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6EFF" w:rsidRPr="00B72C35">
        <w:trPr>
          <w:trHeight w:hRule="exact" w:val="851"/>
        </w:trPr>
        <w:tc>
          <w:tcPr>
            <w:tcW w:w="1277" w:type="dxa"/>
            <w:tcBorders>
              <w:bottom w:val="single" w:sz="4" w:space="0" w:color="auto"/>
            </w:tcBorders>
          </w:tcPr>
          <w:p w:rsidR="00296EFF" w:rsidRPr="00B72C35" w:rsidRDefault="00296EFF" w:rsidP="00CD35C4">
            <w:pPr>
              <w:rPr>
                <w:lang w:val="fr-FR"/>
              </w:rPr>
            </w:pPr>
          </w:p>
        </w:tc>
        <w:tc>
          <w:tcPr>
            <w:tcW w:w="2268" w:type="dxa"/>
            <w:tcBorders>
              <w:bottom w:val="single" w:sz="4" w:space="0" w:color="auto"/>
            </w:tcBorders>
            <w:vAlign w:val="bottom"/>
          </w:tcPr>
          <w:p w:rsidR="00296EFF" w:rsidRPr="00B72C35" w:rsidRDefault="00296EFF" w:rsidP="00CD35C4">
            <w:pPr>
              <w:spacing w:after="80" w:line="300" w:lineRule="exact"/>
              <w:rPr>
                <w:sz w:val="28"/>
                <w:lang w:val="fr-FR"/>
              </w:rPr>
            </w:pPr>
            <w:r w:rsidRPr="00B72C35">
              <w:rPr>
                <w:sz w:val="28"/>
                <w:lang w:val="fr-FR"/>
              </w:rPr>
              <w:t>Nations Unies</w:t>
            </w:r>
          </w:p>
        </w:tc>
        <w:tc>
          <w:tcPr>
            <w:tcW w:w="6094" w:type="dxa"/>
            <w:gridSpan w:val="2"/>
            <w:tcBorders>
              <w:bottom w:val="single" w:sz="4" w:space="0" w:color="auto"/>
            </w:tcBorders>
            <w:vAlign w:val="bottom"/>
          </w:tcPr>
          <w:p w:rsidR="00296EFF" w:rsidRPr="00B72C35" w:rsidRDefault="00296EFF" w:rsidP="00426368">
            <w:pPr>
              <w:jc w:val="right"/>
              <w:rPr>
                <w:lang w:val="fr-FR"/>
              </w:rPr>
            </w:pPr>
            <w:r w:rsidRPr="00B72C35">
              <w:rPr>
                <w:sz w:val="40"/>
                <w:szCs w:val="40"/>
                <w:lang w:val="fr-FR"/>
              </w:rPr>
              <w:t>CCPR</w:t>
            </w:r>
            <w:r w:rsidRPr="00B72C35">
              <w:rPr>
                <w:lang w:val="fr-FR"/>
              </w:rPr>
              <w:t>/C/</w:t>
            </w:r>
            <w:r w:rsidR="00426368" w:rsidRPr="00B72C35">
              <w:rPr>
                <w:lang w:val="fr-FR"/>
              </w:rPr>
              <w:t>HND</w:t>
            </w:r>
            <w:r w:rsidRPr="00B72C35">
              <w:rPr>
                <w:lang w:val="fr-FR"/>
              </w:rPr>
              <w:t>/</w:t>
            </w:r>
            <w:r w:rsidR="00426368" w:rsidRPr="00B72C35">
              <w:rPr>
                <w:lang w:val="fr-FR"/>
              </w:rPr>
              <w:t>2</w:t>
            </w:r>
          </w:p>
        </w:tc>
      </w:tr>
      <w:tr w:rsidR="00296EFF" w:rsidRPr="00B72C35">
        <w:trPr>
          <w:trHeight w:hRule="exact" w:val="2835"/>
        </w:trPr>
        <w:tc>
          <w:tcPr>
            <w:tcW w:w="1276" w:type="dxa"/>
            <w:tcBorders>
              <w:top w:val="single" w:sz="4" w:space="0" w:color="auto"/>
              <w:bottom w:val="single" w:sz="12" w:space="0" w:color="auto"/>
            </w:tcBorders>
          </w:tcPr>
          <w:p w:rsidR="00296EFF" w:rsidRPr="00B72C35" w:rsidRDefault="005F3087" w:rsidP="00CD35C4">
            <w:pPr>
              <w:spacing w:before="120"/>
              <w:jc w:val="center"/>
              <w:rPr>
                <w:lang w:val="fr-FR"/>
              </w:rPr>
            </w:pPr>
            <w:r w:rsidRPr="00B72C35">
              <w:rPr>
                <w:noProof/>
                <w:lang w:val="fr-FR" w:eastAsia="zh-CN"/>
              </w:rPr>
              <w:pict>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296EFF" w:rsidRPr="00B72C35" w:rsidRDefault="00296EFF" w:rsidP="00CD35C4">
            <w:pPr>
              <w:spacing w:before="120" w:line="380" w:lineRule="exact"/>
              <w:rPr>
                <w:b/>
                <w:sz w:val="34"/>
                <w:szCs w:val="34"/>
                <w:lang w:val="fr-FR"/>
              </w:rPr>
            </w:pPr>
            <w:r w:rsidRPr="00B72C35">
              <w:rPr>
                <w:b/>
                <w:sz w:val="34"/>
                <w:szCs w:val="34"/>
                <w:lang w:val="fr-FR"/>
              </w:rPr>
              <w:t>Pacte international relatif</w:t>
            </w:r>
            <w:r w:rsidRPr="00B72C35">
              <w:rPr>
                <w:b/>
                <w:sz w:val="34"/>
                <w:szCs w:val="34"/>
                <w:lang w:val="fr-FR"/>
              </w:rPr>
              <w:br/>
              <w:t>aux droits civils et politiques</w:t>
            </w:r>
          </w:p>
        </w:tc>
        <w:tc>
          <w:tcPr>
            <w:tcW w:w="2835" w:type="dxa"/>
            <w:tcBorders>
              <w:top w:val="single" w:sz="4" w:space="0" w:color="auto"/>
              <w:bottom w:val="single" w:sz="12" w:space="0" w:color="auto"/>
            </w:tcBorders>
          </w:tcPr>
          <w:p w:rsidR="00296EFF" w:rsidRPr="00B72C35" w:rsidRDefault="00296EFF" w:rsidP="00CD35C4">
            <w:pPr>
              <w:spacing w:before="240"/>
              <w:rPr>
                <w:lang w:val="fr-FR"/>
              </w:rPr>
            </w:pPr>
            <w:r w:rsidRPr="00B72C35">
              <w:rPr>
                <w:lang w:val="fr-FR"/>
              </w:rPr>
              <w:t>Distr. générale</w:t>
            </w:r>
          </w:p>
          <w:p w:rsidR="00296EFF" w:rsidRPr="00B72C35" w:rsidRDefault="00426368" w:rsidP="00CD35C4">
            <w:pPr>
              <w:spacing w:line="240" w:lineRule="auto"/>
              <w:rPr>
                <w:lang w:val="fr-FR"/>
              </w:rPr>
            </w:pPr>
            <w:r w:rsidRPr="00B72C35">
              <w:rPr>
                <w:lang w:val="fr-FR"/>
              </w:rPr>
              <w:t>18 novembre 2015</w:t>
            </w:r>
          </w:p>
          <w:p w:rsidR="00296EFF" w:rsidRPr="00B72C35" w:rsidRDefault="005C72FC" w:rsidP="00426368">
            <w:pPr>
              <w:rPr>
                <w:lang w:val="fr-FR"/>
              </w:rPr>
            </w:pPr>
            <w:r w:rsidRPr="00B72C35">
              <w:rPr>
                <w:lang w:val="fr-FR"/>
              </w:rPr>
              <w:t xml:space="preserve">Original: </w:t>
            </w:r>
            <w:r w:rsidR="00426368" w:rsidRPr="00B72C35">
              <w:rPr>
                <w:lang w:val="fr-FR"/>
              </w:rPr>
              <w:t>espagnol</w:t>
            </w:r>
          </w:p>
          <w:p w:rsidR="00426368" w:rsidRPr="00B72C35" w:rsidRDefault="00426368" w:rsidP="00426368">
            <w:pPr>
              <w:rPr>
                <w:lang w:val="fr-FR"/>
              </w:rPr>
            </w:pPr>
            <w:r w:rsidRPr="00B72C35">
              <w:rPr>
                <w:lang w:val="fr-FR"/>
              </w:rPr>
              <w:t>Anglais, espagnol et français seulement</w:t>
            </w:r>
          </w:p>
        </w:tc>
      </w:tr>
    </w:tbl>
    <w:p w:rsidR="00296EFF" w:rsidRPr="00B72C35" w:rsidRDefault="00296EFF" w:rsidP="00296EFF">
      <w:pPr>
        <w:spacing w:before="120"/>
        <w:rPr>
          <w:b/>
          <w:sz w:val="24"/>
          <w:szCs w:val="24"/>
          <w:lang w:val="fr-FR"/>
        </w:rPr>
      </w:pPr>
      <w:r w:rsidRPr="00B72C35">
        <w:rPr>
          <w:b/>
          <w:sz w:val="24"/>
          <w:szCs w:val="24"/>
          <w:lang w:val="fr-FR"/>
        </w:rPr>
        <w:t>Comité des droits de l’homme</w:t>
      </w:r>
    </w:p>
    <w:p w:rsidR="00296EFF" w:rsidRPr="00B72C35" w:rsidRDefault="00296EFF" w:rsidP="00296EFF">
      <w:pPr>
        <w:pStyle w:val="HMG"/>
        <w:rPr>
          <w:lang w:val="fr-FR"/>
        </w:rPr>
      </w:pPr>
      <w:r w:rsidRPr="00B72C35">
        <w:rPr>
          <w:lang w:val="fr-FR"/>
        </w:rPr>
        <w:tab/>
      </w:r>
      <w:r w:rsidRPr="00B72C35">
        <w:rPr>
          <w:lang w:val="fr-FR"/>
        </w:rPr>
        <w:tab/>
        <w:t>Examen des rapports soumis par les États parties en application de l’article 40 du Pacte</w:t>
      </w:r>
    </w:p>
    <w:p w:rsidR="00296EFF" w:rsidRPr="00B72C35" w:rsidRDefault="00296EFF" w:rsidP="00041DA0">
      <w:pPr>
        <w:pStyle w:val="HChG"/>
        <w:rPr>
          <w:lang w:val="fr-FR"/>
        </w:rPr>
      </w:pPr>
      <w:r w:rsidRPr="00B72C35">
        <w:rPr>
          <w:lang w:val="fr-FR"/>
        </w:rPr>
        <w:tab/>
      </w:r>
      <w:r w:rsidRPr="00B72C35">
        <w:rPr>
          <w:lang w:val="fr-FR"/>
        </w:rPr>
        <w:tab/>
      </w:r>
      <w:r w:rsidR="00426368" w:rsidRPr="00B72C35">
        <w:rPr>
          <w:lang w:val="fr-FR"/>
        </w:rPr>
        <w:t xml:space="preserve">Deuxièmes </w:t>
      </w:r>
      <w:r w:rsidRPr="00B72C35">
        <w:rPr>
          <w:lang w:val="fr-FR"/>
        </w:rPr>
        <w:t>rapports périodiques</w:t>
      </w:r>
      <w:r w:rsidR="00426368" w:rsidRPr="00B72C35">
        <w:rPr>
          <w:lang w:val="fr-FR"/>
        </w:rPr>
        <w:t xml:space="preserve"> d</w:t>
      </w:r>
      <w:r w:rsidRPr="00B72C35">
        <w:rPr>
          <w:lang w:val="fr-FR"/>
        </w:rPr>
        <w:t>es</w:t>
      </w:r>
      <w:r w:rsidR="00426368" w:rsidRPr="00B72C35">
        <w:rPr>
          <w:lang w:val="fr-FR"/>
        </w:rPr>
        <w:t xml:space="preserve"> </w:t>
      </w:r>
      <w:r w:rsidR="008B2BDF" w:rsidRPr="00B72C35">
        <w:rPr>
          <w:lang w:val="fr-FR"/>
        </w:rPr>
        <w:t>États parties attendus en </w:t>
      </w:r>
      <w:r w:rsidR="00426368" w:rsidRPr="00B72C35">
        <w:rPr>
          <w:lang w:val="fr-FR"/>
        </w:rPr>
        <w:t>2010</w:t>
      </w:r>
    </w:p>
    <w:p w:rsidR="00296EFF" w:rsidRPr="00B72C35" w:rsidRDefault="00296EFF" w:rsidP="00296EFF">
      <w:pPr>
        <w:pStyle w:val="HMG"/>
        <w:rPr>
          <w:lang w:val="fr-FR"/>
        </w:rPr>
      </w:pPr>
      <w:r w:rsidRPr="00B72C35">
        <w:rPr>
          <w:lang w:val="fr-FR"/>
        </w:rPr>
        <w:tab/>
      </w:r>
      <w:r w:rsidRPr="00B72C35">
        <w:rPr>
          <w:lang w:val="fr-FR"/>
        </w:rPr>
        <w:tab/>
      </w:r>
      <w:r w:rsidR="00426368" w:rsidRPr="00B72C35">
        <w:rPr>
          <w:lang w:val="fr-FR"/>
        </w:rPr>
        <w:t>Honduras</w:t>
      </w:r>
      <w:r w:rsidRPr="00B72C35">
        <w:rPr>
          <w:rStyle w:val="FootnoteReference"/>
          <w:b w:val="0"/>
          <w:position w:val="6"/>
          <w:sz w:val="20"/>
          <w:vertAlign w:val="baseline"/>
          <w:lang w:val="fr-FR"/>
        </w:rPr>
        <w:footnoteReference w:customMarkFollows="1" w:id="2"/>
        <w:t>*</w:t>
      </w:r>
      <w:r w:rsidR="00614B6F" w:rsidRPr="00B72C35">
        <w:rPr>
          <w:rStyle w:val="FootnoteReference"/>
          <w:b w:val="0"/>
          <w:position w:val="6"/>
          <w:sz w:val="20"/>
          <w:lang w:val="fr-FR"/>
        </w:rPr>
        <w:t xml:space="preserve">, </w:t>
      </w:r>
      <w:r w:rsidR="00426368" w:rsidRPr="00B72C35">
        <w:rPr>
          <w:rStyle w:val="FootnoteReference"/>
          <w:b w:val="0"/>
          <w:position w:val="6"/>
          <w:sz w:val="20"/>
          <w:vertAlign w:val="baseline"/>
          <w:lang w:val="fr-FR"/>
        </w:rPr>
        <w:t>**</w:t>
      </w:r>
    </w:p>
    <w:p w:rsidR="00A9135C" w:rsidRPr="00B72C35" w:rsidRDefault="00A9135C" w:rsidP="00A9135C">
      <w:pPr>
        <w:pStyle w:val="SingleTxtG"/>
        <w:jc w:val="right"/>
        <w:rPr>
          <w:lang w:val="fr-FR"/>
        </w:rPr>
      </w:pPr>
      <w:r w:rsidRPr="00B72C35">
        <w:rPr>
          <w:lang w:val="fr-FR"/>
        </w:rPr>
        <w:t>[Date de réception:</w:t>
      </w:r>
      <w:r w:rsidR="00426368" w:rsidRPr="00B72C35">
        <w:rPr>
          <w:lang w:val="fr-FR"/>
        </w:rPr>
        <w:t xml:space="preserve"> 21 octobre 2015</w:t>
      </w:r>
      <w:r w:rsidRPr="00B72C35">
        <w:rPr>
          <w:lang w:val="fr-FR"/>
        </w:rPr>
        <w:t>]</w:t>
      </w:r>
    </w:p>
    <w:p w:rsidR="008E7624" w:rsidRPr="00B72C35" w:rsidRDefault="00426368" w:rsidP="008E7624">
      <w:pPr>
        <w:pStyle w:val="HChG"/>
        <w:rPr>
          <w:lang w:val="fr-FR"/>
        </w:rPr>
      </w:pPr>
      <w:r w:rsidRPr="00B72C35">
        <w:rPr>
          <w:lang w:val="fr-FR"/>
        </w:rPr>
        <w:br w:type="page"/>
      </w:r>
      <w:r w:rsidR="008E7624" w:rsidRPr="00B72C35">
        <w:rPr>
          <w:lang w:val="fr-FR"/>
        </w:rPr>
        <w:tab/>
      </w:r>
      <w:r w:rsidR="008E7624" w:rsidRPr="00B72C35">
        <w:rPr>
          <w:lang w:val="fr-FR"/>
        </w:rPr>
        <w:tab/>
      </w:r>
      <w:bookmarkStart w:id="0" w:name="_Toc428978244"/>
      <w:r w:rsidR="008E7624" w:rsidRPr="00B72C35">
        <w:rPr>
          <w:lang w:val="fr-FR"/>
        </w:rPr>
        <w:t>Introduc</w:t>
      </w:r>
      <w:r w:rsidR="00A04C8F" w:rsidRPr="00B72C35">
        <w:rPr>
          <w:lang w:val="fr-FR"/>
        </w:rPr>
        <w:t>tion</w:t>
      </w:r>
      <w:bookmarkEnd w:id="0"/>
    </w:p>
    <w:p w:rsidR="00A04C8F" w:rsidRPr="00B72C35" w:rsidRDefault="008E7624" w:rsidP="00A04C8F">
      <w:pPr>
        <w:pStyle w:val="SingleTxtG"/>
        <w:rPr>
          <w:lang w:val="fr-FR"/>
        </w:rPr>
      </w:pPr>
      <w:r w:rsidRPr="00B72C35">
        <w:rPr>
          <w:lang w:val="fr-FR"/>
        </w:rPr>
        <w:t>1.</w:t>
      </w:r>
      <w:r w:rsidRPr="00B72C35">
        <w:rPr>
          <w:lang w:val="fr-FR"/>
        </w:rPr>
        <w:tab/>
      </w:r>
      <w:r w:rsidR="00A04C8F" w:rsidRPr="00B72C35">
        <w:rPr>
          <w:lang w:val="fr-FR"/>
        </w:rPr>
        <w:t>L’État du Honduras (l’État) a ratifié le Pacte international relatif aux droits civils et politiques (le Pacte) le 25 août 1997</w:t>
      </w:r>
      <w:r w:rsidR="00170D42" w:rsidRPr="00B72C35">
        <w:rPr>
          <w:lang w:val="fr-FR"/>
        </w:rPr>
        <w:t>. Il a</w:t>
      </w:r>
      <w:r w:rsidR="00A04C8F" w:rsidRPr="00B72C35">
        <w:rPr>
          <w:lang w:val="fr-FR"/>
        </w:rPr>
        <w:t xml:space="preserve"> soumis</w:t>
      </w:r>
      <w:r w:rsidR="00AA5707" w:rsidRPr="00B72C35">
        <w:rPr>
          <w:lang w:val="fr-FR"/>
        </w:rPr>
        <w:t xml:space="preserve"> son rapport initial</w:t>
      </w:r>
      <w:r w:rsidR="00A04C8F" w:rsidRPr="00B72C35">
        <w:rPr>
          <w:lang w:val="fr-FR"/>
        </w:rPr>
        <w:t xml:space="preserve"> au Comité des droits de l’homme</w:t>
      </w:r>
      <w:r w:rsidR="00AA5707" w:rsidRPr="00B72C35">
        <w:rPr>
          <w:lang w:val="fr-FR"/>
        </w:rPr>
        <w:t xml:space="preserve"> </w:t>
      </w:r>
      <w:r w:rsidR="00170D42" w:rsidRPr="00B72C35">
        <w:rPr>
          <w:lang w:val="fr-FR"/>
        </w:rPr>
        <w:t>le 21 février 2005 et le Comité</w:t>
      </w:r>
      <w:r w:rsidR="00A04C8F" w:rsidRPr="00B72C35">
        <w:rPr>
          <w:lang w:val="fr-FR"/>
        </w:rPr>
        <w:t xml:space="preserve"> </w:t>
      </w:r>
      <w:r w:rsidR="00AA5707" w:rsidRPr="00B72C35">
        <w:rPr>
          <w:lang w:val="fr-FR"/>
        </w:rPr>
        <w:t>l’</w:t>
      </w:r>
      <w:r w:rsidR="00A04C8F" w:rsidRPr="00B72C35">
        <w:rPr>
          <w:lang w:val="fr-FR"/>
        </w:rPr>
        <w:t xml:space="preserve">a examiné en octobre 2006. </w:t>
      </w:r>
    </w:p>
    <w:p w:rsidR="00A04C8F" w:rsidRPr="00B72C35" w:rsidRDefault="008E7624" w:rsidP="00A04C8F">
      <w:pPr>
        <w:pStyle w:val="SingleTxtG"/>
        <w:rPr>
          <w:lang w:val="fr-FR"/>
        </w:rPr>
      </w:pPr>
      <w:r w:rsidRPr="00B72C35">
        <w:rPr>
          <w:lang w:val="fr-FR"/>
        </w:rPr>
        <w:t>2.</w:t>
      </w:r>
      <w:r w:rsidRPr="00B72C35">
        <w:rPr>
          <w:lang w:val="fr-FR"/>
        </w:rPr>
        <w:tab/>
      </w:r>
      <w:r w:rsidR="00170D42" w:rsidRPr="00B72C35">
        <w:rPr>
          <w:lang w:val="fr-FR"/>
        </w:rPr>
        <w:t>Aux fins de l</w:t>
      </w:r>
      <w:r w:rsidR="00A04C8F" w:rsidRPr="00B72C35">
        <w:rPr>
          <w:lang w:val="fr-FR"/>
        </w:rPr>
        <w:t>a rédaction du présent rapport</w:t>
      </w:r>
      <w:r w:rsidR="00170D42" w:rsidRPr="00B72C35">
        <w:rPr>
          <w:lang w:val="fr-FR"/>
        </w:rPr>
        <w:t>,</w:t>
      </w:r>
      <w:r w:rsidR="00A04C8F" w:rsidRPr="00B72C35">
        <w:rPr>
          <w:lang w:val="fr-FR"/>
        </w:rPr>
        <w:t xml:space="preserve"> huit journées de travail</w:t>
      </w:r>
      <w:r w:rsidR="00170D42" w:rsidRPr="00B72C35">
        <w:rPr>
          <w:lang w:val="fr-FR"/>
        </w:rPr>
        <w:t xml:space="preserve"> ont été</w:t>
      </w:r>
      <w:r w:rsidR="00A04C8F" w:rsidRPr="00B72C35">
        <w:rPr>
          <w:lang w:val="fr-FR"/>
        </w:rPr>
        <w:t xml:space="preserve"> organisées à </w:t>
      </w:r>
      <w:r w:rsidRPr="00B72C35">
        <w:rPr>
          <w:lang w:val="fr-FR"/>
        </w:rPr>
        <w:t>Tegucigalpa</w:t>
      </w:r>
      <w:r w:rsidR="00A04C8F" w:rsidRPr="00B72C35">
        <w:rPr>
          <w:lang w:val="fr-FR"/>
        </w:rPr>
        <w:t xml:space="preserve"> en juillet et août</w:t>
      </w:r>
      <w:r w:rsidR="007827B8" w:rsidRPr="00B72C35">
        <w:rPr>
          <w:lang w:val="fr-FR"/>
        </w:rPr>
        <w:t xml:space="preserve"> </w:t>
      </w:r>
      <w:r w:rsidR="00A04C8F" w:rsidRPr="00B72C35">
        <w:rPr>
          <w:lang w:val="fr-FR"/>
        </w:rPr>
        <w:t>2015</w:t>
      </w:r>
      <w:r w:rsidR="00170D42" w:rsidRPr="00B72C35">
        <w:rPr>
          <w:lang w:val="fr-FR"/>
        </w:rPr>
        <w:t xml:space="preserve"> avec</w:t>
      </w:r>
      <w:r w:rsidR="00A04C8F" w:rsidRPr="00B72C35">
        <w:rPr>
          <w:lang w:val="fr-FR"/>
        </w:rPr>
        <w:t xml:space="preserve"> l’appui du projet de </w:t>
      </w:r>
      <w:r w:rsidR="00614B6F" w:rsidRPr="00B72C35">
        <w:rPr>
          <w:lang w:val="fr-FR"/>
        </w:rPr>
        <w:t>«</w:t>
      </w:r>
      <w:r w:rsidR="00A04C8F" w:rsidRPr="00B72C35">
        <w:rPr>
          <w:lang w:val="fr-FR"/>
        </w:rPr>
        <w:t>renforcement de l’état de droit pour la protection et la promotion des droits de l’homme au Honduras</w:t>
      </w:r>
      <w:r w:rsidR="00614B6F" w:rsidRPr="00B72C35">
        <w:rPr>
          <w:lang w:val="fr-FR"/>
        </w:rPr>
        <w:t>»</w:t>
      </w:r>
      <w:r w:rsidR="00A04C8F" w:rsidRPr="00B72C35">
        <w:rPr>
          <w:lang w:val="fr-FR"/>
        </w:rPr>
        <w:t>, exécuté par le Programme des Nations Unies pour le développement (PNUD)</w:t>
      </w:r>
      <w:r w:rsidR="00170D42" w:rsidRPr="00B72C35">
        <w:rPr>
          <w:lang w:val="fr-FR"/>
        </w:rPr>
        <w:t>, le soutien financier</w:t>
      </w:r>
      <w:r w:rsidR="00A04C8F" w:rsidRPr="00B72C35">
        <w:rPr>
          <w:lang w:val="fr-FR"/>
        </w:rPr>
        <w:t xml:space="preserve"> de l’Agence suisse pour le développement et la coopération, </w:t>
      </w:r>
      <w:r w:rsidR="00170D42" w:rsidRPr="00B72C35">
        <w:rPr>
          <w:lang w:val="fr-FR"/>
        </w:rPr>
        <w:t>du</w:t>
      </w:r>
      <w:r w:rsidR="00A04C8F" w:rsidRPr="00B72C35">
        <w:rPr>
          <w:lang w:val="fr-FR"/>
        </w:rPr>
        <w:t xml:space="preserve"> </w:t>
      </w:r>
      <w:r w:rsidR="00EF73CC" w:rsidRPr="00B72C35">
        <w:rPr>
          <w:lang w:val="fr-FR"/>
        </w:rPr>
        <w:t>Haut-Commissariat</w:t>
      </w:r>
      <w:r w:rsidR="00A04C8F" w:rsidRPr="00B72C35">
        <w:rPr>
          <w:lang w:val="fr-FR"/>
        </w:rPr>
        <w:t xml:space="preserve"> des Nations Unies aux droits de l’ho</w:t>
      </w:r>
      <w:r w:rsidR="001D0A54" w:rsidRPr="00B72C35">
        <w:rPr>
          <w:lang w:val="fr-FR"/>
        </w:rPr>
        <w:t>mme</w:t>
      </w:r>
      <w:r w:rsidR="00170D42" w:rsidRPr="00B72C35">
        <w:rPr>
          <w:lang w:val="fr-FR"/>
        </w:rPr>
        <w:t xml:space="preserve"> et du PNUD et la participation active</w:t>
      </w:r>
      <w:r w:rsidR="00A04C8F" w:rsidRPr="00B72C35">
        <w:rPr>
          <w:lang w:val="fr-FR"/>
        </w:rPr>
        <w:t xml:space="preserve"> </w:t>
      </w:r>
      <w:r w:rsidR="00170D42" w:rsidRPr="00B72C35">
        <w:rPr>
          <w:lang w:val="fr-FR"/>
        </w:rPr>
        <w:t>de nombreux</w:t>
      </w:r>
      <w:r w:rsidR="00A04C8F" w:rsidRPr="00B72C35">
        <w:rPr>
          <w:lang w:val="fr-FR"/>
        </w:rPr>
        <w:t xml:space="preserve"> représentants d’institutions </w:t>
      </w:r>
      <w:r w:rsidR="001D0A54" w:rsidRPr="00B72C35">
        <w:rPr>
          <w:lang w:val="fr-FR"/>
        </w:rPr>
        <w:t>gouvernementales</w:t>
      </w:r>
      <w:r w:rsidR="00A04C8F" w:rsidRPr="00B72C35">
        <w:rPr>
          <w:lang w:val="fr-FR"/>
        </w:rPr>
        <w:t xml:space="preserve"> et d’organisations </w:t>
      </w:r>
      <w:r w:rsidR="002C184C" w:rsidRPr="00B72C35">
        <w:rPr>
          <w:lang w:val="fr-FR"/>
        </w:rPr>
        <w:t xml:space="preserve">de la société </w:t>
      </w:r>
      <w:r w:rsidR="00A04C8F" w:rsidRPr="00B72C35">
        <w:rPr>
          <w:lang w:val="fr-FR"/>
        </w:rPr>
        <w:t>civile</w:t>
      </w:r>
      <w:r w:rsidR="002C184C" w:rsidRPr="00B72C35">
        <w:rPr>
          <w:lang w:val="fr-FR"/>
        </w:rPr>
        <w:t>,</w:t>
      </w:r>
      <w:r w:rsidR="00A04C8F" w:rsidRPr="00B72C35">
        <w:rPr>
          <w:lang w:val="fr-FR"/>
        </w:rPr>
        <w:t xml:space="preserve"> qui ont constitué le Groupe de travail interinstitutions</w:t>
      </w:r>
      <w:r w:rsidR="00664D95" w:rsidRPr="00B72C35">
        <w:rPr>
          <w:lang w:val="fr-FR"/>
        </w:rPr>
        <w:t>,</w:t>
      </w:r>
      <w:r w:rsidR="00A04C8F" w:rsidRPr="00B72C35">
        <w:rPr>
          <w:lang w:val="fr-FR"/>
        </w:rPr>
        <w:t xml:space="preserve"> dont la coordination est assurée par le Secrétariat d’État aux droits de l’homme, à la justice, à l’intérieur et à la décentralisation</w:t>
      </w:r>
      <w:r w:rsidR="007A5266" w:rsidRPr="00B72C35">
        <w:rPr>
          <w:rStyle w:val="FootnoteReference"/>
          <w:lang w:val="fr-FR"/>
        </w:rPr>
        <w:footnoteReference w:id="3"/>
      </w:r>
      <w:r w:rsidR="00A04C8F" w:rsidRPr="00B72C35">
        <w:rPr>
          <w:lang w:val="fr-FR"/>
        </w:rPr>
        <w:t>. Il faut préciser que</w:t>
      </w:r>
      <w:r w:rsidR="006D134D" w:rsidRPr="00B72C35">
        <w:rPr>
          <w:lang w:val="fr-FR"/>
        </w:rPr>
        <w:t>, bien qu’elle y ait été invitée,</w:t>
      </w:r>
      <w:r w:rsidR="00A04C8F" w:rsidRPr="00B72C35">
        <w:rPr>
          <w:lang w:val="fr-FR"/>
        </w:rPr>
        <w:t xml:space="preserve"> l</w:t>
      </w:r>
      <w:r w:rsidR="001D0A54" w:rsidRPr="00B72C35">
        <w:rPr>
          <w:lang w:val="fr-FR"/>
        </w:rPr>
        <w:t>a</w:t>
      </w:r>
      <w:r w:rsidR="00A04C8F" w:rsidRPr="00B72C35">
        <w:rPr>
          <w:lang w:val="fr-FR"/>
        </w:rPr>
        <w:t xml:space="preserve"> Commiss</w:t>
      </w:r>
      <w:r w:rsidR="001D0A54" w:rsidRPr="00B72C35">
        <w:rPr>
          <w:lang w:val="fr-FR"/>
        </w:rPr>
        <w:t>ion</w:t>
      </w:r>
      <w:r w:rsidR="00A04C8F" w:rsidRPr="00B72C35">
        <w:rPr>
          <w:lang w:val="fr-FR"/>
        </w:rPr>
        <w:t xml:space="preserve"> national</w:t>
      </w:r>
      <w:r w:rsidR="001D0A54" w:rsidRPr="00B72C35">
        <w:rPr>
          <w:lang w:val="fr-FR"/>
        </w:rPr>
        <w:t>e</w:t>
      </w:r>
      <w:r w:rsidR="00614B6F" w:rsidRPr="00B72C35">
        <w:rPr>
          <w:lang w:val="fr-FR"/>
        </w:rPr>
        <w:t xml:space="preserve"> </w:t>
      </w:r>
      <w:r w:rsidR="001D0A54" w:rsidRPr="00B72C35">
        <w:rPr>
          <w:lang w:val="fr-FR"/>
        </w:rPr>
        <w:t>des</w:t>
      </w:r>
      <w:r w:rsidR="006D134D" w:rsidRPr="00B72C35">
        <w:rPr>
          <w:lang w:val="fr-FR"/>
        </w:rPr>
        <w:t xml:space="preserve"> droits de l’homme </w:t>
      </w:r>
      <w:r w:rsidR="00A04C8F" w:rsidRPr="00B72C35">
        <w:rPr>
          <w:lang w:val="fr-FR"/>
        </w:rPr>
        <w:t xml:space="preserve">n’a pas </w:t>
      </w:r>
      <w:r w:rsidR="006D134D" w:rsidRPr="00B72C35">
        <w:rPr>
          <w:lang w:val="fr-FR"/>
        </w:rPr>
        <w:t>intégré le</w:t>
      </w:r>
      <w:r w:rsidR="002C184C" w:rsidRPr="00B72C35">
        <w:rPr>
          <w:lang w:val="fr-FR"/>
        </w:rPr>
        <w:t xml:space="preserve"> </w:t>
      </w:r>
      <w:r w:rsidR="00A04C8F" w:rsidRPr="00B72C35">
        <w:rPr>
          <w:lang w:val="fr-FR"/>
        </w:rPr>
        <w:t>groupe de travail</w:t>
      </w:r>
      <w:r w:rsidR="007A5266" w:rsidRPr="00B72C35">
        <w:rPr>
          <w:rStyle w:val="FootnoteReference"/>
          <w:lang w:val="fr-FR"/>
        </w:rPr>
        <w:footnoteReference w:id="4"/>
      </w:r>
      <w:r w:rsidR="007827B8" w:rsidRPr="00B72C35">
        <w:rPr>
          <w:lang w:val="fr-FR"/>
        </w:rPr>
        <w:t>.</w:t>
      </w:r>
    </w:p>
    <w:p w:rsidR="00944F33" w:rsidRPr="00B72C35" w:rsidRDefault="008E7624" w:rsidP="008E7624">
      <w:pPr>
        <w:pStyle w:val="SingleTxtG"/>
        <w:rPr>
          <w:lang w:val="fr-FR"/>
        </w:rPr>
      </w:pPr>
      <w:r w:rsidRPr="00B72C35">
        <w:rPr>
          <w:lang w:val="fr-FR"/>
        </w:rPr>
        <w:t>3.</w:t>
      </w:r>
      <w:r w:rsidRPr="00B72C35">
        <w:rPr>
          <w:lang w:val="fr-FR"/>
        </w:rPr>
        <w:tab/>
      </w:r>
      <w:r w:rsidR="00944F33" w:rsidRPr="00B72C35">
        <w:rPr>
          <w:lang w:val="fr-FR"/>
        </w:rPr>
        <w:t>Le présent</w:t>
      </w:r>
      <w:r w:rsidR="00AA5707" w:rsidRPr="00B72C35">
        <w:rPr>
          <w:lang w:val="fr-FR"/>
        </w:rPr>
        <w:t xml:space="preserve"> </w:t>
      </w:r>
      <w:r w:rsidR="00944F33" w:rsidRPr="00B72C35">
        <w:rPr>
          <w:lang w:val="fr-FR"/>
        </w:rPr>
        <w:t>rapport</w:t>
      </w:r>
      <w:r w:rsidR="006D134D" w:rsidRPr="00B72C35">
        <w:rPr>
          <w:lang w:val="fr-FR"/>
        </w:rPr>
        <w:t>, qui est le deuxième rapport périodique du Honduras,</w:t>
      </w:r>
      <w:r w:rsidR="00944F33" w:rsidRPr="00B72C35">
        <w:rPr>
          <w:lang w:val="fr-FR"/>
        </w:rPr>
        <w:t xml:space="preserve"> </w:t>
      </w:r>
      <w:r w:rsidR="00AA5707" w:rsidRPr="00B72C35">
        <w:rPr>
          <w:lang w:val="fr-FR"/>
        </w:rPr>
        <w:t>couvre</w:t>
      </w:r>
      <w:r w:rsidR="00944F33" w:rsidRPr="00B72C35">
        <w:rPr>
          <w:lang w:val="fr-FR"/>
        </w:rPr>
        <w:t xml:space="preserve"> la période allant de 2010 au premier semestre de 2015. </w:t>
      </w:r>
      <w:r w:rsidR="00AA5707" w:rsidRPr="00B72C35">
        <w:rPr>
          <w:lang w:val="fr-FR"/>
        </w:rPr>
        <w:t>Il</w:t>
      </w:r>
      <w:r w:rsidR="00944F33" w:rsidRPr="00B72C35">
        <w:rPr>
          <w:lang w:val="fr-FR"/>
        </w:rPr>
        <w:t xml:space="preserve"> représente un effort important de l’État</w:t>
      </w:r>
      <w:r w:rsidR="00664D95" w:rsidRPr="00B72C35">
        <w:rPr>
          <w:lang w:val="fr-FR"/>
        </w:rPr>
        <w:t>,</w:t>
      </w:r>
      <w:r w:rsidR="00944F33" w:rsidRPr="00B72C35">
        <w:rPr>
          <w:lang w:val="fr-FR"/>
        </w:rPr>
        <w:t xml:space="preserve"> soucieux de s</w:t>
      </w:r>
      <w:r w:rsidR="006D134D" w:rsidRPr="00B72C35">
        <w:rPr>
          <w:lang w:val="fr-FR"/>
        </w:rPr>
        <w:t>’acquitter des</w:t>
      </w:r>
      <w:r w:rsidR="00944F33" w:rsidRPr="00B72C35">
        <w:rPr>
          <w:lang w:val="fr-FR"/>
        </w:rPr>
        <w:t xml:space="preserve"> obligations internationales qu</w:t>
      </w:r>
      <w:r w:rsidR="006D134D" w:rsidRPr="00B72C35">
        <w:rPr>
          <w:lang w:val="fr-FR"/>
        </w:rPr>
        <w:t>’</w:t>
      </w:r>
      <w:r w:rsidR="00944F33" w:rsidRPr="00B72C35">
        <w:rPr>
          <w:lang w:val="fr-FR"/>
        </w:rPr>
        <w:t>i</w:t>
      </w:r>
      <w:r w:rsidR="006D134D" w:rsidRPr="00B72C35">
        <w:rPr>
          <w:lang w:val="fr-FR"/>
        </w:rPr>
        <w:t>l a contractées et</w:t>
      </w:r>
      <w:r w:rsidR="00C02A54" w:rsidRPr="00B72C35">
        <w:rPr>
          <w:lang w:val="fr-FR"/>
        </w:rPr>
        <w:t xml:space="preserve"> de </w:t>
      </w:r>
      <w:r w:rsidR="00944F33" w:rsidRPr="00B72C35">
        <w:rPr>
          <w:lang w:val="fr-FR"/>
        </w:rPr>
        <w:t>donn</w:t>
      </w:r>
      <w:r w:rsidR="00C02A54" w:rsidRPr="00B72C35">
        <w:rPr>
          <w:lang w:val="fr-FR"/>
        </w:rPr>
        <w:t>er</w:t>
      </w:r>
      <w:r w:rsidR="00944F33" w:rsidRPr="00B72C35">
        <w:rPr>
          <w:lang w:val="fr-FR"/>
        </w:rPr>
        <w:t xml:space="preserve"> suite aux recommandations générales du Comité des droits de l’homme, </w:t>
      </w:r>
      <w:r w:rsidR="00C02A54" w:rsidRPr="00B72C35">
        <w:rPr>
          <w:lang w:val="fr-FR"/>
        </w:rPr>
        <w:t>a</w:t>
      </w:r>
      <w:r w:rsidR="00944F33" w:rsidRPr="00B72C35">
        <w:rPr>
          <w:lang w:val="fr-FR"/>
        </w:rPr>
        <w:t xml:space="preserve">ux engagements </w:t>
      </w:r>
      <w:r w:rsidR="006D134D" w:rsidRPr="00B72C35">
        <w:rPr>
          <w:lang w:val="fr-FR"/>
        </w:rPr>
        <w:t>qu’il a pris de lui-même</w:t>
      </w:r>
      <w:r w:rsidR="00944F33" w:rsidRPr="00B72C35">
        <w:rPr>
          <w:lang w:val="fr-FR"/>
        </w:rPr>
        <w:t xml:space="preserve"> dans </w:t>
      </w:r>
      <w:r w:rsidR="006D134D" w:rsidRPr="00B72C35">
        <w:rPr>
          <w:lang w:val="fr-FR"/>
        </w:rPr>
        <w:t>son</w:t>
      </w:r>
      <w:r w:rsidR="00944F33" w:rsidRPr="00B72C35">
        <w:rPr>
          <w:lang w:val="fr-FR"/>
        </w:rPr>
        <w:t xml:space="preserve"> rapport initial </w:t>
      </w:r>
      <w:r w:rsidR="006D134D" w:rsidRPr="00B72C35">
        <w:rPr>
          <w:lang w:val="fr-FR"/>
        </w:rPr>
        <w:t xml:space="preserve">sur la mise en œuvre </w:t>
      </w:r>
      <w:r w:rsidR="00944F33" w:rsidRPr="00B72C35">
        <w:rPr>
          <w:lang w:val="fr-FR"/>
        </w:rPr>
        <w:t>du Pacte, aux recommandations issues de l’</w:t>
      </w:r>
      <w:r w:rsidR="006D134D" w:rsidRPr="00B72C35">
        <w:rPr>
          <w:lang w:val="fr-FR"/>
        </w:rPr>
        <w:t>E</w:t>
      </w:r>
      <w:r w:rsidR="00944F33" w:rsidRPr="00B72C35">
        <w:rPr>
          <w:lang w:val="fr-FR"/>
        </w:rPr>
        <w:t>xamen périodique universel</w:t>
      </w:r>
      <w:r w:rsidR="006D134D" w:rsidRPr="00B72C35">
        <w:rPr>
          <w:lang w:val="fr-FR"/>
        </w:rPr>
        <w:t>, à celles</w:t>
      </w:r>
      <w:r w:rsidR="00944F33" w:rsidRPr="00B72C35">
        <w:rPr>
          <w:lang w:val="fr-FR"/>
        </w:rPr>
        <w:t xml:space="preserve"> des Rapporteurs spéciaux </w:t>
      </w:r>
      <w:r w:rsidR="006D134D" w:rsidRPr="00B72C35">
        <w:rPr>
          <w:lang w:val="fr-FR"/>
        </w:rPr>
        <w:t>sur le droit à la</w:t>
      </w:r>
      <w:r w:rsidR="00944F33" w:rsidRPr="00B72C35">
        <w:rPr>
          <w:lang w:val="fr-FR"/>
        </w:rPr>
        <w:t xml:space="preserve"> liberté </w:t>
      </w:r>
      <w:r w:rsidR="006D134D" w:rsidRPr="00B72C35">
        <w:rPr>
          <w:lang w:val="fr-FR"/>
        </w:rPr>
        <w:t xml:space="preserve">d’opinion et </w:t>
      </w:r>
      <w:r w:rsidR="00944F33" w:rsidRPr="00B72C35">
        <w:rPr>
          <w:lang w:val="fr-FR"/>
        </w:rPr>
        <w:t xml:space="preserve">d’expression et </w:t>
      </w:r>
      <w:r w:rsidR="006D134D" w:rsidRPr="00B72C35">
        <w:rPr>
          <w:lang w:val="fr-FR"/>
        </w:rPr>
        <w:t>sur la</w:t>
      </w:r>
      <w:r w:rsidR="00944F33" w:rsidRPr="00B72C35">
        <w:rPr>
          <w:lang w:val="fr-FR"/>
        </w:rPr>
        <w:t xml:space="preserve"> violence </w:t>
      </w:r>
      <w:r w:rsidR="006D134D" w:rsidRPr="00B72C35">
        <w:rPr>
          <w:lang w:val="fr-FR"/>
        </w:rPr>
        <w:t>contre l</w:t>
      </w:r>
      <w:r w:rsidR="00944F33" w:rsidRPr="00B72C35">
        <w:rPr>
          <w:lang w:val="fr-FR"/>
        </w:rPr>
        <w:t>es femmes</w:t>
      </w:r>
      <w:r w:rsidR="006D134D" w:rsidRPr="00B72C35">
        <w:rPr>
          <w:lang w:val="fr-FR"/>
        </w:rPr>
        <w:t>, ainsi qu’</w:t>
      </w:r>
      <w:r w:rsidR="00944F33" w:rsidRPr="00B72C35">
        <w:rPr>
          <w:lang w:val="fr-FR"/>
        </w:rPr>
        <w:t xml:space="preserve">aux recommandations </w:t>
      </w:r>
      <w:r w:rsidR="006D134D" w:rsidRPr="00B72C35">
        <w:rPr>
          <w:lang w:val="fr-FR"/>
        </w:rPr>
        <w:t>formulées par</w:t>
      </w:r>
      <w:r w:rsidR="00944F33" w:rsidRPr="00B72C35">
        <w:rPr>
          <w:lang w:val="fr-FR"/>
        </w:rPr>
        <w:t xml:space="preserve"> la Commission interaméricaine des droits de l’homme </w:t>
      </w:r>
      <w:r w:rsidR="006D134D" w:rsidRPr="00B72C35">
        <w:rPr>
          <w:lang w:val="fr-FR"/>
        </w:rPr>
        <w:t>dans son</w:t>
      </w:r>
      <w:r w:rsidR="00944F33" w:rsidRPr="00B72C35">
        <w:rPr>
          <w:lang w:val="fr-FR"/>
        </w:rPr>
        <w:t xml:space="preserve"> rapport sur la situation des personnes privées de liberté au Honduras</w:t>
      </w:r>
      <w:r w:rsidR="001D0A54" w:rsidRPr="00B72C35">
        <w:rPr>
          <w:lang w:val="fr-FR"/>
        </w:rPr>
        <w:t xml:space="preserve">, qui sont </w:t>
      </w:r>
      <w:r w:rsidR="00A228D1" w:rsidRPr="00B72C35">
        <w:rPr>
          <w:lang w:val="fr-FR"/>
        </w:rPr>
        <w:t>autant de</w:t>
      </w:r>
      <w:r w:rsidR="00944F33" w:rsidRPr="00B72C35">
        <w:rPr>
          <w:lang w:val="fr-FR"/>
        </w:rPr>
        <w:t xml:space="preserve"> thème</w:t>
      </w:r>
      <w:r w:rsidR="00A228D1" w:rsidRPr="00B72C35">
        <w:rPr>
          <w:lang w:val="fr-FR"/>
        </w:rPr>
        <w:t>s</w:t>
      </w:r>
      <w:r w:rsidR="00944F33" w:rsidRPr="00B72C35">
        <w:rPr>
          <w:lang w:val="fr-FR"/>
        </w:rPr>
        <w:t xml:space="preserve"> </w:t>
      </w:r>
      <w:r w:rsidR="00A228D1" w:rsidRPr="00B72C35">
        <w:rPr>
          <w:lang w:val="fr-FR"/>
        </w:rPr>
        <w:t>tra</w:t>
      </w:r>
      <w:r w:rsidR="006D134D" w:rsidRPr="00B72C35">
        <w:rPr>
          <w:lang w:val="fr-FR"/>
        </w:rPr>
        <w:t>ités ci-après en fonction</w:t>
      </w:r>
      <w:r w:rsidR="00944F33" w:rsidRPr="00B72C35">
        <w:rPr>
          <w:lang w:val="fr-FR"/>
        </w:rPr>
        <w:t xml:space="preserve"> des articles du Pacte.</w:t>
      </w:r>
    </w:p>
    <w:p w:rsidR="008E7624" w:rsidRPr="00B72C35" w:rsidRDefault="008E7624" w:rsidP="008E7624">
      <w:pPr>
        <w:pStyle w:val="H1G"/>
        <w:rPr>
          <w:lang w:val="fr-FR"/>
        </w:rPr>
      </w:pPr>
      <w:bookmarkStart w:id="1" w:name="_Toc428978245"/>
      <w:r w:rsidRPr="00B72C35">
        <w:rPr>
          <w:lang w:val="fr-FR"/>
        </w:rPr>
        <w:tab/>
      </w:r>
      <w:r w:rsidRPr="00B72C35">
        <w:rPr>
          <w:lang w:val="fr-FR"/>
        </w:rPr>
        <w:tab/>
        <w:t>Ar</w:t>
      </w:r>
      <w:r w:rsidR="00944F33" w:rsidRPr="00B72C35">
        <w:rPr>
          <w:lang w:val="fr-FR"/>
        </w:rPr>
        <w:t>ticle premier</w:t>
      </w:r>
      <w:bookmarkEnd w:id="1"/>
    </w:p>
    <w:p w:rsidR="008E7624" w:rsidRPr="00B72C35" w:rsidRDefault="008E7624" w:rsidP="00944F33">
      <w:pPr>
        <w:pStyle w:val="SingleTxtG"/>
        <w:rPr>
          <w:lang w:val="fr-FR"/>
        </w:rPr>
      </w:pPr>
      <w:r w:rsidRPr="00B72C35">
        <w:rPr>
          <w:lang w:val="fr-FR"/>
        </w:rPr>
        <w:t>4.</w:t>
      </w:r>
      <w:r w:rsidRPr="00B72C35">
        <w:rPr>
          <w:lang w:val="fr-FR"/>
        </w:rPr>
        <w:tab/>
      </w:r>
      <w:r w:rsidRPr="00B72C35">
        <w:rPr>
          <w:b/>
          <w:lang w:val="fr-FR"/>
        </w:rPr>
        <w:t>T</w:t>
      </w:r>
      <w:r w:rsidR="00944F33" w:rsidRPr="00B72C35">
        <w:rPr>
          <w:b/>
          <w:lang w:val="fr-FR"/>
        </w:rPr>
        <w:t>erres ancestrales autochtones</w:t>
      </w:r>
      <w:r w:rsidRPr="00B72C35">
        <w:rPr>
          <w:lang w:val="fr-FR"/>
        </w:rPr>
        <w:t xml:space="preserve">. De 2010 </w:t>
      </w:r>
      <w:r w:rsidR="00944F33" w:rsidRPr="00B72C35">
        <w:rPr>
          <w:lang w:val="fr-FR"/>
        </w:rPr>
        <w:t>à juin</w:t>
      </w:r>
      <w:r w:rsidR="00591546" w:rsidRPr="00B72C35">
        <w:rPr>
          <w:lang w:val="fr-FR"/>
        </w:rPr>
        <w:t xml:space="preserve"> </w:t>
      </w:r>
      <w:r w:rsidR="00944F33" w:rsidRPr="00B72C35">
        <w:rPr>
          <w:lang w:val="fr-FR"/>
        </w:rPr>
        <w:t xml:space="preserve">2015, l’Institut de la propriété et l’Institut national agraire ont attribué </w:t>
      </w:r>
      <w:r w:rsidRPr="00B72C35">
        <w:rPr>
          <w:lang w:val="fr-FR"/>
        </w:rPr>
        <w:t>1</w:t>
      </w:r>
      <w:r w:rsidR="00944F33" w:rsidRPr="00B72C35">
        <w:rPr>
          <w:lang w:val="fr-FR"/>
        </w:rPr>
        <w:t> </w:t>
      </w:r>
      <w:r w:rsidRPr="00B72C35">
        <w:rPr>
          <w:lang w:val="fr-FR"/>
        </w:rPr>
        <w:t>033</w:t>
      </w:r>
      <w:r w:rsidR="00944F33" w:rsidRPr="00B72C35">
        <w:rPr>
          <w:lang w:val="fr-FR"/>
        </w:rPr>
        <w:t> </w:t>
      </w:r>
      <w:r w:rsidRPr="00B72C35">
        <w:rPr>
          <w:lang w:val="fr-FR"/>
        </w:rPr>
        <w:t>198</w:t>
      </w:r>
      <w:r w:rsidR="00944F33" w:rsidRPr="00B72C35">
        <w:rPr>
          <w:lang w:val="fr-FR"/>
        </w:rPr>
        <w:t>,</w:t>
      </w:r>
      <w:r w:rsidRPr="00B72C35">
        <w:rPr>
          <w:lang w:val="fr-FR"/>
        </w:rPr>
        <w:t xml:space="preserve">41 </w:t>
      </w:r>
      <w:r w:rsidR="00944F33" w:rsidRPr="00B72C35">
        <w:rPr>
          <w:lang w:val="fr-FR"/>
        </w:rPr>
        <w:t>hectares</w:t>
      </w:r>
      <w:r w:rsidRPr="00B72C35">
        <w:rPr>
          <w:lang w:val="fr-FR"/>
        </w:rPr>
        <w:t xml:space="preserve"> </w:t>
      </w:r>
      <w:r w:rsidR="00944F33" w:rsidRPr="00B72C35">
        <w:rPr>
          <w:lang w:val="fr-FR"/>
        </w:rPr>
        <w:t>à 27 communautés de peuples autochtones et afro-honduriens</w:t>
      </w:r>
      <w:r w:rsidR="007A5266" w:rsidRPr="00B72C35">
        <w:rPr>
          <w:rStyle w:val="FootnoteReference"/>
          <w:lang w:val="fr-FR"/>
        </w:rPr>
        <w:footnoteReference w:id="5"/>
      </w:r>
      <w:r w:rsidR="008B7C2C" w:rsidRPr="00B72C35">
        <w:rPr>
          <w:lang w:val="fr-FR"/>
        </w:rPr>
        <w:t>.</w:t>
      </w:r>
      <w:r w:rsidRPr="00B72C35">
        <w:rPr>
          <w:lang w:val="fr-FR"/>
        </w:rPr>
        <w:t xml:space="preserve"> </w:t>
      </w:r>
      <w:r w:rsidR="00944F33" w:rsidRPr="00B72C35">
        <w:rPr>
          <w:lang w:val="fr-FR"/>
        </w:rPr>
        <w:t>L’Institut national de conservation et de développement des forêts, des zones protégées et de la vie sauvage</w:t>
      </w:r>
      <w:r w:rsidR="00504232" w:rsidRPr="00B72C35">
        <w:rPr>
          <w:lang w:val="fr-FR"/>
        </w:rPr>
        <w:t xml:space="preserve"> (ICF)</w:t>
      </w:r>
      <w:r w:rsidR="00661520" w:rsidRPr="00B72C35">
        <w:rPr>
          <w:rStyle w:val="FootnoteReference"/>
          <w:lang w:val="fr-FR"/>
        </w:rPr>
        <w:footnoteReference w:id="6"/>
      </w:r>
      <w:r w:rsidRPr="00B72C35">
        <w:rPr>
          <w:lang w:val="fr-FR"/>
        </w:rPr>
        <w:t xml:space="preserve"> </w:t>
      </w:r>
      <w:r w:rsidR="00173C84" w:rsidRPr="00B72C35">
        <w:rPr>
          <w:lang w:val="fr-FR"/>
        </w:rPr>
        <w:t xml:space="preserve">doit </w:t>
      </w:r>
      <w:r w:rsidR="001832CA" w:rsidRPr="00B72C35">
        <w:rPr>
          <w:lang w:val="fr-FR"/>
        </w:rPr>
        <w:t>délivrer</w:t>
      </w:r>
      <w:r w:rsidR="00173C84" w:rsidRPr="00B72C35">
        <w:rPr>
          <w:lang w:val="fr-FR"/>
        </w:rPr>
        <w:t xml:space="preserve"> un titre de propriété </w:t>
      </w:r>
      <w:r w:rsidR="001832CA" w:rsidRPr="00B72C35">
        <w:rPr>
          <w:lang w:val="fr-FR"/>
        </w:rPr>
        <w:t>pour</w:t>
      </w:r>
      <w:r w:rsidR="00173C84" w:rsidRPr="00B72C35">
        <w:rPr>
          <w:lang w:val="fr-FR"/>
        </w:rPr>
        <w:t xml:space="preserve"> </w:t>
      </w:r>
      <w:r w:rsidRPr="00B72C35">
        <w:rPr>
          <w:bCs/>
          <w:lang w:val="fr-FR"/>
        </w:rPr>
        <w:t>65</w:t>
      </w:r>
      <w:r w:rsidR="00173C84" w:rsidRPr="00B72C35">
        <w:rPr>
          <w:bCs/>
          <w:lang w:val="fr-FR"/>
        </w:rPr>
        <w:t> </w:t>
      </w:r>
      <w:r w:rsidRPr="00B72C35">
        <w:rPr>
          <w:bCs/>
          <w:lang w:val="fr-FR"/>
        </w:rPr>
        <w:t>344</w:t>
      </w:r>
      <w:r w:rsidR="00173C84" w:rsidRPr="00B72C35">
        <w:rPr>
          <w:bCs/>
          <w:lang w:val="fr-FR"/>
        </w:rPr>
        <w:t>,</w:t>
      </w:r>
      <w:r w:rsidRPr="00B72C35">
        <w:rPr>
          <w:bCs/>
          <w:lang w:val="fr-FR"/>
        </w:rPr>
        <w:t>10</w:t>
      </w:r>
      <w:r w:rsidR="00173C84" w:rsidRPr="00B72C35">
        <w:rPr>
          <w:bCs/>
          <w:lang w:val="fr-FR"/>
        </w:rPr>
        <w:t> </w:t>
      </w:r>
      <w:r w:rsidR="00173C84" w:rsidRPr="00B72C35">
        <w:rPr>
          <w:lang w:val="fr-FR"/>
        </w:rPr>
        <w:t>hectares</w:t>
      </w:r>
      <w:r w:rsidRPr="00B72C35">
        <w:rPr>
          <w:lang w:val="fr-FR"/>
        </w:rPr>
        <w:t xml:space="preserve"> </w:t>
      </w:r>
      <w:r w:rsidR="00173C84" w:rsidRPr="00B72C35">
        <w:rPr>
          <w:lang w:val="fr-FR"/>
        </w:rPr>
        <w:t>et</w:t>
      </w:r>
      <w:r w:rsidRPr="00B72C35">
        <w:rPr>
          <w:lang w:val="fr-FR"/>
        </w:rPr>
        <w:t xml:space="preserve"> 404</w:t>
      </w:r>
      <w:r w:rsidR="00173C84" w:rsidRPr="00B72C35">
        <w:rPr>
          <w:lang w:val="fr-FR"/>
        </w:rPr>
        <w:t> </w:t>
      </w:r>
      <w:r w:rsidRPr="00B72C35">
        <w:rPr>
          <w:lang w:val="fr-FR"/>
        </w:rPr>
        <w:t>717</w:t>
      </w:r>
      <w:r w:rsidR="00173C84" w:rsidRPr="00B72C35">
        <w:rPr>
          <w:lang w:val="fr-FR"/>
        </w:rPr>
        <w:t>,</w:t>
      </w:r>
      <w:r w:rsidRPr="00B72C35">
        <w:rPr>
          <w:lang w:val="fr-FR"/>
        </w:rPr>
        <w:t>34</w:t>
      </w:r>
      <w:r w:rsidR="00173C84" w:rsidRPr="00B72C35">
        <w:rPr>
          <w:lang w:val="fr-FR"/>
        </w:rPr>
        <w:t> hectares sont en cours d’attribution</w:t>
      </w:r>
      <w:r w:rsidR="00A416BF" w:rsidRPr="00B72C35">
        <w:rPr>
          <w:rStyle w:val="FootnoteReference"/>
          <w:lang w:val="fr-FR"/>
        </w:rPr>
        <w:footnoteReference w:id="7"/>
      </w:r>
      <w:r w:rsidR="008B7C2C" w:rsidRPr="00B72C35">
        <w:rPr>
          <w:lang w:val="fr-FR"/>
        </w:rPr>
        <w:t>.</w:t>
      </w:r>
    </w:p>
    <w:p w:rsidR="008E7624" w:rsidRPr="00B72C35" w:rsidRDefault="008E7624" w:rsidP="008E7624">
      <w:pPr>
        <w:pStyle w:val="SingleTxtG"/>
        <w:rPr>
          <w:lang w:val="fr-FR"/>
        </w:rPr>
      </w:pPr>
      <w:r w:rsidRPr="00B72C35">
        <w:rPr>
          <w:lang w:val="fr-FR"/>
        </w:rPr>
        <w:t>5.</w:t>
      </w:r>
      <w:r w:rsidRPr="00B72C35">
        <w:rPr>
          <w:lang w:val="fr-FR"/>
        </w:rPr>
        <w:tab/>
      </w:r>
      <w:r w:rsidR="00173C84" w:rsidRPr="00B72C35">
        <w:rPr>
          <w:lang w:val="fr-FR"/>
        </w:rPr>
        <w:t>Le Bureau du Procureur spécial chargé des ethnies et du patrimoine culturel</w:t>
      </w:r>
      <w:r w:rsidR="001D0A54" w:rsidRPr="00B72C35">
        <w:rPr>
          <w:lang w:val="fr-FR"/>
        </w:rPr>
        <w:t>,</w:t>
      </w:r>
      <w:r w:rsidR="00173C84" w:rsidRPr="00B72C35">
        <w:rPr>
          <w:lang w:val="fr-FR"/>
        </w:rPr>
        <w:t xml:space="preserve"> au sein du ministère public</w:t>
      </w:r>
      <w:r w:rsidR="001D0A54" w:rsidRPr="00B72C35">
        <w:rPr>
          <w:lang w:val="fr-FR"/>
        </w:rPr>
        <w:t>,</w:t>
      </w:r>
      <w:r w:rsidR="00173C84" w:rsidRPr="00B72C35">
        <w:rPr>
          <w:lang w:val="fr-FR"/>
        </w:rPr>
        <w:t xml:space="preserve"> est saisi de </w:t>
      </w:r>
      <w:r w:rsidRPr="00B72C35">
        <w:rPr>
          <w:lang w:val="fr-FR"/>
        </w:rPr>
        <w:t>22</w:t>
      </w:r>
      <w:r w:rsidR="00173C84" w:rsidRPr="00B72C35">
        <w:rPr>
          <w:lang w:val="fr-FR"/>
        </w:rPr>
        <w:t> affaires judiciaires d’usurpation de terres appartenant à des communautés autochtones.</w:t>
      </w:r>
    </w:p>
    <w:p w:rsidR="008E7624" w:rsidRPr="00B72C35" w:rsidRDefault="008E7624" w:rsidP="008E7624">
      <w:pPr>
        <w:pStyle w:val="SingleTxtG"/>
        <w:rPr>
          <w:lang w:val="fr-FR"/>
        </w:rPr>
      </w:pPr>
      <w:r w:rsidRPr="00B72C35">
        <w:rPr>
          <w:lang w:val="fr-FR"/>
        </w:rPr>
        <w:t>6.</w:t>
      </w:r>
      <w:r w:rsidRPr="00B72C35">
        <w:rPr>
          <w:lang w:val="fr-FR"/>
        </w:rPr>
        <w:tab/>
      </w:r>
      <w:r w:rsidRPr="00B72C35">
        <w:rPr>
          <w:b/>
          <w:bCs/>
          <w:lang w:val="fr-FR"/>
        </w:rPr>
        <w:t>Pol</w:t>
      </w:r>
      <w:r w:rsidR="00173C84" w:rsidRPr="00B72C35">
        <w:rPr>
          <w:b/>
          <w:bCs/>
          <w:lang w:val="fr-FR"/>
        </w:rPr>
        <w:t>itique publique agroalimentaire</w:t>
      </w:r>
      <w:r w:rsidRPr="00B72C35">
        <w:rPr>
          <w:bCs/>
          <w:lang w:val="fr-FR"/>
        </w:rPr>
        <w:t xml:space="preserve">. </w:t>
      </w:r>
      <w:r w:rsidR="00173C84" w:rsidRPr="00B72C35">
        <w:rPr>
          <w:bCs/>
          <w:lang w:val="fr-FR"/>
        </w:rPr>
        <w:t>La politique gouvernementale relative au secteur agroalimentaire et au milieu rural</w:t>
      </w:r>
      <w:r w:rsidR="001D0A54" w:rsidRPr="00B72C35">
        <w:rPr>
          <w:bCs/>
          <w:lang w:val="fr-FR"/>
        </w:rPr>
        <w:t xml:space="preserve"> </w:t>
      </w:r>
      <w:r w:rsidR="00173C84" w:rsidRPr="00B72C35">
        <w:rPr>
          <w:bCs/>
          <w:lang w:val="fr-FR"/>
        </w:rPr>
        <w:t>pour la période</w:t>
      </w:r>
      <w:r w:rsidRPr="00B72C35">
        <w:rPr>
          <w:lang w:val="fr-FR"/>
        </w:rPr>
        <w:t xml:space="preserve"> 2004-2021</w:t>
      </w:r>
      <w:r w:rsidR="00966681" w:rsidRPr="00B72C35">
        <w:rPr>
          <w:lang w:val="fr-FR"/>
        </w:rPr>
        <w:t xml:space="preserve"> a été adoptée</w:t>
      </w:r>
      <w:r w:rsidR="00173C84" w:rsidRPr="00B72C35">
        <w:rPr>
          <w:lang w:val="fr-FR"/>
        </w:rPr>
        <w:t>.</w:t>
      </w:r>
      <w:r w:rsidRPr="00B72C35">
        <w:rPr>
          <w:lang w:val="fr-FR"/>
        </w:rPr>
        <w:t xml:space="preserve"> </w:t>
      </w:r>
    </w:p>
    <w:p w:rsidR="00173C84" w:rsidRPr="00B72C35" w:rsidRDefault="008E7624" w:rsidP="00173C84">
      <w:pPr>
        <w:pStyle w:val="SingleTxtG"/>
        <w:rPr>
          <w:lang w:val="fr-FR"/>
        </w:rPr>
      </w:pPr>
      <w:r w:rsidRPr="00B72C35">
        <w:rPr>
          <w:lang w:val="fr-FR"/>
        </w:rPr>
        <w:t>7.</w:t>
      </w:r>
      <w:r w:rsidRPr="00B72C35">
        <w:rPr>
          <w:lang w:val="fr-FR"/>
        </w:rPr>
        <w:tab/>
      </w:r>
      <w:r w:rsidR="00173C84" w:rsidRPr="00B72C35">
        <w:rPr>
          <w:b/>
          <w:lang w:val="fr-FR"/>
        </w:rPr>
        <w:t>Formation et assistance technique destinées aux producteurs</w:t>
      </w:r>
      <w:r w:rsidRPr="00B72C35">
        <w:rPr>
          <w:lang w:val="fr-FR"/>
        </w:rPr>
        <w:t>. De 2010</w:t>
      </w:r>
      <w:r w:rsidR="00173C84" w:rsidRPr="00B72C35">
        <w:rPr>
          <w:lang w:val="fr-FR"/>
        </w:rPr>
        <w:t xml:space="preserve"> à juin</w:t>
      </w:r>
      <w:r w:rsidR="00591546" w:rsidRPr="00B72C35">
        <w:rPr>
          <w:lang w:val="fr-FR"/>
        </w:rPr>
        <w:t xml:space="preserve"> </w:t>
      </w:r>
      <w:r w:rsidR="00173C84" w:rsidRPr="00B72C35">
        <w:rPr>
          <w:lang w:val="fr-FR"/>
        </w:rPr>
        <w:t>2015, le Secrétariat d’État à l’agriculture et à l’élevage (SAG) a f</w:t>
      </w:r>
      <w:r w:rsidR="00966681" w:rsidRPr="00B72C35">
        <w:rPr>
          <w:lang w:val="fr-FR"/>
        </w:rPr>
        <w:t xml:space="preserve">ait bénéficier d’une formation </w:t>
      </w:r>
      <w:r w:rsidRPr="00B72C35">
        <w:rPr>
          <w:lang w:val="fr-FR"/>
        </w:rPr>
        <w:t>203</w:t>
      </w:r>
      <w:r w:rsidR="00173C84" w:rsidRPr="00B72C35">
        <w:rPr>
          <w:lang w:val="fr-FR"/>
        </w:rPr>
        <w:t> </w:t>
      </w:r>
      <w:r w:rsidRPr="00B72C35">
        <w:rPr>
          <w:lang w:val="fr-FR"/>
        </w:rPr>
        <w:t>531</w:t>
      </w:r>
      <w:r w:rsidR="003F75FB" w:rsidRPr="00B72C35">
        <w:rPr>
          <w:lang w:val="fr-FR"/>
        </w:rPr>
        <w:t xml:space="preserve"> </w:t>
      </w:r>
      <w:r w:rsidR="00173C84" w:rsidRPr="00B72C35">
        <w:rPr>
          <w:lang w:val="fr-FR"/>
        </w:rPr>
        <w:t xml:space="preserve">producteurs et apporté une assistance technique à </w:t>
      </w:r>
      <w:r w:rsidRPr="00B72C35">
        <w:rPr>
          <w:lang w:val="fr-FR"/>
        </w:rPr>
        <w:t>13</w:t>
      </w:r>
      <w:r w:rsidR="00173C84" w:rsidRPr="00B72C35">
        <w:rPr>
          <w:lang w:val="fr-FR"/>
        </w:rPr>
        <w:t> </w:t>
      </w:r>
      <w:r w:rsidRPr="00B72C35">
        <w:rPr>
          <w:lang w:val="fr-FR"/>
        </w:rPr>
        <w:t>808</w:t>
      </w:r>
      <w:r w:rsidR="00173C84" w:rsidRPr="00B72C35">
        <w:rPr>
          <w:lang w:val="fr-FR"/>
        </w:rPr>
        <w:t xml:space="preserve"> familles bénéficiaires dans le cadre du </w:t>
      </w:r>
      <w:r w:rsidR="001D0A54" w:rsidRPr="00B72C35">
        <w:rPr>
          <w:lang w:val="fr-FR"/>
        </w:rPr>
        <w:t>p</w:t>
      </w:r>
      <w:r w:rsidR="00173C84" w:rsidRPr="00B72C35">
        <w:rPr>
          <w:lang w:val="fr-FR"/>
        </w:rPr>
        <w:t>rojet d’amélioration de la compétitivité de l’économie rurale dans le département de Yoro (PROMECOM)</w:t>
      </w:r>
      <w:r w:rsidR="001D0A54" w:rsidRPr="00B72C35">
        <w:rPr>
          <w:lang w:val="fr-FR"/>
        </w:rPr>
        <w:t>, du p</w:t>
      </w:r>
      <w:r w:rsidR="00173C84" w:rsidRPr="00B72C35">
        <w:rPr>
          <w:lang w:val="fr-FR"/>
        </w:rPr>
        <w:t>rogramme</w:t>
      </w:r>
      <w:r w:rsidR="001D0A54" w:rsidRPr="00B72C35">
        <w:rPr>
          <w:lang w:val="fr-FR"/>
        </w:rPr>
        <w:t xml:space="preserve"> de compétitivité rurale et du p</w:t>
      </w:r>
      <w:r w:rsidR="00173C84" w:rsidRPr="00B72C35">
        <w:rPr>
          <w:lang w:val="fr-FR"/>
        </w:rPr>
        <w:t xml:space="preserve">rogramme de développement rural durable pour la région méridionale, dans </w:t>
      </w:r>
      <w:r w:rsidR="00807FF8" w:rsidRPr="00B72C35">
        <w:rPr>
          <w:lang w:val="fr-FR"/>
        </w:rPr>
        <w:t>10</w:t>
      </w:r>
      <w:r w:rsidR="00173C84" w:rsidRPr="00B72C35">
        <w:rPr>
          <w:lang w:val="fr-FR"/>
        </w:rPr>
        <w:t xml:space="preserve"> départements. En outre, </w:t>
      </w:r>
      <w:r w:rsidR="00966681" w:rsidRPr="00B72C35">
        <w:rPr>
          <w:lang w:val="fr-FR"/>
        </w:rPr>
        <w:t xml:space="preserve">en 2015, </w:t>
      </w:r>
      <w:r w:rsidR="00173C84" w:rsidRPr="00B72C35">
        <w:rPr>
          <w:lang w:val="fr-FR"/>
        </w:rPr>
        <w:t>le Secrétariat d’État au développement et à l’insertion sociale (SEDIS) a f</w:t>
      </w:r>
      <w:r w:rsidR="00966681" w:rsidRPr="00B72C35">
        <w:rPr>
          <w:lang w:val="fr-FR"/>
        </w:rPr>
        <w:t>ait dispenser des formations</w:t>
      </w:r>
      <w:r w:rsidR="00614B6F" w:rsidRPr="00B72C35">
        <w:rPr>
          <w:lang w:val="fr-FR"/>
        </w:rPr>
        <w:t xml:space="preserve"> </w:t>
      </w:r>
      <w:r w:rsidR="001832CA" w:rsidRPr="00B72C35">
        <w:rPr>
          <w:lang w:val="fr-FR"/>
        </w:rPr>
        <w:t>en matière d</w:t>
      </w:r>
      <w:r w:rsidR="00173C84" w:rsidRPr="00B72C35">
        <w:rPr>
          <w:lang w:val="fr-FR"/>
        </w:rPr>
        <w:t xml:space="preserve">’alimentation et </w:t>
      </w:r>
      <w:r w:rsidR="001832CA" w:rsidRPr="00B72C35">
        <w:rPr>
          <w:lang w:val="fr-FR"/>
        </w:rPr>
        <w:t>de</w:t>
      </w:r>
      <w:r w:rsidR="00173C84" w:rsidRPr="00B72C35">
        <w:rPr>
          <w:lang w:val="fr-FR"/>
        </w:rPr>
        <w:t xml:space="preserve"> nutrition</w:t>
      </w:r>
      <w:r w:rsidR="00966681" w:rsidRPr="00B72C35">
        <w:rPr>
          <w:lang w:val="fr-FR"/>
        </w:rPr>
        <w:t xml:space="preserve"> à</w:t>
      </w:r>
      <w:r w:rsidR="00614B6F" w:rsidRPr="00B72C35">
        <w:rPr>
          <w:lang w:val="fr-FR"/>
        </w:rPr>
        <w:t xml:space="preserve"> </w:t>
      </w:r>
      <w:r w:rsidR="00966681" w:rsidRPr="00B72C35">
        <w:rPr>
          <w:lang w:val="fr-FR"/>
        </w:rPr>
        <w:t>950</w:t>
      </w:r>
      <w:r w:rsidR="00807FF8" w:rsidRPr="00B72C35">
        <w:rPr>
          <w:lang w:val="fr-FR"/>
        </w:rPr>
        <w:t xml:space="preserve"> </w:t>
      </w:r>
      <w:r w:rsidR="00966681" w:rsidRPr="00B72C35">
        <w:rPr>
          <w:lang w:val="fr-FR"/>
        </w:rPr>
        <w:t>personnes</w:t>
      </w:r>
      <w:r w:rsidR="00173C84" w:rsidRPr="00B72C35">
        <w:rPr>
          <w:lang w:val="fr-FR"/>
        </w:rPr>
        <w:t>.</w:t>
      </w:r>
    </w:p>
    <w:p w:rsidR="006D4397" w:rsidRPr="00B72C35" w:rsidRDefault="008E7624" w:rsidP="00173C84">
      <w:pPr>
        <w:pStyle w:val="SingleTxtG"/>
        <w:rPr>
          <w:lang w:val="fr-FR"/>
        </w:rPr>
      </w:pPr>
      <w:bookmarkStart w:id="2" w:name="_Toc422494697"/>
      <w:r w:rsidRPr="00B72C35">
        <w:rPr>
          <w:lang w:val="fr-FR"/>
        </w:rPr>
        <w:t>8.</w:t>
      </w:r>
      <w:r w:rsidRPr="00B72C35">
        <w:rPr>
          <w:lang w:val="fr-FR"/>
        </w:rPr>
        <w:tab/>
      </w:r>
      <w:r w:rsidRPr="00B72C35">
        <w:rPr>
          <w:b/>
          <w:lang w:val="fr-FR"/>
        </w:rPr>
        <w:t>S</w:t>
      </w:r>
      <w:r w:rsidR="00173C84" w:rsidRPr="00B72C35">
        <w:rPr>
          <w:b/>
          <w:lang w:val="fr-FR"/>
        </w:rPr>
        <w:t>écurité alimentaire</w:t>
      </w:r>
      <w:r w:rsidRPr="00B72C35">
        <w:rPr>
          <w:lang w:val="fr-FR"/>
        </w:rPr>
        <w:t xml:space="preserve">. </w:t>
      </w:r>
      <w:r w:rsidR="00173C84" w:rsidRPr="00B72C35">
        <w:rPr>
          <w:lang w:val="fr-FR"/>
        </w:rPr>
        <w:t xml:space="preserve">La </w:t>
      </w:r>
      <w:r w:rsidR="00BE323C" w:rsidRPr="00B72C35">
        <w:rPr>
          <w:lang w:val="fr-FR"/>
        </w:rPr>
        <w:t>s</w:t>
      </w:r>
      <w:r w:rsidR="00173C84" w:rsidRPr="00B72C35">
        <w:rPr>
          <w:lang w:val="fr-FR"/>
        </w:rPr>
        <w:t xml:space="preserve">tratégie de sécurité alimentaire et nutritionnelle a été adoptée pour la période </w:t>
      </w:r>
      <w:r w:rsidRPr="00B72C35">
        <w:rPr>
          <w:lang w:val="fr-FR"/>
        </w:rPr>
        <w:t>2010-2022</w:t>
      </w:r>
      <w:r w:rsidR="00A416BF" w:rsidRPr="00B72C35">
        <w:rPr>
          <w:rStyle w:val="FootnoteReference"/>
          <w:lang w:val="fr-FR"/>
        </w:rPr>
        <w:footnoteReference w:id="8"/>
      </w:r>
      <w:r w:rsidRPr="00B72C35">
        <w:rPr>
          <w:lang w:val="fr-FR"/>
        </w:rPr>
        <w:t xml:space="preserve"> </w:t>
      </w:r>
      <w:r w:rsidR="00173C84" w:rsidRPr="00B72C35">
        <w:rPr>
          <w:lang w:val="fr-FR"/>
        </w:rPr>
        <w:t>et la loi relative à la sécurité alimentaire et nutritionnelle</w:t>
      </w:r>
      <w:r w:rsidRPr="00B72C35">
        <w:rPr>
          <w:lang w:val="fr-FR"/>
        </w:rPr>
        <w:t xml:space="preserve">, </w:t>
      </w:r>
      <w:r w:rsidR="00173C84" w:rsidRPr="00B72C35">
        <w:rPr>
          <w:lang w:val="fr-FR"/>
        </w:rPr>
        <w:t>entrée</w:t>
      </w:r>
      <w:r w:rsidR="006D4397" w:rsidRPr="00B72C35">
        <w:rPr>
          <w:lang w:val="fr-FR"/>
        </w:rPr>
        <w:t xml:space="preserve"> en vigueur en 2011, a porté création du Conseil national de sécurité alimentaire et nutritionnelle, présidé par le Secrétariat d’État au cabinet présidentiel et formé d’institutions gouvernementales, d’entreprises privées et </w:t>
      </w:r>
      <w:r w:rsidR="00BB7153" w:rsidRPr="00B72C35">
        <w:rPr>
          <w:lang w:val="fr-FR"/>
        </w:rPr>
        <w:t xml:space="preserve">d’organisations </w:t>
      </w:r>
      <w:r w:rsidR="006D4397" w:rsidRPr="00B72C35">
        <w:rPr>
          <w:lang w:val="fr-FR"/>
        </w:rPr>
        <w:t>de la société civile</w:t>
      </w:r>
      <w:r w:rsidR="00F717C9" w:rsidRPr="00B72C35">
        <w:rPr>
          <w:rStyle w:val="FootnoteReference"/>
          <w:lang w:val="fr-FR"/>
        </w:rPr>
        <w:footnoteReference w:id="9"/>
      </w:r>
      <w:r w:rsidR="006D4397" w:rsidRPr="00B72C35">
        <w:rPr>
          <w:lang w:val="fr-FR"/>
        </w:rPr>
        <w:t>.</w:t>
      </w:r>
    </w:p>
    <w:p w:rsidR="008E7624" w:rsidRPr="00B72C35" w:rsidRDefault="008E7624" w:rsidP="006D4397">
      <w:pPr>
        <w:pStyle w:val="SingleTxtG"/>
        <w:rPr>
          <w:lang w:val="fr-FR"/>
        </w:rPr>
      </w:pPr>
      <w:r w:rsidRPr="00B72C35">
        <w:rPr>
          <w:lang w:val="fr-FR"/>
        </w:rPr>
        <w:t>9.</w:t>
      </w:r>
      <w:r w:rsidRPr="00B72C35">
        <w:rPr>
          <w:lang w:val="fr-FR"/>
        </w:rPr>
        <w:tab/>
      </w:r>
      <w:r w:rsidRPr="00B72C35">
        <w:rPr>
          <w:b/>
          <w:lang w:val="fr-FR"/>
        </w:rPr>
        <w:t>Pro</w:t>
      </w:r>
      <w:r w:rsidR="006D4397" w:rsidRPr="00B72C35">
        <w:rPr>
          <w:b/>
          <w:lang w:val="fr-FR"/>
        </w:rPr>
        <w:t>jets visant à garantir la sécurité alimentaire</w:t>
      </w:r>
      <w:r w:rsidRPr="00B72C35">
        <w:rPr>
          <w:lang w:val="fr-FR"/>
        </w:rPr>
        <w:t>. L</w:t>
      </w:r>
      <w:r w:rsidR="006D4397" w:rsidRPr="00B72C35">
        <w:rPr>
          <w:lang w:val="fr-FR"/>
        </w:rPr>
        <w:t>e</w:t>
      </w:r>
      <w:r w:rsidRPr="00B72C35">
        <w:rPr>
          <w:lang w:val="fr-FR"/>
        </w:rPr>
        <w:t xml:space="preserve"> SAG</w:t>
      </w:r>
      <w:r w:rsidR="006D4397" w:rsidRPr="00B72C35">
        <w:rPr>
          <w:lang w:val="fr-FR"/>
        </w:rPr>
        <w:t xml:space="preserve">, qui a remis des bons de solidarité productive, a autorisé la dissémination de variétés de maïs et de haricots à haut rendement, fourni une assistance technique et des moyens de production </w:t>
      </w:r>
      <w:r w:rsidR="00E838B1" w:rsidRPr="00B72C35">
        <w:rPr>
          <w:lang w:val="fr-FR"/>
        </w:rPr>
        <w:t xml:space="preserve">destinés à </w:t>
      </w:r>
      <w:r w:rsidR="006D4397" w:rsidRPr="00B72C35">
        <w:rPr>
          <w:lang w:val="fr-FR"/>
        </w:rPr>
        <w:t>la création de jardins familiaux</w:t>
      </w:r>
      <w:r w:rsidR="00BE323C" w:rsidRPr="00B72C35">
        <w:rPr>
          <w:lang w:val="fr-FR"/>
        </w:rPr>
        <w:t>, ainsi que</w:t>
      </w:r>
      <w:r w:rsidR="006D4397" w:rsidRPr="00B72C35">
        <w:rPr>
          <w:lang w:val="fr-FR"/>
        </w:rPr>
        <w:t xml:space="preserve"> des silos métalliques pour l’entreposage de céréales</w:t>
      </w:r>
      <w:r w:rsidR="00BE323C" w:rsidRPr="00B72C35">
        <w:rPr>
          <w:lang w:val="fr-FR"/>
        </w:rPr>
        <w:t>; il a également</w:t>
      </w:r>
      <w:r w:rsidR="006D4397" w:rsidRPr="00B72C35">
        <w:rPr>
          <w:lang w:val="fr-FR"/>
        </w:rPr>
        <w:t xml:space="preserve"> </w:t>
      </w:r>
      <w:r w:rsidR="00B26407" w:rsidRPr="00B72C35">
        <w:rPr>
          <w:lang w:val="fr-FR"/>
        </w:rPr>
        <w:t>signé</w:t>
      </w:r>
      <w:r w:rsidR="006D4397" w:rsidRPr="00B72C35">
        <w:rPr>
          <w:lang w:val="fr-FR"/>
        </w:rPr>
        <w:t xml:space="preserve"> des accords d’achat-vente de riz, de maïs et de sorgho </w:t>
      </w:r>
      <w:r w:rsidR="00D45CD6" w:rsidRPr="00B72C35">
        <w:rPr>
          <w:lang w:val="fr-FR"/>
        </w:rPr>
        <w:t xml:space="preserve">conclus </w:t>
      </w:r>
      <w:r w:rsidR="006D4397" w:rsidRPr="00B72C35">
        <w:rPr>
          <w:lang w:val="fr-FR"/>
        </w:rPr>
        <w:t>entre les producteurs et l’agro</w:t>
      </w:r>
      <w:r w:rsidR="00E838B1" w:rsidRPr="00B72C35">
        <w:rPr>
          <w:lang w:val="fr-FR"/>
        </w:rPr>
        <w:t>-industrie</w:t>
      </w:r>
      <w:r w:rsidR="006D4397" w:rsidRPr="00B72C35">
        <w:rPr>
          <w:lang w:val="fr-FR"/>
        </w:rPr>
        <w:t>, produit et commercialisé à bas prix des alevins de tilapias, construit des réservoirs de collecte des eaux et pourvu à l’irrigation des terres agricoles</w:t>
      </w:r>
      <w:r w:rsidR="00614B6F" w:rsidRPr="00B72C35">
        <w:rPr>
          <w:lang w:val="fr-FR"/>
        </w:rPr>
        <w:t>:</w:t>
      </w:r>
      <w:r w:rsidRPr="00B72C35">
        <w:rPr>
          <w:lang w:val="fr-FR"/>
        </w:rPr>
        <w:t xml:space="preserve"> 507</w:t>
      </w:r>
      <w:r w:rsidR="006D4397" w:rsidRPr="00B72C35">
        <w:rPr>
          <w:lang w:val="fr-FR"/>
        </w:rPr>
        <w:t> </w:t>
      </w:r>
      <w:r w:rsidRPr="00B72C35">
        <w:rPr>
          <w:lang w:val="fr-FR"/>
        </w:rPr>
        <w:t>613</w:t>
      </w:r>
      <w:r w:rsidR="006D4397" w:rsidRPr="00B72C35">
        <w:rPr>
          <w:lang w:val="fr-FR"/>
        </w:rPr>
        <w:t> producteurs en ont bénéficié</w:t>
      </w:r>
      <w:r w:rsidR="00661520" w:rsidRPr="00B72C35">
        <w:rPr>
          <w:rStyle w:val="FootnoteReference"/>
          <w:lang w:val="fr-FR"/>
        </w:rPr>
        <w:footnoteReference w:id="10"/>
      </w:r>
      <w:r w:rsidR="007A5266" w:rsidRPr="00B72C35">
        <w:rPr>
          <w:lang w:val="fr-FR"/>
        </w:rPr>
        <w:t>.</w:t>
      </w:r>
    </w:p>
    <w:p w:rsidR="008E7624" w:rsidRPr="00B72C35" w:rsidRDefault="008E7624" w:rsidP="006D4397">
      <w:pPr>
        <w:pStyle w:val="SingleTxtG"/>
        <w:rPr>
          <w:lang w:val="fr-FR"/>
        </w:rPr>
      </w:pPr>
      <w:r w:rsidRPr="00B72C35">
        <w:rPr>
          <w:lang w:val="fr-FR"/>
        </w:rPr>
        <w:t>10.</w:t>
      </w:r>
      <w:r w:rsidRPr="00B72C35">
        <w:rPr>
          <w:lang w:val="fr-FR"/>
        </w:rPr>
        <w:tab/>
        <w:t>L</w:t>
      </w:r>
      <w:r w:rsidR="006D4397" w:rsidRPr="00B72C35">
        <w:rPr>
          <w:lang w:val="fr-FR"/>
        </w:rPr>
        <w:t>e</w:t>
      </w:r>
      <w:r w:rsidRPr="00B72C35">
        <w:rPr>
          <w:lang w:val="fr-FR"/>
        </w:rPr>
        <w:t xml:space="preserve"> SEDIS</w:t>
      </w:r>
      <w:r w:rsidR="00BE323C" w:rsidRPr="00B72C35">
        <w:rPr>
          <w:lang w:val="fr-FR"/>
        </w:rPr>
        <w:t xml:space="preserve"> a remis, au titre du p</w:t>
      </w:r>
      <w:r w:rsidR="006D4397" w:rsidRPr="00B72C35">
        <w:rPr>
          <w:lang w:val="fr-FR"/>
        </w:rPr>
        <w:t xml:space="preserve">rogramme de sécurité alimentaire et nutritionnelle qu’il exécute, </w:t>
      </w:r>
      <w:r w:rsidRPr="00B72C35">
        <w:rPr>
          <w:lang w:val="fr-FR"/>
        </w:rPr>
        <w:t>269</w:t>
      </w:r>
      <w:r w:rsidR="00704E7D" w:rsidRPr="00B72C35">
        <w:rPr>
          <w:lang w:val="fr-FR"/>
        </w:rPr>
        <w:t> </w:t>
      </w:r>
      <w:r w:rsidRPr="00B72C35">
        <w:rPr>
          <w:lang w:val="fr-FR"/>
        </w:rPr>
        <w:t>000</w:t>
      </w:r>
      <w:r w:rsidR="00704E7D" w:rsidRPr="00B72C35">
        <w:rPr>
          <w:lang w:val="fr-FR"/>
        </w:rPr>
        <w:t xml:space="preserve"> </w:t>
      </w:r>
      <w:r w:rsidR="006D4397" w:rsidRPr="00B72C35">
        <w:rPr>
          <w:lang w:val="fr-FR"/>
        </w:rPr>
        <w:t xml:space="preserve">bourses solidaires, </w:t>
      </w:r>
      <w:r w:rsidRPr="00B72C35">
        <w:rPr>
          <w:lang w:val="fr-FR"/>
        </w:rPr>
        <w:t>1</w:t>
      </w:r>
      <w:r w:rsidR="00704E7D" w:rsidRPr="00B72C35">
        <w:rPr>
          <w:lang w:val="fr-FR"/>
        </w:rPr>
        <w:t> </w:t>
      </w:r>
      <w:r w:rsidRPr="00B72C35">
        <w:rPr>
          <w:lang w:val="fr-FR"/>
        </w:rPr>
        <w:t>666</w:t>
      </w:r>
      <w:r w:rsidR="00704E7D" w:rsidRPr="00B72C35">
        <w:rPr>
          <w:lang w:val="fr-FR"/>
        </w:rPr>
        <w:t xml:space="preserve"> </w:t>
      </w:r>
      <w:r w:rsidR="006D4397" w:rsidRPr="00B72C35">
        <w:rPr>
          <w:lang w:val="fr-FR"/>
        </w:rPr>
        <w:t>lots d</w:t>
      </w:r>
      <w:r w:rsidR="00326AEA" w:rsidRPr="00B72C35">
        <w:rPr>
          <w:lang w:val="fr-FR"/>
        </w:rPr>
        <w:t>e moyen</w:t>
      </w:r>
      <w:r w:rsidR="006D4397" w:rsidRPr="00B72C35">
        <w:rPr>
          <w:lang w:val="fr-FR"/>
        </w:rPr>
        <w:t xml:space="preserve">s </w:t>
      </w:r>
      <w:r w:rsidR="00326AEA" w:rsidRPr="00B72C35">
        <w:rPr>
          <w:lang w:val="fr-FR"/>
        </w:rPr>
        <w:t xml:space="preserve">de production </w:t>
      </w:r>
      <w:r w:rsidR="006D4397" w:rsidRPr="00B72C35">
        <w:rPr>
          <w:lang w:val="fr-FR"/>
        </w:rPr>
        <w:t xml:space="preserve">agricole pour des jardins scolaires et </w:t>
      </w:r>
      <w:r w:rsidRPr="00B72C35">
        <w:rPr>
          <w:lang w:val="fr-FR"/>
        </w:rPr>
        <w:t>9</w:t>
      </w:r>
      <w:r w:rsidR="006D4397" w:rsidRPr="00B72C35">
        <w:rPr>
          <w:lang w:val="fr-FR"/>
        </w:rPr>
        <w:t> </w:t>
      </w:r>
      <w:r w:rsidRPr="00B72C35">
        <w:rPr>
          <w:lang w:val="fr-FR"/>
        </w:rPr>
        <w:t>110</w:t>
      </w:r>
      <w:r w:rsidR="006D4397" w:rsidRPr="00B72C35">
        <w:rPr>
          <w:lang w:val="fr-FR"/>
        </w:rPr>
        <w:t xml:space="preserve"> pour des jardins familiaux. En 2014,</w:t>
      </w:r>
      <w:r w:rsidR="00BE323C" w:rsidRPr="00B72C35">
        <w:rPr>
          <w:lang w:val="fr-FR"/>
        </w:rPr>
        <w:t xml:space="preserve"> des repas scolaires ont été assurés à</w:t>
      </w:r>
      <w:r w:rsidR="006D4397" w:rsidRPr="00B72C35">
        <w:rPr>
          <w:lang w:val="fr-FR"/>
        </w:rPr>
        <w:t xml:space="preserve"> un total de </w:t>
      </w:r>
      <w:r w:rsidRPr="00B72C35">
        <w:rPr>
          <w:lang w:val="fr-FR"/>
        </w:rPr>
        <w:t>1</w:t>
      </w:r>
      <w:r w:rsidR="006D4397" w:rsidRPr="00B72C35">
        <w:rPr>
          <w:lang w:val="fr-FR"/>
        </w:rPr>
        <w:t> </w:t>
      </w:r>
      <w:r w:rsidRPr="00B72C35">
        <w:rPr>
          <w:lang w:val="fr-FR"/>
        </w:rPr>
        <w:t>220</w:t>
      </w:r>
      <w:r w:rsidR="00D827E7" w:rsidRPr="00B72C35">
        <w:rPr>
          <w:lang w:val="fr-FR"/>
        </w:rPr>
        <w:t> </w:t>
      </w:r>
      <w:r w:rsidRPr="00B72C35">
        <w:rPr>
          <w:lang w:val="fr-FR"/>
        </w:rPr>
        <w:t>915</w:t>
      </w:r>
      <w:r w:rsidR="00D827E7" w:rsidRPr="00B72C35">
        <w:rPr>
          <w:lang w:val="fr-FR"/>
        </w:rPr>
        <w:t xml:space="preserve"> </w:t>
      </w:r>
      <w:r w:rsidR="006D4397" w:rsidRPr="00B72C35">
        <w:rPr>
          <w:lang w:val="fr-FR"/>
        </w:rPr>
        <w:t>enfants dans les établissements d’enseignement public</w:t>
      </w:r>
      <w:r w:rsidR="00BE323C" w:rsidRPr="00B72C35">
        <w:rPr>
          <w:lang w:val="fr-FR"/>
        </w:rPr>
        <w:t xml:space="preserve"> et</w:t>
      </w:r>
      <w:r w:rsidR="006D4397" w:rsidRPr="00B72C35">
        <w:rPr>
          <w:lang w:val="fr-FR"/>
        </w:rPr>
        <w:t xml:space="preserve"> à</w:t>
      </w:r>
      <w:r w:rsidR="00D827E7" w:rsidRPr="00B72C35">
        <w:rPr>
          <w:lang w:val="fr-FR"/>
        </w:rPr>
        <w:t xml:space="preserve"> </w:t>
      </w:r>
      <w:r w:rsidRPr="00B72C35">
        <w:rPr>
          <w:lang w:val="fr-FR"/>
        </w:rPr>
        <w:t>1</w:t>
      </w:r>
      <w:r w:rsidR="006D4397" w:rsidRPr="00B72C35">
        <w:rPr>
          <w:lang w:val="fr-FR"/>
        </w:rPr>
        <w:t> </w:t>
      </w:r>
      <w:r w:rsidRPr="00B72C35">
        <w:rPr>
          <w:lang w:val="fr-FR"/>
        </w:rPr>
        <w:t>300</w:t>
      </w:r>
      <w:r w:rsidR="006D4397" w:rsidRPr="00B72C35">
        <w:rPr>
          <w:lang w:val="fr-FR"/>
        </w:rPr>
        <w:t> </w:t>
      </w:r>
      <w:r w:rsidRPr="00B72C35">
        <w:rPr>
          <w:lang w:val="fr-FR"/>
        </w:rPr>
        <w:t>000</w:t>
      </w:r>
      <w:r w:rsidR="006D4397" w:rsidRPr="00B72C35">
        <w:rPr>
          <w:lang w:val="fr-FR"/>
        </w:rPr>
        <w:t xml:space="preserve"> en 2015. L’Institut hondurien du marché agricole</w:t>
      </w:r>
      <w:r w:rsidR="001F2A6D" w:rsidRPr="00B72C35">
        <w:rPr>
          <w:rStyle w:val="FootnoteReference"/>
          <w:lang w:val="fr-FR"/>
        </w:rPr>
        <w:footnoteReference w:id="11"/>
      </w:r>
      <w:r w:rsidR="006D4397" w:rsidRPr="00B72C35">
        <w:rPr>
          <w:lang w:val="fr-FR"/>
        </w:rPr>
        <w:t xml:space="preserve"> est parvenu</w:t>
      </w:r>
      <w:r w:rsidRPr="00B72C35">
        <w:rPr>
          <w:lang w:val="fr-FR"/>
        </w:rPr>
        <w:t xml:space="preserve">, en 2014, </w:t>
      </w:r>
      <w:r w:rsidR="006D4397" w:rsidRPr="00B72C35">
        <w:rPr>
          <w:lang w:val="fr-FR"/>
        </w:rPr>
        <w:t>à acheter 1</w:t>
      </w:r>
      <w:r w:rsidR="00704E7D" w:rsidRPr="00B72C35">
        <w:rPr>
          <w:rStyle w:val="FootnoteReference"/>
          <w:vertAlign w:val="baseline"/>
          <w:lang w:val="fr-FR"/>
        </w:rPr>
        <w:t> %</w:t>
      </w:r>
      <w:r w:rsidR="006D4397" w:rsidRPr="00B72C35">
        <w:rPr>
          <w:lang w:val="fr-FR"/>
        </w:rPr>
        <w:t xml:space="preserve"> du total de la récolte et, à fin mai de cette année, </w:t>
      </w:r>
      <w:r w:rsidRPr="00B72C35">
        <w:rPr>
          <w:lang w:val="fr-FR"/>
        </w:rPr>
        <w:t>0</w:t>
      </w:r>
      <w:r w:rsidR="006D4397" w:rsidRPr="00B72C35">
        <w:rPr>
          <w:lang w:val="fr-FR"/>
        </w:rPr>
        <w:t>,</w:t>
      </w:r>
      <w:r w:rsidRPr="00B72C35">
        <w:rPr>
          <w:lang w:val="fr-FR"/>
        </w:rPr>
        <w:t>71</w:t>
      </w:r>
      <w:r w:rsidR="00704E7D" w:rsidRPr="00B72C35">
        <w:rPr>
          <w:rStyle w:val="FootnoteReference"/>
          <w:vertAlign w:val="baseline"/>
          <w:lang w:val="fr-FR"/>
        </w:rPr>
        <w:t> %</w:t>
      </w:r>
      <w:r w:rsidRPr="00B72C35">
        <w:rPr>
          <w:lang w:val="fr-FR"/>
        </w:rPr>
        <w:t xml:space="preserve"> </w:t>
      </w:r>
      <w:r w:rsidR="00326AEA" w:rsidRPr="00B72C35">
        <w:rPr>
          <w:lang w:val="fr-FR"/>
        </w:rPr>
        <w:t>en faveur</w:t>
      </w:r>
      <w:r w:rsidR="006D4397" w:rsidRPr="00B72C35">
        <w:rPr>
          <w:lang w:val="fr-FR"/>
        </w:rPr>
        <w:t xml:space="preserve"> de personnes ayant de faibles ressources.</w:t>
      </w:r>
      <w:r w:rsidRPr="00B72C35">
        <w:rPr>
          <w:lang w:val="fr-FR"/>
        </w:rPr>
        <w:t xml:space="preserve"> </w:t>
      </w:r>
    </w:p>
    <w:p w:rsidR="008E7624" w:rsidRPr="00B72C35" w:rsidRDefault="008E7624" w:rsidP="006D4397">
      <w:pPr>
        <w:pStyle w:val="SingleTxtG"/>
        <w:rPr>
          <w:lang w:val="fr-FR"/>
        </w:rPr>
      </w:pPr>
      <w:r w:rsidRPr="00B72C35">
        <w:rPr>
          <w:lang w:val="fr-FR"/>
        </w:rPr>
        <w:t>11.</w:t>
      </w:r>
      <w:r w:rsidRPr="00B72C35">
        <w:rPr>
          <w:lang w:val="fr-FR"/>
        </w:rPr>
        <w:tab/>
      </w:r>
      <w:r w:rsidR="006D4397" w:rsidRPr="00B72C35">
        <w:rPr>
          <w:b/>
          <w:lang w:val="fr-FR"/>
        </w:rPr>
        <w:t>Infrastructure sociale de base</w:t>
      </w:r>
      <w:r w:rsidRPr="00B72C35">
        <w:rPr>
          <w:lang w:val="fr-FR"/>
        </w:rPr>
        <w:t>. L</w:t>
      </w:r>
      <w:r w:rsidR="006D4397" w:rsidRPr="00B72C35">
        <w:rPr>
          <w:lang w:val="fr-FR"/>
        </w:rPr>
        <w:t>e</w:t>
      </w:r>
      <w:r w:rsidRPr="00B72C35">
        <w:rPr>
          <w:lang w:val="fr-FR"/>
        </w:rPr>
        <w:t xml:space="preserve"> SAG</w:t>
      </w:r>
      <w:r w:rsidR="006D4397" w:rsidRPr="00B72C35">
        <w:rPr>
          <w:lang w:val="fr-FR"/>
        </w:rPr>
        <w:t xml:space="preserve">, </w:t>
      </w:r>
      <w:r w:rsidR="00BE323C" w:rsidRPr="00B72C35">
        <w:rPr>
          <w:lang w:val="fr-FR"/>
        </w:rPr>
        <w:t>dans le cadre</w:t>
      </w:r>
      <w:r w:rsidR="006D4397" w:rsidRPr="00B72C35">
        <w:rPr>
          <w:lang w:val="fr-FR"/>
        </w:rPr>
        <w:t xml:space="preserve"> du </w:t>
      </w:r>
      <w:r w:rsidRPr="00B72C35">
        <w:rPr>
          <w:lang w:val="fr-FR"/>
        </w:rPr>
        <w:t>PROMECOM</w:t>
      </w:r>
      <w:r w:rsidR="006D4397" w:rsidRPr="00B72C35">
        <w:rPr>
          <w:lang w:val="fr-FR"/>
        </w:rPr>
        <w:t xml:space="preserve">, a </w:t>
      </w:r>
      <w:r w:rsidR="00BE323C" w:rsidRPr="00B72C35">
        <w:rPr>
          <w:lang w:val="fr-FR"/>
        </w:rPr>
        <w:t>fourni, à l’intention</w:t>
      </w:r>
      <w:r w:rsidR="006D4397" w:rsidRPr="00B72C35">
        <w:rPr>
          <w:lang w:val="fr-FR"/>
        </w:rPr>
        <w:t xml:space="preserve"> de familles du département de </w:t>
      </w:r>
      <w:r w:rsidRPr="00B72C35">
        <w:rPr>
          <w:lang w:val="fr-FR"/>
        </w:rPr>
        <w:t>Yoro</w:t>
      </w:r>
      <w:r w:rsidR="00BE323C" w:rsidRPr="00B72C35">
        <w:rPr>
          <w:lang w:val="fr-FR"/>
        </w:rPr>
        <w:t xml:space="preserve">, </w:t>
      </w:r>
      <w:r w:rsidRPr="00B72C35">
        <w:rPr>
          <w:lang w:val="fr-FR"/>
        </w:rPr>
        <w:t>1</w:t>
      </w:r>
      <w:r w:rsidR="00704E7D" w:rsidRPr="00B72C35">
        <w:rPr>
          <w:lang w:val="fr-FR"/>
        </w:rPr>
        <w:t> </w:t>
      </w:r>
      <w:r w:rsidRPr="00B72C35">
        <w:rPr>
          <w:lang w:val="fr-FR"/>
        </w:rPr>
        <w:t>034</w:t>
      </w:r>
      <w:r w:rsidR="00704E7D" w:rsidRPr="00B72C35">
        <w:rPr>
          <w:lang w:val="fr-FR"/>
        </w:rPr>
        <w:t xml:space="preserve"> </w:t>
      </w:r>
      <w:r w:rsidR="006D4397" w:rsidRPr="00B72C35">
        <w:rPr>
          <w:lang w:val="fr-FR"/>
        </w:rPr>
        <w:t xml:space="preserve">latrines, </w:t>
      </w:r>
      <w:r w:rsidRPr="00B72C35">
        <w:rPr>
          <w:lang w:val="fr-FR"/>
        </w:rPr>
        <w:t>1</w:t>
      </w:r>
      <w:r w:rsidR="00704E7D" w:rsidRPr="00B72C35">
        <w:rPr>
          <w:lang w:val="fr-FR"/>
        </w:rPr>
        <w:t> </w:t>
      </w:r>
      <w:r w:rsidRPr="00B72C35">
        <w:rPr>
          <w:lang w:val="fr-FR"/>
        </w:rPr>
        <w:t>037</w:t>
      </w:r>
      <w:r w:rsidR="00704E7D" w:rsidRPr="00B72C35">
        <w:rPr>
          <w:lang w:val="fr-FR"/>
        </w:rPr>
        <w:t xml:space="preserve"> </w:t>
      </w:r>
      <w:r w:rsidR="006D4397" w:rsidRPr="00B72C35">
        <w:rPr>
          <w:lang w:val="fr-FR"/>
        </w:rPr>
        <w:t xml:space="preserve">fourneaux écologiques, </w:t>
      </w:r>
      <w:r w:rsidRPr="00B72C35">
        <w:rPr>
          <w:lang w:val="fr-FR"/>
        </w:rPr>
        <w:t>293</w:t>
      </w:r>
      <w:r w:rsidR="00704E7D" w:rsidRPr="00B72C35">
        <w:rPr>
          <w:lang w:val="fr-FR"/>
        </w:rPr>
        <w:t xml:space="preserve"> </w:t>
      </w:r>
      <w:r w:rsidR="006D4397" w:rsidRPr="00B72C35">
        <w:rPr>
          <w:lang w:val="fr-FR"/>
        </w:rPr>
        <w:t xml:space="preserve">bassins de stockage d’eau, </w:t>
      </w:r>
      <w:r w:rsidRPr="00B72C35">
        <w:rPr>
          <w:lang w:val="fr-FR"/>
        </w:rPr>
        <w:t>1</w:t>
      </w:r>
      <w:r w:rsidR="00704E7D" w:rsidRPr="00B72C35">
        <w:rPr>
          <w:lang w:val="fr-FR"/>
        </w:rPr>
        <w:t> </w:t>
      </w:r>
      <w:r w:rsidRPr="00B72C35">
        <w:rPr>
          <w:lang w:val="fr-FR"/>
        </w:rPr>
        <w:t>062</w:t>
      </w:r>
      <w:r w:rsidR="00704E7D" w:rsidRPr="00B72C35">
        <w:rPr>
          <w:lang w:val="fr-FR"/>
        </w:rPr>
        <w:t xml:space="preserve"> </w:t>
      </w:r>
      <w:r w:rsidR="006D4397" w:rsidRPr="00B72C35">
        <w:rPr>
          <w:lang w:val="fr-FR"/>
        </w:rPr>
        <w:t xml:space="preserve">toitures et </w:t>
      </w:r>
      <w:r w:rsidRPr="00B72C35">
        <w:rPr>
          <w:lang w:val="fr-FR"/>
        </w:rPr>
        <w:t>842</w:t>
      </w:r>
      <w:r w:rsidR="00704E7D" w:rsidRPr="00B72C35">
        <w:rPr>
          <w:lang w:val="fr-FR"/>
        </w:rPr>
        <w:t xml:space="preserve"> </w:t>
      </w:r>
      <w:r w:rsidR="006D4397" w:rsidRPr="00B72C35">
        <w:rPr>
          <w:lang w:val="fr-FR"/>
        </w:rPr>
        <w:t xml:space="preserve">planchers. Le programme de développement durable a permis de remettre en état </w:t>
      </w:r>
      <w:r w:rsidRPr="00B72C35">
        <w:rPr>
          <w:lang w:val="fr-FR"/>
        </w:rPr>
        <w:t>114</w:t>
      </w:r>
      <w:r w:rsidR="00704E7D" w:rsidRPr="00B72C35">
        <w:rPr>
          <w:lang w:val="fr-FR"/>
        </w:rPr>
        <w:t xml:space="preserve"> </w:t>
      </w:r>
      <w:r w:rsidR="000B3BF5" w:rsidRPr="00B72C35">
        <w:rPr>
          <w:lang w:val="fr-FR"/>
        </w:rPr>
        <w:t xml:space="preserve">kilomètres de voies d’accès au marché du réseau tertiaire, en faveur de </w:t>
      </w:r>
      <w:r w:rsidRPr="00B72C35">
        <w:rPr>
          <w:lang w:val="fr-FR"/>
        </w:rPr>
        <w:t>15</w:t>
      </w:r>
      <w:r w:rsidR="000B3BF5" w:rsidRPr="00B72C35">
        <w:rPr>
          <w:lang w:val="fr-FR"/>
        </w:rPr>
        <w:t> </w:t>
      </w:r>
      <w:r w:rsidRPr="00B72C35">
        <w:rPr>
          <w:lang w:val="fr-FR"/>
        </w:rPr>
        <w:t>885</w:t>
      </w:r>
      <w:r w:rsidR="000B3BF5" w:rsidRPr="00B72C35">
        <w:rPr>
          <w:lang w:val="fr-FR"/>
        </w:rPr>
        <w:t> familles</w:t>
      </w:r>
      <w:r w:rsidR="008A1383" w:rsidRPr="00B72C35">
        <w:rPr>
          <w:lang w:val="fr-FR"/>
        </w:rPr>
        <w:t>;</w:t>
      </w:r>
      <w:r w:rsidR="000B3BF5" w:rsidRPr="00B72C35">
        <w:rPr>
          <w:lang w:val="fr-FR"/>
        </w:rPr>
        <w:t xml:space="preserve"> le </w:t>
      </w:r>
      <w:r w:rsidRPr="00B72C35">
        <w:rPr>
          <w:lang w:val="fr-FR"/>
        </w:rPr>
        <w:t>SEDIS a</w:t>
      </w:r>
      <w:r w:rsidR="000B3BF5" w:rsidRPr="00B72C35">
        <w:rPr>
          <w:lang w:val="fr-FR"/>
        </w:rPr>
        <w:t>, de 2014 à juin</w:t>
      </w:r>
      <w:r w:rsidR="00704E7D" w:rsidRPr="00B72C35">
        <w:rPr>
          <w:lang w:val="fr-FR"/>
        </w:rPr>
        <w:t xml:space="preserve"> </w:t>
      </w:r>
      <w:r w:rsidR="000B3BF5" w:rsidRPr="00B72C35">
        <w:rPr>
          <w:lang w:val="fr-FR"/>
        </w:rPr>
        <w:t xml:space="preserve">2015, au titre du </w:t>
      </w:r>
      <w:r w:rsidR="00052CF5" w:rsidRPr="00B72C35">
        <w:rPr>
          <w:lang w:val="fr-FR"/>
        </w:rPr>
        <w:t>p</w:t>
      </w:r>
      <w:r w:rsidR="000B3BF5" w:rsidRPr="00B72C35">
        <w:rPr>
          <w:lang w:val="fr-FR"/>
        </w:rPr>
        <w:t xml:space="preserve">rogramme de logement salubre, desservi </w:t>
      </w:r>
      <w:r w:rsidRPr="00B72C35">
        <w:rPr>
          <w:lang w:val="fr-FR"/>
        </w:rPr>
        <w:t>193</w:t>
      </w:r>
      <w:r w:rsidR="00704E7D" w:rsidRPr="00B72C35">
        <w:rPr>
          <w:lang w:val="fr-FR"/>
        </w:rPr>
        <w:t> </w:t>
      </w:r>
      <w:r w:rsidRPr="00B72C35">
        <w:rPr>
          <w:lang w:val="fr-FR"/>
        </w:rPr>
        <w:t>280</w:t>
      </w:r>
      <w:r w:rsidR="00704E7D" w:rsidRPr="00B72C35">
        <w:rPr>
          <w:lang w:val="fr-FR"/>
        </w:rPr>
        <w:t xml:space="preserve"> </w:t>
      </w:r>
      <w:r w:rsidR="000B3BF5" w:rsidRPr="00B72C35">
        <w:rPr>
          <w:lang w:val="fr-FR"/>
        </w:rPr>
        <w:t xml:space="preserve">familles indigentes, par la construction de </w:t>
      </w:r>
      <w:r w:rsidRPr="00B72C35">
        <w:rPr>
          <w:lang w:val="fr-FR"/>
        </w:rPr>
        <w:t>1</w:t>
      </w:r>
      <w:r w:rsidR="000B3BF5" w:rsidRPr="00B72C35">
        <w:rPr>
          <w:lang w:val="fr-FR"/>
        </w:rPr>
        <w:t> </w:t>
      </w:r>
      <w:r w:rsidRPr="00B72C35">
        <w:rPr>
          <w:lang w:val="fr-FR"/>
        </w:rPr>
        <w:t>866</w:t>
      </w:r>
      <w:r w:rsidR="000B3BF5" w:rsidRPr="00B72C35">
        <w:rPr>
          <w:lang w:val="fr-FR"/>
        </w:rPr>
        <w:t> logements</w:t>
      </w:r>
      <w:r w:rsidR="00BE323C" w:rsidRPr="00B72C35">
        <w:rPr>
          <w:lang w:val="fr-FR"/>
        </w:rPr>
        <w:t xml:space="preserve"> et la fourniture de</w:t>
      </w:r>
      <w:r w:rsidR="000B3BF5" w:rsidRPr="00B72C35">
        <w:rPr>
          <w:lang w:val="fr-FR"/>
        </w:rPr>
        <w:t xml:space="preserve"> </w:t>
      </w:r>
      <w:r w:rsidRPr="00B72C35">
        <w:rPr>
          <w:lang w:val="fr-FR"/>
        </w:rPr>
        <w:t>16</w:t>
      </w:r>
      <w:r w:rsidR="000B3BF5" w:rsidRPr="00B72C35">
        <w:rPr>
          <w:lang w:val="fr-FR"/>
        </w:rPr>
        <w:t> </w:t>
      </w:r>
      <w:r w:rsidRPr="00B72C35">
        <w:rPr>
          <w:lang w:val="fr-FR"/>
        </w:rPr>
        <w:t>183</w:t>
      </w:r>
      <w:r w:rsidR="000B3BF5" w:rsidRPr="00B72C35">
        <w:rPr>
          <w:lang w:val="fr-FR"/>
        </w:rPr>
        <w:t xml:space="preserve"> toitures salubres, </w:t>
      </w:r>
      <w:r w:rsidRPr="00B72C35">
        <w:rPr>
          <w:lang w:val="fr-FR"/>
        </w:rPr>
        <w:t>43</w:t>
      </w:r>
      <w:r w:rsidR="00704E7D" w:rsidRPr="00B72C35">
        <w:rPr>
          <w:lang w:val="fr-FR"/>
        </w:rPr>
        <w:t> </w:t>
      </w:r>
      <w:r w:rsidRPr="00B72C35">
        <w:rPr>
          <w:lang w:val="fr-FR"/>
        </w:rPr>
        <w:t>704</w:t>
      </w:r>
      <w:r w:rsidR="00704E7D" w:rsidRPr="00B72C35">
        <w:rPr>
          <w:lang w:val="fr-FR"/>
        </w:rPr>
        <w:t xml:space="preserve"> </w:t>
      </w:r>
      <w:r w:rsidR="000B3BF5" w:rsidRPr="00B72C35">
        <w:rPr>
          <w:lang w:val="fr-FR"/>
        </w:rPr>
        <w:t xml:space="preserve">planchers salubres, </w:t>
      </w:r>
      <w:r w:rsidRPr="00B72C35">
        <w:rPr>
          <w:lang w:val="fr-FR"/>
        </w:rPr>
        <w:t>24</w:t>
      </w:r>
      <w:r w:rsidR="00704E7D" w:rsidRPr="00B72C35">
        <w:rPr>
          <w:lang w:val="fr-FR"/>
        </w:rPr>
        <w:t> </w:t>
      </w:r>
      <w:r w:rsidRPr="00B72C35">
        <w:rPr>
          <w:lang w:val="fr-FR"/>
        </w:rPr>
        <w:t>255</w:t>
      </w:r>
      <w:r w:rsidR="00704E7D" w:rsidRPr="00B72C35">
        <w:rPr>
          <w:lang w:val="fr-FR"/>
        </w:rPr>
        <w:t xml:space="preserve"> </w:t>
      </w:r>
      <w:r w:rsidR="000B3BF5" w:rsidRPr="00B72C35">
        <w:rPr>
          <w:lang w:val="fr-FR"/>
        </w:rPr>
        <w:t xml:space="preserve">latrines, </w:t>
      </w:r>
      <w:r w:rsidRPr="00B72C35">
        <w:rPr>
          <w:lang w:val="fr-FR"/>
        </w:rPr>
        <w:t>26</w:t>
      </w:r>
      <w:r w:rsidR="00704E7D" w:rsidRPr="00B72C35">
        <w:rPr>
          <w:lang w:val="fr-FR"/>
        </w:rPr>
        <w:t> </w:t>
      </w:r>
      <w:r w:rsidRPr="00B72C35">
        <w:rPr>
          <w:lang w:val="fr-FR"/>
        </w:rPr>
        <w:t>105</w:t>
      </w:r>
      <w:r w:rsidR="00704E7D" w:rsidRPr="00B72C35">
        <w:rPr>
          <w:lang w:val="fr-FR"/>
        </w:rPr>
        <w:t xml:space="preserve"> </w:t>
      </w:r>
      <w:r w:rsidR="000B3BF5" w:rsidRPr="00B72C35">
        <w:rPr>
          <w:lang w:val="fr-FR"/>
        </w:rPr>
        <w:t xml:space="preserve">bassins, </w:t>
      </w:r>
      <w:r w:rsidRPr="00B72C35">
        <w:rPr>
          <w:lang w:val="fr-FR"/>
        </w:rPr>
        <w:t>37</w:t>
      </w:r>
      <w:r w:rsidR="00704E7D" w:rsidRPr="00B72C35">
        <w:rPr>
          <w:lang w:val="fr-FR"/>
        </w:rPr>
        <w:t> </w:t>
      </w:r>
      <w:r w:rsidRPr="00B72C35">
        <w:rPr>
          <w:lang w:val="fr-FR"/>
        </w:rPr>
        <w:t>272</w:t>
      </w:r>
      <w:r w:rsidR="00704E7D" w:rsidRPr="00B72C35">
        <w:rPr>
          <w:lang w:val="fr-FR"/>
        </w:rPr>
        <w:t xml:space="preserve"> </w:t>
      </w:r>
      <w:r w:rsidR="000B3BF5" w:rsidRPr="00B72C35">
        <w:rPr>
          <w:lang w:val="fr-FR"/>
        </w:rPr>
        <w:t xml:space="preserve">fourneaux écologiques et </w:t>
      </w:r>
      <w:r w:rsidRPr="00B72C35">
        <w:rPr>
          <w:lang w:val="fr-FR"/>
        </w:rPr>
        <w:t>43</w:t>
      </w:r>
      <w:r w:rsidR="00704E7D" w:rsidRPr="00B72C35">
        <w:rPr>
          <w:lang w:val="fr-FR"/>
        </w:rPr>
        <w:t> </w:t>
      </w:r>
      <w:r w:rsidRPr="00B72C35">
        <w:rPr>
          <w:lang w:val="fr-FR"/>
        </w:rPr>
        <w:t>895</w:t>
      </w:r>
      <w:r w:rsidR="00704E7D" w:rsidRPr="00B72C35">
        <w:rPr>
          <w:lang w:val="fr-FR"/>
        </w:rPr>
        <w:t xml:space="preserve"> </w:t>
      </w:r>
      <w:r w:rsidR="000B3BF5" w:rsidRPr="00B72C35">
        <w:rPr>
          <w:lang w:val="fr-FR"/>
        </w:rPr>
        <w:t>filtres à eau.</w:t>
      </w:r>
      <w:r w:rsidRPr="00B72C35">
        <w:rPr>
          <w:lang w:val="fr-FR"/>
        </w:rPr>
        <w:t xml:space="preserve"> </w:t>
      </w:r>
    </w:p>
    <w:p w:rsidR="008E7624" w:rsidRPr="00B72C35" w:rsidRDefault="008E7624" w:rsidP="000B3BF5">
      <w:pPr>
        <w:pStyle w:val="SingleTxtG"/>
        <w:rPr>
          <w:lang w:val="fr-FR"/>
        </w:rPr>
      </w:pPr>
      <w:r w:rsidRPr="00B72C35">
        <w:rPr>
          <w:lang w:val="fr-FR"/>
        </w:rPr>
        <w:t>12.</w:t>
      </w:r>
      <w:r w:rsidRPr="00B72C35">
        <w:rPr>
          <w:lang w:val="fr-FR"/>
        </w:rPr>
        <w:tab/>
      </w:r>
      <w:r w:rsidR="000B3BF5" w:rsidRPr="00B72C35">
        <w:rPr>
          <w:b/>
          <w:lang w:val="fr-FR"/>
        </w:rPr>
        <w:t>Création d’emploi</w:t>
      </w:r>
      <w:r w:rsidRPr="00B72C35">
        <w:rPr>
          <w:lang w:val="fr-FR"/>
        </w:rPr>
        <w:t xml:space="preserve">. </w:t>
      </w:r>
      <w:r w:rsidR="000B3BF5" w:rsidRPr="00B72C35">
        <w:rPr>
          <w:lang w:val="fr-FR"/>
        </w:rPr>
        <w:t xml:space="preserve">En novembre 2010, le Congrès a adopté la loi relative au </w:t>
      </w:r>
      <w:r w:rsidR="00326AEA" w:rsidRPr="00B72C35">
        <w:rPr>
          <w:lang w:val="fr-FR"/>
        </w:rPr>
        <w:t>p</w:t>
      </w:r>
      <w:r w:rsidR="000B3BF5" w:rsidRPr="00B72C35">
        <w:rPr>
          <w:lang w:val="fr-FR"/>
        </w:rPr>
        <w:t>rogramme national d’emploi à l’heure</w:t>
      </w:r>
      <w:r w:rsidR="001F2A6D" w:rsidRPr="00B72C35">
        <w:rPr>
          <w:rStyle w:val="FootnoteReference"/>
          <w:lang w:val="fr-FR"/>
        </w:rPr>
        <w:footnoteReference w:id="12"/>
      </w:r>
      <w:r w:rsidR="000B3BF5" w:rsidRPr="00B72C35">
        <w:rPr>
          <w:lang w:val="fr-FR"/>
        </w:rPr>
        <w:t xml:space="preserve"> qui</w:t>
      </w:r>
      <w:r w:rsidR="00BE323C" w:rsidRPr="00B72C35">
        <w:rPr>
          <w:lang w:val="fr-FR"/>
        </w:rPr>
        <w:t>,</w:t>
      </w:r>
      <w:r w:rsidR="000B3BF5" w:rsidRPr="00B72C35">
        <w:rPr>
          <w:lang w:val="fr-FR"/>
        </w:rPr>
        <w:t xml:space="preserve"> exécuté par le Secrétariat d’État au travail et à la sécurité sociale (STSS)</w:t>
      </w:r>
      <w:r w:rsidR="00BE323C" w:rsidRPr="00B72C35">
        <w:rPr>
          <w:lang w:val="fr-FR"/>
        </w:rPr>
        <w:t>,</w:t>
      </w:r>
      <w:r w:rsidR="000B3BF5" w:rsidRPr="00B72C35">
        <w:rPr>
          <w:lang w:val="fr-FR"/>
        </w:rPr>
        <w:t xml:space="preserve"> a permis de créer </w:t>
      </w:r>
      <w:r w:rsidRPr="00B72C35">
        <w:rPr>
          <w:lang w:val="fr-FR"/>
        </w:rPr>
        <w:t>177</w:t>
      </w:r>
      <w:r w:rsidR="00704E7D" w:rsidRPr="00B72C35">
        <w:rPr>
          <w:lang w:val="fr-FR"/>
        </w:rPr>
        <w:t> </w:t>
      </w:r>
      <w:r w:rsidRPr="00B72C35">
        <w:rPr>
          <w:lang w:val="fr-FR"/>
        </w:rPr>
        <w:t>369</w:t>
      </w:r>
      <w:r w:rsidR="00704E7D" w:rsidRPr="00B72C35">
        <w:rPr>
          <w:lang w:val="fr-FR"/>
        </w:rPr>
        <w:t xml:space="preserve"> </w:t>
      </w:r>
      <w:r w:rsidR="000B3BF5" w:rsidRPr="00B72C35">
        <w:rPr>
          <w:lang w:val="fr-FR"/>
        </w:rPr>
        <w:t xml:space="preserve">emplois dans tout le pays en l’espace de </w:t>
      </w:r>
      <w:r w:rsidR="008901C7" w:rsidRPr="00B72C35">
        <w:rPr>
          <w:lang w:val="fr-FR"/>
        </w:rPr>
        <w:t>trente-six</w:t>
      </w:r>
      <w:r w:rsidR="00704E7D" w:rsidRPr="00B72C35">
        <w:rPr>
          <w:lang w:val="fr-FR"/>
        </w:rPr>
        <w:t xml:space="preserve"> </w:t>
      </w:r>
      <w:r w:rsidR="000B3BF5" w:rsidRPr="00B72C35">
        <w:rPr>
          <w:lang w:val="fr-FR"/>
        </w:rPr>
        <w:t>mois d’application à titre temporaire. Au vu de ses bons résultats, il a été décidé de le poursuivre et de le rendre permanent dès 2014, par l’adoption de la loi relative à l’emploi à l’heure</w:t>
      </w:r>
      <w:r w:rsidR="001F2A6D" w:rsidRPr="00B72C35">
        <w:rPr>
          <w:rStyle w:val="FootnoteReference"/>
          <w:lang w:val="fr-FR"/>
        </w:rPr>
        <w:footnoteReference w:id="13"/>
      </w:r>
      <w:r w:rsidR="000B3BF5" w:rsidRPr="00B72C35">
        <w:rPr>
          <w:lang w:val="fr-FR"/>
        </w:rPr>
        <w:t>.</w:t>
      </w:r>
      <w:r w:rsidR="001F2A6D" w:rsidRPr="00B72C35">
        <w:rPr>
          <w:lang w:val="fr-FR"/>
        </w:rPr>
        <w:t xml:space="preserve"> </w:t>
      </w:r>
      <w:r w:rsidR="000B3BF5" w:rsidRPr="00B72C35">
        <w:rPr>
          <w:lang w:val="fr-FR"/>
        </w:rPr>
        <w:t xml:space="preserve">Actuellement mis en place dans sept villes, il a suscité la création de </w:t>
      </w:r>
      <w:r w:rsidRPr="00B72C35">
        <w:rPr>
          <w:lang w:val="fr-FR"/>
        </w:rPr>
        <w:t>88</w:t>
      </w:r>
      <w:r w:rsidR="000B3BF5" w:rsidRPr="00B72C35">
        <w:rPr>
          <w:lang w:val="fr-FR"/>
        </w:rPr>
        <w:t> </w:t>
      </w:r>
      <w:r w:rsidRPr="00B72C35">
        <w:rPr>
          <w:lang w:val="fr-FR"/>
        </w:rPr>
        <w:t>547</w:t>
      </w:r>
      <w:r w:rsidR="000B3BF5" w:rsidRPr="00B72C35">
        <w:rPr>
          <w:lang w:val="fr-FR"/>
        </w:rPr>
        <w:t xml:space="preserve"> emplois. De plus, la loi pour la protection, les avantages sociaux et la régularisation des activités </w:t>
      </w:r>
      <w:r w:rsidR="00326AEA" w:rsidRPr="00B72C35">
        <w:rPr>
          <w:lang w:val="fr-FR"/>
        </w:rPr>
        <w:t xml:space="preserve">du secteur </w:t>
      </w:r>
      <w:r w:rsidR="000B3BF5" w:rsidRPr="00B72C35">
        <w:rPr>
          <w:lang w:val="fr-FR"/>
        </w:rPr>
        <w:t>non structuré</w:t>
      </w:r>
      <w:r w:rsidR="001F2A6D" w:rsidRPr="00B72C35">
        <w:rPr>
          <w:rStyle w:val="FootnoteReference"/>
          <w:lang w:val="fr-FR"/>
        </w:rPr>
        <w:footnoteReference w:id="14"/>
      </w:r>
      <w:r w:rsidRPr="00B72C35">
        <w:rPr>
          <w:lang w:val="fr-FR"/>
        </w:rPr>
        <w:t xml:space="preserve"> </w:t>
      </w:r>
      <w:r w:rsidR="000B3BF5" w:rsidRPr="00B72C35">
        <w:rPr>
          <w:lang w:val="fr-FR"/>
        </w:rPr>
        <w:t>a été adoptée en j</w:t>
      </w:r>
      <w:r w:rsidR="00B26407" w:rsidRPr="00B72C35">
        <w:rPr>
          <w:lang w:val="fr-FR"/>
        </w:rPr>
        <w:t>anvier</w:t>
      </w:r>
      <w:r w:rsidR="000B3BF5" w:rsidRPr="00B72C35">
        <w:rPr>
          <w:lang w:val="fr-FR"/>
        </w:rPr>
        <w:t xml:space="preserve"> 2014, ainsi que le salaire minimum applicable dans </w:t>
      </w:r>
      <w:r w:rsidR="00A005F7" w:rsidRPr="00B72C35">
        <w:rPr>
          <w:lang w:val="fr-FR"/>
        </w:rPr>
        <w:t>tout le</w:t>
      </w:r>
      <w:r w:rsidR="000B3BF5" w:rsidRPr="00B72C35">
        <w:rPr>
          <w:lang w:val="fr-FR"/>
        </w:rPr>
        <w:t xml:space="preserve"> pays </w:t>
      </w:r>
      <w:r w:rsidR="00326AEA" w:rsidRPr="00B72C35">
        <w:rPr>
          <w:lang w:val="fr-FR"/>
        </w:rPr>
        <w:t>d</w:t>
      </w:r>
      <w:r w:rsidR="00A005F7" w:rsidRPr="00B72C35">
        <w:rPr>
          <w:lang w:val="fr-FR"/>
        </w:rPr>
        <w:t>e</w:t>
      </w:r>
      <w:r w:rsidR="000B3BF5" w:rsidRPr="00B72C35">
        <w:rPr>
          <w:lang w:val="fr-FR"/>
        </w:rPr>
        <w:t xml:space="preserve"> </w:t>
      </w:r>
      <w:bookmarkStart w:id="3" w:name="OLE_LINK19"/>
      <w:bookmarkStart w:id="4" w:name="OLE_LINK20"/>
      <w:r w:rsidRPr="00B72C35">
        <w:rPr>
          <w:lang w:val="fr-FR"/>
        </w:rPr>
        <w:t>2014</w:t>
      </w:r>
      <w:r w:rsidR="00A005F7" w:rsidRPr="00B72C35">
        <w:rPr>
          <w:lang w:val="fr-FR"/>
        </w:rPr>
        <w:t xml:space="preserve"> à </w:t>
      </w:r>
      <w:r w:rsidRPr="00B72C35">
        <w:rPr>
          <w:lang w:val="fr-FR"/>
        </w:rPr>
        <w:t>2016</w:t>
      </w:r>
      <w:r w:rsidR="00093E1D" w:rsidRPr="00B72C35">
        <w:rPr>
          <w:rStyle w:val="FootnoteReference"/>
          <w:lang w:val="fr-FR"/>
        </w:rPr>
        <w:footnoteReference w:id="15"/>
      </w:r>
      <w:bookmarkEnd w:id="3"/>
      <w:bookmarkEnd w:id="4"/>
      <w:r w:rsidR="001F2A6D" w:rsidRPr="00B72C35">
        <w:rPr>
          <w:lang w:val="fr-FR"/>
        </w:rPr>
        <w:t>.</w:t>
      </w:r>
    </w:p>
    <w:p w:rsidR="008E7624" w:rsidRPr="00B72C35" w:rsidRDefault="008E7624" w:rsidP="00686B17">
      <w:pPr>
        <w:pStyle w:val="SingleTxtG"/>
        <w:rPr>
          <w:lang w:val="fr-FR"/>
        </w:rPr>
      </w:pPr>
      <w:r w:rsidRPr="00B72C35">
        <w:rPr>
          <w:lang w:val="fr-FR"/>
        </w:rPr>
        <w:t>13.</w:t>
      </w:r>
      <w:r w:rsidRPr="00B72C35">
        <w:rPr>
          <w:lang w:val="fr-FR"/>
        </w:rPr>
        <w:tab/>
      </w:r>
      <w:r w:rsidR="000B3BF5" w:rsidRPr="00B72C35">
        <w:rPr>
          <w:b/>
          <w:lang w:val="fr-FR"/>
        </w:rPr>
        <w:t>Autres programmes exécutés</w:t>
      </w:r>
      <w:r w:rsidRPr="00B72C35">
        <w:rPr>
          <w:lang w:val="fr-FR"/>
        </w:rPr>
        <w:t xml:space="preserve">. </w:t>
      </w:r>
      <w:r w:rsidR="000B3BF5" w:rsidRPr="00B72C35">
        <w:rPr>
          <w:lang w:val="fr-FR"/>
        </w:rPr>
        <w:t>Le</w:t>
      </w:r>
      <w:r w:rsidRPr="00B72C35">
        <w:rPr>
          <w:lang w:val="fr-FR"/>
        </w:rPr>
        <w:t xml:space="preserve"> STSS</w:t>
      </w:r>
      <w:r w:rsidR="000B3BF5" w:rsidRPr="00B72C35">
        <w:rPr>
          <w:lang w:val="fr-FR"/>
        </w:rPr>
        <w:t xml:space="preserve"> participe à la mise en œuvre des programmes ci-après</w:t>
      </w:r>
      <w:bookmarkStart w:id="5" w:name="OLE_LINK21"/>
      <w:bookmarkStart w:id="6" w:name="OLE_LINK22"/>
      <w:r w:rsidR="00686B17" w:rsidRPr="00B72C35">
        <w:rPr>
          <w:lang w:val="fr-FR"/>
        </w:rPr>
        <w:t>:</w:t>
      </w:r>
    </w:p>
    <w:p w:rsidR="008E7624" w:rsidRPr="00B72C35" w:rsidRDefault="008E7624" w:rsidP="008E7624">
      <w:pPr>
        <w:pStyle w:val="SingleTxtG"/>
        <w:ind w:firstLine="567"/>
        <w:rPr>
          <w:lang w:val="fr-FR"/>
        </w:rPr>
      </w:pPr>
      <w:r w:rsidRPr="00B72C35">
        <w:rPr>
          <w:lang w:val="fr-FR"/>
        </w:rPr>
        <w:t>a)</w:t>
      </w:r>
      <w:r w:rsidRPr="00B72C35">
        <w:rPr>
          <w:lang w:val="fr-FR"/>
        </w:rPr>
        <w:tab/>
      </w:r>
      <w:r w:rsidRPr="00B72C35">
        <w:rPr>
          <w:i/>
          <w:lang w:val="fr-FR"/>
        </w:rPr>
        <w:t>Con Chamba Vivís-Mejor</w:t>
      </w:r>
      <w:r w:rsidR="000B3BF5" w:rsidRPr="00B72C35">
        <w:rPr>
          <w:i/>
          <w:lang w:val="fr-FR"/>
        </w:rPr>
        <w:t xml:space="preserve"> </w:t>
      </w:r>
      <w:r w:rsidR="000B3BF5" w:rsidRPr="00B72C35">
        <w:rPr>
          <w:lang w:val="fr-FR"/>
        </w:rPr>
        <w:t>(</w:t>
      </w:r>
      <w:r w:rsidR="00326AEA" w:rsidRPr="00B72C35">
        <w:rPr>
          <w:lang w:val="fr-FR"/>
        </w:rPr>
        <w:t>u</w:t>
      </w:r>
      <w:r w:rsidR="000B3BF5" w:rsidRPr="00B72C35">
        <w:rPr>
          <w:lang w:val="fr-FR"/>
        </w:rPr>
        <w:t>n travail pour vivre mieux)</w:t>
      </w:r>
      <w:r w:rsidR="00093E1D" w:rsidRPr="00B72C35">
        <w:rPr>
          <w:rStyle w:val="FootnoteReference"/>
          <w:lang w:val="fr-FR"/>
        </w:rPr>
        <w:footnoteReference w:id="16"/>
      </w:r>
      <w:r w:rsidRPr="00B72C35">
        <w:rPr>
          <w:lang w:val="fr-FR"/>
        </w:rPr>
        <w:t xml:space="preserve">, </w:t>
      </w:r>
      <w:r w:rsidR="000B3BF5" w:rsidRPr="00B72C35">
        <w:rPr>
          <w:lang w:val="fr-FR"/>
        </w:rPr>
        <w:t>à</w:t>
      </w:r>
      <w:r w:rsidRPr="00B72C35">
        <w:rPr>
          <w:lang w:val="fr-FR"/>
        </w:rPr>
        <w:t xml:space="preserve"> partir de 2014, </w:t>
      </w:r>
      <w:bookmarkEnd w:id="5"/>
      <w:bookmarkEnd w:id="6"/>
      <w:r w:rsidRPr="00B72C35">
        <w:rPr>
          <w:lang w:val="fr-FR"/>
        </w:rPr>
        <w:t xml:space="preserve">en </w:t>
      </w:r>
      <w:r w:rsidR="000B3BF5" w:rsidRPr="00B72C35">
        <w:rPr>
          <w:lang w:val="fr-FR"/>
        </w:rPr>
        <w:t xml:space="preserve">partenariat avec le secteur privé et </w:t>
      </w:r>
      <w:r w:rsidR="00326AEA" w:rsidRPr="00B72C35">
        <w:rPr>
          <w:lang w:val="fr-FR"/>
        </w:rPr>
        <w:t xml:space="preserve">moyennant </w:t>
      </w:r>
      <w:r w:rsidR="000B3BF5" w:rsidRPr="00B72C35">
        <w:rPr>
          <w:lang w:val="fr-FR"/>
        </w:rPr>
        <w:t>une contribution du Gouver</w:t>
      </w:r>
      <w:r w:rsidR="00706414" w:rsidRPr="00B72C35">
        <w:rPr>
          <w:lang w:val="fr-FR"/>
        </w:rPr>
        <w:t>ne</w:t>
      </w:r>
      <w:r w:rsidR="000B3BF5" w:rsidRPr="00B72C35">
        <w:rPr>
          <w:lang w:val="fr-FR"/>
        </w:rPr>
        <w:t xml:space="preserve">ment </w:t>
      </w:r>
      <w:r w:rsidR="00BE323C" w:rsidRPr="00B72C35">
        <w:rPr>
          <w:lang w:val="fr-FR"/>
        </w:rPr>
        <w:t xml:space="preserve">qui </w:t>
      </w:r>
      <w:r w:rsidR="000B3BF5" w:rsidRPr="00B72C35">
        <w:rPr>
          <w:lang w:val="fr-FR"/>
        </w:rPr>
        <w:t>consist</w:t>
      </w:r>
      <w:r w:rsidR="00BE323C" w:rsidRPr="00B72C35">
        <w:rPr>
          <w:lang w:val="fr-FR"/>
        </w:rPr>
        <w:t>e</w:t>
      </w:r>
      <w:r w:rsidR="000B3BF5" w:rsidRPr="00B72C35">
        <w:rPr>
          <w:lang w:val="fr-FR"/>
        </w:rPr>
        <w:t xml:space="preserve"> en la prise en charge de la moitié du salaire minimum pendant trois mois</w:t>
      </w:r>
      <w:r w:rsidR="00614B6F" w:rsidRPr="00B72C35">
        <w:rPr>
          <w:lang w:val="fr-FR"/>
        </w:rPr>
        <w:t>:</w:t>
      </w:r>
      <w:r w:rsidR="00444ABF" w:rsidRPr="00B72C35">
        <w:rPr>
          <w:lang w:val="fr-FR"/>
        </w:rPr>
        <w:t xml:space="preserve"> </w:t>
      </w:r>
      <w:r w:rsidRPr="00B72C35">
        <w:rPr>
          <w:lang w:val="fr-FR"/>
        </w:rPr>
        <w:t>51</w:t>
      </w:r>
      <w:r w:rsidR="000B3BF5" w:rsidRPr="00B72C35">
        <w:rPr>
          <w:lang w:val="fr-FR"/>
        </w:rPr>
        <w:t> </w:t>
      </w:r>
      <w:r w:rsidRPr="00B72C35">
        <w:rPr>
          <w:lang w:val="fr-FR"/>
        </w:rPr>
        <w:t>196</w:t>
      </w:r>
      <w:r w:rsidR="000B3BF5" w:rsidRPr="00B72C35">
        <w:rPr>
          <w:lang w:val="fr-FR"/>
        </w:rPr>
        <w:t> emplois</w:t>
      </w:r>
      <w:r w:rsidR="00444ABF" w:rsidRPr="00B72C35">
        <w:rPr>
          <w:lang w:val="fr-FR"/>
        </w:rPr>
        <w:t xml:space="preserve"> ont ainsi été créés</w:t>
      </w:r>
      <w:bookmarkStart w:id="7" w:name="OLE_LINK23"/>
      <w:bookmarkStart w:id="8" w:name="OLE_LINK24"/>
      <w:r w:rsidR="00093E1D" w:rsidRPr="00B72C35">
        <w:rPr>
          <w:lang w:val="fr-FR"/>
        </w:rPr>
        <w:t>;</w:t>
      </w:r>
    </w:p>
    <w:p w:rsidR="008E7624" w:rsidRPr="00B72C35" w:rsidRDefault="008E7624" w:rsidP="00706414">
      <w:pPr>
        <w:pStyle w:val="SingleTxtG"/>
        <w:ind w:firstLine="567"/>
        <w:rPr>
          <w:lang w:val="fr-FR"/>
        </w:rPr>
      </w:pPr>
      <w:r w:rsidRPr="00B72C35">
        <w:rPr>
          <w:lang w:val="fr-FR"/>
        </w:rPr>
        <w:t>b)</w:t>
      </w:r>
      <w:r w:rsidRPr="00B72C35">
        <w:rPr>
          <w:lang w:val="fr-FR"/>
        </w:rPr>
        <w:tab/>
      </w:r>
      <w:r w:rsidRPr="00B72C35">
        <w:rPr>
          <w:i/>
          <w:lang w:val="fr-FR"/>
        </w:rPr>
        <w:t>Chamba Comunitaria</w:t>
      </w:r>
      <w:r w:rsidR="00326AEA" w:rsidRPr="00B72C35">
        <w:rPr>
          <w:lang w:val="fr-FR"/>
        </w:rPr>
        <w:t xml:space="preserve"> (t</w:t>
      </w:r>
      <w:r w:rsidR="00706414" w:rsidRPr="00B72C35">
        <w:rPr>
          <w:lang w:val="fr-FR"/>
        </w:rPr>
        <w:t>ravail communautaire)</w:t>
      </w:r>
      <w:r w:rsidR="00093E1D" w:rsidRPr="00B72C35">
        <w:rPr>
          <w:rStyle w:val="FootnoteReference"/>
          <w:lang w:val="fr-FR"/>
        </w:rPr>
        <w:footnoteReference w:id="17"/>
      </w:r>
      <w:r w:rsidR="00706414" w:rsidRPr="00B72C35">
        <w:rPr>
          <w:lang w:val="fr-FR"/>
        </w:rPr>
        <w:t>.</w:t>
      </w:r>
      <w:bookmarkEnd w:id="7"/>
      <w:bookmarkEnd w:id="8"/>
      <w:r w:rsidRPr="00B72C35">
        <w:rPr>
          <w:lang w:val="fr-FR"/>
        </w:rPr>
        <w:t xml:space="preserve"> L</w:t>
      </w:r>
      <w:r w:rsidR="00706414" w:rsidRPr="00B72C35">
        <w:rPr>
          <w:lang w:val="fr-FR"/>
        </w:rPr>
        <w:t xml:space="preserve">es conseils municipaux et les associations communales soumissionnent des projets de travaux sociaux mineurs, en fournissant les éléments nécessaires à leur exécution, en finançant le programme par un apport économique </w:t>
      </w:r>
      <w:r w:rsidR="00E5195C" w:rsidRPr="00B72C35">
        <w:rPr>
          <w:lang w:val="fr-FR"/>
        </w:rPr>
        <w:t>au titre de contribution</w:t>
      </w:r>
      <w:r w:rsidR="00706414" w:rsidRPr="00B72C35">
        <w:rPr>
          <w:lang w:val="fr-FR"/>
        </w:rPr>
        <w:t xml:space="preserve"> sala</w:t>
      </w:r>
      <w:r w:rsidR="00E5195C" w:rsidRPr="00B72C35">
        <w:rPr>
          <w:lang w:val="fr-FR"/>
        </w:rPr>
        <w:t>riale</w:t>
      </w:r>
      <w:r w:rsidR="00706414" w:rsidRPr="00B72C35">
        <w:rPr>
          <w:lang w:val="fr-FR"/>
        </w:rPr>
        <w:t xml:space="preserve"> </w:t>
      </w:r>
      <w:r w:rsidR="00E076D1" w:rsidRPr="00B72C35">
        <w:rPr>
          <w:lang w:val="fr-FR"/>
        </w:rPr>
        <w:t xml:space="preserve">à des fins de </w:t>
      </w:r>
      <w:r w:rsidR="00706414" w:rsidRPr="00B72C35">
        <w:rPr>
          <w:lang w:val="fr-FR"/>
        </w:rPr>
        <w:t>créa</w:t>
      </w:r>
      <w:r w:rsidR="00E076D1" w:rsidRPr="00B72C35">
        <w:rPr>
          <w:lang w:val="fr-FR"/>
        </w:rPr>
        <w:t>tion</w:t>
      </w:r>
      <w:r w:rsidR="00E5195C" w:rsidRPr="00B72C35">
        <w:rPr>
          <w:lang w:val="fr-FR"/>
        </w:rPr>
        <w:t xml:space="preserve"> d</w:t>
      </w:r>
      <w:r w:rsidR="00E076D1" w:rsidRPr="00B72C35">
        <w:rPr>
          <w:lang w:val="fr-FR"/>
        </w:rPr>
        <w:t>’</w:t>
      </w:r>
      <w:r w:rsidR="00706414" w:rsidRPr="00B72C35">
        <w:rPr>
          <w:lang w:val="fr-FR"/>
        </w:rPr>
        <w:t>emploi durant la période d’exécution des projets</w:t>
      </w:r>
      <w:r w:rsidR="00326AEA" w:rsidRPr="00B72C35">
        <w:rPr>
          <w:lang w:val="fr-FR"/>
        </w:rPr>
        <w:t xml:space="preserve">, </w:t>
      </w:r>
      <w:r w:rsidR="00E076D1" w:rsidRPr="00B72C35">
        <w:rPr>
          <w:lang w:val="fr-FR"/>
        </w:rPr>
        <w:t>suscit</w:t>
      </w:r>
      <w:r w:rsidR="00326AEA" w:rsidRPr="00B72C35">
        <w:rPr>
          <w:lang w:val="fr-FR"/>
        </w:rPr>
        <w:t>ant ainsi</w:t>
      </w:r>
      <w:r w:rsidR="00706414" w:rsidRPr="00B72C35">
        <w:rPr>
          <w:lang w:val="fr-FR"/>
        </w:rPr>
        <w:t xml:space="preserve"> </w:t>
      </w:r>
      <w:r w:rsidRPr="00B72C35">
        <w:rPr>
          <w:lang w:val="fr-FR"/>
        </w:rPr>
        <w:t>18</w:t>
      </w:r>
      <w:r w:rsidR="00DA6B10" w:rsidRPr="00B72C35">
        <w:rPr>
          <w:lang w:val="fr-FR"/>
        </w:rPr>
        <w:t> </w:t>
      </w:r>
      <w:r w:rsidRPr="00B72C35">
        <w:rPr>
          <w:lang w:val="fr-FR"/>
        </w:rPr>
        <w:t>774</w:t>
      </w:r>
      <w:r w:rsidR="00DA6B10" w:rsidRPr="00B72C35">
        <w:rPr>
          <w:lang w:val="fr-FR"/>
        </w:rPr>
        <w:t xml:space="preserve"> </w:t>
      </w:r>
      <w:r w:rsidR="00706414" w:rsidRPr="00B72C35">
        <w:rPr>
          <w:lang w:val="fr-FR"/>
        </w:rPr>
        <w:t>emplois</w:t>
      </w:r>
      <w:r w:rsidR="00326AEA" w:rsidRPr="00B72C35">
        <w:rPr>
          <w:lang w:val="fr-FR"/>
        </w:rPr>
        <w:t xml:space="preserve"> en</w:t>
      </w:r>
      <w:r w:rsidR="00706414" w:rsidRPr="00B72C35">
        <w:rPr>
          <w:lang w:val="fr-FR"/>
        </w:rPr>
        <w:t xml:space="preserve"> sept mois</w:t>
      </w:r>
      <w:r w:rsidR="00093E1D" w:rsidRPr="00B72C35">
        <w:rPr>
          <w:lang w:val="fr-FR"/>
        </w:rPr>
        <w:t xml:space="preserve">; </w:t>
      </w:r>
      <w:r w:rsidR="00326AEA" w:rsidRPr="00B72C35">
        <w:rPr>
          <w:lang w:val="fr-FR"/>
        </w:rPr>
        <w:t>e</w:t>
      </w:r>
      <w:r w:rsidR="00706414" w:rsidRPr="00B72C35">
        <w:rPr>
          <w:lang w:val="fr-FR"/>
        </w:rPr>
        <w:t>t</w:t>
      </w:r>
    </w:p>
    <w:p w:rsidR="008E7624" w:rsidRPr="00B72C35" w:rsidRDefault="008E7624" w:rsidP="00706414">
      <w:pPr>
        <w:pStyle w:val="SingleTxtG"/>
        <w:ind w:firstLine="567"/>
        <w:rPr>
          <w:lang w:val="fr-FR"/>
        </w:rPr>
      </w:pPr>
      <w:r w:rsidRPr="00B72C35">
        <w:rPr>
          <w:lang w:val="fr-FR"/>
        </w:rPr>
        <w:t>c)</w:t>
      </w:r>
      <w:r w:rsidRPr="00B72C35">
        <w:rPr>
          <w:lang w:val="fr-FR"/>
        </w:rPr>
        <w:tab/>
      </w:r>
      <w:r w:rsidRPr="00B72C35">
        <w:rPr>
          <w:i/>
          <w:lang w:val="fr-FR"/>
        </w:rPr>
        <w:t>Chambita</w:t>
      </w:r>
      <w:r w:rsidRPr="00B72C35">
        <w:rPr>
          <w:lang w:val="fr-FR"/>
        </w:rPr>
        <w:t xml:space="preserve"> </w:t>
      </w:r>
      <w:r w:rsidR="00706414" w:rsidRPr="00B72C35">
        <w:rPr>
          <w:lang w:val="fr-FR"/>
        </w:rPr>
        <w:t>(</w:t>
      </w:r>
      <w:r w:rsidR="00AD2FCD" w:rsidRPr="00B72C35">
        <w:rPr>
          <w:lang w:val="fr-FR"/>
        </w:rPr>
        <w:t>u</w:t>
      </w:r>
      <w:r w:rsidR="00706414" w:rsidRPr="00B72C35">
        <w:rPr>
          <w:lang w:val="fr-FR"/>
        </w:rPr>
        <w:t xml:space="preserve">n petit travail) qui </w:t>
      </w:r>
      <w:r w:rsidR="00052CF5" w:rsidRPr="00B72C35">
        <w:rPr>
          <w:lang w:val="fr-FR"/>
        </w:rPr>
        <w:t>soutient les</w:t>
      </w:r>
      <w:r w:rsidR="00706414" w:rsidRPr="00B72C35">
        <w:rPr>
          <w:lang w:val="fr-FR"/>
        </w:rPr>
        <w:t xml:space="preserve"> personnes au chômage, en améliorant leurs capacités par l’intermédiaire de l’Institut national de la formation professionnelle</w:t>
      </w:r>
      <w:r w:rsidR="00614B6F" w:rsidRPr="00B72C35">
        <w:rPr>
          <w:lang w:val="fr-FR"/>
        </w:rPr>
        <w:t>:</w:t>
      </w:r>
      <w:r w:rsidRPr="00B72C35">
        <w:rPr>
          <w:lang w:val="fr-FR"/>
        </w:rPr>
        <w:t xml:space="preserve"> 1</w:t>
      </w:r>
      <w:r w:rsidR="00706414" w:rsidRPr="00B72C35">
        <w:rPr>
          <w:lang w:val="fr-FR"/>
        </w:rPr>
        <w:t> </w:t>
      </w:r>
      <w:r w:rsidRPr="00B72C35">
        <w:rPr>
          <w:lang w:val="fr-FR"/>
        </w:rPr>
        <w:t>183</w:t>
      </w:r>
      <w:r w:rsidR="00706414" w:rsidRPr="00B72C35">
        <w:rPr>
          <w:lang w:val="fr-FR"/>
        </w:rPr>
        <w:t> jeunes étaient formés en juin</w:t>
      </w:r>
      <w:r w:rsidR="00DA6B10" w:rsidRPr="00B72C35">
        <w:rPr>
          <w:lang w:val="fr-FR"/>
        </w:rPr>
        <w:t xml:space="preserve"> </w:t>
      </w:r>
      <w:r w:rsidR="00706414" w:rsidRPr="00B72C35">
        <w:rPr>
          <w:lang w:val="fr-FR"/>
        </w:rPr>
        <w:t>2015.</w:t>
      </w:r>
    </w:p>
    <w:p w:rsidR="008E7624" w:rsidRPr="00B72C35" w:rsidRDefault="008E7624" w:rsidP="00706414">
      <w:pPr>
        <w:pStyle w:val="SingleTxtG"/>
        <w:rPr>
          <w:lang w:val="fr-FR"/>
        </w:rPr>
      </w:pPr>
      <w:r w:rsidRPr="00B72C35">
        <w:rPr>
          <w:lang w:val="fr-FR"/>
        </w:rPr>
        <w:t>14.</w:t>
      </w:r>
      <w:r w:rsidRPr="00B72C35">
        <w:rPr>
          <w:lang w:val="fr-FR"/>
        </w:rPr>
        <w:tab/>
        <w:t>A</w:t>
      </w:r>
      <w:r w:rsidR="00706414" w:rsidRPr="00B72C35">
        <w:rPr>
          <w:lang w:val="fr-FR"/>
        </w:rPr>
        <w:t>fin d</w:t>
      </w:r>
      <w:r w:rsidR="00AD2FCD" w:rsidRPr="00B72C35">
        <w:rPr>
          <w:lang w:val="fr-FR"/>
        </w:rPr>
        <w:t>e subvenir aux besoins d</w:t>
      </w:r>
      <w:r w:rsidR="00706414" w:rsidRPr="00B72C35">
        <w:rPr>
          <w:lang w:val="fr-FR"/>
        </w:rPr>
        <w:t>es employés ayant des enfants de moins de 6</w:t>
      </w:r>
      <w:r w:rsidR="00DA6B10" w:rsidRPr="00B72C35">
        <w:rPr>
          <w:lang w:val="fr-FR"/>
        </w:rPr>
        <w:t xml:space="preserve"> </w:t>
      </w:r>
      <w:r w:rsidR="00706414" w:rsidRPr="00B72C35">
        <w:rPr>
          <w:lang w:val="fr-FR"/>
        </w:rPr>
        <w:t xml:space="preserve">ans, le </w:t>
      </w:r>
      <w:r w:rsidRPr="00B72C35">
        <w:rPr>
          <w:lang w:val="fr-FR"/>
        </w:rPr>
        <w:t xml:space="preserve">STSS </w:t>
      </w:r>
      <w:r w:rsidR="00706414" w:rsidRPr="00B72C35">
        <w:rPr>
          <w:lang w:val="fr-FR"/>
        </w:rPr>
        <w:t>compte neuf centres pour la petite enfance à l’échelon national, qui offre</w:t>
      </w:r>
      <w:r w:rsidR="005D38D1" w:rsidRPr="00B72C35">
        <w:rPr>
          <w:lang w:val="fr-FR"/>
        </w:rPr>
        <w:t>nt</w:t>
      </w:r>
      <w:r w:rsidR="00706414" w:rsidRPr="00B72C35">
        <w:rPr>
          <w:lang w:val="fr-FR"/>
        </w:rPr>
        <w:t xml:space="preserve"> gratuitement les services de repas, d’éducation, de loisirs, de santé et de stimulation précoce. De 2010 à juillet</w:t>
      </w:r>
      <w:r w:rsidR="00DA6B10" w:rsidRPr="00B72C35">
        <w:rPr>
          <w:lang w:val="fr-FR"/>
        </w:rPr>
        <w:t xml:space="preserve"> </w:t>
      </w:r>
      <w:r w:rsidR="00706414" w:rsidRPr="00B72C35">
        <w:rPr>
          <w:lang w:val="fr-FR"/>
        </w:rPr>
        <w:t xml:space="preserve">2015, ces centres ont accueilli </w:t>
      </w:r>
      <w:r w:rsidRPr="00B72C35">
        <w:rPr>
          <w:lang w:val="fr-FR"/>
        </w:rPr>
        <w:t>24</w:t>
      </w:r>
      <w:r w:rsidR="00DA6B10" w:rsidRPr="00B72C35">
        <w:rPr>
          <w:lang w:val="fr-FR"/>
        </w:rPr>
        <w:t> </w:t>
      </w:r>
      <w:r w:rsidRPr="00B72C35">
        <w:rPr>
          <w:lang w:val="fr-FR"/>
        </w:rPr>
        <w:t>882</w:t>
      </w:r>
      <w:r w:rsidR="00DA6B10" w:rsidRPr="00B72C35">
        <w:rPr>
          <w:lang w:val="fr-FR"/>
        </w:rPr>
        <w:t xml:space="preserve"> </w:t>
      </w:r>
      <w:r w:rsidR="00706414" w:rsidRPr="00B72C35">
        <w:rPr>
          <w:lang w:val="fr-FR"/>
        </w:rPr>
        <w:t xml:space="preserve">enfants et desservi </w:t>
      </w:r>
      <w:r w:rsidRPr="00B72C35">
        <w:rPr>
          <w:lang w:val="fr-FR"/>
        </w:rPr>
        <w:t>25</w:t>
      </w:r>
      <w:r w:rsidR="00706414" w:rsidRPr="00B72C35">
        <w:rPr>
          <w:lang w:val="fr-FR"/>
        </w:rPr>
        <w:t> </w:t>
      </w:r>
      <w:r w:rsidRPr="00B72C35">
        <w:rPr>
          <w:lang w:val="fr-FR"/>
        </w:rPr>
        <w:t>426</w:t>
      </w:r>
      <w:r w:rsidR="00706414" w:rsidRPr="00B72C35">
        <w:rPr>
          <w:lang w:val="fr-FR"/>
        </w:rPr>
        <w:t> travailleurs.</w:t>
      </w:r>
    </w:p>
    <w:p w:rsidR="008E7624" w:rsidRPr="00B72C35" w:rsidRDefault="008E7624" w:rsidP="00706414">
      <w:pPr>
        <w:pStyle w:val="SingleTxtG"/>
        <w:rPr>
          <w:lang w:val="fr-FR"/>
        </w:rPr>
      </w:pPr>
      <w:r w:rsidRPr="00B72C35">
        <w:rPr>
          <w:lang w:val="fr-FR"/>
        </w:rPr>
        <w:t>15.</w:t>
      </w:r>
      <w:r w:rsidRPr="00B72C35">
        <w:rPr>
          <w:lang w:val="fr-FR"/>
        </w:rPr>
        <w:tab/>
      </w:r>
      <w:r w:rsidRPr="00B72C35">
        <w:rPr>
          <w:b/>
          <w:lang w:val="fr-FR"/>
        </w:rPr>
        <w:t>Program</w:t>
      </w:r>
      <w:r w:rsidR="00706414" w:rsidRPr="00B72C35">
        <w:rPr>
          <w:b/>
          <w:lang w:val="fr-FR"/>
        </w:rPr>
        <w:t>mes d’appui à des microentreprises productives</w:t>
      </w:r>
      <w:r w:rsidRPr="00B72C35">
        <w:rPr>
          <w:lang w:val="fr-FR"/>
        </w:rPr>
        <w:t xml:space="preserve">. De 2014 </w:t>
      </w:r>
      <w:r w:rsidR="00706414" w:rsidRPr="00B72C35">
        <w:rPr>
          <w:lang w:val="fr-FR"/>
        </w:rPr>
        <w:t>à</w:t>
      </w:r>
      <w:r w:rsidRPr="00B72C35">
        <w:rPr>
          <w:lang w:val="fr-FR"/>
        </w:rPr>
        <w:t xml:space="preserve"> ju</w:t>
      </w:r>
      <w:r w:rsidR="00706414" w:rsidRPr="00B72C35">
        <w:rPr>
          <w:lang w:val="fr-FR"/>
        </w:rPr>
        <w:t>in</w:t>
      </w:r>
      <w:r w:rsidR="00DA6B10" w:rsidRPr="00B72C35">
        <w:rPr>
          <w:lang w:val="fr-FR"/>
        </w:rPr>
        <w:t xml:space="preserve"> </w:t>
      </w:r>
      <w:r w:rsidRPr="00B72C35">
        <w:rPr>
          <w:lang w:val="fr-FR"/>
        </w:rPr>
        <w:t>2015, l</w:t>
      </w:r>
      <w:r w:rsidR="00706414" w:rsidRPr="00B72C35">
        <w:rPr>
          <w:lang w:val="fr-FR"/>
        </w:rPr>
        <w:t>e</w:t>
      </w:r>
      <w:r w:rsidRPr="00B72C35">
        <w:rPr>
          <w:lang w:val="fr-FR"/>
        </w:rPr>
        <w:t xml:space="preserve"> SEDIS</w:t>
      </w:r>
      <w:r w:rsidR="00706414" w:rsidRPr="00B72C35">
        <w:rPr>
          <w:lang w:val="fr-FR"/>
        </w:rPr>
        <w:t xml:space="preserve"> a mis en place des projets qui ont créé </w:t>
      </w:r>
      <w:r w:rsidRPr="00B72C35">
        <w:rPr>
          <w:lang w:val="fr-FR"/>
        </w:rPr>
        <w:t>31</w:t>
      </w:r>
      <w:r w:rsidR="00470369" w:rsidRPr="00B72C35">
        <w:rPr>
          <w:lang w:val="fr-FR"/>
        </w:rPr>
        <w:t> </w:t>
      </w:r>
      <w:r w:rsidRPr="00B72C35">
        <w:rPr>
          <w:lang w:val="fr-FR"/>
        </w:rPr>
        <w:t>843</w:t>
      </w:r>
      <w:r w:rsidR="00470369" w:rsidRPr="00B72C35">
        <w:rPr>
          <w:lang w:val="fr-FR"/>
        </w:rPr>
        <w:t xml:space="preserve"> </w:t>
      </w:r>
      <w:r w:rsidR="00706414" w:rsidRPr="00B72C35">
        <w:rPr>
          <w:lang w:val="fr-FR"/>
        </w:rPr>
        <w:t>sources de revenu dans différents domaines</w:t>
      </w:r>
      <w:r w:rsidR="00614B6F" w:rsidRPr="00B72C35">
        <w:rPr>
          <w:lang w:val="fr-FR"/>
        </w:rPr>
        <w:t>:</w:t>
      </w:r>
      <w:r w:rsidRPr="00B72C35">
        <w:rPr>
          <w:lang w:val="fr-FR"/>
        </w:rPr>
        <w:t xml:space="preserve"> 3</w:t>
      </w:r>
      <w:r w:rsidR="00470369" w:rsidRPr="00B72C35">
        <w:rPr>
          <w:lang w:val="fr-FR"/>
        </w:rPr>
        <w:t> </w:t>
      </w:r>
      <w:r w:rsidRPr="00B72C35">
        <w:rPr>
          <w:lang w:val="fr-FR"/>
        </w:rPr>
        <w:t>255</w:t>
      </w:r>
      <w:r w:rsidR="00470369" w:rsidRPr="00B72C35">
        <w:rPr>
          <w:lang w:val="fr-FR"/>
        </w:rPr>
        <w:t xml:space="preserve"> </w:t>
      </w:r>
      <w:r w:rsidR="00706414" w:rsidRPr="00B72C35">
        <w:rPr>
          <w:lang w:val="fr-FR"/>
        </w:rPr>
        <w:t xml:space="preserve">crédits octroyés à des femmes des zones urbano-rurales marginales et formées </w:t>
      </w:r>
      <w:r w:rsidR="00F914C9" w:rsidRPr="00B72C35">
        <w:rPr>
          <w:lang w:val="fr-FR"/>
        </w:rPr>
        <w:t>dans</w:t>
      </w:r>
      <w:r w:rsidR="00706414" w:rsidRPr="00B72C35">
        <w:rPr>
          <w:lang w:val="fr-FR"/>
        </w:rPr>
        <w:t xml:space="preserve"> d</w:t>
      </w:r>
      <w:r w:rsidR="005D38D1" w:rsidRPr="00B72C35">
        <w:rPr>
          <w:lang w:val="fr-FR"/>
        </w:rPr>
        <w:t>ifférents</w:t>
      </w:r>
      <w:r w:rsidR="00706414" w:rsidRPr="00B72C35">
        <w:rPr>
          <w:lang w:val="fr-FR"/>
        </w:rPr>
        <w:t xml:space="preserve"> secteurs de production</w:t>
      </w:r>
      <w:r w:rsidR="005D38D1" w:rsidRPr="00B72C35">
        <w:rPr>
          <w:lang w:val="fr-FR"/>
        </w:rPr>
        <w:t>,</w:t>
      </w:r>
      <w:r w:rsidR="00706414" w:rsidRPr="00B72C35">
        <w:rPr>
          <w:lang w:val="fr-FR"/>
        </w:rPr>
        <w:t xml:space="preserve"> </w:t>
      </w:r>
      <w:r w:rsidRPr="00B72C35">
        <w:rPr>
          <w:lang w:val="fr-FR"/>
        </w:rPr>
        <w:t>5</w:t>
      </w:r>
      <w:r w:rsidR="00470369" w:rsidRPr="00B72C35">
        <w:rPr>
          <w:lang w:val="fr-FR"/>
        </w:rPr>
        <w:t> </w:t>
      </w:r>
      <w:r w:rsidRPr="00B72C35">
        <w:rPr>
          <w:lang w:val="fr-FR"/>
        </w:rPr>
        <w:t>531</w:t>
      </w:r>
      <w:r w:rsidR="00470369" w:rsidRPr="00B72C35">
        <w:rPr>
          <w:lang w:val="fr-FR"/>
        </w:rPr>
        <w:t xml:space="preserve"> </w:t>
      </w:r>
      <w:r w:rsidR="00706414" w:rsidRPr="00B72C35">
        <w:rPr>
          <w:lang w:val="fr-FR"/>
        </w:rPr>
        <w:t xml:space="preserve">octroyés à des microentreprises de fabrication de galettes de maïs, </w:t>
      </w:r>
      <w:r w:rsidRPr="00B72C35">
        <w:rPr>
          <w:lang w:val="fr-FR"/>
        </w:rPr>
        <w:t>5</w:t>
      </w:r>
      <w:r w:rsidR="00470369" w:rsidRPr="00B72C35">
        <w:rPr>
          <w:lang w:val="fr-FR"/>
        </w:rPr>
        <w:t> </w:t>
      </w:r>
      <w:r w:rsidRPr="00B72C35">
        <w:rPr>
          <w:lang w:val="fr-FR"/>
        </w:rPr>
        <w:t>353</w:t>
      </w:r>
      <w:r w:rsidR="00470369" w:rsidRPr="00B72C35">
        <w:rPr>
          <w:lang w:val="fr-FR"/>
        </w:rPr>
        <w:t xml:space="preserve"> </w:t>
      </w:r>
      <w:r w:rsidR="00706414" w:rsidRPr="00B72C35">
        <w:rPr>
          <w:lang w:val="fr-FR"/>
        </w:rPr>
        <w:t>octroyés à des microentreprises de fabrication de galettes (</w:t>
      </w:r>
      <w:r w:rsidRPr="00B72C35">
        <w:rPr>
          <w:i/>
          <w:lang w:val="fr-FR"/>
        </w:rPr>
        <w:t>pupusas</w:t>
      </w:r>
      <w:r w:rsidRPr="00B72C35">
        <w:rPr>
          <w:lang w:val="fr-FR"/>
        </w:rPr>
        <w:t xml:space="preserve"> </w:t>
      </w:r>
      <w:r w:rsidR="00801AEF" w:rsidRPr="00B72C35">
        <w:rPr>
          <w:lang w:val="fr-FR"/>
        </w:rPr>
        <w:t>et</w:t>
      </w:r>
      <w:r w:rsidRPr="00B72C35">
        <w:rPr>
          <w:lang w:val="fr-FR"/>
        </w:rPr>
        <w:t xml:space="preserve"> </w:t>
      </w:r>
      <w:r w:rsidRPr="00B72C35">
        <w:rPr>
          <w:i/>
          <w:lang w:val="fr-FR"/>
        </w:rPr>
        <w:t>baleadas</w:t>
      </w:r>
      <w:r w:rsidR="00801AEF" w:rsidRPr="00B72C35">
        <w:rPr>
          <w:lang w:val="fr-FR"/>
        </w:rPr>
        <w:t>),</w:t>
      </w:r>
      <w:r w:rsidRPr="00B72C35">
        <w:rPr>
          <w:lang w:val="fr-FR"/>
        </w:rPr>
        <w:t xml:space="preserve"> 5</w:t>
      </w:r>
      <w:r w:rsidR="00470369" w:rsidRPr="00B72C35">
        <w:rPr>
          <w:lang w:val="fr-FR"/>
        </w:rPr>
        <w:t> </w:t>
      </w:r>
      <w:r w:rsidRPr="00B72C35">
        <w:rPr>
          <w:lang w:val="fr-FR"/>
        </w:rPr>
        <w:t>220</w:t>
      </w:r>
      <w:r w:rsidR="00470369" w:rsidRPr="00B72C35">
        <w:rPr>
          <w:lang w:val="fr-FR"/>
        </w:rPr>
        <w:t xml:space="preserve"> </w:t>
      </w:r>
      <w:r w:rsidR="00801AEF" w:rsidRPr="00B72C35">
        <w:rPr>
          <w:lang w:val="fr-FR"/>
        </w:rPr>
        <w:t xml:space="preserve">octroyés à des microentreprises artisanales et </w:t>
      </w:r>
      <w:r w:rsidRPr="00B72C35">
        <w:rPr>
          <w:lang w:val="fr-FR"/>
        </w:rPr>
        <w:t>430</w:t>
      </w:r>
      <w:r w:rsidR="00470369" w:rsidRPr="00B72C35">
        <w:rPr>
          <w:lang w:val="fr-FR"/>
        </w:rPr>
        <w:t xml:space="preserve"> </w:t>
      </w:r>
      <w:r w:rsidR="00801AEF" w:rsidRPr="00B72C35">
        <w:rPr>
          <w:lang w:val="fr-FR"/>
        </w:rPr>
        <w:t>accordés à des jeunes ayant achevé la neuvième année scolaire et vivant dans l’extrême pauvreté.</w:t>
      </w:r>
      <w:r w:rsidRPr="00B72C35">
        <w:rPr>
          <w:lang w:val="fr-FR"/>
        </w:rPr>
        <w:t xml:space="preserve"> </w:t>
      </w:r>
      <w:r w:rsidR="00801AEF" w:rsidRPr="00B72C35">
        <w:rPr>
          <w:lang w:val="fr-FR"/>
        </w:rPr>
        <w:t>Concernant les emplois ruraux, le S</w:t>
      </w:r>
      <w:r w:rsidR="005D38D1" w:rsidRPr="00B72C35">
        <w:rPr>
          <w:lang w:val="fr-FR"/>
        </w:rPr>
        <w:t>ecrétariat d’État à l’agriculture et à l’élevage</w:t>
      </w:r>
      <w:r w:rsidR="00801AEF" w:rsidRPr="00B72C35">
        <w:rPr>
          <w:lang w:val="fr-FR"/>
        </w:rPr>
        <w:t xml:space="preserve"> en a créé 111 472 dans le cadre des interventions liées aux différents programmes et projets de compétitivité rurale.</w:t>
      </w:r>
    </w:p>
    <w:p w:rsidR="00801AEF" w:rsidRPr="00B72C35" w:rsidRDefault="008E7624" w:rsidP="00801AEF">
      <w:pPr>
        <w:pStyle w:val="SingleTxtG"/>
        <w:rPr>
          <w:lang w:val="fr-FR"/>
        </w:rPr>
      </w:pPr>
      <w:r w:rsidRPr="00B72C35">
        <w:rPr>
          <w:lang w:val="fr-FR"/>
        </w:rPr>
        <w:t>16.</w:t>
      </w:r>
      <w:r w:rsidRPr="00B72C35">
        <w:rPr>
          <w:lang w:val="fr-FR"/>
        </w:rPr>
        <w:tab/>
      </w:r>
      <w:r w:rsidR="00801AEF" w:rsidRPr="00B72C35">
        <w:rPr>
          <w:b/>
          <w:lang w:val="fr-FR"/>
        </w:rPr>
        <w:t>Politiques et programmes de protection sociale</w:t>
      </w:r>
      <w:r w:rsidRPr="00B72C35">
        <w:rPr>
          <w:lang w:val="fr-FR"/>
        </w:rPr>
        <w:t xml:space="preserve">. </w:t>
      </w:r>
      <w:r w:rsidR="00801AEF" w:rsidRPr="00B72C35">
        <w:rPr>
          <w:lang w:val="fr-FR"/>
        </w:rPr>
        <w:t>La politique de protection sociale</w:t>
      </w:r>
      <w:r w:rsidR="008901C7" w:rsidRPr="00B72C35">
        <w:rPr>
          <w:rStyle w:val="FootnoteReference"/>
          <w:lang w:val="fr-FR"/>
        </w:rPr>
        <w:footnoteReference w:id="18"/>
      </w:r>
      <w:r w:rsidRPr="00B72C35">
        <w:rPr>
          <w:lang w:val="fr-FR"/>
        </w:rPr>
        <w:t xml:space="preserve">, </w:t>
      </w:r>
      <w:r w:rsidR="00801AEF" w:rsidRPr="00B72C35">
        <w:rPr>
          <w:lang w:val="fr-FR"/>
        </w:rPr>
        <w:t xml:space="preserve">dont l’exécution incombe au </w:t>
      </w:r>
      <w:r w:rsidR="005D38D1" w:rsidRPr="00B72C35">
        <w:rPr>
          <w:lang w:val="fr-FR"/>
        </w:rPr>
        <w:t>Secrétariat d’État au développement et à l’insertion sociale</w:t>
      </w:r>
      <w:r w:rsidR="00801AEF" w:rsidRPr="00B72C35">
        <w:rPr>
          <w:lang w:val="fr-FR"/>
        </w:rPr>
        <w:t>, a été adoptée en mars 2012. Elle se fonde sur la loi-cadre relative aux politiques sociales, adoptée en avril</w:t>
      </w:r>
      <w:r w:rsidRPr="00B72C35">
        <w:rPr>
          <w:lang w:val="fr-FR"/>
        </w:rPr>
        <w:t xml:space="preserve"> 2011</w:t>
      </w:r>
      <w:r w:rsidR="008901C7" w:rsidRPr="00B72C35">
        <w:rPr>
          <w:rStyle w:val="FootnoteReference"/>
          <w:lang w:val="fr-FR"/>
        </w:rPr>
        <w:footnoteReference w:id="19"/>
      </w:r>
      <w:r w:rsidR="00801AEF" w:rsidRPr="00B72C35">
        <w:rPr>
          <w:lang w:val="fr-FR"/>
        </w:rPr>
        <w:t>.</w:t>
      </w:r>
      <w:r w:rsidR="005D38D1" w:rsidRPr="00B72C35">
        <w:rPr>
          <w:lang w:val="fr-FR"/>
        </w:rPr>
        <w:t xml:space="preserve"> La loi-cadre relative au s</w:t>
      </w:r>
      <w:r w:rsidR="00801AEF" w:rsidRPr="00B72C35">
        <w:rPr>
          <w:lang w:val="fr-FR"/>
        </w:rPr>
        <w:t>ystème de protection sociale</w:t>
      </w:r>
      <w:r w:rsidR="008901C7" w:rsidRPr="00B72C35">
        <w:rPr>
          <w:rStyle w:val="FootnoteReference"/>
          <w:lang w:val="fr-FR"/>
        </w:rPr>
        <w:footnoteReference w:id="20"/>
      </w:r>
      <w:r w:rsidRPr="00B72C35">
        <w:rPr>
          <w:lang w:val="fr-FR"/>
        </w:rPr>
        <w:t xml:space="preserve">, </w:t>
      </w:r>
      <w:r w:rsidR="00801AEF" w:rsidRPr="00B72C35">
        <w:rPr>
          <w:lang w:val="fr-FR"/>
        </w:rPr>
        <w:t xml:space="preserve">adoptée en juillet 2015, </w:t>
      </w:r>
      <w:r w:rsidR="005D38D1" w:rsidRPr="00B72C35">
        <w:rPr>
          <w:lang w:val="fr-FR"/>
        </w:rPr>
        <w:t>porte création</w:t>
      </w:r>
      <w:r w:rsidR="00AD2FCD" w:rsidRPr="00B72C35">
        <w:rPr>
          <w:lang w:val="fr-FR"/>
        </w:rPr>
        <w:t>,</w:t>
      </w:r>
      <w:r w:rsidR="005D38D1" w:rsidRPr="00B72C35">
        <w:rPr>
          <w:lang w:val="fr-FR"/>
        </w:rPr>
        <w:t xml:space="preserve"> notamment</w:t>
      </w:r>
      <w:r w:rsidR="00AD2FCD" w:rsidRPr="00B72C35">
        <w:rPr>
          <w:lang w:val="fr-FR"/>
        </w:rPr>
        <w:t>,</w:t>
      </w:r>
      <w:r w:rsidR="005D38D1" w:rsidRPr="00B72C35">
        <w:rPr>
          <w:lang w:val="fr-FR"/>
        </w:rPr>
        <w:t xml:space="preserve"> du s</w:t>
      </w:r>
      <w:r w:rsidR="00801AEF" w:rsidRPr="00B72C35">
        <w:rPr>
          <w:lang w:val="fr-FR"/>
        </w:rPr>
        <w:t>ocle de protection sociale, comme pilier</w:t>
      </w:r>
      <w:r w:rsidR="005D38D1" w:rsidRPr="00B72C35">
        <w:rPr>
          <w:lang w:val="fr-FR"/>
        </w:rPr>
        <w:t>,</w:t>
      </w:r>
      <w:r w:rsidR="00801AEF" w:rsidRPr="00B72C35">
        <w:rPr>
          <w:lang w:val="fr-FR"/>
        </w:rPr>
        <w:t xml:space="preserve"> non </w:t>
      </w:r>
      <w:r w:rsidR="00815D75" w:rsidRPr="00B72C35">
        <w:rPr>
          <w:lang w:val="fr-FR"/>
        </w:rPr>
        <w:t>financé</w:t>
      </w:r>
      <w:r w:rsidR="00801AEF" w:rsidRPr="00B72C35">
        <w:rPr>
          <w:lang w:val="fr-FR"/>
        </w:rPr>
        <w:t xml:space="preserve"> par cotisations, qui garantit l’accès à des services essentiels et des transferts sociaux plus particulièrement </w:t>
      </w:r>
      <w:r w:rsidR="00AD50C9" w:rsidRPr="00B72C35">
        <w:rPr>
          <w:lang w:val="fr-FR"/>
        </w:rPr>
        <w:t>pour les</w:t>
      </w:r>
      <w:r w:rsidR="00801AEF" w:rsidRPr="00B72C35">
        <w:rPr>
          <w:lang w:val="fr-FR"/>
        </w:rPr>
        <w:t xml:space="preserve"> personnes les plus pauvres et vulnérables.</w:t>
      </w:r>
    </w:p>
    <w:p w:rsidR="008E7624" w:rsidRPr="00B72C35" w:rsidRDefault="008E7624" w:rsidP="00801AEF">
      <w:pPr>
        <w:pStyle w:val="SingleTxtG"/>
        <w:rPr>
          <w:lang w:val="fr-FR"/>
        </w:rPr>
      </w:pPr>
      <w:r w:rsidRPr="00B72C35">
        <w:rPr>
          <w:lang w:val="fr-FR"/>
        </w:rPr>
        <w:t>17.</w:t>
      </w:r>
      <w:r w:rsidRPr="00B72C35">
        <w:rPr>
          <w:lang w:val="fr-FR"/>
        </w:rPr>
        <w:tab/>
      </w:r>
      <w:r w:rsidR="00801AEF" w:rsidRPr="00B72C35">
        <w:rPr>
          <w:lang w:val="fr-FR"/>
        </w:rPr>
        <w:t xml:space="preserve">Diverses initiatives ont été lancées dans ce cadre de politiques, notamment le </w:t>
      </w:r>
      <w:r w:rsidR="00052CF5" w:rsidRPr="00B72C35">
        <w:rPr>
          <w:lang w:val="fr-FR"/>
        </w:rPr>
        <w:t>p</w:t>
      </w:r>
      <w:r w:rsidR="00801AEF" w:rsidRPr="00B72C35">
        <w:rPr>
          <w:lang w:val="fr-FR"/>
        </w:rPr>
        <w:t xml:space="preserve">rogramme présidentiel pour la santé, l’éducation et l’alimentation </w:t>
      </w:r>
      <w:r w:rsidR="00801AEF" w:rsidRPr="00B72C35">
        <w:rPr>
          <w:i/>
          <w:lang w:val="fr-FR"/>
        </w:rPr>
        <w:t>Bono 10 Mil</w:t>
      </w:r>
      <w:r w:rsidRPr="00B72C35">
        <w:rPr>
          <w:lang w:val="fr-FR"/>
        </w:rPr>
        <w:t xml:space="preserve">, </w:t>
      </w:r>
      <w:r w:rsidR="00801AEF" w:rsidRPr="00B72C35">
        <w:rPr>
          <w:lang w:val="fr-FR"/>
        </w:rPr>
        <w:t xml:space="preserve">appelé aujourd’hui </w:t>
      </w:r>
      <w:r w:rsidR="00801AEF" w:rsidRPr="00B72C35">
        <w:rPr>
          <w:i/>
          <w:lang w:val="fr-FR"/>
        </w:rPr>
        <w:t>Bono Vida Mejo</w:t>
      </w:r>
      <w:r w:rsidR="00A15D10" w:rsidRPr="00B72C35">
        <w:rPr>
          <w:i/>
          <w:lang w:val="fr-FR"/>
        </w:rPr>
        <w:t>r</w:t>
      </w:r>
      <w:r w:rsidR="00A15D10" w:rsidRPr="00B72C35">
        <w:rPr>
          <w:rStyle w:val="FootnoteReference"/>
          <w:lang w:val="fr-FR"/>
        </w:rPr>
        <w:footnoteReference w:id="21"/>
      </w:r>
      <w:r w:rsidR="00801AEF" w:rsidRPr="00B72C35">
        <w:rPr>
          <w:lang w:val="fr-FR"/>
        </w:rPr>
        <w:t>,</w:t>
      </w:r>
      <w:r w:rsidR="005D38D1" w:rsidRPr="00B72C35">
        <w:rPr>
          <w:lang w:val="fr-FR"/>
        </w:rPr>
        <w:t xml:space="preserve"> appliqué durant le</w:t>
      </w:r>
      <w:r w:rsidR="00504232" w:rsidRPr="00B72C35">
        <w:rPr>
          <w:lang w:val="fr-FR"/>
        </w:rPr>
        <w:t xml:space="preserve"> précédent et l’actuel gouvernement</w:t>
      </w:r>
      <w:r w:rsidR="005D38D1" w:rsidRPr="00B72C35">
        <w:rPr>
          <w:lang w:val="fr-FR"/>
        </w:rPr>
        <w:t>,</w:t>
      </w:r>
      <w:r w:rsidR="00801AEF" w:rsidRPr="00B72C35">
        <w:rPr>
          <w:lang w:val="fr-FR"/>
        </w:rPr>
        <w:t xml:space="preserve"> qui consiste en transferts </w:t>
      </w:r>
      <w:r w:rsidR="00052CF5" w:rsidRPr="00B72C35">
        <w:rPr>
          <w:lang w:val="fr-FR"/>
        </w:rPr>
        <w:t>de fond</w:t>
      </w:r>
      <w:r w:rsidR="00801AEF" w:rsidRPr="00B72C35">
        <w:rPr>
          <w:lang w:val="fr-FR"/>
        </w:rPr>
        <w:t xml:space="preserve">s subordonnés au respect de coresponsabilités grâce à la création de possibilités </w:t>
      </w:r>
      <w:r w:rsidR="00052CF5" w:rsidRPr="00B72C35">
        <w:rPr>
          <w:lang w:val="fr-FR"/>
        </w:rPr>
        <w:t xml:space="preserve">économiques </w:t>
      </w:r>
      <w:r w:rsidR="00801AEF" w:rsidRPr="00B72C35">
        <w:rPr>
          <w:lang w:val="fr-FR"/>
        </w:rPr>
        <w:t>et au développement des capacités et des compétences</w:t>
      </w:r>
      <w:r w:rsidR="00F914C9" w:rsidRPr="00B72C35">
        <w:rPr>
          <w:lang w:val="fr-FR"/>
        </w:rPr>
        <w:t>,</w:t>
      </w:r>
      <w:r w:rsidR="00801AEF" w:rsidRPr="00B72C35">
        <w:rPr>
          <w:lang w:val="fr-FR"/>
        </w:rPr>
        <w:t xml:space="preserve"> en matière d’éducation, de santé et de nutrition</w:t>
      </w:r>
      <w:r w:rsidR="00F914C9" w:rsidRPr="00B72C35">
        <w:rPr>
          <w:lang w:val="fr-FR"/>
        </w:rPr>
        <w:t>, des familles en situation de pauvreté et d’extrême pauvreté</w:t>
      </w:r>
      <w:r w:rsidR="00A54D6F" w:rsidRPr="00B72C35">
        <w:rPr>
          <w:rStyle w:val="FootnoteReference"/>
          <w:lang w:val="fr-FR"/>
        </w:rPr>
        <w:footnoteReference w:id="22"/>
      </w:r>
      <w:r w:rsidR="001F2A6D" w:rsidRPr="00B72C35">
        <w:rPr>
          <w:lang w:val="fr-FR"/>
        </w:rPr>
        <w:t>.</w:t>
      </w:r>
      <w:r w:rsidRPr="00B72C35">
        <w:rPr>
          <w:lang w:val="fr-FR"/>
        </w:rPr>
        <w:t xml:space="preserve"> De 2010 </w:t>
      </w:r>
      <w:r w:rsidR="00801AEF" w:rsidRPr="00B72C35">
        <w:rPr>
          <w:lang w:val="fr-FR"/>
        </w:rPr>
        <w:t>à</w:t>
      </w:r>
      <w:r w:rsidRPr="00B72C35">
        <w:rPr>
          <w:lang w:val="fr-FR"/>
        </w:rPr>
        <w:t xml:space="preserve"> 2015</w:t>
      </w:r>
      <w:r w:rsidR="00801AEF" w:rsidRPr="00B72C35">
        <w:rPr>
          <w:lang w:val="fr-FR"/>
        </w:rPr>
        <w:t xml:space="preserve">, un total de </w:t>
      </w:r>
      <w:r w:rsidRPr="00B72C35">
        <w:rPr>
          <w:lang w:val="fr-FR"/>
        </w:rPr>
        <w:t>1</w:t>
      </w:r>
      <w:r w:rsidR="00801AEF" w:rsidRPr="00B72C35">
        <w:rPr>
          <w:lang w:val="fr-FR"/>
        </w:rPr>
        <w:t> </w:t>
      </w:r>
      <w:r w:rsidRPr="00B72C35">
        <w:rPr>
          <w:lang w:val="fr-FR"/>
        </w:rPr>
        <w:t>387</w:t>
      </w:r>
      <w:r w:rsidR="00C07B73" w:rsidRPr="00B72C35">
        <w:rPr>
          <w:lang w:val="fr-FR"/>
        </w:rPr>
        <w:t> </w:t>
      </w:r>
      <w:r w:rsidRPr="00B72C35">
        <w:rPr>
          <w:lang w:val="fr-FR"/>
        </w:rPr>
        <w:t>962</w:t>
      </w:r>
      <w:r w:rsidR="00C07B73" w:rsidRPr="00B72C35">
        <w:rPr>
          <w:lang w:val="fr-FR"/>
        </w:rPr>
        <w:t xml:space="preserve"> </w:t>
      </w:r>
      <w:r w:rsidR="00801AEF" w:rsidRPr="00B72C35">
        <w:rPr>
          <w:lang w:val="fr-FR"/>
        </w:rPr>
        <w:t>familles en ont bénéficié</w:t>
      </w:r>
      <w:r w:rsidRPr="00B72C35">
        <w:rPr>
          <w:lang w:val="fr-FR"/>
        </w:rPr>
        <w:t>.</w:t>
      </w:r>
    </w:p>
    <w:p w:rsidR="00A966BC" w:rsidRPr="00B72C35" w:rsidRDefault="008E7624" w:rsidP="00A966BC">
      <w:pPr>
        <w:pStyle w:val="SingleTxtG"/>
        <w:rPr>
          <w:lang w:val="fr-FR"/>
        </w:rPr>
      </w:pPr>
      <w:r w:rsidRPr="00B72C35">
        <w:rPr>
          <w:lang w:val="fr-FR"/>
        </w:rPr>
        <w:t>18.</w:t>
      </w:r>
      <w:r w:rsidRPr="00B72C35">
        <w:rPr>
          <w:lang w:val="fr-FR"/>
        </w:rPr>
        <w:tab/>
      </w:r>
      <w:r w:rsidRPr="00B72C35">
        <w:rPr>
          <w:b/>
          <w:lang w:val="fr-FR"/>
        </w:rPr>
        <w:t>Pol</w:t>
      </w:r>
      <w:r w:rsidR="00801AEF" w:rsidRPr="00B72C35">
        <w:rPr>
          <w:b/>
          <w:lang w:val="fr-FR"/>
        </w:rPr>
        <w:t>itique de gestion de l’environnement</w:t>
      </w:r>
      <w:r w:rsidRPr="00B72C35">
        <w:rPr>
          <w:lang w:val="fr-FR"/>
        </w:rPr>
        <w:t xml:space="preserve">. </w:t>
      </w:r>
      <w:r w:rsidR="00801AEF" w:rsidRPr="00B72C35">
        <w:rPr>
          <w:lang w:val="fr-FR"/>
        </w:rPr>
        <w:t>La politique favorable à une gestion écologiquement rationnelle des produits chimiques</w:t>
      </w:r>
      <w:r w:rsidR="00A54D6F" w:rsidRPr="00B72C35">
        <w:rPr>
          <w:rStyle w:val="FootnoteReference"/>
          <w:lang w:val="fr-FR"/>
        </w:rPr>
        <w:footnoteReference w:id="23"/>
      </w:r>
      <w:r w:rsidR="00801AEF" w:rsidRPr="00B72C35">
        <w:rPr>
          <w:lang w:val="fr-FR"/>
        </w:rPr>
        <w:t xml:space="preserve">, adoptée en août 2013, a donné lieu à la création de la Commission nationale chargée de </w:t>
      </w:r>
      <w:r w:rsidR="00052CF5" w:rsidRPr="00B72C35">
        <w:rPr>
          <w:lang w:val="fr-FR"/>
        </w:rPr>
        <w:t>cette</w:t>
      </w:r>
      <w:r w:rsidR="00801AEF" w:rsidRPr="00B72C35">
        <w:rPr>
          <w:lang w:val="fr-FR"/>
        </w:rPr>
        <w:t xml:space="preserve"> gestion écologiquement ra</w:t>
      </w:r>
      <w:r w:rsidR="00052CF5" w:rsidRPr="00B72C35">
        <w:rPr>
          <w:lang w:val="fr-FR"/>
        </w:rPr>
        <w:t>tionnelle</w:t>
      </w:r>
      <w:r w:rsidR="00A54D6F" w:rsidRPr="00B72C35">
        <w:rPr>
          <w:rStyle w:val="FootnoteReference"/>
          <w:lang w:val="fr-FR"/>
        </w:rPr>
        <w:footnoteReference w:id="24"/>
      </w:r>
      <w:r w:rsidR="00801AEF" w:rsidRPr="00B72C35">
        <w:rPr>
          <w:lang w:val="fr-FR"/>
        </w:rPr>
        <w:t>. À la suite de l’adoption du Plan national d’application</w:t>
      </w:r>
      <w:r w:rsidR="005D38D1" w:rsidRPr="00B72C35">
        <w:rPr>
          <w:lang w:val="fr-FR"/>
        </w:rPr>
        <w:t xml:space="preserve"> au Honduras</w:t>
      </w:r>
      <w:r w:rsidR="00801AEF" w:rsidRPr="00B72C35">
        <w:rPr>
          <w:lang w:val="fr-FR"/>
        </w:rPr>
        <w:t xml:space="preserve"> de la Convention de Stockholm sur les polluants organiques persistants</w:t>
      </w:r>
      <w:r w:rsidR="00A966BC" w:rsidRPr="00B72C35">
        <w:rPr>
          <w:lang w:val="fr-FR"/>
        </w:rPr>
        <w:t xml:space="preserve"> </w:t>
      </w:r>
      <w:r w:rsidR="00AD2FCD" w:rsidRPr="00B72C35">
        <w:rPr>
          <w:lang w:val="fr-FR"/>
        </w:rPr>
        <w:t>(</w:t>
      </w:r>
      <w:r w:rsidRPr="00B72C35">
        <w:rPr>
          <w:lang w:val="fr-FR"/>
        </w:rPr>
        <w:t>2015</w:t>
      </w:r>
      <w:r w:rsidR="00AD2FCD" w:rsidRPr="00B72C35">
        <w:rPr>
          <w:lang w:val="fr-FR"/>
        </w:rPr>
        <w:t>-</w:t>
      </w:r>
      <w:r w:rsidRPr="00B72C35">
        <w:rPr>
          <w:lang w:val="fr-FR"/>
        </w:rPr>
        <w:t>2025</w:t>
      </w:r>
      <w:r w:rsidR="00AD2FCD" w:rsidRPr="00B72C35">
        <w:rPr>
          <w:lang w:val="fr-FR"/>
        </w:rPr>
        <w:t>)</w:t>
      </w:r>
      <w:r w:rsidR="00A966BC" w:rsidRPr="00B72C35">
        <w:rPr>
          <w:lang w:val="fr-FR"/>
        </w:rPr>
        <w:t>, on a éliminé</w:t>
      </w:r>
      <w:r w:rsidR="005D38D1" w:rsidRPr="00B72C35">
        <w:rPr>
          <w:lang w:val="fr-FR"/>
        </w:rPr>
        <w:t>, en décembre</w:t>
      </w:r>
      <w:r w:rsidR="00C07B73" w:rsidRPr="00B72C35">
        <w:rPr>
          <w:lang w:val="fr-FR"/>
        </w:rPr>
        <w:t xml:space="preserve"> </w:t>
      </w:r>
      <w:r w:rsidR="005D38D1" w:rsidRPr="00B72C35">
        <w:rPr>
          <w:lang w:val="fr-FR"/>
        </w:rPr>
        <w:t xml:space="preserve">2014, </w:t>
      </w:r>
      <w:r w:rsidR="00A966BC" w:rsidRPr="00B72C35">
        <w:rPr>
          <w:lang w:val="fr-FR"/>
        </w:rPr>
        <w:t xml:space="preserve">60 tonnes de pesticides polluants organiques persistants, qui ont été incinérés au Royaume-Uni et, en mai 2015, sur le plan national, 11,6 tonnes de </w:t>
      </w:r>
      <w:r w:rsidR="00E12054" w:rsidRPr="00B72C35">
        <w:rPr>
          <w:lang w:val="fr-FR"/>
        </w:rPr>
        <w:t xml:space="preserve">biphényles polychlorés </w:t>
      </w:r>
      <w:r w:rsidR="00A966BC" w:rsidRPr="00B72C35">
        <w:rPr>
          <w:lang w:val="fr-FR"/>
        </w:rPr>
        <w:t xml:space="preserve">ont été collectées et emballées pour être envoyées par voie maritime en France et en Espagne aux fins de leur destruction. </w:t>
      </w:r>
    </w:p>
    <w:p w:rsidR="00E12054" w:rsidRPr="00B72C35" w:rsidRDefault="008E7624" w:rsidP="00E12054">
      <w:pPr>
        <w:pStyle w:val="SingleTxtG"/>
        <w:rPr>
          <w:rFonts w:eastAsia="Calibri"/>
          <w:lang w:val="fr-FR"/>
        </w:rPr>
      </w:pPr>
      <w:r w:rsidRPr="00B72C35">
        <w:rPr>
          <w:lang w:val="fr-FR"/>
        </w:rPr>
        <w:t>19.</w:t>
      </w:r>
      <w:r w:rsidRPr="00B72C35">
        <w:rPr>
          <w:lang w:val="fr-FR"/>
        </w:rPr>
        <w:tab/>
      </w:r>
      <w:r w:rsidRPr="00B72C35">
        <w:rPr>
          <w:b/>
          <w:lang w:val="fr-FR"/>
        </w:rPr>
        <w:t>C</w:t>
      </w:r>
      <w:r w:rsidR="00E12054" w:rsidRPr="00B72C35">
        <w:rPr>
          <w:b/>
          <w:lang w:val="fr-FR"/>
        </w:rPr>
        <w:t>hangement climatique</w:t>
      </w:r>
      <w:r w:rsidRPr="00B72C35">
        <w:rPr>
          <w:lang w:val="fr-FR"/>
        </w:rPr>
        <w:t>. En 2010, l</w:t>
      </w:r>
      <w:r w:rsidR="00E12054" w:rsidRPr="00B72C35">
        <w:rPr>
          <w:lang w:val="fr-FR"/>
        </w:rPr>
        <w:t>e Secrétariat d’État à l’énergie, aux ressources naturelles, à l’environnement et aux exploitations minières a créé la Direction nationale du changement climatique</w:t>
      </w:r>
      <w:r w:rsidR="00771002" w:rsidRPr="00B72C35">
        <w:rPr>
          <w:rStyle w:val="FootnoteReference"/>
          <w:lang w:val="fr-FR"/>
        </w:rPr>
        <w:footnoteReference w:id="25"/>
      </w:r>
      <w:r w:rsidRPr="00B72C35">
        <w:rPr>
          <w:lang w:val="fr-FR"/>
        </w:rPr>
        <w:t xml:space="preserve"> e</w:t>
      </w:r>
      <w:r w:rsidR="00E12054" w:rsidRPr="00B72C35">
        <w:rPr>
          <w:lang w:val="fr-FR"/>
        </w:rPr>
        <w:t xml:space="preserve">t élaboré la </w:t>
      </w:r>
      <w:r w:rsidR="00737104" w:rsidRPr="00B72C35">
        <w:rPr>
          <w:lang w:val="fr-FR"/>
        </w:rPr>
        <w:t>s</w:t>
      </w:r>
      <w:r w:rsidR="00E12054" w:rsidRPr="00B72C35">
        <w:rPr>
          <w:lang w:val="fr-FR"/>
        </w:rPr>
        <w:t>tratégie nationale rel</w:t>
      </w:r>
      <w:r w:rsidR="00AD2FCD" w:rsidRPr="00B72C35">
        <w:rPr>
          <w:lang w:val="fr-FR"/>
        </w:rPr>
        <w:t>ative au changement climatique a</w:t>
      </w:r>
      <w:r w:rsidR="00E12054" w:rsidRPr="00B72C35">
        <w:rPr>
          <w:lang w:val="fr-FR"/>
        </w:rPr>
        <w:t>u Honduras</w:t>
      </w:r>
      <w:r w:rsidR="00771002" w:rsidRPr="00B72C35">
        <w:rPr>
          <w:rStyle w:val="FootnoteReference"/>
          <w:lang w:val="fr-FR"/>
        </w:rPr>
        <w:footnoteReference w:id="26"/>
      </w:r>
      <w:r w:rsidR="00E12054" w:rsidRPr="00B72C35">
        <w:rPr>
          <w:lang w:val="fr-FR"/>
        </w:rPr>
        <w:t xml:space="preserve">. Le </w:t>
      </w:r>
      <w:r w:rsidR="00AD2FCD" w:rsidRPr="00B72C35">
        <w:rPr>
          <w:lang w:val="fr-FR"/>
        </w:rPr>
        <w:t>p</w:t>
      </w:r>
      <w:r w:rsidR="00E12054" w:rsidRPr="00B72C35">
        <w:rPr>
          <w:lang w:val="fr-FR"/>
        </w:rPr>
        <w:t xml:space="preserve">lan d’action de lutte contre la désertification et la sécheresse au Honduras (2014-2022), la </w:t>
      </w:r>
      <w:r w:rsidR="00737104" w:rsidRPr="00B72C35">
        <w:rPr>
          <w:lang w:val="fr-FR"/>
        </w:rPr>
        <w:t>s</w:t>
      </w:r>
      <w:r w:rsidR="00E12054" w:rsidRPr="00B72C35">
        <w:rPr>
          <w:lang w:val="fr-FR"/>
        </w:rPr>
        <w:t>tratégie nationale pour la conservation des tortures marines au Honduras</w:t>
      </w:r>
      <w:r w:rsidR="00771002" w:rsidRPr="00B72C35">
        <w:rPr>
          <w:rStyle w:val="FootnoteReference"/>
          <w:lang w:val="fr-FR"/>
        </w:rPr>
        <w:footnoteReference w:id="27"/>
      </w:r>
      <w:r w:rsidRPr="00B72C35">
        <w:rPr>
          <w:rFonts w:eastAsia="Calibri"/>
          <w:lang w:val="fr-FR"/>
        </w:rPr>
        <w:t xml:space="preserve"> </w:t>
      </w:r>
      <w:r w:rsidR="00E12054" w:rsidRPr="00B72C35">
        <w:rPr>
          <w:rFonts w:eastAsia="Calibri"/>
          <w:lang w:val="fr-FR"/>
        </w:rPr>
        <w:t>et la loi relative au changement climatique</w:t>
      </w:r>
      <w:r w:rsidR="00771002" w:rsidRPr="00B72C35">
        <w:rPr>
          <w:rStyle w:val="FootnoteReference"/>
          <w:rFonts w:eastAsia="Calibri"/>
          <w:lang w:val="fr-FR"/>
        </w:rPr>
        <w:footnoteReference w:id="28"/>
      </w:r>
      <w:r w:rsidR="00E12054" w:rsidRPr="00B72C35">
        <w:rPr>
          <w:rFonts w:eastAsia="Calibri"/>
          <w:lang w:val="fr-FR"/>
        </w:rPr>
        <w:t xml:space="preserve"> ont également été adoptés. Le </w:t>
      </w:r>
      <w:r w:rsidR="00737104" w:rsidRPr="00B72C35">
        <w:rPr>
          <w:lang w:val="fr-FR"/>
        </w:rPr>
        <w:t xml:space="preserve">Secrétariat d’État à l’agriculture et à l’élevage </w:t>
      </w:r>
      <w:r w:rsidR="00E12054" w:rsidRPr="00B72C35">
        <w:rPr>
          <w:rFonts w:eastAsia="Calibri"/>
          <w:lang w:val="fr-FR"/>
        </w:rPr>
        <w:t>a créé, en 2015, l’Unité d’agroenvironnement, d</w:t>
      </w:r>
      <w:r w:rsidR="00AD2FCD" w:rsidRPr="00B72C35">
        <w:rPr>
          <w:rFonts w:eastAsia="Calibri"/>
          <w:lang w:val="fr-FR"/>
        </w:rPr>
        <w:t>e</w:t>
      </w:r>
      <w:r w:rsidR="00E12054" w:rsidRPr="00B72C35">
        <w:rPr>
          <w:rFonts w:eastAsia="Calibri"/>
          <w:lang w:val="fr-FR"/>
        </w:rPr>
        <w:t xml:space="preserve"> changement climatique et de gestion des risques,</w:t>
      </w:r>
      <w:r w:rsidR="00AD2FCD" w:rsidRPr="00B72C35">
        <w:rPr>
          <w:rFonts w:eastAsia="Calibri"/>
          <w:lang w:val="fr-FR"/>
        </w:rPr>
        <w:t xml:space="preserve"> qui a contribué à formuler la s</w:t>
      </w:r>
      <w:r w:rsidR="00E12054" w:rsidRPr="00B72C35">
        <w:rPr>
          <w:rFonts w:eastAsia="Calibri"/>
          <w:lang w:val="fr-FR"/>
        </w:rPr>
        <w:t>tratégie nationale d’adaptation du secteur agroalimentaire du Honduras au changement climatique (2014</w:t>
      </w:r>
      <w:r w:rsidR="008901C7" w:rsidRPr="00B72C35">
        <w:rPr>
          <w:rFonts w:eastAsia="Calibri"/>
          <w:lang w:val="fr-FR"/>
        </w:rPr>
        <w:t>-</w:t>
      </w:r>
      <w:r w:rsidR="00E12054" w:rsidRPr="00B72C35">
        <w:rPr>
          <w:rFonts w:eastAsia="Calibri"/>
          <w:lang w:val="fr-FR"/>
        </w:rPr>
        <w:t>2042)</w:t>
      </w:r>
      <w:r w:rsidR="008A1383" w:rsidRPr="00B72C35">
        <w:rPr>
          <w:rFonts w:eastAsia="Calibri"/>
          <w:lang w:val="fr-FR"/>
        </w:rPr>
        <w:t>;</w:t>
      </w:r>
      <w:r w:rsidR="00E12054" w:rsidRPr="00B72C35">
        <w:rPr>
          <w:rFonts w:eastAsia="Calibri"/>
          <w:lang w:val="fr-FR"/>
        </w:rPr>
        <w:t xml:space="preserve"> le Bureau technique pour le secteur agroalimentaire a également été institué à cet effet.</w:t>
      </w:r>
    </w:p>
    <w:bookmarkEnd w:id="2"/>
    <w:p w:rsidR="008E7624" w:rsidRPr="00B72C35" w:rsidRDefault="008E7624" w:rsidP="00962256">
      <w:pPr>
        <w:pStyle w:val="SingleTxtG"/>
        <w:rPr>
          <w:lang w:val="fr-FR"/>
        </w:rPr>
      </w:pPr>
      <w:r w:rsidRPr="00B72C35">
        <w:rPr>
          <w:lang w:val="fr-FR"/>
        </w:rPr>
        <w:t>20.</w:t>
      </w:r>
      <w:r w:rsidRPr="00B72C35">
        <w:rPr>
          <w:lang w:val="fr-FR"/>
        </w:rPr>
        <w:tab/>
      </w:r>
      <w:r w:rsidR="00E12054" w:rsidRPr="00B72C35">
        <w:rPr>
          <w:b/>
          <w:lang w:val="fr-FR"/>
        </w:rPr>
        <w:t>Gestion et exploitation des forêts</w:t>
      </w:r>
      <w:r w:rsidRPr="00B72C35">
        <w:rPr>
          <w:lang w:val="fr-FR"/>
        </w:rPr>
        <w:t>.</w:t>
      </w:r>
      <w:r w:rsidR="00962256" w:rsidRPr="00B72C35">
        <w:rPr>
          <w:lang w:val="fr-FR"/>
        </w:rPr>
        <w:t xml:space="preserve"> Afin de garantir une gestion efficace des ressources forestières, l’ICF a aidé 213 microentreprises artisanales, attribué 96 contrats de gestion des forêts, adopté et exécuté 31 plans de gestion de zones protégées, mis en œuvre 8 études de populations de la flore et la faune s</w:t>
      </w:r>
      <w:r w:rsidR="002B7CCD" w:rsidRPr="00B72C35">
        <w:rPr>
          <w:lang w:val="fr-FR"/>
        </w:rPr>
        <w:t>auvage</w:t>
      </w:r>
      <w:r w:rsidR="00962256" w:rsidRPr="00B72C35">
        <w:rPr>
          <w:lang w:val="fr-FR"/>
        </w:rPr>
        <w:t xml:space="preserve">s menacées d’extinction et </w:t>
      </w:r>
      <w:r w:rsidR="005D7640" w:rsidRPr="00B72C35">
        <w:rPr>
          <w:lang w:val="fr-FR"/>
        </w:rPr>
        <w:t xml:space="preserve">également </w:t>
      </w:r>
      <w:r w:rsidR="00962256" w:rsidRPr="00B72C35">
        <w:rPr>
          <w:lang w:val="fr-FR"/>
        </w:rPr>
        <w:t>contribué à la protection légale de 767 microbassins producteur</w:t>
      </w:r>
      <w:r w:rsidR="005D7640" w:rsidRPr="00B72C35">
        <w:rPr>
          <w:lang w:val="fr-FR"/>
        </w:rPr>
        <w:t>s</w:t>
      </w:r>
      <w:r w:rsidR="00962256" w:rsidRPr="00B72C35">
        <w:rPr>
          <w:lang w:val="fr-FR"/>
        </w:rPr>
        <w:t xml:space="preserve"> d’eau. En juin</w:t>
      </w:r>
      <w:r w:rsidR="00C07B73" w:rsidRPr="00B72C35">
        <w:rPr>
          <w:lang w:val="fr-FR"/>
        </w:rPr>
        <w:t xml:space="preserve"> </w:t>
      </w:r>
      <w:r w:rsidR="00962256" w:rsidRPr="00B72C35">
        <w:rPr>
          <w:lang w:val="fr-FR"/>
        </w:rPr>
        <w:t xml:space="preserve">2015, l’UNESCO a </w:t>
      </w:r>
      <w:r w:rsidR="00486E1E" w:rsidRPr="00B72C35">
        <w:rPr>
          <w:lang w:val="fr-FR"/>
        </w:rPr>
        <w:t>inscrit</w:t>
      </w:r>
      <w:r w:rsidR="00962256" w:rsidRPr="00B72C35">
        <w:rPr>
          <w:lang w:val="fr-FR"/>
        </w:rPr>
        <w:t xml:space="preserve"> la </w:t>
      </w:r>
      <w:r w:rsidR="005D7640" w:rsidRPr="00B72C35">
        <w:rPr>
          <w:lang w:val="fr-FR"/>
        </w:rPr>
        <w:t>r</w:t>
      </w:r>
      <w:r w:rsidR="00294138" w:rsidRPr="00B72C35">
        <w:rPr>
          <w:lang w:val="fr-FR"/>
        </w:rPr>
        <w:t>é</w:t>
      </w:r>
      <w:r w:rsidR="00962256" w:rsidRPr="00B72C35">
        <w:rPr>
          <w:lang w:val="fr-FR"/>
        </w:rPr>
        <w:t xml:space="preserve">serve de biosphère de </w:t>
      </w:r>
      <w:r w:rsidRPr="00B72C35">
        <w:rPr>
          <w:lang w:val="fr-FR"/>
        </w:rPr>
        <w:t>Cacique Lempira, Señor de las Montañas</w:t>
      </w:r>
      <w:r w:rsidR="00771002" w:rsidRPr="00B72C35">
        <w:rPr>
          <w:rStyle w:val="FootnoteReference"/>
          <w:lang w:val="fr-FR"/>
        </w:rPr>
        <w:footnoteReference w:id="29"/>
      </w:r>
      <w:r w:rsidRPr="00B72C35">
        <w:rPr>
          <w:lang w:val="fr-FR"/>
        </w:rPr>
        <w:t xml:space="preserve"> qu</w:t>
      </w:r>
      <w:r w:rsidR="00962256" w:rsidRPr="00B72C35">
        <w:rPr>
          <w:lang w:val="fr-FR"/>
        </w:rPr>
        <w:t xml:space="preserve">i se trouve dans la partie occidentale du pays et représente une superficie totale de </w:t>
      </w:r>
      <w:r w:rsidRPr="00B72C35">
        <w:rPr>
          <w:lang w:val="fr-FR"/>
        </w:rPr>
        <w:t>168</w:t>
      </w:r>
      <w:r w:rsidR="00962256" w:rsidRPr="00B72C35">
        <w:rPr>
          <w:lang w:val="fr-FR"/>
        </w:rPr>
        <w:t> </w:t>
      </w:r>
      <w:r w:rsidRPr="00B72C35">
        <w:rPr>
          <w:lang w:val="fr-FR"/>
        </w:rPr>
        <w:t>634</w:t>
      </w:r>
      <w:r w:rsidR="00962256" w:rsidRPr="00B72C35">
        <w:rPr>
          <w:lang w:val="fr-FR"/>
        </w:rPr>
        <w:t> hectares. Le Congrès a ratifié</w:t>
      </w:r>
      <w:r w:rsidR="005D7640" w:rsidRPr="00B72C35">
        <w:rPr>
          <w:lang w:val="fr-FR"/>
        </w:rPr>
        <w:t>,</w:t>
      </w:r>
      <w:r w:rsidR="00962256" w:rsidRPr="00B72C35">
        <w:rPr>
          <w:lang w:val="fr-FR"/>
        </w:rPr>
        <w:t xml:space="preserve"> en mai 2011</w:t>
      </w:r>
      <w:r w:rsidR="005D7640" w:rsidRPr="00B72C35">
        <w:rPr>
          <w:lang w:val="fr-FR"/>
        </w:rPr>
        <w:t>,</w:t>
      </w:r>
      <w:r w:rsidR="00962256" w:rsidRPr="00B72C35">
        <w:rPr>
          <w:lang w:val="fr-FR"/>
        </w:rPr>
        <w:t xml:space="preserve"> l’Accord international sur les bois tropicaux</w:t>
      </w:r>
      <w:r w:rsidR="00BD1623" w:rsidRPr="00B72C35">
        <w:rPr>
          <w:rStyle w:val="FootnoteReference"/>
          <w:lang w:val="fr-FR"/>
        </w:rPr>
        <w:footnoteReference w:id="30"/>
      </w:r>
      <w:r w:rsidR="00962256" w:rsidRPr="00B72C35">
        <w:rPr>
          <w:lang w:val="fr-FR"/>
        </w:rPr>
        <w:t xml:space="preserve"> et, en mars 2012, l’Amendement de Gaborone au texte de la Convention sur le commerce international des espèces de faune et de flore sauvages menacées d’extinction</w:t>
      </w:r>
      <w:r w:rsidR="00BD1623" w:rsidRPr="00B72C35">
        <w:rPr>
          <w:rStyle w:val="FootnoteReference"/>
          <w:lang w:val="fr-FR"/>
        </w:rPr>
        <w:footnoteReference w:id="31"/>
      </w:r>
      <w:r w:rsidR="008901C7" w:rsidRPr="00B72C35">
        <w:rPr>
          <w:lang w:val="fr-FR"/>
        </w:rPr>
        <w:t>.</w:t>
      </w:r>
    </w:p>
    <w:p w:rsidR="008E7624" w:rsidRPr="00B72C35" w:rsidRDefault="008E7624" w:rsidP="008E7624">
      <w:pPr>
        <w:pStyle w:val="H1G"/>
        <w:rPr>
          <w:lang w:val="fr-FR"/>
        </w:rPr>
      </w:pPr>
      <w:bookmarkStart w:id="9" w:name="_Toc428978246"/>
      <w:r w:rsidRPr="00B72C35">
        <w:rPr>
          <w:lang w:val="fr-FR"/>
        </w:rPr>
        <w:tab/>
      </w:r>
      <w:r w:rsidRPr="00B72C35">
        <w:rPr>
          <w:lang w:val="fr-FR"/>
        </w:rPr>
        <w:tab/>
        <w:t>Art</w:t>
      </w:r>
      <w:r w:rsidR="00962256" w:rsidRPr="00B72C35">
        <w:rPr>
          <w:lang w:val="fr-FR"/>
        </w:rPr>
        <w:t>icle</w:t>
      </w:r>
      <w:r w:rsidR="00C07B73" w:rsidRPr="00B72C35">
        <w:rPr>
          <w:lang w:val="fr-FR"/>
        </w:rPr>
        <w:t xml:space="preserve"> </w:t>
      </w:r>
      <w:r w:rsidRPr="00B72C35">
        <w:rPr>
          <w:lang w:val="fr-FR"/>
        </w:rPr>
        <w:t>2</w:t>
      </w:r>
      <w:bookmarkEnd w:id="9"/>
    </w:p>
    <w:p w:rsidR="00B85459" w:rsidRPr="00B72C35" w:rsidRDefault="008E7624" w:rsidP="008E7624">
      <w:pPr>
        <w:pStyle w:val="SingleTxtG"/>
        <w:rPr>
          <w:lang w:val="fr-FR"/>
        </w:rPr>
      </w:pPr>
      <w:r w:rsidRPr="00B72C35">
        <w:rPr>
          <w:lang w:val="fr-FR"/>
        </w:rPr>
        <w:t>21.</w:t>
      </w:r>
      <w:r w:rsidRPr="00B72C35">
        <w:rPr>
          <w:lang w:val="fr-FR"/>
        </w:rPr>
        <w:tab/>
      </w:r>
      <w:r w:rsidR="00B85459" w:rsidRPr="00B72C35">
        <w:rPr>
          <w:b/>
          <w:lang w:val="fr-FR"/>
        </w:rPr>
        <w:t>Harmonisation de la législation nationale</w:t>
      </w:r>
      <w:r w:rsidRPr="00B72C35">
        <w:rPr>
          <w:lang w:val="fr-FR"/>
        </w:rPr>
        <w:t xml:space="preserve">. </w:t>
      </w:r>
      <w:r w:rsidR="00B85459" w:rsidRPr="00B72C35">
        <w:rPr>
          <w:lang w:val="fr-FR"/>
        </w:rPr>
        <w:t>L’Institut national de la femme (</w:t>
      </w:r>
      <w:r w:rsidRPr="00B72C35">
        <w:rPr>
          <w:lang w:val="fr-FR"/>
        </w:rPr>
        <w:t xml:space="preserve">INAM) </w:t>
      </w:r>
      <w:r w:rsidR="00B85459" w:rsidRPr="00B72C35">
        <w:rPr>
          <w:lang w:val="fr-FR"/>
        </w:rPr>
        <w:t xml:space="preserve">a réalisé une étude sur l’harmonisation du cadre juridique national avec les instruments internationaux de protection, </w:t>
      </w:r>
      <w:r w:rsidR="00294138" w:rsidRPr="00B72C35">
        <w:rPr>
          <w:lang w:val="fr-FR"/>
        </w:rPr>
        <w:t>qui donne lieu à</w:t>
      </w:r>
      <w:r w:rsidR="00B85459" w:rsidRPr="00B72C35">
        <w:rPr>
          <w:lang w:val="fr-FR"/>
        </w:rPr>
        <w:t xml:space="preserve"> l’élaboration d’une réforme de la loi relative à l’égalité des chances pour les femmes, </w:t>
      </w:r>
      <w:r w:rsidR="00294138" w:rsidRPr="00B72C35">
        <w:rPr>
          <w:lang w:val="fr-FR"/>
        </w:rPr>
        <w:t>ainsi que d’un</w:t>
      </w:r>
      <w:r w:rsidR="00B85459" w:rsidRPr="00B72C35">
        <w:rPr>
          <w:lang w:val="fr-FR"/>
        </w:rPr>
        <w:t xml:space="preserve"> projet concernant le viol dans le mariage.</w:t>
      </w:r>
    </w:p>
    <w:p w:rsidR="00B85459" w:rsidRPr="00B72C35" w:rsidRDefault="008E7624" w:rsidP="00B85459">
      <w:pPr>
        <w:pStyle w:val="SingleTxtG"/>
        <w:rPr>
          <w:bCs/>
          <w:lang w:val="fr-FR"/>
        </w:rPr>
      </w:pPr>
      <w:r w:rsidRPr="00B72C35">
        <w:rPr>
          <w:bCs/>
          <w:lang w:val="fr-FR"/>
        </w:rPr>
        <w:t>22.</w:t>
      </w:r>
      <w:r w:rsidRPr="00B72C35">
        <w:rPr>
          <w:bCs/>
          <w:lang w:val="fr-FR"/>
        </w:rPr>
        <w:tab/>
      </w:r>
      <w:r w:rsidRPr="00B72C35">
        <w:rPr>
          <w:b/>
          <w:bCs/>
          <w:lang w:val="fr-FR"/>
        </w:rPr>
        <w:t>Polic</w:t>
      </w:r>
      <w:r w:rsidR="00B85459" w:rsidRPr="00B72C35">
        <w:rPr>
          <w:b/>
          <w:bCs/>
          <w:lang w:val="fr-FR"/>
        </w:rPr>
        <w:t>e militaire</w:t>
      </w:r>
      <w:r w:rsidRPr="00B72C35">
        <w:rPr>
          <w:bCs/>
          <w:lang w:val="fr-FR"/>
        </w:rPr>
        <w:t xml:space="preserve">. La </w:t>
      </w:r>
      <w:r w:rsidR="00B85459" w:rsidRPr="00B72C35">
        <w:rPr>
          <w:bCs/>
          <w:lang w:val="fr-FR"/>
        </w:rPr>
        <w:t>Constitution</w:t>
      </w:r>
      <w:r w:rsidRPr="00B72C35">
        <w:rPr>
          <w:bCs/>
          <w:lang w:val="fr-FR"/>
        </w:rPr>
        <w:t xml:space="preserve"> d</w:t>
      </w:r>
      <w:r w:rsidR="00B85459" w:rsidRPr="00B72C35">
        <w:rPr>
          <w:bCs/>
          <w:lang w:val="fr-FR"/>
        </w:rPr>
        <w:t xml:space="preserve">ispose que les forces armées </w:t>
      </w:r>
      <w:r w:rsidR="00AE57D1" w:rsidRPr="00B72C35">
        <w:rPr>
          <w:bCs/>
          <w:lang w:val="fr-FR"/>
        </w:rPr>
        <w:t>honduriennes coopèrent avec la p</w:t>
      </w:r>
      <w:r w:rsidR="00B85459" w:rsidRPr="00B72C35">
        <w:rPr>
          <w:bCs/>
          <w:lang w:val="fr-FR"/>
        </w:rPr>
        <w:t xml:space="preserve">olice nationale </w:t>
      </w:r>
      <w:r w:rsidR="00486E1E" w:rsidRPr="00B72C35">
        <w:rPr>
          <w:bCs/>
          <w:lang w:val="fr-FR"/>
        </w:rPr>
        <w:t>au</w:t>
      </w:r>
      <w:r w:rsidR="00B85459" w:rsidRPr="00B72C35">
        <w:rPr>
          <w:bCs/>
          <w:lang w:val="fr-FR"/>
        </w:rPr>
        <w:t xml:space="preserve"> maintien de l’ordre public, </w:t>
      </w:r>
      <w:r w:rsidR="002B7CCD" w:rsidRPr="00B72C35">
        <w:rPr>
          <w:bCs/>
          <w:lang w:val="fr-FR"/>
        </w:rPr>
        <w:t xml:space="preserve">à la </w:t>
      </w:r>
      <w:r w:rsidR="00B85459" w:rsidRPr="00B72C35">
        <w:rPr>
          <w:bCs/>
          <w:lang w:val="fr-FR"/>
        </w:rPr>
        <w:t xml:space="preserve">lutte contre le terrorisme, </w:t>
      </w:r>
      <w:r w:rsidR="005D7640" w:rsidRPr="00B72C35">
        <w:rPr>
          <w:bCs/>
          <w:lang w:val="fr-FR"/>
        </w:rPr>
        <w:t xml:space="preserve">le </w:t>
      </w:r>
      <w:r w:rsidR="00B85459" w:rsidRPr="00B72C35">
        <w:rPr>
          <w:bCs/>
          <w:lang w:val="fr-FR"/>
        </w:rPr>
        <w:t xml:space="preserve">trafic d’armes et </w:t>
      </w:r>
      <w:r w:rsidR="005D7640" w:rsidRPr="00B72C35">
        <w:rPr>
          <w:bCs/>
          <w:lang w:val="fr-FR"/>
        </w:rPr>
        <w:t xml:space="preserve">la </w:t>
      </w:r>
      <w:r w:rsidR="00B85459" w:rsidRPr="00B72C35">
        <w:rPr>
          <w:bCs/>
          <w:lang w:val="fr-FR"/>
        </w:rPr>
        <w:t>criminalité organisé</w:t>
      </w:r>
      <w:r w:rsidR="00294138" w:rsidRPr="00B72C35">
        <w:rPr>
          <w:bCs/>
          <w:lang w:val="fr-FR"/>
        </w:rPr>
        <w:t>e</w:t>
      </w:r>
      <w:r w:rsidR="00B85459" w:rsidRPr="00B72C35">
        <w:rPr>
          <w:bCs/>
          <w:lang w:val="fr-FR"/>
        </w:rPr>
        <w:t>. En application de cette disposition,</w:t>
      </w:r>
      <w:r w:rsidR="00614B6F" w:rsidRPr="00B72C35">
        <w:rPr>
          <w:bCs/>
          <w:lang w:val="fr-FR"/>
        </w:rPr>
        <w:t xml:space="preserve"> </w:t>
      </w:r>
      <w:r w:rsidR="00B85459" w:rsidRPr="00B72C35">
        <w:rPr>
          <w:bCs/>
          <w:lang w:val="fr-FR"/>
        </w:rPr>
        <w:t>la loi relative à la police militaire chargée du maintien de l’ordre</w:t>
      </w:r>
      <w:r w:rsidR="00BD1623" w:rsidRPr="00B72C35">
        <w:rPr>
          <w:rStyle w:val="FootnoteReference"/>
          <w:bCs/>
          <w:lang w:val="fr-FR"/>
        </w:rPr>
        <w:footnoteReference w:id="32"/>
      </w:r>
      <w:r w:rsidR="00B85459" w:rsidRPr="00B72C35">
        <w:rPr>
          <w:bCs/>
          <w:lang w:val="fr-FR"/>
        </w:rPr>
        <w:t>, formée de membres des forces armées et compétente sur l’ensemble du territoire</w:t>
      </w:r>
      <w:r w:rsidR="00BB7153" w:rsidRPr="00B72C35">
        <w:rPr>
          <w:bCs/>
          <w:lang w:val="fr-FR"/>
        </w:rPr>
        <w:t>,</w:t>
      </w:r>
      <w:r w:rsidR="005D7640" w:rsidRPr="00B72C35">
        <w:rPr>
          <w:bCs/>
          <w:lang w:val="fr-FR"/>
        </w:rPr>
        <w:t xml:space="preserve"> a été adoptée en 2013</w:t>
      </w:r>
      <w:r w:rsidR="00B85459" w:rsidRPr="00B72C35">
        <w:rPr>
          <w:bCs/>
          <w:lang w:val="fr-FR"/>
        </w:rPr>
        <w:t xml:space="preserve">. La </w:t>
      </w:r>
      <w:r w:rsidR="00294138" w:rsidRPr="00B72C35">
        <w:rPr>
          <w:bCs/>
          <w:lang w:val="fr-FR"/>
        </w:rPr>
        <w:t>s</w:t>
      </w:r>
      <w:r w:rsidR="00B85459" w:rsidRPr="00B72C35">
        <w:rPr>
          <w:bCs/>
          <w:lang w:val="fr-FR"/>
        </w:rPr>
        <w:t xml:space="preserve">tratégie </w:t>
      </w:r>
      <w:r w:rsidR="007267C1" w:rsidRPr="00B72C35">
        <w:rPr>
          <w:bCs/>
          <w:lang w:val="fr-FR"/>
        </w:rPr>
        <w:t>relative à la sûre</w:t>
      </w:r>
      <w:r w:rsidR="00B85459" w:rsidRPr="00B72C35">
        <w:rPr>
          <w:bCs/>
          <w:lang w:val="fr-FR"/>
        </w:rPr>
        <w:t>té publique a également été adoptée pour la période allant de décembre</w:t>
      </w:r>
      <w:r w:rsidR="00C07B73" w:rsidRPr="00B72C35">
        <w:rPr>
          <w:bCs/>
          <w:lang w:val="fr-FR"/>
        </w:rPr>
        <w:t xml:space="preserve"> </w:t>
      </w:r>
      <w:r w:rsidR="00B85459" w:rsidRPr="00B72C35">
        <w:rPr>
          <w:bCs/>
          <w:lang w:val="fr-FR"/>
        </w:rPr>
        <w:t>2013 à janvier</w:t>
      </w:r>
      <w:r w:rsidR="00C07B73" w:rsidRPr="00B72C35">
        <w:rPr>
          <w:bCs/>
          <w:lang w:val="fr-FR"/>
        </w:rPr>
        <w:t xml:space="preserve"> </w:t>
      </w:r>
      <w:r w:rsidR="00B85459" w:rsidRPr="00B72C35">
        <w:rPr>
          <w:bCs/>
          <w:lang w:val="fr-FR"/>
        </w:rPr>
        <w:t>20</w:t>
      </w:r>
      <w:r w:rsidR="005D7640" w:rsidRPr="00B72C35">
        <w:rPr>
          <w:bCs/>
          <w:lang w:val="fr-FR"/>
        </w:rPr>
        <w:t>18, ainsi que le p</w:t>
      </w:r>
      <w:r w:rsidR="00B85459" w:rsidRPr="00B72C35">
        <w:rPr>
          <w:bCs/>
          <w:lang w:val="fr-FR"/>
        </w:rPr>
        <w:t xml:space="preserve">lan stratégique de sûreté publique qui doit être exécuté en quatre phases, dont la dernière est </w:t>
      </w:r>
      <w:r w:rsidR="00614B6F" w:rsidRPr="00B72C35">
        <w:rPr>
          <w:bCs/>
          <w:lang w:val="fr-FR"/>
        </w:rPr>
        <w:t>«</w:t>
      </w:r>
      <w:r w:rsidR="00B85459" w:rsidRPr="00B72C35">
        <w:rPr>
          <w:bCs/>
          <w:lang w:val="fr-FR"/>
        </w:rPr>
        <w:t>la stabilisation et la reprise par l’autorité civile</w:t>
      </w:r>
      <w:r w:rsidR="00614B6F" w:rsidRPr="00B72C35">
        <w:rPr>
          <w:bCs/>
          <w:lang w:val="fr-FR"/>
        </w:rPr>
        <w:t>»</w:t>
      </w:r>
      <w:r w:rsidR="00B85459" w:rsidRPr="00B72C35">
        <w:rPr>
          <w:bCs/>
          <w:lang w:val="fr-FR"/>
        </w:rPr>
        <w:t xml:space="preserve">. Dès la mise en place de ce plan, six brigades formées aux tâches exclusives de la sûreté publique ont été créées pour éviter </w:t>
      </w:r>
      <w:r w:rsidR="00294138" w:rsidRPr="00B72C35">
        <w:rPr>
          <w:bCs/>
          <w:lang w:val="fr-FR"/>
        </w:rPr>
        <w:t>l</w:t>
      </w:r>
      <w:r w:rsidR="00B85459" w:rsidRPr="00B72C35">
        <w:rPr>
          <w:bCs/>
          <w:lang w:val="fr-FR"/>
        </w:rPr>
        <w:t>e recour</w:t>
      </w:r>
      <w:r w:rsidR="00294138" w:rsidRPr="00B72C35">
        <w:rPr>
          <w:bCs/>
          <w:lang w:val="fr-FR"/>
        </w:rPr>
        <w:t>s,</w:t>
      </w:r>
      <w:r w:rsidR="00B85459" w:rsidRPr="00B72C35">
        <w:rPr>
          <w:bCs/>
          <w:lang w:val="fr-FR"/>
        </w:rPr>
        <w:t xml:space="preserve"> à cet effet</w:t>
      </w:r>
      <w:r w:rsidR="00294138" w:rsidRPr="00B72C35">
        <w:rPr>
          <w:bCs/>
          <w:lang w:val="fr-FR"/>
        </w:rPr>
        <w:t>,</w:t>
      </w:r>
      <w:r w:rsidR="00B85459" w:rsidRPr="00B72C35">
        <w:rPr>
          <w:bCs/>
          <w:lang w:val="fr-FR"/>
        </w:rPr>
        <w:t xml:space="preserve"> aux troupes régulières ou classiques, en séparant nettement les fonctions militaires des fonctions policières. Les for</w:t>
      </w:r>
      <w:r w:rsidR="00294138" w:rsidRPr="00B72C35">
        <w:rPr>
          <w:bCs/>
          <w:lang w:val="fr-FR"/>
        </w:rPr>
        <w:t>c</w:t>
      </w:r>
      <w:r w:rsidR="00B85459" w:rsidRPr="00B72C35">
        <w:rPr>
          <w:bCs/>
          <w:lang w:val="fr-FR"/>
        </w:rPr>
        <w:t xml:space="preserve">es armées mettent leurs moyens de transport maritimes et aériens à disposition de la </w:t>
      </w:r>
      <w:r w:rsidR="00AE57D1" w:rsidRPr="00B72C35">
        <w:rPr>
          <w:bCs/>
          <w:lang w:val="fr-FR"/>
        </w:rPr>
        <w:t>p</w:t>
      </w:r>
      <w:r w:rsidR="00B85459" w:rsidRPr="00B72C35">
        <w:rPr>
          <w:bCs/>
          <w:lang w:val="fr-FR"/>
        </w:rPr>
        <w:t>olice nationale qui en est dépourvue.</w:t>
      </w:r>
    </w:p>
    <w:p w:rsidR="00B85459" w:rsidRPr="00B72C35" w:rsidRDefault="008E7624" w:rsidP="008E7624">
      <w:pPr>
        <w:pStyle w:val="SingleTxtG"/>
        <w:rPr>
          <w:lang w:val="fr-FR"/>
        </w:rPr>
      </w:pPr>
      <w:r w:rsidRPr="00B72C35">
        <w:rPr>
          <w:lang w:val="fr-FR"/>
        </w:rPr>
        <w:t>23.</w:t>
      </w:r>
      <w:r w:rsidRPr="00B72C35">
        <w:rPr>
          <w:lang w:val="fr-FR"/>
        </w:rPr>
        <w:tab/>
      </w:r>
      <w:r w:rsidRPr="00B72C35">
        <w:rPr>
          <w:b/>
          <w:lang w:val="fr-FR"/>
        </w:rPr>
        <w:t>Cr</w:t>
      </w:r>
      <w:r w:rsidR="00B85459" w:rsidRPr="00B72C35">
        <w:rPr>
          <w:b/>
          <w:lang w:val="fr-FR"/>
        </w:rPr>
        <w:t xml:space="preserve">éation du Bureau du </w:t>
      </w:r>
      <w:r w:rsidR="00EF73CC" w:rsidRPr="00B72C35">
        <w:rPr>
          <w:b/>
          <w:lang w:val="fr-FR"/>
        </w:rPr>
        <w:t>Haut-Commissariat</w:t>
      </w:r>
      <w:r w:rsidR="00B85459" w:rsidRPr="00B72C35">
        <w:rPr>
          <w:b/>
          <w:lang w:val="fr-FR"/>
        </w:rPr>
        <w:t xml:space="preserve"> des Nations Unies aux droits de l’homme au Honduras</w:t>
      </w:r>
      <w:r w:rsidRPr="00B72C35">
        <w:rPr>
          <w:lang w:val="fr-FR"/>
        </w:rPr>
        <w:t xml:space="preserve">. </w:t>
      </w:r>
      <w:r w:rsidR="00B85459" w:rsidRPr="00B72C35">
        <w:rPr>
          <w:lang w:val="fr-FR"/>
        </w:rPr>
        <w:t>C’est en février</w:t>
      </w:r>
      <w:r w:rsidR="0088005F" w:rsidRPr="00B72C35">
        <w:rPr>
          <w:lang w:val="fr-FR"/>
        </w:rPr>
        <w:t xml:space="preserve"> </w:t>
      </w:r>
      <w:r w:rsidRPr="00B72C35">
        <w:rPr>
          <w:lang w:val="fr-FR"/>
        </w:rPr>
        <w:t>2014</w:t>
      </w:r>
      <w:r w:rsidR="00B85459" w:rsidRPr="00B72C35">
        <w:rPr>
          <w:lang w:val="fr-FR"/>
        </w:rPr>
        <w:t xml:space="preserve"> que l’État a, par l’entremise du Président de la République, présenté une demande officielle d’ouverture, l’accord</w:t>
      </w:r>
      <w:r w:rsidR="00294138" w:rsidRPr="00B72C35">
        <w:rPr>
          <w:lang w:val="fr-FR"/>
        </w:rPr>
        <w:t xml:space="preserve"> ayant été conclu</w:t>
      </w:r>
      <w:r w:rsidR="00B85459" w:rsidRPr="00B72C35">
        <w:rPr>
          <w:lang w:val="fr-FR"/>
        </w:rPr>
        <w:t xml:space="preserve"> le 4 mai 2015 à Genève (Suisse)</w:t>
      </w:r>
      <w:r w:rsidR="00294138" w:rsidRPr="00B72C35">
        <w:rPr>
          <w:lang w:val="fr-FR"/>
        </w:rPr>
        <w:t xml:space="preserve"> et</w:t>
      </w:r>
      <w:r w:rsidR="00B85459" w:rsidRPr="00B72C35">
        <w:rPr>
          <w:lang w:val="fr-FR"/>
        </w:rPr>
        <w:t xml:space="preserve"> la procédure légale interne </w:t>
      </w:r>
      <w:r w:rsidR="003454BC" w:rsidRPr="00B72C35">
        <w:rPr>
          <w:lang w:val="fr-FR"/>
        </w:rPr>
        <w:t>relative à</w:t>
      </w:r>
      <w:r w:rsidR="00B85459" w:rsidRPr="00B72C35">
        <w:rPr>
          <w:lang w:val="fr-FR"/>
        </w:rPr>
        <w:t xml:space="preserve"> l’installation de ce bureau </w:t>
      </w:r>
      <w:r w:rsidR="003454BC" w:rsidRPr="00B72C35">
        <w:rPr>
          <w:lang w:val="fr-FR"/>
        </w:rPr>
        <w:t xml:space="preserve">entamée </w:t>
      </w:r>
      <w:r w:rsidR="00B85459" w:rsidRPr="00B72C35">
        <w:rPr>
          <w:lang w:val="fr-FR"/>
        </w:rPr>
        <w:t>en 2015.</w:t>
      </w:r>
    </w:p>
    <w:p w:rsidR="008E7624" w:rsidRPr="00B72C35" w:rsidRDefault="008E7624" w:rsidP="008E7624">
      <w:pPr>
        <w:pStyle w:val="SingleTxtG"/>
        <w:rPr>
          <w:bCs/>
          <w:lang w:val="fr-FR"/>
        </w:rPr>
      </w:pPr>
      <w:r w:rsidRPr="00B72C35">
        <w:rPr>
          <w:bCs/>
          <w:lang w:val="fr-FR"/>
        </w:rPr>
        <w:t>24.</w:t>
      </w:r>
      <w:r w:rsidRPr="00B72C35">
        <w:rPr>
          <w:bCs/>
          <w:lang w:val="fr-FR"/>
        </w:rPr>
        <w:tab/>
      </w:r>
      <w:r w:rsidR="00D75C2B" w:rsidRPr="00B72C35">
        <w:rPr>
          <w:b/>
          <w:bCs/>
          <w:lang w:val="fr-FR"/>
        </w:rPr>
        <w:t>Action menée pour apaiser le conflit dans la vallée du Bas-Aguán</w:t>
      </w:r>
      <w:r w:rsidRPr="00B72C35">
        <w:rPr>
          <w:bCs/>
          <w:lang w:val="fr-FR"/>
        </w:rPr>
        <w:t>.</w:t>
      </w:r>
      <w:r w:rsidR="00D75C2B" w:rsidRPr="00B72C35">
        <w:rPr>
          <w:bCs/>
          <w:lang w:val="fr-FR"/>
        </w:rPr>
        <w:t xml:space="preserve"> Pour préserver la sécurité des personnes et maintenir l’ordre social, diverses mesures de </w:t>
      </w:r>
      <w:r w:rsidR="007267C1" w:rsidRPr="00B72C35">
        <w:rPr>
          <w:bCs/>
          <w:lang w:val="fr-FR"/>
        </w:rPr>
        <w:t>protection</w:t>
      </w:r>
      <w:r w:rsidR="00D75C2B" w:rsidRPr="00B72C35">
        <w:rPr>
          <w:bCs/>
          <w:lang w:val="fr-FR"/>
        </w:rPr>
        <w:t xml:space="preserve"> ont été mises en œuvre, notamment</w:t>
      </w:r>
      <w:r w:rsidR="00614B6F" w:rsidRPr="00B72C35">
        <w:rPr>
          <w:bCs/>
          <w:lang w:val="fr-FR"/>
        </w:rPr>
        <w:t>:</w:t>
      </w:r>
      <w:r w:rsidRPr="00B72C35">
        <w:rPr>
          <w:bCs/>
          <w:lang w:val="fr-FR"/>
        </w:rPr>
        <w:t xml:space="preserve"> </w:t>
      </w:r>
    </w:p>
    <w:p w:rsidR="008E7624" w:rsidRPr="00B72C35" w:rsidRDefault="008E7624" w:rsidP="00D75C2B">
      <w:pPr>
        <w:pStyle w:val="SingleTxtG"/>
        <w:ind w:firstLine="567"/>
        <w:rPr>
          <w:lang w:val="fr-FR"/>
        </w:rPr>
      </w:pPr>
      <w:r w:rsidRPr="00B72C35">
        <w:rPr>
          <w:lang w:val="fr-FR"/>
        </w:rPr>
        <w:t>a)</w:t>
      </w:r>
      <w:r w:rsidRPr="00B72C35">
        <w:rPr>
          <w:lang w:val="fr-FR"/>
        </w:rPr>
        <w:tab/>
      </w:r>
      <w:r w:rsidR="008A5B58" w:rsidRPr="00B72C35">
        <w:rPr>
          <w:lang w:val="fr-FR"/>
        </w:rPr>
        <w:t xml:space="preserve">La </w:t>
      </w:r>
      <w:r w:rsidR="00D75C2B" w:rsidRPr="00B72C35">
        <w:rPr>
          <w:lang w:val="fr-FR"/>
        </w:rPr>
        <w:t>signature d’accords entre les organisations paysannes et les entreprises agroexportatrices</w:t>
      </w:r>
      <w:r w:rsidR="00614B6F" w:rsidRPr="00B72C35">
        <w:rPr>
          <w:lang w:val="fr-FR"/>
        </w:rPr>
        <w:t>:</w:t>
      </w:r>
      <w:r w:rsidR="00D75C2B" w:rsidRPr="00B72C35">
        <w:rPr>
          <w:lang w:val="fr-FR"/>
        </w:rPr>
        <w:t xml:space="preserve"> dès 2010, deux accords ont été promus et entérinés, le premier ayant été signé le 23 avril</w:t>
      </w:r>
      <w:r w:rsidR="008A5B58" w:rsidRPr="00B72C35">
        <w:rPr>
          <w:lang w:val="fr-FR"/>
        </w:rPr>
        <w:t xml:space="preserve"> </w:t>
      </w:r>
      <w:r w:rsidR="00D75C2B" w:rsidRPr="00B72C35">
        <w:rPr>
          <w:lang w:val="fr-FR"/>
        </w:rPr>
        <w:t>2010 et le second le 17 juin</w:t>
      </w:r>
      <w:r w:rsidR="008A5B58" w:rsidRPr="00B72C35">
        <w:rPr>
          <w:lang w:val="fr-FR"/>
        </w:rPr>
        <w:t xml:space="preserve"> </w:t>
      </w:r>
      <w:r w:rsidR="00D75C2B" w:rsidRPr="00B72C35">
        <w:rPr>
          <w:lang w:val="fr-FR"/>
        </w:rPr>
        <w:t>2011, auxquels étaient parties le Mouvement paysan uni de l’Aguán (</w:t>
      </w:r>
      <w:r w:rsidR="00D75C2B" w:rsidRPr="00B72C35">
        <w:rPr>
          <w:i/>
          <w:lang w:val="fr-FR"/>
        </w:rPr>
        <w:t>Movimiento Unificado Campesino del Aguán</w:t>
      </w:r>
      <w:r w:rsidR="00D75C2B" w:rsidRPr="00B72C35">
        <w:rPr>
          <w:lang w:val="fr-FR"/>
        </w:rPr>
        <w:t>) et le Mouvement authentique de revendication paysanne de l’Aguán (</w:t>
      </w:r>
      <w:r w:rsidR="00D75C2B" w:rsidRPr="00B72C35">
        <w:rPr>
          <w:i/>
          <w:lang w:val="fr-FR"/>
        </w:rPr>
        <w:t>Movimiento anténtico Reivindicador Campesino del Aguán</w:t>
      </w:r>
      <w:r w:rsidR="00D75C2B" w:rsidRPr="00B72C35">
        <w:rPr>
          <w:lang w:val="fr-FR"/>
        </w:rPr>
        <w:t>), qui regroupent plus de 3</w:t>
      </w:r>
      <w:r w:rsidR="008A5B58" w:rsidRPr="00B72C35">
        <w:rPr>
          <w:lang w:val="fr-FR"/>
        </w:rPr>
        <w:t> </w:t>
      </w:r>
      <w:r w:rsidR="00D75C2B" w:rsidRPr="00B72C35">
        <w:rPr>
          <w:lang w:val="fr-FR"/>
        </w:rPr>
        <w:t>500</w:t>
      </w:r>
      <w:r w:rsidR="008A5B58" w:rsidRPr="00B72C35">
        <w:rPr>
          <w:lang w:val="fr-FR"/>
        </w:rPr>
        <w:t xml:space="preserve"> </w:t>
      </w:r>
      <w:r w:rsidR="00D75C2B" w:rsidRPr="00B72C35">
        <w:rPr>
          <w:lang w:val="fr-FR"/>
        </w:rPr>
        <w:t>familles. Pour appuyer le processus, le Congrès a autorisé l’État à se porter garant des deux mouvements pour un emprunt contracté auprès d’une banque privée en vue de l’achat de terres appartenant à l’une des entreprises agroexportatrices</w:t>
      </w:r>
      <w:r w:rsidR="0088005F" w:rsidRPr="00B72C35">
        <w:rPr>
          <w:rStyle w:val="FootnoteReference"/>
          <w:lang w:val="fr-FR"/>
        </w:rPr>
        <w:footnoteReference w:id="33"/>
      </w:r>
      <w:r w:rsidR="00A56C1B" w:rsidRPr="00B72C35">
        <w:rPr>
          <w:lang w:val="fr-FR"/>
        </w:rPr>
        <w:t>;</w:t>
      </w:r>
    </w:p>
    <w:p w:rsidR="008E7624" w:rsidRPr="00B72C35" w:rsidRDefault="008E7624" w:rsidP="008E7624">
      <w:pPr>
        <w:pStyle w:val="SingleTxtG"/>
        <w:ind w:firstLine="567"/>
        <w:rPr>
          <w:lang w:val="fr-FR"/>
        </w:rPr>
      </w:pPr>
      <w:r w:rsidRPr="00B72C35">
        <w:rPr>
          <w:lang w:val="fr-FR"/>
        </w:rPr>
        <w:t>b)</w:t>
      </w:r>
      <w:r w:rsidRPr="00B72C35">
        <w:rPr>
          <w:lang w:val="fr-FR"/>
        </w:rPr>
        <w:tab/>
      </w:r>
      <w:r w:rsidR="008A5B58" w:rsidRPr="00B72C35">
        <w:rPr>
          <w:lang w:val="fr-FR"/>
        </w:rPr>
        <w:t xml:space="preserve">La </w:t>
      </w:r>
      <w:r w:rsidR="004A5DB2" w:rsidRPr="00B72C35">
        <w:rPr>
          <w:lang w:val="fr-FR"/>
        </w:rPr>
        <w:t>f</w:t>
      </w:r>
      <w:r w:rsidR="00D75C2B" w:rsidRPr="00B72C35">
        <w:rPr>
          <w:lang w:val="fr-FR"/>
        </w:rPr>
        <w:t xml:space="preserve">orce d’intervention conjointe Xatruch II, créée en septembre 2011 et composée de membres de l’armée et de la police nationale, </w:t>
      </w:r>
      <w:r w:rsidR="00DA1716" w:rsidRPr="00B72C35">
        <w:rPr>
          <w:lang w:val="fr-FR"/>
        </w:rPr>
        <w:t>fait</w:t>
      </w:r>
      <w:r w:rsidR="00D75C2B" w:rsidRPr="00B72C35">
        <w:rPr>
          <w:lang w:val="fr-FR"/>
        </w:rPr>
        <w:t xml:space="preserve"> des patrouilles et tient des barrages de contrôle dans la zone du conflit; elle confisque les armes en application du décret législatif n</w:t>
      </w:r>
      <w:r w:rsidR="00D24D8D" w:rsidRPr="00B72C35">
        <w:rPr>
          <w:vertAlign w:val="superscript"/>
          <w:lang w:val="fr-FR"/>
        </w:rPr>
        <w:t>o</w:t>
      </w:r>
      <w:r w:rsidR="00D75C2B" w:rsidRPr="00B72C35">
        <w:rPr>
          <w:lang w:val="fr-FR"/>
        </w:rPr>
        <w:t> 117-2012</w:t>
      </w:r>
      <w:r w:rsidR="0088005F" w:rsidRPr="00B72C35">
        <w:rPr>
          <w:rStyle w:val="FootnoteReference"/>
          <w:lang w:val="fr-FR"/>
        </w:rPr>
        <w:footnoteReference w:id="34"/>
      </w:r>
      <w:r w:rsidR="00D75C2B" w:rsidRPr="00B72C35">
        <w:rPr>
          <w:lang w:val="fr-FR"/>
        </w:rPr>
        <w:t>; elle procède à l’arrestation des personnes visées par un mandat d’arrêt; elle démantèle les bandes criminelles et procède aux expulsions ordonnées par les autorités judiciaires</w:t>
      </w:r>
      <w:r w:rsidR="007750AB" w:rsidRPr="00B72C35">
        <w:rPr>
          <w:lang w:val="fr-FR"/>
        </w:rPr>
        <w:t>;</w:t>
      </w:r>
      <w:r w:rsidR="00D75C2B" w:rsidRPr="00B72C35">
        <w:rPr>
          <w:lang w:val="fr-FR"/>
        </w:rPr>
        <w:t xml:space="preserve"> </w:t>
      </w:r>
    </w:p>
    <w:p w:rsidR="00D75C2B" w:rsidRPr="00B72C35" w:rsidRDefault="008E7624" w:rsidP="00D75C2B">
      <w:pPr>
        <w:pStyle w:val="SingleTxtG"/>
        <w:ind w:firstLine="567"/>
        <w:rPr>
          <w:lang w:val="fr-FR"/>
        </w:rPr>
      </w:pPr>
      <w:r w:rsidRPr="00B72C35">
        <w:rPr>
          <w:lang w:val="fr-FR"/>
        </w:rPr>
        <w:t>c)</w:t>
      </w:r>
      <w:r w:rsidRPr="00B72C35">
        <w:rPr>
          <w:lang w:val="fr-FR"/>
        </w:rPr>
        <w:tab/>
      </w:r>
      <w:r w:rsidR="004A397C" w:rsidRPr="00B72C35">
        <w:rPr>
          <w:lang w:val="fr-FR"/>
        </w:rPr>
        <w:t xml:space="preserve">Le </w:t>
      </w:r>
      <w:r w:rsidR="00D75C2B" w:rsidRPr="00B72C35">
        <w:rPr>
          <w:lang w:val="fr-FR"/>
        </w:rPr>
        <w:t xml:space="preserve">Comité interinstitutionnel de prévention et de règlement extrajudiciaire des </w:t>
      </w:r>
      <w:r w:rsidR="001522AD" w:rsidRPr="00B72C35">
        <w:rPr>
          <w:lang w:val="fr-FR"/>
        </w:rPr>
        <w:t>différend</w:t>
      </w:r>
      <w:r w:rsidR="00D75C2B" w:rsidRPr="00B72C35">
        <w:rPr>
          <w:lang w:val="fr-FR"/>
        </w:rPr>
        <w:t>s dans une perspective de droits de l’homme, créé en mai</w:t>
      </w:r>
      <w:r w:rsidR="005939DE" w:rsidRPr="00B72C35">
        <w:rPr>
          <w:lang w:val="fr-FR"/>
        </w:rPr>
        <w:t xml:space="preserve"> </w:t>
      </w:r>
      <w:r w:rsidR="00D75C2B" w:rsidRPr="00B72C35">
        <w:rPr>
          <w:lang w:val="fr-FR"/>
        </w:rPr>
        <w:t>2014 sous la coordination du Secrétariat d’État aux droits de l’homme, à la justice, à l’intérieur et à la décentralisation</w:t>
      </w:r>
      <w:r w:rsidR="00501BD0" w:rsidRPr="00B72C35">
        <w:rPr>
          <w:lang w:val="fr-FR"/>
        </w:rPr>
        <w:t>,</w:t>
      </w:r>
      <w:r w:rsidR="00D75C2B" w:rsidRPr="00B72C35">
        <w:rPr>
          <w:lang w:val="fr-FR"/>
        </w:rPr>
        <w:t xml:space="preserve"> </w:t>
      </w:r>
      <w:r w:rsidR="00361D9D" w:rsidRPr="00B72C35">
        <w:rPr>
          <w:lang w:val="fr-FR"/>
        </w:rPr>
        <w:t>compte</w:t>
      </w:r>
      <w:r w:rsidR="000F4C6B" w:rsidRPr="00B72C35">
        <w:rPr>
          <w:lang w:val="fr-FR"/>
        </w:rPr>
        <w:t>,</w:t>
      </w:r>
      <w:r w:rsidR="00D75C2B" w:rsidRPr="00B72C35">
        <w:rPr>
          <w:lang w:val="fr-FR"/>
        </w:rPr>
        <w:t xml:space="preserve"> parmi ses objectifs</w:t>
      </w:r>
      <w:r w:rsidR="000F4C6B" w:rsidRPr="00B72C35">
        <w:rPr>
          <w:lang w:val="fr-FR"/>
        </w:rPr>
        <w:t>,</w:t>
      </w:r>
      <w:r w:rsidR="00D75C2B" w:rsidRPr="00B72C35">
        <w:rPr>
          <w:lang w:val="fr-FR"/>
        </w:rPr>
        <w:t xml:space="preserve"> la mise en œuvre de la </w:t>
      </w:r>
      <w:r w:rsidR="00614B6F" w:rsidRPr="00B72C35">
        <w:rPr>
          <w:lang w:val="fr-FR"/>
        </w:rPr>
        <w:t>«</w:t>
      </w:r>
      <w:r w:rsidR="000F4C6B" w:rsidRPr="00B72C35">
        <w:rPr>
          <w:lang w:val="fr-FR"/>
        </w:rPr>
        <w:t>s</w:t>
      </w:r>
      <w:r w:rsidR="00D75C2B" w:rsidRPr="00B72C35">
        <w:rPr>
          <w:lang w:val="fr-FR"/>
        </w:rPr>
        <w:t xml:space="preserve">tratégie ou voie décisive pour traiter intégralement la situation de conflit agraire et social dans le </w:t>
      </w:r>
      <w:r w:rsidRPr="00B72C35">
        <w:rPr>
          <w:lang w:val="fr-FR"/>
        </w:rPr>
        <w:t>Ba</w:t>
      </w:r>
      <w:r w:rsidR="00D75C2B" w:rsidRPr="00B72C35">
        <w:rPr>
          <w:lang w:val="fr-FR"/>
        </w:rPr>
        <w:t>s-</w:t>
      </w:r>
      <w:r w:rsidRPr="00B72C35">
        <w:rPr>
          <w:lang w:val="fr-FR"/>
        </w:rPr>
        <w:t>Aguán</w:t>
      </w:r>
      <w:r w:rsidR="00614B6F" w:rsidRPr="00B72C35">
        <w:rPr>
          <w:lang w:val="fr-FR"/>
        </w:rPr>
        <w:t>»</w:t>
      </w:r>
      <w:r w:rsidR="00D75C2B" w:rsidRPr="00B72C35">
        <w:rPr>
          <w:lang w:val="fr-FR"/>
        </w:rPr>
        <w:t xml:space="preserve">, qui vise à jeter les bases d’une solution durable. Comme le dialogue a été privilégié avec les organisations paysannes et la direction des entreprises de 2014 à juin 2015, les occupations d’exploitations ont été très peu nombreuses et </w:t>
      </w:r>
      <w:r w:rsidR="00501BD0" w:rsidRPr="00B72C35">
        <w:rPr>
          <w:lang w:val="fr-FR"/>
        </w:rPr>
        <w:t>aucune</w:t>
      </w:r>
      <w:r w:rsidR="00D75C2B" w:rsidRPr="00B72C35">
        <w:rPr>
          <w:lang w:val="fr-FR"/>
        </w:rPr>
        <w:t xml:space="preserve"> mort </w:t>
      </w:r>
      <w:r w:rsidR="00501BD0" w:rsidRPr="00B72C35">
        <w:rPr>
          <w:lang w:val="fr-FR"/>
        </w:rPr>
        <w:t>n’a été déplorée en raison du conflit</w:t>
      </w:r>
      <w:r w:rsidR="00D75C2B" w:rsidRPr="00B72C35">
        <w:rPr>
          <w:lang w:val="fr-FR"/>
        </w:rPr>
        <w:t>.</w:t>
      </w:r>
    </w:p>
    <w:p w:rsidR="008E7624" w:rsidRPr="00B72C35" w:rsidRDefault="008E7624" w:rsidP="00851FED">
      <w:pPr>
        <w:pStyle w:val="SingleTxtG"/>
        <w:keepNext/>
        <w:rPr>
          <w:lang w:val="fr-FR" w:eastAsia="es-HN"/>
        </w:rPr>
      </w:pPr>
      <w:r w:rsidRPr="00B72C35">
        <w:rPr>
          <w:lang w:val="fr-FR" w:eastAsia="es-HN"/>
        </w:rPr>
        <w:t>25.</w:t>
      </w:r>
      <w:r w:rsidRPr="00B72C35">
        <w:rPr>
          <w:lang w:val="fr-FR" w:eastAsia="es-HN"/>
        </w:rPr>
        <w:tab/>
      </w:r>
      <w:r w:rsidRPr="00B72C35">
        <w:rPr>
          <w:b/>
          <w:lang w:val="fr-FR" w:eastAsia="es-HN"/>
        </w:rPr>
        <w:t>Me</w:t>
      </w:r>
      <w:r w:rsidR="00636963" w:rsidRPr="00B72C35">
        <w:rPr>
          <w:b/>
          <w:lang w:val="fr-FR" w:eastAsia="es-HN"/>
        </w:rPr>
        <w:t>sures d’exécution du Plan d’action national pour les droits de l’homme</w:t>
      </w:r>
      <w:r w:rsidR="00851FED" w:rsidRPr="00B72C35">
        <w:rPr>
          <w:lang w:val="fr-FR" w:eastAsia="es-HN"/>
        </w:rPr>
        <w:t>:</w:t>
      </w:r>
    </w:p>
    <w:p w:rsidR="008E7624" w:rsidRPr="00B72C35" w:rsidRDefault="008E7624" w:rsidP="00851FED">
      <w:pPr>
        <w:pStyle w:val="SingleTxtG"/>
        <w:keepNext/>
        <w:ind w:firstLine="567"/>
        <w:rPr>
          <w:b/>
          <w:lang w:val="fr-FR" w:eastAsia="es-HN"/>
        </w:rPr>
      </w:pPr>
      <w:r w:rsidRPr="00B72C35">
        <w:rPr>
          <w:lang w:val="fr-FR" w:eastAsia="es-HN"/>
        </w:rPr>
        <w:t>a)</w:t>
      </w:r>
      <w:r w:rsidRPr="00B72C35">
        <w:rPr>
          <w:lang w:val="fr-FR" w:eastAsia="es-HN"/>
        </w:rPr>
        <w:tab/>
      </w:r>
      <w:r w:rsidR="00636963" w:rsidRPr="00B72C35">
        <w:rPr>
          <w:lang w:val="fr-FR" w:eastAsia="es-HN"/>
        </w:rPr>
        <w:t>Le Plan a été adopté en mars 2013</w:t>
      </w:r>
      <w:r w:rsidR="0088005F" w:rsidRPr="00B72C35">
        <w:rPr>
          <w:rStyle w:val="FootnoteReference"/>
          <w:lang w:val="fr-FR" w:eastAsia="es-HN"/>
        </w:rPr>
        <w:footnoteReference w:id="35"/>
      </w:r>
      <w:r w:rsidR="008A1383" w:rsidRPr="00B72C35">
        <w:rPr>
          <w:lang w:val="fr-FR" w:eastAsia="es-HN"/>
        </w:rPr>
        <w:t>;</w:t>
      </w:r>
      <w:r w:rsidR="00636963" w:rsidRPr="00B72C35">
        <w:rPr>
          <w:lang w:val="fr-FR" w:eastAsia="es-HN"/>
        </w:rPr>
        <w:t xml:space="preserve"> le premier accord interinstitutionnel a été signé en avril de la même année et le second en avril</w:t>
      </w:r>
      <w:r w:rsidR="005939DE" w:rsidRPr="00B72C35">
        <w:rPr>
          <w:lang w:val="fr-FR" w:eastAsia="es-HN"/>
        </w:rPr>
        <w:t xml:space="preserve"> </w:t>
      </w:r>
      <w:r w:rsidR="00636963" w:rsidRPr="00B72C35">
        <w:rPr>
          <w:lang w:val="fr-FR" w:eastAsia="es-HN"/>
        </w:rPr>
        <w:t>2014, les institutions gouvernementales se chargeant d’intégrer</w:t>
      </w:r>
      <w:r w:rsidR="000F4C6B" w:rsidRPr="00B72C35">
        <w:rPr>
          <w:lang w:val="fr-FR" w:eastAsia="es-HN"/>
        </w:rPr>
        <w:t>,</w:t>
      </w:r>
      <w:r w:rsidR="00636963" w:rsidRPr="00B72C35">
        <w:rPr>
          <w:lang w:val="fr-FR" w:eastAsia="es-HN"/>
        </w:rPr>
        <w:t xml:space="preserve"> dans les plans d’exécution annuels</w:t>
      </w:r>
      <w:r w:rsidR="000F4C6B" w:rsidRPr="00B72C35">
        <w:rPr>
          <w:lang w:val="fr-FR" w:eastAsia="es-HN"/>
        </w:rPr>
        <w:t>,</w:t>
      </w:r>
      <w:r w:rsidR="00636963" w:rsidRPr="00B72C35">
        <w:rPr>
          <w:lang w:val="fr-FR" w:eastAsia="es-HN"/>
        </w:rPr>
        <w:t xml:space="preserve"> les mesures énoncées dans la politique et le Plan d’action national</w:t>
      </w:r>
      <w:r w:rsidR="008A1383" w:rsidRPr="00B72C35">
        <w:rPr>
          <w:lang w:val="fr-FR" w:eastAsia="es-HN"/>
        </w:rPr>
        <w:t>;</w:t>
      </w:r>
      <w:r w:rsidRPr="00B72C35">
        <w:rPr>
          <w:b/>
          <w:lang w:val="fr-FR" w:eastAsia="es-HN"/>
        </w:rPr>
        <w:t xml:space="preserve"> </w:t>
      </w:r>
    </w:p>
    <w:p w:rsidR="00636963" w:rsidRPr="00B72C35" w:rsidRDefault="008E7624" w:rsidP="008E7624">
      <w:pPr>
        <w:pStyle w:val="SingleTxtG"/>
        <w:ind w:firstLine="567"/>
        <w:rPr>
          <w:lang w:val="fr-FR" w:eastAsia="es-HN"/>
        </w:rPr>
      </w:pPr>
      <w:r w:rsidRPr="00B72C35">
        <w:rPr>
          <w:lang w:val="fr-FR" w:eastAsia="es-HN"/>
        </w:rPr>
        <w:t>b)</w:t>
      </w:r>
      <w:r w:rsidRPr="00B72C35">
        <w:rPr>
          <w:lang w:val="fr-FR" w:eastAsia="es-HN"/>
        </w:rPr>
        <w:tab/>
      </w:r>
      <w:r w:rsidR="0088005F" w:rsidRPr="00B72C35">
        <w:rPr>
          <w:lang w:val="fr-FR" w:eastAsia="es-HN"/>
        </w:rPr>
        <w:t xml:space="preserve">Le </w:t>
      </w:r>
      <w:r w:rsidR="00636963" w:rsidRPr="00B72C35">
        <w:rPr>
          <w:lang w:val="fr-FR" w:eastAsia="es-HN"/>
        </w:rPr>
        <w:t>Comité interinstitutionnel, également créé en 2013, a pour but d’assurer le suivi des modalités d’exécution sous la coordination du Secrétariat d’État aux droits de l’homme, à la justice, à l’intérieur et à la décentralisation</w:t>
      </w:r>
      <w:r w:rsidR="008A1383" w:rsidRPr="00B72C35">
        <w:rPr>
          <w:lang w:val="fr-FR" w:eastAsia="es-HN"/>
        </w:rPr>
        <w:t>;</w:t>
      </w:r>
      <w:r w:rsidR="00636963" w:rsidRPr="00B72C35">
        <w:rPr>
          <w:lang w:val="fr-FR" w:eastAsia="es-HN"/>
        </w:rPr>
        <w:t xml:space="preserve"> constitué à l’origine par 18 institutions, il en compte 37</w:t>
      </w:r>
      <w:r w:rsidR="005939DE" w:rsidRPr="00B72C35">
        <w:rPr>
          <w:lang w:val="fr-FR" w:eastAsia="es-HN"/>
        </w:rPr>
        <w:t xml:space="preserve"> </w:t>
      </w:r>
      <w:r w:rsidR="00636963" w:rsidRPr="00B72C35">
        <w:rPr>
          <w:lang w:val="fr-FR" w:eastAsia="es-HN"/>
        </w:rPr>
        <w:t>en juin 2015, qui appliquent le Plan d’action national</w:t>
      </w:r>
      <w:r w:rsidR="008A1383" w:rsidRPr="00B72C35">
        <w:rPr>
          <w:lang w:val="fr-FR" w:eastAsia="es-HN"/>
        </w:rPr>
        <w:t>;</w:t>
      </w:r>
    </w:p>
    <w:p w:rsidR="00636963" w:rsidRPr="00B72C35" w:rsidRDefault="008E7624" w:rsidP="008E7624">
      <w:pPr>
        <w:pStyle w:val="SingleTxtG"/>
        <w:ind w:firstLine="567"/>
        <w:rPr>
          <w:lang w:val="fr-FR" w:eastAsia="es-HN"/>
        </w:rPr>
      </w:pPr>
      <w:r w:rsidRPr="00B72C35">
        <w:rPr>
          <w:lang w:val="fr-FR" w:eastAsia="es-HN"/>
        </w:rPr>
        <w:t>c)</w:t>
      </w:r>
      <w:r w:rsidRPr="00B72C35">
        <w:rPr>
          <w:lang w:val="fr-FR" w:eastAsia="es-HN"/>
        </w:rPr>
        <w:tab/>
      </w:r>
      <w:r w:rsidR="0088005F" w:rsidRPr="00B72C35">
        <w:rPr>
          <w:lang w:val="fr-FR" w:eastAsia="es-HN"/>
        </w:rPr>
        <w:t xml:space="preserve">La </w:t>
      </w:r>
      <w:r w:rsidR="000F4C6B" w:rsidRPr="00B72C35">
        <w:rPr>
          <w:lang w:val="fr-FR" w:eastAsia="es-HN"/>
        </w:rPr>
        <w:t>s</w:t>
      </w:r>
      <w:r w:rsidR="00636963" w:rsidRPr="00B72C35">
        <w:rPr>
          <w:lang w:val="fr-FR" w:eastAsia="es-HN"/>
        </w:rPr>
        <w:t>tratégie des bureaux interinstitutionnels</w:t>
      </w:r>
      <w:r w:rsidR="00122390" w:rsidRPr="00B72C35">
        <w:rPr>
          <w:lang w:val="fr-FR" w:eastAsia="es-HN"/>
        </w:rPr>
        <w:t xml:space="preserve"> des droits de l’homme</w:t>
      </w:r>
      <w:r w:rsidR="00636963" w:rsidRPr="00B72C35">
        <w:rPr>
          <w:lang w:val="fr-FR" w:eastAsia="es-HN"/>
        </w:rPr>
        <w:t>, adoptée au premier semestre</w:t>
      </w:r>
      <w:r w:rsidR="0088005F" w:rsidRPr="00B72C35">
        <w:rPr>
          <w:lang w:val="fr-FR" w:eastAsia="es-HN"/>
        </w:rPr>
        <w:t xml:space="preserve"> </w:t>
      </w:r>
      <w:r w:rsidR="00636963" w:rsidRPr="00B72C35">
        <w:rPr>
          <w:lang w:val="fr-FR" w:eastAsia="es-HN"/>
        </w:rPr>
        <w:t>2015, a visé à créer une structure constituée d’institutions gouvernementales et de la société civile, chargée d’examiner les progrès réalisés en matière d’exécution au sein de trois bureaux interinstitutionnels</w:t>
      </w:r>
      <w:r w:rsidR="00614B6F" w:rsidRPr="00B72C35">
        <w:rPr>
          <w:lang w:val="fr-FR" w:eastAsia="es-HN"/>
        </w:rPr>
        <w:t>:</w:t>
      </w:r>
      <w:r w:rsidR="00636963" w:rsidRPr="00B72C35">
        <w:rPr>
          <w:lang w:val="fr-FR" w:eastAsia="es-HN"/>
        </w:rPr>
        <w:t xml:space="preserve"> sûreté publique, système judiciaire et démocratie</w:t>
      </w:r>
      <w:r w:rsidR="008A1383" w:rsidRPr="00B72C35">
        <w:rPr>
          <w:lang w:val="fr-FR" w:eastAsia="es-HN"/>
        </w:rPr>
        <w:t>;</w:t>
      </w:r>
    </w:p>
    <w:p w:rsidR="00636963" w:rsidRPr="00B72C35" w:rsidRDefault="008E7624" w:rsidP="008E7624">
      <w:pPr>
        <w:pStyle w:val="SingleTxtG"/>
        <w:ind w:firstLine="567"/>
        <w:rPr>
          <w:lang w:val="fr-FR" w:eastAsia="es-HN"/>
        </w:rPr>
      </w:pPr>
      <w:r w:rsidRPr="00B72C35">
        <w:rPr>
          <w:lang w:val="fr-FR" w:eastAsia="es-HN"/>
        </w:rPr>
        <w:t>d)</w:t>
      </w:r>
      <w:r w:rsidRPr="00B72C35">
        <w:rPr>
          <w:lang w:val="fr-FR" w:eastAsia="es-HN"/>
        </w:rPr>
        <w:tab/>
      </w:r>
      <w:r w:rsidR="0088005F" w:rsidRPr="00B72C35">
        <w:rPr>
          <w:lang w:val="fr-FR" w:eastAsia="es-HN"/>
        </w:rPr>
        <w:t xml:space="preserve">Le </w:t>
      </w:r>
      <w:r w:rsidR="00636963" w:rsidRPr="00B72C35">
        <w:rPr>
          <w:lang w:val="fr-FR" w:eastAsia="es-HN"/>
        </w:rPr>
        <w:t>système de suivi informatique a été mis en place et un code d’accès fourni aux institutions membres du Comité pour leur permettre d</w:t>
      </w:r>
      <w:r w:rsidR="00361D9D" w:rsidRPr="00B72C35">
        <w:rPr>
          <w:lang w:val="fr-FR" w:eastAsia="es-HN"/>
        </w:rPr>
        <w:t>e recevoir</w:t>
      </w:r>
      <w:r w:rsidR="00636963" w:rsidRPr="00B72C35">
        <w:rPr>
          <w:lang w:val="fr-FR" w:eastAsia="es-HN"/>
        </w:rPr>
        <w:t xml:space="preserve"> les rapports</w:t>
      </w:r>
      <w:r w:rsidR="008A1383" w:rsidRPr="00B72C35">
        <w:rPr>
          <w:lang w:val="fr-FR" w:eastAsia="es-HN"/>
        </w:rPr>
        <w:t>;</w:t>
      </w:r>
    </w:p>
    <w:p w:rsidR="00636963" w:rsidRPr="00B72C35" w:rsidRDefault="008E7624" w:rsidP="008E7624">
      <w:pPr>
        <w:pStyle w:val="SingleTxtG"/>
        <w:ind w:firstLine="567"/>
        <w:rPr>
          <w:lang w:val="fr-FR"/>
        </w:rPr>
      </w:pPr>
      <w:r w:rsidRPr="00B72C35">
        <w:rPr>
          <w:lang w:val="fr-FR"/>
        </w:rPr>
        <w:t>e)</w:t>
      </w:r>
      <w:r w:rsidRPr="00B72C35">
        <w:rPr>
          <w:lang w:val="fr-FR"/>
        </w:rPr>
        <w:tab/>
      </w:r>
      <w:r w:rsidR="0088005F" w:rsidRPr="00B72C35">
        <w:rPr>
          <w:lang w:val="fr-FR"/>
        </w:rPr>
        <w:t xml:space="preserve">Une </w:t>
      </w:r>
      <w:r w:rsidR="00636963" w:rsidRPr="00B72C35">
        <w:rPr>
          <w:lang w:val="fr-FR"/>
        </w:rPr>
        <w:t>perspective fondée sur les droits de l’homme a été intégrée dans les plans et budgets municipaux</w:t>
      </w:r>
      <w:r w:rsidR="000F4C6B" w:rsidRPr="00B72C35">
        <w:rPr>
          <w:lang w:val="fr-FR"/>
        </w:rPr>
        <w:t xml:space="preserve"> de trois communes</w:t>
      </w:r>
      <w:r w:rsidR="008A1383" w:rsidRPr="00B72C35">
        <w:rPr>
          <w:lang w:val="fr-FR"/>
        </w:rPr>
        <w:t>;</w:t>
      </w:r>
      <w:r w:rsidR="00636963" w:rsidRPr="00B72C35">
        <w:rPr>
          <w:lang w:val="fr-FR"/>
        </w:rPr>
        <w:t xml:space="preserve"> en juin</w:t>
      </w:r>
      <w:r w:rsidR="005939DE" w:rsidRPr="00B72C35">
        <w:rPr>
          <w:lang w:val="fr-FR"/>
        </w:rPr>
        <w:t xml:space="preserve"> </w:t>
      </w:r>
      <w:r w:rsidR="00636963" w:rsidRPr="00B72C35">
        <w:rPr>
          <w:lang w:val="fr-FR"/>
        </w:rPr>
        <w:t xml:space="preserve">2015, 600 fonctionnaires provenant de 80 communes ont </w:t>
      </w:r>
      <w:r w:rsidR="00D65743" w:rsidRPr="00B72C35">
        <w:rPr>
          <w:lang w:val="fr-FR"/>
        </w:rPr>
        <w:t xml:space="preserve">bénéficié d’une </w:t>
      </w:r>
      <w:r w:rsidR="00636963" w:rsidRPr="00B72C35">
        <w:rPr>
          <w:lang w:val="fr-FR"/>
        </w:rPr>
        <w:t>form</w:t>
      </w:r>
      <w:r w:rsidR="00D65743" w:rsidRPr="00B72C35">
        <w:rPr>
          <w:lang w:val="fr-FR"/>
        </w:rPr>
        <w:t>ation</w:t>
      </w:r>
      <w:r w:rsidR="00636963" w:rsidRPr="00B72C35">
        <w:rPr>
          <w:lang w:val="fr-FR"/>
        </w:rPr>
        <w:t>.</w:t>
      </w:r>
    </w:p>
    <w:p w:rsidR="00636963" w:rsidRPr="00B72C35" w:rsidRDefault="008E7624" w:rsidP="008E7624">
      <w:pPr>
        <w:pStyle w:val="SingleTxtG"/>
        <w:rPr>
          <w:lang w:val="fr-FR" w:eastAsia="es-HN"/>
        </w:rPr>
      </w:pPr>
      <w:r w:rsidRPr="00B72C35">
        <w:rPr>
          <w:lang w:val="fr-FR" w:eastAsia="es-HN"/>
        </w:rPr>
        <w:t>26.</w:t>
      </w:r>
      <w:r w:rsidRPr="00B72C35">
        <w:rPr>
          <w:lang w:val="fr-FR" w:eastAsia="es-HN"/>
        </w:rPr>
        <w:tab/>
      </w:r>
      <w:r w:rsidRPr="00B72C35">
        <w:rPr>
          <w:b/>
          <w:lang w:val="fr-FR" w:eastAsia="es-HN"/>
        </w:rPr>
        <w:t>Indica</w:t>
      </w:r>
      <w:r w:rsidR="00636963" w:rsidRPr="00B72C35">
        <w:rPr>
          <w:b/>
          <w:lang w:val="fr-FR" w:eastAsia="es-HN"/>
        </w:rPr>
        <w:t>teurs</w:t>
      </w:r>
      <w:r w:rsidRPr="00B72C35">
        <w:rPr>
          <w:lang w:val="fr-FR" w:eastAsia="es-HN"/>
        </w:rPr>
        <w:t xml:space="preserve">. </w:t>
      </w:r>
      <w:r w:rsidR="00636963" w:rsidRPr="00B72C35">
        <w:rPr>
          <w:lang w:val="fr-FR" w:eastAsia="es-HN"/>
        </w:rPr>
        <w:t xml:space="preserve">Aux fins d’évaluation, le Plan d’action national contient 345 indicateurs fondés sur le manuel d’indicateurs proposés par le </w:t>
      </w:r>
      <w:r w:rsidR="00EF73CC" w:rsidRPr="00B72C35">
        <w:rPr>
          <w:lang w:val="fr-FR" w:eastAsia="es-HN"/>
        </w:rPr>
        <w:t>Haut-Commissariat</w:t>
      </w:r>
      <w:r w:rsidR="00636963" w:rsidRPr="00B72C35">
        <w:rPr>
          <w:lang w:val="fr-FR" w:eastAsia="es-HN"/>
        </w:rPr>
        <w:t xml:space="preserve"> des Nations Unies aux droits de l’homme, qui toutefois ne sont pas encore utilisés en raison de leur nécessaire adaptation à la liste des indicateurs des institutions gouvernementales qui exécutent le </w:t>
      </w:r>
      <w:r w:rsidR="00D035C8" w:rsidRPr="00B72C35">
        <w:rPr>
          <w:lang w:val="fr-FR" w:eastAsia="es-HN"/>
        </w:rPr>
        <w:t>Plan et à ceux établis dans le système d’évaluation par résultat.</w:t>
      </w:r>
    </w:p>
    <w:p w:rsidR="00D035C8" w:rsidRPr="00B72C35" w:rsidRDefault="008E7624" w:rsidP="008E7624">
      <w:pPr>
        <w:pStyle w:val="SingleTxtG"/>
        <w:rPr>
          <w:lang w:val="fr-FR" w:eastAsia="es-HN"/>
        </w:rPr>
      </w:pPr>
      <w:r w:rsidRPr="00B72C35">
        <w:rPr>
          <w:spacing w:val="-14"/>
          <w:lang w:val="fr-FR"/>
        </w:rPr>
        <w:t>27.</w:t>
      </w:r>
      <w:r w:rsidRPr="00B72C35">
        <w:rPr>
          <w:spacing w:val="-14"/>
          <w:lang w:val="fr-FR"/>
        </w:rPr>
        <w:tab/>
      </w:r>
      <w:r w:rsidRPr="00B72C35">
        <w:rPr>
          <w:b/>
          <w:lang w:val="fr-FR" w:eastAsia="es-HN"/>
        </w:rPr>
        <w:t>Me</w:t>
      </w:r>
      <w:r w:rsidR="00D035C8" w:rsidRPr="00B72C35">
        <w:rPr>
          <w:b/>
          <w:lang w:val="fr-FR" w:eastAsia="es-HN"/>
        </w:rPr>
        <w:t>sures concernant le suivi des travaux de la Commission pour la vérité et la réconciliation</w:t>
      </w:r>
      <w:r w:rsidRPr="00B72C35">
        <w:rPr>
          <w:lang w:val="fr-FR" w:eastAsia="es-HN"/>
        </w:rPr>
        <w:t>. L</w:t>
      </w:r>
      <w:r w:rsidR="00D035C8" w:rsidRPr="00B72C35">
        <w:rPr>
          <w:lang w:val="fr-FR" w:eastAsia="es-HN"/>
        </w:rPr>
        <w:t>e</w:t>
      </w:r>
      <w:r w:rsidRPr="00B72C35">
        <w:rPr>
          <w:lang w:val="fr-FR" w:eastAsia="es-HN"/>
        </w:rPr>
        <w:t xml:space="preserve">s </w:t>
      </w:r>
      <w:r w:rsidR="00D035C8" w:rsidRPr="00B72C35">
        <w:rPr>
          <w:lang w:val="fr-FR" w:eastAsia="es-HN"/>
        </w:rPr>
        <w:t>recommandations de cette commission sont inscrites dans le Plan d’action national</w:t>
      </w:r>
      <w:r w:rsidR="00300641" w:rsidRPr="00B72C35">
        <w:rPr>
          <w:lang w:val="fr-FR" w:eastAsia="es-HN"/>
        </w:rPr>
        <w:t xml:space="preserve"> pour les droits de l’homme</w:t>
      </w:r>
      <w:r w:rsidR="00D035C8" w:rsidRPr="00B72C35">
        <w:rPr>
          <w:lang w:val="fr-FR" w:eastAsia="es-HN"/>
        </w:rPr>
        <w:t xml:space="preserve">, au chapitre consacré au droit à la vérité. </w:t>
      </w:r>
      <w:r w:rsidR="00361D9D" w:rsidRPr="00B72C35">
        <w:rPr>
          <w:lang w:val="fr-FR" w:eastAsia="es-HN"/>
        </w:rPr>
        <w:t>À cet effet, des rapports de</w:t>
      </w:r>
      <w:r w:rsidR="00D035C8" w:rsidRPr="00B72C35">
        <w:rPr>
          <w:lang w:val="fr-FR" w:eastAsia="es-HN"/>
        </w:rPr>
        <w:t xml:space="preserve"> suivi </w:t>
      </w:r>
      <w:r w:rsidR="00361D9D" w:rsidRPr="00B72C35">
        <w:rPr>
          <w:lang w:val="fr-FR" w:eastAsia="es-HN"/>
        </w:rPr>
        <w:t xml:space="preserve">sont </w:t>
      </w:r>
      <w:r w:rsidR="00D035C8" w:rsidRPr="00B72C35">
        <w:rPr>
          <w:lang w:val="fr-FR" w:eastAsia="es-HN"/>
        </w:rPr>
        <w:t>envoyés par les institutions membres. Selon le dernier rapport, 37 recommandations ont été exécutées, 32</w:t>
      </w:r>
      <w:r w:rsidR="00973572" w:rsidRPr="00B72C35">
        <w:rPr>
          <w:lang w:val="fr-FR" w:eastAsia="es-HN"/>
        </w:rPr>
        <w:t xml:space="preserve"> </w:t>
      </w:r>
      <w:r w:rsidR="00D035C8" w:rsidRPr="00B72C35">
        <w:rPr>
          <w:lang w:val="fr-FR" w:eastAsia="es-HN"/>
        </w:rPr>
        <w:t>sont en cours d’application et 15</w:t>
      </w:r>
      <w:r w:rsidR="00973572" w:rsidRPr="00B72C35">
        <w:rPr>
          <w:lang w:val="fr-FR" w:eastAsia="es-HN"/>
        </w:rPr>
        <w:t xml:space="preserve"> </w:t>
      </w:r>
      <w:r w:rsidR="00D035C8" w:rsidRPr="00B72C35">
        <w:rPr>
          <w:lang w:val="fr-FR" w:eastAsia="es-HN"/>
        </w:rPr>
        <w:t>sont en suspens.</w:t>
      </w:r>
    </w:p>
    <w:p w:rsidR="00D035C8" w:rsidRPr="00B72C35" w:rsidRDefault="008E7624" w:rsidP="008E7624">
      <w:pPr>
        <w:pStyle w:val="SingleTxtG"/>
        <w:rPr>
          <w:lang w:val="fr-FR"/>
        </w:rPr>
      </w:pPr>
      <w:r w:rsidRPr="00B72C35">
        <w:rPr>
          <w:lang w:val="fr-FR"/>
        </w:rPr>
        <w:t>28.</w:t>
      </w:r>
      <w:r w:rsidRPr="00B72C35">
        <w:rPr>
          <w:lang w:val="fr-FR"/>
        </w:rPr>
        <w:tab/>
      </w:r>
      <w:r w:rsidR="00D035C8" w:rsidRPr="00B72C35">
        <w:rPr>
          <w:b/>
          <w:bCs/>
          <w:lang w:val="fr-FR"/>
        </w:rPr>
        <w:t>Stratégie en matière de sécurité en Amérique centrale</w:t>
      </w:r>
      <w:r w:rsidRPr="00B72C35">
        <w:rPr>
          <w:bCs/>
          <w:lang w:val="fr-FR"/>
        </w:rPr>
        <w:t>.</w:t>
      </w:r>
      <w:r w:rsidRPr="00B72C35">
        <w:rPr>
          <w:lang w:val="fr-FR"/>
        </w:rPr>
        <w:t xml:space="preserve"> </w:t>
      </w:r>
      <w:r w:rsidR="00D035C8" w:rsidRPr="00B72C35">
        <w:rPr>
          <w:lang w:val="fr-FR"/>
        </w:rPr>
        <w:t xml:space="preserve">Aux fins de son application, un comité technique a été constitué au sein du Secrétariat d’État à la sécurité, </w:t>
      </w:r>
      <w:r w:rsidR="00300641" w:rsidRPr="00B72C35">
        <w:rPr>
          <w:lang w:val="fr-FR"/>
        </w:rPr>
        <w:t>dont les principaux résultats sont les suivants</w:t>
      </w:r>
      <w:r w:rsidR="00614B6F" w:rsidRPr="00B72C35">
        <w:rPr>
          <w:lang w:val="fr-FR"/>
        </w:rPr>
        <w:t>:</w:t>
      </w:r>
    </w:p>
    <w:p w:rsidR="008E7624" w:rsidRPr="00B72C35" w:rsidRDefault="008E7624" w:rsidP="008E7624">
      <w:pPr>
        <w:pStyle w:val="SingleTxtG"/>
        <w:ind w:firstLine="567"/>
        <w:rPr>
          <w:lang w:val="fr-FR"/>
        </w:rPr>
      </w:pPr>
      <w:r w:rsidRPr="00B72C35">
        <w:rPr>
          <w:rFonts w:eastAsia="Calibri"/>
          <w:lang w:val="fr-FR"/>
        </w:rPr>
        <w:t>a)</w:t>
      </w:r>
      <w:r w:rsidRPr="00B72C35">
        <w:rPr>
          <w:rFonts w:eastAsia="Calibri"/>
          <w:lang w:val="fr-FR"/>
        </w:rPr>
        <w:tab/>
      </w:r>
      <w:r w:rsidR="0088005F" w:rsidRPr="00B72C35">
        <w:rPr>
          <w:rFonts w:eastAsia="Calibri"/>
          <w:lang w:val="fr-FR"/>
        </w:rPr>
        <w:t>D</w:t>
      </w:r>
      <w:r w:rsidR="00D035C8" w:rsidRPr="00B72C35">
        <w:rPr>
          <w:rFonts w:eastAsia="Calibri"/>
          <w:lang w:val="fr-FR"/>
        </w:rPr>
        <w:t>’octobre</w:t>
      </w:r>
      <w:r w:rsidRPr="00B72C35">
        <w:rPr>
          <w:rFonts w:eastAsia="Calibri"/>
          <w:lang w:val="fr-FR"/>
        </w:rPr>
        <w:t xml:space="preserve"> 2014</w:t>
      </w:r>
      <w:r w:rsidR="00300641" w:rsidRPr="00B72C35">
        <w:rPr>
          <w:rFonts w:eastAsia="Calibri"/>
          <w:lang w:val="fr-FR"/>
        </w:rPr>
        <w:t xml:space="preserve"> à mai</w:t>
      </w:r>
      <w:r w:rsidR="00973572" w:rsidRPr="00B72C35">
        <w:rPr>
          <w:rFonts w:eastAsia="Calibri"/>
          <w:lang w:val="fr-FR"/>
        </w:rPr>
        <w:t xml:space="preserve"> </w:t>
      </w:r>
      <w:r w:rsidR="00300641" w:rsidRPr="00B72C35">
        <w:rPr>
          <w:rFonts w:eastAsia="Calibri"/>
          <w:lang w:val="fr-FR"/>
        </w:rPr>
        <w:t xml:space="preserve">2015, </w:t>
      </w:r>
      <w:r w:rsidR="00D035C8" w:rsidRPr="00B72C35">
        <w:rPr>
          <w:rFonts w:eastAsia="Calibri"/>
          <w:lang w:val="fr-FR"/>
        </w:rPr>
        <w:t>opération régionale</w:t>
      </w:r>
      <w:r w:rsidRPr="00B72C35">
        <w:rPr>
          <w:rFonts w:eastAsia="Calibri"/>
          <w:lang w:val="fr-FR"/>
        </w:rPr>
        <w:t xml:space="preserve"> </w:t>
      </w:r>
      <w:r w:rsidRPr="00B72C35">
        <w:rPr>
          <w:i/>
          <w:lang w:val="fr-FR"/>
        </w:rPr>
        <w:t>Esperanza</w:t>
      </w:r>
      <w:r w:rsidR="00973572" w:rsidRPr="00B72C35">
        <w:rPr>
          <w:i/>
          <w:lang w:val="fr-FR"/>
        </w:rPr>
        <w:t xml:space="preserve"> </w:t>
      </w:r>
      <w:r w:rsidRPr="00B72C35">
        <w:rPr>
          <w:i/>
          <w:lang w:val="fr-FR"/>
        </w:rPr>
        <w:t>II</w:t>
      </w:r>
      <w:r w:rsidR="00D035C8" w:rsidRPr="00B72C35">
        <w:rPr>
          <w:lang w:val="fr-FR"/>
        </w:rPr>
        <w:t xml:space="preserve"> contre la traite des personnes et les infractions connexes </w:t>
      </w:r>
      <w:r w:rsidR="000476E4" w:rsidRPr="00B72C35">
        <w:rPr>
          <w:lang w:val="fr-FR"/>
        </w:rPr>
        <w:t>à l’égard d</w:t>
      </w:r>
      <w:r w:rsidR="00D035C8" w:rsidRPr="00B72C35">
        <w:rPr>
          <w:lang w:val="fr-FR"/>
        </w:rPr>
        <w:t xml:space="preserve">es enfants et </w:t>
      </w:r>
      <w:r w:rsidR="000476E4" w:rsidRPr="00B72C35">
        <w:rPr>
          <w:lang w:val="fr-FR"/>
        </w:rPr>
        <w:t>d</w:t>
      </w:r>
      <w:r w:rsidR="00D035C8" w:rsidRPr="00B72C35">
        <w:rPr>
          <w:lang w:val="fr-FR"/>
        </w:rPr>
        <w:t>es adolescents</w:t>
      </w:r>
      <w:r w:rsidR="008A1383" w:rsidRPr="00B72C35">
        <w:rPr>
          <w:lang w:val="fr-FR"/>
        </w:rPr>
        <w:t>;</w:t>
      </w:r>
      <w:r w:rsidRPr="00B72C35">
        <w:rPr>
          <w:lang w:val="fr-FR"/>
        </w:rPr>
        <w:t xml:space="preserve"> </w:t>
      </w:r>
    </w:p>
    <w:p w:rsidR="008E7624" w:rsidRPr="00B72C35" w:rsidRDefault="008E7624" w:rsidP="008E7624">
      <w:pPr>
        <w:pStyle w:val="SingleTxtG"/>
        <w:ind w:firstLine="567"/>
        <w:rPr>
          <w:lang w:val="fr-FR"/>
        </w:rPr>
      </w:pPr>
      <w:r w:rsidRPr="00B72C35">
        <w:rPr>
          <w:lang w:val="fr-FR"/>
        </w:rPr>
        <w:t>b)</w:t>
      </w:r>
      <w:r w:rsidRPr="00B72C35">
        <w:rPr>
          <w:lang w:val="fr-FR"/>
        </w:rPr>
        <w:tab/>
      </w:r>
      <w:r w:rsidR="0088005F" w:rsidRPr="00B72C35">
        <w:rPr>
          <w:lang w:val="fr-FR"/>
        </w:rPr>
        <w:t xml:space="preserve">Projet </w:t>
      </w:r>
      <w:r w:rsidR="00D035C8" w:rsidRPr="00B72C35">
        <w:rPr>
          <w:lang w:val="fr-FR"/>
        </w:rPr>
        <w:t>de coordination interinstitutionnel et régional pour la sécurité des frontières en Amérique centrale</w:t>
      </w:r>
      <w:r w:rsidR="008A1383" w:rsidRPr="00B72C35">
        <w:rPr>
          <w:lang w:val="fr-FR"/>
        </w:rPr>
        <w:t>;</w:t>
      </w:r>
      <w:r w:rsidRPr="00B72C35">
        <w:rPr>
          <w:lang w:val="fr-FR"/>
        </w:rPr>
        <w:t xml:space="preserve"> </w:t>
      </w:r>
    </w:p>
    <w:p w:rsidR="008E7624" w:rsidRPr="00B72C35" w:rsidRDefault="008E7624" w:rsidP="00D035C8">
      <w:pPr>
        <w:pStyle w:val="SingleTxtG"/>
        <w:ind w:firstLine="567"/>
        <w:rPr>
          <w:lang w:val="fr-FR"/>
        </w:rPr>
      </w:pPr>
      <w:r w:rsidRPr="00B72C35">
        <w:rPr>
          <w:lang w:val="fr-FR"/>
        </w:rPr>
        <w:t>c)</w:t>
      </w:r>
      <w:r w:rsidRPr="00B72C35">
        <w:rPr>
          <w:lang w:val="fr-FR"/>
        </w:rPr>
        <w:tab/>
      </w:r>
      <w:r w:rsidR="0088005F" w:rsidRPr="00B72C35">
        <w:rPr>
          <w:lang w:val="fr-FR"/>
        </w:rPr>
        <w:t xml:space="preserve">Modernisation </w:t>
      </w:r>
      <w:r w:rsidR="00D035C8" w:rsidRPr="00B72C35">
        <w:rPr>
          <w:lang w:val="fr-FR"/>
        </w:rPr>
        <w:t>des systèmes électroniques et surveillance du mouvement migra</w:t>
      </w:r>
      <w:r w:rsidR="0054448C" w:rsidRPr="00B72C35">
        <w:rPr>
          <w:lang w:val="fr-FR"/>
        </w:rPr>
        <w:t>toire, par la mise en place du s</w:t>
      </w:r>
      <w:r w:rsidR="00D035C8" w:rsidRPr="00B72C35">
        <w:rPr>
          <w:lang w:val="fr-FR"/>
        </w:rPr>
        <w:t xml:space="preserve">ystème </w:t>
      </w:r>
      <w:r w:rsidRPr="00B72C35">
        <w:rPr>
          <w:lang w:val="fr-FR"/>
        </w:rPr>
        <w:t xml:space="preserve">PIER </w:t>
      </w:r>
      <w:r w:rsidR="00D035C8" w:rsidRPr="00B72C35">
        <w:rPr>
          <w:lang w:val="fr-FR"/>
        </w:rPr>
        <w:t>et l’interconnexion avec le Système</w:t>
      </w:r>
      <w:r w:rsidR="00973572" w:rsidRPr="00B72C35">
        <w:rPr>
          <w:lang w:val="fr-FR"/>
        </w:rPr>
        <w:t xml:space="preserve"> </w:t>
      </w:r>
      <w:r w:rsidRPr="00B72C35">
        <w:rPr>
          <w:lang w:val="fr-FR"/>
        </w:rPr>
        <w:t>I</w:t>
      </w:r>
      <w:r w:rsidR="00D035C8" w:rsidRPr="00B72C35">
        <w:rPr>
          <w:lang w:val="fr-FR"/>
        </w:rPr>
        <w:noBreakHyphen/>
      </w:r>
      <w:r w:rsidRPr="00B72C35">
        <w:rPr>
          <w:lang w:val="fr-FR"/>
        </w:rPr>
        <w:t>24/7 d</w:t>
      </w:r>
      <w:r w:rsidR="00D035C8" w:rsidRPr="00B72C35">
        <w:rPr>
          <w:lang w:val="fr-FR"/>
        </w:rPr>
        <w:t>’</w:t>
      </w:r>
      <w:r w:rsidR="0088005F" w:rsidRPr="00B72C35">
        <w:rPr>
          <w:lang w:val="fr-FR"/>
        </w:rPr>
        <w:t>INTERPOL;</w:t>
      </w:r>
    </w:p>
    <w:p w:rsidR="008E7624" w:rsidRPr="00B72C35" w:rsidRDefault="008E7624" w:rsidP="00D035C8">
      <w:pPr>
        <w:pStyle w:val="SingleTxtG"/>
        <w:ind w:firstLine="567"/>
        <w:rPr>
          <w:iCs/>
          <w:lang w:val="fr-FR"/>
        </w:rPr>
      </w:pPr>
      <w:r w:rsidRPr="00B72C35">
        <w:rPr>
          <w:lang w:val="fr-FR"/>
        </w:rPr>
        <w:t>d)</w:t>
      </w:r>
      <w:r w:rsidRPr="00B72C35">
        <w:rPr>
          <w:lang w:val="fr-FR"/>
        </w:rPr>
        <w:tab/>
      </w:r>
      <w:r w:rsidR="0088005F" w:rsidRPr="00B72C35">
        <w:rPr>
          <w:lang w:val="fr-FR"/>
        </w:rPr>
        <w:t xml:space="preserve">Priorité </w:t>
      </w:r>
      <w:r w:rsidR="0054448C" w:rsidRPr="00B72C35">
        <w:rPr>
          <w:lang w:val="fr-FR"/>
        </w:rPr>
        <w:t>accordée aux projets de la s</w:t>
      </w:r>
      <w:r w:rsidR="00D035C8" w:rsidRPr="00B72C35">
        <w:rPr>
          <w:lang w:val="fr-FR"/>
        </w:rPr>
        <w:t>tratégie dans ses trois</w:t>
      </w:r>
      <w:r w:rsidR="00614B6F" w:rsidRPr="00B72C35">
        <w:rPr>
          <w:lang w:val="fr-FR"/>
        </w:rPr>
        <w:t xml:space="preserve"> </w:t>
      </w:r>
      <w:r w:rsidR="00D035C8" w:rsidRPr="00B72C35">
        <w:rPr>
          <w:lang w:val="fr-FR"/>
        </w:rPr>
        <w:t>composantes</w:t>
      </w:r>
      <w:r w:rsidR="00614B6F" w:rsidRPr="00B72C35">
        <w:rPr>
          <w:lang w:val="fr-FR"/>
        </w:rPr>
        <w:t>:</w:t>
      </w:r>
      <w:r w:rsidR="00D035C8" w:rsidRPr="00B72C35">
        <w:rPr>
          <w:lang w:val="fr-FR"/>
        </w:rPr>
        <w:t xml:space="preserve"> lutte contre l’infraction, prévention de la violence et renforcement des institutions et, en 2015, conjointement avec </w:t>
      </w:r>
      <w:r w:rsidR="001F5DBE" w:rsidRPr="00B72C35">
        <w:rPr>
          <w:rStyle w:val="NormalWebCar"/>
          <w:rFonts w:eastAsia="SimSun"/>
          <w:sz w:val="20"/>
          <w:szCs w:val="20"/>
          <w:lang w:val="fr-FR"/>
        </w:rPr>
        <w:t>l’Institut national de la femme (</w:t>
      </w:r>
      <w:r w:rsidR="00D035C8" w:rsidRPr="00B72C35">
        <w:rPr>
          <w:lang w:val="fr-FR"/>
        </w:rPr>
        <w:t>INAM</w:t>
      </w:r>
      <w:r w:rsidR="001F5DBE" w:rsidRPr="00B72C35">
        <w:rPr>
          <w:lang w:val="fr-FR"/>
        </w:rPr>
        <w:t>)</w:t>
      </w:r>
      <w:r w:rsidR="00D035C8" w:rsidRPr="00B72C35">
        <w:rPr>
          <w:lang w:val="fr-FR"/>
        </w:rPr>
        <w:t>, mise en œuvre du projet</w:t>
      </w:r>
      <w:r w:rsidR="00973572" w:rsidRPr="00B72C35">
        <w:rPr>
          <w:lang w:val="fr-FR"/>
        </w:rPr>
        <w:t xml:space="preserve"> </w:t>
      </w:r>
      <w:r w:rsidRPr="00B72C35">
        <w:rPr>
          <w:lang w:val="fr-FR"/>
        </w:rPr>
        <w:t>B.A-1</w:t>
      </w:r>
      <w:r w:rsidR="00D035C8" w:rsidRPr="00B72C35">
        <w:rPr>
          <w:lang w:val="fr-FR"/>
        </w:rPr>
        <w:t xml:space="preserve"> sur la prévention de la violence </w:t>
      </w:r>
      <w:r w:rsidR="009D1E7E" w:rsidRPr="00B72C35">
        <w:rPr>
          <w:lang w:val="fr-FR"/>
        </w:rPr>
        <w:t>contre l</w:t>
      </w:r>
      <w:r w:rsidR="00D035C8" w:rsidRPr="00B72C35">
        <w:rPr>
          <w:lang w:val="fr-FR"/>
        </w:rPr>
        <w:t>es femmes en Amérique centrale, en particulier dans dix communes enregistrant des taux élevés de violence, parallèlement au renforcement des institutions chargées de la protection des femmes et établissement d’une carte locale et transfrontalière des facteurs de risque et de protection.</w:t>
      </w:r>
    </w:p>
    <w:p w:rsidR="008E7624" w:rsidRPr="00B72C35" w:rsidRDefault="008E7624" w:rsidP="008E7624">
      <w:pPr>
        <w:pStyle w:val="H1G"/>
        <w:rPr>
          <w:lang w:val="fr-FR"/>
        </w:rPr>
      </w:pPr>
      <w:bookmarkStart w:id="10" w:name="_Toc428978247"/>
      <w:r w:rsidRPr="00B72C35">
        <w:rPr>
          <w:lang w:val="fr-FR"/>
        </w:rPr>
        <w:tab/>
      </w:r>
      <w:r w:rsidRPr="00B72C35">
        <w:rPr>
          <w:lang w:val="fr-FR"/>
        </w:rPr>
        <w:tab/>
        <w:t>Art</w:t>
      </w:r>
      <w:r w:rsidR="00AA3D1D" w:rsidRPr="00B72C35">
        <w:rPr>
          <w:lang w:val="fr-FR"/>
        </w:rPr>
        <w:t>icle</w:t>
      </w:r>
      <w:r w:rsidRPr="00B72C35">
        <w:rPr>
          <w:lang w:val="fr-FR"/>
        </w:rPr>
        <w:t xml:space="preserve"> 3</w:t>
      </w:r>
      <w:bookmarkEnd w:id="10"/>
    </w:p>
    <w:p w:rsidR="008E7624" w:rsidRPr="00B72C35" w:rsidRDefault="008E7624" w:rsidP="00AA3D1D">
      <w:pPr>
        <w:pStyle w:val="SingleTxtG"/>
        <w:rPr>
          <w:lang w:val="fr-FR"/>
        </w:rPr>
      </w:pPr>
      <w:r w:rsidRPr="00B72C35">
        <w:rPr>
          <w:lang w:val="fr-FR"/>
        </w:rPr>
        <w:t>29.</w:t>
      </w:r>
      <w:r w:rsidRPr="00B72C35">
        <w:rPr>
          <w:lang w:val="fr-FR"/>
        </w:rPr>
        <w:tab/>
      </w:r>
      <w:r w:rsidRPr="00B72C35">
        <w:rPr>
          <w:b/>
          <w:lang w:val="fr-FR"/>
        </w:rPr>
        <w:t>Me</w:t>
      </w:r>
      <w:r w:rsidR="00AA3D1D" w:rsidRPr="00B72C35">
        <w:rPr>
          <w:b/>
          <w:lang w:val="fr-FR"/>
        </w:rPr>
        <w:t>sures législatives destinées à garantir l’égalité des hommes et des femmes</w:t>
      </w:r>
      <w:r w:rsidRPr="00B72C35">
        <w:rPr>
          <w:lang w:val="fr-FR"/>
        </w:rPr>
        <w:t>. En mar</w:t>
      </w:r>
      <w:r w:rsidR="00AA3D1D" w:rsidRPr="00B72C35">
        <w:rPr>
          <w:lang w:val="fr-FR"/>
        </w:rPr>
        <w:t>s</w:t>
      </w:r>
      <w:r w:rsidR="004F5C32" w:rsidRPr="00B72C35">
        <w:rPr>
          <w:lang w:val="fr-FR"/>
        </w:rPr>
        <w:t xml:space="preserve"> </w:t>
      </w:r>
      <w:r w:rsidRPr="00B72C35">
        <w:rPr>
          <w:lang w:val="fr-FR"/>
        </w:rPr>
        <w:t xml:space="preserve">2015, </w:t>
      </w:r>
      <w:r w:rsidR="00AA3D1D" w:rsidRPr="00B72C35">
        <w:rPr>
          <w:lang w:val="fr-FR"/>
        </w:rPr>
        <w:t xml:space="preserve">le Code de procédure pénale a été modifié afin d’obliger les </w:t>
      </w:r>
      <w:r w:rsidR="00AE57D1" w:rsidRPr="00B72C35">
        <w:rPr>
          <w:lang w:val="fr-FR"/>
        </w:rPr>
        <w:t>fonctionnaire</w:t>
      </w:r>
      <w:r w:rsidR="00AA3D1D" w:rsidRPr="00B72C35">
        <w:rPr>
          <w:lang w:val="fr-FR"/>
        </w:rPr>
        <w:t>s</w:t>
      </w:r>
      <w:r w:rsidR="00AE57D1" w:rsidRPr="00B72C35">
        <w:rPr>
          <w:lang w:val="fr-FR"/>
        </w:rPr>
        <w:t xml:space="preserve"> de justice</w:t>
      </w:r>
      <w:r w:rsidR="00AA3D1D" w:rsidRPr="00B72C35">
        <w:rPr>
          <w:lang w:val="fr-FR"/>
        </w:rPr>
        <w:t xml:space="preserve"> à utiliser la caméra </w:t>
      </w:r>
      <w:r w:rsidR="00A74062" w:rsidRPr="00B72C35">
        <w:rPr>
          <w:lang w:val="fr-FR"/>
        </w:rPr>
        <w:t xml:space="preserve">de </w:t>
      </w:r>
      <w:r w:rsidRPr="00B72C35">
        <w:rPr>
          <w:lang w:val="fr-FR"/>
        </w:rPr>
        <w:t>Gesell</w:t>
      </w:r>
      <w:r w:rsidR="005A4050" w:rsidRPr="00B72C35">
        <w:rPr>
          <w:rStyle w:val="FootnoteReference"/>
          <w:lang w:val="fr-FR"/>
        </w:rPr>
        <w:footnoteReference w:id="36"/>
      </w:r>
      <w:r w:rsidRPr="00B72C35">
        <w:rPr>
          <w:lang w:val="fr-FR"/>
        </w:rPr>
        <w:t xml:space="preserve">; en </w:t>
      </w:r>
      <w:r w:rsidR="00AA3D1D" w:rsidRPr="00B72C35">
        <w:rPr>
          <w:lang w:val="fr-FR"/>
        </w:rPr>
        <w:t>avril</w:t>
      </w:r>
      <w:r w:rsidR="004F5C32" w:rsidRPr="00B72C35">
        <w:rPr>
          <w:lang w:val="fr-FR"/>
        </w:rPr>
        <w:t xml:space="preserve"> </w:t>
      </w:r>
      <w:r w:rsidRPr="00B72C35">
        <w:rPr>
          <w:lang w:val="fr-FR"/>
        </w:rPr>
        <w:t xml:space="preserve">2015, </w:t>
      </w:r>
      <w:r w:rsidR="001F5DBE" w:rsidRPr="00B72C35">
        <w:rPr>
          <w:lang w:val="fr-FR"/>
        </w:rPr>
        <w:t>il a été interdit</w:t>
      </w:r>
      <w:r w:rsidR="00AA3D1D" w:rsidRPr="00B72C35">
        <w:rPr>
          <w:lang w:val="fr-FR"/>
        </w:rPr>
        <w:t xml:space="preserve"> de fixer différentes rémunérations dans la même catégorie salari</w:t>
      </w:r>
      <w:r w:rsidR="001F5DBE" w:rsidRPr="00B72C35">
        <w:rPr>
          <w:lang w:val="fr-FR"/>
        </w:rPr>
        <w:t>ale</w:t>
      </w:r>
      <w:r w:rsidR="00AA3D1D" w:rsidRPr="00B72C35">
        <w:rPr>
          <w:lang w:val="fr-FR"/>
        </w:rPr>
        <w:t xml:space="preserve"> </w:t>
      </w:r>
      <w:r w:rsidR="001F5DBE" w:rsidRPr="00B72C35">
        <w:rPr>
          <w:lang w:val="fr-FR"/>
        </w:rPr>
        <w:t>(</w:t>
      </w:r>
      <w:r w:rsidR="00AA3D1D" w:rsidRPr="00B72C35">
        <w:rPr>
          <w:lang w:val="fr-FR"/>
        </w:rPr>
        <w:t>hommes ou femmes</w:t>
      </w:r>
      <w:r w:rsidR="001F5DBE" w:rsidRPr="00B72C35">
        <w:rPr>
          <w:lang w:val="fr-FR"/>
        </w:rPr>
        <w:t>)</w:t>
      </w:r>
      <w:r w:rsidR="00AA3D1D" w:rsidRPr="00B72C35">
        <w:rPr>
          <w:lang w:val="fr-FR"/>
        </w:rPr>
        <w:t xml:space="preserve"> pour un travail de valeur égale</w:t>
      </w:r>
      <w:r w:rsidR="001F5DBE" w:rsidRPr="00B72C35">
        <w:rPr>
          <w:lang w:val="fr-FR"/>
        </w:rPr>
        <w:t xml:space="preserve"> </w:t>
      </w:r>
      <w:r w:rsidR="00AA3D1D" w:rsidRPr="00B72C35">
        <w:rPr>
          <w:lang w:val="fr-FR"/>
        </w:rPr>
        <w:t xml:space="preserve">et une Journée </w:t>
      </w:r>
      <w:r w:rsidR="00DB764C" w:rsidRPr="00B72C35">
        <w:rPr>
          <w:lang w:val="fr-FR"/>
        </w:rPr>
        <w:t>de</w:t>
      </w:r>
      <w:r w:rsidR="00AA3D1D" w:rsidRPr="00B72C35">
        <w:rPr>
          <w:lang w:val="fr-FR"/>
        </w:rPr>
        <w:t xml:space="preserve"> l’égalité des rémunérations et du</w:t>
      </w:r>
      <w:r w:rsidR="00614B6F" w:rsidRPr="00B72C35">
        <w:rPr>
          <w:lang w:val="fr-FR"/>
        </w:rPr>
        <w:t xml:space="preserve"> </w:t>
      </w:r>
      <w:r w:rsidR="00AA3D1D" w:rsidRPr="00B72C35">
        <w:rPr>
          <w:lang w:val="fr-FR"/>
        </w:rPr>
        <w:t>travail</w:t>
      </w:r>
      <w:r w:rsidR="00DB764C" w:rsidRPr="00B72C35">
        <w:rPr>
          <w:lang w:val="fr-FR"/>
        </w:rPr>
        <w:t xml:space="preserve"> a été instaurée</w:t>
      </w:r>
      <w:r w:rsidR="005A4050" w:rsidRPr="00B72C35">
        <w:rPr>
          <w:rStyle w:val="FootnoteReference"/>
          <w:lang w:val="fr-FR"/>
        </w:rPr>
        <w:footnoteReference w:id="37"/>
      </w:r>
      <w:r w:rsidR="00AA3D1D" w:rsidRPr="00B72C35">
        <w:rPr>
          <w:lang w:val="fr-FR"/>
        </w:rPr>
        <w:t>.</w:t>
      </w:r>
    </w:p>
    <w:p w:rsidR="00AA3D1D" w:rsidRPr="00B72C35" w:rsidRDefault="008E7624" w:rsidP="008E7624">
      <w:pPr>
        <w:pStyle w:val="SingleTxtG"/>
        <w:rPr>
          <w:rStyle w:val="NormalWebCar"/>
          <w:rFonts w:eastAsia="SimSun"/>
          <w:sz w:val="20"/>
          <w:szCs w:val="20"/>
          <w:lang w:val="fr-FR"/>
        </w:rPr>
      </w:pPr>
      <w:r w:rsidRPr="00B72C35">
        <w:rPr>
          <w:bCs/>
          <w:iCs/>
          <w:lang w:val="fr-FR"/>
        </w:rPr>
        <w:t>30.</w:t>
      </w:r>
      <w:r w:rsidRPr="00B72C35">
        <w:rPr>
          <w:bCs/>
          <w:iCs/>
          <w:lang w:val="fr-FR"/>
        </w:rPr>
        <w:tab/>
      </w:r>
      <w:r w:rsidRPr="00B72C35">
        <w:rPr>
          <w:rStyle w:val="NormalWebCar"/>
          <w:rFonts w:eastAsia="SimSun"/>
          <w:b/>
          <w:sz w:val="20"/>
          <w:szCs w:val="20"/>
          <w:lang w:val="fr-FR"/>
        </w:rPr>
        <w:t>Pol</w:t>
      </w:r>
      <w:r w:rsidR="00AA3D1D" w:rsidRPr="00B72C35">
        <w:rPr>
          <w:rStyle w:val="NormalWebCar"/>
          <w:rFonts w:eastAsia="SimSun"/>
          <w:b/>
          <w:sz w:val="20"/>
          <w:szCs w:val="20"/>
          <w:lang w:val="fr-FR"/>
        </w:rPr>
        <w:t>itique nationale pour les femmes – II</w:t>
      </w:r>
      <w:r w:rsidR="00AA3D1D" w:rsidRPr="00B72C35">
        <w:rPr>
          <w:rStyle w:val="NormalWebCar"/>
          <w:rFonts w:eastAsia="SimSun"/>
          <w:b/>
          <w:sz w:val="20"/>
          <w:szCs w:val="20"/>
          <w:vertAlign w:val="superscript"/>
          <w:lang w:val="fr-FR"/>
        </w:rPr>
        <w:t>e</w:t>
      </w:r>
      <w:r w:rsidR="00AA3D1D" w:rsidRPr="00B72C35">
        <w:rPr>
          <w:rStyle w:val="NormalWebCar"/>
          <w:rFonts w:eastAsia="SimSun"/>
          <w:b/>
          <w:sz w:val="20"/>
          <w:szCs w:val="20"/>
          <w:lang w:val="fr-FR"/>
        </w:rPr>
        <w:t> Plan d’équité et d’égalité entre les sexes</w:t>
      </w:r>
      <w:r w:rsidRPr="00B72C35">
        <w:rPr>
          <w:rStyle w:val="NormalWebCar"/>
          <w:rFonts w:eastAsia="SimSun"/>
          <w:sz w:val="20"/>
          <w:szCs w:val="20"/>
          <w:lang w:val="fr-FR"/>
        </w:rPr>
        <w:t xml:space="preserve">. </w:t>
      </w:r>
      <w:r w:rsidR="00AA3D1D" w:rsidRPr="00B72C35">
        <w:rPr>
          <w:rStyle w:val="NormalWebCar"/>
          <w:rFonts w:eastAsia="SimSun"/>
          <w:sz w:val="20"/>
          <w:szCs w:val="20"/>
          <w:lang w:val="fr-FR"/>
        </w:rPr>
        <w:t xml:space="preserve">Cette politique, exécutée par l’intermédiaire de </w:t>
      </w:r>
      <w:r w:rsidR="001F5DBE" w:rsidRPr="00B72C35">
        <w:rPr>
          <w:rStyle w:val="NormalWebCar"/>
          <w:rFonts w:eastAsia="SimSun"/>
          <w:sz w:val="20"/>
          <w:szCs w:val="20"/>
          <w:lang w:val="fr-FR"/>
        </w:rPr>
        <w:t>l’</w:t>
      </w:r>
      <w:r w:rsidR="00AA3D1D" w:rsidRPr="00B72C35">
        <w:rPr>
          <w:rStyle w:val="NormalWebCar"/>
          <w:rFonts w:eastAsia="SimSun"/>
          <w:sz w:val="20"/>
          <w:szCs w:val="20"/>
          <w:lang w:val="fr-FR"/>
        </w:rPr>
        <w:t xml:space="preserve">INAM, constitue le principal instrument technique qui permet d’intégrer les objectifs et </w:t>
      </w:r>
      <w:r w:rsidR="00DB764C" w:rsidRPr="00B72C35">
        <w:rPr>
          <w:rStyle w:val="NormalWebCar"/>
          <w:rFonts w:eastAsia="SimSun"/>
          <w:sz w:val="20"/>
          <w:szCs w:val="20"/>
          <w:lang w:val="fr-FR"/>
        </w:rPr>
        <w:t xml:space="preserve">les </w:t>
      </w:r>
      <w:r w:rsidR="00AA3D1D" w:rsidRPr="00B72C35">
        <w:rPr>
          <w:rStyle w:val="NormalWebCar"/>
          <w:rFonts w:eastAsia="SimSun"/>
          <w:sz w:val="20"/>
          <w:szCs w:val="20"/>
          <w:lang w:val="fr-FR"/>
        </w:rPr>
        <w:t xml:space="preserve">buts nécessaires pour atteindre l’équité et l’égalité </w:t>
      </w:r>
      <w:r w:rsidR="00DB764C" w:rsidRPr="00B72C35">
        <w:rPr>
          <w:rStyle w:val="NormalWebCar"/>
          <w:rFonts w:eastAsia="SimSun"/>
          <w:sz w:val="20"/>
          <w:szCs w:val="20"/>
          <w:lang w:val="fr-FR"/>
        </w:rPr>
        <w:t>entre l</w:t>
      </w:r>
      <w:r w:rsidR="00AA3D1D" w:rsidRPr="00B72C35">
        <w:rPr>
          <w:rStyle w:val="NormalWebCar"/>
          <w:rFonts w:eastAsia="SimSun"/>
          <w:sz w:val="20"/>
          <w:szCs w:val="20"/>
          <w:lang w:val="fr-FR"/>
        </w:rPr>
        <w:t xml:space="preserve">es sexes, </w:t>
      </w:r>
      <w:r w:rsidR="002C184C" w:rsidRPr="00B72C35">
        <w:rPr>
          <w:rStyle w:val="NormalWebCar"/>
          <w:rFonts w:eastAsia="SimSun"/>
          <w:sz w:val="20"/>
          <w:szCs w:val="20"/>
          <w:lang w:val="fr-FR"/>
        </w:rPr>
        <w:t>fixé</w:t>
      </w:r>
      <w:r w:rsidR="00AA3D1D" w:rsidRPr="00B72C35">
        <w:rPr>
          <w:rStyle w:val="NormalWebCar"/>
          <w:rFonts w:eastAsia="SimSun"/>
          <w:sz w:val="20"/>
          <w:szCs w:val="20"/>
          <w:lang w:val="fr-FR"/>
        </w:rPr>
        <w:t xml:space="preserve">s dans la loi relative à l’élaboration d’une vision d’avenir du pays et l’adoption d’un </w:t>
      </w:r>
      <w:r w:rsidR="00DB764C" w:rsidRPr="00B72C35">
        <w:rPr>
          <w:rStyle w:val="NormalWebCar"/>
          <w:rFonts w:eastAsia="SimSun"/>
          <w:sz w:val="20"/>
          <w:szCs w:val="20"/>
          <w:lang w:val="fr-FR"/>
        </w:rPr>
        <w:t>p</w:t>
      </w:r>
      <w:r w:rsidR="00AA3D1D" w:rsidRPr="00B72C35">
        <w:rPr>
          <w:rStyle w:val="NormalWebCar"/>
          <w:rFonts w:eastAsia="SimSun"/>
          <w:sz w:val="20"/>
          <w:szCs w:val="20"/>
          <w:lang w:val="fr-FR"/>
        </w:rPr>
        <w:t>lan national, dont les principaux résultats sont les suivants</w:t>
      </w:r>
      <w:r w:rsidR="00614B6F" w:rsidRPr="00B72C35">
        <w:rPr>
          <w:rStyle w:val="NormalWebCar"/>
          <w:rFonts w:eastAsia="SimSun"/>
          <w:sz w:val="20"/>
          <w:szCs w:val="20"/>
          <w:lang w:val="fr-FR"/>
        </w:rPr>
        <w:t>:</w:t>
      </w:r>
    </w:p>
    <w:p w:rsidR="00AA3D1D" w:rsidRPr="00B72C35" w:rsidRDefault="008E7624" w:rsidP="008E7624">
      <w:pPr>
        <w:pStyle w:val="SingleTxtG"/>
        <w:ind w:firstLine="567"/>
        <w:rPr>
          <w:bCs/>
          <w:iCs/>
          <w:lang w:val="fr-FR"/>
        </w:rPr>
      </w:pPr>
      <w:r w:rsidRPr="00B72C35">
        <w:rPr>
          <w:bCs/>
          <w:iCs/>
          <w:lang w:val="fr-FR"/>
        </w:rPr>
        <w:t>a)</w:t>
      </w:r>
      <w:r w:rsidRPr="00B72C35">
        <w:rPr>
          <w:bCs/>
          <w:iCs/>
          <w:lang w:val="fr-FR"/>
        </w:rPr>
        <w:tab/>
      </w:r>
      <w:r w:rsidR="005A4050" w:rsidRPr="00B72C35">
        <w:rPr>
          <w:bCs/>
          <w:iCs/>
          <w:lang w:val="fr-FR"/>
        </w:rPr>
        <w:t>Fonctionnement</w:t>
      </w:r>
      <w:r w:rsidR="00AA3D1D" w:rsidRPr="00B72C35">
        <w:rPr>
          <w:bCs/>
          <w:iCs/>
          <w:lang w:val="fr-FR"/>
        </w:rPr>
        <w:t>, dans tout le pays, de 298 mécanismes municipaux pour la femme, les communes étant tenues de consacrer 2</w:t>
      </w:r>
      <w:r w:rsidR="00704E7D" w:rsidRPr="00B72C35">
        <w:rPr>
          <w:rStyle w:val="FootnoteReference"/>
          <w:vertAlign w:val="baseline"/>
          <w:lang w:val="fr-FR"/>
        </w:rPr>
        <w:t> %</w:t>
      </w:r>
      <w:r w:rsidR="00AA3D1D" w:rsidRPr="00B72C35">
        <w:rPr>
          <w:bCs/>
          <w:iCs/>
          <w:lang w:val="fr-FR"/>
        </w:rPr>
        <w:t xml:space="preserve"> des budgets municipaux à des programmes et projets de développement socioéconomique et de lutte contre la violence à l’égard des femmes</w:t>
      </w:r>
      <w:r w:rsidR="008A1383" w:rsidRPr="00B72C35">
        <w:rPr>
          <w:bCs/>
          <w:iCs/>
          <w:lang w:val="fr-FR"/>
        </w:rPr>
        <w:t>;</w:t>
      </w:r>
      <w:r w:rsidR="00AA3D1D" w:rsidRPr="00B72C35">
        <w:rPr>
          <w:bCs/>
          <w:iCs/>
          <w:lang w:val="fr-FR"/>
        </w:rPr>
        <w:t xml:space="preserve"> l’INAM a élaboré, </w:t>
      </w:r>
      <w:r w:rsidR="00E0451A" w:rsidRPr="00B72C35">
        <w:rPr>
          <w:bCs/>
          <w:iCs/>
          <w:lang w:val="fr-FR"/>
        </w:rPr>
        <w:t>afin</w:t>
      </w:r>
      <w:r w:rsidR="00AA3D1D" w:rsidRPr="00B72C35">
        <w:rPr>
          <w:bCs/>
          <w:iCs/>
          <w:lang w:val="fr-FR"/>
        </w:rPr>
        <w:t xml:space="preserve"> de les renforcer, le </w:t>
      </w:r>
      <w:r w:rsidR="00DB764C" w:rsidRPr="00B72C35">
        <w:rPr>
          <w:bCs/>
          <w:iCs/>
          <w:lang w:val="fr-FR"/>
        </w:rPr>
        <w:t>m</w:t>
      </w:r>
      <w:r w:rsidR="00AA3D1D" w:rsidRPr="00B72C35">
        <w:rPr>
          <w:bCs/>
          <w:iCs/>
          <w:lang w:val="fr-FR"/>
        </w:rPr>
        <w:t>anuel sur les fonctions de ces mécanismes</w:t>
      </w:r>
      <w:r w:rsidR="008A1383" w:rsidRPr="00B72C35">
        <w:rPr>
          <w:bCs/>
          <w:iCs/>
          <w:lang w:val="fr-FR"/>
        </w:rPr>
        <w:t>;</w:t>
      </w:r>
    </w:p>
    <w:p w:rsidR="008E7624" w:rsidRPr="00B72C35" w:rsidRDefault="008E7624" w:rsidP="008E7624">
      <w:pPr>
        <w:pStyle w:val="SingleTxtG"/>
        <w:ind w:firstLine="567"/>
        <w:rPr>
          <w:bCs/>
          <w:iCs/>
          <w:lang w:val="fr-FR"/>
        </w:rPr>
      </w:pPr>
      <w:r w:rsidRPr="00B72C35">
        <w:rPr>
          <w:bCs/>
          <w:iCs/>
          <w:lang w:val="fr-FR"/>
        </w:rPr>
        <w:t>b)</w:t>
      </w:r>
      <w:r w:rsidRPr="00B72C35">
        <w:rPr>
          <w:bCs/>
          <w:iCs/>
          <w:lang w:val="fr-FR"/>
        </w:rPr>
        <w:tab/>
      </w:r>
      <w:r w:rsidR="005A4050" w:rsidRPr="00B72C35">
        <w:rPr>
          <w:bCs/>
          <w:iCs/>
          <w:lang w:val="fr-FR"/>
        </w:rPr>
        <w:t>Adoption</w:t>
      </w:r>
      <w:r w:rsidR="00DB764C" w:rsidRPr="00B72C35">
        <w:rPr>
          <w:bCs/>
          <w:iCs/>
          <w:lang w:val="fr-FR"/>
        </w:rPr>
        <w:t>,</w:t>
      </w:r>
      <w:r w:rsidR="00AA3D1D" w:rsidRPr="00B72C35">
        <w:rPr>
          <w:bCs/>
          <w:iCs/>
          <w:lang w:val="fr-FR"/>
        </w:rPr>
        <w:t xml:space="preserve"> en 2013</w:t>
      </w:r>
      <w:r w:rsidR="00DB764C" w:rsidRPr="00B72C35">
        <w:rPr>
          <w:bCs/>
          <w:iCs/>
          <w:lang w:val="fr-FR"/>
        </w:rPr>
        <w:t>,</w:t>
      </w:r>
      <w:r w:rsidR="00AA3D1D" w:rsidRPr="00B72C35">
        <w:rPr>
          <w:bCs/>
          <w:iCs/>
          <w:lang w:val="fr-FR"/>
        </w:rPr>
        <w:t xml:space="preserve"> du </w:t>
      </w:r>
      <w:r w:rsidR="001F5DBE" w:rsidRPr="00B72C35">
        <w:rPr>
          <w:bCs/>
          <w:iCs/>
          <w:lang w:val="fr-FR"/>
        </w:rPr>
        <w:t>s</w:t>
      </w:r>
      <w:r w:rsidR="00AA3D1D" w:rsidRPr="00B72C35">
        <w:rPr>
          <w:bCs/>
          <w:iCs/>
          <w:lang w:val="fr-FR"/>
        </w:rPr>
        <w:t xml:space="preserve">ystème de gestion de l’égalité des sexes, selon la norme </w:t>
      </w:r>
      <w:r w:rsidRPr="00B72C35">
        <w:rPr>
          <w:lang w:val="fr-FR"/>
        </w:rPr>
        <w:t>3001-2013</w:t>
      </w:r>
      <w:r w:rsidR="00AA3D1D" w:rsidRPr="00B72C35">
        <w:rPr>
          <w:lang w:val="fr-FR"/>
        </w:rPr>
        <w:t xml:space="preserve"> de l’Organisme hondurien de normalisation</w:t>
      </w:r>
      <w:r w:rsidRPr="00B72C35">
        <w:rPr>
          <w:lang w:val="fr-FR"/>
        </w:rPr>
        <w:t xml:space="preserve">; </w:t>
      </w:r>
    </w:p>
    <w:p w:rsidR="008E7624" w:rsidRPr="00B72C35" w:rsidRDefault="008E7624" w:rsidP="00AA3D1D">
      <w:pPr>
        <w:pStyle w:val="SingleTxtG"/>
        <w:ind w:firstLine="567"/>
        <w:rPr>
          <w:lang w:val="fr-FR"/>
        </w:rPr>
      </w:pPr>
      <w:r w:rsidRPr="00B72C35">
        <w:rPr>
          <w:lang w:val="fr-FR"/>
        </w:rPr>
        <w:t>c)</w:t>
      </w:r>
      <w:r w:rsidRPr="00B72C35">
        <w:rPr>
          <w:lang w:val="fr-FR"/>
        </w:rPr>
        <w:tab/>
      </w:r>
      <w:r w:rsidR="005A4050" w:rsidRPr="00B72C35">
        <w:rPr>
          <w:lang w:val="fr-FR"/>
        </w:rPr>
        <w:t>Adoption</w:t>
      </w:r>
      <w:r w:rsidR="00AA3D1D" w:rsidRPr="00B72C35">
        <w:rPr>
          <w:lang w:val="fr-FR"/>
        </w:rPr>
        <w:t>, en 2014, du Plan national contre la violence à l’égard des femmes (2014-2022)</w:t>
      </w:r>
      <w:r w:rsidR="005A4050" w:rsidRPr="00B72C35">
        <w:rPr>
          <w:rStyle w:val="FootnoteReference"/>
          <w:lang w:val="fr-FR"/>
        </w:rPr>
        <w:footnoteReference w:id="38"/>
      </w:r>
      <w:r w:rsidRPr="00B72C35">
        <w:rPr>
          <w:lang w:val="fr-FR"/>
        </w:rPr>
        <w:t>, qu</w:t>
      </w:r>
      <w:r w:rsidR="00AA3D1D" w:rsidRPr="00B72C35">
        <w:rPr>
          <w:lang w:val="fr-FR"/>
        </w:rPr>
        <w:t>i est en cours de diffusion</w:t>
      </w:r>
      <w:r w:rsidR="00364C81" w:rsidRPr="00B72C35">
        <w:rPr>
          <w:lang w:val="fr-FR"/>
        </w:rPr>
        <w:t>;</w:t>
      </w:r>
      <w:r w:rsidR="00AA3D1D" w:rsidRPr="00B72C35">
        <w:rPr>
          <w:lang w:val="fr-FR"/>
        </w:rPr>
        <w:t xml:space="preserve"> </w:t>
      </w:r>
    </w:p>
    <w:p w:rsidR="00141725" w:rsidRPr="00B72C35" w:rsidRDefault="008E7624" w:rsidP="00AA3D1D">
      <w:pPr>
        <w:pStyle w:val="SingleTxtG"/>
        <w:ind w:firstLine="567"/>
        <w:rPr>
          <w:lang w:val="fr-FR"/>
        </w:rPr>
      </w:pPr>
      <w:r w:rsidRPr="00B72C35">
        <w:rPr>
          <w:lang w:val="fr-FR"/>
        </w:rPr>
        <w:t>d)</w:t>
      </w:r>
      <w:r w:rsidRPr="00B72C35">
        <w:rPr>
          <w:lang w:val="fr-FR"/>
        </w:rPr>
        <w:tab/>
      </w:r>
      <w:r w:rsidR="005A4050" w:rsidRPr="00B72C35">
        <w:rPr>
          <w:lang w:val="fr-FR"/>
        </w:rPr>
        <w:t xml:space="preserve">Élaboration </w:t>
      </w:r>
      <w:r w:rsidR="00AA3D1D" w:rsidRPr="00B72C35">
        <w:rPr>
          <w:lang w:val="fr-FR"/>
        </w:rPr>
        <w:t xml:space="preserve">et approbation, en 2014 également, des </w:t>
      </w:r>
      <w:r w:rsidR="00DB764C" w:rsidRPr="00B72C35">
        <w:rPr>
          <w:lang w:val="fr-FR"/>
        </w:rPr>
        <w:t>p</w:t>
      </w:r>
      <w:r w:rsidR="00AA3D1D" w:rsidRPr="00B72C35">
        <w:rPr>
          <w:lang w:val="fr-FR"/>
        </w:rPr>
        <w:t>rotocoles d’assistance et d’intervention à l’usage des foyers d’accueil existants. En 2015, deux maisons ont été ré</w:t>
      </w:r>
      <w:r w:rsidR="00475032" w:rsidRPr="00B72C35">
        <w:rPr>
          <w:lang w:val="fr-FR"/>
        </w:rPr>
        <w:t>quisitionn</w:t>
      </w:r>
      <w:r w:rsidR="00AA3D1D" w:rsidRPr="00B72C35">
        <w:rPr>
          <w:lang w:val="fr-FR"/>
        </w:rPr>
        <w:t>ées pour être transformées en foyers d’accueil</w:t>
      </w:r>
      <w:r w:rsidR="00DB764C" w:rsidRPr="00B72C35">
        <w:rPr>
          <w:lang w:val="fr-FR"/>
        </w:rPr>
        <w:t>,</w:t>
      </w:r>
      <w:r w:rsidR="00AA3D1D" w:rsidRPr="00B72C35">
        <w:rPr>
          <w:lang w:val="fr-FR"/>
        </w:rPr>
        <w:t xml:space="preserve"> dont l’un</w:t>
      </w:r>
      <w:r w:rsidR="001F5DBE" w:rsidRPr="00B72C35">
        <w:rPr>
          <w:lang w:val="fr-FR"/>
        </w:rPr>
        <w:t>,</w:t>
      </w:r>
      <w:r w:rsidR="00AA3D1D" w:rsidRPr="00B72C35">
        <w:rPr>
          <w:lang w:val="fr-FR"/>
        </w:rPr>
        <w:t xml:space="preserve"> à </w:t>
      </w:r>
      <w:r w:rsidRPr="00B72C35">
        <w:rPr>
          <w:lang w:val="fr-FR"/>
        </w:rPr>
        <w:t>Tegucigalpa</w:t>
      </w:r>
      <w:r w:rsidR="001F5DBE" w:rsidRPr="00B72C35">
        <w:rPr>
          <w:lang w:val="fr-FR"/>
        </w:rPr>
        <w:t>,</w:t>
      </w:r>
      <w:r w:rsidR="00AA3D1D" w:rsidRPr="00B72C35">
        <w:rPr>
          <w:lang w:val="fr-FR"/>
        </w:rPr>
        <w:t xml:space="preserve"> pouvant héberger 50 femmes et leurs enfants</w:t>
      </w:r>
      <w:r w:rsidR="00475032" w:rsidRPr="00B72C35">
        <w:rPr>
          <w:lang w:val="fr-FR"/>
        </w:rPr>
        <w:t>,</w:t>
      </w:r>
      <w:r w:rsidR="00AA3D1D" w:rsidRPr="00B72C35">
        <w:rPr>
          <w:lang w:val="fr-FR"/>
        </w:rPr>
        <w:t xml:space="preserve"> relève d’un accord avec l’Association sur la qualité de vie et l’autre, à </w:t>
      </w:r>
      <w:r w:rsidRPr="00B72C35">
        <w:rPr>
          <w:lang w:val="fr-FR"/>
        </w:rPr>
        <w:t>San Pedro Sula, administr</w:t>
      </w:r>
      <w:r w:rsidR="00141725" w:rsidRPr="00B72C35">
        <w:rPr>
          <w:lang w:val="fr-FR"/>
        </w:rPr>
        <w:t>é par la mairie</w:t>
      </w:r>
      <w:r w:rsidR="00DB764C" w:rsidRPr="00B72C35">
        <w:rPr>
          <w:lang w:val="fr-FR"/>
        </w:rPr>
        <w:t>,</w:t>
      </w:r>
      <w:r w:rsidR="00141725" w:rsidRPr="00B72C35">
        <w:rPr>
          <w:lang w:val="fr-FR"/>
        </w:rPr>
        <w:t xml:space="preserve"> est ouvert depuis le 15 juin et peut héberger 40 femmes et leurs enfants.</w:t>
      </w:r>
    </w:p>
    <w:p w:rsidR="008E7624" w:rsidRPr="00B72C35" w:rsidRDefault="008E7624" w:rsidP="00141725">
      <w:pPr>
        <w:pStyle w:val="SingleTxtG"/>
        <w:rPr>
          <w:lang w:val="fr-FR"/>
        </w:rPr>
      </w:pPr>
      <w:r w:rsidRPr="00B72C35">
        <w:rPr>
          <w:lang w:val="fr-FR"/>
        </w:rPr>
        <w:t>31.</w:t>
      </w:r>
      <w:r w:rsidRPr="00B72C35">
        <w:rPr>
          <w:lang w:val="fr-FR"/>
        </w:rPr>
        <w:tab/>
      </w:r>
      <w:r w:rsidRPr="00B72C35">
        <w:rPr>
          <w:b/>
          <w:lang w:val="fr-FR"/>
        </w:rPr>
        <w:t>Tribuna</w:t>
      </w:r>
      <w:r w:rsidR="00141725" w:rsidRPr="00B72C35">
        <w:rPr>
          <w:b/>
          <w:lang w:val="fr-FR"/>
        </w:rPr>
        <w:t>ux spécialisés</w:t>
      </w:r>
      <w:r w:rsidRPr="00B72C35">
        <w:rPr>
          <w:lang w:val="fr-FR"/>
        </w:rPr>
        <w:t xml:space="preserve">. </w:t>
      </w:r>
      <w:r w:rsidR="00141725" w:rsidRPr="00B72C35">
        <w:rPr>
          <w:lang w:val="fr-FR"/>
        </w:rPr>
        <w:t xml:space="preserve">Le pouvoir judiciaire dispose de deux tribunaux spécialisés dans les affaires de violence familiale qui sont situés dans les départements de </w:t>
      </w:r>
      <w:r w:rsidRPr="00B72C35">
        <w:rPr>
          <w:lang w:val="fr-FR"/>
        </w:rPr>
        <w:t xml:space="preserve">Cortés </w:t>
      </w:r>
      <w:r w:rsidR="00141725" w:rsidRPr="00B72C35">
        <w:rPr>
          <w:lang w:val="fr-FR"/>
        </w:rPr>
        <w:t xml:space="preserve">et de </w:t>
      </w:r>
      <w:r w:rsidRPr="00B72C35">
        <w:rPr>
          <w:lang w:val="fr-FR"/>
        </w:rPr>
        <w:t>Francisco Morazán,</w:t>
      </w:r>
      <w:r w:rsidR="00141725" w:rsidRPr="00B72C35">
        <w:rPr>
          <w:lang w:val="fr-FR"/>
        </w:rPr>
        <w:t xml:space="preserve"> comptant respectivement six et sept juges. En 2013, trois juges d’exécution des peines chargés de connaître des affaires de violence familiale ont été nommés dans les départements de </w:t>
      </w:r>
      <w:r w:rsidRPr="00B72C35">
        <w:rPr>
          <w:lang w:val="fr-FR"/>
        </w:rPr>
        <w:t xml:space="preserve">Cortés, </w:t>
      </w:r>
      <w:r w:rsidR="00AA2673" w:rsidRPr="00B72C35">
        <w:rPr>
          <w:lang w:val="fr-FR"/>
        </w:rPr>
        <w:t xml:space="preserve">de </w:t>
      </w:r>
      <w:r w:rsidRPr="00B72C35">
        <w:rPr>
          <w:lang w:val="fr-FR"/>
        </w:rPr>
        <w:t xml:space="preserve">Francisco Morazán </w:t>
      </w:r>
      <w:r w:rsidR="00141725" w:rsidRPr="00B72C35">
        <w:rPr>
          <w:lang w:val="fr-FR"/>
        </w:rPr>
        <w:t>et d’</w:t>
      </w:r>
      <w:r w:rsidRPr="00B72C35">
        <w:rPr>
          <w:lang w:val="fr-FR"/>
        </w:rPr>
        <w:t>Atlántida.</w:t>
      </w:r>
    </w:p>
    <w:p w:rsidR="008E7624" w:rsidRPr="00B72C35" w:rsidRDefault="008E7624" w:rsidP="00141725">
      <w:pPr>
        <w:pStyle w:val="SingleTxtG"/>
        <w:keepNext/>
        <w:rPr>
          <w:lang w:val="fr-FR"/>
        </w:rPr>
      </w:pPr>
      <w:r w:rsidRPr="00B72C35">
        <w:rPr>
          <w:lang w:val="fr-FR"/>
        </w:rPr>
        <w:t>32.</w:t>
      </w:r>
      <w:r w:rsidRPr="00B72C35">
        <w:rPr>
          <w:lang w:val="fr-FR"/>
        </w:rPr>
        <w:tab/>
      </w:r>
      <w:r w:rsidRPr="00B72C35">
        <w:rPr>
          <w:b/>
          <w:lang w:val="fr-FR"/>
        </w:rPr>
        <w:t>Me</w:t>
      </w:r>
      <w:r w:rsidR="00141725" w:rsidRPr="00B72C35">
        <w:rPr>
          <w:b/>
          <w:lang w:val="fr-FR"/>
        </w:rPr>
        <w:t>sures prises en matière de protection des victimes de violence sexiste</w:t>
      </w:r>
      <w:r w:rsidR="00614B6F" w:rsidRPr="00B72C35">
        <w:rPr>
          <w:lang w:val="fr-FR"/>
        </w:rPr>
        <w:t>:</w:t>
      </w:r>
    </w:p>
    <w:p w:rsidR="008E7624" w:rsidRPr="00B72C35" w:rsidRDefault="008E7624" w:rsidP="00141725">
      <w:pPr>
        <w:pStyle w:val="SingleTxtG"/>
        <w:keepNext/>
        <w:ind w:firstLine="567"/>
        <w:rPr>
          <w:lang w:val="fr-FR"/>
        </w:rPr>
      </w:pPr>
      <w:r w:rsidRPr="00B72C35">
        <w:rPr>
          <w:lang w:val="fr-FR"/>
        </w:rPr>
        <w:t>a)</w:t>
      </w:r>
      <w:r w:rsidRPr="00B72C35">
        <w:rPr>
          <w:lang w:val="fr-FR"/>
        </w:rPr>
        <w:tab/>
        <w:t>En 2013, l</w:t>
      </w:r>
      <w:r w:rsidR="00141725" w:rsidRPr="00B72C35">
        <w:rPr>
          <w:lang w:val="fr-FR"/>
        </w:rPr>
        <w:t>e Secrétariat d’État à la sécurité a, au titre du projet relatif aux villes sûres,</w:t>
      </w:r>
      <w:r w:rsidRPr="00B72C35">
        <w:rPr>
          <w:lang w:val="fr-FR"/>
        </w:rPr>
        <w:t xml:space="preserve"> </w:t>
      </w:r>
      <w:r w:rsidR="00141725" w:rsidRPr="00B72C35">
        <w:rPr>
          <w:lang w:val="fr-FR"/>
        </w:rPr>
        <w:t>mis en service la ligne téléphonique</w:t>
      </w:r>
      <w:r w:rsidR="00633690" w:rsidRPr="00B72C35">
        <w:rPr>
          <w:lang w:val="fr-FR"/>
        </w:rPr>
        <w:t xml:space="preserve"> </w:t>
      </w:r>
      <w:r w:rsidR="00141725" w:rsidRPr="00B72C35">
        <w:rPr>
          <w:lang w:val="fr-FR"/>
        </w:rPr>
        <w:t xml:space="preserve">911 </w:t>
      </w:r>
      <w:r w:rsidR="000C1470" w:rsidRPr="00B72C35">
        <w:rPr>
          <w:lang w:val="fr-FR"/>
        </w:rPr>
        <w:t>en</w:t>
      </w:r>
      <w:r w:rsidR="00141725" w:rsidRPr="00B72C35">
        <w:rPr>
          <w:lang w:val="fr-FR"/>
        </w:rPr>
        <w:t xml:space="preserve"> remplace</w:t>
      </w:r>
      <w:r w:rsidR="000C1470" w:rsidRPr="00B72C35">
        <w:rPr>
          <w:lang w:val="fr-FR"/>
        </w:rPr>
        <w:t>ment de</w:t>
      </w:r>
      <w:r w:rsidR="00141725" w:rsidRPr="00B72C35">
        <w:rPr>
          <w:lang w:val="fr-FR"/>
        </w:rPr>
        <w:t xml:space="preserve"> toutes les lignes d’urgence </w:t>
      </w:r>
      <w:r w:rsidR="000C1470" w:rsidRPr="00B72C35">
        <w:rPr>
          <w:lang w:val="fr-FR"/>
        </w:rPr>
        <w:t xml:space="preserve">qui </w:t>
      </w:r>
      <w:r w:rsidR="00141725" w:rsidRPr="00B72C35">
        <w:rPr>
          <w:lang w:val="fr-FR"/>
        </w:rPr>
        <w:t>exista</w:t>
      </w:r>
      <w:r w:rsidR="000C1470" w:rsidRPr="00B72C35">
        <w:rPr>
          <w:lang w:val="fr-FR"/>
        </w:rPr>
        <w:t>ie</w:t>
      </w:r>
      <w:r w:rsidR="00141725" w:rsidRPr="00B72C35">
        <w:rPr>
          <w:lang w:val="fr-FR"/>
        </w:rPr>
        <w:t>nt auparavant, notamment le</w:t>
      </w:r>
      <w:r w:rsidR="00633690" w:rsidRPr="00B72C35">
        <w:rPr>
          <w:lang w:val="fr-FR"/>
        </w:rPr>
        <w:t xml:space="preserve"> </w:t>
      </w:r>
      <w:r w:rsidR="00141725" w:rsidRPr="00B72C35">
        <w:rPr>
          <w:lang w:val="fr-FR"/>
        </w:rPr>
        <w:t>114. De 2014 à jui</w:t>
      </w:r>
      <w:r w:rsidR="00BB7153" w:rsidRPr="00B72C35">
        <w:rPr>
          <w:lang w:val="fr-FR"/>
        </w:rPr>
        <w:t>llet</w:t>
      </w:r>
      <w:r w:rsidR="00633690" w:rsidRPr="00B72C35">
        <w:rPr>
          <w:lang w:val="fr-FR"/>
        </w:rPr>
        <w:t xml:space="preserve"> </w:t>
      </w:r>
      <w:r w:rsidR="00141725" w:rsidRPr="00B72C35">
        <w:rPr>
          <w:lang w:val="fr-FR"/>
        </w:rPr>
        <w:t xml:space="preserve">2015, le nombre de plaintes transmises pour violence familiale s’est élevé à </w:t>
      </w:r>
      <w:r w:rsidRPr="00B72C35">
        <w:rPr>
          <w:lang w:val="fr-FR"/>
        </w:rPr>
        <w:t>46</w:t>
      </w:r>
      <w:r w:rsidR="00141725" w:rsidRPr="00B72C35">
        <w:rPr>
          <w:lang w:val="fr-FR"/>
        </w:rPr>
        <w:t> </w:t>
      </w:r>
      <w:r w:rsidRPr="00B72C35">
        <w:rPr>
          <w:lang w:val="fr-FR"/>
        </w:rPr>
        <w:t>323</w:t>
      </w:r>
      <w:r w:rsidR="00141725" w:rsidRPr="00B72C35">
        <w:rPr>
          <w:lang w:val="fr-FR"/>
        </w:rPr>
        <w:t xml:space="preserve"> et </w:t>
      </w:r>
      <w:r w:rsidRPr="00B72C35">
        <w:rPr>
          <w:lang w:val="fr-FR"/>
        </w:rPr>
        <w:t>5</w:t>
      </w:r>
      <w:r w:rsidR="00141725" w:rsidRPr="00B72C35">
        <w:rPr>
          <w:lang w:val="fr-FR"/>
        </w:rPr>
        <w:t> </w:t>
      </w:r>
      <w:r w:rsidRPr="00B72C35">
        <w:rPr>
          <w:lang w:val="fr-FR"/>
        </w:rPr>
        <w:t>404</w:t>
      </w:r>
      <w:r w:rsidR="00141725" w:rsidRPr="00B72C35">
        <w:rPr>
          <w:lang w:val="fr-FR"/>
        </w:rPr>
        <w:t> personnes ont été appréhendées</w:t>
      </w:r>
      <w:r w:rsidRPr="00B72C35">
        <w:rPr>
          <w:lang w:val="fr-FR"/>
        </w:rPr>
        <w:t>;</w:t>
      </w:r>
    </w:p>
    <w:p w:rsidR="00141725" w:rsidRPr="00B72C35" w:rsidRDefault="008E7624" w:rsidP="00141725">
      <w:pPr>
        <w:pStyle w:val="SingleTxtG"/>
        <w:ind w:firstLine="567"/>
        <w:rPr>
          <w:lang w:val="fr-FR"/>
        </w:rPr>
      </w:pPr>
      <w:r w:rsidRPr="00B72C35">
        <w:rPr>
          <w:lang w:val="fr-FR"/>
        </w:rPr>
        <w:t>b)</w:t>
      </w:r>
      <w:r w:rsidRPr="00B72C35">
        <w:rPr>
          <w:b/>
          <w:lang w:val="fr-FR"/>
        </w:rPr>
        <w:tab/>
      </w:r>
      <w:r w:rsidR="005A4050" w:rsidRPr="00B72C35">
        <w:rPr>
          <w:lang w:val="fr-FR"/>
        </w:rPr>
        <w:t>E</w:t>
      </w:r>
      <w:r w:rsidRPr="00B72C35">
        <w:rPr>
          <w:lang w:val="fr-FR"/>
        </w:rPr>
        <w:t xml:space="preserve">n 2014, </w:t>
      </w:r>
      <w:r w:rsidR="00141725" w:rsidRPr="00B72C35">
        <w:rPr>
          <w:lang w:val="fr-FR"/>
        </w:rPr>
        <w:t xml:space="preserve">le pouvoir judiciaire, en coordination avec les institutions </w:t>
      </w:r>
      <w:r w:rsidR="00BB7153" w:rsidRPr="00B72C35">
        <w:rPr>
          <w:lang w:val="fr-FR"/>
        </w:rPr>
        <w:t>membres de</w:t>
      </w:r>
      <w:r w:rsidR="00141725" w:rsidRPr="00B72C35">
        <w:rPr>
          <w:lang w:val="fr-FR"/>
        </w:rPr>
        <w:t xml:space="preserve"> la Commission interinstitutionnelle contre la violence à l’égard des femmes, a créé</w:t>
      </w:r>
      <w:r w:rsidR="00B06D44" w:rsidRPr="00B72C35">
        <w:rPr>
          <w:lang w:val="fr-FR"/>
        </w:rPr>
        <w:t>,</w:t>
      </w:r>
      <w:r w:rsidR="00141725" w:rsidRPr="00B72C35">
        <w:rPr>
          <w:lang w:val="fr-FR"/>
        </w:rPr>
        <w:t xml:space="preserve"> à </w:t>
      </w:r>
      <w:r w:rsidRPr="00B72C35">
        <w:rPr>
          <w:lang w:val="fr-FR"/>
        </w:rPr>
        <w:t>Tegucigalpa</w:t>
      </w:r>
      <w:r w:rsidR="00B06D44" w:rsidRPr="00B72C35">
        <w:rPr>
          <w:lang w:val="fr-FR"/>
        </w:rPr>
        <w:t>,</w:t>
      </w:r>
      <w:r w:rsidR="00141725" w:rsidRPr="00B72C35">
        <w:rPr>
          <w:lang w:val="fr-FR"/>
        </w:rPr>
        <w:t xml:space="preserve"> le premier Centre de protection et de promotion des droits de la femme, qui offre gratuiteme</w:t>
      </w:r>
      <w:r w:rsidR="00B06D44" w:rsidRPr="00B72C35">
        <w:rPr>
          <w:lang w:val="fr-FR"/>
        </w:rPr>
        <w:t>nt les services d’orientation, d</w:t>
      </w:r>
      <w:r w:rsidR="00141725" w:rsidRPr="00B72C35">
        <w:rPr>
          <w:lang w:val="fr-FR"/>
        </w:rPr>
        <w:t xml:space="preserve">e mécanismes de règlement extrajudiciaire des différends, </w:t>
      </w:r>
      <w:r w:rsidR="00D24E4B" w:rsidRPr="00B72C35">
        <w:rPr>
          <w:lang w:val="fr-FR"/>
        </w:rPr>
        <w:t>d</w:t>
      </w:r>
      <w:r w:rsidR="00141725" w:rsidRPr="00B72C35">
        <w:rPr>
          <w:lang w:val="fr-FR"/>
        </w:rPr>
        <w:t xml:space="preserve">’aide juridictionnelle, </w:t>
      </w:r>
      <w:r w:rsidR="00D24E4B" w:rsidRPr="00B72C35">
        <w:rPr>
          <w:lang w:val="fr-FR"/>
        </w:rPr>
        <w:t>d</w:t>
      </w:r>
      <w:r w:rsidR="00141725" w:rsidRPr="00B72C35">
        <w:rPr>
          <w:lang w:val="fr-FR"/>
        </w:rPr>
        <w:t xml:space="preserve">’appui psychosocial, </w:t>
      </w:r>
      <w:r w:rsidR="00D24E4B" w:rsidRPr="00B72C35">
        <w:rPr>
          <w:lang w:val="fr-FR"/>
        </w:rPr>
        <w:t>d</w:t>
      </w:r>
      <w:r w:rsidR="00141725" w:rsidRPr="00B72C35">
        <w:rPr>
          <w:lang w:val="fr-FR"/>
        </w:rPr>
        <w:t>’évaluation médico</w:t>
      </w:r>
      <w:r w:rsidR="00633690" w:rsidRPr="00B72C35">
        <w:rPr>
          <w:lang w:val="fr-FR"/>
        </w:rPr>
        <w:t>-</w:t>
      </w:r>
      <w:r w:rsidR="00141725" w:rsidRPr="00B72C35">
        <w:rPr>
          <w:lang w:val="fr-FR"/>
        </w:rPr>
        <w:t xml:space="preserve">légale et de soins médicaux; la même année, le </w:t>
      </w:r>
      <w:r w:rsidR="00B06D44" w:rsidRPr="00B72C35">
        <w:rPr>
          <w:lang w:val="fr-FR"/>
        </w:rPr>
        <w:t>p</w:t>
      </w:r>
      <w:r w:rsidR="00141725" w:rsidRPr="00B72C35">
        <w:rPr>
          <w:lang w:val="fr-FR"/>
        </w:rPr>
        <w:t>rotocole d’application de la loi contre la violence familial</w:t>
      </w:r>
      <w:r w:rsidR="00B06D44" w:rsidRPr="00B72C35">
        <w:rPr>
          <w:lang w:val="fr-FR"/>
        </w:rPr>
        <w:t>e a été adopté, de même que le p</w:t>
      </w:r>
      <w:r w:rsidR="00141725" w:rsidRPr="00B72C35">
        <w:rPr>
          <w:lang w:val="fr-FR"/>
        </w:rPr>
        <w:t>rotocole d’assistance globale aux femmes victimes de violence familiale e</w:t>
      </w:r>
      <w:r w:rsidR="00B06D44" w:rsidRPr="00B72C35">
        <w:rPr>
          <w:lang w:val="fr-FR"/>
        </w:rPr>
        <w:t>t le guide technique y afférant</w:t>
      </w:r>
      <w:r w:rsidR="00364C81" w:rsidRPr="00B72C35">
        <w:rPr>
          <w:lang w:val="fr-FR"/>
        </w:rPr>
        <w:t>;</w:t>
      </w:r>
    </w:p>
    <w:p w:rsidR="00A74062" w:rsidRPr="00B72C35" w:rsidRDefault="008E7624" w:rsidP="00A74062">
      <w:pPr>
        <w:pStyle w:val="SingleTxtG"/>
        <w:ind w:firstLine="567"/>
        <w:rPr>
          <w:lang w:val="fr-FR"/>
        </w:rPr>
      </w:pPr>
      <w:r w:rsidRPr="00B72C35">
        <w:rPr>
          <w:lang w:val="fr-FR"/>
        </w:rPr>
        <w:t>c)</w:t>
      </w:r>
      <w:r w:rsidRPr="00B72C35">
        <w:rPr>
          <w:lang w:val="fr-FR"/>
        </w:rPr>
        <w:tab/>
      </w:r>
      <w:r w:rsidR="005A4050" w:rsidRPr="00B72C35">
        <w:rPr>
          <w:lang w:val="fr-FR"/>
        </w:rPr>
        <w:t xml:space="preserve">Le </w:t>
      </w:r>
      <w:r w:rsidR="00141725" w:rsidRPr="00B72C35">
        <w:rPr>
          <w:lang w:val="fr-FR"/>
        </w:rPr>
        <w:t xml:space="preserve">ministère public a adopté, en 2010, le Guide d’orientation </w:t>
      </w:r>
      <w:r w:rsidR="007A6EAE" w:rsidRPr="00B72C35">
        <w:rPr>
          <w:lang w:val="fr-FR"/>
        </w:rPr>
        <w:t>de</w:t>
      </w:r>
      <w:r w:rsidR="00141725" w:rsidRPr="00B72C35">
        <w:rPr>
          <w:lang w:val="fr-FR"/>
        </w:rPr>
        <w:t xml:space="preserve"> l’évaluation psychiatrique et psychologique </w:t>
      </w:r>
      <w:r w:rsidR="007A6EAE" w:rsidRPr="00B72C35">
        <w:rPr>
          <w:lang w:val="fr-FR"/>
        </w:rPr>
        <w:t>en</w:t>
      </w:r>
      <w:r w:rsidR="00141725" w:rsidRPr="00B72C35">
        <w:rPr>
          <w:lang w:val="fr-FR"/>
        </w:rPr>
        <w:t xml:space="preserve"> cas de violence </w:t>
      </w:r>
      <w:r w:rsidR="00DA1716" w:rsidRPr="00B72C35">
        <w:rPr>
          <w:lang w:val="fr-FR"/>
        </w:rPr>
        <w:t>contre l</w:t>
      </w:r>
      <w:r w:rsidR="00141725" w:rsidRPr="00B72C35">
        <w:rPr>
          <w:lang w:val="fr-FR"/>
        </w:rPr>
        <w:t xml:space="preserve">es femmes et, en 2011, le </w:t>
      </w:r>
      <w:r w:rsidR="00B06D44" w:rsidRPr="00B72C35">
        <w:rPr>
          <w:lang w:val="fr-FR"/>
        </w:rPr>
        <w:t>m</w:t>
      </w:r>
      <w:r w:rsidR="00141725" w:rsidRPr="00B72C35">
        <w:rPr>
          <w:lang w:val="fr-FR"/>
        </w:rPr>
        <w:t>anuel de formation</w:t>
      </w:r>
      <w:r w:rsidR="00417F50" w:rsidRPr="00B72C35">
        <w:rPr>
          <w:lang w:val="fr-FR"/>
        </w:rPr>
        <w:t>, d</w:t>
      </w:r>
      <w:r w:rsidR="00141725" w:rsidRPr="00B72C35">
        <w:rPr>
          <w:lang w:val="fr-FR"/>
        </w:rPr>
        <w:t xml:space="preserve">’égalité entre les sexes, </w:t>
      </w:r>
      <w:r w:rsidR="00417F50" w:rsidRPr="00B72C35">
        <w:rPr>
          <w:lang w:val="fr-FR"/>
        </w:rPr>
        <w:t>de</w:t>
      </w:r>
      <w:r w:rsidR="00141725" w:rsidRPr="00B72C35">
        <w:rPr>
          <w:lang w:val="fr-FR"/>
        </w:rPr>
        <w:t xml:space="preserve"> justice et </w:t>
      </w:r>
      <w:r w:rsidR="00417F50" w:rsidRPr="00B72C35">
        <w:rPr>
          <w:lang w:val="fr-FR"/>
        </w:rPr>
        <w:t>des</w:t>
      </w:r>
      <w:r w:rsidR="00141725" w:rsidRPr="00B72C35">
        <w:rPr>
          <w:lang w:val="fr-FR"/>
        </w:rPr>
        <w:t xml:space="preserve"> d</w:t>
      </w:r>
      <w:r w:rsidR="00B06D44" w:rsidRPr="00B72C35">
        <w:rPr>
          <w:lang w:val="fr-FR"/>
        </w:rPr>
        <w:t>roits de l’homme, ainsi que le p</w:t>
      </w:r>
      <w:r w:rsidR="00141725" w:rsidRPr="00B72C35">
        <w:rPr>
          <w:lang w:val="fr-FR"/>
        </w:rPr>
        <w:t xml:space="preserve">rogramme de formation du personnel </w:t>
      </w:r>
      <w:r w:rsidR="00D24E4B" w:rsidRPr="00B72C35">
        <w:rPr>
          <w:lang w:val="fr-FR"/>
        </w:rPr>
        <w:t>relevant</w:t>
      </w:r>
      <w:r w:rsidR="00141725" w:rsidRPr="00B72C35">
        <w:rPr>
          <w:lang w:val="fr-FR"/>
        </w:rPr>
        <w:t xml:space="preserve"> du système d’</w:t>
      </w:r>
      <w:r w:rsidR="00D24E4B" w:rsidRPr="00B72C35">
        <w:rPr>
          <w:lang w:val="fr-FR"/>
        </w:rPr>
        <w:t>orientation</w:t>
      </w:r>
      <w:r w:rsidR="00A74062" w:rsidRPr="00B72C35">
        <w:rPr>
          <w:lang w:val="fr-FR"/>
        </w:rPr>
        <w:t xml:space="preserve">. La même année, le </w:t>
      </w:r>
      <w:r w:rsidR="00B06D44" w:rsidRPr="00B72C35">
        <w:rPr>
          <w:lang w:val="fr-FR"/>
        </w:rPr>
        <w:t>m</w:t>
      </w:r>
      <w:r w:rsidR="00A74062" w:rsidRPr="00B72C35">
        <w:rPr>
          <w:lang w:val="fr-FR"/>
        </w:rPr>
        <w:t>odèle de prise en charge</w:t>
      </w:r>
      <w:r w:rsidR="00417F50" w:rsidRPr="00B72C35">
        <w:rPr>
          <w:lang w:val="fr-FR"/>
        </w:rPr>
        <w:t xml:space="preserve"> intégrale</w:t>
      </w:r>
      <w:r w:rsidR="00A74062" w:rsidRPr="00B72C35">
        <w:rPr>
          <w:lang w:val="fr-FR"/>
        </w:rPr>
        <w:t xml:space="preserve"> des victimes de violence sexiste a été </w:t>
      </w:r>
      <w:r w:rsidR="00BB7153" w:rsidRPr="00B72C35">
        <w:rPr>
          <w:lang w:val="fr-FR"/>
        </w:rPr>
        <w:t xml:space="preserve">mis en </w:t>
      </w:r>
      <w:r w:rsidR="00D808E5" w:rsidRPr="00B72C35">
        <w:rPr>
          <w:lang w:val="fr-FR"/>
        </w:rPr>
        <w:t>appli</w:t>
      </w:r>
      <w:r w:rsidR="00BB7153" w:rsidRPr="00B72C35">
        <w:rPr>
          <w:lang w:val="fr-FR"/>
        </w:rPr>
        <w:t>cation</w:t>
      </w:r>
      <w:r w:rsidR="00A74062" w:rsidRPr="00B72C35">
        <w:rPr>
          <w:lang w:val="fr-FR"/>
        </w:rPr>
        <w:t xml:space="preserve"> à l</w:t>
      </w:r>
      <w:r w:rsidRPr="00B72C35">
        <w:rPr>
          <w:lang w:val="fr-FR"/>
        </w:rPr>
        <w:t>a Ceiba</w:t>
      </w:r>
      <w:r w:rsidR="00A74062" w:rsidRPr="00B72C35">
        <w:rPr>
          <w:lang w:val="fr-FR"/>
        </w:rPr>
        <w:t xml:space="preserve"> (voir</w:t>
      </w:r>
      <w:r w:rsidR="00D24E4B" w:rsidRPr="00B72C35">
        <w:rPr>
          <w:lang w:val="fr-FR"/>
        </w:rPr>
        <w:t>,</w:t>
      </w:r>
      <w:r w:rsidR="00A74062" w:rsidRPr="00B72C35">
        <w:rPr>
          <w:lang w:val="fr-FR"/>
        </w:rPr>
        <w:t xml:space="preserve"> en annexe IV</w:t>
      </w:r>
      <w:r w:rsidR="00D24E4B" w:rsidRPr="00B72C35">
        <w:rPr>
          <w:lang w:val="fr-FR"/>
        </w:rPr>
        <w:t>,</w:t>
      </w:r>
      <w:r w:rsidR="00A74062" w:rsidRPr="00B72C35">
        <w:rPr>
          <w:lang w:val="fr-FR"/>
        </w:rPr>
        <w:t xml:space="preserve"> le Guide de prise en charge)</w:t>
      </w:r>
      <w:r w:rsidR="00D808E5" w:rsidRPr="00B72C35">
        <w:rPr>
          <w:lang w:val="fr-FR"/>
        </w:rPr>
        <w:t>;</w:t>
      </w:r>
      <w:r w:rsidR="00A74062" w:rsidRPr="00B72C35">
        <w:rPr>
          <w:lang w:val="fr-FR"/>
        </w:rPr>
        <w:t xml:space="preserve"> des équipes techniques </w:t>
      </w:r>
      <w:r w:rsidR="00B06D44" w:rsidRPr="00B72C35">
        <w:rPr>
          <w:lang w:val="fr-FR"/>
        </w:rPr>
        <w:t>ont été mises en place</w:t>
      </w:r>
      <w:r w:rsidR="00A74062" w:rsidRPr="00B72C35">
        <w:rPr>
          <w:lang w:val="fr-FR"/>
        </w:rPr>
        <w:t xml:space="preserve"> </w:t>
      </w:r>
      <w:r w:rsidR="00B06D44" w:rsidRPr="00B72C35">
        <w:rPr>
          <w:lang w:val="fr-FR"/>
        </w:rPr>
        <w:t xml:space="preserve">dans les </w:t>
      </w:r>
      <w:r w:rsidR="00A74062" w:rsidRPr="00B72C35">
        <w:rPr>
          <w:lang w:val="fr-FR"/>
        </w:rPr>
        <w:t xml:space="preserve">villes de </w:t>
      </w:r>
      <w:r w:rsidRPr="00B72C35">
        <w:rPr>
          <w:lang w:val="fr-FR"/>
        </w:rPr>
        <w:t xml:space="preserve">Tela, </w:t>
      </w:r>
      <w:r w:rsidR="00A74062" w:rsidRPr="00B72C35">
        <w:rPr>
          <w:lang w:val="fr-FR"/>
        </w:rPr>
        <w:t xml:space="preserve">de </w:t>
      </w:r>
      <w:r w:rsidRPr="00B72C35">
        <w:rPr>
          <w:lang w:val="fr-FR"/>
        </w:rPr>
        <w:t xml:space="preserve">Jutiapa </w:t>
      </w:r>
      <w:r w:rsidR="00A74062" w:rsidRPr="00B72C35">
        <w:rPr>
          <w:lang w:val="fr-FR"/>
        </w:rPr>
        <w:t>et d’</w:t>
      </w:r>
      <w:r w:rsidRPr="00B72C35">
        <w:rPr>
          <w:lang w:val="fr-FR"/>
        </w:rPr>
        <w:t>Arizona</w:t>
      </w:r>
      <w:r w:rsidR="00D808E5" w:rsidRPr="00B72C35">
        <w:rPr>
          <w:lang w:val="fr-FR"/>
        </w:rPr>
        <w:t xml:space="preserve"> et, </w:t>
      </w:r>
      <w:r w:rsidR="00A74062" w:rsidRPr="00B72C35">
        <w:rPr>
          <w:lang w:val="fr-FR"/>
        </w:rPr>
        <w:t>en 2012</w:t>
      </w:r>
      <w:r w:rsidR="00B06D44" w:rsidRPr="00B72C35">
        <w:rPr>
          <w:lang w:val="fr-FR"/>
        </w:rPr>
        <w:t>,</w:t>
      </w:r>
      <w:r w:rsidR="00A74062" w:rsidRPr="00B72C35">
        <w:rPr>
          <w:lang w:val="fr-FR"/>
        </w:rPr>
        <w:t xml:space="preserve"> dans la municipalité du district central, a</w:t>
      </w:r>
      <w:r w:rsidR="00B06D44" w:rsidRPr="00B72C35">
        <w:rPr>
          <w:lang w:val="fr-FR"/>
        </w:rPr>
        <w:t>insi que dans les</w:t>
      </w:r>
      <w:r w:rsidR="00A74062" w:rsidRPr="00B72C35">
        <w:rPr>
          <w:lang w:val="fr-FR"/>
        </w:rPr>
        <w:t xml:space="preserve"> villes de </w:t>
      </w:r>
      <w:r w:rsidRPr="00B72C35">
        <w:rPr>
          <w:lang w:val="fr-FR"/>
        </w:rPr>
        <w:t xml:space="preserve">Talanga </w:t>
      </w:r>
      <w:r w:rsidR="00A74062" w:rsidRPr="00B72C35">
        <w:rPr>
          <w:lang w:val="fr-FR"/>
        </w:rPr>
        <w:t>et de</w:t>
      </w:r>
      <w:r w:rsidRPr="00B72C35">
        <w:rPr>
          <w:lang w:val="fr-FR"/>
        </w:rPr>
        <w:t xml:space="preserve"> Sabana Grande</w:t>
      </w:r>
      <w:r w:rsidR="00614B6F" w:rsidRPr="00B72C35">
        <w:rPr>
          <w:lang w:val="fr-FR"/>
        </w:rPr>
        <w:t>:</w:t>
      </w:r>
      <w:r w:rsidRPr="00B72C35">
        <w:rPr>
          <w:lang w:val="fr-FR"/>
        </w:rPr>
        <w:t xml:space="preserve"> 3</w:t>
      </w:r>
      <w:r w:rsidR="00A74062" w:rsidRPr="00B72C35">
        <w:rPr>
          <w:lang w:val="fr-FR"/>
        </w:rPr>
        <w:t> </w:t>
      </w:r>
      <w:r w:rsidRPr="00B72C35">
        <w:rPr>
          <w:lang w:val="fr-FR"/>
        </w:rPr>
        <w:t>451</w:t>
      </w:r>
      <w:r w:rsidR="00A74062" w:rsidRPr="00B72C35">
        <w:rPr>
          <w:lang w:val="fr-FR"/>
        </w:rPr>
        <w:t xml:space="preserve"> prises en charge de victimes ont ainsi été assurées et 964 mesures prises de 2012 à 2014. De plus, le ministère public a adopté les instruments d’application et d’utilisation de la caméra de </w:t>
      </w:r>
      <w:r w:rsidRPr="00B72C35">
        <w:rPr>
          <w:lang w:val="fr-FR"/>
        </w:rPr>
        <w:t xml:space="preserve">Gesell </w:t>
      </w:r>
      <w:r w:rsidR="00A74062" w:rsidRPr="00B72C35">
        <w:rPr>
          <w:lang w:val="fr-FR"/>
        </w:rPr>
        <w:t xml:space="preserve">et son protocole d’intervention. Il faut cependant préciser que le </w:t>
      </w:r>
      <w:r w:rsidR="00D24E4B" w:rsidRPr="00B72C35">
        <w:rPr>
          <w:lang w:val="fr-FR"/>
        </w:rPr>
        <w:t>p</w:t>
      </w:r>
      <w:r w:rsidR="00A74062" w:rsidRPr="00B72C35">
        <w:rPr>
          <w:lang w:val="fr-FR"/>
        </w:rPr>
        <w:t>rogramme de protection de témoins du ministère public ne dispose pas de foyers d’accueil réservés aux femmes.</w:t>
      </w:r>
    </w:p>
    <w:p w:rsidR="00A74062" w:rsidRPr="00B72C35" w:rsidRDefault="008E7624" w:rsidP="00A74062">
      <w:pPr>
        <w:pStyle w:val="SingleTxtG"/>
        <w:rPr>
          <w:lang w:val="fr-FR"/>
        </w:rPr>
      </w:pPr>
      <w:r w:rsidRPr="00B72C35">
        <w:rPr>
          <w:lang w:val="fr-FR"/>
        </w:rPr>
        <w:t>33.</w:t>
      </w:r>
      <w:r w:rsidRPr="00B72C35">
        <w:rPr>
          <w:lang w:val="fr-FR"/>
        </w:rPr>
        <w:tab/>
      </w:r>
      <w:r w:rsidR="00A74062" w:rsidRPr="00B72C35">
        <w:rPr>
          <w:b/>
          <w:iCs/>
          <w:lang w:val="fr-FR"/>
        </w:rPr>
        <w:t>Formation en matière de violence sexiste</w:t>
      </w:r>
      <w:r w:rsidRPr="00B72C35">
        <w:rPr>
          <w:iCs/>
          <w:lang w:val="fr-FR"/>
        </w:rPr>
        <w:t>.</w:t>
      </w:r>
      <w:r w:rsidRPr="00B72C35">
        <w:rPr>
          <w:lang w:val="fr-FR"/>
        </w:rPr>
        <w:t xml:space="preserve"> De 2010 </w:t>
      </w:r>
      <w:r w:rsidR="00A74062" w:rsidRPr="00B72C35">
        <w:rPr>
          <w:lang w:val="fr-FR"/>
        </w:rPr>
        <w:t>à mars</w:t>
      </w:r>
      <w:r w:rsidR="00633690" w:rsidRPr="00B72C35">
        <w:rPr>
          <w:lang w:val="fr-FR"/>
        </w:rPr>
        <w:t xml:space="preserve"> </w:t>
      </w:r>
      <w:r w:rsidRPr="00B72C35">
        <w:rPr>
          <w:lang w:val="fr-FR"/>
        </w:rPr>
        <w:t>2015, l</w:t>
      </w:r>
      <w:r w:rsidR="00A74062" w:rsidRPr="00B72C35">
        <w:rPr>
          <w:lang w:val="fr-FR"/>
        </w:rPr>
        <w:t xml:space="preserve">e Secrétariat d’État à la défense a </w:t>
      </w:r>
      <w:r w:rsidR="00BB7153" w:rsidRPr="00B72C35">
        <w:rPr>
          <w:lang w:val="fr-FR"/>
        </w:rPr>
        <w:t xml:space="preserve">fait dispenser une </w:t>
      </w:r>
      <w:r w:rsidR="00A74062" w:rsidRPr="00B72C35">
        <w:rPr>
          <w:lang w:val="fr-FR"/>
        </w:rPr>
        <w:t>form</w:t>
      </w:r>
      <w:r w:rsidR="00BB7153" w:rsidRPr="00B72C35">
        <w:rPr>
          <w:lang w:val="fr-FR"/>
        </w:rPr>
        <w:t>ation à</w:t>
      </w:r>
      <w:r w:rsidR="00A74062" w:rsidRPr="00B72C35">
        <w:rPr>
          <w:lang w:val="fr-FR"/>
        </w:rPr>
        <w:t xml:space="preserve"> </w:t>
      </w:r>
      <w:r w:rsidRPr="00B72C35">
        <w:rPr>
          <w:lang w:val="fr-FR"/>
        </w:rPr>
        <w:t>5</w:t>
      </w:r>
      <w:r w:rsidR="00A74062" w:rsidRPr="00B72C35">
        <w:rPr>
          <w:lang w:val="fr-FR"/>
        </w:rPr>
        <w:t> </w:t>
      </w:r>
      <w:r w:rsidRPr="00B72C35">
        <w:rPr>
          <w:lang w:val="fr-FR"/>
        </w:rPr>
        <w:t>382</w:t>
      </w:r>
      <w:r w:rsidR="00A74062" w:rsidRPr="00B72C35">
        <w:rPr>
          <w:lang w:val="fr-FR"/>
        </w:rPr>
        <w:t xml:space="preserve"> personnes; l’École de la magistrature </w:t>
      </w:r>
      <w:r w:rsidRPr="00B72C35">
        <w:rPr>
          <w:lang w:val="fr-FR"/>
        </w:rPr>
        <w:t xml:space="preserve">Salomón Jiménez Castro </w:t>
      </w:r>
      <w:r w:rsidR="00BB7153" w:rsidRPr="00B72C35">
        <w:rPr>
          <w:lang w:val="fr-FR"/>
        </w:rPr>
        <w:t>a assuré la formation de</w:t>
      </w:r>
      <w:r w:rsidR="00A74062" w:rsidRPr="00B72C35">
        <w:rPr>
          <w:lang w:val="fr-FR"/>
        </w:rPr>
        <w:t xml:space="preserve"> </w:t>
      </w:r>
      <w:r w:rsidRPr="00B72C35">
        <w:rPr>
          <w:lang w:val="fr-FR"/>
        </w:rPr>
        <w:t>2</w:t>
      </w:r>
      <w:r w:rsidR="00A74062" w:rsidRPr="00B72C35">
        <w:rPr>
          <w:lang w:val="fr-FR"/>
        </w:rPr>
        <w:t> </w:t>
      </w:r>
      <w:r w:rsidRPr="00B72C35">
        <w:rPr>
          <w:lang w:val="fr-FR"/>
        </w:rPr>
        <w:t>118</w:t>
      </w:r>
      <w:r w:rsidR="00A74062" w:rsidRPr="00B72C35">
        <w:rPr>
          <w:lang w:val="fr-FR"/>
        </w:rPr>
        <w:t xml:space="preserve">, </w:t>
      </w:r>
      <w:r w:rsidR="00D808E5" w:rsidRPr="00B72C35">
        <w:rPr>
          <w:lang w:val="fr-FR"/>
        </w:rPr>
        <w:t xml:space="preserve">le Secrétariat d’État </w:t>
      </w:r>
      <w:r w:rsidR="00A74062" w:rsidRPr="00B72C35">
        <w:rPr>
          <w:lang w:val="fr-FR"/>
        </w:rPr>
        <w:t>à la Sécurité,</w:t>
      </w:r>
      <w:r w:rsidR="00614B6F" w:rsidRPr="00B72C35">
        <w:rPr>
          <w:lang w:val="fr-FR"/>
        </w:rPr>
        <w:t xml:space="preserve"> </w:t>
      </w:r>
      <w:r w:rsidR="00BB7153" w:rsidRPr="00B72C35">
        <w:rPr>
          <w:lang w:val="fr-FR"/>
        </w:rPr>
        <w:t xml:space="preserve">de </w:t>
      </w:r>
      <w:r w:rsidRPr="00B72C35">
        <w:rPr>
          <w:lang w:val="fr-FR"/>
        </w:rPr>
        <w:t>4</w:t>
      </w:r>
      <w:r w:rsidR="00A74062" w:rsidRPr="00B72C35">
        <w:rPr>
          <w:lang w:val="fr-FR"/>
        </w:rPr>
        <w:t> </w:t>
      </w:r>
      <w:r w:rsidRPr="00B72C35">
        <w:rPr>
          <w:lang w:val="fr-FR"/>
        </w:rPr>
        <w:t>147</w:t>
      </w:r>
      <w:r w:rsidR="00A74062" w:rsidRPr="00B72C35">
        <w:rPr>
          <w:lang w:val="fr-FR"/>
        </w:rPr>
        <w:t xml:space="preserve">, le ministère public, </w:t>
      </w:r>
      <w:r w:rsidR="00BB7153" w:rsidRPr="00B72C35">
        <w:rPr>
          <w:lang w:val="fr-FR"/>
        </w:rPr>
        <w:t xml:space="preserve">de </w:t>
      </w:r>
      <w:r w:rsidRPr="00B72C35">
        <w:rPr>
          <w:lang w:val="fr-FR"/>
        </w:rPr>
        <w:t>1</w:t>
      </w:r>
      <w:r w:rsidR="00A74062" w:rsidRPr="00B72C35">
        <w:rPr>
          <w:lang w:val="fr-FR"/>
        </w:rPr>
        <w:t> </w:t>
      </w:r>
      <w:r w:rsidRPr="00B72C35">
        <w:rPr>
          <w:lang w:val="fr-FR"/>
        </w:rPr>
        <w:t xml:space="preserve">129 </w:t>
      </w:r>
      <w:r w:rsidR="00A74062" w:rsidRPr="00B72C35">
        <w:rPr>
          <w:lang w:val="fr-FR"/>
        </w:rPr>
        <w:t>et l’</w:t>
      </w:r>
      <w:r w:rsidRPr="00B72C35">
        <w:rPr>
          <w:lang w:val="fr-FR"/>
        </w:rPr>
        <w:t>INAM</w:t>
      </w:r>
      <w:r w:rsidR="00A74062" w:rsidRPr="00B72C35">
        <w:rPr>
          <w:lang w:val="fr-FR"/>
        </w:rPr>
        <w:t xml:space="preserve">, </w:t>
      </w:r>
      <w:r w:rsidR="00BB7153" w:rsidRPr="00B72C35">
        <w:rPr>
          <w:lang w:val="fr-FR"/>
        </w:rPr>
        <w:t xml:space="preserve">de </w:t>
      </w:r>
      <w:r w:rsidR="00A74062" w:rsidRPr="00B72C35">
        <w:rPr>
          <w:lang w:val="fr-FR"/>
        </w:rPr>
        <w:t xml:space="preserve">604, dans le cadre des campagnes de lutte </w:t>
      </w:r>
      <w:r w:rsidR="000C1470" w:rsidRPr="00B72C35">
        <w:rPr>
          <w:i/>
          <w:lang w:val="fr-FR"/>
        </w:rPr>
        <w:t xml:space="preserve">Contra la Violencia en el Noviazgo y NO ES NO </w:t>
      </w:r>
      <w:r w:rsidR="000C1470" w:rsidRPr="00B72C35">
        <w:rPr>
          <w:lang w:val="fr-FR"/>
        </w:rPr>
        <w:t>(</w:t>
      </w:r>
      <w:r w:rsidR="00A74062" w:rsidRPr="00B72C35">
        <w:rPr>
          <w:lang w:val="fr-FR"/>
        </w:rPr>
        <w:t xml:space="preserve">contre la violence dans l’intimité, </w:t>
      </w:r>
      <w:r w:rsidR="00417421" w:rsidRPr="00B72C35">
        <w:rPr>
          <w:lang w:val="fr-FR"/>
        </w:rPr>
        <w:t>NON</w:t>
      </w:r>
      <w:r w:rsidR="007750AB" w:rsidRPr="00B72C35">
        <w:rPr>
          <w:lang w:val="fr-FR"/>
        </w:rPr>
        <w:t>,</w:t>
      </w:r>
      <w:r w:rsidR="00417421" w:rsidRPr="00B72C35">
        <w:rPr>
          <w:lang w:val="fr-FR"/>
        </w:rPr>
        <w:t xml:space="preserve"> C’EST NON</w:t>
      </w:r>
      <w:r w:rsidR="000C1470" w:rsidRPr="00B72C35">
        <w:rPr>
          <w:lang w:val="fr-FR"/>
        </w:rPr>
        <w:t xml:space="preserve">) et </w:t>
      </w:r>
      <w:r w:rsidR="000C1470" w:rsidRPr="00B72C35">
        <w:rPr>
          <w:i/>
          <w:lang w:val="fr-FR"/>
        </w:rPr>
        <w:t>Contra el Acoso Sexual Laboral</w:t>
      </w:r>
      <w:r w:rsidR="000C1470" w:rsidRPr="00B72C35">
        <w:rPr>
          <w:lang w:val="fr-FR"/>
        </w:rPr>
        <w:t xml:space="preserve"> (</w:t>
      </w:r>
      <w:r w:rsidR="00A74062" w:rsidRPr="00B72C35">
        <w:rPr>
          <w:lang w:val="fr-FR"/>
        </w:rPr>
        <w:t>contre le harcèlement sexuel au travail</w:t>
      </w:r>
      <w:r w:rsidR="000C1470" w:rsidRPr="00B72C35">
        <w:rPr>
          <w:lang w:val="fr-FR"/>
        </w:rPr>
        <w:t>)</w:t>
      </w:r>
      <w:r w:rsidR="00614B6F" w:rsidRPr="00B72C35">
        <w:rPr>
          <w:lang w:val="fr-FR"/>
        </w:rPr>
        <w:t xml:space="preserve"> </w:t>
      </w:r>
      <w:r w:rsidR="00A74062" w:rsidRPr="00B72C35">
        <w:rPr>
          <w:lang w:val="fr-FR"/>
        </w:rPr>
        <w:t>(voir annexe</w:t>
      </w:r>
      <w:r w:rsidR="00633690" w:rsidRPr="00B72C35">
        <w:rPr>
          <w:lang w:val="fr-FR"/>
        </w:rPr>
        <w:t xml:space="preserve"> </w:t>
      </w:r>
      <w:r w:rsidR="00A74062" w:rsidRPr="00B72C35">
        <w:rPr>
          <w:lang w:val="fr-FR"/>
        </w:rPr>
        <w:t>I).</w:t>
      </w:r>
      <w:r w:rsidR="00417421" w:rsidRPr="00B72C35">
        <w:rPr>
          <w:lang w:val="fr-FR"/>
        </w:rPr>
        <w:t xml:space="preserve"> Les données statistiques sur les différentes formes de violence </w:t>
      </w:r>
      <w:r w:rsidR="00DA1716" w:rsidRPr="00B72C35">
        <w:rPr>
          <w:lang w:val="fr-FR"/>
        </w:rPr>
        <w:t>contre l</w:t>
      </w:r>
      <w:r w:rsidR="00417421" w:rsidRPr="00B72C35">
        <w:rPr>
          <w:lang w:val="fr-FR"/>
        </w:rPr>
        <w:t>es femmes sont détaillées en annexe</w:t>
      </w:r>
      <w:r w:rsidR="00633690" w:rsidRPr="00B72C35">
        <w:rPr>
          <w:lang w:val="fr-FR"/>
        </w:rPr>
        <w:t xml:space="preserve"> </w:t>
      </w:r>
      <w:r w:rsidR="00417421" w:rsidRPr="00B72C35">
        <w:rPr>
          <w:lang w:val="fr-FR"/>
        </w:rPr>
        <w:t>II.</w:t>
      </w:r>
    </w:p>
    <w:p w:rsidR="008E7624" w:rsidRPr="00B72C35" w:rsidRDefault="008E7624" w:rsidP="008E7624">
      <w:pPr>
        <w:pStyle w:val="H1G"/>
        <w:rPr>
          <w:lang w:val="fr-FR"/>
        </w:rPr>
      </w:pPr>
      <w:bookmarkStart w:id="11" w:name="_Toc428978248"/>
      <w:r w:rsidRPr="00B72C35">
        <w:rPr>
          <w:lang w:val="fr-FR"/>
        </w:rPr>
        <w:tab/>
      </w:r>
      <w:r w:rsidRPr="00B72C35">
        <w:rPr>
          <w:lang w:val="fr-FR"/>
        </w:rPr>
        <w:tab/>
        <w:t>Art</w:t>
      </w:r>
      <w:r w:rsidR="00417421" w:rsidRPr="00B72C35">
        <w:rPr>
          <w:lang w:val="fr-FR"/>
        </w:rPr>
        <w:t>icle</w:t>
      </w:r>
      <w:r w:rsidR="00633690" w:rsidRPr="00B72C35">
        <w:rPr>
          <w:lang w:val="fr-FR"/>
        </w:rPr>
        <w:t xml:space="preserve"> </w:t>
      </w:r>
      <w:r w:rsidRPr="00B72C35">
        <w:rPr>
          <w:lang w:val="fr-FR"/>
        </w:rPr>
        <w:t>6</w:t>
      </w:r>
      <w:bookmarkEnd w:id="11"/>
    </w:p>
    <w:p w:rsidR="00A326CB" w:rsidRPr="00B72C35" w:rsidRDefault="008E7624" w:rsidP="00A326CB">
      <w:pPr>
        <w:pStyle w:val="SingleTxtG"/>
        <w:rPr>
          <w:lang w:val="fr-FR"/>
        </w:rPr>
      </w:pPr>
      <w:r w:rsidRPr="00B72C35">
        <w:rPr>
          <w:bCs/>
          <w:lang w:val="fr-FR"/>
        </w:rPr>
        <w:t>34.</w:t>
      </w:r>
      <w:r w:rsidRPr="00B72C35">
        <w:rPr>
          <w:bCs/>
          <w:lang w:val="fr-FR"/>
        </w:rPr>
        <w:tab/>
      </w:r>
      <w:r w:rsidRPr="00B72C35">
        <w:rPr>
          <w:b/>
          <w:lang w:val="fr-FR"/>
        </w:rPr>
        <w:t>Me</w:t>
      </w:r>
      <w:r w:rsidR="00417421" w:rsidRPr="00B72C35">
        <w:rPr>
          <w:b/>
          <w:lang w:val="fr-FR"/>
        </w:rPr>
        <w:t>sures législatives</w:t>
      </w:r>
      <w:r w:rsidRPr="00B72C35">
        <w:rPr>
          <w:lang w:val="fr-FR"/>
        </w:rPr>
        <w:t xml:space="preserve">. </w:t>
      </w:r>
      <w:r w:rsidRPr="00B72C35">
        <w:rPr>
          <w:bCs/>
          <w:lang w:val="fr-FR"/>
        </w:rPr>
        <w:t xml:space="preserve">En 2012, </w:t>
      </w:r>
      <w:r w:rsidR="00A326CB" w:rsidRPr="00B72C35">
        <w:rPr>
          <w:bCs/>
          <w:lang w:val="fr-FR"/>
        </w:rPr>
        <w:t>le Congrès a ajouté au Code pénal l’article </w:t>
      </w:r>
      <w:r w:rsidRPr="00B72C35">
        <w:rPr>
          <w:lang w:val="fr-FR"/>
        </w:rPr>
        <w:t>333-A</w:t>
      </w:r>
      <w:r w:rsidR="00565657" w:rsidRPr="00B72C35">
        <w:rPr>
          <w:lang w:val="fr-FR"/>
        </w:rPr>
        <w:t>,</w:t>
      </w:r>
      <w:r w:rsidR="00A326CB" w:rsidRPr="00B72C35">
        <w:rPr>
          <w:lang w:val="fr-FR"/>
        </w:rPr>
        <w:t xml:space="preserve"> qui </w:t>
      </w:r>
      <w:r w:rsidR="00565657" w:rsidRPr="00B72C35">
        <w:rPr>
          <w:lang w:val="fr-FR"/>
        </w:rPr>
        <w:t xml:space="preserve">incrimine </w:t>
      </w:r>
      <w:r w:rsidR="00A326CB" w:rsidRPr="00B72C35">
        <w:rPr>
          <w:lang w:val="fr-FR"/>
        </w:rPr>
        <w:t>la disparition forcée</w:t>
      </w:r>
      <w:r w:rsidR="005A4050" w:rsidRPr="00B72C35">
        <w:rPr>
          <w:rStyle w:val="FootnoteReference"/>
          <w:lang w:val="fr-FR"/>
        </w:rPr>
        <w:footnoteReference w:id="39"/>
      </w:r>
      <w:r w:rsidR="00565657" w:rsidRPr="00B72C35">
        <w:rPr>
          <w:lang w:val="fr-FR"/>
        </w:rPr>
        <w:t xml:space="preserve"> et la définit conformément à </w:t>
      </w:r>
      <w:r w:rsidR="00A326CB" w:rsidRPr="00B72C35">
        <w:rPr>
          <w:lang w:val="fr-FR"/>
        </w:rPr>
        <w:t>la Convention interaméricaine sur la disparition forcée des personnes et, en 2013, l’article </w:t>
      </w:r>
      <w:r w:rsidRPr="00B72C35">
        <w:rPr>
          <w:bCs/>
          <w:lang w:val="fr-FR"/>
        </w:rPr>
        <w:t>118-A</w:t>
      </w:r>
      <w:r w:rsidR="00565657" w:rsidRPr="00B72C35">
        <w:rPr>
          <w:bCs/>
          <w:lang w:val="fr-FR"/>
        </w:rPr>
        <w:t>, qui érige en</w:t>
      </w:r>
      <w:r w:rsidR="00A326CB" w:rsidRPr="00B72C35">
        <w:rPr>
          <w:bCs/>
          <w:lang w:val="fr-FR"/>
        </w:rPr>
        <w:t xml:space="preserve"> infraction le féminicide</w:t>
      </w:r>
      <w:r w:rsidR="005A4050" w:rsidRPr="00B72C35">
        <w:rPr>
          <w:rStyle w:val="FootnoteReference"/>
          <w:bCs/>
          <w:lang w:val="fr-FR"/>
        </w:rPr>
        <w:footnoteReference w:id="40"/>
      </w:r>
      <w:r w:rsidR="00E53A1F" w:rsidRPr="00B72C35">
        <w:rPr>
          <w:bCs/>
          <w:lang w:val="fr-FR"/>
        </w:rPr>
        <w:t xml:space="preserve"> et le rend passible d’</w:t>
      </w:r>
      <w:r w:rsidR="00A326CB" w:rsidRPr="00B72C35">
        <w:rPr>
          <w:lang w:val="fr-FR"/>
        </w:rPr>
        <w:t xml:space="preserve">une peine de </w:t>
      </w:r>
      <w:r w:rsidR="00633690" w:rsidRPr="00B72C35">
        <w:rPr>
          <w:lang w:val="fr-FR"/>
        </w:rPr>
        <w:t>trente</w:t>
      </w:r>
      <w:r w:rsidR="00A326CB" w:rsidRPr="00B72C35">
        <w:rPr>
          <w:lang w:val="fr-FR"/>
        </w:rPr>
        <w:t xml:space="preserve"> à </w:t>
      </w:r>
      <w:r w:rsidR="00633690" w:rsidRPr="00B72C35">
        <w:rPr>
          <w:lang w:val="fr-FR"/>
        </w:rPr>
        <w:t>quarante</w:t>
      </w:r>
      <w:r w:rsidR="00A326CB" w:rsidRPr="00B72C35">
        <w:rPr>
          <w:lang w:val="fr-FR"/>
        </w:rPr>
        <w:t xml:space="preserve"> ans d’emprisonnement. </w:t>
      </w:r>
      <w:r w:rsidR="00E53A1F" w:rsidRPr="00B72C35">
        <w:rPr>
          <w:lang w:val="fr-FR"/>
        </w:rPr>
        <w:t>L</w:t>
      </w:r>
      <w:r w:rsidR="00A326CB" w:rsidRPr="00B72C35">
        <w:rPr>
          <w:lang w:val="fr-FR"/>
        </w:rPr>
        <w:t xml:space="preserve">a législation </w:t>
      </w:r>
      <w:r w:rsidR="00E53A1F" w:rsidRPr="00B72C35">
        <w:rPr>
          <w:lang w:val="fr-FR"/>
        </w:rPr>
        <w:t xml:space="preserve">nationale interdit </w:t>
      </w:r>
      <w:r w:rsidR="00A326CB" w:rsidRPr="00B72C35">
        <w:rPr>
          <w:lang w:val="fr-FR"/>
        </w:rPr>
        <w:t>absolu</w:t>
      </w:r>
      <w:r w:rsidR="00E53A1F" w:rsidRPr="00B72C35">
        <w:rPr>
          <w:lang w:val="fr-FR"/>
        </w:rPr>
        <w:t>ment</w:t>
      </w:r>
      <w:r w:rsidR="00614B6F" w:rsidRPr="00B72C35">
        <w:rPr>
          <w:lang w:val="fr-FR"/>
        </w:rPr>
        <w:t xml:space="preserve"> </w:t>
      </w:r>
      <w:r w:rsidR="00A326CB" w:rsidRPr="00B72C35">
        <w:rPr>
          <w:lang w:val="fr-FR"/>
        </w:rPr>
        <w:t>la pratique</w:t>
      </w:r>
      <w:r w:rsidR="00E53A1F" w:rsidRPr="00B72C35">
        <w:rPr>
          <w:lang w:val="fr-FR"/>
        </w:rPr>
        <w:t xml:space="preserve"> de l’avortement, sur le fondement des</w:t>
      </w:r>
      <w:r w:rsidR="00A326CB" w:rsidRPr="00B72C35">
        <w:rPr>
          <w:lang w:val="fr-FR"/>
        </w:rPr>
        <w:t xml:space="preserve"> articles</w:t>
      </w:r>
      <w:r w:rsidR="00633690" w:rsidRPr="00B72C35">
        <w:rPr>
          <w:lang w:val="fr-FR"/>
        </w:rPr>
        <w:t xml:space="preserve"> </w:t>
      </w:r>
      <w:r w:rsidRPr="00B72C35">
        <w:rPr>
          <w:lang w:val="fr-FR"/>
        </w:rPr>
        <w:t>65</w:t>
      </w:r>
      <w:r w:rsidR="00A326CB" w:rsidRPr="00B72C35">
        <w:rPr>
          <w:lang w:val="fr-FR"/>
        </w:rPr>
        <w:t xml:space="preserve"> à</w:t>
      </w:r>
      <w:r w:rsidR="00633690" w:rsidRPr="00B72C35">
        <w:rPr>
          <w:lang w:val="fr-FR"/>
        </w:rPr>
        <w:t xml:space="preserve"> </w:t>
      </w:r>
      <w:r w:rsidR="00A326CB" w:rsidRPr="00B72C35">
        <w:rPr>
          <w:lang w:val="fr-FR"/>
        </w:rPr>
        <w:t>67 de la Constitution et l’article 6 du Pacte</w:t>
      </w:r>
      <w:r w:rsidR="00E53A1F" w:rsidRPr="00B72C35">
        <w:rPr>
          <w:lang w:val="fr-FR"/>
        </w:rPr>
        <w:t>,</w:t>
      </w:r>
      <w:r w:rsidR="00A326CB" w:rsidRPr="00B72C35">
        <w:rPr>
          <w:lang w:val="fr-FR"/>
        </w:rPr>
        <w:t xml:space="preserve"> qui </w:t>
      </w:r>
      <w:r w:rsidR="00E53A1F" w:rsidRPr="00B72C35">
        <w:rPr>
          <w:lang w:val="fr-FR"/>
        </w:rPr>
        <w:t xml:space="preserve">consacrent </w:t>
      </w:r>
      <w:r w:rsidR="00A326CB" w:rsidRPr="00B72C35">
        <w:rPr>
          <w:lang w:val="fr-FR"/>
        </w:rPr>
        <w:t>le droit à la vie.</w:t>
      </w:r>
    </w:p>
    <w:p w:rsidR="00A326CB" w:rsidRPr="00B72C35" w:rsidRDefault="008E7624" w:rsidP="00A326CB">
      <w:pPr>
        <w:pStyle w:val="SingleTxtG"/>
        <w:rPr>
          <w:lang w:val="fr-FR" w:eastAsia="es-HN"/>
        </w:rPr>
      </w:pPr>
      <w:r w:rsidRPr="00B72C35">
        <w:rPr>
          <w:lang w:val="fr-FR"/>
        </w:rPr>
        <w:t>35.</w:t>
      </w:r>
      <w:r w:rsidRPr="00B72C35">
        <w:rPr>
          <w:lang w:val="fr-FR"/>
        </w:rPr>
        <w:tab/>
      </w:r>
      <w:r w:rsidR="00A326CB" w:rsidRPr="00B72C35">
        <w:rPr>
          <w:b/>
          <w:bCs/>
          <w:lang w:val="fr-FR"/>
        </w:rPr>
        <w:t>Renforcement des enquêtes pénales</w:t>
      </w:r>
      <w:r w:rsidRPr="00B72C35">
        <w:rPr>
          <w:bCs/>
          <w:lang w:val="fr-FR"/>
        </w:rPr>
        <w:t xml:space="preserve">. </w:t>
      </w:r>
      <w:r w:rsidR="008A2EB9" w:rsidRPr="00B72C35">
        <w:rPr>
          <w:bCs/>
          <w:lang w:val="fr-FR"/>
        </w:rPr>
        <w:t>En 2014 a été créée l</w:t>
      </w:r>
      <w:r w:rsidR="00A326CB" w:rsidRPr="00B72C35">
        <w:rPr>
          <w:bCs/>
          <w:lang w:val="fr-FR"/>
        </w:rPr>
        <w:t>’Agence technique d’enquête pénale</w:t>
      </w:r>
      <w:r w:rsidR="005A4050" w:rsidRPr="00B72C35">
        <w:rPr>
          <w:rStyle w:val="FootnoteReference"/>
          <w:bCs/>
          <w:lang w:val="fr-FR"/>
        </w:rPr>
        <w:footnoteReference w:id="41"/>
      </w:r>
      <w:r w:rsidRPr="00B72C35">
        <w:rPr>
          <w:lang w:val="fr-FR" w:eastAsia="es-HN"/>
        </w:rPr>
        <w:t xml:space="preserve">, </w:t>
      </w:r>
      <w:r w:rsidR="008A2EB9" w:rsidRPr="00B72C35">
        <w:rPr>
          <w:lang w:val="fr-FR" w:eastAsia="es-HN"/>
        </w:rPr>
        <w:t xml:space="preserve">qui </w:t>
      </w:r>
      <w:r w:rsidR="00A326CB" w:rsidRPr="00B72C35">
        <w:rPr>
          <w:lang w:val="fr-FR" w:eastAsia="es-HN"/>
        </w:rPr>
        <w:t xml:space="preserve">relève du ministère public. Compétente à l’échelle nationale, elle </w:t>
      </w:r>
      <w:r w:rsidR="008A2EB9" w:rsidRPr="00B72C35">
        <w:rPr>
          <w:lang w:val="fr-FR" w:eastAsia="es-HN"/>
        </w:rPr>
        <w:t xml:space="preserve">est chargée </w:t>
      </w:r>
      <w:r w:rsidR="00A326CB" w:rsidRPr="00B72C35">
        <w:rPr>
          <w:lang w:val="fr-FR" w:eastAsia="es-HN"/>
        </w:rPr>
        <w:t xml:space="preserve">d’enquêter sur les infractions </w:t>
      </w:r>
      <w:r w:rsidR="002C184C" w:rsidRPr="00B72C35">
        <w:rPr>
          <w:lang w:val="fr-FR" w:eastAsia="es-HN"/>
        </w:rPr>
        <w:t>défini</w:t>
      </w:r>
      <w:r w:rsidR="00A326CB" w:rsidRPr="00B72C35">
        <w:rPr>
          <w:lang w:val="fr-FR" w:eastAsia="es-HN"/>
        </w:rPr>
        <w:t xml:space="preserve">es à l’article 184 du Code de procédure pénale, qui n’autorisent pas de mesures de substitution à la détention </w:t>
      </w:r>
      <w:r w:rsidR="008A2EB9" w:rsidRPr="00B72C35">
        <w:rPr>
          <w:lang w:val="fr-FR" w:eastAsia="es-HN"/>
        </w:rPr>
        <w:t>provisoire</w:t>
      </w:r>
      <w:r w:rsidR="00A326CB" w:rsidRPr="00B72C35">
        <w:rPr>
          <w:lang w:val="fr-FR" w:eastAsia="es-HN"/>
        </w:rPr>
        <w:t xml:space="preserve">. </w:t>
      </w:r>
      <w:r w:rsidR="008A2EB9" w:rsidRPr="00B72C35">
        <w:rPr>
          <w:lang w:val="fr-FR" w:eastAsia="es-HN"/>
        </w:rPr>
        <w:t xml:space="preserve">Entre le </w:t>
      </w:r>
      <w:r w:rsidR="00A326CB" w:rsidRPr="00B72C35">
        <w:rPr>
          <w:lang w:val="fr-FR" w:eastAsia="es-HN"/>
        </w:rPr>
        <w:t xml:space="preserve">15 janvier </w:t>
      </w:r>
      <w:r w:rsidR="008A2EB9" w:rsidRPr="00B72C35">
        <w:rPr>
          <w:lang w:val="fr-FR" w:eastAsia="es-HN"/>
        </w:rPr>
        <w:t xml:space="preserve">et le </w:t>
      </w:r>
      <w:r w:rsidR="00A326CB" w:rsidRPr="00B72C35">
        <w:rPr>
          <w:lang w:val="fr-FR" w:eastAsia="es-HN"/>
        </w:rPr>
        <w:t>30 juin</w:t>
      </w:r>
      <w:r w:rsidR="00633690" w:rsidRPr="00B72C35">
        <w:rPr>
          <w:lang w:val="fr-FR" w:eastAsia="es-HN"/>
        </w:rPr>
        <w:t xml:space="preserve"> </w:t>
      </w:r>
      <w:r w:rsidR="00A326CB" w:rsidRPr="00B72C35">
        <w:rPr>
          <w:lang w:val="fr-FR" w:eastAsia="es-HN"/>
        </w:rPr>
        <w:t>2015, l</w:t>
      </w:r>
      <w:r w:rsidR="00CE780A" w:rsidRPr="00B72C35">
        <w:rPr>
          <w:lang w:val="fr-FR" w:eastAsia="es-HN"/>
        </w:rPr>
        <w:t>e service</w:t>
      </w:r>
      <w:r w:rsidR="00A326CB" w:rsidRPr="00B72C35">
        <w:rPr>
          <w:lang w:val="fr-FR" w:eastAsia="es-HN"/>
        </w:rPr>
        <w:t xml:space="preserve"> des atteintes à la vie a été</w:t>
      </w:r>
      <w:r w:rsidR="00633690" w:rsidRPr="00B72C35">
        <w:rPr>
          <w:lang w:val="fr-FR" w:eastAsia="es-HN"/>
        </w:rPr>
        <w:t xml:space="preserve"> saisi de 120 plaintes, dont 27 </w:t>
      </w:r>
      <w:r w:rsidR="00A326CB" w:rsidRPr="00B72C35">
        <w:rPr>
          <w:lang w:val="fr-FR" w:eastAsia="es-HN"/>
        </w:rPr>
        <w:t>ont fait l’objet d’une enquête et ont été transmises au parquet</w:t>
      </w:r>
      <w:r w:rsidR="008A1383" w:rsidRPr="00B72C35">
        <w:rPr>
          <w:lang w:val="fr-FR" w:eastAsia="es-HN"/>
        </w:rPr>
        <w:t>;</w:t>
      </w:r>
      <w:r w:rsidR="00A326CB" w:rsidRPr="00B72C35">
        <w:rPr>
          <w:lang w:val="fr-FR" w:eastAsia="es-HN"/>
        </w:rPr>
        <w:t xml:space="preserve"> l</w:t>
      </w:r>
      <w:r w:rsidR="00CE780A" w:rsidRPr="00B72C35">
        <w:rPr>
          <w:lang w:val="fr-FR" w:eastAsia="es-HN"/>
        </w:rPr>
        <w:t>e service</w:t>
      </w:r>
      <w:r w:rsidR="00A326CB" w:rsidRPr="00B72C35">
        <w:rPr>
          <w:lang w:val="fr-FR" w:eastAsia="es-HN"/>
        </w:rPr>
        <w:t xml:space="preserve"> des infractions liées à la criminalité organisée a été saisi de 13 plaintes, dont </w:t>
      </w:r>
      <w:r w:rsidR="00BC1C0D" w:rsidRPr="00B72C35">
        <w:rPr>
          <w:lang w:val="fr-FR" w:eastAsia="es-HN"/>
        </w:rPr>
        <w:t>5</w:t>
      </w:r>
      <w:r w:rsidR="00A326CB" w:rsidRPr="00B72C35">
        <w:rPr>
          <w:lang w:val="fr-FR" w:eastAsia="es-HN"/>
        </w:rPr>
        <w:t xml:space="preserve"> ont fait l’objet d’une enquête et ont été transmises au parquet. En septembre</w:t>
      </w:r>
      <w:r w:rsidR="00633690" w:rsidRPr="00B72C35">
        <w:rPr>
          <w:lang w:val="fr-FR" w:eastAsia="es-HN"/>
        </w:rPr>
        <w:t xml:space="preserve"> </w:t>
      </w:r>
      <w:r w:rsidR="00A326CB" w:rsidRPr="00B72C35">
        <w:rPr>
          <w:lang w:val="fr-FR" w:eastAsia="es-HN"/>
        </w:rPr>
        <w:t xml:space="preserve">2015, la Direction nationale des enquêtes pénales a été </w:t>
      </w:r>
      <w:r w:rsidR="008A2EB9" w:rsidRPr="00B72C35">
        <w:rPr>
          <w:lang w:val="fr-FR" w:eastAsia="es-HN"/>
        </w:rPr>
        <w:t xml:space="preserve">supprimée et </w:t>
      </w:r>
      <w:r w:rsidR="00A326CB" w:rsidRPr="00B72C35">
        <w:rPr>
          <w:lang w:val="fr-FR" w:eastAsia="es-HN"/>
        </w:rPr>
        <w:t>remplacée par la Direction des enquêtes de police, qui agi</w:t>
      </w:r>
      <w:r w:rsidR="00CE780A" w:rsidRPr="00B72C35">
        <w:rPr>
          <w:lang w:val="fr-FR" w:eastAsia="es-HN"/>
        </w:rPr>
        <w:t>ra</w:t>
      </w:r>
      <w:r w:rsidR="00A326CB" w:rsidRPr="00B72C35">
        <w:rPr>
          <w:lang w:val="fr-FR" w:eastAsia="es-HN"/>
        </w:rPr>
        <w:t xml:space="preserve"> selon l’orientation juridique du ministère public et compte</w:t>
      </w:r>
      <w:r w:rsidR="00CE780A" w:rsidRPr="00B72C35">
        <w:rPr>
          <w:lang w:val="fr-FR" w:eastAsia="es-HN"/>
        </w:rPr>
        <w:t>ra</w:t>
      </w:r>
      <w:r w:rsidR="00A326CB" w:rsidRPr="00B72C35">
        <w:rPr>
          <w:lang w:val="fr-FR" w:eastAsia="es-HN"/>
        </w:rPr>
        <w:t xml:space="preserve"> un personnel qualifié et de confiance, doté de compétence</w:t>
      </w:r>
      <w:r w:rsidR="00356C0D" w:rsidRPr="00B72C35">
        <w:rPr>
          <w:lang w:val="fr-FR" w:eastAsia="es-HN"/>
        </w:rPr>
        <w:t>s</w:t>
      </w:r>
      <w:r w:rsidR="00A326CB" w:rsidRPr="00B72C35">
        <w:rPr>
          <w:lang w:val="fr-FR" w:eastAsia="es-HN"/>
        </w:rPr>
        <w:t xml:space="preserve"> en matière d’enquête</w:t>
      </w:r>
      <w:r w:rsidR="00580A78" w:rsidRPr="00B72C35">
        <w:rPr>
          <w:lang w:val="fr-FR" w:eastAsia="es-HN"/>
        </w:rPr>
        <w:t xml:space="preserve"> pénale et de capacités techni</w:t>
      </w:r>
      <w:r w:rsidR="008A2EB9" w:rsidRPr="00B72C35">
        <w:rPr>
          <w:lang w:val="fr-FR" w:eastAsia="es-HN"/>
        </w:rPr>
        <w:t xml:space="preserve">ques et </w:t>
      </w:r>
      <w:r w:rsidR="00580A78" w:rsidRPr="00B72C35">
        <w:rPr>
          <w:lang w:val="fr-FR" w:eastAsia="es-HN"/>
        </w:rPr>
        <w:t>scientifiques pour l’établissement de preuves effectives dans les procédures pénales.</w:t>
      </w:r>
    </w:p>
    <w:p w:rsidR="00580A78" w:rsidRPr="00B72C35" w:rsidRDefault="008E7624" w:rsidP="00580A78">
      <w:pPr>
        <w:pStyle w:val="SingleTxtG"/>
        <w:rPr>
          <w:lang w:val="fr-FR"/>
        </w:rPr>
      </w:pPr>
      <w:r w:rsidRPr="00B72C35">
        <w:rPr>
          <w:lang w:val="fr-FR"/>
        </w:rPr>
        <w:t>36.</w:t>
      </w:r>
      <w:r w:rsidRPr="00B72C35">
        <w:rPr>
          <w:lang w:val="fr-FR"/>
        </w:rPr>
        <w:tab/>
      </w:r>
      <w:r w:rsidRPr="00B72C35">
        <w:rPr>
          <w:b/>
          <w:lang w:val="fr-FR"/>
        </w:rPr>
        <w:t>Lu</w:t>
      </w:r>
      <w:r w:rsidR="00580A78" w:rsidRPr="00B72C35">
        <w:rPr>
          <w:b/>
          <w:lang w:val="fr-FR"/>
        </w:rPr>
        <w:t>tte contre l’impunité</w:t>
      </w:r>
      <w:r w:rsidRPr="00B72C35">
        <w:rPr>
          <w:lang w:val="fr-FR"/>
        </w:rPr>
        <w:t xml:space="preserve">. </w:t>
      </w:r>
      <w:r w:rsidR="00580A78" w:rsidRPr="00B72C35">
        <w:rPr>
          <w:lang w:val="fr-FR"/>
        </w:rPr>
        <w:t>En août 2013, un parquet spécialisé dans les atteintes à la vie a été mis en place au sein du ministère public</w:t>
      </w:r>
      <w:r w:rsidR="00BC1C0D" w:rsidRPr="00B72C35">
        <w:rPr>
          <w:rStyle w:val="FootnoteReference"/>
          <w:lang w:val="fr-FR"/>
        </w:rPr>
        <w:footnoteReference w:id="42"/>
      </w:r>
      <w:r w:rsidR="00580A78" w:rsidRPr="00B72C35">
        <w:rPr>
          <w:lang w:val="fr-FR"/>
        </w:rPr>
        <w:t xml:space="preserve">. Parallèlement, un service d’enquête technique </w:t>
      </w:r>
      <w:r w:rsidR="00CE780A" w:rsidRPr="00B72C35">
        <w:rPr>
          <w:lang w:val="fr-FR"/>
        </w:rPr>
        <w:t>à forte incidence</w:t>
      </w:r>
      <w:r w:rsidR="00580A78" w:rsidRPr="00B72C35">
        <w:rPr>
          <w:lang w:val="fr-FR"/>
        </w:rPr>
        <w:t xml:space="preserve"> est c</w:t>
      </w:r>
      <w:r w:rsidR="00CE780A" w:rsidRPr="00B72C35">
        <w:rPr>
          <w:lang w:val="fr-FR"/>
        </w:rPr>
        <w:t>hargé de</w:t>
      </w:r>
      <w:r w:rsidR="00580A78" w:rsidRPr="00B72C35">
        <w:rPr>
          <w:lang w:val="fr-FR"/>
        </w:rPr>
        <w:t xml:space="preserve"> s’occuper exclusivement des homicides</w:t>
      </w:r>
      <w:r w:rsidR="008A2EB9" w:rsidRPr="00B72C35">
        <w:rPr>
          <w:lang w:val="fr-FR"/>
        </w:rPr>
        <w:t xml:space="preserve"> commis contre</w:t>
      </w:r>
      <w:r w:rsidR="00580A78" w:rsidRPr="00B72C35">
        <w:rPr>
          <w:lang w:val="fr-FR"/>
        </w:rPr>
        <w:t xml:space="preserve"> de</w:t>
      </w:r>
      <w:r w:rsidR="008A2EB9" w:rsidRPr="00B72C35">
        <w:rPr>
          <w:lang w:val="fr-FR"/>
        </w:rPr>
        <w:t>s</w:t>
      </w:r>
      <w:r w:rsidR="00580A78" w:rsidRPr="00B72C35">
        <w:rPr>
          <w:lang w:val="fr-FR"/>
        </w:rPr>
        <w:t xml:space="preserve"> femmes, d</w:t>
      </w:r>
      <w:r w:rsidR="008A2EB9" w:rsidRPr="00B72C35">
        <w:rPr>
          <w:lang w:val="fr-FR"/>
        </w:rPr>
        <w:t xml:space="preserve">es </w:t>
      </w:r>
      <w:r w:rsidR="00580A78" w:rsidRPr="00B72C35">
        <w:rPr>
          <w:lang w:val="fr-FR"/>
        </w:rPr>
        <w:t>enfants, de</w:t>
      </w:r>
      <w:r w:rsidR="008A2EB9" w:rsidRPr="00B72C35">
        <w:rPr>
          <w:lang w:val="fr-FR"/>
        </w:rPr>
        <w:t>s</w:t>
      </w:r>
      <w:r w:rsidR="00580A78" w:rsidRPr="00B72C35">
        <w:rPr>
          <w:lang w:val="fr-FR"/>
        </w:rPr>
        <w:t xml:space="preserve"> </w:t>
      </w:r>
      <w:r w:rsidR="00263734" w:rsidRPr="00B72C35">
        <w:rPr>
          <w:lang w:val="fr-FR"/>
        </w:rPr>
        <w:t>personnes</w:t>
      </w:r>
      <w:r w:rsidR="00580A78" w:rsidRPr="00B72C35">
        <w:rPr>
          <w:lang w:val="fr-FR"/>
        </w:rPr>
        <w:t xml:space="preserve"> lesbiennes, gays, bisexuel</w:t>
      </w:r>
      <w:r w:rsidR="00263734" w:rsidRPr="00B72C35">
        <w:rPr>
          <w:lang w:val="fr-FR"/>
        </w:rPr>
        <w:t>le</w:t>
      </w:r>
      <w:r w:rsidR="00580A78" w:rsidRPr="00B72C35">
        <w:rPr>
          <w:lang w:val="fr-FR"/>
        </w:rPr>
        <w:t>s et transgenres (LGBT), de</w:t>
      </w:r>
      <w:r w:rsidR="008A2EB9" w:rsidRPr="00B72C35">
        <w:rPr>
          <w:lang w:val="fr-FR"/>
        </w:rPr>
        <w:t>s</w:t>
      </w:r>
      <w:r w:rsidR="00580A78" w:rsidRPr="00B72C35">
        <w:rPr>
          <w:lang w:val="fr-FR"/>
        </w:rPr>
        <w:t xml:space="preserve"> journalistes et d</w:t>
      </w:r>
      <w:r w:rsidR="008A2EB9" w:rsidRPr="00B72C35">
        <w:rPr>
          <w:lang w:val="fr-FR"/>
        </w:rPr>
        <w:t xml:space="preserve">es </w:t>
      </w:r>
      <w:r w:rsidR="00580A78" w:rsidRPr="00B72C35">
        <w:rPr>
          <w:lang w:val="fr-FR"/>
        </w:rPr>
        <w:t>avocats</w:t>
      </w:r>
      <w:r w:rsidRPr="00B72C35">
        <w:rPr>
          <w:lang w:val="fr-FR"/>
        </w:rPr>
        <w:t>.</w:t>
      </w:r>
      <w:r w:rsidR="00580A78" w:rsidRPr="00B72C35">
        <w:rPr>
          <w:lang w:val="fr-FR"/>
        </w:rPr>
        <w:t xml:space="preserve"> </w:t>
      </w:r>
      <w:r w:rsidR="008A2EB9" w:rsidRPr="00B72C35">
        <w:rPr>
          <w:lang w:val="fr-FR"/>
        </w:rPr>
        <w:t xml:space="preserve">Résultat de ces mesures, </w:t>
      </w:r>
      <w:r w:rsidR="00580A78" w:rsidRPr="00B72C35">
        <w:rPr>
          <w:lang w:val="fr-FR"/>
        </w:rPr>
        <w:t>en juin 2015, 42 </w:t>
      </w:r>
      <w:r w:rsidR="00CE780A" w:rsidRPr="00B72C35">
        <w:rPr>
          <w:lang w:val="fr-FR"/>
        </w:rPr>
        <w:t>affaires d’</w:t>
      </w:r>
      <w:r w:rsidR="00580A78" w:rsidRPr="00B72C35">
        <w:rPr>
          <w:lang w:val="fr-FR"/>
        </w:rPr>
        <w:t xml:space="preserve">homicides </w:t>
      </w:r>
      <w:r w:rsidR="008A2EB9" w:rsidRPr="00B72C35">
        <w:rPr>
          <w:lang w:val="fr-FR"/>
        </w:rPr>
        <w:t>contre des LGBT avaient été jugées</w:t>
      </w:r>
      <w:r w:rsidR="00580A78" w:rsidRPr="00B72C35">
        <w:rPr>
          <w:lang w:val="fr-FR"/>
        </w:rPr>
        <w:t>, dont 14</w:t>
      </w:r>
      <w:r w:rsidR="00633690" w:rsidRPr="00B72C35">
        <w:rPr>
          <w:lang w:val="fr-FR"/>
        </w:rPr>
        <w:t xml:space="preserve"> </w:t>
      </w:r>
      <w:r w:rsidR="00EF73CC" w:rsidRPr="00B72C35">
        <w:rPr>
          <w:lang w:val="fr-FR"/>
        </w:rPr>
        <w:t xml:space="preserve">avaient débouché sur </w:t>
      </w:r>
      <w:r w:rsidR="00580A78" w:rsidRPr="00B72C35">
        <w:rPr>
          <w:lang w:val="fr-FR"/>
        </w:rPr>
        <w:t>une condamnation et 8</w:t>
      </w:r>
      <w:r w:rsidR="00633690" w:rsidRPr="00B72C35">
        <w:rPr>
          <w:lang w:val="fr-FR"/>
        </w:rPr>
        <w:t xml:space="preserve"> </w:t>
      </w:r>
      <w:r w:rsidR="00EF73CC" w:rsidRPr="00B72C35">
        <w:rPr>
          <w:lang w:val="fr-FR"/>
        </w:rPr>
        <w:t xml:space="preserve">sur </w:t>
      </w:r>
      <w:r w:rsidR="00580A78" w:rsidRPr="00B72C35">
        <w:rPr>
          <w:lang w:val="fr-FR"/>
        </w:rPr>
        <w:t>un acquittement, 23</w:t>
      </w:r>
      <w:r w:rsidR="00633690" w:rsidRPr="00B72C35">
        <w:rPr>
          <w:lang w:val="fr-FR"/>
        </w:rPr>
        <w:t xml:space="preserve"> </w:t>
      </w:r>
      <w:r w:rsidR="00580A78" w:rsidRPr="00B72C35">
        <w:rPr>
          <w:lang w:val="fr-FR"/>
        </w:rPr>
        <w:t xml:space="preserve">affaires demeurant en instance. </w:t>
      </w:r>
      <w:r w:rsidR="00EF73CC" w:rsidRPr="00B72C35">
        <w:rPr>
          <w:lang w:val="fr-FR"/>
        </w:rPr>
        <w:t xml:space="preserve">S’agissant des cas concernant </w:t>
      </w:r>
      <w:r w:rsidR="00DA39FD" w:rsidRPr="00B72C35">
        <w:rPr>
          <w:lang w:val="fr-FR"/>
        </w:rPr>
        <w:t>des journalistes et d</w:t>
      </w:r>
      <w:r w:rsidR="00580A78" w:rsidRPr="00B72C35">
        <w:rPr>
          <w:lang w:val="fr-FR"/>
        </w:rPr>
        <w:t xml:space="preserve">es spécialistes de la communication, </w:t>
      </w:r>
      <w:r w:rsidR="00CE780A" w:rsidRPr="00B72C35">
        <w:rPr>
          <w:lang w:val="fr-FR"/>
        </w:rPr>
        <w:t xml:space="preserve">sur les </w:t>
      </w:r>
      <w:r w:rsidR="00580A78" w:rsidRPr="00B72C35">
        <w:rPr>
          <w:lang w:val="fr-FR"/>
        </w:rPr>
        <w:t>18 </w:t>
      </w:r>
      <w:r w:rsidR="00EF73CC" w:rsidRPr="00B72C35">
        <w:rPr>
          <w:lang w:val="fr-FR"/>
        </w:rPr>
        <w:t>affaires portées devant la</w:t>
      </w:r>
      <w:r w:rsidR="00580A78" w:rsidRPr="00B72C35">
        <w:rPr>
          <w:lang w:val="fr-FR"/>
        </w:rPr>
        <w:t xml:space="preserve"> justice, 10 jugements ont déjà été rendus</w:t>
      </w:r>
      <w:r w:rsidR="00EF73CC" w:rsidRPr="00B72C35">
        <w:rPr>
          <w:lang w:val="fr-FR"/>
        </w:rPr>
        <w:t xml:space="preserve"> (</w:t>
      </w:r>
      <w:r w:rsidR="00580A78" w:rsidRPr="00B72C35">
        <w:rPr>
          <w:lang w:val="fr-FR"/>
        </w:rPr>
        <w:t>6</w:t>
      </w:r>
      <w:r w:rsidR="00633690" w:rsidRPr="00B72C35">
        <w:rPr>
          <w:lang w:val="fr-FR"/>
        </w:rPr>
        <w:t xml:space="preserve"> </w:t>
      </w:r>
      <w:r w:rsidR="00580A78" w:rsidRPr="00B72C35">
        <w:rPr>
          <w:lang w:val="fr-FR"/>
        </w:rPr>
        <w:t>condamnations</w:t>
      </w:r>
      <w:r w:rsidR="00CE780A" w:rsidRPr="00B72C35">
        <w:rPr>
          <w:lang w:val="fr-FR"/>
        </w:rPr>
        <w:t xml:space="preserve"> et</w:t>
      </w:r>
      <w:r w:rsidR="00580A78" w:rsidRPr="00B72C35">
        <w:rPr>
          <w:lang w:val="fr-FR"/>
        </w:rPr>
        <w:t xml:space="preserve"> 4 acquittements</w:t>
      </w:r>
      <w:r w:rsidR="00EF73CC" w:rsidRPr="00B72C35">
        <w:rPr>
          <w:lang w:val="fr-FR"/>
        </w:rPr>
        <w:t>)</w:t>
      </w:r>
      <w:r w:rsidR="00CE780A" w:rsidRPr="00B72C35">
        <w:rPr>
          <w:lang w:val="fr-FR"/>
        </w:rPr>
        <w:t>,</w:t>
      </w:r>
      <w:r w:rsidR="00580A78" w:rsidRPr="00B72C35">
        <w:rPr>
          <w:lang w:val="fr-FR"/>
        </w:rPr>
        <w:t xml:space="preserve"> 6</w:t>
      </w:r>
      <w:r w:rsidR="00633690" w:rsidRPr="00B72C35">
        <w:rPr>
          <w:lang w:val="fr-FR"/>
        </w:rPr>
        <w:t xml:space="preserve"> </w:t>
      </w:r>
      <w:r w:rsidR="00580A78" w:rsidRPr="00B72C35">
        <w:rPr>
          <w:lang w:val="fr-FR"/>
        </w:rPr>
        <w:t>affaires sont encore en instance devant les tribunaux et 2</w:t>
      </w:r>
      <w:r w:rsidR="00633690" w:rsidRPr="00B72C35">
        <w:rPr>
          <w:lang w:val="fr-FR"/>
        </w:rPr>
        <w:t xml:space="preserve"> </w:t>
      </w:r>
      <w:r w:rsidR="00580A78" w:rsidRPr="00B72C35">
        <w:rPr>
          <w:lang w:val="fr-FR"/>
        </w:rPr>
        <w:t>mandats d’arrêt ont été délivrés</w:t>
      </w:r>
      <w:r w:rsidR="00DA39FD" w:rsidRPr="00B72C35">
        <w:rPr>
          <w:lang w:val="fr-FR"/>
        </w:rPr>
        <w:t xml:space="preserve"> contre des suspects</w:t>
      </w:r>
      <w:r w:rsidR="00580A78" w:rsidRPr="00B72C35">
        <w:rPr>
          <w:lang w:val="fr-FR"/>
        </w:rPr>
        <w:t xml:space="preserve">. </w:t>
      </w:r>
      <w:r w:rsidR="00EF73CC" w:rsidRPr="00B72C35">
        <w:rPr>
          <w:lang w:val="fr-FR"/>
        </w:rPr>
        <w:t>S’agissant des cas concernant</w:t>
      </w:r>
      <w:r w:rsidR="00580A78" w:rsidRPr="00B72C35">
        <w:rPr>
          <w:lang w:val="fr-FR"/>
        </w:rPr>
        <w:t xml:space="preserve"> des avocats, sur </w:t>
      </w:r>
      <w:r w:rsidR="00EF73CC" w:rsidRPr="00B72C35">
        <w:rPr>
          <w:lang w:val="fr-FR"/>
        </w:rPr>
        <w:t xml:space="preserve">les </w:t>
      </w:r>
      <w:r w:rsidR="00580A78" w:rsidRPr="00B72C35">
        <w:rPr>
          <w:lang w:val="fr-FR"/>
        </w:rPr>
        <w:t>77 affaires pour lesquelles une enquête a été ouverte, 18</w:t>
      </w:r>
      <w:r w:rsidR="00633690" w:rsidRPr="00B72C35">
        <w:rPr>
          <w:lang w:val="fr-FR"/>
        </w:rPr>
        <w:t xml:space="preserve"> </w:t>
      </w:r>
      <w:r w:rsidR="00580A78" w:rsidRPr="00B72C35">
        <w:rPr>
          <w:lang w:val="fr-FR"/>
        </w:rPr>
        <w:t xml:space="preserve">ont fait l’objet de poursuites, dont 5 ont </w:t>
      </w:r>
      <w:r w:rsidR="00EF73CC" w:rsidRPr="00B72C35">
        <w:rPr>
          <w:lang w:val="fr-FR"/>
        </w:rPr>
        <w:t xml:space="preserve">donné lieu </w:t>
      </w:r>
      <w:r w:rsidR="00580A78" w:rsidRPr="00B72C35">
        <w:rPr>
          <w:lang w:val="fr-FR"/>
        </w:rPr>
        <w:t>à une condamnation et 4</w:t>
      </w:r>
      <w:r w:rsidR="00633690" w:rsidRPr="00B72C35">
        <w:rPr>
          <w:lang w:val="fr-FR"/>
        </w:rPr>
        <w:t xml:space="preserve"> </w:t>
      </w:r>
      <w:r w:rsidR="00580A78" w:rsidRPr="00B72C35">
        <w:rPr>
          <w:lang w:val="fr-FR"/>
        </w:rPr>
        <w:t>à un acquittement.</w:t>
      </w:r>
    </w:p>
    <w:p w:rsidR="00580A78" w:rsidRPr="00B72C35" w:rsidRDefault="008E7624" w:rsidP="008E7624">
      <w:pPr>
        <w:pStyle w:val="SingleTxtG"/>
        <w:rPr>
          <w:lang w:val="fr-FR"/>
        </w:rPr>
      </w:pPr>
      <w:r w:rsidRPr="00B72C35">
        <w:rPr>
          <w:lang w:val="fr-FR"/>
        </w:rPr>
        <w:t>37.</w:t>
      </w:r>
      <w:r w:rsidRPr="00B72C35">
        <w:rPr>
          <w:lang w:val="fr-FR"/>
        </w:rPr>
        <w:tab/>
      </w:r>
      <w:r w:rsidR="00EF73CC" w:rsidRPr="00B72C35">
        <w:rPr>
          <w:lang w:val="fr-FR"/>
        </w:rPr>
        <w:t>En outre, l</w:t>
      </w:r>
      <w:r w:rsidR="00580A78" w:rsidRPr="00B72C35">
        <w:rPr>
          <w:lang w:val="fr-FR"/>
        </w:rPr>
        <w:t xml:space="preserve">e parquet spécialisé </w:t>
      </w:r>
      <w:r w:rsidR="00EF73CC" w:rsidRPr="00B72C35">
        <w:rPr>
          <w:lang w:val="fr-FR"/>
        </w:rPr>
        <w:t xml:space="preserve">dans les atteintes à la vie </w:t>
      </w:r>
      <w:r w:rsidR="00580A78" w:rsidRPr="00B72C35">
        <w:rPr>
          <w:lang w:val="fr-FR"/>
        </w:rPr>
        <w:t xml:space="preserve">a élaboré un </w:t>
      </w:r>
      <w:r w:rsidR="00CE780A" w:rsidRPr="00B72C35">
        <w:rPr>
          <w:lang w:val="fr-FR"/>
        </w:rPr>
        <w:t>m</w:t>
      </w:r>
      <w:r w:rsidR="00580A78" w:rsidRPr="00B72C35">
        <w:rPr>
          <w:lang w:val="fr-FR"/>
        </w:rPr>
        <w:t xml:space="preserve">anuel de procédures d’enquête sur </w:t>
      </w:r>
      <w:r w:rsidR="00EF73CC" w:rsidRPr="00B72C35">
        <w:rPr>
          <w:lang w:val="fr-FR"/>
        </w:rPr>
        <w:t>l</w:t>
      </w:r>
      <w:r w:rsidR="00580A78" w:rsidRPr="00B72C35">
        <w:rPr>
          <w:lang w:val="fr-FR"/>
        </w:rPr>
        <w:t xml:space="preserve">es morts violentes de femmes (voir annexe III), </w:t>
      </w:r>
      <w:r w:rsidR="00EF73CC" w:rsidRPr="00B72C35">
        <w:rPr>
          <w:lang w:val="fr-FR"/>
        </w:rPr>
        <w:t>tenant compte des questions de genre</w:t>
      </w:r>
      <w:r w:rsidR="00580A78" w:rsidRPr="00B72C35">
        <w:rPr>
          <w:lang w:val="fr-FR"/>
        </w:rPr>
        <w:t xml:space="preserve">, </w:t>
      </w:r>
      <w:r w:rsidR="00EF73CC" w:rsidRPr="00B72C35">
        <w:rPr>
          <w:lang w:val="fr-FR"/>
        </w:rPr>
        <w:t>et a organisé</w:t>
      </w:r>
      <w:r w:rsidR="00580A78" w:rsidRPr="00B72C35">
        <w:rPr>
          <w:lang w:val="fr-FR"/>
        </w:rPr>
        <w:t xml:space="preserve">, </w:t>
      </w:r>
      <w:r w:rsidR="00EF73CC" w:rsidRPr="00B72C35">
        <w:rPr>
          <w:lang w:val="fr-FR"/>
        </w:rPr>
        <w:t>à partir d’</w:t>
      </w:r>
      <w:r w:rsidR="00580A78" w:rsidRPr="00B72C35">
        <w:rPr>
          <w:lang w:val="fr-FR"/>
        </w:rPr>
        <w:t>avril</w:t>
      </w:r>
      <w:r w:rsidR="00633690" w:rsidRPr="00B72C35">
        <w:rPr>
          <w:lang w:val="fr-FR"/>
        </w:rPr>
        <w:t xml:space="preserve"> </w:t>
      </w:r>
      <w:r w:rsidR="00580A78" w:rsidRPr="00B72C35">
        <w:rPr>
          <w:lang w:val="fr-FR"/>
        </w:rPr>
        <w:t>2014, des journées de formation.</w:t>
      </w:r>
    </w:p>
    <w:p w:rsidR="008E7624" w:rsidRPr="00B72C35" w:rsidRDefault="008E7624" w:rsidP="00580A78">
      <w:pPr>
        <w:pStyle w:val="SingleTxtG"/>
        <w:rPr>
          <w:lang w:val="fr-FR"/>
        </w:rPr>
      </w:pPr>
      <w:r w:rsidRPr="00B72C35">
        <w:rPr>
          <w:lang w:val="fr-FR"/>
        </w:rPr>
        <w:t>38.</w:t>
      </w:r>
      <w:r w:rsidRPr="00B72C35">
        <w:rPr>
          <w:lang w:val="fr-FR"/>
        </w:rPr>
        <w:tab/>
      </w:r>
      <w:r w:rsidR="00580A78" w:rsidRPr="00B72C35">
        <w:rPr>
          <w:lang w:val="fr-FR"/>
        </w:rPr>
        <w:t>En juin</w:t>
      </w:r>
      <w:r w:rsidR="00633690" w:rsidRPr="00B72C35">
        <w:rPr>
          <w:lang w:val="fr-FR"/>
        </w:rPr>
        <w:t xml:space="preserve"> </w:t>
      </w:r>
      <w:r w:rsidR="00580A78" w:rsidRPr="00B72C35">
        <w:rPr>
          <w:lang w:val="fr-FR"/>
        </w:rPr>
        <w:t xml:space="preserve">2015, le </w:t>
      </w:r>
      <w:r w:rsidR="00CE780A" w:rsidRPr="00B72C35">
        <w:rPr>
          <w:lang w:val="fr-FR"/>
        </w:rPr>
        <w:t>s</w:t>
      </w:r>
      <w:r w:rsidR="00580A78" w:rsidRPr="00B72C35">
        <w:rPr>
          <w:lang w:val="fr-FR"/>
        </w:rPr>
        <w:t>ervice chargé des morts violentes du Bas-</w:t>
      </w:r>
      <w:r w:rsidRPr="00B72C35">
        <w:rPr>
          <w:lang w:val="fr-FR"/>
        </w:rPr>
        <w:t>Aguán</w:t>
      </w:r>
      <w:r w:rsidR="00580A78" w:rsidRPr="00B72C35">
        <w:rPr>
          <w:lang w:val="fr-FR"/>
        </w:rPr>
        <w:t xml:space="preserve"> a renvoyé </w:t>
      </w:r>
      <w:r w:rsidR="00F944B0" w:rsidRPr="00B72C35">
        <w:rPr>
          <w:lang w:val="fr-FR"/>
        </w:rPr>
        <w:t>pour</w:t>
      </w:r>
      <w:r w:rsidR="00580A78" w:rsidRPr="00B72C35">
        <w:rPr>
          <w:lang w:val="fr-FR"/>
        </w:rPr>
        <w:t xml:space="preserve"> jugement 14 affaires relatives à des infractions commises dans le secteur</w:t>
      </w:r>
      <w:r w:rsidR="00DA39FD" w:rsidRPr="00B72C35">
        <w:rPr>
          <w:lang w:val="fr-FR"/>
        </w:rPr>
        <w:t>,</w:t>
      </w:r>
      <w:r w:rsidR="00580A78" w:rsidRPr="00B72C35">
        <w:rPr>
          <w:lang w:val="fr-FR"/>
        </w:rPr>
        <w:t xml:space="preserve"> lié</w:t>
      </w:r>
      <w:r w:rsidR="00CE780A" w:rsidRPr="00B72C35">
        <w:rPr>
          <w:lang w:val="fr-FR"/>
        </w:rPr>
        <w:t>es</w:t>
      </w:r>
      <w:r w:rsidR="00580A78" w:rsidRPr="00B72C35">
        <w:rPr>
          <w:lang w:val="fr-FR"/>
        </w:rPr>
        <w:t xml:space="preserve"> à l’attribution des terres, dont 13</w:t>
      </w:r>
      <w:r w:rsidR="00283731" w:rsidRPr="00B72C35">
        <w:rPr>
          <w:lang w:val="fr-FR"/>
        </w:rPr>
        <w:t xml:space="preserve"> </w:t>
      </w:r>
      <w:r w:rsidR="00580A78" w:rsidRPr="00B72C35">
        <w:rPr>
          <w:lang w:val="fr-FR"/>
        </w:rPr>
        <w:t>sont en instance et une a donné lieu à une condamnation.</w:t>
      </w:r>
      <w:r w:rsidRPr="00B72C35">
        <w:rPr>
          <w:lang w:val="fr-FR"/>
        </w:rPr>
        <w:t xml:space="preserve"> </w:t>
      </w:r>
    </w:p>
    <w:p w:rsidR="00580A78" w:rsidRPr="00B72C35" w:rsidRDefault="008E7624" w:rsidP="004D6723">
      <w:pPr>
        <w:pStyle w:val="SingleTxtG"/>
        <w:rPr>
          <w:rStyle w:val="ecxmsonormalCar"/>
          <w:rFonts w:eastAsia="SimSun"/>
          <w:sz w:val="20"/>
          <w:szCs w:val="20"/>
          <w:lang w:val="fr-FR"/>
        </w:rPr>
      </w:pPr>
      <w:r w:rsidRPr="00B72C35">
        <w:rPr>
          <w:rFonts w:eastAsia="SimSun"/>
          <w:lang w:val="fr-FR" w:eastAsia="es-HN"/>
        </w:rPr>
        <w:t>39.</w:t>
      </w:r>
      <w:r w:rsidRPr="00B72C35">
        <w:rPr>
          <w:rFonts w:eastAsia="SimSun"/>
          <w:lang w:val="fr-FR" w:eastAsia="es-HN"/>
        </w:rPr>
        <w:tab/>
      </w:r>
      <w:r w:rsidRPr="00B72C35">
        <w:rPr>
          <w:rStyle w:val="ecxmsonormalCar"/>
          <w:rFonts w:eastAsia="SimSun"/>
          <w:b/>
          <w:sz w:val="20"/>
          <w:szCs w:val="20"/>
          <w:lang w:val="fr-FR"/>
        </w:rPr>
        <w:t>M</w:t>
      </w:r>
      <w:r w:rsidR="00580A78" w:rsidRPr="00B72C35">
        <w:rPr>
          <w:rStyle w:val="ecxmsonormalCar"/>
          <w:rFonts w:eastAsia="SimSun"/>
          <w:b/>
          <w:sz w:val="20"/>
          <w:szCs w:val="20"/>
          <w:lang w:val="fr-FR"/>
        </w:rPr>
        <w:t>ort de mineurs</w:t>
      </w:r>
      <w:r w:rsidRPr="00B72C35">
        <w:rPr>
          <w:rStyle w:val="ecxmsonormalCar"/>
          <w:rFonts w:eastAsia="SimSun"/>
          <w:sz w:val="20"/>
          <w:szCs w:val="20"/>
          <w:lang w:val="fr-FR"/>
        </w:rPr>
        <w:t xml:space="preserve">. </w:t>
      </w:r>
      <w:r w:rsidR="00356C0D" w:rsidRPr="00B72C35">
        <w:rPr>
          <w:rStyle w:val="ecxmsonormalCar"/>
          <w:rFonts w:eastAsia="SimSun"/>
          <w:sz w:val="20"/>
          <w:szCs w:val="20"/>
          <w:lang w:val="fr-FR"/>
        </w:rPr>
        <w:t>On</w:t>
      </w:r>
      <w:r w:rsidR="00580A78" w:rsidRPr="00B72C35">
        <w:rPr>
          <w:rStyle w:val="ecxmsonormalCar"/>
          <w:rFonts w:eastAsia="SimSun"/>
          <w:sz w:val="20"/>
          <w:szCs w:val="20"/>
          <w:lang w:val="fr-FR"/>
        </w:rPr>
        <w:t xml:space="preserve"> ne </w:t>
      </w:r>
      <w:r w:rsidR="00356C0D" w:rsidRPr="00B72C35">
        <w:rPr>
          <w:rStyle w:val="ecxmsonormalCar"/>
          <w:rFonts w:eastAsia="SimSun"/>
          <w:sz w:val="20"/>
          <w:szCs w:val="20"/>
          <w:lang w:val="fr-FR"/>
        </w:rPr>
        <w:t>saurai</w:t>
      </w:r>
      <w:r w:rsidR="00580A78" w:rsidRPr="00B72C35">
        <w:rPr>
          <w:rStyle w:val="ecxmsonormalCar"/>
          <w:rFonts w:eastAsia="SimSun"/>
          <w:sz w:val="20"/>
          <w:szCs w:val="20"/>
          <w:lang w:val="fr-FR"/>
        </w:rPr>
        <w:t>t affirmer que les morts de mineurs sont toutes liées à des exécutions extrajudiciaires</w:t>
      </w:r>
      <w:r w:rsidR="008A1383" w:rsidRPr="00B72C35">
        <w:rPr>
          <w:rStyle w:val="ecxmsonormalCar"/>
          <w:rFonts w:eastAsia="SimSun"/>
          <w:sz w:val="20"/>
          <w:szCs w:val="20"/>
          <w:lang w:val="fr-FR"/>
        </w:rPr>
        <w:t>;</w:t>
      </w:r>
      <w:r w:rsidR="00580A78" w:rsidRPr="00B72C35">
        <w:rPr>
          <w:rStyle w:val="ecxmsonormalCar"/>
          <w:rFonts w:eastAsia="SimSun"/>
          <w:sz w:val="20"/>
          <w:szCs w:val="20"/>
          <w:lang w:val="fr-FR"/>
        </w:rPr>
        <w:t xml:space="preserve"> toutefois, le ministère public et la police ont</w:t>
      </w:r>
      <w:r w:rsidR="00CE780A" w:rsidRPr="00B72C35">
        <w:rPr>
          <w:rStyle w:val="ecxmsonormalCar"/>
          <w:rFonts w:eastAsia="SimSun"/>
          <w:sz w:val="20"/>
          <w:szCs w:val="20"/>
          <w:lang w:val="fr-FR"/>
        </w:rPr>
        <w:t xml:space="preserve"> l’obligation absolue</w:t>
      </w:r>
      <w:r w:rsidR="00580A78" w:rsidRPr="00B72C35">
        <w:rPr>
          <w:rStyle w:val="ecxmsonormalCar"/>
          <w:rFonts w:eastAsia="SimSun"/>
          <w:sz w:val="20"/>
          <w:szCs w:val="20"/>
          <w:lang w:val="fr-FR"/>
        </w:rPr>
        <w:t xml:space="preserve"> d’enquêter d’office dès connaissance de la commission d’un crime. En 20</w:t>
      </w:r>
      <w:r w:rsidR="00CE780A" w:rsidRPr="00B72C35">
        <w:rPr>
          <w:rStyle w:val="ecxmsonormalCar"/>
          <w:rFonts w:eastAsia="SimSun"/>
          <w:sz w:val="20"/>
          <w:szCs w:val="20"/>
          <w:lang w:val="fr-FR"/>
        </w:rPr>
        <w:t>02, le s</w:t>
      </w:r>
      <w:r w:rsidR="00580A78" w:rsidRPr="00B72C35">
        <w:rPr>
          <w:rStyle w:val="ecxmsonormalCar"/>
          <w:rFonts w:eastAsia="SimSun"/>
          <w:sz w:val="20"/>
          <w:szCs w:val="20"/>
          <w:lang w:val="fr-FR"/>
        </w:rPr>
        <w:t>ervice spécialisé chargé d’enquêter sur les morts d’enfants a été créé au sein de la Direction nationale des enquêtes pénales</w:t>
      </w:r>
      <w:r w:rsidR="008A1383" w:rsidRPr="00B72C35">
        <w:rPr>
          <w:rStyle w:val="ecxmsonormalCar"/>
          <w:rFonts w:eastAsia="SimSun"/>
          <w:sz w:val="20"/>
          <w:szCs w:val="20"/>
          <w:lang w:val="fr-FR"/>
        </w:rPr>
        <w:t>;</w:t>
      </w:r>
      <w:r w:rsidR="00580A78" w:rsidRPr="00B72C35">
        <w:rPr>
          <w:rStyle w:val="ecxmsonormalCar"/>
          <w:rFonts w:eastAsia="SimSun"/>
          <w:sz w:val="20"/>
          <w:szCs w:val="20"/>
          <w:lang w:val="fr-FR"/>
        </w:rPr>
        <w:t xml:space="preserve"> il est placé sous l’autorité du ministère public. </w:t>
      </w:r>
      <w:r w:rsidR="00DA39FD" w:rsidRPr="00B72C35">
        <w:rPr>
          <w:rStyle w:val="ecxmsonormalCar"/>
          <w:rFonts w:eastAsia="SimSun"/>
          <w:sz w:val="20"/>
          <w:szCs w:val="20"/>
          <w:lang w:val="fr-FR"/>
        </w:rPr>
        <w:t>La capitale compte</w:t>
      </w:r>
      <w:r w:rsidR="00465C7D" w:rsidRPr="00B72C35">
        <w:rPr>
          <w:rStyle w:val="ecxmsonormalCar"/>
          <w:rFonts w:eastAsia="SimSun"/>
          <w:sz w:val="20"/>
          <w:szCs w:val="20"/>
          <w:lang w:val="fr-FR"/>
        </w:rPr>
        <w:t xml:space="preserve"> trois groupes de travail </w:t>
      </w:r>
      <w:r w:rsidR="00DA39FD" w:rsidRPr="00B72C35">
        <w:rPr>
          <w:rStyle w:val="ecxmsonormalCar"/>
          <w:rFonts w:eastAsia="SimSun"/>
          <w:sz w:val="20"/>
          <w:szCs w:val="20"/>
          <w:lang w:val="fr-FR"/>
        </w:rPr>
        <w:t>qui sont chargés des</w:t>
      </w:r>
      <w:r w:rsidR="00465C7D" w:rsidRPr="00B72C35">
        <w:rPr>
          <w:rStyle w:val="ecxmsonormalCar"/>
          <w:rFonts w:eastAsia="SimSun"/>
          <w:sz w:val="20"/>
          <w:szCs w:val="20"/>
          <w:lang w:val="fr-FR"/>
        </w:rPr>
        <w:t xml:space="preserve"> affaires </w:t>
      </w:r>
      <w:r w:rsidR="00CE780A" w:rsidRPr="00B72C35">
        <w:rPr>
          <w:rStyle w:val="ecxmsonormalCar"/>
          <w:rFonts w:eastAsia="SimSun"/>
          <w:sz w:val="20"/>
          <w:szCs w:val="20"/>
          <w:lang w:val="fr-FR"/>
        </w:rPr>
        <w:t xml:space="preserve">liées </w:t>
      </w:r>
      <w:r w:rsidR="00DA39FD" w:rsidRPr="00B72C35">
        <w:rPr>
          <w:rStyle w:val="ecxmsonormalCar"/>
          <w:rFonts w:eastAsia="SimSun"/>
          <w:sz w:val="20"/>
          <w:szCs w:val="20"/>
          <w:lang w:val="fr-FR"/>
        </w:rPr>
        <w:t xml:space="preserve">tant </w:t>
      </w:r>
      <w:r w:rsidR="00CE780A" w:rsidRPr="00B72C35">
        <w:rPr>
          <w:rStyle w:val="ecxmsonormalCar"/>
          <w:rFonts w:eastAsia="SimSun"/>
          <w:sz w:val="20"/>
          <w:szCs w:val="20"/>
          <w:lang w:val="fr-FR"/>
        </w:rPr>
        <w:t>aux enfants</w:t>
      </w:r>
      <w:r w:rsidR="00465C7D" w:rsidRPr="00B72C35">
        <w:rPr>
          <w:rStyle w:val="ecxmsonormalCar"/>
          <w:rFonts w:eastAsia="SimSun"/>
          <w:sz w:val="20"/>
          <w:szCs w:val="20"/>
          <w:lang w:val="fr-FR"/>
        </w:rPr>
        <w:t xml:space="preserve"> </w:t>
      </w:r>
      <w:r w:rsidR="00CE780A" w:rsidRPr="00B72C35">
        <w:rPr>
          <w:rStyle w:val="ecxmsonormalCar"/>
          <w:rFonts w:eastAsia="SimSun"/>
          <w:sz w:val="20"/>
          <w:szCs w:val="20"/>
          <w:lang w:val="fr-FR"/>
        </w:rPr>
        <w:t>qu’</w:t>
      </w:r>
      <w:r w:rsidR="00465C7D" w:rsidRPr="00B72C35">
        <w:rPr>
          <w:rStyle w:val="ecxmsonormalCar"/>
          <w:rFonts w:eastAsia="SimSun"/>
          <w:sz w:val="20"/>
          <w:szCs w:val="20"/>
          <w:lang w:val="fr-FR"/>
        </w:rPr>
        <w:t>à d’autres questions</w:t>
      </w:r>
      <w:r w:rsidR="004D6723" w:rsidRPr="00B72C35">
        <w:rPr>
          <w:rStyle w:val="ecxmsonormalCar"/>
          <w:rFonts w:eastAsia="SimSun"/>
          <w:sz w:val="20"/>
          <w:szCs w:val="20"/>
          <w:lang w:val="fr-FR"/>
        </w:rPr>
        <w:t xml:space="preserve"> et</w:t>
      </w:r>
      <w:r w:rsidR="00465C7D" w:rsidRPr="00B72C35">
        <w:rPr>
          <w:rStyle w:val="ecxmsonormalCar"/>
          <w:rFonts w:eastAsia="SimSun"/>
          <w:sz w:val="20"/>
          <w:szCs w:val="20"/>
          <w:lang w:val="fr-FR"/>
        </w:rPr>
        <w:t xml:space="preserve"> ne p</w:t>
      </w:r>
      <w:r w:rsidR="004D6723" w:rsidRPr="00B72C35">
        <w:rPr>
          <w:rStyle w:val="ecxmsonormalCar"/>
          <w:rFonts w:eastAsia="SimSun"/>
          <w:sz w:val="20"/>
          <w:szCs w:val="20"/>
          <w:lang w:val="fr-FR"/>
        </w:rPr>
        <w:t>eu</w:t>
      </w:r>
      <w:r w:rsidR="00465C7D" w:rsidRPr="00B72C35">
        <w:rPr>
          <w:rStyle w:val="ecxmsonormalCar"/>
          <w:rFonts w:eastAsia="SimSun"/>
          <w:sz w:val="20"/>
          <w:szCs w:val="20"/>
          <w:lang w:val="fr-FR"/>
        </w:rPr>
        <w:t>v</w:t>
      </w:r>
      <w:r w:rsidR="004D6723" w:rsidRPr="00B72C35">
        <w:rPr>
          <w:rStyle w:val="ecxmsonormalCar"/>
          <w:rFonts w:eastAsia="SimSun"/>
          <w:sz w:val="20"/>
          <w:szCs w:val="20"/>
          <w:lang w:val="fr-FR"/>
        </w:rPr>
        <w:t>e</w:t>
      </w:r>
      <w:r w:rsidR="00465C7D" w:rsidRPr="00B72C35">
        <w:rPr>
          <w:rStyle w:val="ecxmsonormalCar"/>
          <w:rFonts w:eastAsia="SimSun"/>
          <w:sz w:val="20"/>
          <w:szCs w:val="20"/>
          <w:lang w:val="fr-FR"/>
        </w:rPr>
        <w:t>nt ainsi se consacrer exclusivem</w:t>
      </w:r>
      <w:r w:rsidR="00CE780A" w:rsidRPr="00B72C35">
        <w:rPr>
          <w:rStyle w:val="ecxmsonormalCar"/>
          <w:rFonts w:eastAsia="SimSun"/>
          <w:sz w:val="20"/>
          <w:szCs w:val="20"/>
          <w:lang w:val="fr-FR"/>
        </w:rPr>
        <w:t>ent aux enquêtes. De 2010 à juillet</w:t>
      </w:r>
      <w:r w:rsidR="00283731" w:rsidRPr="00B72C35">
        <w:rPr>
          <w:rStyle w:val="ecxmsonormalCar"/>
          <w:rFonts w:eastAsia="SimSun"/>
          <w:sz w:val="20"/>
          <w:szCs w:val="20"/>
          <w:lang w:val="fr-FR"/>
        </w:rPr>
        <w:t xml:space="preserve"> </w:t>
      </w:r>
      <w:r w:rsidR="00465C7D" w:rsidRPr="00B72C35">
        <w:rPr>
          <w:rStyle w:val="ecxmsonormalCar"/>
          <w:rFonts w:eastAsia="SimSun"/>
          <w:sz w:val="20"/>
          <w:szCs w:val="20"/>
          <w:lang w:val="fr-FR"/>
        </w:rPr>
        <w:t xml:space="preserve">2015, 54 affaires ont été renvoyées </w:t>
      </w:r>
      <w:r w:rsidR="00DA39FD" w:rsidRPr="00B72C35">
        <w:rPr>
          <w:rStyle w:val="ecxmsonormalCar"/>
          <w:rFonts w:eastAsia="SimSun"/>
          <w:sz w:val="20"/>
          <w:szCs w:val="20"/>
          <w:lang w:val="fr-FR"/>
        </w:rPr>
        <w:t>pour</w:t>
      </w:r>
      <w:r w:rsidR="00465C7D" w:rsidRPr="00B72C35">
        <w:rPr>
          <w:rStyle w:val="ecxmsonormalCar"/>
          <w:rFonts w:eastAsia="SimSun"/>
          <w:sz w:val="20"/>
          <w:szCs w:val="20"/>
          <w:lang w:val="fr-FR"/>
        </w:rPr>
        <w:t xml:space="preserve"> jugement, dont 29</w:t>
      </w:r>
      <w:r w:rsidR="00283731" w:rsidRPr="00B72C35">
        <w:rPr>
          <w:rStyle w:val="ecxmsonormalCar"/>
          <w:rFonts w:eastAsia="SimSun"/>
          <w:sz w:val="20"/>
          <w:szCs w:val="20"/>
          <w:lang w:val="fr-FR"/>
        </w:rPr>
        <w:t xml:space="preserve"> </w:t>
      </w:r>
      <w:r w:rsidR="00465C7D" w:rsidRPr="00B72C35">
        <w:rPr>
          <w:rStyle w:val="ecxmsonormalCar"/>
          <w:rFonts w:eastAsia="SimSun"/>
          <w:sz w:val="20"/>
          <w:szCs w:val="20"/>
          <w:lang w:val="fr-FR"/>
        </w:rPr>
        <w:t>sont en instance, 21</w:t>
      </w:r>
      <w:r w:rsidR="00283731" w:rsidRPr="00B72C35">
        <w:rPr>
          <w:rStyle w:val="ecxmsonormalCar"/>
          <w:rFonts w:eastAsia="SimSun"/>
          <w:sz w:val="20"/>
          <w:szCs w:val="20"/>
          <w:lang w:val="fr-FR"/>
        </w:rPr>
        <w:t xml:space="preserve"> </w:t>
      </w:r>
      <w:r w:rsidR="00465C7D" w:rsidRPr="00B72C35">
        <w:rPr>
          <w:rStyle w:val="ecxmsonormalCar"/>
          <w:rFonts w:eastAsia="SimSun"/>
          <w:sz w:val="20"/>
          <w:szCs w:val="20"/>
          <w:lang w:val="fr-FR"/>
        </w:rPr>
        <w:t>ont abouti à une condamnation et 4</w:t>
      </w:r>
      <w:r w:rsidR="00283731" w:rsidRPr="00B72C35">
        <w:rPr>
          <w:rStyle w:val="ecxmsonormalCar"/>
          <w:rFonts w:eastAsia="SimSun"/>
          <w:sz w:val="20"/>
          <w:szCs w:val="20"/>
          <w:lang w:val="fr-FR"/>
        </w:rPr>
        <w:t xml:space="preserve"> </w:t>
      </w:r>
      <w:r w:rsidR="00465C7D" w:rsidRPr="00B72C35">
        <w:rPr>
          <w:rStyle w:val="ecxmsonormalCar"/>
          <w:rFonts w:eastAsia="SimSun"/>
          <w:sz w:val="20"/>
          <w:szCs w:val="20"/>
          <w:lang w:val="fr-FR"/>
        </w:rPr>
        <w:t>à un acquittement.</w:t>
      </w:r>
    </w:p>
    <w:p w:rsidR="008E7624" w:rsidRPr="00B72C35" w:rsidRDefault="008E7624" w:rsidP="008E7624">
      <w:pPr>
        <w:pStyle w:val="H1G"/>
        <w:rPr>
          <w:lang w:val="fr-FR"/>
        </w:rPr>
      </w:pPr>
      <w:bookmarkStart w:id="12" w:name="_Toc428978249"/>
      <w:r w:rsidRPr="00B72C35">
        <w:rPr>
          <w:lang w:val="fr-FR"/>
        </w:rPr>
        <w:tab/>
      </w:r>
      <w:r w:rsidRPr="00B72C35">
        <w:rPr>
          <w:lang w:val="fr-FR"/>
        </w:rPr>
        <w:tab/>
        <w:t>Art</w:t>
      </w:r>
      <w:r w:rsidR="00465C7D" w:rsidRPr="00B72C35">
        <w:rPr>
          <w:lang w:val="fr-FR"/>
        </w:rPr>
        <w:t>i</w:t>
      </w:r>
      <w:r w:rsidRPr="00B72C35">
        <w:rPr>
          <w:lang w:val="fr-FR"/>
        </w:rPr>
        <w:t>c</w:t>
      </w:r>
      <w:r w:rsidR="00465C7D" w:rsidRPr="00B72C35">
        <w:rPr>
          <w:lang w:val="fr-FR"/>
        </w:rPr>
        <w:t>le</w:t>
      </w:r>
      <w:r w:rsidR="00283731" w:rsidRPr="00B72C35">
        <w:rPr>
          <w:lang w:val="fr-FR"/>
        </w:rPr>
        <w:t xml:space="preserve"> </w:t>
      </w:r>
      <w:r w:rsidRPr="00B72C35">
        <w:rPr>
          <w:lang w:val="fr-FR"/>
        </w:rPr>
        <w:t>7</w:t>
      </w:r>
      <w:bookmarkEnd w:id="12"/>
    </w:p>
    <w:p w:rsidR="00465C7D" w:rsidRPr="00B72C35" w:rsidRDefault="008E7624" w:rsidP="00465C7D">
      <w:pPr>
        <w:pStyle w:val="SingleTxtG"/>
        <w:rPr>
          <w:iCs/>
          <w:lang w:val="fr-FR"/>
        </w:rPr>
      </w:pPr>
      <w:r w:rsidRPr="00B72C35">
        <w:rPr>
          <w:lang w:val="fr-FR"/>
        </w:rPr>
        <w:t>40.</w:t>
      </w:r>
      <w:r w:rsidRPr="00B72C35">
        <w:rPr>
          <w:lang w:val="fr-FR"/>
        </w:rPr>
        <w:tab/>
      </w:r>
      <w:r w:rsidRPr="00B72C35">
        <w:rPr>
          <w:rStyle w:val="ecxmsonormalCar"/>
          <w:rFonts w:eastAsia="SimSun"/>
          <w:b/>
          <w:sz w:val="20"/>
          <w:szCs w:val="20"/>
          <w:lang w:val="fr-FR"/>
        </w:rPr>
        <w:t>Me</w:t>
      </w:r>
      <w:r w:rsidR="00465C7D" w:rsidRPr="00B72C35">
        <w:rPr>
          <w:rStyle w:val="ecxmsonormalCar"/>
          <w:rFonts w:eastAsia="SimSun"/>
          <w:b/>
          <w:sz w:val="20"/>
          <w:szCs w:val="20"/>
          <w:lang w:val="fr-FR"/>
        </w:rPr>
        <w:t>sures législatives de prévention de la torture</w:t>
      </w:r>
      <w:r w:rsidRPr="00B72C35">
        <w:rPr>
          <w:rStyle w:val="ecxmsonormalCar"/>
          <w:rFonts w:eastAsia="SimSun"/>
          <w:sz w:val="20"/>
          <w:szCs w:val="20"/>
          <w:lang w:val="fr-FR"/>
        </w:rPr>
        <w:t xml:space="preserve">. En 2011, </w:t>
      </w:r>
      <w:r w:rsidR="00465C7D" w:rsidRPr="00B72C35">
        <w:rPr>
          <w:rStyle w:val="ecxmsonormalCar"/>
          <w:rFonts w:eastAsia="SimSun"/>
          <w:sz w:val="20"/>
          <w:szCs w:val="20"/>
          <w:lang w:val="fr-FR"/>
        </w:rPr>
        <w:t>le Congrès a modifié l’article</w:t>
      </w:r>
      <w:r w:rsidR="00614B6F" w:rsidRPr="00B72C35">
        <w:rPr>
          <w:rStyle w:val="ecxmsonormalCar"/>
          <w:rFonts w:eastAsia="SimSun"/>
          <w:sz w:val="20"/>
          <w:szCs w:val="20"/>
          <w:lang w:val="fr-FR"/>
        </w:rPr>
        <w:t xml:space="preserve"> </w:t>
      </w:r>
      <w:r w:rsidRPr="00B72C35">
        <w:rPr>
          <w:rStyle w:val="ecxmsonormalCar"/>
          <w:rFonts w:eastAsia="SimSun"/>
          <w:sz w:val="20"/>
          <w:szCs w:val="20"/>
          <w:lang w:val="fr-FR"/>
        </w:rPr>
        <w:t>209-A d</w:t>
      </w:r>
      <w:r w:rsidR="00465C7D" w:rsidRPr="00B72C35">
        <w:rPr>
          <w:rStyle w:val="ecxmsonormalCar"/>
          <w:rFonts w:eastAsia="SimSun"/>
          <w:sz w:val="20"/>
          <w:szCs w:val="20"/>
          <w:lang w:val="fr-FR"/>
        </w:rPr>
        <w:t xml:space="preserve">u Code pénal qui </w:t>
      </w:r>
      <w:r w:rsidR="00263734" w:rsidRPr="00B72C35">
        <w:rPr>
          <w:rStyle w:val="ecxmsonormalCar"/>
          <w:rFonts w:eastAsia="SimSun"/>
          <w:sz w:val="20"/>
          <w:szCs w:val="20"/>
          <w:lang w:val="fr-FR"/>
        </w:rPr>
        <w:t xml:space="preserve">définit l’infraction de </w:t>
      </w:r>
      <w:r w:rsidR="00465C7D" w:rsidRPr="00B72C35">
        <w:rPr>
          <w:rStyle w:val="ecxmsonormalCar"/>
          <w:rFonts w:eastAsia="SimSun"/>
          <w:sz w:val="20"/>
          <w:szCs w:val="20"/>
          <w:lang w:val="fr-FR"/>
        </w:rPr>
        <w:t>torture</w:t>
      </w:r>
      <w:r w:rsidR="00BC1C0D" w:rsidRPr="00B72C35">
        <w:rPr>
          <w:rStyle w:val="FootnoteReference"/>
          <w:rFonts w:eastAsia="SimSun"/>
          <w:lang w:val="fr-FR" w:eastAsia="es-HN"/>
        </w:rPr>
        <w:footnoteReference w:id="43"/>
      </w:r>
      <w:r w:rsidR="00263734" w:rsidRPr="00B72C35">
        <w:rPr>
          <w:rStyle w:val="ecxmsonormalCar"/>
          <w:rFonts w:eastAsia="SimSun"/>
          <w:sz w:val="20"/>
          <w:szCs w:val="20"/>
          <w:lang w:val="fr-FR"/>
        </w:rPr>
        <w:t xml:space="preserve"> au sens des dispositions de</w:t>
      </w:r>
      <w:r w:rsidR="00465C7D" w:rsidRPr="00B72C35">
        <w:rPr>
          <w:rStyle w:val="ecxmsonormalCar"/>
          <w:rFonts w:eastAsia="SimSun"/>
          <w:sz w:val="20"/>
          <w:szCs w:val="20"/>
          <w:lang w:val="fr-FR"/>
        </w:rPr>
        <w:t xml:space="preserve"> la Convention contre la torture</w:t>
      </w:r>
      <w:r w:rsidR="00CE780A" w:rsidRPr="00B72C35">
        <w:rPr>
          <w:rStyle w:val="ecxmsonormalCar"/>
          <w:rFonts w:eastAsia="SimSun"/>
          <w:sz w:val="20"/>
          <w:szCs w:val="20"/>
          <w:lang w:val="fr-FR"/>
        </w:rPr>
        <w:t xml:space="preserve"> et autres</w:t>
      </w:r>
      <w:r w:rsidR="00465C7D" w:rsidRPr="00B72C35">
        <w:rPr>
          <w:rStyle w:val="ecxmsonormalCar"/>
          <w:rFonts w:eastAsia="SimSun"/>
          <w:sz w:val="20"/>
          <w:szCs w:val="20"/>
          <w:lang w:val="fr-FR"/>
        </w:rPr>
        <w:t xml:space="preserve"> peines ou traitements cruels, inhumains ou dégradants</w:t>
      </w:r>
      <w:r w:rsidR="008A1383" w:rsidRPr="00B72C35">
        <w:rPr>
          <w:rStyle w:val="ecxmsonormalCar"/>
          <w:rFonts w:eastAsia="SimSun"/>
          <w:sz w:val="20"/>
          <w:szCs w:val="20"/>
          <w:lang w:val="fr-FR"/>
        </w:rPr>
        <w:t>;</w:t>
      </w:r>
      <w:r w:rsidR="00465C7D" w:rsidRPr="00B72C35">
        <w:rPr>
          <w:rStyle w:val="ecxmsonormalCar"/>
          <w:rFonts w:eastAsia="SimSun"/>
          <w:sz w:val="20"/>
          <w:szCs w:val="20"/>
          <w:lang w:val="fr-FR"/>
        </w:rPr>
        <w:t xml:space="preserve"> la ratification de la Convention interaméricaine pour la prévention et la répression de la torture</w:t>
      </w:r>
      <w:r w:rsidR="00BC1C0D" w:rsidRPr="00B72C35">
        <w:rPr>
          <w:rStyle w:val="FootnoteReference"/>
          <w:rFonts w:eastAsia="SimSun"/>
          <w:lang w:val="fr-FR" w:eastAsia="es-HN"/>
        </w:rPr>
        <w:footnoteReference w:id="44"/>
      </w:r>
      <w:r w:rsidR="00465C7D" w:rsidRPr="00B72C35">
        <w:rPr>
          <w:rStyle w:val="ecxmsonormalCar"/>
          <w:rFonts w:eastAsia="SimSun"/>
          <w:sz w:val="20"/>
          <w:szCs w:val="20"/>
          <w:lang w:val="fr-FR"/>
        </w:rPr>
        <w:t xml:space="preserve"> est en cours, la publication du décret n</w:t>
      </w:r>
      <w:r w:rsidR="00283731" w:rsidRPr="00B72C35">
        <w:rPr>
          <w:rStyle w:val="ecxmsonormalCar"/>
          <w:rFonts w:eastAsia="SimSun"/>
          <w:sz w:val="20"/>
          <w:szCs w:val="20"/>
          <w:vertAlign w:val="superscript"/>
          <w:lang w:val="fr-FR"/>
        </w:rPr>
        <w:t>o</w:t>
      </w:r>
      <w:r w:rsidR="00465C7D" w:rsidRPr="00B72C35">
        <w:rPr>
          <w:rStyle w:val="ecxmsonormalCar"/>
          <w:rFonts w:eastAsia="SimSun"/>
          <w:sz w:val="20"/>
          <w:szCs w:val="20"/>
          <w:lang w:val="fr-FR"/>
        </w:rPr>
        <w:t> 4</w:t>
      </w:r>
      <w:r w:rsidRPr="00B72C35">
        <w:rPr>
          <w:iCs/>
          <w:lang w:val="fr-FR"/>
        </w:rPr>
        <w:t>1-2009</w:t>
      </w:r>
      <w:r w:rsidR="00465C7D" w:rsidRPr="00B72C35">
        <w:rPr>
          <w:iCs/>
          <w:lang w:val="fr-FR"/>
        </w:rPr>
        <w:t xml:space="preserve"> au Journal officiel</w:t>
      </w:r>
      <w:r w:rsidRPr="00B72C35">
        <w:rPr>
          <w:iCs/>
          <w:lang w:val="fr-FR"/>
        </w:rPr>
        <w:t xml:space="preserve"> </w:t>
      </w:r>
      <w:r w:rsidRPr="00B72C35">
        <w:rPr>
          <w:i/>
          <w:iCs/>
          <w:lang w:val="fr-FR"/>
        </w:rPr>
        <w:t>La Gaceta</w:t>
      </w:r>
      <w:r w:rsidR="00465C7D" w:rsidRPr="00B72C35">
        <w:rPr>
          <w:iCs/>
          <w:lang w:val="fr-FR"/>
        </w:rPr>
        <w:t xml:space="preserve"> ayant été demandée le 1</w:t>
      </w:r>
      <w:r w:rsidR="00465C7D" w:rsidRPr="00B72C35">
        <w:rPr>
          <w:iCs/>
          <w:vertAlign w:val="superscript"/>
          <w:lang w:val="fr-FR"/>
        </w:rPr>
        <w:t>er</w:t>
      </w:r>
      <w:r w:rsidR="00465C7D" w:rsidRPr="00B72C35">
        <w:rPr>
          <w:iCs/>
          <w:lang w:val="fr-FR"/>
        </w:rPr>
        <w:t> juillet 2015. Un nouveau code pénal, prév</w:t>
      </w:r>
      <w:r w:rsidR="004A54C1" w:rsidRPr="00B72C35">
        <w:rPr>
          <w:iCs/>
          <w:lang w:val="fr-FR"/>
        </w:rPr>
        <w:t>oyant d</w:t>
      </w:r>
      <w:r w:rsidR="00465C7D" w:rsidRPr="00B72C35">
        <w:rPr>
          <w:iCs/>
          <w:lang w:val="fr-FR"/>
        </w:rPr>
        <w:t xml:space="preserve">es peines </w:t>
      </w:r>
      <w:r w:rsidR="004A54C1" w:rsidRPr="00B72C35">
        <w:rPr>
          <w:iCs/>
          <w:lang w:val="fr-FR"/>
        </w:rPr>
        <w:t>accrues pour</w:t>
      </w:r>
      <w:r w:rsidR="00465C7D" w:rsidRPr="00B72C35">
        <w:rPr>
          <w:iCs/>
          <w:lang w:val="fr-FR"/>
        </w:rPr>
        <w:t xml:space="preserve"> les infractions de violence </w:t>
      </w:r>
      <w:r w:rsidR="004A54C1" w:rsidRPr="00B72C35">
        <w:rPr>
          <w:iCs/>
          <w:lang w:val="fr-FR"/>
        </w:rPr>
        <w:t>à l’égard des</w:t>
      </w:r>
      <w:r w:rsidR="00465C7D" w:rsidRPr="00B72C35">
        <w:rPr>
          <w:iCs/>
          <w:lang w:val="fr-FR"/>
        </w:rPr>
        <w:t xml:space="preserve"> femmes et </w:t>
      </w:r>
      <w:r w:rsidR="004A54C1" w:rsidRPr="00B72C35">
        <w:rPr>
          <w:iCs/>
          <w:lang w:val="fr-FR"/>
        </w:rPr>
        <w:t>des</w:t>
      </w:r>
      <w:r w:rsidR="00465C7D" w:rsidRPr="00B72C35">
        <w:rPr>
          <w:iCs/>
          <w:lang w:val="fr-FR"/>
        </w:rPr>
        <w:t xml:space="preserve"> enfants, est en cours d’élaboration.</w:t>
      </w:r>
    </w:p>
    <w:p w:rsidR="008E7624" w:rsidRPr="00B72C35" w:rsidRDefault="008E7624" w:rsidP="00465C7D">
      <w:pPr>
        <w:pStyle w:val="SingleTxtG"/>
        <w:rPr>
          <w:lang w:val="fr-FR"/>
        </w:rPr>
      </w:pPr>
      <w:r w:rsidRPr="00B72C35">
        <w:rPr>
          <w:lang w:val="fr-FR"/>
        </w:rPr>
        <w:t>41.</w:t>
      </w:r>
      <w:r w:rsidRPr="00B72C35">
        <w:rPr>
          <w:lang w:val="fr-FR"/>
        </w:rPr>
        <w:tab/>
      </w:r>
      <w:r w:rsidR="00465C7D" w:rsidRPr="00B72C35">
        <w:rPr>
          <w:b/>
          <w:lang w:val="fr-FR"/>
        </w:rPr>
        <w:t>Comité national pour la prévention de la torture et autres traitements cruels, inhumains ou dégradants (CONAPREV)</w:t>
      </w:r>
      <w:r w:rsidRPr="00B72C35">
        <w:rPr>
          <w:lang w:val="fr-FR"/>
        </w:rPr>
        <w:t xml:space="preserve">. </w:t>
      </w:r>
      <w:r w:rsidR="00465C7D" w:rsidRPr="00B72C35">
        <w:rPr>
          <w:lang w:val="fr-FR"/>
        </w:rPr>
        <w:t xml:space="preserve">Le 17 septembre 2010, l’État </w:t>
      </w:r>
      <w:r w:rsidR="00001F02" w:rsidRPr="00B72C35">
        <w:rPr>
          <w:lang w:val="fr-FR"/>
        </w:rPr>
        <w:t>a créé le</w:t>
      </w:r>
      <w:r w:rsidR="00465C7D" w:rsidRPr="00B72C35">
        <w:rPr>
          <w:lang w:val="fr-FR"/>
        </w:rPr>
        <w:t xml:space="preserve"> CONAPREV </w:t>
      </w:r>
      <w:r w:rsidR="00001F02" w:rsidRPr="00B72C35">
        <w:rPr>
          <w:lang w:val="fr-FR"/>
        </w:rPr>
        <w:t>pour donner suite aux</w:t>
      </w:r>
      <w:r w:rsidR="00465C7D" w:rsidRPr="00B72C35">
        <w:rPr>
          <w:lang w:val="fr-FR"/>
        </w:rPr>
        <w:t xml:space="preserve"> engagements </w:t>
      </w:r>
      <w:r w:rsidR="00001F02" w:rsidRPr="00B72C35">
        <w:rPr>
          <w:lang w:val="fr-FR"/>
        </w:rPr>
        <w:t xml:space="preserve">qu’il avait </w:t>
      </w:r>
      <w:r w:rsidR="00465C7D" w:rsidRPr="00B72C35">
        <w:rPr>
          <w:lang w:val="fr-FR"/>
        </w:rPr>
        <w:t xml:space="preserve">pris </w:t>
      </w:r>
      <w:r w:rsidR="00F24798" w:rsidRPr="00B72C35">
        <w:rPr>
          <w:lang w:val="fr-FR"/>
        </w:rPr>
        <w:t xml:space="preserve">en </w:t>
      </w:r>
      <w:r w:rsidR="00465C7D" w:rsidRPr="00B72C35">
        <w:rPr>
          <w:lang w:val="fr-FR"/>
        </w:rPr>
        <w:t>ratifi</w:t>
      </w:r>
      <w:r w:rsidR="00F24798" w:rsidRPr="00B72C35">
        <w:rPr>
          <w:lang w:val="fr-FR"/>
        </w:rPr>
        <w:t>ant</w:t>
      </w:r>
      <w:r w:rsidR="00465C7D" w:rsidRPr="00B72C35">
        <w:rPr>
          <w:lang w:val="fr-FR"/>
        </w:rPr>
        <w:t xml:space="preserve"> </w:t>
      </w:r>
      <w:r w:rsidR="00F24798" w:rsidRPr="00B72C35">
        <w:rPr>
          <w:lang w:val="fr-FR"/>
        </w:rPr>
        <w:t>le</w:t>
      </w:r>
      <w:r w:rsidR="00465C7D" w:rsidRPr="00B72C35">
        <w:rPr>
          <w:lang w:val="fr-FR"/>
        </w:rPr>
        <w:t xml:space="preserve"> Protocole facultatif </w:t>
      </w:r>
      <w:r w:rsidR="00F24798" w:rsidRPr="00B72C35">
        <w:rPr>
          <w:lang w:val="fr-FR"/>
        </w:rPr>
        <w:t xml:space="preserve">se rapportant </w:t>
      </w:r>
      <w:r w:rsidR="00465C7D" w:rsidRPr="00B72C35">
        <w:rPr>
          <w:lang w:val="fr-FR"/>
        </w:rPr>
        <w:t xml:space="preserve">à la Convention contre la torture et autres peines ou traitements cruels, inhumains ou dégradants. Afin de garantir </w:t>
      </w:r>
      <w:r w:rsidR="00D0348B" w:rsidRPr="00B72C35">
        <w:rPr>
          <w:lang w:val="fr-FR"/>
        </w:rPr>
        <w:t>l’</w:t>
      </w:r>
      <w:r w:rsidR="00465C7D" w:rsidRPr="00B72C35">
        <w:rPr>
          <w:lang w:val="fr-FR"/>
        </w:rPr>
        <w:t>indépendance financière</w:t>
      </w:r>
      <w:r w:rsidR="00D0348B" w:rsidRPr="00B72C35">
        <w:rPr>
          <w:lang w:val="fr-FR"/>
        </w:rPr>
        <w:t xml:space="preserve"> de ce </w:t>
      </w:r>
      <w:r w:rsidR="000D5E89" w:rsidRPr="00B72C35">
        <w:rPr>
          <w:lang w:val="fr-FR"/>
        </w:rPr>
        <w:t>c</w:t>
      </w:r>
      <w:r w:rsidR="00D0348B" w:rsidRPr="00B72C35">
        <w:rPr>
          <w:lang w:val="fr-FR"/>
        </w:rPr>
        <w:t>omité</w:t>
      </w:r>
      <w:r w:rsidR="00465C7D" w:rsidRPr="00B72C35">
        <w:rPr>
          <w:lang w:val="fr-FR"/>
        </w:rPr>
        <w:t xml:space="preserve">, </w:t>
      </w:r>
      <w:r w:rsidR="00D0348B" w:rsidRPr="00B72C35">
        <w:rPr>
          <w:lang w:val="fr-FR"/>
        </w:rPr>
        <w:t>il a, par décret (n</w:t>
      </w:r>
      <w:r w:rsidR="00BC1C0D" w:rsidRPr="00B72C35">
        <w:rPr>
          <w:vertAlign w:val="superscript"/>
          <w:lang w:val="fr-FR"/>
        </w:rPr>
        <w:t>o</w:t>
      </w:r>
      <w:r w:rsidR="00D0348B" w:rsidRPr="00B72C35">
        <w:rPr>
          <w:lang w:val="fr-FR"/>
        </w:rPr>
        <w:t> 356-2013), modifié</w:t>
      </w:r>
      <w:r w:rsidR="00614B6F" w:rsidRPr="00B72C35">
        <w:rPr>
          <w:lang w:val="fr-FR"/>
        </w:rPr>
        <w:t xml:space="preserve"> </w:t>
      </w:r>
      <w:r w:rsidR="00465C7D" w:rsidRPr="00B72C35">
        <w:rPr>
          <w:lang w:val="fr-FR"/>
        </w:rPr>
        <w:t xml:space="preserve">l’article 7 de la loi </w:t>
      </w:r>
      <w:r w:rsidR="00D0348B" w:rsidRPr="00B72C35">
        <w:rPr>
          <w:lang w:val="fr-FR"/>
        </w:rPr>
        <w:t xml:space="preserve">en </w:t>
      </w:r>
      <w:r w:rsidR="00465C7D" w:rsidRPr="00B72C35">
        <w:rPr>
          <w:lang w:val="fr-FR"/>
        </w:rPr>
        <w:t>portant création</w:t>
      </w:r>
      <w:r w:rsidR="002B00CE" w:rsidRPr="00B72C35">
        <w:rPr>
          <w:lang w:val="fr-FR"/>
        </w:rPr>
        <w:t xml:space="preserve"> </w:t>
      </w:r>
      <w:r w:rsidR="00D0348B" w:rsidRPr="00B72C35">
        <w:rPr>
          <w:lang w:val="fr-FR"/>
        </w:rPr>
        <w:t>afin</w:t>
      </w:r>
      <w:r w:rsidR="002C184C" w:rsidRPr="00B72C35">
        <w:rPr>
          <w:lang w:val="fr-FR"/>
        </w:rPr>
        <w:t xml:space="preserve"> de rendre inapplicable</w:t>
      </w:r>
      <w:r w:rsidR="00465C7D" w:rsidRPr="00B72C35">
        <w:rPr>
          <w:lang w:val="fr-FR"/>
        </w:rPr>
        <w:t xml:space="preserve"> toute disposition légale ou administrative qui restreint, limite ou retarde l’obtention</w:t>
      </w:r>
      <w:r w:rsidR="001046C4" w:rsidRPr="00B72C35">
        <w:rPr>
          <w:lang w:val="fr-FR"/>
        </w:rPr>
        <w:t>, par cette institution,</w:t>
      </w:r>
      <w:r w:rsidR="00465C7D" w:rsidRPr="00B72C35">
        <w:rPr>
          <w:lang w:val="fr-FR"/>
        </w:rPr>
        <w:t xml:space="preserve"> de fonds ou </w:t>
      </w:r>
      <w:r w:rsidR="00F423F5" w:rsidRPr="00B72C35">
        <w:rPr>
          <w:lang w:val="fr-FR"/>
        </w:rPr>
        <w:t xml:space="preserve">de </w:t>
      </w:r>
      <w:r w:rsidR="00465C7D" w:rsidRPr="00B72C35">
        <w:rPr>
          <w:lang w:val="fr-FR"/>
        </w:rPr>
        <w:t>transferts de l’État.</w:t>
      </w:r>
      <w:r w:rsidR="001801E6" w:rsidRPr="00B72C35">
        <w:rPr>
          <w:lang w:val="fr-FR"/>
        </w:rPr>
        <w:t xml:space="preserve"> Il convient à cet égard de </w:t>
      </w:r>
      <w:r w:rsidR="00076A54" w:rsidRPr="00B72C35">
        <w:rPr>
          <w:lang w:val="fr-FR"/>
        </w:rPr>
        <w:t xml:space="preserve">mentionner </w:t>
      </w:r>
      <w:r w:rsidR="00D0348B" w:rsidRPr="00B72C35">
        <w:rPr>
          <w:lang w:val="fr-FR"/>
        </w:rPr>
        <w:t>que le</w:t>
      </w:r>
      <w:r w:rsidR="00076A54" w:rsidRPr="00B72C35">
        <w:rPr>
          <w:lang w:val="fr-FR"/>
        </w:rPr>
        <w:t xml:space="preserve"> budget alloué</w:t>
      </w:r>
      <w:r w:rsidR="00BC1C0D" w:rsidRPr="00B72C35">
        <w:rPr>
          <w:lang w:val="fr-FR"/>
        </w:rPr>
        <w:t xml:space="preserve"> </w:t>
      </w:r>
      <w:r w:rsidR="00D0348B" w:rsidRPr="00B72C35">
        <w:rPr>
          <w:lang w:val="fr-FR"/>
        </w:rPr>
        <w:t>au CONAPREV a été relevé</w:t>
      </w:r>
      <w:r w:rsidR="00076A54" w:rsidRPr="00B72C35">
        <w:rPr>
          <w:lang w:val="fr-FR"/>
        </w:rPr>
        <w:t xml:space="preserve">: </w:t>
      </w:r>
      <w:r w:rsidR="00D0348B" w:rsidRPr="00B72C35">
        <w:rPr>
          <w:lang w:val="fr-FR"/>
        </w:rPr>
        <w:t xml:space="preserve">il est passé de </w:t>
      </w:r>
      <w:r w:rsidRPr="00B72C35">
        <w:rPr>
          <w:lang w:val="fr-FR"/>
        </w:rPr>
        <w:t>3</w:t>
      </w:r>
      <w:r w:rsidR="00076A54" w:rsidRPr="00B72C35">
        <w:rPr>
          <w:lang w:val="fr-FR"/>
        </w:rPr>
        <w:t> </w:t>
      </w:r>
      <w:r w:rsidRPr="00B72C35">
        <w:rPr>
          <w:lang w:val="fr-FR"/>
        </w:rPr>
        <w:t>mill</w:t>
      </w:r>
      <w:r w:rsidR="00D0348B" w:rsidRPr="00B72C35">
        <w:rPr>
          <w:lang w:val="fr-FR"/>
        </w:rPr>
        <w:t>ions en 2011</w:t>
      </w:r>
      <w:r w:rsidR="00076A54" w:rsidRPr="00B72C35">
        <w:rPr>
          <w:lang w:val="fr-FR"/>
        </w:rPr>
        <w:t xml:space="preserve"> </w:t>
      </w:r>
      <w:r w:rsidR="00D0348B" w:rsidRPr="00B72C35">
        <w:rPr>
          <w:lang w:val="fr-FR"/>
        </w:rPr>
        <w:t xml:space="preserve">à </w:t>
      </w:r>
      <w:r w:rsidRPr="00B72C35">
        <w:rPr>
          <w:lang w:val="fr-FR"/>
        </w:rPr>
        <w:t>8 </w:t>
      </w:r>
      <w:r w:rsidR="00076A54" w:rsidRPr="00B72C35">
        <w:rPr>
          <w:lang w:val="fr-FR"/>
        </w:rPr>
        <w:t>millions</w:t>
      </w:r>
      <w:r w:rsidRPr="00B72C35">
        <w:rPr>
          <w:lang w:val="fr-FR"/>
        </w:rPr>
        <w:t xml:space="preserve"> en 2012</w:t>
      </w:r>
      <w:r w:rsidR="00D0348B" w:rsidRPr="00B72C35">
        <w:rPr>
          <w:lang w:val="fr-FR"/>
        </w:rPr>
        <w:t xml:space="preserve"> et</w:t>
      </w:r>
      <w:r w:rsidRPr="00B72C35">
        <w:rPr>
          <w:lang w:val="fr-FR"/>
        </w:rPr>
        <w:t xml:space="preserve"> en 2013</w:t>
      </w:r>
      <w:r w:rsidR="00076A54" w:rsidRPr="00B72C35">
        <w:rPr>
          <w:lang w:val="fr-FR"/>
        </w:rPr>
        <w:t>,</w:t>
      </w:r>
      <w:r w:rsidR="00D0348B" w:rsidRPr="00B72C35">
        <w:rPr>
          <w:lang w:val="fr-FR"/>
        </w:rPr>
        <w:t xml:space="preserve"> et à</w:t>
      </w:r>
      <w:r w:rsidRPr="00B72C35">
        <w:rPr>
          <w:lang w:val="fr-FR"/>
        </w:rPr>
        <w:t xml:space="preserve"> 9</w:t>
      </w:r>
      <w:r w:rsidR="00076A54" w:rsidRPr="00B72C35">
        <w:rPr>
          <w:lang w:val="fr-FR"/>
        </w:rPr>
        <w:t> millions</w:t>
      </w:r>
      <w:r w:rsidRPr="00B72C35">
        <w:rPr>
          <w:lang w:val="fr-FR"/>
        </w:rPr>
        <w:t xml:space="preserve"> en 2014</w:t>
      </w:r>
      <w:r w:rsidR="00076A54" w:rsidRPr="00B72C35">
        <w:rPr>
          <w:lang w:val="fr-FR"/>
        </w:rPr>
        <w:t xml:space="preserve"> et </w:t>
      </w:r>
      <w:r w:rsidRPr="00B72C35">
        <w:rPr>
          <w:lang w:val="fr-FR"/>
        </w:rPr>
        <w:t>en 2015.</w:t>
      </w:r>
    </w:p>
    <w:p w:rsidR="00F86AC7" w:rsidRPr="00B72C35" w:rsidRDefault="008E7624" w:rsidP="008E7624">
      <w:pPr>
        <w:pStyle w:val="SingleTxtG"/>
        <w:rPr>
          <w:lang w:val="fr-FR"/>
        </w:rPr>
      </w:pPr>
      <w:r w:rsidRPr="00B72C35">
        <w:rPr>
          <w:lang w:val="fr-FR"/>
        </w:rPr>
        <w:t>42.</w:t>
      </w:r>
      <w:r w:rsidRPr="00B72C35">
        <w:rPr>
          <w:lang w:val="fr-FR"/>
        </w:rPr>
        <w:tab/>
      </w:r>
      <w:r w:rsidR="00242D07" w:rsidRPr="00B72C35">
        <w:rPr>
          <w:lang w:val="fr-FR"/>
        </w:rPr>
        <w:t>S’agissant</w:t>
      </w:r>
      <w:r w:rsidR="00F86AC7" w:rsidRPr="00B72C35">
        <w:rPr>
          <w:lang w:val="fr-FR"/>
        </w:rPr>
        <w:t xml:space="preserve"> de violations des droits des personnes privées de liberté, le CONAPREV </w:t>
      </w:r>
      <w:r w:rsidR="00D0348B" w:rsidRPr="00B72C35">
        <w:rPr>
          <w:lang w:val="fr-FR"/>
        </w:rPr>
        <w:t>reçoit</w:t>
      </w:r>
      <w:r w:rsidR="002B00CE" w:rsidRPr="00B72C35">
        <w:rPr>
          <w:lang w:val="fr-FR"/>
        </w:rPr>
        <w:t xml:space="preserve"> de</w:t>
      </w:r>
      <w:r w:rsidR="00D0348B" w:rsidRPr="00B72C35">
        <w:rPr>
          <w:lang w:val="fr-FR"/>
        </w:rPr>
        <w:t>s</w:t>
      </w:r>
      <w:r w:rsidR="002B00CE" w:rsidRPr="00B72C35">
        <w:rPr>
          <w:lang w:val="fr-FR"/>
        </w:rPr>
        <w:t xml:space="preserve"> plaintes sous forme orale ou</w:t>
      </w:r>
      <w:r w:rsidR="00F86AC7" w:rsidRPr="00B72C35">
        <w:rPr>
          <w:lang w:val="fr-FR"/>
        </w:rPr>
        <w:t xml:space="preserve"> écrite</w:t>
      </w:r>
      <w:r w:rsidR="00D0348B" w:rsidRPr="00B72C35">
        <w:rPr>
          <w:lang w:val="fr-FR"/>
        </w:rPr>
        <w:t xml:space="preserve"> et peut aussi se saisir </w:t>
      </w:r>
      <w:r w:rsidR="00F86AC7" w:rsidRPr="00B72C35">
        <w:rPr>
          <w:lang w:val="fr-FR"/>
        </w:rPr>
        <w:t>d’office</w:t>
      </w:r>
      <w:r w:rsidR="00D0348B" w:rsidRPr="00B72C35">
        <w:rPr>
          <w:lang w:val="fr-FR"/>
        </w:rPr>
        <w:t xml:space="preserve"> dans le cadre </w:t>
      </w:r>
      <w:r w:rsidR="00F86AC7" w:rsidRPr="00B72C35">
        <w:rPr>
          <w:lang w:val="fr-FR"/>
        </w:rPr>
        <w:t>de</w:t>
      </w:r>
      <w:r w:rsidR="00D0348B" w:rsidRPr="00B72C35">
        <w:rPr>
          <w:lang w:val="fr-FR"/>
        </w:rPr>
        <w:t>s nombreux</w:t>
      </w:r>
      <w:r w:rsidR="00F86AC7" w:rsidRPr="00B72C35">
        <w:rPr>
          <w:lang w:val="fr-FR"/>
        </w:rPr>
        <w:t xml:space="preserve"> contrôle</w:t>
      </w:r>
      <w:r w:rsidR="00D0348B" w:rsidRPr="00B72C35">
        <w:rPr>
          <w:lang w:val="fr-FR"/>
        </w:rPr>
        <w:t>s qu’il effectue</w:t>
      </w:r>
      <w:r w:rsidR="002B00CE" w:rsidRPr="00B72C35">
        <w:rPr>
          <w:lang w:val="fr-FR"/>
        </w:rPr>
        <w:t>,</w:t>
      </w:r>
      <w:r w:rsidR="00F86AC7" w:rsidRPr="00B72C35">
        <w:rPr>
          <w:lang w:val="fr-FR"/>
        </w:rPr>
        <w:t xml:space="preserve"> sans préavis, dans </w:t>
      </w:r>
      <w:r w:rsidR="00D0348B" w:rsidRPr="00B72C35">
        <w:rPr>
          <w:lang w:val="fr-FR"/>
        </w:rPr>
        <w:t xml:space="preserve">les </w:t>
      </w:r>
      <w:r w:rsidR="00F86AC7" w:rsidRPr="00B72C35">
        <w:rPr>
          <w:lang w:val="fr-FR"/>
        </w:rPr>
        <w:t>di</w:t>
      </w:r>
      <w:r w:rsidR="00D0348B" w:rsidRPr="00B72C35">
        <w:rPr>
          <w:lang w:val="fr-FR"/>
        </w:rPr>
        <w:t>vers</w:t>
      </w:r>
      <w:r w:rsidR="00F86AC7" w:rsidRPr="00B72C35">
        <w:rPr>
          <w:lang w:val="fr-FR"/>
        </w:rPr>
        <w:t xml:space="preserve"> lieux de privation de liberté </w:t>
      </w:r>
      <w:r w:rsidR="00D0348B" w:rsidRPr="00B72C35">
        <w:rPr>
          <w:lang w:val="fr-FR"/>
        </w:rPr>
        <w:t>(</w:t>
      </w:r>
      <w:r w:rsidR="00F86AC7" w:rsidRPr="00B72C35">
        <w:rPr>
          <w:lang w:val="fr-FR"/>
        </w:rPr>
        <w:t xml:space="preserve">prisons, </w:t>
      </w:r>
      <w:r w:rsidR="002B00CE" w:rsidRPr="00B72C35">
        <w:rPr>
          <w:lang w:val="fr-FR"/>
        </w:rPr>
        <w:t>poste</w:t>
      </w:r>
      <w:r w:rsidR="00F86AC7" w:rsidRPr="00B72C35">
        <w:rPr>
          <w:lang w:val="fr-FR"/>
        </w:rPr>
        <w:t>s de police, centres de détention pour mineurs délinquants et hôpitaux psychiatriques</w:t>
      </w:r>
      <w:r w:rsidR="00D0348B" w:rsidRPr="00B72C35">
        <w:rPr>
          <w:lang w:val="fr-FR"/>
        </w:rPr>
        <w:t>).</w:t>
      </w:r>
      <w:r w:rsidR="00F86AC7" w:rsidRPr="00B72C35">
        <w:rPr>
          <w:lang w:val="fr-FR"/>
        </w:rPr>
        <w:t xml:space="preserve"> </w:t>
      </w:r>
      <w:r w:rsidR="00D0348B" w:rsidRPr="00B72C35">
        <w:rPr>
          <w:lang w:val="fr-FR"/>
        </w:rPr>
        <w:t>P</w:t>
      </w:r>
      <w:r w:rsidR="00F86AC7" w:rsidRPr="00B72C35">
        <w:rPr>
          <w:lang w:val="fr-FR"/>
        </w:rPr>
        <w:t xml:space="preserve">lus de 200 visites ont été </w:t>
      </w:r>
      <w:r w:rsidR="00D0348B" w:rsidRPr="00B72C35">
        <w:rPr>
          <w:lang w:val="fr-FR"/>
        </w:rPr>
        <w:t>réalis</w:t>
      </w:r>
      <w:r w:rsidR="00F86AC7" w:rsidRPr="00B72C35">
        <w:rPr>
          <w:lang w:val="fr-FR"/>
        </w:rPr>
        <w:t>ées en 2014 et 124</w:t>
      </w:r>
      <w:r w:rsidR="000D5E89" w:rsidRPr="00B72C35">
        <w:rPr>
          <w:lang w:val="fr-FR"/>
        </w:rPr>
        <w:t xml:space="preserve"> </w:t>
      </w:r>
      <w:r w:rsidR="00D0348B" w:rsidRPr="00B72C35">
        <w:rPr>
          <w:lang w:val="fr-FR"/>
        </w:rPr>
        <w:t>au premier semestre de</w:t>
      </w:r>
      <w:r w:rsidR="000D5E89" w:rsidRPr="00B72C35">
        <w:rPr>
          <w:lang w:val="fr-FR"/>
        </w:rPr>
        <w:t xml:space="preserve"> </w:t>
      </w:r>
      <w:r w:rsidR="00F86AC7" w:rsidRPr="00B72C35">
        <w:rPr>
          <w:lang w:val="fr-FR"/>
        </w:rPr>
        <w:t>2015. Chacune de ces visites donn</w:t>
      </w:r>
      <w:r w:rsidR="00D0348B" w:rsidRPr="00B72C35">
        <w:rPr>
          <w:lang w:val="fr-FR"/>
        </w:rPr>
        <w:t>e</w:t>
      </w:r>
      <w:r w:rsidR="00F86AC7" w:rsidRPr="00B72C35">
        <w:rPr>
          <w:lang w:val="fr-FR"/>
        </w:rPr>
        <w:t xml:space="preserve"> lieu à des constatations et à des recommandations adressées aux autorités.</w:t>
      </w:r>
    </w:p>
    <w:p w:rsidR="00F86AC7" w:rsidRPr="00B72C35" w:rsidRDefault="008E7624" w:rsidP="008E7624">
      <w:pPr>
        <w:pStyle w:val="SingleTxtG"/>
        <w:rPr>
          <w:lang w:val="fr-FR"/>
        </w:rPr>
      </w:pPr>
      <w:r w:rsidRPr="00B72C35">
        <w:rPr>
          <w:lang w:val="fr-FR"/>
        </w:rPr>
        <w:t>43.</w:t>
      </w:r>
      <w:r w:rsidRPr="00B72C35">
        <w:rPr>
          <w:lang w:val="fr-FR"/>
        </w:rPr>
        <w:tab/>
      </w:r>
      <w:r w:rsidRPr="00B72C35">
        <w:rPr>
          <w:b/>
          <w:iCs/>
          <w:lang w:val="fr-FR"/>
        </w:rPr>
        <w:t>U</w:t>
      </w:r>
      <w:r w:rsidR="00F86AC7" w:rsidRPr="00B72C35">
        <w:rPr>
          <w:b/>
          <w:iCs/>
          <w:lang w:val="fr-FR"/>
        </w:rPr>
        <w:t>tilisation de la force</w:t>
      </w:r>
      <w:r w:rsidRPr="00B72C35">
        <w:rPr>
          <w:iCs/>
          <w:lang w:val="fr-FR"/>
        </w:rPr>
        <w:t>.</w:t>
      </w:r>
      <w:r w:rsidRPr="00B72C35">
        <w:rPr>
          <w:lang w:val="fr-FR"/>
        </w:rPr>
        <w:t xml:space="preserve"> </w:t>
      </w:r>
      <w:r w:rsidR="00F86AC7" w:rsidRPr="00B72C35">
        <w:rPr>
          <w:lang w:val="fr-FR"/>
        </w:rPr>
        <w:t xml:space="preserve">L’article 31 de la loi organique relative à la </w:t>
      </w:r>
      <w:r w:rsidR="00AE57D1" w:rsidRPr="00B72C35">
        <w:rPr>
          <w:lang w:val="fr-FR"/>
        </w:rPr>
        <w:t>p</w:t>
      </w:r>
      <w:r w:rsidR="00F86AC7" w:rsidRPr="00B72C35">
        <w:rPr>
          <w:lang w:val="fr-FR"/>
        </w:rPr>
        <w:t xml:space="preserve">olice </w:t>
      </w:r>
      <w:r w:rsidR="00CE023C" w:rsidRPr="00B72C35">
        <w:rPr>
          <w:lang w:val="fr-FR"/>
        </w:rPr>
        <w:t xml:space="preserve">nationale et le </w:t>
      </w:r>
      <w:r w:rsidR="002B00CE" w:rsidRPr="00B72C35">
        <w:rPr>
          <w:lang w:val="fr-FR"/>
        </w:rPr>
        <w:t>m</w:t>
      </w:r>
      <w:r w:rsidR="00CE023C" w:rsidRPr="00B72C35">
        <w:rPr>
          <w:lang w:val="fr-FR"/>
        </w:rPr>
        <w:t>anuel sur le recours à la force énoncent les mesures permettant de déterminer dans quels cas il s’impose de reco</w:t>
      </w:r>
      <w:r w:rsidR="000D5E89" w:rsidRPr="00B72C35">
        <w:rPr>
          <w:lang w:val="fr-FR"/>
        </w:rPr>
        <w:t>urir à la force et d’éviter tout</w:t>
      </w:r>
      <w:r w:rsidR="00CE023C" w:rsidRPr="00B72C35">
        <w:rPr>
          <w:lang w:val="fr-FR"/>
        </w:rPr>
        <w:t xml:space="preserve"> excès de la part des forces de l’ordre. Un projet de loi qui doit réglementer l’usage de la force par la </w:t>
      </w:r>
      <w:r w:rsidR="00AE57D1" w:rsidRPr="00B72C35">
        <w:rPr>
          <w:lang w:val="fr-FR"/>
        </w:rPr>
        <w:t>p</w:t>
      </w:r>
      <w:r w:rsidR="00CE023C" w:rsidRPr="00B72C35">
        <w:rPr>
          <w:lang w:val="fr-FR"/>
        </w:rPr>
        <w:t>olice nationale est en cours d’élaboration.</w:t>
      </w:r>
    </w:p>
    <w:p w:rsidR="00CE023C" w:rsidRPr="00B72C35" w:rsidRDefault="008E7624" w:rsidP="00CE023C">
      <w:pPr>
        <w:pStyle w:val="SingleTxtG"/>
        <w:rPr>
          <w:lang w:val="fr-FR"/>
        </w:rPr>
      </w:pPr>
      <w:r w:rsidRPr="00B72C35">
        <w:rPr>
          <w:lang w:val="fr-FR"/>
        </w:rPr>
        <w:t>44.</w:t>
      </w:r>
      <w:r w:rsidRPr="00B72C35">
        <w:rPr>
          <w:lang w:val="fr-FR"/>
        </w:rPr>
        <w:tab/>
        <w:t xml:space="preserve">De 2014 </w:t>
      </w:r>
      <w:r w:rsidR="00CE023C" w:rsidRPr="00B72C35">
        <w:rPr>
          <w:lang w:val="fr-FR"/>
        </w:rPr>
        <w:t>à juin</w:t>
      </w:r>
      <w:r w:rsidRPr="00B72C35">
        <w:rPr>
          <w:lang w:val="fr-FR"/>
        </w:rPr>
        <w:t xml:space="preserve"> 2015, </w:t>
      </w:r>
      <w:r w:rsidR="00CE023C" w:rsidRPr="00B72C35">
        <w:rPr>
          <w:lang w:val="fr-FR"/>
        </w:rPr>
        <w:t>le Département des droits de l’homme, au Secrétariat d’État à la sécurité</w:t>
      </w:r>
      <w:r w:rsidR="001046C4" w:rsidRPr="00B72C35">
        <w:rPr>
          <w:lang w:val="fr-FR"/>
        </w:rPr>
        <w:t>,</w:t>
      </w:r>
      <w:r w:rsidR="00CE023C" w:rsidRPr="00B72C35">
        <w:rPr>
          <w:lang w:val="fr-FR"/>
        </w:rPr>
        <w:t xml:space="preserve"> a </w:t>
      </w:r>
      <w:r w:rsidR="00475E5A" w:rsidRPr="00B72C35">
        <w:rPr>
          <w:lang w:val="fr-FR"/>
        </w:rPr>
        <w:t>assuré la formation</w:t>
      </w:r>
      <w:r w:rsidR="00CE023C" w:rsidRPr="00B72C35">
        <w:rPr>
          <w:lang w:val="fr-FR"/>
        </w:rPr>
        <w:t xml:space="preserve"> en la matière</w:t>
      </w:r>
      <w:r w:rsidR="00475E5A" w:rsidRPr="00B72C35">
        <w:rPr>
          <w:lang w:val="fr-FR"/>
        </w:rPr>
        <w:t xml:space="preserve"> de</w:t>
      </w:r>
      <w:r w:rsidR="00CE023C" w:rsidRPr="00B72C35">
        <w:rPr>
          <w:lang w:val="fr-FR"/>
        </w:rPr>
        <w:t xml:space="preserve"> </w:t>
      </w:r>
      <w:r w:rsidRPr="00B72C35">
        <w:rPr>
          <w:lang w:val="fr-FR"/>
        </w:rPr>
        <w:t>7</w:t>
      </w:r>
      <w:r w:rsidR="00CE023C" w:rsidRPr="00B72C35">
        <w:rPr>
          <w:lang w:val="fr-FR"/>
        </w:rPr>
        <w:t> </w:t>
      </w:r>
      <w:r w:rsidRPr="00B72C35">
        <w:rPr>
          <w:lang w:val="fr-FR"/>
        </w:rPr>
        <w:t>373</w:t>
      </w:r>
      <w:r w:rsidR="00CE023C" w:rsidRPr="00B72C35">
        <w:rPr>
          <w:lang w:val="fr-FR"/>
        </w:rPr>
        <w:t> policiers à tous les échelons</w:t>
      </w:r>
      <w:r w:rsidR="001046C4" w:rsidRPr="00B72C35">
        <w:rPr>
          <w:lang w:val="fr-FR"/>
        </w:rPr>
        <w:t xml:space="preserve"> et</w:t>
      </w:r>
      <w:r w:rsidR="00CE023C" w:rsidRPr="00B72C35">
        <w:rPr>
          <w:lang w:val="fr-FR"/>
        </w:rPr>
        <w:t xml:space="preserve"> le CONAPREV</w:t>
      </w:r>
      <w:r w:rsidR="00475E5A" w:rsidRPr="00B72C35">
        <w:rPr>
          <w:lang w:val="fr-FR"/>
        </w:rPr>
        <w:t>,</w:t>
      </w:r>
      <w:r w:rsidR="00CE023C" w:rsidRPr="00B72C35">
        <w:rPr>
          <w:lang w:val="fr-FR"/>
        </w:rPr>
        <w:t xml:space="preserve"> </w:t>
      </w:r>
      <w:r w:rsidR="00475E5A" w:rsidRPr="00B72C35">
        <w:rPr>
          <w:lang w:val="fr-FR"/>
        </w:rPr>
        <w:t xml:space="preserve">de </w:t>
      </w:r>
      <w:r w:rsidR="00CE023C" w:rsidRPr="00B72C35">
        <w:rPr>
          <w:lang w:val="fr-FR"/>
        </w:rPr>
        <w:t>803 personnes privées de liberté et</w:t>
      </w:r>
      <w:r w:rsidR="002B00CE" w:rsidRPr="00B72C35">
        <w:rPr>
          <w:lang w:val="fr-FR"/>
        </w:rPr>
        <w:t xml:space="preserve"> membres</w:t>
      </w:r>
      <w:r w:rsidR="00CE023C" w:rsidRPr="00B72C35">
        <w:rPr>
          <w:lang w:val="fr-FR"/>
        </w:rPr>
        <w:t xml:space="preserve"> du personnel pénitentiaire; de 2013 à 2015, le Secrétariat d’État aux droits de l’homme, à la justice, à l’intérieur et à la décentralisation a </w:t>
      </w:r>
      <w:r w:rsidR="00F37546" w:rsidRPr="00B72C35">
        <w:rPr>
          <w:lang w:val="fr-FR"/>
        </w:rPr>
        <w:t xml:space="preserve">fait dispenser une </w:t>
      </w:r>
      <w:r w:rsidR="00CE023C" w:rsidRPr="00B72C35">
        <w:rPr>
          <w:lang w:val="fr-FR"/>
        </w:rPr>
        <w:t>form</w:t>
      </w:r>
      <w:r w:rsidR="00F37546" w:rsidRPr="00B72C35">
        <w:rPr>
          <w:lang w:val="fr-FR"/>
        </w:rPr>
        <w:t>ation à</w:t>
      </w:r>
      <w:r w:rsidR="00CE023C" w:rsidRPr="00B72C35">
        <w:rPr>
          <w:lang w:val="fr-FR"/>
        </w:rPr>
        <w:t xml:space="preserve"> </w:t>
      </w:r>
      <w:r w:rsidRPr="00B72C35">
        <w:rPr>
          <w:lang w:val="fr-FR"/>
        </w:rPr>
        <w:t>2</w:t>
      </w:r>
      <w:r w:rsidR="00CE023C" w:rsidRPr="00B72C35">
        <w:rPr>
          <w:lang w:val="fr-FR"/>
        </w:rPr>
        <w:t> </w:t>
      </w:r>
      <w:r w:rsidRPr="00B72C35">
        <w:rPr>
          <w:lang w:val="fr-FR"/>
        </w:rPr>
        <w:t>129</w:t>
      </w:r>
      <w:r w:rsidR="00CE023C" w:rsidRPr="00B72C35">
        <w:rPr>
          <w:lang w:val="fr-FR"/>
        </w:rPr>
        <w:t> membres de la police militaire, de la police municipale et du personnel pénitentiaire. En outre, le ministère public enquête sur 128 affaires où des fonctionnaires sont poursuivis au motif de recours excessif à la force, dont 29 sont renvoyé</w:t>
      </w:r>
      <w:r w:rsidR="002B00CE" w:rsidRPr="00B72C35">
        <w:rPr>
          <w:lang w:val="fr-FR"/>
        </w:rPr>
        <w:t>e</w:t>
      </w:r>
      <w:r w:rsidR="00CE023C" w:rsidRPr="00B72C35">
        <w:rPr>
          <w:lang w:val="fr-FR"/>
        </w:rPr>
        <w:t xml:space="preserve">s </w:t>
      </w:r>
      <w:r w:rsidR="002B00CE" w:rsidRPr="00B72C35">
        <w:rPr>
          <w:lang w:val="fr-FR"/>
        </w:rPr>
        <w:t>pour</w:t>
      </w:r>
      <w:r w:rsidR="00CE023C" w:rsidRPr="00B72C35">
        <w:rPr>
          <w:lang w:val="fr-FR"/>
        </w:rPr>
        <w:t xml:space="preserve"> jugement et 6</w:t>
      </w:r>
      <w:r w:rsidR="000D5E89" w:rsidRPr="00B72C35">
        <w:rPr>
          <w:lang w:val="fr-FR"/>
        </w:rPr>
        <w:t xml:space="preserve"> </w:t>
      </w:r>
      <w:r w:rsidR="00CE023C" w:rsidRPr="00B72C35">
        <w:rPr>
          <w:lang w:val="fr-FR"/>
        </w:rPr>
        <w:t>ont abouti à une condamnation.</w:t>
      </w:r>
    </w:p>
    <w:p w:rsidR="008E7624" w:rsidRPr="00B72C35" w:rsidRDefault="008E7624" w:rsidP="008E7624">
      <w:pPr>
        <w:pStyle w:val="SingleTxtG"/>
        <w:rPr>
          <w:lang w:val="fr-FR"/>
        </w:rPr>
      </w:pPr>
      <w:r w:rsidRPr="00B72C35">
        <w:rPr>
          <w:lang w:val="fr-FR"/>
        </w:rPr>
        <w:t>45.</w:t>
      </w:r>
      <w:r w:rsidRPr="00B72C35">
        <w:rPr>
          <w:lang w:val="fr-FR"/>
        </w:rPr>
        <w:tab/>
      </w:r>
      <w:r w:rsidRPr="00B72C35">
        <w:rPr>
          <w:b/>
          <w:lang w:val="fr-FR"/>
        </w:rPr>
        <w:t>Contr</w:t>
      </w:r>
      <w:r w:rsidR="00CE023C" w:rsidRPr="00B72C35">
        <w:rPr>
          <w:b/>
          <w:lang w:val="fr-FR"/>
        </w:rPr>
        <w:t xml:space="preserve">ôle des armes au sein de la </w:t>
      </w:r>
      <w:r w:rsidR="00AE57D1" w:rsidRPr="00B72C35">
        <w:rPr>
          <w:b/>
          <w:lang w:val="fr-FR"/>
        </w:rPr>
        <w:t>p</w:t>
      </w:r>
      <w:r w:rsidR="00CE023C" w:rsidRPr="00B72C35">
        <w:rPr>
          <w:b/>
          <w:lang w:val="fr-FR"/>
        </w:rPr>
        <w:t>olice nationale</w:t>
      </w:r>
      <w:r w:rsidRPr="00B72C35">
        <w:rPr>
          <w:lang w:val="fr-FR"/>
        </w:rPr>
        <w:t xml:space="preserve">. </w:t>
      </w:r>
      <w:r w:rsidR="00CE023C" w:rsidRPr="00B72C35">
        <w:rPr>
          <w:lang w:val="fr-FR"/>
        </w:rPr>
        <w:t>Des contrôles administratifs sont effectués quant à l’attribution, au maniement et à la restitution des armes.</w:t>
      </w:r>
      <w:r w:rsidRPr="00B72C35">
        <w:rPr>
          <w:lang w:val="fr-FR"/>
        </w:rPr>
        <w:t xml:space="preserve"> </w:t>
      </w:r>
    </w:p>
    <w:p w:rsidR="008E7624" w:rsidRPr="00B72C35" w:rsidRDefault="008E7624" w:rsidP="008E7624">
      <w:pPr>
        <w:pStyle w:val="H1G"/>
        <w:rPr>
          <w:lang w:val="fr-FR"/>
        </w:rPr>
      </w:pPr>
      <w:bookmarkStart w:id="13" w:name="_Toc428978250"/>
      <w:r w:rsidRPr="00B72C35">
        <w:rPr>
          <w:lang w:val="fr-FR"/>
        </w:rPr>
        <w:tab/>
      </w:r>
      <w:r w:rsidRPr="00B72C35">
        <w:rPr>
          <w:lang w:val="fr-FR"/>
        </w:rPr>
        <w:tab/>
        <w:t>Art</w:t>
      </w:r>
      <w:r w:rsidR="00CE023C" w:rsidRPr="00B72C35">
        <w:rPr>
          <w:lang w:val="fr-FR"/>
        </w:rPr>
        <w:t>i</w:t>
      </w:r>
      <w:r w:rsidRPr="00B72C35">
        <w:rPr>
          <w:lang w:val="fr-FR"/>
        </w:rPr>
        <w:t>cl</w:t>
      </w:r>
      <w:r w:rsidR="00CE023C" w:rsidRPr="00B72C35">
        <w:rPr>
          <w:lang w:val="fr-FR"/>
        </w:rPr>
        <w:t>e</w:t>
      </w:r>
      <w:r w:rsidR="000D5E89" w:rsidRPr="00B72C35">
        <w:rPr>
          <w:lang w:val="fr-FR"/>
        </w:rPr>
        <w:t xml:space="preserve"> </w:t>
      </w:r>
      <w:r w:rsidRPr="00B72C35">
        <w:rPr>
          <w:lang w:val="fr-FR"/>
        </w:rPr>
        <w:t>8</w:t>
      </w:r>
      <w:bookmarkEnd w:id="13"/>
    </w:p>
    <w:p w:rsidR="00CE023C" w:rsidRPr="00B72C35" w:rsidRDefault="008E7624" w:rsidP="008E7624">
      <w:pPr>
        <w:pStyle w:val="SingleTxtG"/>
        <w:rPr>
          <w:lang w:val="fr-FR"/>
        </w:rPr>
      </w:pPr>
      <w:r w:rsidRPr="00B72C35">
        <w:rPr>
          <w:lang w:val="fr-FR"/>
        </w:rPr>
        <w:t>46.</w:t>
      </w:r>
      <w:r w:rsidRPr="00B72C35">
        <w:rPr>
          <w:lang w:val="fr-FR"/>
        </w:rPr>
        <w:tab/>
      </w:r>
      <w:r w:rsidRPr="00B72C35">
        <w:rPr>
          <w:b/>
          <w:lang w:val="fr-FR"/>
        </w:rPr>
        <w:t>Instruments interna</w:t>
      </w:r>
      <w:r w:rsidR="00CE023C" w:rsidRPr="00B72C35">
        <w:rPr>
          <w:b/>
          <w:lang w:val="fr-FR"/>
        </w:rPr>
        <w:t>tionaux de protection contre la traite</w:t>
      </w:r>
      <w:r w:rsidRPr="00B72C35">
        <w:rPr>
          <w:lang w:val="fr-FR"/>
        </w:rPr>
        <w:t xml:space="preserve">. </w:t>
      </w:r>
      <w:r w:rsidR="00CE023C" w:rsidRPr="00B72C35">
        <w:rPr>
          <w:lang w:val="fr-FR"/>
        </w:rPr>
        <w:t>La Convention sur la réduction des cas d’apatridie</w:t>
      </w:r>
      <w:r w:rsidR="00BC1C0D" w:rsidRPr="00B72C35">
        <w:rPr>
          <w:rStyle w:val="FootnoteReference"/>
          <w:lang w:val="fr-FR"/>
        </w:rPr>
        <w:footnoteReference w:id="45"/>
      </w:r>
      <w:r w:rsidR="00CE023C" w:rsidRPr="00B72C35">
        <w:rPr>
          <w:lang w:val="fr-FR"/>
        </w:rPr>
        <w:t xml:space="preserve"> et la Convention relative au statut des apatrides</w:t>
      </w:r>
      <w:r w:rsidR="00BC1C0D" w:rsidRPr="00B72C35">
        <w:rPr>
          <w:rStyle w:val="FootnoteReference"/>
          <w:lang w:val="fr-FR"/>
        </w:rPr>
        <w:footnoteReference w:id="46"/>
      </w:r>
      <w:r w:rsidR="00CE023C" w:rsidRPr="00B72C35">
        <w:rPr>
          <w:lang w:val="fr-FR"/>
        </w:rPr>
        <w:t xml:space="preserve"> ont été ratifiées en 2012. Le Congrès a retiré</w:t>
      </w:r>
      <w:r w:rsidR="002B00CE" w:rsidRPr="00B72C35">
        <w:rPr>
          <w:lang w:val="fr-FR"/>
        </w:rPr>
        <w:t>,</w:t>
      </w:r>
      <w:r w:rsidR="00CE023C" w:rsidRPr="00B72C35">
        <w:rPr>
          <w:lang w:val="fr-FR"/>
        </w:rPr>
        <w:t xml:space="preserve"> en 2013</w:t>
      </w:r>
      <w:r w:rsidR="002B00CE" w:rsidRPr="00B72C35">
        <w:rPr>
          <w:lang w:val="fr-FR"/>
        </w:rPr>
        <w:t>,</w:t>
      </w:r>
      <w:r w:rsidR="00F37546" w:rsidRPr="00B72C35">
        <w:rPr>
          <w:lang w:val="fr-FR"/>
        </w:rPr>
        <w:t xml:space="preserve"> les réserves </w:t>
      </w:r>
      <w:r w:rsidR="00CE023C" w:rsidRPr="00B72C35">
        <w:rPr>
          <w:lang w:val="fr-FR"/>
        </w:rPr>
        <w:t>aux articles 24, 26 et 31 de la Convention relative au statut des réfugiés</w:t>
      </w:r>
      <w:r w:rsidR="00BC1C0D" w:rsidRPr="00B72C35">
        <w:rPr>
          <w:rStyle w:val="FootnoteReference"/>
          <w:lang w:val="fr-FR"/>
        </w:rPr>
        <w:footnoteReference w:id="47"/>
      </w:r>
      <w:r w:rsidR="00CE023C" w:rsidRPr="00B72C35">
        <w:rPr>
          <w:lang w:val="fr-FR"/>
        </w:rPr>
        <w:t xml:space="preserve">. La même année, </w:t>
      </w:r>
      <w:r w:rsidR="001046C4" w:rsidRPr="00B72C35">
        <w:rPr>
          <w:lang w:val="fr-FR"/>
        </w:rPr>
        <w:t xml:space="preserve">la République du Honduras et la République de Colombie ont signé </w:t>
      </w:r>
      <w:r w:rsidR="00CE023C" w:rsidRPr="00B72C35">
        <w:rPr>
          <w:lang w:val="fr-FR"/>
        </w:rPr>
        <w:t xml:space="preserve">un </w:t>
      </w:r>
      <w:r w:rsidR="00364C81" w:rsidRPr="00B72C35">
        <w:rPr>
          <w:lang w:val="fr-FR"/>
        </w:rPr>
        <w:t xml:space="preserve">protocole </w:t>
      </w:r>
      <w:r w:rsidR="00CE023C" w:rsidRPr="00B72C35">
        <w:rPr>
          <w:lang w:val="fr-FR"/>
        </w:rPr>
        <w:t>d’accord pour la prévention de la traite des êtres humains et les enquêtes à ce sujet, ainsi que l’assistance aux victimes de la traite et leur protection</w:t>
      </w:r>
      <w:r w:rsidR="00BC1C0D" w:rsidRPr="00B72C35">
        <w:rPr>
          <w:rStyle w:val="FootnoteReference"/>
          <w:lang w:val="fr-FR"/>
        </w:rPr>
        <w:footnoteReference w:id="48"/>
      </w:r>
      <w:r w:rsidR="00787073" w:rsidRPr="00B72C35">
        <w:rPr>
          <w:lang w:val="fr-FR"/>
        </w:rPr>
        <w:t xml:space="preserve">; </w:t>
      </w:r>
      <w:r w:rsidR="001109AC" w:rsidRPr="00B72C35">
        <w:rPr>
          <w:lang w:val="fr-FR"/>
        </w:rPr>
        <w:t xml:space="preserve">en 2015, les </w:t>
      </w:r>
      <w:r w:rsidR="000D5E89" w:rsidRPr="00B72C35">
        <w:rPr>
          <w:lang w:val="fr-FR"/>
        </w:rPr>
        <w:t xml:space="preserve">Gouvernements </w:t>
      </w:r>
      <w:r w:rsidR="001109AC" w:rsidRPr="00B72C35">
        <w:rPr>
          <w:lang w:val="fr-FR"/>
        </w:rPr>
        <w:t>du Costa Rica, d’El</w:t>
      </w:r>
      <w:r w:rsidR="000D5E89" w:rsidRPr="00B72C35">
        <w:rPr>
          <w:lang w:val="fr-FR"/>
        </w:rPr>
        <w:t xml:space="preserve"> </w:t>
      </w:r>
      <w:r w:rsidR="001109AC" w:rsidRPr="00B72C35">
        <w:rPr>
          <w:lang w:val="fr-FR"/>
        </w:rPr>
        <w:t xml:space="preserve">Salvador, du Guatemala, du Honduras, du Nicaragua et de la République dominicaine ont signé le </w:t>
      </w:r>
      <w:r w:rsidR="00364C81" w:rsidRPr="00B72C35">
        <w:rPr>
          <w:lang w:val="fr-FR"/>
        </w:rPr>
        <w:t>protocole</w:t>
      </w:r>
      <w:r w:rsidR="001109AC" w:rsidRPr="00B72C35">
        <w:rPr>
          <w:lang w:val="fr-FR"/>
        </w:rPr>
        <w:t xml:space="preserve"> d’accord qui prévoit l’exécution du cadre d’action régional pour la lutte intégrale contre la traite des personnes en Amérique centrale et en République dominicaine</w:t>
      </w:r>
      <w:r w:rsidR="00BC1C0D" w:rsidRPr="00B72C35">
        <w:rPr>
          <w:rStyle w:val="FootnoteReference"/>
          <w:lang w:val="fr-FR"/>
        </w:rPr>
        <w:footnoteReference w:id="49"/>
      </w:r>
      <w:r w:rsidR="001109AC" w:rsidRPr="00B72C35">
        <w:rPr>
          <w:lang w:val="fr-FR"/>
        </w:rPr>
        <w:t>.</w:t>
      </w:r>
    </w:p>
    <w:p w:rsidR="007F59F8" w:rsidRPr="00B72C35" w:rsidRDefault="008E7624" w:rsidP="00E266FA">
      <w:pPr>
        <w:pStyle w:val="SingleTxtG"/>
        <w:rPr>
          <w:rFonts w:eastAsia="Calibri"/>
          <w:lang w:val="fr-FR"/>
        </w:rPr>
      </w:pPr>
      <w:r w:rsidRPr="00B72C35">
        <w:rPr>
          <w:lang w:val="fr-FR"/>
        </w:rPr>
        <w:t>47.</w:t>
      </w:r>
      <w:r w:rsidRPr="00B72C35">
        <w:rPr>
          <w:lang w:val="fr-FR"/>
        </w:rPr>
        <w:tab/>
      </w:r>
      <w:r w:rsidR="001109AC" w:rsidRPr="00B72C35">
        <w:rPr>
          <w:b/>
          <w:lang w:val="fr-FR"/>
        </w:rPr>
        <w:t>Législation</w:t>
      </w:r>
      <w:r w:rsidRPr="00B72C35">
        <w:rPr>
          <w:b/>
          <w:lang w:val="fr-FR"/>
        </w:rPr>
        <w:t xml:space="preserve"> intern</w:t>
      </w:r>
      <w:r w:rsidR="001109AC" w:rsidRPr="00B72C35">
        <w:rPr>
          <w:b/>
          <w:lang w:val="fr-FR"/>
        </w:rPr>
        <w:t>e</w:t>
      </w:r>
      <w:r w:rsidRPr="00B72C35">
        <w:rPr>
          <w:lang w:val="fr-FR"/>
        </w:rPr>
        <w:t xml:space="preserve">. </w:t>
      </w:r>
      <w:r w:rsidR="001109AC" w:rsidRPr="00B72C35">
        <w:rPr>
          <w:lang w:val="fr-FR"/>
        </w:rPr>
        <w:t>Le Code pénal énonce</w:t>
      </w:r>
      <w:r w:rsidR="00F37546" w:rsidRPr="00B72C35">
        <w:rPr>
          <w:lang w:val="fr-FR"/>
        </w:rPr>
        <w:t>, aux articles 144, 148, 149-B, C, D et E, 154-A et 321,</w:t>
      </w:r>
      <w:r w:rsidR="001109AC" w:rsidRPr="00B72C35">
        <w:rPr>
          <w:lang w:val="fr-FR"/>
        </w:rPr>
        <w:t xml:space="preserve"> différentes infractions pénales</w:t>
      </w:r>
      <w:r w:rsidR="00E266FA" w:rsidRPr="00B72C35">
        <w:rPr>
          <w:lang w:val="fr-FR"/>
        </w:rPr>
        <w:t xml:space="preserve"> qui qualifient l’exploitation sexuelle à des fins commerciales</w:t>
      </w:r>
      <w:r w:rsidR="00F423F5" w:rsidRPr="00B72C35">
        <w:rPr>
          <w:lang w:val="fr-FR"/>
        </w:rPr>
        <w:t>.</w:t>
      </w:r>
      <w:r w:rsidRPr="00B72C35">
        <w:rPr>
          <w:rFonts w:eastAsia="Calibri"/>
          <w:lang w:val="fr-FR"/>
        </w:rPr>
        <w:t xml:space="preserve"> </w:t>
      </w:r>
      <w:r w:rsidR="00F423F5" w:rsidRPr="00B72C35">
        <w:rPr>
          <w:rFonts w:eastAsia="Calibri"/>
          <w:lang w:val="fr-FR"/>
        </w:rPr>
        <w:t>L</w:t>
      </w:r>
      <w:r w:rsidR="00E266FA" w:rsidRPr="00B72C35">
        <w:rPr>
          <w:rFonts w:eastAsia="Calibri"/>
          <w:lang w:val="fr-FR"/>
        </w:rPr>
        <w:t>a loi contre la traite des personnes</w:t>
      </w:r>
      <w:r w:rsidR="006A1B7E" w:rsidRPr="00B72C35">
        <w:rPr>
          <w:rStyle w:val="FootnoteReference"/>
          <w:rFonts w:eastAsia="Calibri"/>
          <w:lang w:val="fr-FR"/>
        </w:rPr>
        <w:footnoteReference w:id="50"/>
      </w:r>
      <w:r w:rsidR="00F423F5" w:rsidRPr="00B72C35">
        <w:rPr>
          <w:rFonts w:eastAsia="Calibri"/>
          <w:lang w:val="fr-FR"/>
        </w:rPr>
        <w:t>,</w:t>
      </w:r>
      <w:r w:rsidR="007F59F8" w:rsidRPr="00B72C35">
        <w:rPr>
          <w:rFonts w:eastAsia="Calibri"/>
          <w:lang w:val="fr-FR"/>
        </w:rPr>
        <w:t xml:space="preserve"> adoptée</w:t>
      </w:r>
      <w:r w:rsidR="00F423F5" w:rsidRPr="00B72C35">
        <w:rPr>
          <w:rFonts w:eastAsia="Calibri"/>
          <w:lang w:val="fr-FR"/>
        </w:rPr>
        <w:t xml:space="preserve"> </w:t>
      </w:r>
      <w:r w:rsidR="00F423F5" w:rsidRPr="00B72C35">
        <w:rPr>
          <w:lang w:val="fr-FR"/>
        </w:rPr>
        <w:t>e</w:t>
      </w:r>
      <w:r w:rsidR="00F423F5" w:rsidRPr="00B72C35">
        <w:rPr>
          <w:rFonts w:eastAsia="Calibri"/>
          <w:lang w:val="fr-FR"/>
        </w:rPr>
        <w:t>n avril 2012,</w:t>
      </w:r>
      <w:r w:rsidR="007F59F8" w:rsidRPr="00B72C35">
        <w:rPr>
          <w:rFonts w:eastAsia="Calibri"/>
          <w:lang w:val="fr-FR"/>
        </w:rPr>
        <w:t xml:space="preserve"> dispose notamment en matière de sanctions pénales </w:t>
      </w:r>
      <w:r w:rsidR="002B00CE" w:rsidRPr="00B72C35">
        <w:rPr>
          <w:rFonts w:eastAsia="Calibri"/>
          <w:lang w:val="fr-FR"/>
        </w:rPr>
        <w:t>relatives à</w:t>
      </w:r>
      <w:r w:rsidR="007F59F8" w:rsidRPr="00B72C35">
        <w:rPr>
          <w:rFonts w:eastAsia="Calibri"/>
          <w:lang w:val="fr-FR"/>
        </w:rPr>
        <w:t xml:space="preserve"> toutes les modalités et tou</w:t>
      </w:r>
      <w:r w:rsidR="002B00CE" w:rsidRPr="00B72C35">
        <w:rPr>
          <w:rFonts w:eastAsia="Calibri"/>
          <w:lang w:val="fr-FR"/>
        </w:rPr>
        <w:t>te</w:t>
      </w:r>
      <w:r w:rsidR="007F59F8" w:rsidRPr="00B72C35">
        <w:rPr>
          <w:rFonts w:eastAsia="Calibri"/>
          <w:lang w:val="fr-FR"/>
        </w:rPr>
        <w:t xml:space="preserve">s les </w:t>
      </w:r>
      <w:r w:rsidR="002B00CE" w:rsidRPr="00B72C35">
        <w:rPr>
          <w:rFonts w:eastAsia="Calibri"/>
          <w:lang w:val="fr-FR"/>
        </w:rPr>
        <w:t>finalité</w:t>
      </w:r>
      <w:r w:rsidR="007F59F8" w:rsidRPr="00B72C35">
        <w:rPr>
          <w:rFonts w:eastAsia="Calibri"/>
          <w:lang w:val="fr-FR"/>
        </w:rPr>
        <w:t>s de la traite de</w:t>
      </w:r>
      <w:r w:rsidR="00FE2BBC" w:rsidRPr="00B72C35">
        <w:rPr>
          <w:rFonts w:eastAsia="Calibri"/>
          <w:lang w:val="fr-FR"/>
        </w:rPr>
        <w:t>s</w:t>
      </w:r>
      <w:r w:rsidR="007F59F8" w:rsidRPr="00B72C35">
        <w:rPr>
          <w:rFonts w:eastAsia="Calibri"/>
          <w:lang w:val="fr-FR"/>
        </w:rPr>
        <w:t xml:space="preserve"> personnes, tant à l’intérieur du pays qu’à l’extérieur, ainsi que de mesures de protection totale des victimes et d</w:t>
      </w:r>
      <w:r w:rsidR="001046C4" w:rsidRPr="00B72C35">
        <w:rPr>
          <w:rFonts w:eastAsia="Calibri"/>
          <w:lang w:val="fr-FR"/>
        </w:rPr>
        <w:t>e délivrance</w:t>
      </w:r>
      <w:r w:rsidR="007F59F8" w:rsidRPr="00B72C35">
        <w:rPr>
          <w:rFonts w:eastAsia="Calibri"/>
          <w:lang w:val="fr-FR"/>
        </w:rPr>
        <w:t xml:space="preserve"> obligatoire d’une autorisation spéciale de séjour permanent ou temporaire</w:t>
      </w:r>
      <w:r w:rsidR="0086121F" w:rsidRPr="00B72C35">
        <w:rPr>
          <w:rFonts w:eastAsia="Calibri"/>
          <w:lang w:val="fr-FR"/>
        </w:rPr>
        <w:t xml:space="preserve"> aux victimes de la traite. </w:t>
      </w:r>
      <w:r w:rsidR="0086121F" w:rsidRPr="00B72C35">
        <w:rPr>
          <w:lang w:val="fr-FR"/>
        </w:rPr>
        <w:t xml:space="preserve">La Commission interinstitutionnelle de lutte contre l’exploitation sexuelle à des fins commerciales et la traite des personnes </w:t>
      </w:r>
      <w:r w:rsidR="00C669DD" w:rsidRPr="00B72C35">
        <w:rPr>
          <w:lang w:val="fr-FR"/>
        </w:rPr>
        <w:t xml:space="preserve">au Honduras </w:t>
      </w:r>
      <w:r w:rsidR="0086121F" w:rsidRPr="00B72C35">
        <w:rPr>
          <w:lang w:val="fr-FR"/>
        </w:rPr>
        <w:t>(CICESCT) a été créée comme organe décentralisé du Secrétariat d’État aux droits de l’homme, à la justice, à l’intérieur et à la décentralisation. De plus, les enfants victimes de ce fléau ont été inté</w:t>
      </w:r>
      <w:r w:rsidR="005D4C94" w:rsidRPr="00B72C35">
        <w:rPr>
          <w:lang w:val="fr-FR"/>
        </w:rPr>
        <w:t>grés comme bénéficiaires de la p</w:t>
      </w:r>
      <w:r w:rsidR="0086121F" w:rsidRPr="00B72C35">
        <w:rPr>
          <w:lang w:val="fr-FR"/>
        </w:rPr>
        <w:t>olitiq</w:t>
      </w:r>
      <w:r w:rsidR="005D4C94" w:rsidRPr="00B72C35">
        <w:rPr>
          <w:lang w:val="fr-FR"/>
        </w:rPr>
        <w:t>ue de protection sociale et la p</w:t>
      </w:r>
      <w:r w:rsidR="0086121F" w:rsidRPr="00B72C35">
        <w:rPr>
          <w:lang w:val="fr-FR"/>
        </w:rPr>
        <w:t>olitique nationale contre la violence à l’égard</w:t>
      </w:r>
      <w:r w:rsidR="00F37546" w:rsidRPr="00B72C35">
        <w:rPr>
          <w:lang w:val="fr-FR"/>
        </w:rPr>
        <w:t xml:space="preserve"> des enfants et des jeunes;</w:t>
      </w:r>
      <w:r w:rsidR="005D4C94" w:rsidRPr="00B72C35">
        <w:rPr>
          <w:lang w:val="fr-FR"/>
        </w:rPr>
        <w:t xml:space="preserve"> la politique et le p</w:t>
      </w:r>
      <w:r w:rsidR="0086121F" w:rsidRPr="00B72C35">
        <w:rPr>
          <w:lang w:val="fr-FR"/>
        </w:rPr>
        <w:t xml:space="preserve">lan d’action national contre l’exploitation sexuelle à des fins commerciales et la traite des personnes (2016-2020) </w:t>
      </w:r>
      <w:r w:rsidR="00F37546" w:rsidRPr="00B72C35">
        <w:rPr>
          <w:lang w:val="fr-FR"/>
        </w:rPr>
        <w:t>so</w:t>
      </w:r>
      <w:r w:rsidR="0086121F" w:rsidRPr="00B72C35">
        <w:rPr>
          <w:lang w:val="fr-FR"/>
        </w:rPr>
        <w:t>nt en cours d’élaboration.</w:t>
      </w:r>
    </w:p>
    <w:p w:rsidR="008E7624" w:rsidRPr="00B72C35" w:rsidRDefault="0089444D" w:rsidP="00D02331">
      <w:pPr>
        <w:pStyle w:val="SingleTxtG"/>
        <w:rPr>
          <w:lang w:val="fr-FR"/>
        </w:rPr>
      </w:pPr>
      <w:r w:rsidRPr="00B72C35">
        <w:rPr>
          <w:lang w:val="fr-FR"/>
        </w:rPr>
        <w:t>48.</w:t>
      </w:r>
      <w:r w:rsidR="000D5E89" w:rsidRPr="00B72C35">
        <w:rPr>
          <w:lang w:val="fr-FR"/>
        </w:rPr>
        <w:tab/>
      </w:r>
      <w:r w:rsidR="00556B30" w:rsidRPr="00B72C35">
        <w:rPr>
          <w:b/>
          <w:lang w:val="fr-FR"/>
        </w:rPr>
        <w:t xml:space="preserve">Renforcement institutionnel de la </w:t>
      </w:r>
      <w:r w:rsidR="008E7624" w:rsidRPr="00B72C35">
        <w:rPr>
          <w:b/>
          <w:lang w:val="fr-FR"/>
        </w:rPr>
        <w:t>CICESCT</w:t>
      </w:r>
      <w:r w:rsidR="008E7624" w:rsidRPr="00B72C35">
        <w:rPr>
          <w:lang w:val="fr-FR"/>
        </w:rPr>
        <w:t xml:space="preserve">. </w:t>
      </w:r>
      <w:r w:rsidR="00D02331" w:rsidRPr="00B72C35">
        <w:rPr>
          <w:lang w:val="fr-FR"/>
        </w:rPr>
        <w:t>Les 16 comités locaux</w:t>
      </w:r>
      <w:r w:rsidR="00102957" w:rsidRPr="00B72C35">
        <w:rPr>
          <w:lang w:val="fr-FR"/>
        </w:rPr>
        <w:t>,</w:t>
      </w:r>
      <w:r w:rsidR="00D02331" w:rsidRPr="00B72C35">
        <w:rPr>
          <w:lang w:val="fr-FR"/>
        </w:rPr>
        <w:t xml:space="preserve"> créés en juin 2015</w:t>
      </w:r>
      <w:r w:rsidR="00102957" w:rsidRPr="00B72C35">
        <w:rPr>
          <w:lang w:val="fr-FR"/>
        </w:rPr>
        <w:t>,</w:t>
      </w:r>
      <w:r w:rsidR="00D02331" w:rsidRPr="00B72C35">
        <w:rPr>
          <w:lang w:val="fr-FR"/>
        </w:rPr>
        <w:t xml:space="preserve"> disposent d’un groupe d’intervention immédiate et d’un protocole de rapatriement. En juin 2014, la ligne de téléphone </w:t>
      </w:r>
      <w:r w:rsidR="005D4C94" w:rsidRPr="00B72C35">
        <w:rPr>
          <w:lang w:val="fr-FR"/>
        </w:rPr>
        <w:t>(</w:t>
      </w:r>
      <w:r w:rsidR="00D02331" w:rsidRPr="00B72C35">
        <w:rPr>
          <w:lang w:val="fr-FR"/>
        </w:rPr>
        <w:t>504</w:t>
      </w:r>
      <w:r w:rsidR="005D4C94" w:rsidRPr="00B72C35">
        <w:rPr>
          <w:lang w:val="fr-FR"/>
        </w:rPr>
        <w:t>)</w:t>
      </w:r>
      <w:r w:rsidR="000D5E89" w:rsidRPr="00B72C35">
        <w:rPr>
          <w:lang w:val="fr-FR"/>
        </w:rPr>
        <w:t xml:space="preserve"> </w:t>
      </w:r>
      <w:r w:rsidR="008E7624" w:rsidRPr="00B72C35">
        <w:rPr>
          <w:lang w:val="fr-FR"/>
        </w:rPr>
        <w:t>8990­5187</w:t>
      </w:r>
      <w:r w:rsidR="000D5E89" w:rsidRPr="00B72C35">
        <w:rPr>
          <w:lang w:val="fr-FR"/>
        </w:rPr>
        <w:t xml:space="preserve"> a été mise en place pour tous</w:t>
      </w:r>
      <w:r w:rsidR="00D02331" w:rsidRPr="00B72C35">
        <w:rPr>
          <w:lang w:val="fr-FR"/>
        </w:rPr>
        <w:t xml:space="preserve"> signalemen</w:t>
      </w:r>
      <w:r w:rsidR="000D5E89" w:rsidRPr="00B72C35">
        <w:rPr>
          <w:lang w:val="fr-FR"/>
        </w:rPr>
        <w:t>ts</w:t>
      </w:r>
      <w:r w:rsidR="00D02331" w:rsidRPr="00B72C35">
        <w:rPr>
          <w:lang w:val="fr-FR"/>
        </w:rPr>
        <w:t xml:space="preserve"> de cas de traite de personnes, </w:t>
      </w:r>
      <w:r w:rsidR="008800AE" w:rsidRPr="00B72C35">
        <w:rPr>
          <w:lang w:val="fr-FR"/>
        </w:rPr>
        <w:t xml:space="preserve">qui sont </w:t>
      </w:r>
      <w:r w:rsidR="0057487B" w:rsidRPr="00B72C35">
        <w:rPr>
          <w:lang w:val="fr-FR"/>
        </w:rPr>
        <w:t>examin</w:t>
      </w:r>
      <w:r w:rsidR="008800AE" w:rsidRPr="00B72C35">
        <w:rPr>
          <w:lang w:val="fr-FR"/>
        </w:rPr>
        <w:t>és par</w:t>
      </w:r>
      <w:r w:rsidR="00D02331" w:rsidRPr="00B72C35">
        <w:rPr>
          <w:lang w:val="fr-FR"/>
        </w:rPr>
        <w:t xml:space="preserve"> le</w:t>
      </w:r>
      <w:r w:rsidR="005D4C94" w:rsidRPr="00B72C35">
        <w:rPr>
          <w:lang w:val="fr-FR"/>
        </w:rPr>
        <w:t>dit</w:t>
      </w:r>
      <w:r w:rsidR="00D02331" w:rsidRPr="00B72C35">
        <w:rPr>
          <w:lang w:val="fr-FR"/>
        </w:rPr>
        <w:t xml:space="preserve"> groupe</w:t>
      </w:r>
      <w:r w:rsidR="008A1383" w:rsidRPr="00B72C35">
        <w:rPr>
          <w:lang w:val="fr-FR"/>
        </w:rPr>
        <w:t>;</w:t>
      </w:r>
      <w:r w:rsidR="00D02331" w:rsidRPr="00B72C35">
        <w:rPr>
          <w:lang w:val="fr-FR"/>
        </w:rPr>
        <w:t xml:space="preserve"> de mars à juillet 2015, </w:t>
      </w:r>
      <w:r w:rsidR="00475E5A" w:rsidRPr="00B72C35">
        <w:rPr>
          <w:lang w:val="fr-FR"/>
        </w:rPr>
        <w:t xml:space="preserve">les </w:t>
      </w:r>
      <w:r w:rsidR="00D02331" w:rsidRPr="00B72C35">
        <w:rPr>
          <w:lang w:val="fr-FR"/>
        </w:rPr>
        <w:t xml:space="preserve">49 appels reçus ont donné lieu au dépôt d’une plainte </w:t>
      </w:r>
      <w:r w:rsidR="00F37546" w:rsidRPr="00B72C35">
        <w:rPr>
          <w:lang w:val="fr-FR"/>
        </w:rPr>
        <w:t xml:space="preserve">qui </w:t>
      </w:r>
      <w:r w:rsidR="00D02331" w:rsidRPr="00B72C35">
        <w:rPr>
          <w:lang w:val="fr-FR"/>
        </w:rPr>
        <w:t xml:space="preserve">fait l’objet d’une procédure judiciaire. Un budget de </w:t>
      </w:r>
      <w:r w:rsidR="008E7624" w:rsidRPr="00B72C35">
        <w:rPr>
          <w:lang w:val="fr-FR"/>
        </w:rPr>
        <w:t>2</w:t>
      </w:r>
      <w:r w:rsidR="00D02331" w:rsidRPr="00B72C35">
        <w:rPr>
          <w:lang w:val="fr-FR"/>
        </w:rPr>
        <w:t> </w:t>
      </w:r>
      <w:r w:rsidR="008E7624" w:rsidRPr="00B72C35">
        <w:rPr>
          <w:lang w:val="fr-FR"/>
        </w:rPr>
        <w:t>637</w:t>
      </w:r>
      <w:r w:rsidR="00D02331" w:rsidRPr="00B72C35">
        <w:rPr>
          <w:lang w:val="fr-FR"/>
        </w:rPr>
        <w:t> </w:t>
      </w:r>
      <w:r w:rsidR="008E7624" w:rsidRPr="00B72C35">
        <w:rPr>
          <w:lang w:val="fr-FR"/>
        </w:rPr>
        <w:t>952</w:t>
      </w:r>
      <w:r w:rsidR="00D02331" w:rsidRPr="00B72C35">
        <w:rPr>
          <w:lang w:val="fr-FR"/>
        </w:rPr>
        <w:t xml:space="preserve"> lempiras en 2014 et de </w:t>
      </w:r>
      <w:r w:rsidR="008E7624" w:rsidRPr="00B72C35">
        <w:rPr>
          <w:lang w:val="fr-FR"/>
        </w:rPr>
        <w:t>2</w:t>
      </w:r>
      <w:r w:rsidR="00D02331" w:rsidRPr="00B72C35">
        <w:rPr>
          <w:lang w:val="fr-FR"/>
        </w:rPr>
        <w:t> </w:t>
      </w:r>
      <w:r w:rsidR="008E7624" w:rsidRPr="00B72C35">
        <w:rPr>
          <w:lang w:val="fr-FR"/>
        </w:rPr>
        <w:t>863</w:t>
      </w:r>
      <w:r w:rsidR="00D02331" w:rsidRPr="00B72C35">
        <w:rPr>
          <w:lang w:val="fr-FR"/>
        </w:rPr>
        <w:t> </w:t>
      </w:r>
      <w:r w:rsidR="008E7624" w:rsidRPr="00B72C35">
        <w:rPr>
          <w:lang w:val="fr-FR"/>
        </w:rPr>
        <w:t>000</w:t>
      </w:r>
      <w:r w:rsidR="00D02331" w:rsidRPr="00B72C35">
        <w:rPr>
          <w:lang w:val="fr-FR"/>
        </w:rPr>
        <w:t> lempiras en 2015</w:t>
      </w:r>
      <w:r w:rsidR="008800AE" w:rsidRPr="00B72C35">
        <w:rPr>
          <w:lang w:val="fr-FR"/>
        </w:rPr>
        <w:t xml:space="preserve"> a été alloué à la CICESCT</w:t>
      </w:r>
      <w:r w:rsidR="00D02331" w:rsidRPr="00B72C35">
        <w:rPr>
          <w:lang w:val="fr-FR"/>
        </w:rPr>
        <w:t xml:space="preserve">. Le Bureau de gestion de biens saisis lui a attribué un montant de </w:t>
      </w:r>
      <w:r w:rsidR="008E7624" w:rsidRPr="00B72C35">
        <w:rPr>
          <w:lang w:val="fr-FR"/>
        </w:rPr>
        <w:t>1</w:t>
      </w:r>
      <w:r w:rsidR="00D02331" w:rsidRPr="00B72C35">
        <w:rPr>
          <w:lang w:val="fr-FR"/>
        </w:rPr>
        <w:t> </w:t>
      </w:r>
      <w:r w:rsidR="008E7624" w:rsidRPr="00B72C35">
        <w:rPr>
          <w:lang w:val="fr-FR"/>
        </w:rPr>
        <w:t>238</w:t>
      </w:r>
      <w:r w:rsidR="00D02331" w:rsidRPr="00B72C35">
        <w:rPr>
          <w:lang w:val="fr-FR"/>
        </w:rPr>
        <w:t> </w:t>
      </w:r>
      <w:r w:rsidR="008E7624" w:rsidRPr="00B72C35">
        <w:rPr>
          <w:lang w:val="fr-FR"/>
        </w:rPr>
        <w:t>201</w:t>
      </w:r>
      <w:r w:rsidR="00D02331" w:rsidRPr="00B72C35">
        <w:rPr>
          <w:lang w:val="fr-FR"/>
        </w:rPr>
        <w:t>,</w:t>
      </w:r>
      <w:r w:rsidR="008E7624" w:rsidRPr="00B72C35">
        <w:rPr>
          <w:lang w:val="fr-FR"/>
        </w:rPr>
        <w:t>17</w:t>
      </w:r>
      <w:r w:rsidR="00D02331" w:rsidRPr="00B72C35">
        <w:rPr>
          <w:lang w:val="fr-FR"/>
        </w:rPr>
        <w:t> lempiras en 2014.</w:t>
      </w:r>
      <w:r w:rsidR="008E7624" w:rsidRPr="00B72C35">
        <w:rPr>
          <w:lang w:val="fr-FR"/>
        </w:rPr>
        <w:t xml:space="preserve"> </w:t>
      </w:r>
    </w:p>
    <w:p w:rsidR="00D02331" w:rsidRPr="00B72C35" w:rsidRDefault="008E7624" w:rsidP="00D02331">
      <w:pPr>
        <w:pStyle w:val="SingleTxtG"/>
        <w:rPr>
          <w:lang w:val="fr-FR"/>
        </w:rPr>
      </w:pPr>
      <w:r w:rsidRPr="00B72C35">
        <w:rPr>
          <w:bCs/>
          <w:lang w:val="fr-FR"/>
        </w:rPr>
        <w:t>49.</w:t>
      </w:r>
      <w:r w:rsidRPr="00B72C35">
        <w:rPr>
          <w:bCs/>
          <w:lang w:val="fr-FR"/>
        </w:rPr>
        <w:tab/>
      </w:r>
      <w:r w:rsidR="00D02331" w:rsidRPr="00B72C35">
        <w:rPr>
          <w:b/>
          <w:lang w:val="fr-FR"/>
        </w:rPr>
        <w:t>Prise en charge de victimes</w:t>
      </w:r>
      <w:r w:rsidRPr="00B72C35">
        <w:rPr>
          <w:lang w:val="fr-FR"/>
        </w:rPr>
        <w:t xml:space="preserve">. De 2012 </w:t>
      </w:r>
      <w:r w:rsidR="00D02331" w:rsidRPr="00B72C35">
        <w:rPr>
          <w:lang w:val="fr-FR"/>
        </w:rPr>
        <w:t>à</w:t>
      </w:r>
      <w:r w:rsidRPr="00B72C35">
        <w:rPr>
          <w:lang w:val="fr-FR"/>
        </w:rPr>
        <w:t xml:space="preserve"> 2014, </w:t>
      </w:r>
      <w:r w:rsidR="005D4C94" w:rsidRPr="00B72C35">
        <w:rPr>
          <w:lang w:val="fr-FR"/>
        </w:rPr>
        <w:t>dans le cadre du p</w:t>
      </w:r>
      <w:r w:rsidR="00D02331" w:rsidRPr="00B72C35">
        <w:rPr>
          <w:lang w:val="fr-FR"/>
        </w:rPr>
        <w:t>rogramme d’appui institutionnel à la lutte contre la traite de</w:t>
      </w:r>
      <w:r w:rsidR="00FE2BBC" w:rsidRPr="00B72C35">
        <w:rPr>
          <w:lang w:val="fr-FR"/>
        </w:rPr>
        <w:t>s</w:t>
      </w:r>
      <w:r w:rsidR="00D02331" w:rsidRPr="00B72C35">
        <w:rPr>
          <w:lang w:val="fr-FR"/>
        </w:rPr>
        <w:t xml:space="preserve"> personnes au Honduras, 197 victimes d’exploitation sexuelle à des fins commerciales et de traite ont été prises en charge et l’Institut national des migrations</w:t>
      </w:r>
      <w:r w:rsidR="006A1B7E" w:rsidRPr="00B72C35">
        <w:rPr>
          <w:rStyle w:val="FootnoteReference"/>
          <w:lang w:val="fr-FR"/>
        </w:rPr>
        <w:footnoteReference w:id="51"/>
      </w:r>
      <w:r w:rsidR="00D02331" w:rsidRPr="00B72C35">
        <w:rPr>
          <w:lang w:val="fr-FR"/>
        </w:rPr>
        <w:t xml:space="preserve"> a élaboré le </w:t>
      </w:r>
      <w:r w:rsidR="005D4C94" w:rsidRPr="00B72C35">
        <w:rPr>
          <w:lang w:val="fr-FR"/>
        </w:rPr>
        <w:t>m</w:t>
      </w:r>
      <w:r w:rsidR="00D02331" w:rsidRPr="00B72C35">
        <w:rPr>
          <w:lang w:val="fr-FR"/>
        </w:rPr>
        <w:t xml:space="preserve">anuel de procédures pour prévenir la traite des enfants et des adolescents </w:t>
      </w:r>
      <w:r w:rsidR="00F37546" w:rsidRPr="00B72C35">
        <w:rPr>
          <w:lang w:val="fr-FR"/>
        </w:rPr>
        <w:t>à des fins d’</w:t>
      </w:r>
      <w:r w:rsidR="00D02331" w:rsidRPr="00B72C35">
        <w:rPr>
          <w:lang w:val="fr-FR"/>
        </w:rPr>
        <w:t xml:space="preserve">exploitation sexuelle, qui </w:t>
      </w:r>
      <w:r w:rsidR="00F37546" w:rsidRPr="00B72C35">
        <w:rPr>
          <w:lang w:val="fr-FR"/>
        </w:rPr>
        <w:t>doit servir</w:t>
      </w:r>
      <w:r w:rsidR="00D02331" w:rsidRPr="00B72C35">
        <w:rPr>
          <w:lang w:val="fr-FR"/>
        </w:rPr>
        <w:t xml:space="preserve"> à identifier les victimes de la traite de</w:t>
      </w:r>
      <w:r w:rsidR="00FE2BBC" w:rsidRPr="00B72C35">
        <w:rPr>
          <w:lang w:val="fr-FR"/>
        </w:rPr>
        <w:t>s</w:t>
      </w:r>
      <w:r w:rsidR="00D02331" w:rsidRPr="00B72C35">
        <w:rPr>
          <w:lang w:val="fr-FR"/>
        </w:rPr>
        <w:t xml:space="preserve"> personnes et </w:t>
      </w:r>
      <w:r w:rsidR="00F37546" w:rsidRPr="00B72C35">
        <w:rPr>
          <w:lang w:val="fr-FR"/>
        </w:rPr>
        <w:t xml:space="preserve">à </w:t>
      </w:r>
      <w:r w:rsidR="00D02331" w:rsidRPr="00B72C35">
        <w:rPr>
          <w:lang w:val="fr-FR"/>
        </w:rPr>
        <w:t>leur fournir une assistance, en particulier les personnes de moins de 18 ans.</w:t>
      </w:r>
    </w:p>
    <w:p w:rsidR="00D02331" w:rsidRPr="00B72C35" w:rsidRDefault="008E7624" w:rsidP="008E7624">
      <w:pPr>
        <w:pStyle w:val="SingleTxtG"/>
        <w:rPr>
          <w:lang w:val="fr-FR"/>
        </w:rPr>
      </w:pPr>
      <w:r w:rsidRPr="00B72C35">
        <w:rPr>
          <w:lang w:val="fr-FR" w:eastAsia="es-HN"/>
        </w:rPr>
        <w:t>50.</w:t>
      </w:r>
      <w:r w:rsidR="00D02331" w:rsidRPr="00B72C35">
        <w:rPr>
          <w:lang w:val="fr-FR" w:eastAsia="es-HN"/>
        </w:rPr>
        <w:tab/>
      </w:r>
      <w:r w:rsidR="00D02331" w:rsidRPr="00B72C35">
        <w:rPr>
          <w:b/>
          <w:lang w:val="fr-FR" w:eastAsia="es-HN"/>
        </w:rPr>
        <w:t>E</w:t>
      </w:r>
      <w:r w:rsidR="00D02331" w:rsidRPr="00B72C35">
        <w:rPr>
          <w:b/>
          <w:lang w:val="fr-FR"/>
        </w:rPr>
        <w:t>nquête sur les infractions</w:t>
      </w:r>
      <w:r w:rsidRPr="00B72C35">
        <w:rPr>
          <w:lang w:val="fr-FR"/>
        </w:rPr>
        <w:t xml:space="preserve">. </w:t>
      </w:r>
      <w:r w:rsidR="00D02331" w:rsidRPr="00B72C35">
        <w:rPr>
          <w:lang w:val="fr-FR"/>
        </w:rPr>
        <w:t>Le Service de lutte contre l’exploitation sexue</w:t>
      </w:r>
      <w:r w:rsidR="00F37546" w:rsidRPr="00B72C35">
        <w:rPr>
          <w:lang w:val="fr-FR"/>
        </w:rPr>
        <w:t>lle à des fins commerciales et la</w:t>
      </w:r>
      <w:r w:rsidR="00D02331" w:rsidRPr="00B72C35">
        <w:rPr>
          <w:lang w:val="fr-FR"/>
        </w:rPr>
        <w:t xml:space="preserve"> traite de</w:t>
      </w:r>
      <w:r w:rsidR="00FE2BBC" w:rsidRPr="00B72C35">
        <w:rPr>
          <w:lang w:val="fr-FR"/>
        </w:rPr>
        <w:t>s</w:t>
      </w:r>
      <w:r w:rsidR="00D02331" w:rsidRPr="00B72C35">
        <w:rPr>
          <w:lang w:val="fr-FR"/>
        </w:rPr>
        <w:t xml:space="preserve"> personnes, </w:t>
      </w:r>
      <w:r w:rsidR="00F37546" w:rsidRPr="00B72C35">
        <w:rPr>
          <w:lang w:val="fr-FR"/>
        </w:rPr>
        <w:t>relevant</w:t>
      </w:r>
      <w:r w:rsidR="00D02331" w:rsidRPr="00B72C35">
        <w:rPr>
          <w:lang w:val="fr-FR"/>
        </w:rPr>
        <w:t xml:space="preserve"> du ministère public, a été doté de ressources humaines et d’une logistique </w:t>
      </w:r>
      <w:r w:rsidR="00F37546" w:rsidRPr="00B72C35">
        <w:rPr>
          <w:lang w:val="fr-FR"/>
        </w:rPr>
        <w:t>supplémentair</w:t>
      </w:r>
      <w:r w:rsidR="00D02331" w:rsidRPr="00B72C35">
        <w:rPr>
          <w:lang w:val="fr-FR"/>
        </w:rPr>
        <w:t>es</w:t>
      </w:r>
      <w:r w:rsidR="00614B6F" w:rsidRPr="00B72C35">
        <w:rPr>
          <w:lang w:val="fr-FR"/>
        </w:rPr>
        <w:t>:</w:t>
      </w:r>
      <w:r w:rsidR="00D02331" w:rsidRPr="00B72C35">
        <w:rPr>
          <w:lang w:val="fr-FR"/>
        </w:rPr>
        <w:t xml:space="preserve"> il compte</w:t>
      </w:r>
      <w:r w:rsidR="005D4C94" w:rsidRPr="00B72C35">
        <w:rPr>
          <w:lang w:val="fr-FR"/>
        </w:rPr>
        <w:t>,</w:t>
      </w:r>
      <w:r w:rsidR="00D02331" w:rsidRPr="00B72C35">
        <w:rPr>
          <w:lang w:val="fr-FR"/>
        </w:rPr>
        <w:t xml:space="preserve"> aujourd’hui</w:t>
      </w:r>
      <w:r w:rsidR="005D4C94" w:rsidRPr="00B72C35">
        <w:rPr>
          <w:lang w:val="fr-FR"/>
        </w:rPr>
        <w:t>,</w:t>
      </w:r>
      <w:r w:rsidR="00D02331" w:rsidRPr="00B72C35">
        <w:rPr>
          <w:lang w:val="fr-FR"/>
        </w:rPr>
        <w:t xml:space="preserve"> </w:t>
      </w:r>
      <w:r w:rsidR="009968A1" w:rsidRPr="00B72C35">
        <w:rPr>
          <w:lang w:val="fr-FR"/>
        </w:rPr>
        <w:t xml:space="preserve">deux </w:t>
      </w:r>
      <w:r w:rsidR="00D02331" w:rsidRPr="00B72C35">
        <w:rPr>
          <w:lang w:val="fr-FR"/>
        </w:rPr>
        <w:t xml:space="preserve">procureurs, </w:t>
      </w:r>
      <w:r w:rsidR="009968A1" w:rsidRPr="00B72C35">
        <w:rPr>
          <w:lang w:val="fr-FR"/>
        </w:rPr>
        <w:t xml:space="preserve">deux </w:t>
      </w:r>
      <w:r w:rsidR="00D02331" w:rsidRPr="00B72C35">
        <w:rPr>
          <w:lang w:val="fr-FR"/>
        </w:rPr>
        <w:t xml:space="preserve">analystes et </w:t>
      </w:r>
      <w:r w:rsidR="009968A1" w:rsidRPr="00B72C35">
        <w:rPr>
          <w:lang w:val="fr-FR"/>
        </w:rPr>
        <w:t xml:space="preserve">six </w:t>
      </w:r>
      <w:r w:rsidR="00D02331" w:rsidRPr="00B72C35">
        <w:rPr>
          <w:lang w:val="fr-FR"/>
        </w:rPr>
        <w:t xml:space="preserve">enquêteurs, ainsi que </w:t>
      </w:r>
      <w:r w:rsidR="009968A1" w:rsidRPr="00B72C35">
        <w:rPr>
          <w:lang w:val="fr-FR"/>
        </w:rPr>
        <w:t xml:space="preserve">quatre </w:t>
      </w:r>
      <w:r w:rsidR="00D02331" w:rsidRPr="00B72C35">
        <w:rPr>
          <w:lang w:val="fr-FR"/>
        </w:rPr>
        <w:t>agents chargés d’enquête</w:t>
      </w:r>
      <w:r w:rsidR="009968A1" w:rsidRPr="00B72C35">
        <w:rPr>
          <w:lang w:val="fr-FR"/>
        </w:rPr>
        <w:t>r</w:t>
      </w:r>
      <w:r w:rsidR="00D02331" w:rsidRPr="00B72C35">
        <w:rPr>
          <w:lang w:val="fr-FR"/>
        </w:rPr>
        <w:t xml:space="preserve"> de l’Agence technique d’enquête pénale, qui</w:t>
      </w:r>
      <w:r w:rsidR="005D4C94" w:rsidRPr="00B72C35">
        <w:rPr>
          <w:lang w:val="fr-FR"/>
        </w:rPr>
        <w:t>,</w:t>
      </w:r>
      <w:r w:rsidR="00D02331" w:rsidRPr="00B72C35">
        <w:rPr>
          <w:lang w:val="fr-FR"/>
        </w:rPr>
        <w:t xml:space="preserve"> du 15 janvier au 30 juin</w:t>
      </w:r>
      <w:r w:rsidR="009968A1" w:rsidRPr="00B72C35">
        <w:rPr>
          <w:lang w:val="fr-FR"/>
        </w:rPr>
        <w:t xml:space="preserve"> </w:t>
      </w:r>
      <w:r w:rsidR="00D02331" w:rsidRPr="00B72C35">
        <w:rPr>
          <w:lang w:val="fr-FR"/>
        </w:rPr>
        <w:t>2015</w:t>
      </w:r>
      <w:r w:rsidR="005D4C94" w:rsidRPr="00B72C35">
        <w:rPr>
          <w:lang w:val="fr-FR"/>
        </w:rPr>
        <w:t>,</w:t>
      </w:r>
      <w:r w:rsidR="00D02331" w:rsidRPr="00B72C35">
        <w:rPr>
          <w:lang w:val="fr-FR"/>
        </w:rPr>
        <w:t xml:space="preserve"> ont reçu 142 plaintes, dont 56</w:t>
      </w:r>
      <w:r w:rsidR="009968A1" w:rsidRPr="00B72C35">
        <w:rPr>
          <w:lang w:val="fr-FR"/>
        </w:rPr>
        <w:t xml:space="preserve"> </w:t>
      </w:r>
      <w:r w:rsidR="00D02331" w:rsidRPr="00B72C35">
        <w:rPr>
          <w:lang w:val="fr-FR"/>
        </w:rPr>
        <w:t>ont fait l’objet d’une enquête et ont été transmises au parquet.</w:t>
      </w:r>
    </w:p>
    <w:p w:rsidR="00D02331" w:rsidRPr="00B72C35" w:rsidRDefault="008E7624" w:rsidP="008E7624">
      <w:pPr>
        <w:pStyle w:val="SingleTxtG"/>
        <w:rPr>
          <w:lang w:val="fr-FR"/>
        </w:rPr>
      </w:pPr>
      <w:r w:rsidRPr="00B72C35">
        <w:rPr>
          <w:rStyle w:val="ecxmsonormalCar"/>
          <w:rFonts w:eastAsia="Calibri"/>
          <w:sz w:val="20"/>
          <w:szCs w:val="20"/>
          <w:lang w:val="fr-FR"/>
        </w:rPr>
        <w:t>51</w:t>
      </w:r>
      <w:r w:rsidRPr="00B72C35">
        <w:rPr>
          <w:rStyle w:val="ecxmsonormalCar"/>
          <w:rFonts w:eastAsia="Calibri"/>
          <w:lang w:val="fr-FR"/>
        </w:rPr>
        <w:t>.</w:t>
      </w:r>
      <w:r w:rsidRPr="00B72C35">
        <w:rPr>
          <w:rStyle w:val="ecxmsonormalCar"/>
          <w:rFonts w:eastAsia="Calibri"/>
          <w:lang w:val="fr-FR"/>
        </w:rPr>
        <w:tab/>
      </w:r>
      <w:r w:rsidR="00D02331" w:rsidRPr="00B72C35">
        <w:rPr>
          <w:b/>
          <w:lang w:val="fr-FR"/>
        </w:rPr>
        <w:t>Formation</w:t>
      </w:r>
      <w:r w:rsidRPr="00B72C35">
        <w:rPr>
          <w:lang w:val="fr-FR"/>
        </w:rPr>
        <w:t xml:space="preserve">. </w:t>
      </w:r>
      <w:r w:rsidR="00D02331" w:rsidRPr="00B72C35">
        <w:rPr>
          <w:lang w:val="fr-FR"/>
        </w:rPr>
        <w:t xml:space="preserve">De 2010 à </w:t>
      </w:r>
      <w:r w:rsidR="00415126" w:rsidRPr="00B72C35">
        <w:rPr>
          <w:lang w:val="fr-FR"/>
        </w:rPr>
        <w:t>avril</w:t>
      </w:r>
      <w:r w:rsidR="00D02331" w:rsidRPr="00B72C35">
        <w:rPr>
          <w:lang w:val="fr-FR"/>
        </w:rPr>
        <w:t xml:space="preserve"> 2015, </w:t>
      </w:r>
      <w:r w:rsidR="00415126" w:rsidRPr="00B72C35">
        <w:rPr>
          <w:lang w:val="fr-FR"/>
        </w:rPr>
        <w:t xml:space="preserve">la CICESCT a mis en </w:t>
      </w:r>
      <w:r w:rsidR="00475E5A" w:rsidRPr="00B72C35">
        <w:rPr>
          <w:lang w:val="fr-FR"/>
        </w:rPr>
        <w:t>plac</w:t>
      </w:r>
      <w:r w:rsidR="00415126" w:rsidRPr="00B72C35">
        <w:rPr>
          <w:lang w:val="fr-FR"/>
        </w:rPr>
        <w:t>e 12 campagnes de sensibilisation, 2 cours sanctionnés par un diplôme, 85 ateliers, 55 forums, 27 journées de sensibilisation et 6 causeries, qui ont permis de former 35 540 personnes</w:t>
      </w:r>
      <w:r w:rsidR="008A1383" w:rsidRPr="00B72C35">
        <w:rPr>
          <w:lang w:val="fr-FR"/>
        </w:rPr>
        <w:t>;</w:t>
      </w:r>
      <w:r w:rsidR="00415126" w:rsidRPr="00B72C35">
        <w:rPr>
          <w:lang w:val="fr-FR"/>
        </w:rPr>
        <w:t xml:space="preserve"> le pouvoir judiciaire a </w:t>
      </w:r>
      <w:r w:rsidR="00475E5A" w:rsidRPr="00B72C35">
        <w:rPr>
          <w:lang w:val="fr-FR"/>
        </w:rPr>
        <w:t>organisé</w:t>
      </w:r>
      <w:r w:rsidR="00415126" w:rsidRPr="00B72C35">
        <w:rPr>
          <w:lang w:val="fr-FR"/>
        </w:rPr>
        <w:t xml:space="preserve"> un cours sanctionné par un diplôme</w:t>
      </w:r>
      <w:r w:rsidR="005D4C94" w:rsidRPr="00B72C35">
        <w:rPr>
          <w:lang w:val="fr-FR"/>
        </w:rPr>
        <w:t>,</w:t>
      </w:r>
      <w:r w:rsidR="00415126" w:rsidRPr="00B72C35">
        <w:rPr>
          <w:lang w:val="fr-FR"/>
        </w:rPr>
        <w:t xml:space="preserve"> où 40 fonctionnaires ont été formés. Le Secrétariat d’État à la défense </w:t>
      </w:r>
      <w:r w:rsidR="00F37546" w:rsidRPr="00B72C35">
        <w:rPr>
          <w:lang w:val="fr-FR"/>
        </w:rPr>
        <w:t>a pourvu à la</w:t>
      </w:r>
      <w:r w:rsidR="00415126" w:rsidRPr="00B72C35">
        <w:rPr>
          <w:lang w:val="fr-FR"/>
        </w:rPr>
        <w:t xml:space="preserve"> form</w:t>
      </w:r>
      <w:r w:rsidR="00F37546" w:rsidRPr="00B72C35">
        <w:rPr>
          <w:lang w:val="fr-FR"/>
        </w:rPr>
        <w:t>ation de</w:t>
      </w:r>
      <w:r w:rsidR="009968A1" w:rsidRPr="00B72C35">
        <w:rPr>
          <w:lang w:val="fr-FR"/>
        </w:rPr>
        <w:t xml:space="preserve"> </w:t>
      </w:r>
      <w:r w:rsidR="00415126" w:rsidRPr="00B72C35">
        <w:rPr>
          <w:lang w:val="fr-FR"/>
        </w:rPr>
        <w:t>559</w:t>
      </w:r>
      <w:r w:rsidR="00F37546" w:rsidRPr="00B72C35">
        <w:rPr>
          <w:lang w:val="fr-FR"/>
        </w:rPr>
        <w:t xml:space="preserve"> fonctionnaires et</w:t>
      </w:r>
      <w:r w:rsidR="00415126" w:rsidRPr="00B72C35">
        <w:rPr>
          <w:lang w:val="fr-FR"/>
        </w:rPr>
        <w:t xml:space="preserve"> le Secrétariat d’État à la sécurité</w:t>
      </w:r>
      <w:r w:rsidR="006A1B7E" w:rsidRPr="00B72C35">
        <w:rPr>
          <w:lang w:val="fr-FR"/>
        </w:rPr>
        <w:t xml:space="preserve"> </w:t>
      </w:r>
      <w:r w:rsidR="00F37546" w:rsidRPr="00B72C35">
        <w:rPr>
          <w:lang w:val="fr-FR"/>
        </w:rPr>
        <w:t xml:space="preserve">à celle de </w:t>
      </w:r>
      <w:r w:rsidR="00415126" w:rsidRPr="00B72C35">
        <w:rPr>
          <w:lang w:val="fr-FR"/>
        </w:rPr>
        <w:t>39</w:t>
      </w:r>
      <w:r w:rsidR="00F37546" w:rsidRPr="00B72C35">
        <w:rPr>
          <w:lang w:val="fr-FR"/>
        </w:rPr>
        <w:t>;</w:t>
      </w:r>
      <w:r w:rsidR="00415126" w:rsidRPr="00B72C35">
        <w:rPr>
          <w:lang w:val="fr-FR"/>
        </w:rPr>
        <w:t xml:space="preserve"> l’I</w:t>
      </w:r>
      <w:r w:rsidR="005D4C94" w:rsidRPr="00B72C35">
        <w:rPr>
          <w:lang w:val="fr-FR"/>
        </w:rPr>
        <w:t>nstitut national des migrations</w:t>
      </w:r>
      <w:r w:rsidR="00415126" w:rsidRPr="00B72C35">
        <w:rPr>
          <w:lang w:val="fr-FR"/>
        </w:rPr>
        <w:t xml:space="preserve"> a </w:t>
      </w:r>
      <w:r w:rsidR="001A49D6" w:rsidRPr="00B72C35">
        <w:rPr>
          <w:lang w:val="fr-FR"/>
        </w:rPr>
        <w:t>organisé la formation de</w:t>
      </w:r>
      <w:r w:rsidR="00415126" w:rsidRPr="00B72C35">
        <w:rPr>
          <w:lang w:val="fr-FR"/>
        </w:rPr>
        <w:t xml:space="preserve"> 300</w:t>
      </w:r>
      <w:r w:rsidR="009968A1" w:rsidRPr="00B72C35">
        <w:rPr>
          <w:lang w:val="fr-FR"/>
        </w:rPr>
        <w:t xml:space="preserve"> </w:t>
      </w:r>
      <w:r w:rsidR="00415126" w:rsidRPr="00B72C35">
        <w:rPr>
          <w:lang w:val="fr-FR"/>
        </w:rPr>
        <w:t>jeunes et le ministère public</w:t>
      </w:r>
      <w:r w:rsidR="001A49D6" w:rsidRPr="00B72C35">
        <w:rPr>
          <w:lang w:val="fr-FR"/>
        </w:rPr>
        <w:t xml:space="preserve"> de</w:t>
      </w:r>
      <w:r w:rsidR="009968A1" w:rsidRPr="00B72C35">
        <w:rPr>
          <w:lang w:val="fr-FR"/>
        </w:rPr>
        <w:t xml:space="preserve"> </w:t>
      </w:r>
      <w:r w:rsidR="00415126" w:rsidRPr="00B72C35">
        <w:rPr>
          <w:lang w:val="fr-FR"/>
        </w:rPr>
        <w:t>928 (annexe</w:t>
      </w:r>
      <w:r w:rsidR="009968A1" w:rsidRPr="00B72C35">
        <w:rPr>
          <w:lang w:val="fr-FR"/>
        </w:rPr>
        <w:t xml:space="preserve"> </w:t>
      </w:r>
      <w:r w:rsidR="00415126" w:rsidRPr="00B72C35">
        <w:rPr>
          <w:lang w:val="fr-FR"/>
        </w:rPr>
        <w:t>VI).</w:t>
      </w:r>
    </w:p>
    <w:p w:rsidR="00415126" w:rsidRPr="00B72C35" w:rsidRDefault="008E7624" w:rsidP="00415126">
      <w:pPr>
        <w:pStyle w:val="SingleTxtG"/>
        <w:rPr>
          <w:lang w:val="fr-FR"/>
        </w:rPr>
      </w:pPr>
      <w:r w:rsidRPr="00B72C35">
        <w:rPr>
          <w:bCs/>
          <w:lang w:val="fr-FR"/>
        </w:rPr>
        <w:t>52.</w:t>
      </w:r>
      <w:r w:rsidRPr="00B72C35">
        <w:rPr>
          <w:bCs/>
          <w:lang w:val="fr-FR"/>
        </w:rPr>
        <w:tab/>
      </w:r>
      <w:r w:rsidRPr="00B72C35">
        <w:rPr>
          <w:b/>
          <w:bCs/>
          <w:lang w:val="fr-FR"/>
        </w:rPr>
        <w:t xml:space="preserve">Instruments </w:t>
      </w:r>
      <w:r w:rsidR="00415126" w:rsidRPr="00B72C35">
        <w:rPr>
          <w:b/>
          <w:bCs/>
          <w:lang w:val="fr-FR"/>
        </w:rPr>
        <w:t xml:space="preserve">internationaux </w:t>
      </w:r>
      <w:r w:rsidR="002C184C" w:rsidRPr="00B72C35">
        <w:rPr>
          <w:b/>
          <w:bCs/>
          <w:lang w:val="fr-FR"/>
        </w:rPr>
        <w:t>visant à</w:t>
      </w:r>
      <w:r w:rsidR="00415126" w:rsidRPr="00B72C35">
        <w:rPr>
          <w:b/>
          <w:bCs/>
          <w:lang w:val="fr-FR"/>
        </w:rPr>
        <w:t xml:space="preserve"> garantir les droits de l’homme des migrants.</w:t>
      </w:r>
      <w:r w:rsidRPr="00B72C35">
        <w:rPr>
          <w:bCs/>
          <w:lang w:val="fr-FR"/>
        </w:rPr>
        <w:t xml:space="preserve"> </w:t>
      </w:r>
      <w:r w:rsidRPr="00B72C35">
        <w:rPr>
          <w:lang w:val="fr-FR"/>
        </w:rPr>
        <w:t xml:space="preserve">En 2012, </w:t>
      </w:r>
      <w:r w:rsidR="00415126" w:rsidRPr="00B72C35">
        <w:rPr>
          <w:lang w:val="fr-FR"/>
        </w:rPr>
        <w:t xml:space="preserve">l’Accord de coopération interinstitutionnel de mise au point de mécanismes de partage de l’information sur les migrants non localisés et les corps non identifiés a été conclu à </w:t>
      </w:r>
      <w:r w:rsidRPr="00B72C35">
        <w:rPr>
          <w:lang w:val="fr-FR"/>
        </w:rPr>
        <w:t>Tegucigalpa</w:t>
      </w:r>
      <w:r w:rsidR="00415126" w:rsidRPr="00B72C35">
        <w:rPr>
          <w:lang w:val="fr-FR"/>
        </w:rPr>
        <w:t xml:space="preserve">. En mai 2015, </w:t>
      </w:r>
      <w:r w:rsidR="00BA0386" w:rsidRPr="00B72C35">
        <w:rPr>
          <w:lang w:val="fr-FR"/>
        </w:rPr>
        <w:t xml:space="preserve">le Mexique et la République du Honduras ont signé un </w:t>
      </w:r>
      <w:r w:rsidR="00364C81" w:rsidRPr="00B72C35">
        <w:rPr>
          <w:lang w:val="fr-FR"/>
        </w:rPr>
        <w:t xml:space="preserve">protocole </w:t>
      </w:r>
      <w:r w:rsidR="00BA0386" w:rsidRPr="00B72C35">
        <w:rPr>
          <w:lang w:val="fr-FR"/>
        </w:rPr>
        <w:t>d’accord qui a porté création du</w:t>
      </w:r>
      <w:r w:rsidR="00415126" w:rsidRPr="00B72C35">
        <w:rPr>
          <w:lang w:val="fr-FR"/>
        </w:rPr>
        <w:t xml:space="preserve"> Groupe de haut niveau en matière de sécurité.</w:t>
      </w:r>
    </w:p>
    <w:p w:rsidR="00415126" w:rsidRPr="00B72C35" w:rsidRDefault="008E7624" w:rsidP="008E7624">
      <w:pPr>
        <w:pStyle w:val="SingleTxtG"/>
        <w:rPr>
          <w:bCs/>
          <w:lang w:val="fr-FR"/>
        </w:rPr>
      </w:pPr>
      <w:r w:rsidRPr="00B72C35">
        <w:rPr>
          <w:bCs/>
          <w:lang w:val="fr-FR"/>
        </w:rPr>
        <w:t>53.</w:t>
      </w:r>
      <w:r w:rsidRPr="00B72C35">
        <w:rPr>
          <w:bCs/>
          <w:lang w:val="fr-FR"/>
        </w:rPr>
        <w:tab/>
      </w:r>
      <w:r w:rsidR="00415126" w:rsidRPr="00B72C35">
        <w:rPr>
          <w:bCs/>
          <w:lang w:val="fr-FR"/>
        </w:rPr>
        <w:t>De plus, la Lettre d’intention en matière de migration, de protection et de retour des personnes victimes de traite est en cours de négociation entre le Mexique, Belize, la Colombie, le Costa Rica, El</w:t>
      </w:r>
      <w:r w:rsidR="009968A1" w:rsidRPr="00B72C35">
        <w:rPr>
          <w:bCs/>
          <w:lang w:val="fr-FR"/>
        </w:rPr>
        <w:t xml:space="preserve"> </w:t>
      </w:r>
      <w:r w:rsidR="00415126" w:rsidRPr="00B72C35">
        <w:rPr>
          <w:bCs/>
          <w:lang w:val="fr-FR"/>
        </w:rPr>
        <w:t xml:space="preserve">Salvador, le Guatemala, le Honduras, le Nicaragua, Panama et la République dominicaine, ainsi que l’addendum au </w:t>
      </w:r>
      <w:r w:rsidR="00364C81" w:rsidRPr="00B72C35">
        <w:rPr>
          <w:bCs/>
          <w:lang w:val="fr-FR"/>
        </w:rPr>
        <w:t xml:space="preserve">protocole </w:t>
      </w:r>
      <w:r w:rsidR="00415126" w:rsidRPr="00B72C35">
        <w:rPr>
          <w:lang w:val="fr-FR"/>
        </w:rPr>
        <w:t>d’accord entre les Gouvernements du Mexique, d’El</w:t>
      </w:r>
      <w:r w:rsidR="009968A1" w:rsidRPr="00B72C35">
        <w:rPr>
          <w:lang w:val="fr-FR"/>
        </w:rPr>
        <w:t xml:space="preserve"> </w:t>
      </w:r>
      <w:r w:rsidR="00415126" w:rsidRPr="00B72C35">
        <w:rPr>
          <w:lang w:val="fr-FR"/>
        </w:rPr>
        <w:t>Salvador, du Guatemala, du Honduras et du Nicaragua, en vue du rapatriement par voie terrestre de leurs ressortissants.</w:t>
      </w:r>
    </w:p>
    <w:p w:rsidR="00415126" w:rsidRPr="00B72C35" w:rsidRDefault="008E7624" w:rsidP="00415126">
      <w:pPr>
        <w:pStyle w:val="SingleTxtG"/>
        <w:rPr>
          <w:lang w:val="fr-FR"/>
        </w:rPr>
      </w:pPr>
      <w:r w:rsidRPr="00B72C35">
        <w:rPr>
          <w:lang w:val="fr-FR"/>
        </w:rPr>
        <w:t>54.</w:t>
      </w:r>
      <w:r w:rsidRPr="00B72C35">
        <w:rPr>
          <w:lang w:val="fr-FR"/>
        </w:rPr>
        <w:tab/>
      </w:r>
      <w:r w:rsidR="00415126" w:rsidRPr="00B72C35">
        <w:rPr>
          <w:b/>
          <w:lang w:val="fr-FR"/>
        </w:rPr>
        <w:t>Législation</w:t>
      </w:r>
      <w:r w:rsidRPr="00B72C35">
        <w:rPr>
          <w:b/>
          <w:lang w:val="fr-FR"/>
        </w:rPr>
        <w:t xml:space="preserve"> intern</w:t>
      </w:r>
      <w:r w:rsidR="00415126" w:rsidRPr="00B72C35">
        <w:rPr>
          <w:b/>
          <w:lang w:val="fr-FR"/>
        </w:rPr>
        <w:t>e sur la protection des migrants</w:t>
      </w:r>
      <w:r w:rsidRPr="00B72C35">
        <w:rPr>
          <w:lang w:val="fr-FR"/>
        </w:rPr>
        <w:t xml:space="preserve">. </w:t>
      </w:r>
      <w:r w:rsidR="00415126" w:rsidRPr="00B72C35">
        <w:rPr>
          <w:lang w:val="fr-FR"/>
        </w:rPr>
        <w:t xml:space="preserve">Le </w:t>
      </w:r>
      <w:r w:rsidR="005D4C94" w:rsidRPr="00B72C35">
        <w:rPr>
          <w:lang w:val="fr-FR"/>
        </w:rPr>
        <w:t>r</w:t>
      </w:r>
      <w:r w:rsidR="00415126" w:rsidRPr="00B72C35">
        <w:rPr>
          <w:lang w:val="fr-FR"/>
        </w:rPr>
        <w:t>égime spécial de migration légale des Honduriens appelés à travailler dans le secteur agricole aux États</w:t>
      </w:r>
      <w:r w:rsidR="00415126" w:rsidRPr="00B72C35">
        <w:rPr>
          <w:lang w:val="fr-FR"/>
        </w:rPr>
        <w:noBreakHyphen/>
        <w:t>Unis d’Amérique</w:t>
      </w:r>
      <w:r w:rsidR="006A1B7E" w:rsidRPr="00B72C35">
        <w:rPr>
          <w:rStyle w:val="FootnoteReference"/>
          <w:lang w:val="fr-FR"/>
        </w:rPr>
        <w:footnoteReference w:id="52"/>
      </w:r>
      <w:r w:rsidRPr="00B72C35">
        <w:rPr>
          <w:lang w:val="fr-FR"/>
        </w:rPr>
        <w:t xml:space="preserve"> </w:t>
      </w:r>
      <w:r w:rsidR="00415126" w:rsidRPr="00B72C35">
        <w:rPr>
          <w:lang w:val="fr-FR"/>
        </w:rPr>
        <w:t>et la loi de protection des migrants honduriens</w:t>
      </w:r>
      <w:r w:rsidR="006A1B7E" w:rsidRPr="00B72C35">
        <w:rPr>
          <w:rStyle w:val="FootnoteReference"/>
          <w:lang w:val="fr-FR"/>
        </w:rPr>
        <w:footnoteReference w:id="53"/>
      </w:r>
      <w:r w:rsidRPr="00B72C35">
        <w:rPr>
          <w:lang w:val="fr-FR"/>
        </w:rPr>
        <w:t xml:space="preserve">, </w:t>
      </w:r>
      <w:r w:rsidR="00415126" w:rsidRPr="00B72C35">
        <w:rPr>
          <w:lang w:val="fr-FR"/>
        </w:rPr>
        <w:t xml:space="preserve">qui porte création du Conseil national de protection des migrants honduriens, </w:t>
      </w:r>
      <w:r w:rsidR="007E268C" w:rsidRPr="00B72C35">
        <w:rPr>
          <w:lang w:val="fr-FR"/>
        </w:rPr>
        <w:t xml:space="preserve">ont été adoptés respectivement en juin 2010 et </w:t>
      </w:r>
      <w:r w:rsidR="00415126" w:rsidRPr="00B72C35">
        <w:rPr>
          <w:lang w:val="fr-FR"/>
        </w:rPr>
        <w:t>en février</w:t>
      </w:r>
      <w:r w:rsidR="009968A1" w:rsidRPr="00B72C35">
        <w:rPr>
          <w:lang w:val="fr-FR"/>
        </w:rPr>
        <w:t xml:space="preserve"> </w:t>
      </w:r>
      <w:r w:rsidR="00415126" w:rsidRPr="00B72C35">
        <w:rPr>
          <w:lang w:val="fr-FR"/>
        </w:rPr>
        <w:t>2014. Le Conseil, composé d’institutions gouvernementales et d’organisations de la société civile, est coordonné par le Secrétariat d’État aux relations extérieures et à la coopération internationale</w:t>
      </w:r>
      <w:r w:rsidR="00C71397" w:rsidRPr="00B72C35">
        <w:rPr>
          <w:lang w:val="fr-FR"/>
        </w:rPr>
        <w:t>. La loi porte également création du Fonds de solidarité avec les migrants honduriens</w:t>
      </w:r>
      <w:r w:rsidR="00824ADE" w:rsidRPr="00B72C35">
        <w:rPr>
          <w:lang w:val="fr-FR"/>
        </w:rPr>
        <w:t>,</w:t>
      </w:r>
      <w:r w:rsidR="00C71397" w:rsidRPr="00B72C35">
        <w:rPr>
          <w:lang w:val="fr-FR"/>
        </w:rPr>
        <w:t xml:space="preserve"> qui remplace le Fonds de solidarité avec les migrants honduriens en situation de vulnérabilité et lui alloue une dotation annuelle de 5 millions de dollars pour son fonctionnement.</w:t>
      </w:r>
    </w:p>
    <w:p w:rsidR="008E7624" w:rsidRPr="00B72C35" w:rsidRDefault="008E7624" w:rsidP="00C71397">
      <w:pPr>
        <w:pStyle w:val="SingleTxtG"/>
        <w:rPr>
          <w:lang w:val="fr-FR"/>
        </w:rPr>
      </w:pPr>
      <w:r w:rsidRPr="00B72C35">
        <w:rPr>
          <w:lang w:val="fr-FR"/>
        </w:rPr>
        <w:t>55.</w:t>
      </w:r>
      <w:r w:rsidRPr="00B72C35">
        <w:rPr>
          <w:lang w:val="fr-FR"/>
        </w:rPr>
        <w:tab/>
      </w:r>
      <w:r w:rsidR="00C71397" w:rsidRPr="00B72C35">
        <w:rPr>
          <w:b/>
          <w:lang w:val="fr-FR"/>
        </w:rPr>
        <w:t>Renforcement institutionnel</w:t>
      </w:r>
      <w:r w:rsidRPr="00B72C35">
        <w:rPr>
          <w:lang w:val="fr-FR"/>
        </w:rPr>
        <w:t>. P</w:t>
      </w:r>
      <w:r w:rsidR="00C71397" w:rsidRPr="00B72C35">
        <w:rPr>
          <w:lang w:val="fr-FR"/>
        </w:rPr>
        <w:t>our renforcer l’a</w:t>
      </w:r>
      <w:r w:rsidR="001E53C6" w:rsidRPr="00B72C35">
        <w:rPr>
          <w:lang w:val="fr-FR"/>
        </w:rPr>
        <w:t>ide</w:t>
      </w:r>
      <w:r w:rsidR="00C71397" w:rsidRPr="00B72C35">
        <w:rPr>
          <w:lang w:val="fr-FR"/>
        </w:rPr>
        <w:t xml:space="preserve"> </w:t>
      </w:r>
      <w:r w:rsidR="007E268C" w:rsidRPr="00B72C35">
        <w:rPr>
          <w:lang w:val="fr-FR"/>
        </w:rPr>
        <w:t>aux migrants honduriens, le S</w:t>
      </w:r>
      <w:r w:rsidR="00C71397" w:rsidRPr="00B72C35">
        <w:rPr>
          <w:lang w:val="fr-FR"/>
        </w:rPr>
        <w:t xml:space="preserve">ecrétariat d’État </w:t>
      </w:r>
      <w:r w:rsidR="002B02E9" w:rsidRPr="00B72C35">
        <w:rPr>
          <w:lang w:val="fr-FR"/>
        </w:rPr>
        <w:t xml:space="preserve">aux relations extérieures et à la coopération internationale </w:t>
      </w:r>
      <w:r w:rsidR="00C71397" w:rsidRPr="00B72C35">
        <w:rPr>
          <w:lang w:val="fr-FR"/>
        </w:rPr>
        <w:t>a créé le Sous-Secrétariat aux affaires consulaires et migratoires, ainsi que la Direction générale de protection des migrants honduriens qui comprend deux bureaux nationaux, respectivement de protection des migrants et d’assistance aux migrants rapatriés. Le Règlement des services consulaires et des actes de protection consulaire</w:t>
      </w:r>
      <w:r w:rsidR="006A1B7E" w:rsidRPr="00B72C35">
        <w:rPr>
          <w:rStyle w:val="FootnoteReference"/>
          <w:lang w:val="fr-FR"/>
        </w:rPr>
        <w:footnoteReference w:id="54"/>
      </w:r>
      <w:r w:rsidRPr="00B72C35">
        <w:rPr>
          <w:lang w:val="fr-FR"/>
        </w:rPr>
        <w:t xml:space="preserve"> </w:t>
      </w:r>
      <w:r w:rsidR="00C71397" w:rsidRPr="00B72C35">
        <w:rPr>
          <w:lang w:val="fr-FR"/>
        </w:rPr>
        <w:t>a été adopté en juin</w:t>
      </w:r>
      <w:r w:rsidR="009968A1" w:rsidRPr="00B72C35">
        <w:rPr>
          <w:lang w:val="fr-FR"/>
        </w:rPr>
        <w:t xml:space="preserve"> </w:t>
      </w:r>
      <w:r w:rsidR="00C71397" w:rsidRPr="00B72C35">
        <w:rPr>
          <w:lang w:val="fr-FR"/>
        </w:rPr>
        <w:t>2012 et le Centre d’appel n</w:t>
      </w:r>
      <w:r w:rsidR="009968A1" w:rsidRPr="00B72C35">
        <w:rPr>
          <w:vertAlign w:val="superscript"/>
          <w:lang w:val="fr-FR"/>
        </w:rPr>
        <w:t>o</w:t>
      </w:r>
      <w:r w:rsidR="00C71397" w:rsidRPr="00B72C35">
        <w:rPr>
          <w:lang w:val="fr-FR"/>
        </w:rPr>
        <w:t> (504) </w:t>
      </w:r>
      <w:r w:rsidRPr="00B72C35">
        <w:rPr>
          <w:lang w:val="fr-FR"/>
        </w:rPr>
        <w:t>2236</w:t>
      </w:r>
      <w:r w:rsidR="00C71397" w:rsidRPr="00B72C35">
        <w:rPr>
          <w:lang w:val="fr-FR"/>
        </w:rPr>
        <w:t> </w:t>
      </w:r>
      <w:r w:rsidRPr="00B72C35">
        <w:rPr>
          <w:lang w:val="fr-FR"/>
        </w:rPr>
        <w:t>0220</w:t>
      </w:r>
      <w:r w:rsidR="002B02E9" w:rsidRPr="00B72C35">
        <w:rPr>
          <w:lang w:val="fr-FR"/>
        </w:rPr>
        <w:t>,</w:t>
      </w:r>
      <w:r w:rsidR="00C71397" w:rsidRPr="00B72C35">
        <w:rPr>
          <w:lang w:val="fr-FR"/>
        </w:rPr>
        <w:t xml:space="preserve"> créé </w:t>
      </w:r>
      <w:r w:rsidR="002B02E9" w:rsidRPr="00B72C35">
        <w:rPr>
          <w:lang w:val="fr-FR"/>
        </w:rPr>
        <w:t>en février</w:t>
      </w:r>
      <w:r w:rsidR="009968A1" w:rsidRPr="00B72C35">
        <w:rPr>
          <w:lang w:val="fr-FR"/>
        </w:rPr>
        <w:t xml:space="preserve"> </w:t>
      </w:r>
      <w:r w:rsidR="002B02E9" w:rsidRPr="00B72C35">
        <w:rPr>
          <w:lang w:val="fr-FR"/>
        </w:rPr>
        <w:t>2015,</w:t>
      </w:r>
      <w:r w:rsidR="00C71397" w:rsidRPr="00B72C35">
        <w:rPr>
          <w:lang w:val="fr-FR"/>
        </w:rPr>
        <w:t xml:space="preserve"> répond aux demandes des migrants honduriens aux États-Unis</w:t>
      </w:r>
      <w:r w:rsidR="001E53C6" w:rsidRPr="00B72C35">
        <w:rPr>
          <w:lang w:val="fr-FR"/>
        </w:rPr>
        <w:t>. À</w:t>
      </w:r>
      <w:r w:rsidR="00C71397" w:rsidRPr="00B72C35">
        <w:rPr>
          <w:lang w:val="fr-FR"/>
        </w:rPr>
        <w:t xml:space="preserve"> ce jour, il </w:t>
      </w:r>
      <w:r w:rsidR="001E53C6" w:rsidRPr="00B72C35">
        <w:rPr>
          <w:lang w:val="fr-FR"/>
        </w:rPr>
        <w:t>a été répondu à</w:t>
      </w:r>
      <w:r w:rsidR="009968A1" w:rsidRPr="00B72C35">
        <w:rPr>
          <w:lang w:val="fr-FR"/>
        </w:rPr>
        <w:t xml:space="preserve"> </w:t>
      </w:r>
      <w:r w:rsidRPr="00B72C35">
        <w:rPr>
          <w:lang w:val="fr-FR"/>
        </w:rPr>
        <w:t>34</w:t>
      </w:r>
      <w:r w:rsidR="00C71397" w:rsidRPr="00B72C35">
        <w:rPr>
          <w:lang w:val="fr-FR"/>
        </w:rPr>
        <w:t> </w:t>
      </w:r>
      <w:r w:rsidRPr="00B72C35">
        <w:rPr>
          <w:lang w:val="fr-FR"/>
        </w:rPr>
        <w:t>784</w:t>
      </w:r>
      <w:r w:rsidR="00C71397" w:rsidRPr="00B72C35">
        <w:rPr>
          <w:lang w:val="fr-FR"/>
        </w:rPr>
        <w:t> </w:t>
      </w:r>
      <w:r w:rsidR="001E53C6" w:rsidRPr="00B72C35">
        <w:rPr>
          <w:lang w:val="fr-FR"/>
        </w:rPr>
        <w:t>demande</w:t>
      </w:r>
      <w:r w:rsidR="00C71397" w:rsidRPr="00B72C35">
        <w:rPr>
          <w:lang w:val="fr-FR"/>
        </w:rPr>
        <w:t>s.</w:t>
      </w:r>
      <w:r w:rsidRPr="00B72C35">
        <w:rPr>
          <w:lang w:val="fr-FR"/>
        </w:rPr>
        <w:t xml:space="preserve"> </w:t>
      </w:r>
    </w:p>
    <w:p w:rsidR="008E7624" w:rsidRPr="00B72C35" w:rsidRDefault="008E7624" w:rsidP="00C71397">
      <w:pPr>
        <w:pStyle w:val="SingleTxtG"/>
        <w:rPr>
          <w:b/>
          <w:lang w:val="fr-FR"/>
        </w:rPr>
      </w:pPr>
      <w:r w:rsidRPr="00B72C35">
        <w:rPr>
          <w:lang w:val="fr-FR"/>
        </w:rPr>
        <w:t>56.</w:t>
      </w:r>
      <w:r w:rsidRPr="00B72C35">
        <w:rPr>
          <w:lang w:val="fr-FR"/>
        </w:rPr>
        <w:tab/>
      </w:r>
      <w:r w:rsidRPr="00B72C35">
        <w:rPr>
          <w:b/>
          <w:lang w:val="fr-FR"/>
        </w:rPr>
        <w:t>Tra</w:t>
      </w:r>
      <w:r w:rsidR="00C71397" w:rsidRPr="00B72C35">
        <w:rPr>
          <w:b/>
          <w:lang w:val="fr-FR"/>
        </w:rPr>
        <w:t>vail des femmes et des enfants</w:t>
      </w:r>
      <w:r w:rsidRPr="00B72C35">
        <w:rPr>
          <w:lang w:val="fr-FR"/>
        </w:rPr>
        <w:t xml:space="preserve">. </w:t>
      </w:r>
      <w:r w:rsidR="00C71397" w:rsidRPr="00B72C35">
        <w:rPr>
          <w:lang w:val="fr-FR"/>
        </w:rPr>
        <w:t>Le Code du travail dispose</w:t>
      </w:r>
      <w:r w:rsidR="002B02E9" w:rsidRPr="00B72C35">
        <w:rPr>
          <w:lang w:val="fr-FR"/>
        </w:rPr>
        <w:t>,</w:t>
      </w:r>
      <w:r w:rsidR="00C71397" w:rsidRPr="00B72C35">
        <w:rPr>
          <w:lang w:val="fr-FR"/>
        </w:rPr>
        <w:t xml:space="preserve"> </w:t>
      </w:r>
      <w:r w:rsidR="0057487B" w:rsidRPr="00B72C35">
        <w:rPr>
          <w:lang w:val="fr-FR"/>
        </w:rPr>
        <w:t xml:space="preserve">aux </w:t>
      </w:r>
      <w:r w:rsidR="00C71397" w:rsidRPr="00B72C35">
        <w:rPr>
          <w:lang w:val="fr-FR"/>
        </w:rPr>
        <w:t>articles</w:t>
      </w:r>
      <w:r w:rsidR="009968A1" w:rsidRPr="00B72C35">
        <w:rPr>
          <w:lang w:val="fr-FR"/>
        </w:rPr>
        <w:t xml:space="preserve"> </w:t>
      </w:r>
      <w:r w:rsidRPr="00B72C35">
        <w:rPr>
          <w:lang w:val="fr-FR"/>
        </w:rPr>
        <w:t xml:space="preserve">127 </w:t>
      </w:r>
      <w:r w:rsidR="00C71397" w:rsidRPr="00B72C35">
        <w:rPr>
          <w:lang w:val="fr-FR"/>
        </w:rPr>
        <w:t>à</w:t>
      </w:r>
      <w:r w:rsidR="009968A1" w:rsidRPr="00B72C35">
        <w:rPr>
          <w:lang w:val="fr-FR"/>
        </w:rPr>
        <w:t xml:space="preserve"> </w:t>
      </w:r>
      <w:r w:rsidRPr="00B72C35">
        <w:rPr>
          <w:lang w:val="fr-FR"/>
        </w:rPr>
        <w:t>134</w:t>
      </w:r>
      <w:r w:rsidR="00824ADE" w:rsidRPr="00B72C35">
        <w:rPr>
          <w:lang w:val="fr-FR"/>
        </w:rPr>
        <w:t>,</w:t>
      </w:r>
      <w:r w:rsidR="00C71397" w:rsidRPr="00B72C35">
        <w:rPr>
          <w:lang w:val="fr-FR"/>
        </w:rPr>
        <w:t xml:space="preserve"> que les personnes de moins de 16 ans et les femmes ne peuvent accomplir des activités qualifiées par la législation d’insalubres ou de dangereuses, interdit le travail de nuit et les journées supplémentaires. Le Secrétariat d’État au travail et à la sécurité sociale </w:t>
      </w:r>
      <w:r w:rsidR="00686A48" w:rsidRPr="00B72C35">
        <w:rPr>
          <w:lang w:val="fr-FR"/>
        </w:rPr>
        <w:t>s’est appuyé,</w:t>
      </w:r>
      <w:r w:rsidR="00C71397" w:rsidRPr="00B72C35">
        <w:rPr>
          <w:lang w:val="fr-FR"/>
        </w:rPr>
        <w:t xml:space="preserve"> pour enquêter sur les violations du droit au travail</w:t>
      </w:r>
      <w:r w:rsidR="00686A48" w:rsidRPr="00B72C35">
        <w:rPr>
          <w:lang w:val="fr-FR"/>
        </w:rPr>
        <w:t>, sur le</w:t>
      </w:r>
      <w:r w:rsidR="00C71397" w:rsidRPr="00B72C35">
        <w:rPr>
          <w:lang w:val="fr-FR"/>
        </w:rPr>
        <w:t xml:space="preserve"> manuel d’inspection, </w:t>
      </w:r>
      <w:r w:rsidR="00686A48" w:rsidRPr="00B72C35">
        <w:rPr>
          <w:lang w:val="fr-FR"/>
        </w:rPr>
        <w:t xml:space="preserve">les </w:t>
      </w:r>
      <w:r w:rsidR="00C71397" w:rsidRPr="00B72C35">
        <w:rPr>
          <w:lang w:val="fr-FR"/>
        </w:rPr>
        <w:t xml:space="preserve">protocoles d’inspection, </w:t>
      </w:r>
      <w:r w:rsidR="00686A48" w:rsidRPr="00B72C35">
        <w:rPr>
          <w:lang w:val="fr-FR"/>
        </w:rPr>
        <w:t>le</w:t>
      </w:r>
      <w:r w:rsidR="00C71397" w:rsidRPr="00B72C35">
        <w:rPr>
          <w:lang w:val="fr-FR"/>
        </w:rPr>
        <w:t xml:space="preserve"> Code d’éthique, </w:t>
      </w:r>
      <w:r w:rsidR="00686A48" w:rsidRPr="00B72C35">
        <w:rPr>
          <w:lang w:val="fr-FR"/>
        </w:rPr>
        <w:t>le</w:t>
      </w:r>
      <w:r w:rsidR="00C71397" w:rsidRPr="00B72C35">
        <w:rPr>
          <w:lang w:val="fr-FR"/>
        </w:rPr>
        <w:t xml:space="preserve"> système électronique </w:t>
      </w:r>
      <w:r w:rsidR="00824ADE" w:rsidRPr="00B72C35">
        <w:rPr>
          <w:lang w:val="fr-FR"/>
        </w:rPr>
        <w:t xml:space="preserve">de traitement </w:t>
      </w:r>
      <w:r w:rsidR="00C71397" w:rsidRPr="00B72C35">
        <w:rPr>
          <w:lang w:val="fr-FR"/>
        </w:rPr>
        <w:t xml:space="preserve">des affaires et </w:t>
      </w:r>
      <w:r w:rsidR="00686A48" w:rsidRPr="00B72C35">
        <w:rPr>
          <w:lang w:val="fr-FR"/>
        </w:rPr>
        <w:t>l’</w:t>
      </w:r>
      <w:r w:rsidR="00C71397" w:rsidRPr="00B72C35">
        <w:rPr>
          <w:lang w:val="fr-FR"/>
        </w:rPr>
        <w:t>imposition d’amendes.</w:t>
      </w:r>
    </w:p>
    <w:p w:rsidR="008E7624" w:rsidRPr="00B72C35" w:rsidRDefault="008E7624" w:rsidP="008E7624">
      <w:pPr>
        <w:pStyle w:val="H1G"/>
        <w:rPr>
          <w:lang w:val="fr-FR"/>
        </w:rPr>
      </w:pPr>
      <w:bookmarkStart w:id="14" w:name="_Toc428978251"/>
      <w:r w:rsidRPr="00B72C35">
        <w:rPr>
          <w:lang w:val="fr-FR"/>
        </w:rPr>
        <w:tab/>
      </w:r>
      <w:r w:rsidRPr="00B72C35">
        <w:rPr>
          <w:lang w:val="fr-FR"/>
        </w:rPr>
        <w:tab/>
        <w:t>Art</w:t>
      </w:r>
      <w:r w:rsidR="00C71397" w:rsidRPr="00B72C35">
        <w:rPr>
          <w:lang w:val="fr-FR"/>
        </w:rPr>
        <w:t>icle</w:t>
      </w:r>
      <w:r w:rsidR="009968A1" w:rsidRPr="00B72C35">
        <w:rPr>
          <w:lang w:val="fr-FR"/>
        </w:rPr>
        <w:t xml:space="preserve"> </w:t>
      </w:r>
      <w:r w:rsidRPr="00B72C35">
        <w:rPr>
          <w:lang w:val="fr-FR"/>
        </w:rPr>
        <w:t>9</w:t>
      </w:r>
      <w:bookmarkEnd w:id="14"/>
    </w:p>
    <w:p w:rsidR="00D03775" w:rsidRPr="00B72C35" w:rsidRDefault="008E7624" w:rsidP="008E7624">
      <w:pPr>
        <w:pStyle w:val="SingleTxtG"/>
        <w:rPr>
          <w:lang w:val="fr-FR"/>
        </w:rPr>
      </w:pPr>
      <w:r w:rsidRPr="00B72C35">
        <w:rPr>
          <w:lang w:val="fr-FR"/>
        </w:rPr>
        <w:t>57.</w:t>
      </w:r>
      <w:r w:rsidRPr="00B72C35">
        <w:rPr>
          <w:lang w:val="fr-FR"/>
        </w:rPr>
        <w:tab/>
      </w:r>
      <w:r w:rsidRPr="00B72C35">
        <w:rPr>
          <w:b/>
          <w:lang w:val="fr-FR"/>
        </w:rPr>
        <w:t>Pol</w:t>
      </w:r>
      <w:r w:rsidR="00C71397" w:rsidRPr="00B72C35">
        <w:rPr>
          <w:b/>
          <w:lang w:val="fr-FR"/>
        </w:rPr>
        <w:t>itiques publiques</w:t>
      </w:r>
      <w:r w:rsidRPr="00B72C35">
        <w:rPr>
          <w:lang w:val="fr-FR"/>
        </w:rPr>
        <w:t xml:space="preserve">. </w:t>
      </w:r>
      <w:r w:rsidR="00A402AD" w:rsidRPr="00B72C35">
        <w:rPr>
          <w:lang w:val="fr-FR"/>
        </w:rPr>
        <w:t xml:space="preserve">La </w:t>
      </w:r>
      <w:r w:rsidR="007E268C" w:rsidRPr="00B72C35">
        <w:rPr>
          <w:lang w:val="fr-FR"/>
        </w:rPr>
        <w:t>p</w:t>
      </w:r>
      <w:r w:rsidR="00A402AD" w:rsidRPr="00B72C35">
        <w:rPr>
          <w:lang w:val="fr-FR"/>
        </w:rPr>
        <w:t>olitique intégrale du vivre ensemble et de la sécurité citoyenne (2011-2022), adoptée en 2011</w:t>
      </w:r>
      <w:r w:rsidR="006A1B7E" w:rsidRPr="00B72C35">
        <w:rPr>
          <w:rStyle w:val="FootnoteReference"/>
          <w:lang w:val="fr-FR"/>
        </w:rPr>
        <w:footnoteReference w:id="55"/>
      </w:r>
      <w:r w:rsidR="00A402AD" w:rsidRPr="00B72C35">
        <w:rPr>
          <w:lang w:val="fr-FR"/>
        </w:rPr>
        <w:t xml:space="preserve">, a permis au Secrétariat d’État au travail et à la sécurité sociale de mettre en œuvre, dans sept communes, les programmes intitulés </w:t>
      </w:r>
      <w:r w:rsidR="00614B6F" w:rsidRPr="00B72C35">
        <w:rPr>
          <w:lang w:val="fr-FR"/>
        </w:rPr>
        <w:t>«</w:t>
      </w:r>
      <w:r w:rsidR="00A402AD" w:rsidRPr="00B72C35">
        <w:rPr>
          <w:lang w:val="fr-FR"/>
        </w:rPr>
        <w:t>Villes sûres</w:t>
      </w:r>
      <w:r w:rsidR="00614B6F" w:rsidRPr="00B72C35">
        <w:rPr>
          <w:lang w:val="fr-FR"/>
        </w:rPr>
        <w:t>»</w:t>
      </w:r>
      <w:r w:rsidR="00A402AD" w:rsidRPr="00B72C35">
        <w:rPr>
          <w:lang w:val="fr-FR"/>
        </w:rPr>
        <w:t xml:space="preserve"> et </w:t>
      </w:r>
      <w:r w:rsidR="00614B6F" w:rsidRPr="00B72C35">
        <w:rPr>
          <w:lang w:val="fr-FR"/>
        </w:rPr>
        <w:t>«</w:t>
      </w:r>
      <w:r w:rsidR="00A402AD" w:rsidRPr="00B72C35">
        <w:rPr>
          <w:lang w:val="fr-FR"/>
        </w:rPr>
        <w:t>Intervention interinstitutionnelle dans les villes à forte concentration de violence et de délinquance</w:t>
      </w:r>
      <w:r w:rsidR="00614B6F" w:rsidRPr="00B72C35">
        <w:rPr>
          <w:lang w:val="fr-FR"/>
        </w:rPr>
        <w:t>»</w:t>
      </w:r>
      <w:r w:rsidR="00A402AD" w:rsidRPr="00B72C35">
        <w:rPr>
          <w:lang w:val="fr-FR"/>
        </w:rPr>
        <w:t xml:space="preserve">. </w:t>
      </w:r>
      <w:r w:rsidR="00824ADE" w:rsidRPr="00B72C35">
        <w:rPr>
          <w:lang w:val="fr-FR"/>
        </w:rPr>
        <w:t>En 2014, l</w:t>
      </w:r>
      <w:r w:rsidR="00A402AD" w:rsidRPr="00B72C35">
        <w:rPr>
          <w:lang w:val="fr-FR"/>
        </w:rPr>
        <w:t>e décret n</w:t>
      </w:r>
      <w:r w:rsidR="006A1B7E" w:rsidRPr="00B72C35">
        <w:rPr>
          <w:vertAlign w:val="superscript"/>
          <w:lang w:val="fr-FR"/>
        </w:rPr>
        <w:t>o</w:t>
      </w:r>
      <w:r w:rsidR="00A402AD" w:rsidRPr="00B72C35">
        <w:rPr>
          <w:lang w:val="fr-FR"/>
        </w:rPr>
        <w:t> </w:t>
      </w:r>
      <w:r w:rsidRPr="00B72C35">
        <w:rPr>
          <w:lang w:val="fr-FR"/>
        </w:rPr>
        <w:t xml:space="preserve">PCM-56-2014 </w:t>
      </w:r>
      <w:r w:rsidR="00824ADE" w:rsidRPr="00B72C35">
        <w:rPr>
          <w:lang w:val="fr-FR"/>
        </w:rPr>
        <w:t>a</w:t>
      </w:r>
      <w:r w:rsidR="00A402AD" w:rsidRPr="00B72C35">
        <w:rPr>
          <w:lang w:val="fr-FR"/>
        </w:rPr>
        <w:t xml:space="preserve"> porté création de la Direction nationale des interventions sociales.</w:t>
      </w:r>
    </w:p>
    <w:p w:rsidR="00D03775" w:rsidRPr="00B72C35" w:rsidRDefault="008E7624" w:rsidP="008E7624">
      <w:pPr>
        <w:pStyle w:val="SingleTxtG"/>
        <w:rPr>
          <w:lang w:val="fr-FR"/>
        </w:rPr>
      </w:pPr>
      <w:r w:rsidRPr="00B72C35">
        <w:rPr>
          <w:lang w:val="fr-FR"/>
        </w:rPr>
        <w:t>58.</w:t>
      </w:r>
      <w:r w:rsidRPr="00B72C35">
        <w:rPr>
          <w:lang w:val="fr-FR"/>
        </w:rPr>
        <w:tab/>
      </w:r>
      <w:r w:rsidR="00A402AD" w:rsidRPr="00B72C35">
        <w:rPr>
          <w:b/>
          <w:lang w:val="fr-FR"/>
        </w:rPr>
        <w:t>Dispositions</w:t>
      </w:r>
      <w:r w:rsidRPr="00B72C35">
        <w:rPr>
          <w:b/>
          <w:lang w:val="fr-FR"/>
        </w:rPr>
        <w:t xml:space="preserve"> </w:t>
      </w:r>
      <w:r w:rsidR="00A402AD" w:rsidRPr="00B72C35">
        <w:rPr>
          <w:b/>
          <w:lang w:val="fr-FR"/>
        </w:rPr>
        <w:t>législatives</w:t>
      </w:r>
      <w:r w:rsidRPr="00B72C35">
        <w:rPr>
          <w:b/>
          <w:lang w:val="fr-FR"/>
        </w:rPr>
        <w:t xml:space="preserve"> </w:t>
      </w:r>
      <w:r w:rsidR="00A402AD" w:rsidRPr="00B72C35">
        <w:rPr>
          <w:b/>
          <w:lang w:val="fr-FR"/>
        </w:rPr>
        <w:t>visant à garantir la liberté et la sécurité des citoyens.</w:t>
      </w:r>
      <w:r w:rsidRPr="00B72C35">
        <w:rPr>
          <w:lang w:val="fr-FR"/>
        </w:rPr>
        <w:t xml:space="preserve"> </w:t>
      </w:r>
      <w:r w:rsidR="00A402AD" w:rsidRPr="00B72C35">
        <w:rPr>
          <w:lang w:val="fr-FR"/>
        </w:rPr>
        <w:t>La loi relative à la confiscation définitive des biens d’origine illicite</w:t>
      </w:r>
      <w:r w:rsidR="0008291B" w:rsidRPr="00B72C35">
        <w:rPr>
          <w:rStyle w:val="FootnoteReference"/>
          <w:lang w:val="fr-FR"/>
        </w:rPr>
        <w:footnoteReference w:id="56"/>
      </w:r>
      <w:r w:rsidR="008718C8" w:rsidRPr="00B72C35">
        <w:rPr>
          <w:lang w:val="fr-FR"/>
        </w:rPr>
        <w:t xml:space="preserve"> </w:t>
      </w:r>
      <w:r w:rsidR="00A402AD" w:rsidRPr="00B72C35">
        <w:rPr>
          <w:lang w:val="fr-FR"/>
        </w:rPr>
        <w:t xml:space="preserve">a été adoptée en mai 2010 et la loi </w:t>
      </w:r>
      <w:r w:rsidR="00824ADE" w:rsidRPr="00B72C35">
        <w:rPr>
          <w:lang w:val="fr-FR"/>
        </w:rPr>
        <w:t>relative à</w:t>
      </w:r>
      <w:r w:rsidR="00A402AD" w:rsidRPr="00B72C35">
        <w:rPr>
          <w:lang w:val="fr-FR"/>
        </w:rPr>
        <w:t xml:space="preserve"> la s</w:t>
      </w:r>
      <w:r w:rsidR="002B02E9" w:rsidRPr="00B72C35">
        <w:rPr>
          <w:lang w:val="fr-FR"/>
        </w:rPr>
        <w:t>ûre</w:t>
      </w:r>
      <w:r w:rsidR="00A402AD" w:rsidRPr="00B72C35">
        <w:rPr>
          <w:lang w:val="fr-FR"/>
        </w:rPr>
        <w:t xml:space="preserve">té </w:t>
      </w:r>
      <w:r w:rsidR="002B02E9" w:rsidRPr="00B72C35">
        <w:rPr>
          <w:lang w:val="fr-FR"/>
        </w:rPr>
        <w:t>publique</w:t>
      </w:r>
      <w:r w:rsidR="0008291B" w:rsidRPr="00B72C35">
        <w:rPr>
          <w:rStyle w:val="FootnoteReference"/>
          <w:lang w:val="fr-FR"/>
        </w:rPr>
        <w:footnoteReference w:id="57"/>
      </w:r>
      <w:r w:rsidR="00A402AD" w:rsidRPr="00B72C35">
        <w:rPr>
          <w:lang w:val="fr-FR"/>
        </w:rPr>
        <w:t xml:space="preserve">, qui instaure une taxation spéciale temporaire pour le financement des mesures de sécurité par les entreprises et les Honduriens </w:t>
      </w:r>
      <w:r w:rsidR="002E5F45" w:rsidRPr="00B72C35">
        <w:rPr>
          <w:lang w:val="fr-FR"/>
        </w:rPr>
        <w:t>socioéconomiqu</w:t>
      </w:r>
      <w:r w:rsidR="00EF73CC" w:rsidRPr="00B72C35">
        <w:rPr>
          <w:lang w:val="fr-FR"/>
        </w:rPr>
        <w:t>em</w:t>
      </w:r>
      <w:r w:rsidR="002E5F45" w:rsidRPr="00B72C35">
        <w:rPr>
          <w:lang w:val="fr-FR"/>
        </w:rPr>
        <w:t xml:space="preserve">ent </w:t>
      </w:r>
      <w:r w:rsidR="00A402AD" w:rsidRPr="00B72C35">
        <w:rPr>
          <w:lang w:val="fr-FR"/>
        </w:rPr>
        <w:t>avantagés</w:t>
      </w:r>
      <w:r w:rsidR="00824ADE" w:rsidRPr="00B72C35">
        <w:rPr>
          <w:lang w:val="fr-FR"/>
        </w:rPr>
        <w:t>,</w:t>
      </w:r>
      <w:r w:rsidR="00A402AD" w:rsidRPr="00B72C35">
        <w:rPr>
          <w:lang w:val="fr-FR"/>
        </w:rPr>
        <w:t xml:space="preserve"> en juin 2011; l’article 102 de la Constitution</w:t>
      </w:r>
      <w:r w:rsidR="003233A9" w:rsidRPr="00B72C35">
        <w:rPr>
          <w:lang w:val="fr-FR"/>
        </w:rPr>
        <w:t xml:space="preserve">, </w:t>
      </w:r>
      <w:r w:rsidR="00A402AD" w:rsidRPr="00B72C35">
        <w:rPr>
          <w:lang w:val="fr-FR"/>
        </w:rPr>
        <w:t>modifié en janvier 2012</w:t>
      </w:r>
      <w:r w:rsidR="003233A9" w:rsidRPr="00B72C35">
        <w:rPr>
          <w:lang w:val="fr-FR"/>
        </w:rPr>
        <w:t>, doit</w:t>
      </w:r>
      <w:r w:rsidR="00A402AD" w:rsidRPr="00B72C35">
        <w:rPr>
          <w:lang w:val="fr-FR"/>
        </w:rPr>
        <w:t xml:space="preserve"> permettre l’extradition des Honduriens accusés par un État tiers d’avoir participé à la criminalité organisée</w:t>
      </w:r>
      <w:r w:rsidR="0008291B" w:rsidRPr="00B72C35">
        <w:rPr>
          <w:rStyle w:val="FootnoteReference"/>
          <w:lang w:val="fr-FR"/>
        </w:rPr>
        <w:footnoteReference w:id="58"/>
      </w:r>
      <w:r w:rsidR="00A402AD" w:rsidRPr="00B72C35">
        <w:rPr>
          <w:lang w:val="fr-FR"/>
        </w:rPr>
        <w:t>. La loi spéciale sur l’assainissement des services de police</w:t>
      </w:r>
      <w:r w:rsidR="0008291B" w:rsidRPr="00B72C35">
        <w:rPr>
          <w:rStyle w:val="FootnoteReference"/>
          <w:lang w:val="fr-FR"/>
        </w:rPr>
        <w:footnoteReference w:id="59"/>
      </w:r>
      <w:r w:rsidR="00A402AD" w:rsidRPr="00B72C35">
        <w:rPr>
          <w:lang w:val="fr-FR"/>
        </w:rPr>
        <w:t>, dont le dispositif a été complété par la mise en place</w:t>
      </w:r>
      <w:r w:rsidR="00824ADE" w:rsidRPr="00B72C35">
        <w:rPr>
          <w:lang w:val="fr-FR"/>
        </w:rPr>
        <w:t>,</w:t>
      </w:r>
      <w:r w:rsidR="00A402AD" w:rsidRPr="00B72C35">
        <w:rPr>
          <w:lang w:val="fr-FR"/>
        </w:rPr>
        <w:t xml:space="preserve"> en novembre 2011</w:t>
      </w:r>
      <w:r w:rsidR="00824ADE" w:rsidRPr="00B72C35">
        <w:rPr>
          <w:lang w:val="fr-FR"/>
        </w:rPr>
        <w:t>,</w:t>
      </w:r>
      <w:r w:rsidR="00A402AD" w:rsidRPr="00B72C35">
        <w:rPr>
          <w:lang w:val="fr-FR"/>
        </w:rPr>
        <w:t xml:space="preserve"> de la Direction de l’inspection et de l’évaluation des services de police</w:t>
      </w:r>
      <w:r w:rsidR="0008291B" w:rsidRPr="00B72C35">
        <w:rPr>
          <w:rStyle w:val="FootnoteReference"/>
          <w:lang w:val="fr-FR"/>
        </w:rPr>
        <w:footnoteReference w:id="60"/>
      </w:r>
      <w:r w:rsidR="00D03775" w:rsidRPr="00B72C35">
        <w:rPr>
          <w:lang w:val="fr-FR"/>
        </w:rPr>
        <w:t>, a été adoptée en mai 2012 et la loi générale sur la Direction de l’évaluation de la fiabilité en décembre 2013</w:t>
      </w:r>
      <w:r w:rsidR="0008291B" w:rsidRPr="00B72C35">
        <w:rPr>
          <w:rStyle w:val="FootnoteReference"/>
          <w:lang w:val="fr-FR"/>
        </w:rPr>
        <w:footnoteReference w:id="61"/>
      </w:r>
      <w:r w:rsidR="00D03775" w:rsidRPr="00B72C35">
        <w:rPr>
          <w:lang w:val="fr-FR"/>
        </w:rPr>
        <w:t xml:space="preserve">. </w:t>
      </w:r>
      <w:r w:rsidR="00D45CD6" w:rsidRPr="00B72C35">
        <w:rPr>
          <w:lang w:val="fr-FR"/>
        </w:rPr>
        <w:t>Ces dispositions définiss</w:t>
      </w:r>
      <w:r w:rsidR="00D03775" w:rsidRPr="00B72C35">
        <w:rPr>
          <w:lang w:val="fr-FR"/>
        </w:rPr>
        <w:t>ent le cadre permettant d’écarter des corps de police et des organes judiciaires en général le</w:t>
      </w:r>
      <w:r w:rsidR="00824ADE" w:rsidRPr="00B72C35">
        <w:rPr>
          <w:lang w:val="fr-FR"/>
        </w:rPr>
        <w:t xml:space="preserve"> personnel</w:t>
      </w:r>
      <w:r w:rsidR="00D03775" w:rsidRPr="00B72C35">
        <w:rPr>
          <w:lang w:val="fr-FR"/>
        </w:rPr>
        <w:t xml:space="preserve"> qui souffre de problèmes psychologiques ou d</w:t>
      </w:r>
      <w:r w:rsidR="00824ADE" w:rsidRPr="00B72C35">
        <w:rPr>
          <w:lang w:val="fr-FR"/>
        </w:rPr>
        <w:t>e toxicomanie,</w:t>
      </w:r>
      <w:r w:rsidR="00D03775" w:rsidRPr="00B72C35">
        <w:rPr>
          <w:lang w:val="fr-FR"/>
        </w:rPr>
        <w:t xml:space="preserve"> ou qui </w:t>
      </w:r>
      <w:r w:rsidR="00824ADE" w:rsidRPr="00B72C35">
        <w:rPr>
          <w:lang w:val="fr-FR"/>
        </w:rPr>
        <w:t>a</w:t>
      </w:r>
      <w:r w:rsidR="00D03775" w:rsidRPr="00B72C35">
        <w:rPr>
          <w:lang w:val="fr-FR"/>
        </w:rPr>
        <w:t xml:space="preserve"> commis des faits de corruption ou d’enrichissement illicite.</w:t>
      </w:r>
    </w:p>
    <w:p w:rsidR="008E7624" w:rsidRPr="00B72C35" w:rsidRDefault="008E7624" w:rsidP="008E7624">
      <w:pPr>
        <w:pStyle w:val="SingleTxtG"/>
        <w:rPr>
          <w:rFonts w:eastAsia="SimSun"/>
          <w:lang w:val="fr-FR" w:eastAsia="es-HN"/>
        </w:rPr>
      </w:pPr>
      <w:r w:rsidRPr="00B72C35">
        <w:rPr>
          <w:rFonts w:eastAsia="SimSun"/>
          <w:lang w:val="fr-FR" w:eastAsia="es-HN"/>
        </w:rPr>
        <w:t>59.</w:t>
      </w:r>
      <w:r w:rsidRPr="00B72C35">
        <w:rPr>
          <w:rFonts w:eastAsia="SimSun"/>
          <w:lang w:val="fr-FR" w:eastAsia="es-HN"/>
        </w:rPr>
        <w:tab/>
      </w:r>
      <w:r w:rsidR="008F50DB" w:rsidRPr="00B72C35">
        <w:rPr>
          <w:b/>
          <w:lang w:val="fr-FR"/>
        </w:rPr>
        <w:t>Détention provisoire</w:t>
      </w:r>
      <w:r w:rsidRPr="00B72C35">
        <w:rPr>
          <w:lang w:val="fr-FR"/>
        </w:rPr>
        <w:t>.</w:t>
      </w:r>
      <w:r w:rsidR="008F50DB" w:rsidRPr="00B72C35">
        <w:rPr>
          <w:lang w:val="fr-FR"/>
        </w:rPr>
        <w:t xml:space="preserve"> Le Code de procédure pénale a prévu la détention provisoire à titre exceptionnel dans le cadre des mesures qui garantissent la présence de l’inculpé au procès. L’article 178 énonce quatre hypothèses où la détention provisoire peut être ordonnée et l’article 183 précise qu’elle ne peut être imposée aux personnes de plus de 70 ans, aux femmes enceintes, aux mères allaitantes, aux personnes atteintes d’une maladie en phase terminale, ni à quiconque relève du paragraphe 1 de l’article 24 du Code pénal. En</w:t>
      </w:r>
      <w:r w:rsidR="00700FBF" w:rsidRPr="00B72C35">
        <w:rPr>
          <w:lang w:val="fr-FR"/>
        </w:rPr>
        <w:t xml:space="preserve"> </w:t>
      </w:r>
      <w:r w:rsidR="008F50DB" w:rsidRPr="00B72C35">
        <w:rPr>
          <w:lang w:val="fr-FR"/>
        </w:rPr>
        <w:t xml:space="preserve">2013, le </w:t>
      </w:r>
      <w:r w:rsidR="002A6022" w:rsidRPr="00B72C35">
        <w:rPr>
          <w:lang w:val="fr-FR"/>
        </w:rPr>
        <w:t>nombr</w:t>
      </w:r>
      <w:r w:rsidR="008F50DB" w:rsidRPr="00B72C35">
        <w:rPr>
          <w:lang w:val="fr-FR"/>
        </w:rPr>
        <w:t>e élevé d’actes de violence et de délinquance dans le pays a obligé le Congrès à modifier l’article 184</w:t>
      </w:r>
      <w:r w:rsidR="0008291B" w:rsidRPr="00B72C35">
        <w:rPr>
          <w:rStyle w:val="FootnoteReference"/>
          <w:lang w:val="fr-FR"/>
        </w:rPr>
        <w:footnoteReference w:id="62"/>
      </w:r>
      <w:r w:rsidRPr="00B72C35">
        <w:rPr>
          <w:rStyle w:val="ecxmsonormalCar"/>
          <w:rFonts w:eastAsia="SimSun"/>
          <w:lang w:val="fr-FR"/>
        </w:rPr>
        <w:t xml:space="preserve">, </w:t>
      </w:r>
      <w:r w:rsidRPr="00B72C35">
        <w:rPr>
          <w:lang w:val="fr-FR"/>
        </w:rPr>
        <w:t>e</w:t>
      </w:r>
      <w:r w:rsidR="00530435" w:rsidRPr="00B72C35">
        <w:rPr>
          <w:lang w:val="fr-FR"/>
        </w:rPr>
        <w:t>n établissant une liste de 21 infractions qui ne permettent pas d’a</w:t>
      </w:r>
      <w:r w:rsidR="003233A9" w:rsidRPr="00B72C35">
        <w:rPr>
          <w:lang w:val="fr-FR"/>
        </w:rPr>
        <w:t>ppliquer</w:t>
      </w:r>
      <w:r w:rsidR="00530435" w:rsidRPr="00B72C35">
        <w:rPr>
          <w:lang w:val="fr-FR"/>
        </w:rPr>
        <w:t xml:space="preserve"> des mesures autres que la détention provisoire.</w:t>
      </w:r>
      <w:r w:rsidRPr="00B72C35">
        <w:rPr>
          <w:lang w:val="fr-FR"/>
        </w:rPr>
        <w:t xml:space="preserve"> </w:t>
      </w:r>
    </w:p>
    <w:p w:rsidR="00530435" w:rsidRPr="00B72C35" w:rsidRDefault="008E7624" w:rsidP="00530435">
      <w:pPr>
        <w:pStyle w:val="SingleTxtG"/>
        <w:rPr>
          <w:lang w:val="fr-FR"/>
        </w:rPr>
      </w:pPr>
      <w:r w:rsidRPr="00B72C35">
        <w:rPr>
          <w:rStyle w:val="CharAttribute2"/>
          <w:rFonts w:eastAsia="Calibri"/>
          <w:sz w:val="20"/>
          <w:lang w:val="fr-FR"/>
        </w:rPr>
        <w:t>60.</w:t>
      </w:r>
      <w:r w:rsidRPr="00B72C35">
        <w:rPr>
          <w:rStyle w:val="CharAttribute2"/>
          <w:rFonts w:eastAsia="Calibri"/>
          <w:sz w:val="20"/>
          <w:lang w:val="fr-FR"/>
        </w:rPr>
        <w:tab/>
      </w:r>
      <w:r w:rsidRPr="00B72C35">
        <w:rPr>
          <w:rStyle w:val="ecxmsonormalCar"/>
          <w:rFonts w:eastAsia="SimSun"/>
          <w:b/>
          <w:sz w:val="20"/>
          <w:szCs w:val="20"/>
          <w:lang w:val="fr-FR"/>
        </w:rPr>
        <w:t>Me</w:t>
      </w:r>
      <w:r w:rsidR="00530435" w:rsidRPr="00B72C35">
        <w:rPr>
          <w:rStyle w:val="ecxmsonormalCar"/>
          <w:rFonts w:eastAsia="SimSun"/>
          <w:b/>
          <w:sz w:val="20"/>
          <w:szCs w:val="20"/>
          <w:lang w:val="fr-FR"/>
        </w:rPr>
        <w:t>sures visant à réduire la population carcérale</w:t>
      </w:r>
      <w:r w:rsidRPr="00B72C35">
        <w:rPr>
          <w:rStyle w:val="ecxmsonormalCar"/>
          <w:rFonts w:eastAsia="SimSun"/>
          <w:sz w:val="20"/>
          <w:szCs w:val="20"/>
          <w:lang w:val="fr-FR"/>
        </w:rPr>
        <w:t xml:space="preserve">. En 2011, </w:t>
      </w:r>
      <w:r w:rsidR="00530435" w:rsidRPr="00B72C35">
        <w:rPr>
          <w:rStyle w:val="ecxmsonormalCar"/>
          <w:rFonts w:eastAsia="SimSun"/>
          <w:sz w:val="20"/>
          <w:szCs w:val="20"/>
          <w:lang w:val="fr-FR"/>
        </w:rPr>
        <w:t>l’article 53 du Code pénal</w:t>
      </w:r>
      <w:r w:rsidR="0067669A" w:rsidRPr="00B72C35">
        <w:rPr>
          <w:rStyle w:val="FootnoteReference"/>
          <w:rFonts w:eastAsia="SimSun"/>
          <w:lang w:val="fr-FR" w:eastAsia="es-HN"/>
        </w:rPr>
        <w:footnoteReference w:id="63"/>
      </w:r>
      <w:r w:rsidRPr="00B72C35">
        <w:rPr>
          <w:rStyle w:val="ecxmsonormalCar"/>
          <w:rFonts w:eastAsia="SimSun"/>
          <w:sz w:val="20"/>
          <w:szCs w:val="20"/>
          <w:lang w:val="fr-FR"/>
        </w:rPr>
        <w:t xml:space="preserve"> a</w:t>
      </w:r>
      <w:r w:rsidR="00530435" w:rsidRPr="00B72C35">
        <w:rPr>
          <w:rStyle w:val="ecxmsonormalCar"/>
          <w:rFonts w:eastAsia="SimSun"/>
          <w:sz w:val="20"/>
          <w:szCs w:val="20"/>
          <w:lang w:val="fr-FR"/>
        </w:rPr>
        <w:t xml:space="preserve"> été modifié pour remplacer la condamnation à une amende par </w:t>
      </w:r>
      <w:r w:rsidR="00310F44" w:rsidRPr="00B72C35">
        <w:rPr>
          <w:rStyle w:val="ecxmsonormalCar"/>
          <w:rFonts w:eastAsia="SimSun"/>
          <w:sz w:val="20"/>
          <w:szCs w:val="20"/>
          <w:lang w:val="fr-FR"/>
        </w:rPr>
        <w:t>des travaux</w:t>
      </w:r>
      <w:r w:rsidR="00530435" w:rsidRPr="00B72C35">
        <w:rPr>
          <w:rStyle w:val="ecxmsonormalCar"/>
          <w:rFonts w:eastAsia="SimSun"/>
          <w:sz w:val="20"/>
          <w:szCs w:val="20"/>
          <w:lang w:val="fr-FR"/>
        </w:rPr>
        <w:t xml:space="preserve"> d’intérêt général et, au titre de la nouvelle loi sur la grâce</w:t>
      </w:r>
      <w:r w:rsidR="0067669A" w:rsidRPr="00B72C35">
        <w:rPr>
          <w:rStyle w:val="FootnoteReference"/>
          <w:rFonts w:eastAsia="SimSun"/>
          <w:lang w:val="fr-FR" w:eastAsia="es-HN"/>
        </w:rPr>
        <w:footnoteReference w:id="64"/>
      </w:r>
      <w:r w:rsidRPr="00B72C35">
        <w:rPr>
          <w:lang w:val="fr-FR"/>
        </w:rPr>
        <w:t xml:space="preserve">, </w:t>
      </w:r>
      <w:r w:rsidR="00530435" w:rsidRPr="00B72C35">
        <w:rPr>
          <w:lang w:val="fr-FR"/>
        </w:rPr>
        <w:t>adoptée en 2013, qui comprend notamment la grâce pour des raisons humanitaires, 71 </w:t>
      </w:r>
      <w:r w:rsidR="00310F44" w:rsidRPr="00B72C35">
        <w:rPr>
          <w:lang w:val="fr-FR"/>
        </w:rPr>
        <w:t xml:space="preserve">mesures de </w:t>
      </w:r>
      <w:r w:rsidR="00530435" w:rsidRPr="00B72C35">
        <w:rPr>
          <w:lang w:val="fr-FR"/>
        </w:rPr>
        <w:t>grâce</w:t>
      </w:r>
      <w:r w:rsidR="003233A9" w:rsidRPr="00B72C35">
        <w:rPr>
          <w:lang w:val="fr-FR"/>
        </w:rPr>
        <w:t>, fondées sur la loi antérieure,</w:t>
      </w:r>
      <w:r w:rsidR="00530435" w:rsidRPr="00B72C35">
        <w:rPr>
          <w:lang w:val="fr-FR"/>
        </w:rPr>
        <w:t xml:space="preserve"> ont été accordées de 2011 à</w:t>
      </w:r>
      <w:r w:rsidR="0067669A" w:rsidRPr="00B72C35">
        <w:rPr>
          <w:lang w:val="fr-FR"/>
        </w:rPr>
        <w:t xml:space="preserve"> </w:t>
      </w:r>
      <w:r w:rsidR="00530435" w:rsidRPr="00B72C35">
        <w:rPr>
          <w:lang w:val="fr-FR"/>
        </w:rPr>
        <w:t xml:space="preserve">2013. Le pouvoir judiciaire a, en 2013, </w:t>
      </w:r>
      <w:r w:rsidR="00310F44" w:rsidRPr="00B72C35">
        <w:rPr>
          <w:lang w:val="fr-FR"/>
        </w:rPr>
        <w:t>recru</w:t>
      </w:r>
      <w:r w:rsidR="00530435" w:rsidRPr="00B72C35">
        <w:rPr>
          <w:lang w:val="fr-FR"/>
        </w:rPr>
        <w:t>té 34 défenseurs judiciaires chargés de s’occuper</w:t>
      </w:r>
      <w:r w:rsidR="00227016" w:rsidRPr="00B72C35">
        <w:rPr>
          <w:lang w:val="fr-FR"/>
        </w:rPr>
        <w:t>, à titre</w:t>
      </w:r>
      <w:r w:rsidR="00530435" w:rsidRPr="00B72C35">
        <w:rPr>
          <w:lang w:val="fr-FR"/>
        </w:rPr>
        <w:t xml:space="preserve"> gratuit</w:t>
      </w:r>
      <w:r w:rsidR="00227016" w:rsidRPr="00B72C35">
        <w:rPr>
          <w:lang w:val="fr-FR"/>
        </w:rPr>
        <w:t>,</w:t>
      </w:r>
      <w:r w:rsidR="00530435" w:rsidRPr="00B72C35">
        <w:rPr>
          <w:lang w:val="fr-FR"/>
        </w:rPr>
        <w:t xml:space="preserve"> de la phase d’exécution des peines.</w:t>
      </w:r>
    </w:p>
    <w:p w:rsidR="00530435" w:rsidRPr="00B72C35" w:rsidRDefault="008E7624" w:rsidP="00530435">
      <w:pPr>
        <w:pStyle w:val="SingleTxtG"/>
        <w:rPr>
          <w:lang w:val="fr-FR"/>
        </w:rPr>
      </w:pPr>
      <w:r w:rsidRPr="00B72C35">
        <w:rPr>
          <w:lang w:val="fr-FR"/>
        </w:rPr>
        <w:t>61.</w:t>
      </w:r>
      <w:r w:rsidRPr="00B72C35">
        <w:rPr>
          <w:lang w:val="fr-FR"/>
        </w:rPr>
        <w:tab/>
      </w:r>
      <w:r w:rsidR="00530435" w:rsidRPr="00B72C35">
        <w:rPr>
          <w:b/>
          <w:lang w:val="fr-FR"/>
        </w:rPr>
        <w:t xml:space="preserve">Arrestation </w:t>
      </w:r>
      <w:r w:rsidR="002A6022" w:rsidRPr="00B72C35">
        <w:rPr>
          <w:b/>
          <w:lang w:val="fr-FR"/>
        </w:rPr>
        <w:t xml:space="preserve">ou détention </w:t>
      </w:r>
      <w:r w:rsidR="00530435" w:rsidRPr="00B72C35">
        <w:rPr>
          <w:b/>
          <w:lang w:val="fr-FR"/>
        </w:rPr>
        <w:t>de personnes</w:t>
      </w:r>
      <w:r w:rsidRPr="00B72C35">
        <w:rPr>
          <w:lang w:val="fr-FR"/>
        </w:rPr>
        <w:t xml:space="preserve">. </w:t>
      </w:r>
      <w:r w:rsidR="002A6022" w:rsidRPr="00B72C35">
        <w:rPr>
          <w:lang w:val="fr-FR"/>
        </w:rPr>
        <w:t>Le législateur a ajouté</w:t>
      </w:r>
      <w:r w:rsidR="0061579D" w:rsidRPr="00B72C35">
        <w:rPr>
          <w:lang w:val="fr-FR"/>
        </w:rPr>
        <w:t>,</w:t>
      </w:r>
      <w:r w:rsidR="002A6022" w:rsidRPr="00B72C35">
        <w:rPr>
          <w:lang w:val="fr-FR"/>
        </w:rPr>
        <w:t xml:space="preserve"> aux articles 282 du Code de procédure pénale et</w:t>
      </w:r>
      <w:r w:rsidR="008D2849" w:rsidRPr="00B72C35">
        <w:rPr>
          <w:lang w:val="fr-FR"/>
        </w:rPr>
        <w:t xml:space="preserve"> </w:t>
      </w:r>
      <w:r w:rsidR="002A6022" w:rsidRPr="00B72C35">
        <w:rPr>
          <w:lang w:val="fr-FR"/>
        </w:rPr>
        <w:t>27 de la loi organique relative à la police nationale</w:t>
      </w:r>
      <w:r w:rsidR="0061579D" w:rsidRPr="00B72C35">
        <w:rPr>
          <w:lang w:val="fr-FR"/>
        </w:rPr>
        <w:t>,</w:t>
      </w:r>
      <w:r w:rsidR="002A6022" w:rsidRPr="00B72C35">
        <w:rPr>
          <w:lang w:val="fr-FR"/>
        </w:rPr>
        <w:t xml:space="preserve"> la question des arrestations ou détentions a</w:t>
      </w:r>
      <w:r w:rsidR="00530435" w:rsidRPr="00B72C35">
        <w:rPr>
          <w:lang w:val="fr-FR"/>
        </w:rPr>
        <w:t>fin d</w:t>
      </w:r>
      <w:r w:rsidR="002A6022" w:rsidRPr="00B72C35">
        <w:rPr>
          <w:lang w:val="fr-FR"/>
        </w:rPr>
        <w:t>’en</w:t>
      </w:r>
      <w:r w:rsidR="00530435" w:rsidRPr="00B72C35">
        <w:rPr>
          <w:lang w:val="fr-FR"/>
        </w:rPr>
        <w:t xml:space="preserve"> garantir </w:t>
      </w:r>
      <w:r w:rsidR="002A6022" w:rsidRPr="00B72C35">
        <w:rPr>
          <w:lang w:val="fr-FR"/>
        </w:rPr>
        <w:t>l’exécution</w:t>
      </w:r>
      <w:r w:rsidR="00530435" w:rsidRPr="00B72C35">
        <w:rPr>
          <w:lang w:val="fr-FR"/>
        </w:rPr>
        <w:t xml:space="preserve"> dans le sens de l’article 9 du Pacte. De plus, le Secrétariat d’État à la sécurité, le pouvoir judiciaire et le ministère public disposent d’un guide de procédure qui expose en détail les différentes situations où </w:t>
      </w:r>
      <w:r w:rsidR="00310F44" w:rsidRPr="00B72C35">
        <w:rPr>
          <w:lang w:val="fr-FR"/>
        </w:rPr>
        <w:t xml:space="preserve">il peut être procédé à </w:t>
      </w:r>
      <w:r w:rsidR="00530435" w:rsidRPr="00B72C35">
        <w:rPr>
          <w:lang w:val="fr-FR"/>
        </w:rPr>
        <w:t xml:space="preserve">la détention ou </w:t>
      </w:r>
      <w:r w:rsidR="00310F44" w:rsidRPr="00B72C35">
        <w:rPr>
          <w:lang w:val="fr-FR"/>
        </w:rPr>
        <w:t xml:space="preserve">à une </w:t>
      </w:r>
      <w:r w:rsidR="00530435" w:rsidRPr="00B72C35">
        <w:rPr>
          <w:lang w:val="fr-FR"/>
        </w:rPr>
        <w:t>arrestation</w:t>
      </w:r>
      <w:r w:rsidR="002A6022" w:rsidRPr="00B72C35">
        <w:rPr>
          <w:lang w:val="fr-FR"/>
        </w:rPr>
        <w:t>, ainsi que</w:t>
      </w:r>
      <w:r w:rsidR="00530435" w:rsidRPr="00B72C35">
        <w:rPr>
          <w:lang w:val="fr-FR"/>
        </w:rPr>
        <w:t xml:space="preserve"> les méthodes applicables.</w:t>
      </w:r>
    </w:p>
    <w:p w:rsidR="008E7624" w:rsidRPr="00B72C35" w:rsidRDefault="008E7624" w:rsidP="008E7624">
      <w:pPr>
        <w:pStyle w:val="H1G"/>
        <w:rPr>
          <w:lang w:val="fr-FR"/>
        </w:rPr>
      </w:pPr>
      <w:bookmarkStart w:id="15" w:name="_Toc428978252"/>
      <w:r w:rsidRPr="00B72C35">
        <w:rPr>
          <w:rStyle w:val="Heading1Char"/>
          <w:lang w:val="fr-FR"/>
        </w:rPr>
        <w:tab/>
      </w:r>
      <w:r w:rsidRPr="00B72C35">
        <w:rPr>
          <w:rStyle w:val="Heading1Char"/>
          <w:lang w:val="fr-FR"/>
        </w:rPr>
        <w:tab/>
        <w:t>Art</w:t>
      </w:r>
      <w:r w:rsidR="00530435" w:rsidRPr="00B72C35">
        <w:rPr>
          <w:rStyle w:val="Heading1Char"/>
          <w:lang w:val="fr-FR"/>
        </w:rPr>
        <w:t>icle</w:t>
      </w:r>
      <w:r w:rsidR="008D2849" w:rsidRPr="00B72C35">
        <w:rPr>
          <w:rStyle w:val="Heading1Char"/>
          <w:lang w:val="fr-FR"/>
        </w:rPr>
        <w:t xml:space="preserve"> </w:t>
      </w:r>
      <w:r w:rsidR="00530435" w:rsidRPr="00B72C35">
        <w:rPr>
          <w:rStyle w:val="Heading1Char"/>
          <w:lang w:val="fr-FR"/>
        </w:rPr>
        <w:t>10</w:t>
      </w:r>
      <w:bookmarkEnd w:id="15"/>
    </w:p>
    <w:p w:rsidR="00530435" w:rsidRPr="00B72C35" w:rsidRDefault="008E7624" w:rsidP="00530435">
      <w:pPr>
        <w:pStyle w:val="SingleTxtG"/>
        <w:rPr>
          <w:lang w:val="fr-FR"/>
        </w:rPr>
      </w:pPr>
      <w:r w:rsidRPr="00B72C35">
        <w:rPr>
          <w:lang w:val="fr-FR"/>
        </w:rPr>
        <w:t>62.</w:t>
      </w:r>
      <w:r w:rsidRPr="00B72C35">
        <w:rPr>
          <w:lang w:val="fr-FR"/>
        </w:rPr>
        <w:tab/>
      </w:r>
      <w:r w:rsidR="00530435" w:rsidRPr="00B72C35">
        <w:rPr>
          <w:b/>
          <w:lang w:val="fr-FR"/>
        </w:rPr>
        <w:t>Cadre juridique applicable à la protection des personnes privées de liberté</w:t>
      </w:r>
      <w:r w:rsidRPr="00B72C35">
        <w:rPr>
          <w:lang w:val="fr-FR"/>
        </w:rPr>
        <w:t xml:space="preserve">. </w:t>
      </w:r>
      <w:r w:rsidR="00310F44" w:rsidRPr="00B72C35">
        <w:rPr>
          <w:lang w:val="fr-FR"/>
        </w:rPr>
        <w:t>La loi relative au s</w:t>
      </w:r>
      <w:r w:rsidR="00530435" w:rsidRPr="00B72C35">
        <w:rPr>
          <w:lang w:val="fr-FR"/>
        </w:rPr>
        <w:t>ystème pénitentiaire</w:t>
      </w:r>
      <w:r w:rsidR="0067669A" w:rsidRPr="00B72C35">
        <w:rPr>
          <w:rStyle w:val="FootnoteReference"/>
          <w:lang w:val="fr-FR"/>
        </w:rPr>
        <w:footnoteReference w:id="65"/>
      </w:r>
      <w:r w:rsidRPr="00B72C35">
        <w:rPr>
          <w:lang w:val="fr-FR"/>
        </w:rPr>
        <w:t xml:space="preserve"> </w:t>
      </w:r>
      <w:r w:rsidR="00530435" w:rsidRPr="00B72C35">
        <w:rPr>
          <w:lang w:val="fr-FR"/>
        </w:rPr>
        <w:t>a été adoptée en décembre</w:t>
      </w:r>
      <w:r w:rsidR="008D2849" w:rsidRPr="00B72C35">
        <w:rPr>
          <w:lang w:val="fr-FR"/>
        </w:rPr>
        <w:t xml:space="preserve"> </w:t>
      </w:r>
      <w:r w:rsidR="00530435" w:rsidRPr="00B72C35">
        <w:rPr>
          <w:lang w:val="fr-FR"/>
        </w:rPr>
        <w:t>2012 et son règlement d’application en mars</w:t>
      </w:r>
      <w:r w:rsidR="008D2849" w:rsidRPr="00B72C35">
        <w:rPr>
          <w:lang w:val="fr-FR"/>
        </w:rPr>
        <w:t xml:space="preserve"> </w:t>
      </w:r>
      <w:r w:rsidR="00530435" w:rsidRPr="00B72C35">
        <w:rPr>
          <w:lang w:val="fr-FR"/>
        </w:rPr>
        <w:t>2015</w:t>
      </w:r>
      <w:r w:rsidR="0067669A" w:rsidRPr="00B72C35">
        <w:rPr>
          <w:rStyle w:val="FootnoteReference"/>
          <w:lang w:val="fr-FR"/>
        </w:rPr>
        <w:footnoteReference w:id="66"/>
      </w:r>
      <w:r w:rsidR="00530435" w:rsidRPr="00B72C35">
        <w:rPr>
          <w:lang w:val="fr-FR"/>
        </w:rPr>
        <w:t>.</w:t>
      </w:r>
      <w:r w:rsidR="00A354C7" w:rsidRPr="00B72C35">
        <w:rPr>
          <w:lang w:val="fr-FR"/>
        </w:rPr>
        <w:t xml:space="preserve"> </w:t>
      </w:r>
      <w:r w:rsidR="00530435" w:rsidRPr="00B72C35">
        <w:rPr>
          <w:lang w:val="fr-FR"/>
        </w:rPr>
        <w:t xml:space="preserve">Résultat d’une vaste consultation auprès de différents secteurs qui interviennent dans le domaine pénitentiaire, la </w:t>
      </w:r>
      <w:r w:rsidR="00310F44" w:rsidRPr="00B72C35">
        <w:rPr>
          <w:lang w:val="fr-FR"/>
        </w:rPr>
        <w:t>p</w:t>
      </w:r>
      <w:r w:rsidR="00530435" w:rsidRPr="00B72C35">
        <w:rPr>
          <w:lang w:val="fr-FR"/>
        </w:rPr>
        <w:t xml:space="preserve">olitique nationale </w:t>
      </w:r>
      <w:r w:rsidR="00310F44" w:rsidRPr="00B72C35">
        <w:rPr>
          <w:lang w:val="fr-FR"/>
        </w:rPr>
        <w:t xml:space="preserve">pénitentiaire </w:t>
      </w:r>
      <w:r w:rsidR="00530435" w:rsidRPr="00B72C35">
        <w:rPr>
          <w:lang w:val="fr-FR"/>
        </w:rPr>
        <w:t>a été élaborée en mars</w:t>
      </w:r>
      <w:r w:rsidR="004D6EDC" w:rsidRPr="00B72C35">
        <w:rPr>
          <w:lang w:val="fr-FR"/>
        </w:rPr>
        <w:t xml:space="preserve"> </w:t>
      </w:r>
      <w:r w:rsidR="00530435" w:rsidRPr="00B72C35">
        <w:rPr>
          <w:lang w:val="fr-FR"/>
        </w:rPr>
        <w:t>2015</w:t>
      </w:r>
      <w:r w:rsidR="008A1383" w:rsidRPr="00B72C35">
        <w:rPr>
          <w:lang w:val="fr-FR"/>
        </w:rPr>
        <w:t>;</w:t>
      </w:r>
      <w:r w:rsidR="00530435" w:rsidRPr="00B72C35">
        <w:rPr>
          <w:lang w:val="fr-FR"/>
        </w:rPr>
        <w:t xml:space="preserve"> elle est en attente d’adoption par l</w:t>
      </w:r>
      <w:r w:rsidR="001E53C6" w:rsidRPr="00B72C35">
        <w:rPr>
          <w:lang w:val="fr-FR"/>
        </w:rPr>
        <w:t xml:space="preserve">e </w:t>
      </w:r>
      <w:r w:rsidR="000963D7" w:rsidRPr="00B72C35">
        <w:rPr>
          <w:lang w:val="fr-FR"/>
        </w:rPr>
        <w:t>c</w:t>
      </w:r>
      <w:r w:rsidR="001E53C6" w:rsidRPr="00B72C35">
        <w:rPr>
          <w:lang w:val="fr-FR"/>
        </w:rPr>
        <w:t>abinet</w:t>
      </w:r>
      <w:r w:rsidR="00530435" w:rsidRPr="00B72C35">
        <w:rPr>
          <w:lang w:val="fr-FR"/>
        </w:rPr>
        <w:t xml:space="preserve"> présiden</w:t>
      </w:r>
      <w:r w:rsidR="001E53C6" w:rsidRPr="00B72C35">
        <w:rPr>
          <w:lang w:val="fr-FR"/>
        </w:rPr>
        <w:t>tiel</w:t>
      </w:r>
      <w:r w:rsidR="00530435" w:rsidRPr="00B72C35">
        <w:rPr>
          <w:lang w:val="fr-FR"/>
        </w:rPr>
        <w:t>.</w:t>
      </w:r>
      <w:r w:rsidRPr="00B72C35">
        <w:rPr>
          <w:lang w:val="fr-FR"/>
        </w:rPr>
        <w:t xml:space="preserve"> </w:t>
      </w:r>
    </w:p>
    <w:p w:rsidR="00530435" w:rsidRPr="00B72C35" w:rsidRDefault="008E7624" w:rsidP="00530435">
      <w:pPr>
        <w:pStyle w:val="SingleTxtG"/>
        <w:rPr>
          <w:lang w:val="fr-FR"/>
        </w:rPr>
      </w:pPr>
      <w:r w:rsidRPr="00B72C35">
        <w:rPr>
          <w:lang w:val="fr-FR"/>
        </w:rPr>
        <w:t>63.</w:t>
      </w:r>
      <w:r w:rsidRPr="00B72C35">
        <w:rPr>
          <w:lang w:val="fr-FR"/>
        </w:rPr>
        <w:tab/>
      </w:r>
      <w:r w:rsidR="00530435" w:rsidRPr="00B72C35">
        <w:rPr>
          <w:b/>
          <w:lang w:val="fr-FR"/>
        </w:rPr>
        <w:t>Surpopulation carcérale</w:t>
      </w:r>
      <w:r w:rsidRPr="00B72C35">
        <w:rPr>
          <w:lang w:val="fr-FR"/>
        </w:rPr>
        <w:t>. L</w:t>
      </w:r>
      <w:r w:rsidR="00530435" w:rsidRPr="00B72C35">
        <w:rPr>
          <w:lang w:val="fr-FR"/>
        </w:rPr>
        <w:t xml:space="preserve">es 25 établissements pénitentiaires et </w:t>
      </w:r>
      <w:r w:rsidR="004D6EDC" w:rsidRPr="00B72C35">
        <w:rPr>
          <w:lang w:val="fr-FR"/>
        </w:rPr>
        <w:t>4</w:t>
      </w:r>
      <w:r w:rsidR="00530435" w:rsidRPr="00B72C35">
        <w:rPr>
          <w:lang w:val="fr-FR"/>
        </w:rPr>
        <w:t xml:space="preserve"> centres de détention provisoire ont une capacité totale de </w:t>
      </w:r>
      <w:r w:rsidRPr="00B72C35">
        <w:rPr>
          <w:lang w:val="fr-FR"/>
        </w:rPr>
        <w:t>10</w:t>
      </w:r>
      <w:r w:rsidR="00530435" w:rsidRPr="00B72C35">
        <w:rPr>
          <w:lang w:val="fr-FR"/>
        </w:rPr>
        <w:t> </w:t>
      </w:r>
      <w:r w:rsidRPr="00B72C35">
        <w:rPr>
          <w:lang w:val="fr-FR"/>
        </w:rPr>
        <w:t>403</w:t>
      </w:r>
      <w:r w:rsidR="00530435" w:rsidRPr="00B72C35">
        <w:rPr>
          <w:lang w:val="fr-FR"/>
        </w:rPr>
        <w:t xml:space="preserve"> places pour </w:t>
      </w:r>
      <w:r w:rsidRPr="00B72C35">
        <w:rPr>
          <w:lang w:val="fr-FR"/>
        </w:rPr>
        <w:t>15</w:t>
      </w:r>
      <w:r w:rsidR="004D6EDC" w:rsidRPr="00B72C35">
        <w:rPr>
          <w:lang w:val="fr-FR"/>
        </w:rPr>
        <w:t> </w:t>
      </w:r>
      <w:r w:rsidRPr="00B72C35">
        <w:rPr>
          <w:lang w:val="fr-FR"/>
        </w:rPr>
        <w:t>531</w:t>
      </w:r>
      <w:r w:rsidR="004D6EDC" w:rsidRPr="00B72C35">
        <w:rPr>
          <w:lang w:val="fr-FR"/>
        </w:rPr>
        <w:t xml:space="preserve"> </w:t>
      </w:r>
      <w:r w:rsidR="00530435" w:rsidRPr="00B72C35">
        <w:rPr>
          <w:lang w:val="fr-FR"/>
        </w:rPr>
        <w:t xml:space="preserve">détenus, selon l’effectif </w:t>
      </w:r>
      <w:r w:rsidR="00310F44" w:rsidRPr="00B72C35">
        <w:rPr>
          <w:lang w:val="fr-FR"/>
        </w:rPr>
        <w:t xml:space="preserve">enregistré </w:t>
      </w:r>
      <w:r w:rsidR="00530435" w:rsidRPr="00B72C35">
        <w:rPr>
          <w:lang w:val="fr-FR"/>
        </w:rPr>
        <w:t>en juin</w:t>
      </w:r>
      <w:r w:rsidR="002A6022" w:rsidRPr="00B72C35">
        <w:rPr>
          <w:lang w:val="fr-FR"/>
        </w:rPr>
        <w:t xml:space="preserve"> 2015</w:t>
      </w:r>
      <w:r w:rsidR="0067669A" w:rsidRPr="00B72C35">
        <w:rPr>
          <w:rStyle w:val="FootnoteReference"/>
          <w:lang w:val="fr-FR"/>
        </w:rPr>
        <w:footnoteReference w:id="67"/>
      </w:r>
      <w:r w:rsidR="00530435" w:rsidRPr="00B72C35">
        <w:rPr>
          <w:lang w:val="fr-FR"/>
        </w:rPr>
        <w:t>,</w:t>
      </w:r>
      <w:r w:rsidRPr="00B72C35">
        <w:rPr>
          <w:lang w:val="fr-FR"/>
        </w:rPr>
        <w:t xml:space="preserve"> </w:t>
      </w:r>
      <w:r w:rsidR="00530435" w:rsidRPr="00B72C35">
        <w:rPr>
          <w:lang w:val="fr-FR"/>
        </w:rPr>
        <w:t xml:space="preserve">soit un manque de </w:t>
      </w:r>
      <w:r w:rsidRPr="00B72C35">
        <w:rPr>
          <w:lang w:val="fr-FR"/>
        </w:rPr>
        <w:t>5</w:t>
      </w:r>
      <w:r w:rsidR="00530435" w:rsidRPr="00B72C35">
        <w:rPr>
          <w:lang w:val="fr-FR"/>
        </w:rPr>
        <w:t> </w:t>
      </w:r>
      <w:r w:rsidRPr="00B72C35">
        <w:rPr>
          <w:lang w:val="fr-FR"/>
        </w:rPr>
        <w:t>128</w:t>
      </w:r>
      <w:r w:rsidR="00530435" w:rsidRPr="00B72C35">
        <w:rPr>
          <w:lang w:val="fr-FR"/>
        </w:rPr>
        <w:t> places à l’échelle nationale. La surpopulation carcérale résulte du régime d’</w:t>
      </w:r>
      <w:r w:rsidR="004D6EDC" w:rsidRPr="00B72C35">
        <w:rPr>
          <w:lang w:val="fr-FR"/>
        </w:rPr>
        <w:t>«</w:t>
      </w:r>
      <w:r w:rsidR="00530435" w:rsidRPr="00B72C35">
        <w:rPr>
          <w:lang w:val="fr-FR"/>
        </w:rPr>
        <w:t>autogestion</w:t>
      </w:r>
      <w:r w:rsidR="00614B6F" w:rsidRPr="00B72C35">
        <w:rPr>
          <w:lang w:val="fr-FR"/>
        </w:rPr>
        <w:t>»</w:t>
      </w:r>
      <w:r w:rsidR="00530435" w:rsidRPr="00B72C35">
        <w:rPr>
          <w:lang w:val="fr-FR"/>
        </w:rPr>
        <w:t>, de l’existence de certaines catégories de détenus qui ne peuvent être intégrés parmi les autres et du manque d’infrastructure</w:t>
      </w:r>
      <w:r w:rsidR="008A1383" w:rsidRPr="00B72C35">
        <w:rPr>
          <w:lang w:val="fr-FR"/>
        </w:rPr>
        <w:t>;</w:t>
      </w:r>
      <w:r w:rsidR="00530435" w:rsidRPr="00B72C35">
        <w:rPr>
          <w:lang w:val="fr-FR"/>
        </w:rPr>
        <w:t xml:space="preserve"> la répartition des espaces étant de ce fait hétérogène, il existe</w:t>
      </w:r>
      <w:r w:rsidR="003233A9" w:rsidRPr="00B72C35">
        <w:rPr>
          <w:lang w:val="fr-FR"/>
        </w:rPr>
        <w:t>, même</w:t>
      </w:r>
      <w:r w:rsidR="00530435" w:rsidRPr="00B72C35">
        <w:rPr>
          <w:lang w:val="fr-FR"/>
        </w:rPr>
        <w:t xml:space="preserve"> dans les établissements les plus surpeuplés</w:t>
      </w:r>
      <w:r w:rsidR="003233A9" w:rsidRPr="00B72C35">
        <w:rPr>
          <w:lang w:val="fr-FR"/>
        </w:rPr>
        <w:t>,</w:t>
      </w:r>
      <w:r w:rsidR="00530435" w:rsidRPr="00B72C35">
        <w:rPr>
          <w:lang w:val="fr-FR"/>
        </w:rPr>
        <w:t xml:space="preserve"> des secteurs où certains détenus bénéficient de meilleures conditions.</w:t>
      </w:r>
    </w:p>
    <w:p w:rsidR="008E7624" w:rsidRPr="00B72C35" w:rsidRDefault="008E7624" w:rsidP="00530435">
      <w:pPr>
        <w:pStyle w:val="SingleTxtG"/>
        <w:rPr>
          <w:lang w:val="fr-FR"/>
        </w:rPr>
      </w:pPr>
      <w:r w:rsidRPr="00B72C35">
        <w:rPr>
          <w:lang w:val="fr-FR"/>
        </w:rPr>
        <w:t>64.</w:t>
      </w:r>
      <w:r w:rsidRPr="00B72C35">
        <w:rPr>
          <w:lang w:val="fr-FR"/>
        </w:rPr>
        <w:tab/>
      </w:r>
      <w:r w:rsidR="00530435" w:rsidRPr="00B72C35">
        <w:rPr>
          <w:b/>
          <w:lang w:val="fr-FR"/>
        </w:rPr>
        <w:t>Construction</w:t>
      </w:r>
      <w:r w:rsidRPr="00B72C35">
        <w:rPr>
          <w:b/>
          <w:lang w:val="fr-FR"/>
        </w:rPr>
        <w:t xml:space="preserve"> </w:t>
      </w:r>
      <w:r w:rsidR="00530435" w:rsidRPr="00B72C35">
        <w:rPr>
          <w:b/>
          <w:lang w:val="fr-FR"/>
        </w:rPr>
        <w:t>et amélioration des établissements pénitentiaires</w:t>
      </w:r>
      <w:r w:rsidRPr="00B72C35">
        <w:rPr>
          <w:lang w:val="fr-FR"/>
        </w:rPr>
        <w:t xml:space="preserve">. </w:t>
      </w:r>
      <w:r w:rsidR="00310F44" w:rsidRPr="00B72C35">
        <w:rPr>
          <w:lang w:val="fr-FR"/>
        </w:rPr>
        <w:t>La nouvelle p</w:t>
      </w:r>
      <w:r w:rsidR="00530435" w:rsidRPr="00B72C35">
        <w:rPr>
          <w:lang w:val="fr-FR"/>
        </w:rPr>
        <w:t xml:space="preserve">rison nationale de </w:t>
      </w:r>
      <w:r w:rsidRPr="00B72C35">
        <w:rPr>
          <w:lang w:val="fr-FR"/>
        </w:rPr>
        <w:t xml:space="preserve">San Pedro Sula </w:t>
      </w:r>
      <w:r w:rsidR="00530435" w:rsidRPr="00B72C35">
        <w:rPr>
          <w:lang w:val="fr-FR"/>
        </w:rPr>
        <w:t xml:space="preserve">située dans le secteur de la </w:t>
      </w:r>
      <w:r w:rsidRPr="00B72C35">
        <w:rPr>
          <w:lang w:val="fr-FR"/>
        </w:rPr>
        <w:t>Acequia</w:t>
      </w:r>
      <w:r w:rsidR="00530435" w:rsidRPr="00B72C35">
        <w:rPr>
          <w:lang w:val="fr-FR"/>
        </w:rPr>
        <w:t xml:space="preserve"> (département de </w:t>
      </w:r>
      <w:r w:rsidRPr="00B72C35">
        <w:rPr>
          <w:lang w:val="fr-FR"/>
        </w:rPr>
        <w:t>Santa Bárbara</w:t>
      </w:r>
      <w:r w:rsidR="00530435" w:rsidRPr="00B72C35">
        <w:rPr>
          <w:lang w:val="fr-FR"/>
        </w:rPr>
        <w:t xml:space="preserve">), qui est en cours de construction </w:t>
      </w:r>
      <w:r w:rsidRPr="00B72C35">
        <w:rPr>
          <w:lang w:val="fr-FR"/>
        </w:rPr>
        <w:t>(70</w:t>
      </w:r>
      <w:r w:rsidR="000E4C70" w:rsidRPr="00B72C35">
        <w:rPr>
          <w:lang w:val="fr-FR"/>
        </w:rPr>
        <w:t> </w:t>
      </w:r>
      <w:r w:rsidR="00704E7D" w:rsidRPr="00B72C35">
        <w:rPr>
          <w:rStyle w:val="FootnoteReference"/>
          <w:vertAlign w:val="baseline"/>
          <w:lang w:val="fr-FR"/>
        </w:rPr>
        <w:t>%</w:t>
      </w:r>
      <w:r w:rsidRPr="00B72C35">
        <w:rPr>
          <w:lang w:val="fr-FR"/>
        </w:rPr>
        <w:t xml:space="preserve"> d</w:t>
      </w:r>
      <w:r w:rsidR="00530435" w:rsidRPr="00B72C35">
        <w:rPr>
          <w:lang w:val="fr-FR"/>
        </w:rPr>
        <w:t>’état d’avancement), compte plus de 1 250 places</w:t>
      </w:r>
      <w:r w:rsidR="008A1383" w:rsidRPr="00B72C35">
        <w:rPr>
          <w:lang w:val="fr-FR"/>
        </w:rPr>
        <w:t>;</w:t>
      </w:r>
      <w:r w:rsidR="00530435" w:rsidRPr="00B72C35">
        <w:rPr>
          <w:lang w:val="fr-FR"/>
        </w:rPr>
        <w:t xml:space="preserve"> la construction de deux nouveaux établissements pénitentiaires est entamée à </w:t>
      </w:r>
      <w:r w:rsidRPr="00B72C35">
        <w:rPr>
          <w:lang w:val="fr-FR"/>
        </w:rPr>
        <w:t xml:space="preserve">Morocelí </w:t>
      </w:r>
      <w:r w:rsidR="00530435" w:rsidRPr="00B72C35">
        <w:rPr>
          <w:lang w:val="fr-FR"/>
        </w:rPr>
        <w:t>(dé</w:t>
      </w:r>
      <w:r w:rsidRPr="00B72C35">
        <w:rPr>
          <w:lang w:val="fr-FR"/>
        </w:rPr>
        <w:t>part</w:t>
      </w:r>
      <w:r w:rsidR="00530435" w:rsidRPr="00B72C35">
        <w:rPr>
          <w:lang w:val="fr-FR"/>
        </w:rPr>
        <w:t>e</w:t>
      </w:r>
      <w:r w:rsidRPr="00B72C35">
        <w:rPr>
          <w:lang w:val="fr-FR"/>
        </w:rPr>
        <w:t>ment d</w:t>
      </w:r>
      <w:r w:rsidR="00530435" w:rsidRPr="00B72C35">
        <w:rPr>
          <w:lang w:val="fr-FR"/>
        </w:rPr>
        <w:t>’</w:t>
      </w:r>
      <w:r w:rsidRPr="00B72C35">
        <w:rPr>
          <w:lang w:val="fr-FR"/>
        </w:rPr>
        <w:t>El Paraíso</w:t>
      </w:r>
      <w:r w:rsidR="00530435" w:rsidRPr="00B72C35">
        <w:rPr>
          <w:lang w:val="fr-FR"/>
        </w:rPr>
        <w:t xml:space="preserve">) et à </w:t>
      </w:r>
      <w:r w:rsidRPr="00B72C35">
        <w:rPr>
          <w:lang w:val="fr-FR"/>
        </w:rPr>
        <w:t>Ilama</w:t>
      </w:r>
      <w:r w:rsidR="00530435" w:rsidRPr="00B72C35">
        <w:rPr>
          <w:lang w:val="fr-FR"/>
        </w:rPr>
        <w:t xml:space="preserve"> (dé</w:t>
      </w:r>
      <w:r w:rsidRPr="00B72C35">
        <w:rPr>
          <w:lang w:val="fr-FR"/>
        </w:rPr>
        <w:t>part</w:t>
      </w:r>
      <w:r w:rsidR="004153AC" w:rsidRPr="00B72C35">
        <w:rPr>
          <w:lang w:val="fr-FR"/>
        </w:rPr>
        <w:t>e</w:t>
      </w:r>
      <w:r w:rsidRPr="00B72C35">
        <w:rPr>
          <w:lang w:val="fr-FR"/>
        </w:rPr>
        <w:t>ment de Santa Bárbara</w:t>
      </w:r>
      <w:r w:rsidR="00530435" w:rsidRPr="00B72C35">
        <w:rPr>
          <w:lang w:val="fr-FR"/>
        </w:rPr>
        <w:t>), avec chacun 1</w:t>
      </w:r>
      <w:r w:rsidR="004D6EDC" w:rsidRPr="00B72C35">
        <w:rPr>
          <w:lang w:val="fr-FR"/>
        </w:rPr>
        <w:t> </w:t>
      </w:r>
      <w:r w:rsidR="00530435" w:rsidRPr="00B72C35">
        <w:rPr>
          <w:lang w:val="fr-FR"/>
        </w:rPr>
        <w:t>500</w:t>
      </w:r>
      <w:r w:rsidR="004D6EDC" w:rsidRPr="00B72C35">
        <w:rPr>
          <w:lang w:val="fr-FR"/>
        </w:rPr>
        <w:t xml:space="preserve"> </w:t>
      </w:r>
      <w:r w:rsidR="00530435" w:rsidRPr="00B72C35">
        <w:rPr>
          <w:lang w:val="fr-FR"/>
        </w:rPr>
        <w:t>places. Le nouvel établissement pénitentiaire d’</w:t>
      </w:r>
      <w:r w:rsidRPr="00B72C35">
        <w:rPr>
          <w:lang w:val="fr-FR"/>
        </w:rPr>
        <w:t>El Porvenir</w:t>
      </w:r>
      <w:r w:rsidR="00530435" w:rsidRPr="00B72C35">
        <w:rPr>
          <w:lang w:val="fr-FR"/>
        </w:rPr>
        <w:t xml:space="preserve"> (dé</w:t>
      </w:r>
      <w:r w:rsidRPr="00B72C35">
        <w:rPr>
          <w:lang w:val="fr-FR"/>
        </w:rPr>
        <w:t>part</w:t>
      </w:r>
      <w:r w:rsidR="00530435" w:rsidRPr="00B72C35">
        <w:rPr>
          <w:lang w:val="fr-FR"/>
        </w:rPr>
        <w:t>ement</w:t>
      </w:r>
      <w:r w:rsidRPr="00B72C35">
        <w:rPr>
          <w:lang w:val="fr-FR"/>
        </w:rPr>
        <w:t xml:space="preserve"> de Francisco Morazán</w:t>
      </w:r>
      <w:r w:rsidR="00530435" w:rsidRPr="00B72C35">
        <w:rPr>
          <w:lang w:val="fr-FR"/>
        </w:rPr>
        <w:t>)</w:t>
      </w:r>
      <w:r w:rsidR="003233A9" w:rsidRPr="00B72C35">
        <w:rPr>
          <w:lang w:val="fr-FR"/>
        </w:rPr>
        <w:t>,</w:t>
      </w:r>
      <w:r w:rsidRPr="00B72C35">
        <w:rPr>
          <w:lang w:val="fr-FR"/>
        </w:rPr>
        <w:t xml:space="preserve"> </w:t>
      </w:r>
      <w:r w:rsidR="00530435" w:rsidRPr="00B72C35">
        <w:rPr>
          <w:lang w:val="fr-FR"/>
        </w:rPr>
        <w:t>de 2</w:t>
      </w:r>
      <w:r w:rsidR="004D6EDC" w:rsidRPr="00B72C35">
        <w:rPr>
          <w:lang w:val="fr-FR"/>
        </w:rPr>
        <w:t> </w:t>
      </w:r>
      <w:r w:rsidR="00530435" w:rsidRPr="00B72C35">
        <w:rPr>
          <w:lang w:val="fr-FR"/>
        </w:rPr>
        <w:t>000</w:t>
      </w:r>
      <w:r w:rsidR="004D6EDC" w:rsidRPr="00B72C35">
        <w:rPr>
          <w:lang w:val="fr-FR"/>
        </w:rPr>
        <w:t xml:space="preserve"> </w:t>
      </w:r>
      <w:r w:rsidR="00530435" w:rsidRPr="00B72C35">
        <w:rPr>
          <w:lang w:val="fr-FR"/>
        </w:rPr>
        <w:t>places</w:t>
      </w:r>
      <w:r w:rsidR="003233A9" w:rsidRPr="00B72C35">
        <w:rPr>
          <w:lang w:val="fr-FR"/>
        </w:rPr>
        <w:t>,</w:t>
      </w:r>
      <w:r w:rsidR="00530435" w:rsidRPr="00B72C35">
        <w:rPr>
          <w:lang w:val="fr-FR"/>
        </w:rPr>
        <w:t xml:space="preserve"> a été inauguré le 12 février</w:t>
      </w:r>
      <w:r w:rsidR="004D6EDC" w:rsidRPr="00B72C35">
        <w:rPr>
          <w:lang w:val="fr-FR"/>
        </w:rPr>
        <w:t xml:space="preserve"> </w:t>
      </w:r>
      <w:r w:rsidR="00530435" w:rsidRPr="00B72C35">
        <w:rPr>
          <w:lang w:val="fr-FR"/>
        </w:rPr>
        <w:t>2015 (voir annexe VII).</w:t>
      </w:r>
      <w:r w:rsidRPr="00B72C35">
        <w:rPr>
          <w:lang w:val="fr-FR"/>
        </w:rPr>
        <w:t xml:space="preserve"> </w:t>
      </w:r>
    </w:p>
    <w:p w:rsidR="008E7624" w:rsidRPr="00B72C35" w:rsidRDefault="008E7624" w:rsidP="008E7624">
      <w:pPr>
        <w:pStyle w:val="SingleTxtG"/>
        <w:rPr>
          <w:lang w:val="fr-FR"/>
        </w:rPr>
      </w:pPr>
      <w:r w:rsidRPr="00B72C35">
        <w:rPr>
          <w:lang w:val="fr-FR"/>
        </w:rPr>
        <w:t>65.</w:t>
      </w:r>
      <w:r w:rsidRPr="00B72C35">
        <w:rPr>
          <w:lang w:val="fr-FR"/>
        </w:rPr>
        <w:tab/>
      </w:r>
      <w:r w:rsidR="002C184C" w:rsidRPr="00B72C35">
        <w:rPr>
          <w:lang w:val="fr-FR"/>
        </w:rPr>
        <w:t>De plus</w:t>
      </w:r>
      <w:r w:rsidR="00530435" w:rsidRPr="00B72C35">
        <w:rPr>
          <w:lang w:val="fr-FR"/>
        </w:rPr>
        <w:t>, la création de quatre centres de détention provisoire</w:t>
      </w:r>
      <w:r w:rsidR="003C7787" w:rsidRPr="00B72C35">
        <w:rPr>
          <w:rStyle w:val="FootnoteReference"/>
          <w:lang w:val="fr-FR"/>
        </w:rPr>
        <w:footnoteReference w:id="68"/>
      </w:r>
      <w:r w:rsidRPr="00B72C35">
        <w:rPr>
          <w:lang w:val="fr-FR"/>
        </w:rPr>
        <w:t xml:space="preserve"> </w:t>
      </w:r>
      <w:r w:rsidR="00530435" w:rsidRPr="00B72C35">
        <w:rPr>
          <w:lang w:val="fr-FR"/>
        </w:rPr>
        <w:t xml:space="preserve">a été autorisée en 2014 et les fonds de la taxe de sûreté publique ont permis d’améliorer l’infrastructure des établissements pénitentiaires situés à </w:t>
      </w:r>
      <w:r w:rsidRPr="00B72C35">
        <w:rPr>
          <w:lang w:val="fr-FR"/>
        </w:rPr>
        <w:t xml:space="preserve">Tela, Puerto Lempira, El Progreso, </w:t>
      </w:r>
      <w:r w:rsidR="00530435" w:rsidRPr="00B72C35">
        <w:rPr>
          <w:lang w:val="fr-FR"/>
        </w:rPr>
        <w:t xml:space="preserve">ceux de </w:t>
      </w:r>
      <w:r w:rsidRPr="00B72C35">
        <w:rPr>
          <w:lang w:val="fr-FR"/>
        </w:rPr>
        <w:t xml:space="preserve">Danlí, Choluteca </w:t>
      </w:r>
      <w:r w:rsidR="00530435" w:rsidRPr="00B72C35">
        <w:rPr>
          <w:lang w:val="fr-FR"/>
        </w:rPr>
        <w:t>et</w:t>
      </w:r>
      <w:r w:rsidRPr="00B72C35">
        <w:rPr>
          <w:lang w:val="fr-FR"/>
        </w:rPr>
        <w:t xml:space="preserve"> Nacaome</w:t>
      </w:r>
      <w:r w:rsidR="00530435" w:rsidRPr="00B72C35">
        <w:rPr>
          <w:lang w:val="fr-FR"/>
        </w:rPr>
        <w:t xml:space="preserve"> étant en cours de rénovation</w:t>
      </w:r>
      <w:r w:rsidRPr="00B72C35">
        <w:rPr>
          <w:lang w:val="fr-FR"/>
        </w:rPr>
        <w:t xml:space="preserve">. </w:t>
      </w:r>
    </w:p>
    <w:p w:rsidR="00530435" w:rsidRPr="00B72C35" w:rsidRDefault="008E7624" w:rsidP="008E7624">
      <w:pPr>
        <w:pStyle w:val="SingleTxtG"/>
        <w:rPr>
          <w:lang w:val="fr-FR"/>
        </w:rPr>
      </w:pPr>
      <w:r w:rsidRPr="00B72C35">
        <w:rPr>
          <w:lang w:val="fr-FR"/>
        </w:rPr>
        <w:t>66.</w:t>
      </w:r>
      <w:r w:rsidRPr="00B72C35">
        <w:rPr>
          <w:lang w:val="fr-FR"/>
        </w:rPr>
        <w:tab/>
      </w:r>
      <w:r w:rsidRPr="00B72C35">
        <w:rPr>
          <w:b/>
          <w:lang w:val="fr-FR"/>
        </w:rPr>
        <w:t>Autog</w:t>
      </w:r>
      <w:r w:rsidR="00530435" w:rsidRPr="00B72C35">
        <w:rPr>
          <w:b/>
          <w:lang w:val="fr-FR"/>
        </w:rPr>
        <w:t>estion</w:t>
      </w:r>
      <w:r w:rsidRPr="00B72C35">
        <w:rPr>
          <w:lang w:val="fr-FR"/>
        </w:rPr>
        <w:t>. L</w:t>
      </w:r>
      <w:r w:rsidR="00530435" w:rsidRPr="00B72C35">
        <w:rPr>
          <w:lang w:val="fr-FR"/>
        </w:rPr>
        <w:t xml:space="preserve">es articles </w:t>
      </w:r>
      <w:r w:rsidRPr="00B72C35">
        <w:rPr>
          <w:lang w:val="fr-FR"/>
        </w:rPr>
        <w:t xml:space="preserve">50 </w:t>
      </w:r>
      <w:r w:rsidR="00530435" w:rsidRPr="00B72C35">
        <w:rPr>
          <w:lang w:val="fr-FR"/>
        </w:rPr>
        <w:t>et</w:t>
      </w:r>
      <w:r w:rsidRPr="00B72C35">
        <w:rPr>
          <w:lang w:val="fr-FR"/>
        </w:rPr>
        <w:t xml:space="preserve"> 79 de la </w:t>
      </w:r>
      <w:r w:rsidR="00530435" w:rsidRPr="00B72C35">
        <w:rPr>
          <w:lang w:val="fr-FR"/>
        </w:rPr>
        <w:t xml:space="preserve">loi relative au système pénitentiaire interdisent la perception d’amendes, de contributions, la rémunération de services, </w:t>
      </w:r>
      <w:r w:rsidR="00310F44" w:rsidRPr="00B72C35">
        <w:rPr>
          <w:lang w:val="fr-FR"/>
        </w:rPr>
        <w:t xml:space="preserve">les </w:t>
      </w:r>
      <w:r w:rsidR="00530435" w:rsidRPr="00B72C35">
        <w:rPr>
          <w:lang w:val="fr-FR"/>
        </w:rPr>
        <w:t>privilèges ou avantages et tous types d’extorsion, ainsi que toutes formes d’exploitation par le travail ou de services entre détenus. En application de ces dispositions, le Règlement général prévoit différentes mesures, notamment</w:t>
      </w:r>
      <w:r w:rsidR="00614B6F" w:rsidRPr="00B72C35">
        <w:rPr>
          <w:lang w:val="fr-FR"/>
        </w:rPr>
        <w:t>:</w:t>
      </w:r>
      <w:r w:rsidR="00530435" w:rsidRPr="00B72C35">
        <w:rPr>
          <w:lang w:val="fr-FR"/>
        </w:rPr>
        <w:t xml:space="preserve"> la suppression de privilèges, l’interdiction aux détenus de faire du commerce, la création d’économats sans but lucratif relevant de l’</w:t>
      </w:r>
      <w:r w:rsidR="000524CF" w:rsidRPr="00B72C35">
        <w:rPr>
          <w:lang w:val="fr-FR"/>
        </w:rPr>
        <w:t>a</w:t>
      </w:r>
      <w:r w:rsidR="00530435" w:rsidRPr="00B72C35">
        <w:rPr>
          <w:lang w:val="fr-FR"/>
        </w:rPr>
        <w:t xml:space="preserve">dministration pénitentiaire et l’instauration d’associations de personnes privées de liberté chargées d’organiser des activités de rééducation, </w:t>
      </w:r>
      <w:r w:rsidR="002D72AB" w:rsidRPr="00B72C35">
        <w:rPr>
          <w:lang w:val="fr-FR"/>
        </w:rPr>
        <w:t xml:space="preserve">de </w:t>
      </w:r>
      <w:r w:rsidR="00530435" w:rsidRPr="00B72C35">
        <w:rPr>
          <w:lang w:val="fr-FR"/>
        </w:rPr>
        <w:t xml:space="preserve">réadaptation et </w:t>
      </w:r>
      <w:r w:rsidR="002D72AB" w:rsidRPr="00B72C35">
        <w:rPr>
          <w:lang w:val="fr-FR"/>
        </w:rPr>
        <w:t xml:space="preserve">de </w:t>
      </w:r>
      <w:r w:rsidR="00530435" w:rsidRPr="00B72C35">
        <w:rPr>
          <w:lang w:val="fr-FR"/>
        </w:rPr>
        <w:t>réinsertion sociale. Il est également procédé au transfert de personnes présentant un degré élevé de dangerosité, ainsi qu’au blocage des appels téléphoniques depuis les établissements pénitentiaires, moyennant l’installation de dispositifs de verrouillage à proximité de tout</w:t>
      </w:r>
      <w:r w:rsidR="002D72AB" w:rsidRPr="00B72C35">
        <w:rPr>
          <w:lang w:val="fr-FR"/>
        </w:rPr>
        <w:t>es les installations</w:t>
      </w:r>
      <w:r w:rsidR="00530435" w:rsidRPr="00B72C35">
        <w:rPr>
          <w:lang w:val="fr-FR"/>
        </w:rPr>
        <w:t>.</w:t>
      </w:r>
    </w:p>
    <w:p w:rsidR="00530435" w:rsidRPr="00B72C35" w:rsidRDefault="008E7624" w:rsidP="008E7624">
      <w:pPr>
        <w:pStyle w:val="SingleTxtG"/>
        <w:rPr>
          <w:lang w:val="fr-FR"/>
        </w:rPr>
      </w:pPr>
      <w:r w:rsidRPr="00B72C35">
        <w:rPr>
          <w:lang w:val="fr-FR"/>
        </w:rPr>
        <w:t>67.</w:t>
      </w:r>
      <w:r w:rsidRPr="00B72C35">
        <w:rPr>
          <w:lang w:val="fr-FR"/>
        </w:rPr>
        <w:tab/>
      </w:r>
      <w:r w:rsidRPr="00B72C35">
        <w:rPr>
          <w:b/>
          <w:lang w:val="fr-FR"/>
        </w:rPr>
        <w:t>Arm</w:t>
      </w:r>
      <w:r w:rsidR="00530435" w:rsidRPr="00B72C35">
        <w:rPr>
          <w:b/>
          <w:lang w:val="fr-FR"/>
        </w:rPr>
        <w:t>es non létales</w:t>
      </w:r>
      <w:r w:rsidRPr="00B72C35">
        <w:rPr>
          <w:lang w:val="fr-FR"/>
        </w:rPr>
        <w:t xml:space="preserve">. De 2010 </w:t>
      </w:r>
      <w:r w:rsidR="00530435" w:rsidRPr="00B72C35">
        <w:rPr>
          <w:lang w:val="fr-FR"/>
        </w:rPr>
        <w:t>à</w:t>
      </w:r>
      <w:r w:rsidRPr="00B72C35">
        <w:rPr>
          <w:lang w:val="fr-FR"/>
        </w:rPr>
        <w:t xml:space="preserve"> ju</w:t>
      </w:r>
      <w:r w:rsidR="00530435" w:rsidRPr="00B72C35">
        <w:rPr>
          <w:lang w:val="fr-FR"/>
        </w:rPr>
        <w:t>in</w:t>
      </w:r>
      <w:r w:rsidRPr="00B72C35">
        <w:rPr>
          <w:lang w:val="fr-FR"/>
        </w:rPr>
        <w:t xml:space="preserve"> 2015, </w:t>
      </w:r>
      <w:r w:rsidR="0061579D" w:rsidRPr="00B72C35">
        <w:rPr>
          <w:lang w:val="fr-FR"/>
        </w:rPr>
        <w:t xml:space="preserve">ont été acquis </w:t>
      </w:r>
      <w:r w:rsidR="00530435" w:rsidRPr="00B72C35">
        <w:rPr>
          <w:lang w:val="fr-FR"/>
        </w:rPr>
        <w:t xml:space="preserve">les armes non létales suivantes: 900 anneaux de pression, 300 boucliers de police, 250 matraques en bois, 100 bâtons, </w:t>
      </w:r>
      <w:r w:rsidR="0061579D" w:rsidRPr="00B72C35">
        <w:rPr>
          <w:lang w:val="fr-FR"/>
        </w:rPr>
        <w:t xml:space="preserve">ainsi que des équipements de protection – </w:t>
      </w:r>
      <w:r w:rsidR="00530435" w:rsidRPr="00B72C35">
        <w:rPr>
          <w:lang w:val="fr-FR"/>
        </w:rPr>
        <w:t>300 casques anti</w:t>
      </w:r>
      <w:r w:rsidR="006B1F25" w:rsidRPr="00B72C35">
        <w:rPr>
          <w:lang w:val="fr-FR"/>
        </w:rPr>
        <w:t>émeutes</w:t>
      </w:r>
      <w:r w:rsidR="00530435" w:rsidRPr="00B72C35">
        <w:rPr>
          <w:lang w:val="fr-FR"/>
        </w:rPr>
        <w:t xml:space="preserve">, </w:t>
      </w:r>
      <w:r w:rsidR="006B1F25" w:rsidRPr="00B72C35">
        <w:rPr>
          <w:lang w:val="fr-FR"/>
        </w:rPr>
        <w:t>30 gilets pare-balles, 150 </w:t>
      </w:r>
      <w:r w:rsidR="0061579D" w:rsidRPr="00B72C35">
        <w:rPr>
          <w:lang w:val="fr-FR"/>
        </w:rPr>
        <w:t>menotte</w:t>
      </w:r>
      <w:r w:rsidR="006B1F25" w:rsidRPr="00B72C35">
        <w:rPr>
          <w:lang w:val="fr-FR"/>
        </w:rPr>
        <w:t>s</w:t>
      </w:r>
      <w:r w:rsidR="0061579D" w:rsidRPr="00B72C35">
        <w:rPr>
          <w:lang w:val="fr-FR"/>
        </w:rPr>
        <w:t xml:space="preserve"> d’entraînement</w:t>
      </w:r>
      <w:r w:rsidR="006B1F25" w:rsidRPr="00B72C35">
        <w:rPr>
          <w:lang w:val="fr-FR"/>
        </w:rPr>
        <w:t>, 50 détecteurs manuels de métaux, 3 radars géo</w:t>
      </w:r>
      <w:r w:rsidR="004D6EDC" w:rsidRPr="00B72C35">
        <w:rPr>
          <w:lang w:val="fr-FR"/>
        </w:rPr>
        <w:t>logiques, 200 genouillères anti</w:t>
      </w:r>
      <w:r w:rsidR="006B1F25" w:rsidRPr="00B72C35">
        <w:rPr>
          <w:lang w:val="fr-FR"/>
        </w:rPr>
        <w:t xml:space="preserve">émeutes, 200 coudières antiémeutes, 15 jumelles, 15 systèmes de vision nocturne et 100 masques </w:t>
      </w:r>
      <w:r w:rsidR="002D72AB" w:rsidRPr="00B72C35">
        <w:rPr>
          <w:lang w:val="fr-FR"/>
        </w:rPr>
        <w:t xml:space="preserve">à </w:t>
      </w:r>
      <w:r w:rsidR="006B1F25" w:rsidRPr="00B72C35">
        <w:rPr>
          <w:lang w:val="fr-FR"/>
        </w:rPr>
        <w:t>gaz.</w:t>
      </w:r>
    </w:p>
    <w:p w:rsidR="006B1F25" w:rsidRPr="00B72C35" w:rsidRDefault="008E7624" w:rsidP="006B1F25">
      <w:pPr>
        <w:pStyle w:val="SingleTxtG"/>
        <w:rPr>
          <w:lang w:val="fr-FR"/>
        </w:rPr>
      </w:pPr>
      <w:r w:rsidRPr="00B72C35">
        <w:rPr>
          <w:lang w:val="fr-FR"/>
        </w:rPr>
        <w:t>68.</w:t>
      </w:r>
      <w:r w:rsidRPr="00B72C35">
        <w:rPr>
          <w:lang w:val="fr-FR"/>
        </w:rPr>
        <w:tab/>
      </w:r>
      <w:r w:rsidRPr="00B72C35">
        <w:rPr>
          <w:b/>
          <w:lang w:val="fr-FR"/>
        </w:rPr>
        <w:t>Alimenta</w:t>
      </w:r>
      <w:r w:rsidR="006B1F25" w:rsidRPr="00B72C35">
        <w:rPr>
          <w:b/>
          <w:lang w:val="fr-FR"/>
        </w:rPr>
        <w:t>tion et santé</w:t>
      </w:r>
      <w:r w:rsidRPr="00B72C35">
        <w:rPr>
          <w:lang w:val="fr-FR"/>
        </w:rPr>
        <w:t xml:space="preserve">. En 2013, </w:t>
      </w:r>
      <w:r w:rsidR="006B1F25" w:rsidRPr="00B72C35">
        <w:rPr>
          <w:lang w:val="fr-FR"/>
        </w:rPr>
        <w:t>l’allocation de l’administration pénitentiaire au titre de l’alimentation par détenu est passée de</w:t>
      </w:r>
      <w:r w:rsidR="003C7787" w:rsidRPr="00B72C35">
        <w:rPr>
          <w:lang w:val="fr-FR"/>
        </w:rPr>
        <w:t xml:space="preserve"> </w:t>
      </w:r>
      <w:r w:rsidR="006B1F25" w:rsidRPr="00B72C35">
        <w:rPr>
          <w:lang w:val="fr-FR"/>
        </w:rPr>
        <w:t>13 à 30</w:t>
      </w:r>
      <w:r w:rsidR="003C7787" w:rsidRPr="00B72C35">
        <w:rPr>
          <w:lang w:val="fr-FR"/>
        </w:rPr>
        <w:t xml:space="preserve"> </w:t>
      </w:r>
      <w:r w:rsidR="006B1F25" w:rsidRPr="00B72C35">
        <w:rPr>
          <w:lang w:val="fr-FR"/>
        </w:rPr>
        <w:t xml:space="preserve">lempiras par jour. La même année, un accord de coopération a été conclu avec la Croix-Rouge du Honduras pour le traitement de la tuberculose dans la prison nationale de </w:t>
      </w:r>
      <w:r w:rsidRPr="00B72C35">
        <w:rPr>
          <w:lang w:val="fr-FR"/>
        </w:rPr>
        <w:t xml:space="preserve">Tamara </w:t>
      </w:r>
      <w:r w:rsidR="006B1F25" w:rsidRPr="00B72C35">
        <w:rPr>
          <w:lang w:val="fr-FR"/>
        </w:rPr>
        <w:t>et, en 2014, pour améliorer la qualité et l’exercice du droit à l’eau et à l’hygiène dans six établissements pénitentiaires.</w:t>
      </w:r>
    </w:p>
    <w:p w:rsidR="000524CF" w:rsidRPr="00B72C35" w:rsidRDefault="008E7624" w:rsidP="008E7624">
      <w:pPr>
        <w:pStyle w:val="SingleTxtG"/>
        <w:rPr>
          <w:lang w:val="fr-FR"/>
        </w:rPr>
      </w:pPr>
      <w:r w:rsidRPr="00B72C35">
        <w:rPr>
          <w:lang w:val="fr-FR"/>
        </w:rPr>
        <w:t>69.</w:t>
      </w:r>
      <w:r w:rsidRPr="00B72C35">
        <w:rPr>
          <w:lang w:val="fr-FR"/>
        </w:rPr>
        <w:tab/>
      </w:r>
      <w:r w:rsidR="000524CF" w:rsidRPr="00B72C35">
        <w:rPr>
          <w:lang w:val="fr-FR"/>
        </w:rPr>
        <w:t>Afin d’améliorer les services de santé, des médecins et du personnel infirmier ont été engagés, en janvier 2015, dans les établissements pénitentiaires comptant ou non des dispensaires</w:t>
      </w:r>
      <w:r w:rsidR="008A1383" w:rsidRPr="00B72C35">
        <w:rPr>
          <w:lang w:val="fr-FR"/>
        </w:rPr>
        <w:t>;</w:t>
      </w:r>
      <w:r w:rsidR="000524CF" w:rsidRPr="00B72C35">
        <w:rPr>
          <w:lang w:val="fr-FR"/>
        </w:rPr>
        <w:t xml:space="preserve"> les détenus sont suivis par les médecins des services régionaux du Secrétariat à la santé, à raison de deux ou trois visites par semaine.</w:t>
      </w:r>
    </w:p>
    <w:p w:rsidR="000524CF" w:rsidRPr="00B72C35" w:rsidRDefault="008E7624" w:rsidP="008E7624">
      <w:pPr>
        <w:pStyle w:val="SingleTxtG"/>
        <w:rPr>
          <w:lang w:val="fr-FR"/>
        </w:rPr>
      </w:pPr>
      <w:r w:rsidRPr="00B72C35">
        <w:rPr>
          <w:lang w:val="fr-FR"/>
        </w:rPr>
        <w:t>70.</w:t>
      </w:r>
      <w:r w:rsidRPr="00B72C35">
        <w:rPr>
          <w:lang w:val="fr-FR"/>
        </w:rPr>
        <w:tab/>
      </w:r>
      <w:r w:rsidRPr="00B72C35">
        <w:rPr>
          <w:b/>
          <w:lang w:val="fr-FR"/>
        </w:rPr>
        <w:t>Cr</w:t>
      </w:r>
      <w:r w:rsidR="000524CF" w:rsidRPr="00B72C35">
        <w:rPr>
          <w:b/>
          <w:lang w:val="fr-FR"/>
        </w:rPr>
        <w:t>éation de conseils techniques</w:t>
      </w:r>
      <w:r w:rsidRPr="00B72C35">
        <w:rPr>
          <w:lang w:val="fr-FR"/>
        </w:rPr>
        <w:t xml:space="preserve">. En 2015, </w:t>
      </w:r>
      <w:r w:rsidR="000524CF" w:rsidRPr="00B72C35">
        <w:rPr>
          <w:lang w:val="fr-FR"/>
        </w:rPr>
        <w:t xml:space="preserve">le système administratif de l’Institut a été organisé </w:t>
      </w:r>
      <w:r w:rsidR="00D61188" w:rsidRPr="00B72C35">
        <w:rPr>
          <w:lang w:val="fr-FR"/>
        </w:rPr>
        <w:t>en</w:t>
      </w:r>
      <w:r w:rsidR="000524CF" w:rsidRPr="00B72C35">
        <w:rPr>
          <w:lang w:val="fr-FR"/>
        </w:rPr>
        <w:t xml:space="preserve"> sept services régionaux</w:t>
      </w:r>
      <w:r w:rsidR="003C7787" w:rsidRPr="00B72C35">
        <w:rPr>
          <w:lang w:val="fr-FR"/>
        </w:rPr>
        <w:t xml:space="preserve"> </w:t>
      </w:r>
      <w:r w:rsidR="00B04955" w:rsidRPr="00B72C35">
        <w:rPr>
          <w:lang w:val="fr-FR"/>
        </w:rPr>
        <w:t>et</w:t>
      </w:r>
      <w:r w:rsidR="000524CF" w:rsidRPr="00B72C35">
        <w:rPr>
          <w:lang w:val="fr-FR"/>
        </w:rPr>
        <w:t xml:space="preserve"> le personnel affecté aux conseils techniques interdisciplinaires a été nommé dans cinq d’entre eux.</w:t>
      </w:r>
    </w:p>
    <w:p w:rsidR="008E7624" w:rsidRPr="00B72C35" w:rsidRDefault="008E7624" w:rsidP="00557BA8">
      <w:pPr>
        <w:pStyle w:val="SingleTxtG"/>
        <w:rPr>
          <w:u w:val="single"/>
          <w:lang w:val="fr-FR"/>
        </w:rPr>
      </w:pPr>
      <w:r w:rsidRPr="00B72C35">
        <w:rPr>
          <w:lang w:val="fr-FR"/>
        </w:rPr>
        <w:t>71.</w:t>
      </w:r>
      <w:r w:rsidRPr="00B72C35">
        <w:rPr>
          <w:lang w:val="fr-FR"/>
        </w:rPr>
        <w:tab/>
      </w:r>
      <w:r w:rsidR="000524CF" w:rsidRPr="00B72C35">
        <w:rPr>
          <w:b/>
          <w:lang w:val="fr-FR"/>
        </w:rPr>
        <w:t>Séparation</w:t>
      </w:r>
      <w:r w:rsidRPr="00B72C35">
        <w:rPr>
          <w:b/>
          <w:lang w:val="fr-FR"/>
        </w:rPr>
        <w:t xml:space="preserve"> </w:t>
      </w:r>
      <w:r w:rsidR="000524CF" w:rsidRPr="00B72C35">
        <w:rPr>
          <w:b/>
          <w:lang w:val="fr-FR"/>
        </w:rPr>
        <w:t>des hommes et des femmes</w:t>
      </w:r>
      <w:r w:rsidRPr="00B72C35">
        <w:rPr>
          <w:lang w:val="fr-FR"/>
        </w:rPr>
        <w:t xml:space="preserve">. </w:t>
      </w:r>
      <w:r w:rsidR="000524CF" w:rsidRPr="00B72C35">
        <w:rPr>
          <w:lang w:val="fr-FR"/>
        </w:rPr>
        <w:t>En juin 2015, l’effectif de détenues s’élève à</w:t>
      </w:r>
      <w:r w:rsidR="004D6EDC" w:rsidRPr="00B72C35">
        <w:rPr>
          <w:lang w:val="fr-FR"/>
        </w:rPr>
        <w:t xml:space="preserve"> </w:t>
      </w:r>
      <w:r w:rsidR="000524CF" w:rsidRPr="00B72C35">
        <w:rPr>
          <w:lang w:val="fr-FR"/>
        </w:rPr>
        <w:t>659, soit 3,6</w:t>
      </w:r>
      <w:r w:rsidR="00704E7D" w:rsidRPr="00B72C35">
        <w:rPr>
          <w:rStyle w:val="FootnoteReference"/>
          <w:vertAlign w:val="baseline"/>
          <w:lang w:val="fr-FR"/>
        </w:rPr>
        <w:t> %</w:t>
      </w:r>
      <w:r w:rsidR="000524CF" w:rsidRPr="00B72C35">
        <w:rPr>
          <w:lang w:val="fr-FR"/>
        </w:rPr>
        <w:t xml:space="preserve"> de la population pénitentiaire. À quelques exceptions</w:t>
      </w:r>
      <w:r w:rsidR="00B04955" w:rsidRPr="00B72C35">
        <w:rPr>
          <w:lang w:val="fr-FR"/>
        </w:rPr>
        <w:t xml:space="preserve"> près</w:t>
      </w:r>
      <w:r w:rsidR="000524CF" w:rsidRPr="00B72C35">
        <w:rPr>
          <w:lang w:val="fr-FR"/>
        </w:rPr>
        <w:t xml:space="preserve">, </w:t>
      </w:r>
      <w:r w:rsidR="002D72AB" w:rsidRPr="00B72C35">
        <w:rPr>
          <w:lang w:val="fr-FR"/>
        </w:rPr>
        <w:t>la séparation entre</w:t>
      </w:r>
      <w:r w:rsidR="000524CF" w:rsidRPr="00B72C35">
        <w:rPr>
          <w:lang w:val="fr-FR"/>
        </w:rPr>
        <w:t xml:space="preserve"> hommes et femmes </w:t>
      </w:r>
      <w:r w:rsidR="002D72AB" w:rsidRPr="00B72C35">
        <w:rPr>
          <w:lang w:val="fr-FR"/>
        </w:rPr>
        <w:t>est suffisa</w:t>
      </w:r>
      <w:r w:rsidR="003233A9" w:rsidRPr="00B72C35">
        <w:rPr>
          <w:lang w:val="fr-FR"/>
        </w:rPr>
        <w:t>nte</w:t>
      </w:r>
      <w:r w:rsidR="002D72AB" w:rsidRPr="00B72C35">
        <w:rPr>
          <w:lang w:val="fr-FR"/>
        </w:rPr>
        <w:t xml:space="preserve"> dans l</w:t>
      </w:r>
      <w:r w:rsidR="000524CF" w:rsidRPr="00B72C35">
        <w:rPr>
          <w:lang w:val="fr-FR"/>
        </w:rPr>
        <w:t>a majorité des établissements</w:t>
      </w:r>
      <w:r w:rsidR="008A1383" w:rsidRPr="00B72C35">
        <w:rPr>
          <w:lang w:val="fr-FR"/>
        </w:rPr>
        <w:t>;</w:t>
      </w:r>
      <w:r w:rsidR="000524CF" w:rsidRPr="00B72C35">
        <w:rPr>
          <w:lang w:val="fr-FR"/>
        </w:rPr>
        <w:t xml:space="preserve"> le pays ne compte qu’une prison nationale d’insertion sociale pour femmes, située à Tamara (municipalité du </w:t>
      </w:r>
      <w:r w:rsidR="002D72AB" w:rsidRPr="00B72C35">
        <w:rPr>
          <w:lang w:val="fr-FR"/>
        </w:rPr>
        <w:t>D</w:t>
      </w:r>
      <w:r w:rsidR="000524CF" w:rsidRPr="00B72C35">
        <w:rPr>
          <w:lang w:val="fr-FR"/>
        </w:rPr>
        <w:t>istrict central)</w:t>
      </w:r>
      <w:r w:rsidR="00B04955" w:rsidRPr="00B72C35">
        <w:rPr>
          <w:lang w:val="fr-FR"/>
        </w:rPr>
        <w:t>,</w:t>
      </w:r>
      <w:r w:rsidR="000524CF" w:rsidRPr="00B72C35">
        <w:rPr>
          <w:lang w:val="fr-FR"/>
        </w:rPr>
        <w:t xml:space="preserve"> qui, sans </w:t>
      </w:r>
      <w:r w:rsidR="00D61188" w:rsidRPr="00B72C35">
        <w:rPr>
          <w:lang w:val="fr-FR"/>
        </w:rPr>
        <w:t xml:space="preserve">être marquée par des </w:t>
      </w:r>
      <w:r w:rsidR="000524CF" w:rsidRPr="00B72C35">
        <w:rPr>
          <w:lang w:val="fr-FR"/>
        </w:rPr>
        <w:t xml:space="preserve">problèmes majeurs de surpopulation, connaît toutefois des difficultés pour des motifs </w:t>
      </w:r>
      <w:r w:rsidR="00557BA8" w:rsidRPr="00B72C35">
        <w:rPr>
          <w:lang w:val="fr-FR"/>
        </w:rPr>
        <w:t>d’</w:t>
      </w:r>
      <w:r w:rsidR="00364C81" w:rsidRPr="00B72C35">
        <w:rPr>
          <w:lang w:val="fr-FR"/>
        </w:rPr>
        <w:t>éloignement</w:t>
      </w:r>
      <w:r w:rsidR="00557BA8" w:rsidRPr="00B72C35">
        <w:rPr>
          <w:lang w:val="fr-FR"/>
        </w:rPr>
        <w:t xml:space="preserve">, une grande partie des femmes provenant de l’intérieur du pays. Les autres femmes sont détenues dans des établissements </w:t>
      </w:r>
      <w:r w:rsidR="00614B6F" w:rsidRPr="00B72C35">
        <w:rPr>
          <w:lang w:val="fr-FR"/>
        </w:rPr>
        <w:t>«</w:t>
      </w:r>
      <w:r w:rsidR="00557BA8" w:rsidRPr="00B72C35">
        <w:rPr>
          <w:lang w:val="fr-FR"/>
        </w:rPr>
        <w:t>mixtes</w:t>
      </w:r>
      <w:r w:rsidR="00614B6F" w:rsidRPr="00B72C35">
        <w:rPr>
          <w:lang w:val="fr-FR"/>
        </w:rPr>
        <w:t>»</w:t>
      </w:r>
      <w:r w:rsidR="00557BA8" w:rsidRPr="00B72C35">
        <w:rPr>
          <w:lang w:val="fr-FR"/>
        </w:rPr>
        <w:t xml:space="preserve"> pourvus d’une </w:t>
      </w:r>
      <w:r w:rsidR="00614B6F" w:rsidRPr="00B72C35">
        <w:rPr>
          <w:lang w:val="fr-FR"/>
        </w:rPr>
        <w:t>«</w:t>
      </w:r>
      <w:r w:rsidR="00557BA8" w:rsidRPr="00B72C35">
        <w:rPr>
          <w:lang w:val="fr-FR"/>
        </w:rPr>
        <w:t>annexe</w:t>
      </w:r>
      <w:r w:rsidR="00614B6F" w:rsidRPr="00B72C35">
        <w:rPr>
          <w:lang w:val="fr-FR"/>
        </w:rPr>
        <w:t>»</w:t>
      </w:r>
      <w:r w:rsidR="00557BA8" w:rsidRPr="00B72C35">
        <w:rPr>
          <w:lang w:val="fr-FR"/>
        </w:rPr>
        <w:t xml:space="preserve"> ou </w:t>
      </w:r>
      <w:r w:rsidR="00614B6F" w:rsidRPr="00B72C35">
        <w:rPr>
          <w:lang w:val="fr-FR"/>
        </w:rPr>
        <w:t>«</w:t>
      </w:r>
      <w:r w:rsidR="00557BA8" w:rsidRPr="00B72C35">
        <w:rPr>
          <w:lang w:val="fr-FR"/>
        </w:rPr>
        <w:t>quartier de femmes</w:t>
      </w:r>
      <w:r w:rsidR="00614B6F" w:rsidRPr="00B72C35">
        <w:rPr>
          <w:lang w:val="fr-FR"/>
        </w:rPr>
        <w:t>»</w:t>
      </w:r>
      <w:r w:rsidR="00557BA8" w:rsidRPr="00B72C35">
        <w:rPr>
          <w:lang w:val="fr-FR"/>
        </w:rPr>
        <w:t xml:space="preserve">, excepté la prison de </w:t>
      </w:r>
      <w:r w:rsidRPr="00B72C35">
        <w:rPr>
          <w:lang w:val="fr-FR"/>
        </w:rPr>
        <w:t xml:space="preserve">Juticalpa </w:t>
      </w:r>
      <w:r w:rsidR="00557BA8" w:rsidRPr="00B72C35">
        <w:rPr>
          <w:lang w:val="fr-FR"/>
        </w:rPr>
        <w:t>(</w:t>
      </w:r>
      <w:r w:rsidRPr="00B72C35">
        <w:rPr>
          <w:lang w:val="fr-FR"/>
        </w:rPr>
        <w:t>Olancho</w:t>
      </w:r>
      <w:r w:rsidR="00557BA8" w:rsidRPr="00B72C35">
        <w:rPr>
          <w:lang w:val="fr-FR"/>
        </w:rPr>
        <w:t xml:space="preserve">) dont la structure permet une véritable séparation. Il est prévu de modifier les structures des établissements de </w:t>
      </w:r>
      <w:r w:rsidRPr="00B72C35">
        <w:rPr>
          <w:lang w:val="fr-FR"/>
        </w:rPr>
        <w:t xml:space="preserve">San Pedro Sula </w:t>
      </w:r>
      <w:r w:rsidR="00557BA8" w:rsidRPr="00B72C35">
        <w:rPr>
          <w:lang w:val="fr-FR"/>
        </w:rPr>
        <w:t>et d’</w:t>
      </w:r>
      <w:r w:rsidRPr="00B72C35">
        <w:rPr>
          <w:lang w:val="fr-FR"/>
        </w:rPr>
        <w:t xml:space="preserve">El Progreso </w:t>
      </w:r>
      <w:r w:rsidR="00557BA8" w:rsidRPr="00B72C35">
        <w:rPr>
          <w:lang w:val="fr-FR"/>
        </w:rPr>
        <w:t>pour améliorer les conditions de séparation.</w:t>
      </w:r>
    </w:p>
    <w:p w:rsidR="00557BA8" w:rsidRPr="00B72C35" w:rsidRDefault="008E7624" w:rsidP="008E7624">
      <w:pPr>
        <w:pStyle w:val="SingleTxtG"/>
        <w:rPr>
          <w:lang w:val="fr-FR"/>
        </w:rPr>
      </w:pPr>
      <w:r w:rsidRPr="00B72C35">
        <w:rPr>
          <w:lang w:val="fr-FR"/>
        </w:rPr>
        <w:t>72.</w:t>
      </w:r>
      <w:r w:rsidRPr="00B72C35">
        <w:rPr>
          <w:lang w:val="fr-FR"/>
        </w:rPr>
        <w:tab/>
      </w:r>
      <w:r w:rsidR="00557BA8" w:rsidRPr="00B72C35">
        <w:rPr>
          <w:b/>
          <w:lang w:val="fr-FR"/>
        </w:rPr>
        <w:t>Séparation</w:t>
      </w:r>
      <w:r w:rsidRPr="00B72C35">
        <w:rPr>
          <w:b/>
          <w:lang w:val="fr-FR"/>
        </w:rPr>
        <w:t xml:space="preserve"> </w:t>
      </w:r>
      <w:r w:rsidR="00557BA8" w:rsidRPr="00B72C35">
        <w:rPr>
          <w:b/>
          <w:lang w:val="fr-FR"/>
        </w:rPr>
        <w:t>des adultes et des enfants</w:t>
      </w:r>
      <w:r w:rsidRPr="00B72C35">
        <w:rPr>
          <w:lang w:val="fr-FR"/>
        </w:rPr>
        <w:t xml:space="preserve">. </w:t>
      </w:r>
      <w:r w:rsidR="00557BA8" w:rsidRPr="00B72C35">
        <w:rPr>
          <w:lang w:val="fr-FR"/>
        </w:rPr>
        <w:t>Ces deux catégories sont les mieux séparées, car elles relèvent de systèmes juridiques distincts, l’administration des établissements pour mineurs incombant à la Direction nationale de l’enfance et de la famille.</w:t>
      </w:r>
    </w:p>
    <w:p w:rsidR="008E7624" w:rsidRPr="00B72C35" w:rsidRDefault="008E7624" w:rsidP="00557BA8">
      <w:pPr>
        <w:pStyle w:val="SingleTxtG"/>
        <w:rPr>
          <w:lang w:val="fr-FR"/>
        </w:rPr>
      </w:pPr>
      <w:r w:rsidRPr="00B72C35">
        <w:rPr>
          <w:lang w:val="fr-FR"/>
        </w:rPr>
        <w:t>73.</w:t>
      </w:r>
      <w:r w:rsidRPr="00B72C35">
        <w:rPr>
          <w:lang w:val="fr-FR"/>
        </w:rPr>
        <w:tab/>
      </w:r>
      <w:r w:rsidR="00557BA8" w:rsidRPr="00B72C35">
        <w:rPr>
          <w:b/>
          <w:lang w:val="fr-FR"/>
        </w:rPr>
        <w:t>Séparation</w:t>
      </w:r>
      <w:r w:rsidRPr="00B72C35">
        <w:rPr>
          <w:b/>
          <w:lang w:val="fr-FR"/>
        </w:rPr>
        <w:t xml:space="preserve"> </w:t>
      </w:r>
      <w:r w:rsidR="00557BA8" w:rsidRPr="00B72C35">
        <w:rPr>
          <w:b/>
          <w:lang w:val="fr-FR"/>
        </w:rPr>
        <w:t>des prévenus et des condamnés</w:t>
      </w:r>
      <w:r w:rsidRPr="00B72C35">
        <w:rPr>
          <w:lang w:val="fr-FR"/>
        </w:rPr>
        <w:t xml:space="preserve">. </w:t>
      </w:r>
      <w:r w:rsidR="00557BA8" w:rsidRPr="00B72C35">
        <w:rPr>
          <w:lang w:val="fr-FR"/>
        </w:rPr>
        <w:t xml:space="preserve">En raison de la surpopulation et de l’infrastructure des établissements, qui dans la majorité des cas est ancienne, il n’a pas été possible d’effectuer une séparation concrète de ces catégories, hormis </w:t>
      </w:r>
      <w:r w:rsidR="00B04955" w:rsidRPr="00B72C35">
        <w:rPr>
          <w:lang w:val="fr-FR"/>
        </w:rPr>
        <w:t>au</w:t>
      </w:r>
      <w:r w:rsidR="00557BA8" w:rsidRPr="00B72C35">
        <w:rPr>
          <w:lang w:val="fr-FR"/>
        </w:rPr>
        <w:t xml:space="preserve"> Centre de détention de </w:t>
      </w:r>
      <w:r w:rsidRPr="00B72C35">
        <w:rPr>
          <w:lang w:val="fr-FR"/>
        </w:rPr>
        <w:t xml:space="preserve">Juticalpa, </w:t>
      </w:r>
      <w:r w:rsidR="00D35F66" w:rsidRPr="00B72C35">
        <w:rPr>
          <w:lang w:val="fr-FR"/>
        </w:rPr>
        <w:t>de création récente et conçu à cet effet.</w:t>
      </w:r>
    </w:p>
    <w:p w:rsidR="008E7624" w:rsidRPr="00B72C35" w:rsidRDefault="008E7624" w:rsidP="00D35F66">
      <w:pPr>
        <w:pStyle w:val="SingleTxtG"/>
        <w:rPr>
          <w:lang w:val="fr-FR"/>
        </w:rPr>
      </w:pPr>
      <w:r w:rsidRPr="00B72C35">
        <w:rPr>
          <w:lang w:val="fr-FR"/>
        </w:rPr>
        <w:t>74.</w:t>
      </w:r>
      <w:r w:rsidRPr="00B72C35">
        <w:rPr>
          <w:lang w:val="fr-FR"/>
        </w:rPr>
        <w:tab/>
      </w:r>
      <w:r w:rsidR="00D35F66" w:rsidRPr="00B72C35">
        <w:rPr>
          <w:b/>
          <w:lang w:val="fr-FR"/>
        </w:rPr>
        <w:t>Incendie</w:t>
      </w:r>
      <w:r w:rsidRPr="00B72C35">
        <w:rPr>
          <w:b/>
          <w:lang w:val="fr-FR"/>
        </w:rPr>
        <w:t xml:space="preserve"> </w:t>
      </w:r>
      <w:r w:rsidR="00D35F66" w:rsidRPr="00B72C35">
        <w:rPr>
          <w:b/>
          <w:lang w:val="fr-FR"/>
        </w:rPr>
        <w:t xml:space="preserve">au Centre de détention de </w:t>
      </w:r>
      <w:r w:rsidRPr="00B72C35">
        <w:rPr>
          <w:b/>
          <w:lang w:val="fr-FR"/>
        </w:rPr>
        <w:t>Comayagua</w:t>
      </w:r>
      <w:r w:rsidRPr="00B72C35">
        <w:rPr>
          <w:lang w:val="fr-FR"/>
        </w:rPr>
        <w:t xml:space="preserve">. </w:t>
      </w:r>
      <w:r w:rsidR="00D35F66" w:rsidRPr="00B72C35">
        <w:rPr>
          <w:lang w:val="fr-FR"/>
        </w:rPr>
        <w:t>Le 15 avril</w:t>
      </w:r>
      <w:r w:rsidR="004D6EDC" w:rsidRPr="00B72C35">
        <w:rPr>
          <w:lang w:val="fr-FR"/>
        </w:rPr>
        <w:t xml:space="preserve"> </w:t>
      </w:r>
      <w:r w:rsidR="00D35F66" w:rsidRPr="00B72C35">
        <w:rPr>
          <w:lang w:val="fr-FR"/>
        </w:rPr>
        <w:t xml:space="preserve">2013, le parquet spécialisé dans les droits de l’homme, </w:t>
      </w:r>
      <w:r w:rsidR="004153AC" w:rsidRPr="00B72C35">
        <w:rPr>
          <w:lang w:val="fr-FR"/>
        </w:rPr>
        <w:t>relevant</w:t>
      </w:r>
      <w:r w:rsidR="00D35F66" w:rsidRPr="00B72C35">
        <w:rPr>
          <w:lang w:val="fr-FR"/>
        </w:rPr>
        <w:t xml:space="preserve"> du ministère public, a présenté une réquisition du ministère public (dossier n</w:t>
      </w:r>
      <w:r w:rsidR="004D6EDC" w:rsidRPr="00B72C35">
        <w:rPr>
          <w:vertAlign w:val="superscript"/>
          <w:lang w:val="fr-FR"/>
        </w:rPr>
        <w:t>o</w:t>
      </w:r>
      <w:r w:rsidR="00D35F66" w:rsidRPr="00B72C35">
        <w:rPr>
          <w:lang w:val="fr-FR"/>
        </w:rPr>
        <w:t> </w:t>
      </w:r>
      <w:r w:rsidRPr="00B72C35">
        <w:rPr>
          <w:lang w:val="fr-FR"/>
        </w:rPr>
        <w:t>208-4-2013)</w:t>
      </w:r>
      <w:r w:rsidR="00D35F66" w:rsidRPr="00B72C35">
        <w:rPr>
          <w:lang w:val="fr-FR"/>
        </w:rPr>
        <w:t xml:space="preserve"> contre l’ancien directeur du centre et trois fonctionnaires de la police pénitentiaire, présumés responsables de cumul réel d’infractions d’homicide volontaire et de violation des devoirs des agents de l’État. À l’audience initiale, un mandat d’arrêt a été prononcé au motif de ces infractions, que la Cour d’appel a confirmé</w:t>
      </w:r>
      <w:r w:rsidR="008A1383" w:rsidRPr="00B72C35">
        <w:rPr>
          <w:lang w:val="fr-FR"/>
        </w:rPr>
        <w:t>;</w:t>
      </w:r>
      <w:r w:rsidR="00D35F66" w:rsidRPr="00B72C35">
        <w:rPr>
          <w:lang w:val="fr-FR"/>
        </w:rPr>
        <w:t xml:space="preserve"> le procès oral et public est en cours de préparation, dans l’attente d’une convocation à l’audience. Un accord a été signé en juillet 2015 aux fins d’indemnisation des familles des victimes</w:t>
      </w:r>
      <w:r w:rsidR="003C7787" w:rsidRPr="00B72C35">
        <w:rPr>
          <w:rStyle w:val="FootnoteReference"/>
          <w:lang w:val="fr-FR"/>
        </w:rPr>
        <w:footnoteReference w:id="69"/>
      </w:r>
      <w:r w:rsidR="00D35F66" w:rsidRPr="00B72C35">
        <w:rPr>
          <w:lang w:val="fr-FR"/>
        </w:rPr>
        <w:t>.</w:t>
      </w:r>
    </w:p>
    <w:p w:rsidR="00CB234D" w:rsidRPr="00B72C35" w:rsidRDefault="008E7624" w:rsidP="00CB234D">
      <w:pPr>
        <w:pStyle w:val="SingleTxtG"/>
        <w:rPr>
          <w:lang w:val="fr-FR"/>
        </w:rPr>
      </w:pPr>
      <w:r w:rsidRPr="00B72C35">
        <w:rPr>
          <w:lang w:val="fr-FR"/>
        </w:rPr>
        <w:t>75.</w:t>
      </w:r>
      <w:r w:rsidRPr="00B72C35">
        <w:rPr>
          <w:lang w:val="fr-FR"/>
        </w:rPr>
        <w:tab/>
      </w:r>
      <w:r w:rsidRPr="00B72C35">
        <w:rPr>
          <w:b/>
          <w:lang w:val="fr-FR"/>
        </w:rPr>
        <w:t>Plans d</w:t>
      </w:r>
      <w:r w:rsidR="00D35F66" w:rsidRPr="00B72C35">
        <w:rPr>
          <w:b/>
          <w:lang w:val="fr-FR"/>
        </w:rPr>
        <w:t>’urgence en cas d’incendie</w:t>
      </w:r>
      <w:r w:rsidRPr="00B72C35">
        <w:rPr>
          <w:lang w:val="fr-FR"/>
        </w:rPr>
        <w:t xml:space="preserve">. </w:t>
      </w:r>
      <w:r w:rsidR="00CB234D" w:rsidRPr="00B72C35">
        <w:rPr>
          <w:lang w:val="fr-FR"/>
        </w:rPr>
        <w:t xml:space="preserve">Des plans d’urgence sont actuellement élaborés dans chaque établissement pénitentiaire, en vue de leur adoption ultérieure par le Corps des sapeurs-pompiers du Honduras. Concernant l’établissement pénitentiaire de </w:t>
      </w:r>
      <w:r w:rsidRPr="00B72C35">
        <w:rPr>
          <w:lang w:val="fr-FR"/>
        </w:rPr>
        <w:t xml:space="preserve">Comayagua, </w:t>
      </w:r>
      <w:r w:rsidR="00CB234D" w:rsidRPr="00B72C35">
        <w:rPr>
          <w:lang w:val="fr-FR"/>
        </w:rPr>
        <w:t>selon le rapport d</w:t>
      </w:r>
      <w:r w:rsidR="00FF51AA" w:rsidRPr="00B72C35">
        <w:rPr>
          <w:lang w:val="fr-FR"/>
        </w:rPr>
        <w:t xml:space="preserve">es </w:t>
      </w:r>
      <w:r w:rsidR="00CB234D" w:rsidRPr="00B72C35">
        <w:rPr>
          <w:lang w:val="fr-FR"/>
        </w:rPr>
        <w:t xml:space="preserve">inspections périodiques réalisées par les pompiers, la totalité des prescriptions </w:t>
      </w:r>
      <w:r w:rsidR="00664E00" w:rsidRPr="00B72C35">
        <w:rPr>
          <w:lang w:val="fr-FR"/>
        </w:rPr>
        <w:t>sont</w:t>
      </w:r>
      <w:r w:rsidR="00CB234D" w:rsidRPr="00B72C35">
        <w:rPr>
          <w:lang w:val="fr-FR"/>
        </w:rPr>
        <w:t xml:space="preserve"> satisfaite</w:t>
      </w:r>
      <w:r w:rsidR="00664E00" w:rsidRPr="00B72C35">
        <w:rPr>
          <w:lang w:val="fr-FR"/>
        </w:rPr>
        <w:t>s</w:t>
      </w:r>
      <w:r w:rsidR="00CB234D" w:rsidRPr="00B72C35">
        <w:rPr>
          <w:lang w:val="fr-FR"/>
        </w:rPr>
        <w:t xml:space="preserve"> dans les six modules reconstruits</w:t>
      </w:r>
      <w:r w:rsidR="00F8286B" w:rsidRPr="00B72C35">
        <w:rPr>
          <w:lang w:val="fr-FR"/>
        </w:rPr>
        <w:t xml:space="preserve"> après l’incendie</w:t>
      </w:r>
      <w:r w:rsidR="00CB234D" w:rsidRPr="00B72C35">
        <w:rPr>
          <w:lang w:val="fr-FR"/>
        </w:rPr>
        <w:t>, les travaux de réfection des installations électriques dans quatre modules restants étant en cours d’élaboration.</w:t>
      </w:r>
    </w:p>
    <w:p w:rsidR="008E7624" w:rsidRPr="00B72C35" w:rsidRDefault="008E7624" w:rsidP="008E7624">
      <w:pPr>
        <w:pStyle w:val="H1G"/>
        <w:rPr>
          <w:lang w:val="fr-FR"/>
        </w:rPr>
      </w:pPr>
      <w:bookmarkStart w:id="16" w:name="_Toc428978253"/>
      <w:r w:rsidRPr="00B72C35">
        <w:rPr>
          <w:lang w:val="fr-FR"/>
        </w:rPr>
        <w:tab/>
      </w:r>
      <w:r w:rsidRPr="00B72C35">
        <w:rPr>
          <w:lang w:val="fr-FR"/>
        </w:rPr>
        <w:tab/>
        <w:t>Art</w:t>
      </w:r>
      <w:r w:rsidR="00CB234D" w:rsidRPr="00B72C35">
        <w:rPr>
          <w:lang w:val="fr-FR"/>
        </w:rPr>
        <w:t>icle</w:t>
      </w:r>
      <w:r w:rsidR="004D6EDC" w:rsidRPr="00B72C35">
        <w:rPr>
          <w:lang w:val="fr-FR"/>
        </w:rPr>
        <w:t xml:space="preserve"> </w:t>
      </w:r>
      <w:r w:rsidRPr="00B72C35">
        <w:rPr>
          <w:lang w:val="fr-FR"/>
        </w:rPr>
        <w:t>12</w:t>
      </w:r>
      <w:bookmarkEnd w:id="16"/>
    </w:p>
    <w:p w:rsidR="00CB234D" w:rsidRPr="00B72C35" w:rsidRDefault="008E7624" w:rsidP="008E7624">
      <w:pPr>
        <w:pStyle w:val="SingleTxtG"/>
        <w:rPr>
          <w:lang w:val="fr-FR"/>
        </w:rPr>
      </w:pPr>
      <w:r w:rsidRPr="00B72C35">
        <w:rPr>
          <w:lang w:val="fr-FR"/>
        </w:rPr>
        <w:t>76.</w:t>
      </w:r>
      <w:r w:rsidRPr="00B72C35">
        <w:rPr>
          <w:lang w:val="fr-FR"/>
        </w:rPr>
        <w:tab/>
      </w:r>
      <w:r w:rsidRPr="00B72C35">
        <w:rPr>
          <w:b/>
          <w:lang w:val="fr-FR"/>
        </w:rPr>
        <w:t>S</w:t>
      </w:r>
      <w:r w:rsidR="00CB234D" w:rsidRPr="00B72C35">
        <w:rPr>
          <w:b/>
          <w:lang w:val="fr-FR"/>
        </w:rPr>
        <w:t>écurité des voyageurs</w:t>
      </w:r>
      <w:r w:rsidRPr="00B72C35">
        <w:rPr>
          <w:lang w:val="fr-FR"/>
        </w:rPr>
        <w:t xml:space="preserve">. </w:t>
      </w:r>
      <w:r w:rsidR="00CB234D" w:rsidRPr="00B72C35">
        <w:rPr>
          <w:lang w:val="fr-FR"/>
        </w:rPr>
        <w:t>L’Institut national des migrations assure la régulation des flux migratoires en réglementant l’entrée et la sortie de ressortissants et d’étrangers, le séjour de ces derniers sur le territoire et la délivrance de documents sur le statut de migrant. En 2014, le système de contrôle biométrique des migrants a été installé dans les aéroports du pays</w:t>
      </w:r>
      <w:r w:rsidR="008A1383" w:rsidRPr="00B72C35">
        <w:rPr>
          <w:lang w:val="fr-FR"/>
        </w:rPr>
        <w:t>;</w:t>
      </w:r>
      <w:r w:rsidR="00CB234D" w:rsidRPr="00B72C35">
        <w:rPr>
          <w:lang w:val="fr-FR"/>
        </w:rPr>
        <w:t xml:space="preserve"> il est doté d’une technologie de pointe (système d’empreintes digitales et de reconnaissance faciale) permettant un traitement des données qui garantit la sécurité nationale et celle des voyageurs. Il comprend un module de contrôle de la sortie de mineurs et de consultation des informations destinées aux organes de sécurité.</w:t>
      </w:r>
    </w:p>
    <w:p w:rsidR="008E7624" w:rsidRPr="00B72C35" w:rsidRDefault="008E7624" w:rsidP="008E7624">
      <w:pPr>
        <w:pStyle w:val="H1G"/>
        <w:rPr>
          <w:lang w:val="fr-FR"/>
        </w:rPr>
      </w:pPr>
      <w:bookmarkStart w:id="17" w:name="_Toc428978254"/>
      <w:r w:rsidRPr="00B72C35">
        <w:rPr>
          <w:lang w:val="fr-FR"/>
        </w:rPr>
        <w:tab/>
      </w:r>
      <w:r w:rsidRPr="00B72C35">
        <w:rPr>
          <w:lang w:val="fr-FR"/>
        </w:rPr>
        <w:tab/>
        <w:t>Art</w:t>
      </w:r>
      <w:r w:rsidR="00CB234D" w:rsidRPr="00B72C35">
        <w:rPr>
          <w:lang w:val="fr-FR"/>
        </w:rPr>
        <w:t>icle</w:t>
      </w:r>
      <w:r w:rsidR="00851FED" w:rsidRPr="00B72C35">
        <w:rPr>
          <w:lang w:val="fr-FR"/>
        </w:rPr>
        <w:t xml:space="preserve"> </w:t>
      </w:r>
      <w:r w:rsidR="00CB234D" w:rsidRPr="00B72C35">
        <w:rPr>
          <w:lang w:val="fr-FR"/>
        </w:rPr>
        <w:t>13</w:t>
      </w:r>
      <w:bookmarkEnd w:id="17"/>
    </w:p>
    <w:p w:rsidR="0046617E" w:rsidRPr="00B72C35" w:rsidRDefault="008E7624" w:rsidP="0046617E">
      <w:pPr>
        <w:pStyle w:val="SingleTxtG"/>
        <w:rPr>
          <w:lang w:val="fr-FR"/>
        </w:rPr>
      </w:pPr>
      <w:r w:rsidRPr="00B72C35">
        <w:rPr>
          <w:lang w:val="fr-FR"/>
        </w:rPr>
        <w:t>77.</w:t>
      </w:r>
      <w:r w:rsidRPr="00B72C35">
        <w:rPr>
          <w:lang w:val="fr-FR"/>
        </w:rPr>
        <w:tab/>
      </w:r>
      <w:r w:rsidRPr="00B72C35">
        <w:rPr>
          <w:rStyle w:val="ecxmsonormalCar"/>
          <w:rFonts w:eastAsia="SimSun"/>
          <w:b/>
          <w:sz w:val="20"/>
          <w:szCs w:val="20"/>
          <w:lang w:val="fr-FR"/>
        </w:rPr>
        <w:t>Person</w:t>
      </w:r>
      <w:r w:rsidR="00CB234D" w:rsidRPr="00B72C35">
        <w:rPr>
          <w:rStyle w:val="ecxmsonormalCar"/>
          <w:rFonts w:eastAsia="SimSun"/>
          <w:b/>
          <w:sz w:val="20"/>
          <w:szCs w:val="20"/>
          <w:lang w:val="fr-FR"/>
        </w:rPr>
        <w:t>nes étrangères</w:t>
      </w:r>
      <w:r w:rsidRPr="00B72C35">
        <w:rPr>
          <w:rStyle w:val="ecxmsonormalCar"/>
          <w:rFonts w:eastAsia="SimSun"/>
          <w:sz w:val="20"/>
          <w:szCs w:val="20"/>
          <w:lang w:val="fr-FR"/>
        </w:rPr>
        <w:t xml:space="preserve">. De 2010 </w:t>
      </w:r>
      <w:r w:rsidR="009825A3" w:rsidRPr="00B72C35">
        <w:rPr>
          <w:rStyle w:val="ecxmsonormalCar"/>
          <w:rFonts w:eastAsia="SimSun"/>
          <w:sz w:val="20"/>
          <w:szCs w:val="20"/>
          <w:lang w:val="fr-FR"/>
        </w:rPr>
        <w:t>à</w:t>
      </w:r>
      <w:r w:rsidRPr="00B72C35">
        <w:rPr>
          <w:rStyle w:val="ecxmsonormalCar"/>
          <w:rFonts w:eastAsia="SimSun"/>
          <w:sz w:val="20"/>
          <w:szCs w:val="20"/>
          <w:lang w:val="fr-FR"/>
        </w:rPr>
        <w:t xml:space="preserve"> jui</w:t>
      </w:r>
      <w:r w:rsidR="009825A3" w:rsidRPr="00B72C35">
        <w:rPr>
          <w:rStyle w:val="ecxmsonormalCar"/>
          <w:rFonts w:eastAsia="SimSun"/>
          <w:sz w:val="20"/>
          <w:szCs w:val="20"/>
          <w:lang w:val="fr-FR"/>
        </w:rPr>
        <w:t>n</w:t>
      </w:r>
      <w:r w:rsidRPr="00B72C35">
        <w:rPr>
          <w:rStyle w:val="ecxmsonormalCar"/>
          <w:rFonts w:eastAsia="SimSun"/>
          <w:sz w:val="20"/>
          <w:szCs w:val="20"/>
          <w:lang w:val="fr-FR"/>
        </w:rPr>
        <w:t xml:space="preserve"> 2015, </w:t>
      </w:r>
      <w:r w:rsidR="009825A3" w:rsidRPr="00B72C35">
        <w:rPr>
          <w:rStyle w:val="ecxmsonormalCar"/>
          <w:rFonts w:eastAsia="SimSun"/>
          <w:sz w:val="20"/>
          <w:szCs w:val="20"/>
          <w:lang w:val="fr-FR"/>
        </w:rPr>
        <w:t xml:space="preserve">au total </w:t>
      </w:r>
      <w:r w:rsidRPr="00B72C35">
        <w:rPr>
          <w:rStyle w:val="ecxmsonormalCar"/>
          <w:rFonts w:eastAsia="SimSun"/>
          <w:sz w:val="20"/>
          <w:szCs w:val="20"/>
          <w:lang w:val="fr-FR"/>
        </w:rPr>
        <w:t>3</w:t>
      </w:r>
      <w:r w:rsidR="00851FED" w:rsidRPr="00B72C35">
        <w:rPr>
          <w:rStyle w:val="ecxmsonormalCar"/>
          <w:rFonts w:eastAsia="SimSun"/>
          <w:sz w:val="20"/>
          <w:szCs w:val="20"/>
          <w:lang w:val="fr-FR"/>
        </w:rPr>
        <w:t> </w:t>
      </w:r>
      <w:r w:rsidRPr="00B72C35">
        <w:rPr>
          <w:rStyle w:val="ecxmsonormalCar"/>
          <w:rFonts w:eastAsia="SimSun"/>
          <w:sz w:val="20"/>
          <w:szCs w:val="20"/>
          <w:lang w:val="fr-FR"/>
        </w:rPr>
        <w:t>794</w:t>
      </w:r>
      <w:r w:rsidR="00851FED" w:rsidRPr="00B72C35">
        <w:rPr>
          <w:rStyle w:val="ecxmsonormalCar"/>
          <w:rFonts w:eastAsia="SimSun"/>
          <w:sz w:val="20"/>
          <w:szCs w:val="20"/>
          <w:lang w:val="fr-FR"/>
        </w:rPr>
        <w:t> </w:t>
      </w:r>
      <w:r w:rsidR="009825A3" w:rsidRPr="00B72C35">
        <w:rPr>
          <w:rStyle w:val="ecxmsonormalCar"/>
          <w:rFonts w:eastAsia="SimSun"/>
          <w:sz w:val="20"/>
          <w:szCs w:val="20"/>
          <w:lang w:val="fr-FR"/>
        </w:rPr>
        <w:t>étrangers ont été renvoyés dans leur pays d’orig</w:t>
      </w:r>
      <w:r w:rsidR="00664E00" w:rsidRPr="00B72C35">
        <w:rPr>
          <w:rStyle w:val="ecxmsonormalCar"/>
          <w:rFonts w:eastAsia="SimSun"/>
          <w:sz w:val="20"/>
          <w:szCs w:val="20"/>
          <w:lang w:val="fr-FR"/>
        </w:rPr>
        <w:t>ine, d</w:t>
      </w:r>
      <w:r w:rsidR="009825A3" w:rsidRPr="00B72C35">
        <w:rPr>
          <w:rStyle w:val="ecxmsonormalCar"/>
          <w:rFonts w:eastAsia="SimSun"/>
          <w:sz w:val="20"/>
          <w:szCs w:val="20"/>
          <w:lang w:val="fr-FR"/>
        </w:rPr>
        <w:t xml:space="preserve">u </w:t>
      </w:r>
      <w:r w:rsidR="00664E00" w:rsidRPr="00B72C35">
        <w:rPr>
          <w:rStyle w:val="ecxmsonormalCar"/>
          <w:rFonts w:eastAsia="SimSun"/>
          <w:sz w:val="20"/>
          <w:szCs w:val="20"/>
          <w:lang w:val="fr-FR"/>
        </w:rPr>
        <w:t>fait</w:t>
      </w:r>
      <w:r w:rsidR="009825A3" w:rsidRPr="00B72C35">
        <w:rPr>
          <w:rStyle w:val="ecxmsonormalCar"/>
          <w:rFonts w:eastAsia="SimSun"/>
          <w:sz w:val="20"/>
          <w:szCs w:val="20"/>
          <w:lang w:val="fr-FR"/>
        </w:rPr>
        <w:t xml:space="preserve"> qu’ils ne remplissaient pas les conditions d’entrée et 21</w:t>
      </w:r>
      <w:r w:rsidR="00851FED" w:rsidRPr="00B72C35">
        <w:rPr>
          <w:rStyle w:val="ecxmsonormalCar"/>
          <w:rFonts w:eastAsia="SimSun"/>
          <w:sz w:val="20"/>
          <w:szCs w:val="20"/>
          <w:lang w:val="fr-FR"/>
        </w:rPr>
        <w:t xml:space="preserve"> </w:t>
      </w:r>
      <w:r w:rsidR="009825A3" w:rsidRPr="00B72C35">
        <w:rPr>
          <w:rStyle w:val="ecxmsonormalCar"/>
          <w:rFonts w:eastAsia="SimSun"/>
          <w:sz w:val="20"/>
          <w:szCs w:val="20"/>
          <w:lang w:val="fr-FR"/>
        </w:rPr>
        <w:t xml:space="preserve">de diverses nationalités ont été expulsés. Au motif de leur entrée illégale dans le pays, 545 étrangers ont été placés en détention en 2011, </w:t>
      </w:r>
      <w:r w:rsidRPr="00B72C35">
        <w:rPr>
          <w:lang w:val="fr-FR"/>
        </w:rPr>
        <w:t>1</w:t>
      </w:r>
      <w:r w:rsidR="0046617E" w:rsidRPr="00B72C35">
        <w:rPr>
          <w:lang w:val="fr-FR"/>
        </w:rPr>
        <w:t> </w:t>
      </w:r>
      <w:r w:rsidRPr="00B72C35">
        <w:rPr>
          <w:lang w:val="fr-FR"/>
        </w:rPr>
        <w:t>638 en 201</w:t>
      </w:r>
      <w:r w:rsidR="0046617E" w:rsidRPr="00B72C35">
        <w:rPr>
          <w:lang w:val="fr-FR"/>
        </w:rPr>
        <w:t>2,</w:t>
      </w:r>
      <w:r w:rsidRPr="00B72C35">
        <w:rPr>
          <w:lang w:val="fr-FR"/>
        </w:rPr>
        <w:t xml:space="preserve"> 99</w:t>
      </w:r>
      <w:r w:rsidR="00851FED" w:rsidRPr="00B72C35">
        <w:rPr>
          <w:lang w:val="fr-FR"/>
        </w:rPr>
        <w:t xml:space="preserve"> </w:t>
      </w:r>
      <w:r w:rsidRPr="00B72C35">
        <w:rPr>
          <w:lang w:val="fr-FR"/>
        </w:rPr>
        <w:t>en 201</w:t>
      </w:r>
      <w:r w:rsidR="0046617E" w:rsidRPr="00B72C35">
        <w:rPr>
          <w:lang w:val="fr-FR"/>
        </w:rPr>
        <w:t>3 et</w:t>
      </w:r>
      <w:r w:rsidR="00851FED" w:rsidRPr="00B72C35">
        <w:rPr>
          <w:lang w:val="fr-FR"/>
        </w:rPr>
        <w:t xml:space="preserve"> </w:t>
      </w:r>
      <w:r w:rsidRPr="00B72C35">
        <w:rPr>
          <w:lang w:val="fr-FR"/>
        </w:rPr>
        <w:t>5</w:t>
      </w:r>
      <w:r w:rsidR="0046617E" w:rsidRPr="00B72C35">
        <w:rPr>
          <w:lang w:val="fr-FR"/>
        </w:rPr>
        <w:t> </w:t>
      </w:r>
      <w:r w:rsidRPr="00B72C35">
        <w:rPr>
          <w:lang w:val="fr-FR"/>
        </w:rPr>
        <w:t xml:space="preserve">844 </w:t>
      </w:r>
      <w:r w:rsidR="0046617E" w:rsidRPr="00B72C35">
        <w:rPr>
          <w:lang w:val="fr-FR"/>
        </w:rPr>
        <w:t xml:space="preserve">en 2014, dont </w:t>
      </w:r>
      <w:r w:rsidRPr="00B72C35">
        <w:rPr>
          <w:lang w:val="fr-FR"/>
        </w:rPr>
        <w:t>5</w:t>
      </w:r>
      <w:r w:rsidR="0046617E" w:rsidRPr="00B72C35">
        <w:rPr>
          <w:lang w:val="fr-FR"/>
        </w:rPr>
        <w:t> </w:t>
      </w:r>
      <w:r w:rsidRPr="00B72C35">
        <w:rPr>
          <w:lang w:val="fr-FR"/>
        </w:rPr>
        <w:t xml:space="preserve">427 de </w:t>
      </w:r>
      <w:r w:rsidR="0046617E" w:rsidRPr="00B72C35">
        <w:rPr>
          <w:lang w:val="fr-FR"/>
        </w:rPr>
        <w:t>nationalité cubaine</w:t>
      </w:r>
      <w:r w:rsidR="008A1383" w:rsidRPr="00B72C35">
        <w:rPr>
          <w:lang w:val="fr-FR"/>
        </w:rPr>
        <w:t>;</w:t>
      </w:r>
      <w:r w:rsidR="0046617E" w:rsidRPr="00B72C35">
        <w:rPr>
          <w:lang w:val="fr-FR"/>
        </w:rPr>
        <w:t xml:space="preserve"> de janvier au 29 juin</w:t>
      </w:r>
      <w:r w:rsidR="00851FED" w:rsidRPr="00B72C35">
        <w:rPr>
          <w:lang w:val="fr-FR"/>
        </w:rPr>
        <w:t xml:space="preserve"> </w:t>
      </w:r>
      <w:r w:rsidR="0046617E" w:rsidRPr="00B72C35">
        <w:rPr>
          <w:lang w:val="fr-FR"/>
        </w:rPr>
        <w:t xml:space="preserve">2015, le nombre d’étrangers placés en détention s’élève à </w:t>
      </w:r>
      <w:r w:rsidRPr="00B72C35">
        <w:rPr>
          <w:lang w:val="fr-FR"/>
        </w:rPr>
        <w:t>5</w:t>
      </w:r>
      <w:r w:rsidR="0046617E" w:rsidRPr="00B72C35">
        <w:rPr>
          <w:lang w:val="fr-FR"/>
        </w:rPr>
        <w:t> </w:t>
      </w:r>
      <w:r w:rsidRPr="00B72C35">
        <w:rPr>
          <w:lang w:val="fr-FR"/>
        </w:rPr>
        <w:t>262</w:t>
      </w:r>
      <w:r w:rsidR="0046617E" w:rsidRPr="00B72C35">
        <w:rPr>
          <w:lang w:val="fr-FR"/>
        </w:rPr>
        <w:t xml:space="preserve">, dont 4 530 de nationalité cubaine. Les citoyens d’origine cubaine, africaine et équatorienne reçoivent une attestation les autorisant à quitter le pays dans les </w:t>
      </w:r>
      <w:r w:rsidR="00851FED" w:rsidRPr="00B72C35">
        <w:rPr>
          <w:lang w:val="fr-FR"/>
        </w:rPr>
        <w:t xml:space="preserve">soixante-douze </w:t>
      </w:r>
      <w:r w:rsidR="0046617E" w:rsidRPr="00B72C35">
        <w:rPr>
          <w:lang w:val="fr-FR"/>
        </w:rPr>
        <w:t xml:space="preserve">heures. Les autres personnes se soumettent au contrôle biométrique, font l’objet d’une inspection et, s’ils ne déclenchent </w:t>
      </w:r>
      <w:r w:rsidR="00F8286B" w:rsidRPr="00B72C35">
        <w:rPr>
          <w:lang w:val="fr-FR"/>
        </w:rPr>
        <w:t>pas l’</w:t>
      </w:r>
      <w:r w:rsidR="00EB2F8B" w:rsidRPr="00B72C35">
        <w:rPr>
          <w:lang w:val="fr-FR"/>
        </w:rPr>
        <w:t>alarme</w:t>
      </w:r>
      <w:r w:rsidR="0046617E" w:rsidRPr="00B72C35">
        <w:rPr>
          <w:lang w:val="fr-FR"/>
        </w:rPr>
        <w:t>, reçoivent la même attestation pour leur permettre de communiquer avec leurs représentants consulaires ou de poursuivre leur voyage (voir annexe VI).</w:t>
      </w:r>
    </w:p>
    <w:p w:rsidR="008E7624" w:rsidRPr="00B72C35" w:rsidRDefault="008E7624" w:rsidP="008E7624">
      <w:pPr>
        <w:pStyle w:val="H1G"/>
        <w:rPr>
          <w:lang w:val="fr-FR"/>
        </w:rPr>
      </w:pPr>
      <w:bookmarkStart w:id="18" w:name="_Toc428978255"/>
      <w:r w:rsidRPr="00B72C35">
        <w:rPr>
          <w:lang w:val="fr-FR"/>
        </w:rPr>
        <w:tab/>
      </w:r>
      <w:r w:rsidRPr="00B72C35">
        <w:rPr>
          <w:lang w:val="fr-FR"/>
        </w:rPr>
        <w:tab/>
        <w:t>Art</w:t>
      </w:r>
      <w:r w:rsidR="0046617E" w:rsidRPr="00B72C35">
        <w:rPr>
          <w:lang w:val="fr-FR"/>
        </w:rPr>
        <w:t>icle</w:t>
      </w:r>
      <w:r w:rsidR="00851FED" w:rsidRPr="00B72C35">
        <w:rPr>
          <w:lang w:val="fr-FR"/>
        </w:rPr>
        <w:t xml:space="preserve"> </w:t>
      </w:r>
      <w:r w:rsidRPr="00B72C35">
        <w:rPr>
          <w:lang w:val="fr-FR"/>
        </w:rPr>
        <w:t>14</w:t>
      </w:r>
      <w:bookmarkEnd w:id="18"/>
    </w:p>
    <w:p w:rsidR="00CF6866" w:rsidRPr="00B72C35" w:rsidRDefault="008E7624" w:rsidP="008E7624">
      <w:pPr>
        <w:pStyle w:val="SingleTxtG"/>
        <w:rPr>
          <w:lang w:val="fr-FR"/>
        </w:rPr>
      </w:pPr>
      <w:r w:rsidRPr="00B72C35">
        <w:rPr>
          <w:lang w:val="fr-FR"/>
        </w:rPr>
        <w:t>78.</w:t>
      </w:r>
      <w:r w:rsidRPr="00B72C35">
        <w:rPr>
          <w:lang w:val="fr-FR"/>
        </w:rPr>
        <w:tab/>
      </w:r>
      <w:r w:rsidR="00CF6866" w:rsidRPr="00B72C35">
        <w:rPr>
          <w:b/>
          <w:lang w:val="fr-FR"/>
        </w:rPr>
        <w:t>Modalité de sélection de magistrats</w:t>
      </w:r>
      <w:r w:rsidRPr="00B72C35">
        <w:rPr>
          <w:lang w:val="fr-FR"/>
        </w:rPr>
        <w:t xml:space="preserve">. </w:t>
      </w:r>
      <w:r w:rsidR="00CF6866" w:rsidRPr="00B72C35">
        <w:rPr>
          <w:lang w:val="fr-FR"/>
        </w:rPr>
        <w:t xml:space="preserve">L’article 311 de la Constitution </w:t>
      </w:r>
      <w:r w:rsidR="009F3711" w:rsidRPr="00B72C35">
        <w:rPr>
          <w:lang w:val="fr-FR"/>
        </w:rPr>
        <w:t>énonce</w:t>
      </w:r>
      <w:r w:rsidR="00CF6866" w:rsidRPr="00B72C35">
        <w:rPr>
          <w:lang w:val="fr-FR"/>
        </w:rPr>
        <w:t xml:space="preserve"> une procédure de sélection transparente de magistrats appelés à siéger à la Cour suprême qui sont élus à partir d’une liste de candidats proposé</w:t>
      </w:r>
      <w:r w:rsidR="00B6516E" w:rsidRPr="00B72C35">
        <w:rPr>
          <w:lang w:val="fr-FR"/>
        </w:rPr>
        <w:t>e</w:t>
      </w:r>
      <w:r w:rsidR="00CF6866" w:rsidRPr="00B72C35">
        <w:rPr>
          <w:lang w:val="fr-FR"/>
        </w:rPr>
        <w:t xml:space="preserve"> par un comité de nomination composé de sept représentants d’institutions de l’État, d</w:t>
      </w:r>
      <w:r w:rsidR="00FF51AA" w:rsidRPr="00B72C35">
        <w:rPr>
          <w:lang w:val="fr-FR"/>
        </w:rPr>
        <w:t xml:space="preserve">u milieu </w:t>
      </w:r>
      <w:r w:rsidR="00CF6866" w:rsidRPr="00B72C35">
        <w:rPr>
          <w:lang w:val="fr-FR"/>
        </w:rPr>
        <w:t>universit</w:t>
      </w:r>
      <w:r w:rsidR="00FF51AA" w:rsidRPr="00B72C35">
        <w:rPr>
          <w:lang w:val="fr-FR"/>
        </w:rPr>
        <w:t>aire</w:t>
      </w:r>
      <w:r w:rsidR="00CF6866" w:rsidRPr="00B72C35">
        <w:rPr>
          <w:lang w:val="fr-FR"/>
        </w:rPr>
        <w:t xml:space="preserve"> et de la société civile. Ce mécanisme, qui permet d’élire les personnes en fonction de leurs capacités, leurs aptitudes et leur moralité</w:t>
      </w:r>
      <w:r w:rsidR="00EB2F8B" w:rsidRPr="00B72C35">
        <w:rPr>
          <w:lang w:val="fr-FR"/>
        </w:rPr>
        <w:t>,</w:t>
      </w:r>
      <w:r w:rsidR="00CF6866" w:rsidRPr="00B72C35">
        <w:rPr>
          <w:lang w:val="fr-FR"/>
        </w:rPr>
        <w:t xml:space="preserve"> admet des candidatures autonomes.</w:t>
      </w:r>
    </w:p>
    <w:p w:rsidR="008E7624" w:rsidRPr="00B72C35" w:rsidRDefault="008E7624" w:rsidP="00CF6866">
      <w:pPr>
        <w:pStyle w:val="SingleTxtG"/>
        <w:rPr>
          <w:bCs/>
          <w:lang w:val="fr-FR"/>
        </w:rPr>
      </w:pPr>
      <w:r w:rsidRPr="00B72C35">
        <w:rPr>
          <w:bCs/>
          <w:lang w:val="fr-FR"/>
        </w:rPr>
        <w:t>79.</w:t>
      </w:r>
      <w:r w:rsidRPr="00B72C35">
        <w:rPr>
          <w:bCs/>
          <w:lang w:val="fr-FR"/>
        </w:rPr>
        <w:tab/>
      </w:r>
      <w:r w:rsidR="00CF6866" w:rsidRPr="00B72C35">
        <w:rPr>
          <w:rStyle w:val="ecxmsonormalCar"/>
          <w:rFonts w:eastAsia="SimSun"/>
          <w:b/>
          <w:sz w:val="20"/>
          <w:szCs w:val="20"/>
          <w:lang w:val="fr-FR"/>
        </w:rPr>
        <w:t>Indépendance de la justice</w:t>
      </w:r>
      <w:r w:rsidRPr="00B72C35">
        <w:rPr>
          <w:rStyle w:val="ecxmsonormalCar"/>
          <w:rFonts w:eastAsia="SimSun"/>
          <w:sz w:val="20"/>
          <w:szCs w:val="20"/>
          <w:lang w:val="fr-FR"/>
        </w:rPr>
        <w:t xml:space="preserve">. En 2011, </w:t>
      </w:r>
      <w:r w:rsidR="00CF6866" w:rsidRPr="00B72C35">
        <w:rPr>
          <w:rStyle w:val="ecxmsonormalCar"/>
          <w:rFonts w:eastAsia="SimSun"/>
          <w:sz w:val="20"/>
          <w:szCs w:val="20"/>
          <w:lang w:val="fr-FR"/>
        </w:rPr>
        <w:t>le Congrès a créé le Conseil supérieur de la magistrature</w:t>
      </w:r>
      <w:r w:rsidR="0060350B" w:rsidRPr="00B72C35">
        <w:rPr>
          <w:rStyle w:val="FootnoteReference"/>
          <w:rFonts w:eastAsia="SimSun"/>
          <w:lang w:val="fr-FR" w:eastAsia="es-HN"/>
        </w:rPr>
        <w:footnoteReference w:id="70"/>
      </w:r>
      <w:r w:rsidRPr="00B72C35">
        <w:rPr>
          <w:rStyle w:val="ecxmsonormalCar"/>
          <w:rFonts w:eastAsia="SimSun"/>
          <w:sz w:val="20"/>
          <w:szCs w:val="20"/>
          <w:lang w:val="fr-FR"/>
        </w:rPr>
        <w:t xml:space="preserve">, </w:t>
      </w:r>
      <w:r w:rsidR="00CF6866" w:rsidRPr="00B72C35">
        <w:rPr>
          <w:rStyle w:val="ecxmsonormalCar"/>
          <w:rFonts w:eastAsia="SimSun"/>
          <w:sz w:val="20"/>
          <w:szCs w:val="20"/>
          <w:lang w:val="fr-FR"/>
        </w:rPr>
        <w:t xml:space="preserve">institution chargée de l’organisation, l’administration, la discipline et la carrière judiciaire, </w:t>
      </w:r>
      <w:r w:rsidR="00EB2F8B" w:rsidRPr="00B72C35">
        <w:rPr>
          <w:rStyle w:val="ecxmsonormalCar"/>
          <w:rFonts w:eastAsia="SimSun"/>
          <w:sz w:val="20"/>
          <w:szCs w:val="20"/>
          <w:lang w:val="fr-FR"/>
        </w:rPr>
        <w:t>dont</w:t>
      </w:r>
      <w:r w:rsidR="00CF6866" w:rsidRPr="00B72C35">
        <w:rPr>
          <w:rStyle w:val="ecxmsonormalCar"/>
          <w:rFonts w:eastAsia="SimSun"/>
          <w:sz w:val="20"/>
          <w:szCs w:val="20"/>
          <w:lang w:val="fr-FR"/>
        </w:rPr>
        <w:t xml:space="preserve"> </w:t>
      </w:r>
      <w:r w:rsidR="00EB2F8B" w:rsidRPr="00B72C35">
        <w:rPr>
          <w:rStyle w:val="ecxmsonormalCar"/>
          <w:rFonts w:eastAsia="SimSun"/>
          <w:sz w:val="20"/>
          <w:szCs w:val="20"/>
          <w:lang w:val="fr-FR"/>
        </w:rPr>
        <w:t>l’</w:t>
      </w:r>
      <w:r w:rsidR="00CF6866" w:rsidRPr="00B72C35">
        <w:rPr>
          <w:rStyle w:val="ecxmsonormalCar"/>
          <w:rFonts w:eastAsia="SimSun"/>
          <w:sz w:val="20"/>
          <w:szCs w:val="20"/>
          <w:lang w:val="fr-FR"/>
        </w:rPr>
        <w:t xml:space="preserve">objectif </w:t>
      </w:r>
      <w:r w:rsidR="00EB2F8B" w:rsidRPr="00B72C35">
        <w:rPr>
          <w:rStyle w:val="ecxmsonormalCar"/>
          <w:rFonts w:eastAsia="SimSun"/>
          <w:sz w:val="20"/>
          <w:szCs w:val="20"/>
          <w:lang w:val="fr-FR"/>
        </w:rPr>
        <w:t xml:space="preserve">est </w:t>
      </w:r>
      <w:r w:rsidR="00CF6866" w:rsidRPr="00B72C35">
        <w:rPr>
          <w:rStyle w:val="ecxmsonormalCar"/>
          <w:rFonts w:eastAsia="SimSun"/>
          <w:sz w:val="20"/>
          <w:szCs w:val="20"/>
          <w:lang w:val="fr-FR"/>
        </w:rPr>
        <w:t xml:space="preserve">de veiller à l’autonomie et l’indépendance de la fonction et l’administration des organes du pouvoir judiciaire, ainsi qu’à l’impartialité des juges et </w:t>
      </w:r>
      <w:r w:rsidR="00707733" w:rsidRPr="00B72C35">
        <w:rPr>
          <w:rStyle w:val="ecxmsonormalCar"/>
          <w:rFonts w:eastAsia="SimSun"/>
          <w:sz w:val="20"/>
          <w:szCs w:val="20"/>
          <w:lang w:val="fr-FR"/>
        </w:rPr>
        <w:t xml:space="preserve">des </w:t>
      </w:r>
      <w:r w:rsidR="00CF6866" w:rsidRPr="00B72C35">
        <w:rPr>
          <w:rStyle w:val="ecxmsonormalCar"/>
          <w:rFonts w:eastAsia="SimSun"/>
          <w:sz w:val="20"/>
          <w:szCs w:val="20"/>
          <w:lang w:val="fr-FR"/>
        </w:rPr>
        <w:t>magistrats. La même année, le pouvoir exécutif a invité la Rapporteuse spéciale sur l’indépendance des magistrats et des avocats</w:t>
      </w:r>
      <w:r w:rsidR="0060350B" w:rsidRPr="00B72C35">
        <w:rPr>
          <w:rStyle w:val="FootnoteReference"/>
          <w:rFonts w:eastAsia="SimSun"/>
          <w:lang w:val="fr-FR" w:eastAsia="es-HN"/>
        </w:rPr>
        <w:footnoteReference w:id="71"/>
      </w:r>
      <w:r w:rsidRPr="00B72C35">
        <w:rPr>
          <w:bCs/>
          <w:lang w:val="fr-FR"/>
        </w:rPr>
        <w:t xml:space="preserve"> </w:t>
      </w:r>
      <w:r w:rsidR="00CF6866" w:rsidRPr="00B72C35">
        <w:rPr>
          <w:bCs/>
          <w:lang w:val="fr-FR"/>
        </w:rPr>
        <w:t xml:space="preserve">à </w:t>
      </w:r>
      <w:r w:rsidR="00E0451A" w:rsidRPr="00B72C35">
        <w:rPr>
          <w:bCs/>
          <w:lang w:val="fr-FR"/>
        </w:rPr>
        <w:t>se rendre</w:t>
      </w:r>
      <w:r w:rsidR="00CF6866" w:rsidRPr="00B72C35">
        <w:rPr>
          <w:bCs/>
          <w:lang w:val="fr-FR"/>
        </w:rPr>
        <w:t xml:space="preserve"> dans le pays </w:t>
      </w:r>
      <w:r w:rsidR="00DE40A7" w:rsidRPr="00B72C35">
        <w:rPr>
          <w:bCs/>
          <w:lang w:val="fr-FR"/>
        </w:rPr>
        <w:t>au moment qu’elle jugera opportun</w:t>
      </w:r>
      <w:r w:rsidR="00CF6866" w:rsidRPr="00B72C35">
        <w:rPr>
          <w:bCs/>
          <w:lang w:val="fr-FR"/>
        </w:rPr>
        <w:t>.</w:t>
      </w:r>
    </w:p>
    <w:p w:rsidR="00CF6866" w:rsidRPr="00B72C35" w:rsidRDefault="008E7624" w:rsidP="008E7624">
      <w:pPr>
        <w:pStyle w:val="SingleTxtG"/>
        <w:rPr>
          <w:lang w:val="fr-FR"/>
        </w:rPr>
      </w:pPr>
      <w:r w:rsidRPr="00B72C35">
        <w:rPr>
          <w:lang w:val="fr-FR"/>
        </w:rPr>
        <w:t>80.</w:t>
      </w:r>
      <w:r w:rsidRPr="00B72C35">
        <w:rPr>
          <w:lang w:val="fr-FR"/>
        </w:rPr>
        <w:tab/>
      </w:r>
      <w:r w:rsidRPr="00B72C35">
        <w:rPr>
          <w:b/>
          <w:lang w:val="fr-FR"/>
        </w:rPr>
        <w:t>Art</w:t>
      </w:r>
      <w:r w:rsidR="00CF6866" w:rsidRPr="00B72C35">
        <w:rPr>
          <w:b/>
          <w:lang w:val="fr-FR"/>
        </w:rPr>
        <w:t>icle</w:t>
      </w:r>
      <w:r w:rsidR="00851FED" w:rsidRPr="00B72C35">
        <w:rPr>
          <w:b/>
          <w:lang w:val="fr-FR"/>
        </w:rPr>
        <w:t xml:space="preserve"> </w:t>
      </w:r>
      <w:r w:rsidRPr="00B72C35">
        <w:rPr>
          <w:b/>
          <w:lang w:val="fr-FR"/>
        </w:rPr>
        <w:t xml:space="preserve">332 </w:t>
      </w:r>
      <w:r w:rsidR="00CF6866" w:rsidRPr="00B72C35">
        <w:rPr>
          <w:b/>
          <w:lang w:val="fr-FR"/>
        </w:rPr>
        <w:t>du Code pénal</w:t>
      </w:r>
      <w:r w:rsidRPr="00B72C35">
        <w:rPr>
          <w:lang w:val="fr-FR"/>
        </w:rPr>
        <w:t xml:space="preserve">. </w:t>
      </w:r>
      <w:r w:rsidR="00CF6866" w:rsidRPr="00B72C35">
        <w:rPr>
          <w:lang w:val="fr-FR"/>
        </w:rPr>
        <w:t xml:space="preserve">Le projet de loi, qui vise à modifier cet article pour adapter ses dispositions à la Convention des Nations Unies contre la criminalité organisée transnationale et ses protocoles, est en deuxième lecture. À cet effet, l’infraction pénale a été </w:t>
      </w:r>
      <w:r w:rsidR="001E53C6" w:rsidRPr="00B72C35">
        <w:rPr>
          <w:lang w:val="fr-FR"/>
        </w:rPr>
        <w:t>définie en fonction</w:t>
      </w:r>
      <w:r w:rsidR="00CF6866" w:rsidRPr="00B72C35">
        <w:rPr>
          <w:lang w:val="fr-FR"/>
        </w:rPr>
        <w:t xml:space="preserve"> de </w:t>
      </w:r>
      <w:r w:rsidR="001E53C6" w:rsidRPr="00B72C35">
        <w:rPr>
          <w:lang w:val="fr-FR"/>
        </w:rPr>
        <w:t xml:space="preserve">l’expression </w:t>
      </w:r>
      <w:r w:rsidR="00614B6F" w:rsidRPr="00B72C35">
        <w:rPr>
          <w:lang w:val="fr-FR"/>
        </w:rPr>
        <w:t>«</w:t>
      </w:r>
      <w:r w:rsidR="00CF6866" w:rsidRPr="00B72C35">
        <w:rPr>
          <w:lang w:val="fr-FR"/>
        </w:rPr>
        <w:t>groupe criminel organisé</w:t>
      </w:r>
      <w:r w:rsidR="00614B6F" w:rsidRPr="00B72C35">
        <w:rPr>
          <w:lang w:val="fr-FR"/>
        </w:rPr>
        <w:t>»</w:t>
      </w:r>
      <w:r w:rsidR="00CF6866" w:rsidRPr="00B72C35">
        <w:rPr>
          <w:lang w:val="fr-FR"/>
        </w:rPr>
        <w:t xml:space="preserve"> figurant à l’article 2 de ladite convention, en y intégrant des éléments du droit à une récompense pour inciter à apporter une aide utile aux autorités.</w:t>
      </w:r>
    </w:p>
    <w:p w:rsidR="00CF6866" w:rsidRPr="00B72C35" w:rsidRDefault="008E7624" w:rsidP="008E7624">
      <w:pPr>
        <w:pStyle w:val="SingleTxtG"/>
        <w:rPr>
          <w:lang w:val="fr-FR"/>
        </w:rPr>
      </w:pPr>
      <w:r w:rsidRPr="00B72C35">
        <w:rPr>
          <w:lang w:val="fr-FR"/>
        </w:rPr>
        <w:t>81.</w:t>
      </w:r>
      <w:r w:rsidRPr="00B72C35">
        <w:rPr>
          <w:lang w:val="fr-FR"/>
        </w:rPr>
        <w:tab/>
      </w:r>
      <w:r w:rsidR="00CF6866" w:rsidRPr="00B72C35">
        <w:rPr>
          <w:b/>
          <w:lang w:val="fr-FR"/>
        </w:rPr>
        <w:t>Enquêtes, sanctions et indemnisation</w:t>
      </w:r>
      <w:r w:rsidR="00F8286B" w:rsidRPr="00B72C35">
        <w:rPr>
          <w:b/>
          <w:lang w:val="fr-FR"/>
        </w:rPr>
        <w:t>s</w:t>
      </w:r>
      <w:r w:rsidR="00CF6866" w:rsidRPr="00B72C35">
        <w:rPr>
          <w:b/>
          <w:lang w:val="fr-FR"/>
        </w:rPr>
        <w:t xml:space="preserve"> dans les cas de plaintes relatives à des violations des droits de l’homme et autres abus commis par la police</w:t>
      </w:r>
      <w:r w:rsidRPr="00B72C35">
        <w:rPr>
          <w:lang w:val="fr-FR"/>
        </w:rPr>
        <w:t xml:space="preserve">. De 2010 </w:t>
      </w:r>
      <w:r w:rsidR="00CF6866" w:rsidRPr="00B72C35">
        <w:rPr>
          <w:lang w:val="fr-FR"/>
        </w:rPr>
        <w:t>à mai 2015, les 92 affaires jugées au motif d’infractions d’abus de pouvoir ont donné lieu à 20 condamnations. En matière d’infractions de torture, 32 affaires ont été jugées</w:t>
      </w:r>
      <w:r w:rsidR="009E443B" w:rsidRPr="00B72C35">
        <w:rPr>
          <w:lang w:val="fr-FR"/>
        </w:rPr>
        <w:t xml:space="preserve"> et 12 condamnations prononcées</w:t>
      </w:r>
      <w:r w:rsidR="008A1383" w:rsidRPr="00B72C35">
        <w:rPr>
          <w:lang w:val="fr-FR"/>
        </w:rPr>
        <w:t>;</w:t>
      </w:r>
      <w:r w:rsidR="009E443B" w:rsidRPr="00B72C35">
        <w:rPr>
          <w:lang w:val="fr-FR"/>
        </w:rPr>
        <w:t xml:space="preserve"> 2 affaires ont été jugées au motif d’humiliation et 4 condamnations prononcées. En juin 2015, le Bureau du Procureur général de la République est intervenu dans </w:t>
      </w:r>
      <w:r w:rsidR="00851FED" w:rsidRPr="00B72C35">
        <w:rPr>
          <w:lang w:val="fr-FR"/>
        </w:rPr>
        <w:t>7</w:t>
      </w:r>
      <w:r w:rsidR="009E443B" w:rsidRPr="00B72C35">
        <w:rPr>
          <w:lang w:val="fr-FR"/>
        </w:rPr>
        <w:t xml:space="preserve"> affaires où les victimes de ce type d’infractions ont été indemnisées.</w:t>
      </w:r>
    </w:p>
    <w:p w:rsidR="008E7624" w:rsidRPr="00B72C35" w:rsidRDefault="008E7624" w:rsidP="008E7624">
      <w:pPr>
        <w:pStyle w:val="H1G"/>
        <w:rPr>
          <w:lang w:val="fr-FR"/>
        </w:rPr>
      </w:pPr>
      <w:bookmarkStart w:id="19" w:name="_Toc428978256"/>
      <w:r w:rsidRPr="00B72C35">
        <w:rPr>
          <w:lang w:val="fr-FR"/>
        </w:rPr>
        <w:tab/>
      </w:r>
      <w:r w:rsidRPr="00B72C35">
        <w:rPr>
          <w:lang w:val="fr-FR"/>
        </w:rPr>
        <w:tab/>
        <w:t>Art</w:t>
      </w:r>
      <w:r w:rsidR="009E443B" w:rsidRPr="00B72C35">
        <w:rPr>
          <w:lang w:val="fr-FR"/>
        </w:rPr>
        <w:t>icle</w:t>
      </w:r>
      <w:r w:rsidR="00851FED" w:rsidRPr="00B72C35">
        <w:rPr>
          <w:lang w:val="fr-FR"/>
        </w:rPr>
        <w:t xml:space="preserve"> </w:t>
      </w:r>
      <w:r w:rsidR="009E443B" w:rsidRPr="00B72C35">
        <w:rPr>
          <w:lang w:val="fr-FR"/>
        </w:rPr>
        <w:t>1</w:t>
      </w:r>
      <w:r w:rsidRPr="00B72C35">
        <w:rPr>
          <w:lang w:val="fr-FR"/>
        </w:rPr>
        <w:t>6</w:t>
      </w:r>
      <w:bookmarkEnd w:id="19"/>
    </w:p>
    <w:p w:rsidR="009E443B" w:rsidRPr="00B72C35" w:rsidRDefault="008E7624" w:rsidP="008E7624">
      <w:pPr>
        <w:pStyle w:val="SingleTxtG"/>
        <w:rPr>
          <w:lang w:val="fr-FR"/>
        </w:rPr>
      </w:pPr>
      <w:r w:rsidRPr="00B72C35">
        <w:rPr>
          <w:lang w:val="fr-FR"/>
        </w:rPr>
        <w:t>82.</w:t>
      </w:r>
      <w:r w:rsidRPr="00B72C35">
        <w:rPr>
          <w:lang w:val="fr-FR"/>
        </w:rPr>
        <w:tab/>
      </w:r>
      <w:r w:rsidR="009E443B" w:rsidRPr="00B72C35">
        <w:rPr>
          <w:b/>
          <w:lang w:val="fr-FR"/>
        </w:rPr>
        <w:t>Enregistrement des naissances</w:t>
      </w:r>
      <w:r w:rsidRPr="00B72C35">
        <w:rPr>
          <w:lang w:val="fr-FR"/>
        </w:rPr>
        <w:t xml:space="preserve">. </w:t>
      </w:r>
      <w:r w:rsidR="009E443B" w:rsidRPr="00B72C35">
        <w:rPr>
          <w:lang w:val="fr-FR"/>
        </w:rPr>
        <w:t>L’État est parvenu à r</w:t>
      </w:r>
      <w:r w:rsidR="006B4761" w:rsidRPr="00B72C35">
        <w:rPr>
          <w:lang w:val="fr-FR"/>
        </w:rPr>
        <w:t>amener</w:t>
      </w:r>
      <w:r w:rsidR="009E443B" w:rsidRPr="00B72C35">
        <w:rPr>
          <w:lang w:val="fr-FR"/>
        </w:rPr>
        <w:t xml:space="preserve"> systématiquement le sous-enregistrement de naissances à 6</w:t>
      </w:r>
      <w:r w:rsidR="00704E7D" w:rsidRPr="00B72C35">
        <w:rPr>
          <w:rStyle w:val="FootnoteReference"/>
          <w:lang w:val="fr-FR"/>
        </w:rPr>
        <w:t> </w:t>
      </w:r>
      <w:r w:rsidR="00704E7D" w:rsidRPr="00B72C35">
        <w:rPr>
          <w:rStyle w:val="FootnoteReference"/>
          <w:vertAlign w:val="baseline"/>
          <w:lang w:val="fr-FR"/>
        </w:rPr>
        <w:t>%</w:t>
      </w:r>
      <w:r w:rsidR="009E443B" w:rsidRPr="00B72C35">
        <w:rPr>
          <w:lang w:val="fr-FR"/>
        </w:rPr>
        <w:t xml:space="preserve"> en 2012 et 4,5</w:t>
      </w:r>
      <w:r w:rsidR="00704E7D" w:rsidRPr="00B72C35">
        <w:rPr>
          <w:rStyle w:val="FootnoteReference"/>
          <w:lang w:val="fr-FR"/>
        </w:rPr>
        <w:t> </w:t>
      </w:r>
      <w:r w:rsidR="00704E7D" w:rsidRPr="00B72C35">
        <w:rPr>
          <w:rStyle w:val="FootnoteReference"/>
          <w:vertAlign w:val="baseline"/>
          <w:lang w:val="fr-FR"/>
        </w:rPr>
        <w:t>%</w:t>
      </w:r>
      <w:r w:rsidR="009E443B" w:rsidRPr="00B72C35">
        <w:rPr>
          <w:lang w:val="fr-FR"/>
        </w:rPr>
        <w:t xml:space="preserve"> en 2013 et 2014, comptant l’abaisser à 3</w:t>
      </w:r>
      <w:r w:rsidR="00704E7D" w:rsidRPr="00B72C35">
        <w:rPr>
          <w:rStyle w:val="FootnoteReference"/>
          <w:lang w:val="fr-FR"/>
        </w:rPr>
        <w:t> </w:t>
      </w:r>
      <w:r w:rsidR="00704E7D" w:rsidRPr="00B72C35">
        <w:rPr>
          <w:rStyle w:val="FootnoteReference"/>
          <w:vertAlign w:val="baseline"/>
          <w:lang w:val="fr-FR"/>
        </w:rPr>
        <w:t>%</w:t>
      </w:r>
      <w:r w:rsidR="009E443B" w:rsidRPr="00B72C35">
        <w:rPr>
          <w:lang w:val="fr-FR"/>
        </w:rPr>
        <w:t xml:space="preserve"> en 2015, grâce aux mesures </w:t>
      </w:r>
      <w:r w:rsidR="00B96FFD" w:rsidRPr="00B72C35">
        <w:rPr>
          <w:lang w:val="fr-FR"/>
        </w:rPr>
        <w:t>ci-aprè</w:t>
      </w:r>
      <w:r w:rsidR="009E443B" w:rsidRPr="00B72C35">
        <w:rPr>
          <w:lang w:val="fr-FR"/>
        </w:rPr>
        <w:t>s.</w:t>
      </w:r>
    </w:p>
    <w:p w:rsidR="009E443B" w:rsidRPr="00B72C35" w:rsidRDefault="008E7624" w:rsidP="009E443B">
      <w:pPr>
        <w:pStyle w:val="SingleTxtG"/>
        <w:rPr>
          <w:rFonts w:eastAsia="Calibri"/>
          <w:lang w:val="fr-FR"/>
        </w:rPr>
      </w:pPr>
      <w:r w:rsidRPr="00B72C35">
        <w:rPr>
          <w:rFonts w:eastAsia="Calibri"/>
          <w:lang w:val="fr-FR"/>
        </w:rPr>
        <w:t>83.</w:t>
      </w:r>
      <w:r w:rsidRPr="00B72C35">
        <w:rPr>
          <w:rFonts w:eastAsia="Calibri"/>
          <w:lang w:val="fr-FR"/>
        </w:rPr>
        <w:tab/>
      </w:r>
      <w:r w:rsidRPr="00B72C35">
        <w:rPr>
          <w:b/>
          <w:lang w:val="fr-FR"/>
        </w:rPr>
        <w:t>R</w:t>
      </w:r>
      <w:r w:rsidR="009E443B" w:rsidRPr="00B72C35">
        <w:rPr>
          <w:b/>
          <w:lang w:val="fr-FR"/>
        </w:rPr>
        <w:t>éformes du cadre juridique</w:t>
      </w:r>
      <w:r w:rsidRPr="00B72C35">
        <w:rPr>
          <w:lang w:val="fr-FR"/>
        </w:rPr>
        <w:t xml:space="preserve">. En 2012, </w:t>
      </w:r>
      <w:r w:rsidR="009E443B" w:rsidRPr="00B72C35">
        <w:rPr>
          <w:lang w:val="fr-FR"/>
        </w:rPr>
        <w:t xml:space="preserve">une mesure d’amnistie a été prise pour l’inscription des naissances de 2012 et 2013. </w:t>
      </w:r>
      <w:r w:rsidR="006B4761" w:rsidRPr="00B72C35">
        <w:rPr>
          <w:lang w:val="fr-FR"/>
        </w:rPr>
        <w:t>L</w:t>
      </w:r>
      <w:r w:rsidR="009E443B" w:rsidRPr="00B72C35">
        <w:rPr>
          <w:lang w:val="fr-FR"/>
        </w:rPr>
        <w:t>e nouveau règlement d’application de la loi</w:t>
      </w:r>
      <w:r w:rsidR="0060350B" w:rsidRPr="00B72C35">
        <w:rPr>
          <w:rStyle w:val="FootnoteReference"/>
          <w:lang w:val="fr-FR"/>
        </w:rPr>
        <w:footnoteReference w:id="72"/>
      </w:r>
      <w:r w:rsidRPr="00B72C35">
        <w:rPr>
          <w:rFonts w:eastAsia="Calibri"/>
          <w:lang w:val="fr-FR"/>
        </w:rPr>
        <w:t xml:space="preserve">, </w:t>
      </w:r>
      <w:r w:rsidR="009E443B" w:rsidRPr="00B72C35">
        <w:rPr>
          <w:rFonts w:eastAsia="Calibri"/>
          <w:lang w:val="fr-FR"/>
        </w:rPr>
        <w:t xml:space="preserve">adopté en mai 2015, a disposé en matière de formulaire officiel de signalement ou d’attestation des naissances et de statistiques de l’état civil dans tous les hôpitaux publics et privés, de gratuité des inscriptions des actes d’état civil, aucune amende n’étant imposée pour des inscriptions tardives, de suppression de la présence obligatoire de deux témoins pour l’inscription de la naissance et a </w:t>
      </w:r>
      <w:r w:rsidR="009F3711" w:rsidRPr="00B72C35">
        <w:rPr>
          <w:rFonts w:eastAsia="Calibri"/>
          <w:lang w:val="fr-FR"/>
        </w:rPr>
        <w:t>fixé</w:t>
      </w:r>
      <w:r w:rsidR="00B96FFD" w:rsidRPr="00B72C35">
        <w:rPr>
          <w:rFonts w:eastAsia="Calibri"/>
          <w:lang w:val="fr-FR"/>
        </w:rPr>
        <w:t xml:space="preserve">, </w:t>
      </w:r>
      <w:r w:rsidR="00707733" w:rsidRPr="00B72C35">
        <w:rPr>
          <w:rFonts w:eastAsia="Calibri"/>
          <w:lang w:val="fr-FR"/>
        </w:rPr>
        <w:t>pour l</w:t>
      </w:r>
      <w:r w:rsidR="009E443B" w:rsidRPr="00B72C35">
        <w:rPr>
          <w:rFonts w:eastAsia="Calibri"/>
          <w:lang w:val="fr-FR"/>
        </w:rPr>
        <w:t>es zones frontières</w:t>
      </w:r>
      <w:r w:rsidR="00707733" w:rsidRPr="00B72C35">
        <w:rPr>
          <w:rFonts w:eastAsia="Calibri"/>
          <w:lang w:val="fr-FR"/>
        </w:rPr>
        <w:t>,</w:t>
      </w:r>
      <w:r w:rsidR="009E443B" w:rsidRPr="00B72C35">
        <w:rPr>
          <w:rFonts w:eastAsia="Calibri"/>
          <w:lang w:val="fr-FR"/>
        </w:rPr>
        <w:t xml:space="preserve"> un délai de </w:t>
      </w:r>
      <w:r w:rsidR="00851FED" w:rsidRPr="00B72C35">
        <w:rPr>
          <w:rFonts w:eastAsia="Calibri"/>
          <w:lang w:val="fr-FR"/>
        </w:rPr>
        <w:t>quatre-vingt-dix</w:t>
      </w:r>
      <w:r w:rsidR="009E443B" w:rsidRPr="00B72C35">
        <w:rPr>
          <w:rFonts w:eastAsia="Calibri"/>
          <w:lang w:val="fr-FR"/>
        </w:rPr>
        <w:t> jours qui permet d’inscrire directement la naissance, sans devoir légaliser les documents pour les naissances survenues dans un pays voisin.</w:t>
      </w:r>
    </w:p>
    <w:p w:rsidR="009E443B" w:rsidRPr="00B72C35" w:rsidRDefault="00851FED" w:rsidP="008E7624">
      <w:pPr>
        <w:pStyle w:val="SingleTxtG"/>
        <w:rPr>
          <w:lang w:val="fr-FR"/>
        </w:rPr>
      </w:pPr>
      <w:r w:rsidRPr="00B72C35">
        <w:rPr>
          <w:lang w:val="fr-FR"/>
        </w:rPr>
        <w:t>84.</w:t>
      </w:r>
      <w:r w:rsidR="008E7624" w:rsidRPr="00B72C35">
        <w:rPr>
          <w:lang w:val="fr-FR"/>
        </w:rPr>
        <w:tab/>
      </w:r>
      <w:r w:rsidR="009E443B" w:rsidRPr="00B72C35">
        <w:rPr>
          <w:b/>
          <w:lang w:val="fr-FR"/>
        </w:rPr>
        <w:t>Étendue de l’application et du système automatisé</w:t>
      </w:r>
      <w:r w:rsidR="008E7624" w:rsidRPr="00B72C35">
        <w:rPr>
          <w:lang w:val="fr-FR"/>
        </w:rPr>
        <w:t xml:space="preserve">. </w:t>
      </w:r>
      <w:r w:rsidR="00B96FFD" w:rsidRPr="00B72C35">
        <w:rPr>
          <w:lang w:val="fr-FR"/>
        </w:rPr>
        <w:t>En juin</w:t>
      </w:r>
      <w:r w:rsidRPr="00B72C35">
        <w:rPr>
          <w:lang w:val="fr-FR"/>
        </w:rPr>
        <w:t xml:space="preserve"> </w:t>
      </w:r>
      <w:r w:rsidR="00B96FFD" w:rsidRPr="00B72C35">
        <w:rPr>
          <w:lang w:val="fr-FR"/>
        </w:rPr>
        <w:t xml:space="preserve">2015, </w:t>
      </w:r>
      <w:r w:rsidR="006B4761" w:rsidRPr="00B72C35">
        <w:rPr>
          <w:lang w:val="fr-FR"/>
        </w:rPr>
        <w:t>le pays compte</w:t>
      </w:r>
      <w:r w:rsidR="009E443B" w:rsidRPr="00B72C35">
        <w:rPr>
          <w:lang w:val="fr-FR"/>
        </w:rPr>
        <w:t xml:space="preserve"> 340 bureaux répartis comme suit</w:t>
      </w:r>
      <w:r w:rsidR="00614B6F" w:rsidRPr="00B72C35">
        <w:rPr>
          <w:lang w:val="fr-FR"/>
        </w:rPr>
        <w:t>:</w:t>
      </w:r>
      <w:r w:rsidR="009E443B" w:rsidRPr="00B72C35">
        <w:rPr>
          <w:lang w:val="fr-FR"/>
        </w:rPr>
        <w:t xml:space="preserve"> 298 bureaux de l’état civil municipal, les </w:t>
      </w:r>
      <w:r w:rsidR="006B4761" w:rsidRPr="00B72C35">
        <w:rPr>
          <w:lang w:val="fr-FR"/>
        </w:rPr>
        <w:t>modalit</w:t>
      </w:r>
      <w:r w:rsidR="009E443B" w:rsidRPr="00B72C35">
        <w:rPr>
          <w:lang w:val="fr-FR"/>
        </w:rPr>
        <w:t>és d’inscription étant automatisé</w:t>
      </w:r>
      <w:r w:rsidR="006B4761" w:rsidRPr="00B72C35">
        <w:rPr>
          <w:lang w:val="fr-FR"/>
        </w:rPr>
        <w:t>e</w:t>
      </w:r>
      <w:r w:rsidR="009E443B" w:rsidRPr="00B72C35">
        <w:rPr>
          <w:lang w:val="fr-FR"/>
        </w:rPr>
        <w:t>s dans</w:t>
      </w:r>
      <w:r w:rsidR="0060350B" w:rsidRPr="00B72C35">
        <w:rPr>
          <w:lang w:val="fr-FR"/>
        </w:rPr>
        <w:t xml:space="preserve"> </w:t>
      </w:r>
      <w:r w:rsidR="009E443B" w:rsidRPr="00B72C35">
        <w:rPr>
          <w:lang w:val="fr-FR"/>
        </w:rPr>
        <w:t>291, dont</w:t>
      </w:r>
      <w:r w:rsidR="0060350B" w:rsidRPr="00B72C35">
        <w:rPr>
          <w:lang w:val="fr-FR"/>
        </w:rPr>
        <w:t xml:space="preserve"> </w:t>
      </w:r>
      <w:r w:rsidR="009E443B" w:rsidRPr="00B72C35">
        <w:rPr>
          <w:lang w:val="fr-FR"/>
        </w:rPr>
        <w:t>74 sont en ligne</w:t>
      </w:r>
      <w:r w:rsidR="008A1383" w:rsidRPr="00B72C35">
        <w:rPr>
          <w:lang w:val="fr-FR"/>
        </w:rPr>
        <w:t>;</w:t>
      </w:r>
      <w:r w:rsidR="009E443B" w:rsidRPr="00B72C35">
        <w:rPr>
          <w:lang w:val="fr-FR"/>
        </w:rPr>
        <w:t xml:space="preserve"> 8 bureaux de l’état civil auxiliaire dans les zones frontières difficiles d’accès et habitées en majorité par des peuples autochtones et afro-honduriens</w:t>
      </w:r>
      <w:r w:rsidR="008A1383" w:rsidRPr="00B72C35">
        <w:rPr>
          <w:lang w:val="fr-FR"/>
        </w:rPr>
        <w:t>;</w:t>
      </w:r>
      <w:r w:rsidR="009E443B" w:rsidRPr="00B72C35">
        <w:rPr>
          <w:lang w:val="fr-FR"/>
        </w:rPr>
        <w:t xml:space="preserve"> 13 bureaux de l’état civil auxiliaire dans des hôpitaux publics accessibles en ligne et 21 burea</w:t>
      </w:r>
      <w:r w:rsidR="00B96FFD" w:rsidRPr="00B72C35">
        <w:rPr>
          <w:lang w:val="fr-FR"/>
        </w:rPr>
        <w:t>ux de l’état civil départemental</w:t>
      </w:r>
      <w:r w:rsidR="009E443B" w:rsidRPr="00B72C35">
        <w:rPr>
          <w:lang w:val="fr-FR"/>
        </w:rPr>
        <w:t xml:space="preserve"> ou sectoriel.</w:t>
      </w:r>
    </w:p>
    <w:p w:rsidR="008E7624" w:rsidRPr="00B72C35" w:rsidRDefault="008E7624" w:rsidP="00416BB6">
      <w:pPr>
        <w:pStyle w:val="SingleTxtG"/>
        <w:rPr>
          <w:lang w:val="fr-FR"/>
        </w:rPr>
      </w:pPr>
      <w:r w:rsidRPr="00B72C35">
        <w:rPr>
          <w:lang w:val="fr-FR"/>
        </w:rPr>
        <w:t>85.</w:t>
      </w:r>
      <w:r w:rsidRPr="00B72C35">
        <w:rPr>
          <w:lang w:val="fr-FR"/>
        </w:rPr>
        <w:tab/>
      </w:r>
      <w:r w:rsidR="00416BB6" w:rsidRPr="00B72C35">
        <w:rPr>
          <w:b/>
          <w:lang w:val="fr-FR"/>
        </w:rPr>
        <w:t>Renforcement institutionnel</w:t>
      </w:r>
      <w:r w:rsidR="00416BB6" w:rsidRPr="00B72C35">
        <w:rPr>
          <w:lang w:val="fr-FR"/>
        </w:rPr>
        <w:t>.</w:t>
      </w:r>
      <w:r w:rsidRPr="00B72C35">
        <w:rPr>
          <w:lang w:val="fr-FR"/>
        </w:rPr>
        <w:t xml:space="preserve"> </w:t>
      </w:r>
      <w:r w:rsidR="00416BB6" w:rsidRPr="00B72C35">
        <w:rPr>
          <w:lang w:val="fr-FR"/>
        </w:rPr>
        <w:t xml:space="preserve">Afin d’organiser des brigades mobiles dans les zones rurales, les quartiers et les banlieues en voie de développement, deux véhicules équipés d’un bureau, d’ordinateurs et d’une </w:t>
      </w:r>
      <w:r w:rsidR="00A719BA" w:rsidRPr="00B72C35">
        <w:rPr>
          <w:lang w:val="fr-FR"/>
        </w:rPr>
        <w:t>génératric</w:t>
      </w:r>
      <w:r w:rsidR="00416BB6" w:rsidRPr="00B72C35">
        <w:rPr>
          <w:lang w:val="fr-FR"/>
        </w:rPr>
        <w:t>e</w:t>
      </w:r>
      <w:r w:rsidR="00F8286B" w:rsidRPr="00B72C35">
        <w:rPr>
          <w:lang w:val="fr-FR"/>
        </w:rPr>
        <w:t>, ainsi que</w:t>
      </w:r>
      <w:r w:rsidR="00416BB6" w:rsidRPr="00B72C35">
        <w:rPr>
          <w:lang w:val="fr-FR"/>
        </w:rPr>
        <w:t xml:space="preserve"> deux chaloupes pour la zone de</w:t>
      </w:r>
      <w:r w:rsidR="00614B6F" w:rsidRPr="00B72C35">
        <w:rPr>
          <w:lang w:val="fr-FR"/>
        </w:rPr>
        <w:t xml:space="preserve"> </w:t>
      </w:r>
      <w:r w:rsidR="00416BB6" w:rsidRPr="00B72C35">
        <w:rPr>
          <w:lang w:val="fr-FR"/>
        </w:rPr>
        <w:t xml:space="preserve">la </w:t>
      </w:r>
      <w:r w:rsidRPr="00B72C35">
        <w:rPr>
          <w:lang w:val="fr-FR"/>
        </w:rPr>
        <w:t xml:space="preserve">Mosquitia </w:t>
      </w:r>
      <w:r w:rsidR="00416BB6" w:rsidRPr="00B72C35">
        <w:rPr>
          <w:lang w:val="fr-FR"/>
        </w:rPr>
        <w:t xml:space="preserve">et le golfe de </w:t>
      </w:r>
      <w:r w:rsidRPr="00B72C35">
        <w:rPr>
          <w:lang w:val="fr-FR"/>
        </w:rPr>
        <w:t>Fonseca</w:t>
      </w:r>
      <w:r w:rsidR="00C071A4" w:rsidRPr="00B72C35">
        <w:rPr>
          <w:lang w:val="fr-FR"/>
        </w:rPr>
        <w:t>,</w:t>
      </w:r>
      <w:r w:rsidR="00416BB6" w:rsidRPr="00B72C35">
        <w:rPr>
          <w:lang w:val="fr-FR"/>
        </w:rPr>
        <w:t xml:space="preserve"> ont été acquis</w:t>
      </w:r>
      <w:r w:rsidRPr="00B72C35">
        <w:rPr>
          <w:lang w:val="fr-FR"/>
        </w:rPr>
        <w:t>.</w:t>
      </w:r>
      <w:r w:rsidRPr="00B72C35">
        <w:rPr>
          <w:rFonts w:eastAsia="Calibri"/>
          <w:lang w:val="fr-FR"/>
        </w:rPr>
        <w:t xml:space="preserve"> </w:t>
      </w:r>
    </w:p>
    <w:p w:rsidR="008E7624" w:rsidRPr="00B72C35" w:rsidRDefault="008E7624" w:rsidP="00416BB6">
      <w:pPr>
        <w:pStyle w:val="SingleTxtG"/>
        <w:rPr>
          <w:lang w:val="fr-FR"/>
        </w:rPr>
      </w:pPr>
      <w:r w:rsidRPr="00B72C35">
        <w:rPr>
          <w:lang w:val="fr-FR"/>
        </w:rPr>
        <w:t>86.</w:t>
      </w:r>
      <w:r w:rsidRPr="00B72C35">
        <w:rPr>
          <w:lang w:val="fr-FR"/>
        </w:rPr>
        <w:tab/>
      </w:r>
      <w:r w:rsidR="00416BB6" w:rsidRPr="00B72C35">
        <w:rPr>
          <w:b/>
          <w:lang w:val="fr-FR" w:eastAsia="es-HN"/>
        </w:rPr>
        <w:t>Prise en charge des enfants migrants</w:t>
      </w:r>
      <w:r w:rsidRPr="00B72C35">
        <w:rPr>
          <w:lang w:val="fr-FR" w:eastAsia="es-HN"/>
        </w:rPr>
        <w:t xml:space="preserve">. </w:t>
      </w:r>
      <w:r w:rsidR="00416BB6" w:rsidRPr="00B72C35">
        <w:rPr>
          <w:lang w:val="fr-FR" w:eastAsia="es-HN"/>
        </w:rPr>
        <w:t xml:space="preserve">Des bureaux sont chargés de recueillir les enfants migrants rapatriés et leur famille dans les centres de prise en charge des migrants rapatriés, situés dans les aéroports </w:t>
      </w:r>
      <w:r w:rsidRPr="00B72C35">
        <w:rPr>
          <w:lang w:val="fr-FR"/>
        </w:rPr>
        <w:t xml:space="preserve">Villeda Morales </w:t>
      </w:r>
      <w:r w:rsidR="00416BB6" w:rsidRPr="00B72C35">
        <w:rPr>
          <w:lang w:val="fr-FR"/>
        </w:rPr>
        <w:t xml:space="preserve">(département de </w:t>
      </w:r>
      <w:r w:rsidRPr="00B72C35">
        <w:rPr>
          <w:lang w:val="fr-FR"/>
        </w:rPr>
        <w:t>Cortés</w:t>
      </w:r>
      <w:r w:rsidR="00416BB6" w:rsidRPr="00B72C35">
        <w:rPr>
          <w:lang w:val="fr-FR"/>
        </w:rPr>
        <w:t xml:space="preserve">) et </w:t>
      </w:r>
      <w:r w:rsidRPr="00B72C35">
        <w:rPr>
          <w:lang w:val="fr-FR"/>
        </w:rPr>
        <w:t xml:space="preserve">Palmerola </w:t>
      </w:r>
      <w:r w:rsidR="00416BB6" w:rsidRPr="00B72C35">
        <w:rPr>
          <w:lang w:val="fr-FR"/>
        </w:rPr>
        <w:t>(</w:t>
      </w:r>
      <w:r w:rsidRPr="00B72C35">
        <w:rPr>
          <w:lang w:val="fr-FR"/>
        </w:rPr>
        <w:t>Comayagua</w:t>
      </w:r>
      <w:r w:rsidR="00416BB6" w:rsidRPr="00B72C35">
        <w:rPr>
          <w:lang w:val="fr-FR"/>
        </w:rPr>
        <w:t>)</w:t>
      </w:r>
      <w:r w:rsidRPr="00B72C35">
        <w:rPr>
          <w:lang w:val="fr-FR"/>
        </w:rPr>
        <w:t>, a</w:t>
      </w:r>
      <w:r w:rsidR="00416BB6" w:rsidRPr="00B72C35">
        <w:rPr>
          <w:lang w:val="fr-FR"/>
        </w:rPr>
        <w:t xml:space="preserve">insi qu’au Centre </w:t>
      </w:r>
      <w:r w:rsidRPr="00B72C35">
        <w:rPr>
          <w:lang w:val="fr-FR"/>
        </w:rPr>
        <w:t>El Edén de San Pedro Sula.</w:t>
      </w:r>
    </w:p>
    <w:p w:rsidR="008E7624" w:rsidRPr="00B72C35" w:rsidRDefault="008E7624" w:rsidP="00416BB6">
      <w:pPr>
        <w:pStyle w:val="SingleTxtG"/>
        <w:rPr>
          <w:lang w:val="fr-FR"/>
        </w:rPr>
      </w:pPr>
      <w:r w:rsidRPr="00B72C35">
        <w:rPr>
          <w:lang w:val="fr-FR"/>
        </w:rPr>
        <w:t>87.</w:t>
      </w:r>
      <w:r w:rsidRPr="00B72C35">
        <w:rPr>
          <w:lang w:val="fr-FR"/>
        </w:rPr>
        <w:tab/>
      </w:r>
      <w:r w:rsidR="00416BB6" w:rsidRPr="00B72C35">
        <w:rPr>
          <w:b/>
          <w:lang w:val="fr-FR"/>
        </w:rPr>
        <w:t>Brigades mobiles</w:t>
      </w:r>
      <w:r w:rsidRPr="00B72C35">
        <w:rPr>
          <w:lang w:val="fr-FR"/>
        </w:rPr>
        <w:t xml:space="preserve">. De 2010 </w:t>
      </w:r>
      <w:r w:rsidR="00416BB6" w:rsidRPr="00B72C35">
        <w:rPr>
          <w:lang w:val="fr-FR"/>
        </w:rPr>
        <w:t>à</w:t>
      </w:r>
      <w:r w:rsidRPr="00B72C35">
        <w:rPr>
          <w:lang w:val="fr-FR"/>
        </w:rPr>
        <w:t xml:space="preserve"> jui</w:t>
      </w:r>
      <w:r w:rsidR="00416BB6" w:rsidRPr="00B72C35">
        <w:rPr>
          <w:lang w:val="fr-FR"/>
        </w:rPr>
        <w:t>n</w:t>
      </w:r>
      <w:r w:rsidRPr="00B72C35">
        <w:rPr>
          <w:lang w:val="fr-FR"/>
        </w:rPr>
        <w:t xml:space="preserve"> 2015, </w:t>
      </w:r>
      <w:r w:rsidR="00416BB6" w:rsidRPr="00B72C35">
        <w:rPr>
          <w:lang w:val="fr-FR"/>
        </w:rPr>
        <w:t>des brigades ont été envoyées auprès des communautés autochtones (</w:t>
      </w:r>
      <w:r w:rsidRPr="00B72C35">
        <w:rPr>
          <w:lang w:val="fr-FR"/>
        </w:rPr>
        <w:t xml:space="preserve">Tolupan, Miskitu, Pech, Lenca) </w:t>
      </w:r>
      <w:r w:rsidR="00416BB6" w:rsidRPr="00B72C35">
        <w:rPr>
          <w:lang w:val="fr-FR"/>
        </w:rPr>
        <w:t xml:space="preserve">et afro-honduriennes; </w:t>
      </w:r>
      <w:r w:rsidRPr="00B72C35">
        <w:rPr>
          <w:lang w:val="fr-FR"/>
        </w:rPr>
        <w:t>10</w:t>
      </w:r>
      <w:r w:rsidR="00416BB6" w:rsidRPr="00B72C35">
        <w:rPr>
          <w:lang w:val="fr-FR"/>
        </w:rPr>
        <w:t> </w:t>
      </w:r>
      <w:r w:rsidRPr="00B72C35">
        <w:rPr>
          <w:lang w:val="fr-FR"/>
        </w:rPr>
        <w:t>326</w:t>
      </w:r>
      <w:r w:rsidR="00416BB6" w:rsidRPr="00B72C35">
        <w:rPr>
          <w:lang w:val="fr-FR"/>
        </w:rPr>
        <w:t xml:space="preserve"> naissances ont été enregistrées. En </w:t>
      </w:r>
      <w:r w:rsidRPr="00B72C35">
        <w:rPr>
          <w:lang w:val="fr-FR"/>
        </w:rPr>
        <w:t xml:space="preserve">2015, </w:t>
      </w:r>
      <w:r w:rsidR="00416BB6" w:rsidRPr="00B72C35">
        <w:rPr>
          <w:lang w:val="fr-FR"/>
        </w:rPr>
        <w:t>deux brigades ont été affectées à l’établissement pénitentiaire national pour l’insertion sociale des femmes</w:t>
      </w:r>
      <w:r w:rsidRPr="00B72C35">
        <w:rPr>
          <w:lang w:val="fr-FR"/>
        </w:rPr>
        <w:t>.</w:t>
      </w:r>
    </w:p>
    <w:p w:rsidR="008E7624" w:rsidRPr="00B72C35" w:rsidRDefault="008E7624" w:rsidP="00416BB6">
      <w:pPr>
        <w:pStyle w:val="SingleTxtG"/>
        <w:rPr>
          <w:lang w:val="fr-FR"/>
        </w:rPr>
      </w:pPr>
      <w:r w:rsidRPr="00B72C35">
        <w:rPr>
          <w:lang w:val="fr-FR"/>
        </w:rPr>
        <w:t>88.</w:t>
      </w:r>
      <w:r w:rsidRPr="00B72C35">
        <w:rPr>
          <w:lang w:val="fr-FR"/>
        </w:rPr>
        <w:tab/>
      </w:r>
      <w:r w:rsidR="00416BB6" w:rsidRPr="00B72C35">
        <w:rPr>
          <w:b/>
          <w:lang w:val="fr-FR"/>
        </w:rPr>
        <w:t>Enregistrement des naissances dans les zones récupérées</w:t>
      </w:r>
      <w:r w:rsidRPr="00B72C35">
        <w:rPr>
          <w:lang w:val="fr-FR"/>
        </w:rPr>
        <w:t xml:space="preserve">. De 2010 </w:t>
      </w:r>
      <w:r w:rsidR="00416BB6" w:rsidRPr="00B72C35">
        <w:rPr>
          <w:lang w:val="fr-FR"/>
        </w:rPr>
        <w:t>à</w:t>
      </w:r>
      <w:r w:rsidRPr="00B72C35">
        <w:rPr>
          <w:lang w:val="fr-FR"/>
        </w:rPr>
        <w:t xml:space="preserve"> jui</w:t>
      </w:r>
      <w:r w:rsidR="00416BB6" w:rsidRPr="00B72C35">
        <w:rPr>
          <w:lang w:val="fr-FR"/>
        </w:rPr>
        <w:t>n</w:t>
      </w:r>
      <w:r w:rsidR="00851FED" w:rsidRPr="00B72C35">
        <w:rPr>
          <w:lang w:val="fr-FR"/>
        </w:rPr>
        <w:t xml:space="preserve"> </w:t>
      </w:r>
      <w:r w:rsidRPr="00B72C35">
        <w:rPr>
          <w:lang w:val="fr-FR"/>
        </w:rPr>
        <w:t xml:space="preserve">2015, </w:t>
      </w:r>
      <w:r w:rsidR="00416BB6" w:rsidRPr="00B72C35">
        <w:rPr>
          <w:lang w:val="fr-FR"/>
        </w:rPr>
        <w:t>les bureaux de</w:t>
      </w:r>
      <w:r w:rsidR="008C00F9" w:rsidRPr="00B72C35">
        <w:rPr>
          <w:lang w:val="fr-FR"/>
        </w:rPr>
        <w:t>s zones de</w:t>
      </w:r>
      <w:r w:rsidR="00416BB6" w:rsidRPr="00B72C35">
        <w:rPr>
          <w:lang w:val="fr-FR"/>
        </w:rPr>
        <w:t xml:space="preserve"> </w:t>
      </w:r>
      <w:r w:rsidRPr="00B72C35">
        <w:rPr>
          <w:lang w:val="fr-FR"/>
        </w:rPr>
        <w:t xml:space="preserve">Mesetas, </w:t>
      </w:r>
      <w:r w:rsidR="0004717B" w:rsidRPr="00B72C35">
        <w:rPr>
          <w:lang w:val="fr-FR"/>
        </w:rPr>
        <w:t xml:space="preserve">de </w:t>
      </w:r>
      <w:r w:rsidRPr="00B72C35">
        <w:rPr>
          <w:lang w:val="fr-FR"/>
        </w:rPr>
        <w:t xml:space="preserve">Florida, </w:t>
      </w:r>
      <w:r w:rsidR="0004717B" w:rsidRPr="00B72C35">
        <w:rPr>
          <w:lang w:val="fr-FR"/>
        </w:rPr>
        <w:t>d’</w:t>
      </w:r>
      <w:r w:rsidRPr="00B72C35">
        <w:rPr>
          <w:lang w:val="fr-FR"/>
        </w:rPr>
        <w:t xml:space="preserve">Estancias, </w:t>
      </w:r>
      <w:r w:rsidR="0004717B" w:rsidRPr="00B72C35">
        <w:rPr>
          <w:lang w:val="fr-FR"/>
        </w:rPr>
        <w:t xml:space="preserve">de </w:t>
      </w:r>
      <w:r w:rsidRPr="00B72C35">
        <w:rPr>
          <w:lang w:val="fr-FR"/>
        </w:rPr>
        <w:t>Nahuaterique</w:t>
      </w:r>
      <w:r w:rsidR="00416BB6" w:rsidRPr="00B72C35">
        <w:rPr>
          <w:lang w:val="fr-FR"/>
        </w:rPr>
        <w:t xml:space="preserve"> et</w:t>
      </w:r>
      <w:r w:rsidRPr="00B72C35">
        <w:rPr>
          <w:lang w:val="fr-FR"/>
        </w:rPr>
        <w:t xml:space="preserve"> </w:t>
      </w:r>
      <w:r w:rsidR="0004717B" w:rsidRPr="00B72C35">
        <w:rPr>
          <w:lang w:val="fr-FR"/>
        </w:rPr>
        <w:t>d’E</w:t>
      </w:r>
      <w:r w:rsidRPr="00B72C35">
        <w:rPr>
          <w:lang w:val="fr-FR"/>
        </w:rPr>
        <w:t>l Zancudo (</w:t>
      </w:r>
      <w:r w:rsidR="008C00F9" w:rsidRPr="00B72C35">
        <w:rPr>
          <w:lang w:val="fr-FR"/>
        </w:rPr>
        <w:t>terr</w:t>
      </w:r>
      <w:r w:rsidR="00416BB6" w:rsidRPr="00B72C35">
        <w:rPr>
          <w:lang w:val="fr-FR"/>
        </w:rPr>
        <w:t>e</w:t>
      </w:r>
      <w:r w:rsidRPr="00B72C35">
        <w:rPr>
          <w:lang w:val="fr-FR"/>
        </w:rPr>
        <w:t xml:space="preserve">s </w:t>
      </w:r>
      <w:r w:rsidR="00416BB6" w:rsidRPr="00B72C35">
        <w:rPr>
          <w:lang w:val="fr-FR"/>
        </w:rPr>
        <w:t>récupérées par suite du jugement sur les régions limitrophes entre le Honduras et El</w:t>
      </w:r>
      <w:r w:rsidR="00273C78" w:rsidRPr="00B72C35">
        <w:rPr>
          <w:lang w:val="fr-FR"/>
        </w:rPr>
        <w:t xml:space="preserve"> </w:t>
      </w:r>
      <w:r w:rsidR="00416BB6" w:rsidRPr="00B72C35">
        <w:rPr>
          <w:lang w:val="fr-FR"/>
        </w:rPr>
        <w:t xml:space="preserve">Salvador) ont enregistré </w:t>
      </w:r>
      <w:r w:rsidRPr="00B72C35">
        <w:rPr>
          <w:lang w:val="fr-FR"/>
        </w:rPr>
        <w:t>3</w:t>
      </w:r>
      <w:r w:rsidR="00416BB6" w:rsidRPr="00B72C35">
        <w:rPr>
          <w:lang w:val="fr-FR"/>
        </w:rPr>
        <w:t> </w:t>
      </w:r>
      <w:r w:rsidRPr="00B72C35">
        <w:rPr>
          <w:lang w:val="fr-FR"/>
        </w:rPr>
        <w:t>081</w:t>
      </w:r>
      <w:r w:rsidR="00416BB6" w:rsidRPr="00B72C35">
        <w:rPr>
          <w:lang w:val="fr-FR"/>
        </w:rPr>
        <w:t> naissances</w:t>
      </w:r>
      <w:r w:rsidRPr="00B72C35">
        <w:rPr>
          <w:lang w:val="fr-FR"/>
        </w:rPr>
        <w:t xml:space="preserve">. </w:t>
      </w:r>
    </w:p>
    <w:p w:rsidR="008E7624" w:rsidRPr="00B72C35" w:rsidRDefault="008E7624" w:rsidP="008E7624">
      <w:pPr>
        <w:pStyle w:val="SingleTxtG"/>
        <w:rPr>
          <w:lang w:val="fr-FR"/>
        </w:rPr>
      </w:pPr>
      <w:r w:rsidRPr="00B72C35">
        <w:rPr>
          <w:lang w:val="fr-FR"/>
        </w:rPr>
        <w:t>89.</w:t>
      </w:r>
      <w:r w:rsidRPr="00B72C35">
        <w:rPr>
          <w:lang w:val="fr-FR"/>
        </w:rPr>
        <w:tab/>
      </w:r>
      <w:r w:rsidRPr="00B72C35">
        <w:rPr>
          <w:b/>
          <w:lang w:val="fr-FR"/>
        </w:rPr>
        <w:t>Campa</w:t>
      </w:r>
      <w:r w:rsidR="00416BB6" w:rsidRPr="00B72C35">
        <w:rPr>
          <w:b/>
          <w:lang w:val="fr-FR"/>
        </w:rPr>
        <w:t>gnes de sensibilisation</w:t>
      </w:r>
      <w:r w:rsidRPr="00B72C35">
        <w:rPr>
          <w:lang w:val="fr-FR"/>
        </w:rPr>
        <w:t xml:space="preserve">. De 2010 </w:t>
      </w:r>
      <w:r w:rsidR="00416BB6" w:rsidRPr="00B72C35">
        <w:rPr>
          <w:lang w:val="fr-FR"/>
        </w:rPr>
        <w:t>à</w:t>
      </w:r>
      <w:r w:rsidRPr="00B72C35">
        <w:rPr>
          <w:lang w:val="fr-FR"/>
        </w:rPr>
        <w:t xml:space="preserve"> 2014</w:t>
      </w:r>
      <w:r w:rsidR="00416BB6" w:rsidRPr="00B72C35">
        <w:rPr>
          <w:lang w:val="fr-FR"/>
        </w:rPr>
        <w:t>,</w:t>
      </w:r>
      <w:r w:rsidR="00985DDA" w:rsidRPr="00B72C35">
        <w:rPr>
          <w:lang w:val="fr-FR"/>
        </w:rPr>
        <w:t xml:space="preserve"> </w:t>
      </w:r>
      <w:r w:rsidR="00D06C6F" w:rsidRPr="00B72C35">
        <w:rPr>
          <w:lang w:val="fr-FR"/>
        </w:rPr>
        <w:t>d</w:t>
      </w:r>
      <w:r w:rsidR="00985DDA" w:rsidRPr="00B72C35">
        <w:rPr>
          <w:lang w:val="fr-FR"/>
        </w:rPr>
        <w:t>es campagnes ont été réalisées</w:t>
      </w:r>
      <w:r w:rsidR="00D06C6F" w:rsidRPr="00B72C35">
        <w:rPr>
          <w:lang w:val="fr-FR"/>
        </w:rPr>
        <w:t xml:space="preserve"> sur les thèmes suivants</w:t>
      </w:r>
      <w:r w:rsidR="00985DDA" w:rsidRPr="00B72C35">
        <w:rPr>
          <w:lang w:val="fr-FR"/>
        </w:rPr>
        <w:t xml:space="preserve">: </w:t>
      </w:r>
      <w:r w:rsidR="00B72C35">
        <w:rPr>
          <w:i/>
          <w:lang w:val="fr-FR"/>
        </w:rPr>
        <w:t>Elige un Nombre a tu Bebé</w:t>
      </w:r>
      <w:r w:rsidR="001813EC" w:rsidRPr="00B72C35">
        <w:rPr>
          <w:i/>
          <w:lang w:val="fr-FR"/>
        </w:rPr>
        <w:t xml:space="preserve"> Antes de Nacer</w:t>
      </w:r>
      <w:r w:rsidR="001813EC" w:rsidRPr="00B72C35">
        <w:rPr>
          <w:lang w:val="fr-FR"/>
        </w:rPr>
        <w:t xml:space="preserve"> (</w:t>
      </w:r>
      <w:r w:rsidR="00594862" w:rsidRPr="00B72C35">
        <w:rPr>
          <w:lang w:val="fr-FR"/>
        </w:rPr>
        <w:t xml:space="preserve">Choisis </w:t>
      </w:r>
      <w:r w:rsidR="00985DDA" w:rsidRPr="00B72C35">
        <w:rPr>
          <w:lang w:val="fr-FR"/>
        </w:rPr>
        <w:t>un nom pour ton enfant avant la naissance</w:t>
      </w:r>
      <w:r w:rsidR="001813EC" w:rsidRPr="00B72C35">
        <w:rPr>
          <w:lang w:val="fr-FR"/>
        </w:rPr>
        <w:t>)</w:t>
      </w:r>
      <w:r w:rsidR="00985DDA" w:rsidRPr="00B72C35">
        <w:rPr>
          <w:lang w:val="fr-FR"/>
        </w:rPr>
        <w:t xml:space="preserve">, </w:t>
      </w:r>
      <w:r w:rsidR="001813EC" w:rsidRPr="00B72C35">
        <w:rPr>
          <w:i/>
          <w:lang w:val="fr-FR"/>
        </w:rPr>
        <w:t>Inscríbelo para que Tenga un Nombre, Apellidos y Nacionalidad</w:t>
      </w:r>
      <w:r w:rsidR="001813EC" w:rsidRPr="00B72C35">
        <w:rPr>
          <w:lang w:val="fr-FR"/>
        </w:rPr>
        <w:t xml:space="preserve"> (</w:t>
      </w:r>
      <w:r w:rsidR="00594862" w:rsidRPr="00B72C35">
        <w:rPr>
          <w:lang w:val="fr-FR"/>
        </w:rPr>
        <w:t>Enregistre</w:t>
      </w:r>
      <w:r w:rsidR="00C72E36" w:rsidRPr="00B72C35">
        <w:rPr>
          <w:lang w:val="fr-FR"/>
        </w:rPr>
        <w:t>-</w:t>
      </w:r>
      <w:r w:rsidR="00985DDA" w:rsidRPr="00B72C35">
        <w:rPr>
          <w:lang w:val="fr-FR"/>
        </w:rPr>
        <w:t>le pour qu’il ait un prénom, un n</w:t>
      </w:r>
      <w:r w:rsidR="0004717B" w:rsidRPr="00B72C35">
        <w:rPr>
          <w:lang w:val="fr-FR"/>
        </w:rPr>
        <w:t>om et une nationalité</w:t>
      </w:r>
      <w:r w:rsidR="001813EC" w:rsidRPr="00B72C35">
        <w:rPr>
          <w:lang w:val="fr-FR"/>
        </w:rPr>
        <w:t>)</w:t>
      </w:r>
      <w:r w:rsidR="0004717B" w:rsidRPr="00B72C35">
        <w:rPr>
          <w:lang w:val="fr-FR"/>
        </w:rPr>
        <w:t xml:space="preserve">, </w:t>
      </w:r>
      <w:r w:rsidR="001813EC" w:rsidRPr="00B72C35">
        <w:rPr>
          <w:i/>
          <w:lang w:val="fr-FR"/>
        </w:rPr>
        <w:t>Orgullosa de tu Bebé</w:t>
      </w:r>
      <w:r w:rsidR="001813EC" w:rsidRPr="00B72C35">
        <w:rPr>
          <w:lang w:val="fr-FR"/>
        </w:rPr>
        <w:t xml:space="preserve"> (</w:t>
      </w:r>
      <w:r w:rsidR="00594862" w:rsidRPr="00B72C35">
        <w:rPr>
          <w:lang w:val="fr-FR"/>
        </w:rPr>
        <w:t xml:space="preserve">Sois </w:t>
      </w:r>
      <w:r w:rsidR="0004717B" w:rsidRPr="00B72C35">
        <w:rPr>
          <w:lang w:val="fr-FR"/>
        </w:rPr>
        <w:t>fière</w:t>
      </w:r>
      <w:r w:rsidR="00985DDA" w:rsidRPr="00B72C35">
        <w:rPr>
          <w:lang w:val="fr-FR"/>
        </w:rPr>
        <w:t xml:space="preserve"> de ton bébé</w:t>
      </w:r>
      <w:r w:rsidR="001813EC" w:rsidRPr="00B72C35">
        <w:rPr>
          <w:lang w:val="fr-FR"/>
        </w:rPr>
        <w:t>)</w:t>
      </w:r>
      <w:r w:rsidR="00985DDA" w:rsidRPr="00B72C35">
        <w:rPr>
          <w:lang w:val="fr-FR"/>
        </w:rPr>
        <w:t xml:space="preserve">, </w:t>
      </w:r>
      <w:r w:rsidR="001813EC" w:rsidRPr="00B72C35">
        <w:rPr>
          <w:i/>
          <w:lang w:val="fr-FR"/>
        </w:rPr>
        <w:t>Ahora Dale un Nombre</w:t>
      </w:r>
      <w:r w:rsidR="001813EC" w:rsidRPr="00B72C35">
        <w:rPr>
          <w:lang w:val="fr-FR"/>
        </w:rPr>
        <w:t xml:space="preserve"> (</w:t>
      </w:r>
      <w:r w:rsidR="00594862" w:rsidRPr="00B72C35">
        <w:rPr>
          <w:lang w:val="fr-FR"/>
        </w:rPr>
        <w:t>Donne</w:t>
      </w:r>
      <w:r w:rsidR="00C72E36" w:rsidRPr="00B72C35">
        <w:rPr>
          <w:lang w:val="fr-FR"/>
        </w:rPr>
        <w:t>-</w:t>
      </w:r>
      <w:r w:rsidR="00985DDA" w:rsidRPr="00B72C35">
        <w:rPr>
          <w:lang w:val="fr-FR"/>
        </w:rPr>
        <w:t>lui maintenant un prénom</w:t>
      </w:r>
      <w:r w:rsidR="001813EC" w:rsidRPr="00B72C35">
        <w:rPr>
          <w:lang w:val="fr-FR"/>
        </w:rPr>
        <w:t>)</w:t>
      </w:r>
      <w:r w:rsidR="00985DDA" w:rsidRPr="00B72C35">
        <w:rPr>
          <w:lang w:val="fr-FR"/>
        </w:rPr>
        <w:t xml:space="preserve">, </w:t>
      </w:r>
      <w:r w:rsidR="001813EC" w:rsidRPr="00B72C35">
        <w:rPr>
          <w:i/>
          <w:lang w:val="fr-FR"/>
        </w:rPr>
        <w:t xml:space="preserve">La Inscripción de tu Hijo/a en el Registro Civil le da el Derecho a un Nombre y a una Nacionalidad </w:t>
      </w:r>
      <w:r w:rsidR="001813EC" w:rsidRPr="00B72C35">
        <w:rPr>
          <w:lang w:val="fr-FR"/>
        </w:rPr>
        <w:t>(</w:t>
      </w:r>
      <w:r w:rsidR="00594862" w:rsidRPr="00B72C35">
        <w:rPr>
          <w:lang w:val="fr-FR"/>
        </w:rPr>
        <w:t xml:space="preserve">Enregistrer </w:t>
      </w:r>
      <w:r w:rsidR="00985DDA" w:rsidRPr="00B72C35">
        <w:rPr>
          <w:lang w:val="fr-FR"/>
        </w:rPr>
        <w:t>ton enfant à l’état civil lui donne le droit d’avoir un nom et une</w:t>
      </w:r>
      <w:r w:rsidR="00614B6F" w:rsidRPr="00B72C35">
        <w:rPr>
          <w:lang w:val="fr-FR"/>
        </w:rPr>
        <w:t xml:space="preserve"> </w:t>
      </w:r>
      <w:r w:rsidR="00985DDA" w:rsidRPr="00B72C35">
        <w:rPr>
          <w:lang w:val="fr-FR"/>
        </w:rPr>
        <w:t>nationalité</w:t>
      </w:r>
      <w:r w:rsidR="001813EC" w:rsidRPr="00B72C35">
        <w:rPr>
          <w:lang w:val="fr-FR"/>
        </w:rPr>
        <w:t>)</w:t>
      </w:r>
      <w:r w:rsidR="00985DDA" w:rsidRPr="00B72C35">
        <w:rPr>
          <w:lang w:val="fr-FR"/>
        </w:rPr>
        <w:t xml:space="preserve">, </w:t>
      </w:r>
      <w:r w:rsidR="001813EC" w:rsidRPr="00B72C35">
        <w:rPr>
          <w:i/>
          <w:lang w:val="fr-FR"/>
        </w:rPr>
        <w:t>Inscribe a tus Niños y Niñas</w:t>
      </w:r>
      <w:r w:rsidR="001813EC" w:rsidRPr="00B72C35">
        <w:rPr>
          <w:lang w:val="fr-FR"/>
        </w:rPr>
        <w:t xml:space="preserve"> (</w:t>
      </w:r>
      <w:r w:rsidR="00594862" w:rsidRPr="00B72C35">
        <w:rPr>
          <w:lang w:val="fr-FR"/>
        </w:rPr>
        <w:t xml:space="preserve">Enregistre </w:t>
      </w:r>
      <w:r w:rsidR="00985DDA" w:rsidRPr="00B72C35">
        <w:rPr>
          <w:lang w:val="fr-FR"/>
        </w:rPr>
        <w:t>tes enfants</w:t>
      </w:r>
      <w:r w:rsidR="001813EC" w:rsidRPr="00B72C35">
        <w:rPr>
          <w:lang w:val="fr-FR"/>
        </w:rPr>
        <w:t>)</w:t>
      </w:r>
      <w:r w:rsidR="00985DDA" w:rsidRPr="00B72C35">
        <w:rPr>
          <w:lang w:val="fr-FR"/>
        </w:rPr>
        <w:t>,</w:t>
      </w:r>
      <w:r w:rsidR="001813EC" w:rsidRPr="00B72C35">
        <w:rPr>
          <w:lang w:val="fr-FR"/>
        </w:rPr>
        <w:t xml:space="preserve"> </w:t>
      </w:r>
      <w:r w:rsidR="001813EC" w:rsidRPr="00B72C35">
        <w:rPr>
          <w:i/>
          <w:lang w:val="fr-FR"/>
        </w:rPr>
        <w:t>Tengo Derecho a Tener Derechos</w:t>
      </w:r>
      <w:r w:rsidR="001813EC" w:rsidRPr="00B72C35">
        <w:rPr>
          <w:lang w:val="fr-FR"/>
        </w:rPr>
        <w:t xml:space="preserve"> (</w:t>
      </w:r>
      <w:r w:rsidR="00594862" w:rsidRPr="00B72C35">
        <w:rPr>
          <w:lang w:val="fr-FR"/>
        </w:rPr>
        <w:t>J</w:t>
      </w:r>
      <w:r w:rsidR="00985DDA" w:rsidRPr="00B72C35">
        <w:rPr>
          <w:lang w:val="fr-FR"/>
        </w:rPr>
        <w:t>’ai le droit d’avoir des droits</w:t>
      </w:r>
      <w:r w:rsidR="001813EC" w:rsidRPr="00B72C35">
        <w:rPr>
          <w:lang w:val="fr-FR"/>
        </w:rPr>
        <w:t>)</w:t>
      </w:r>
      <w:r w:rsidR="00985DDA" w:rsidRPr="00B72C35">
        <w:rPr>
          <w:lang w:val="fr-FR"/>
        </w:rPr>
        <w:t xml:space="preserve">, </w:t>
      </w:r>
      <w:r w:rsidR="00A719BA" w:rsidRPr="00B72C35">
        <w:rPr>
          <w:i/>
          <w:lang w:val="fr-FR"/>
        </w:rPr>
        <w:t>Feria del Derecho a un Nombre y a Una Nacionalidad</w:t>
      </w:r>
      <w:r w:rsidR="00A719BA" w:rsidRPr="00B72C35">
        <w:rPr>
          <w:lang w:val="fr-FR"/>
        </w:rPr>
        <w:t xml:space="preserve"> </w:t>
      </w:r>
      <w:r w:rsidR="001813EC" w:rsidRPr="00B72C35">
        <w:rPr>
          <w:lang w:val="fr-FR"/>
        </w:rPr>
        <w:t>(</w:t>
      </w:r>
      <w:r w:rsidR="00594862" w:rsidRPr="00B72C35">
        <w:rPr>
          <w:lang w:val="fr-FR"/>
        </w:rPr>
        <w:t xml:space="preserve">Foire </w:t>
      </w:r>
      <w:r w:rsidR="00985DDA" w:rsidRPr="00B72C35">
        <w:rPr>
          <w:lang w:val="fr-FR"/>
        </w:rPr>
        <w:t>du droit à un nom et une nationalité</w:t>
      </w:r>
      <w:r w:rsidR="001813EC" w:rsidRPr="00B72C35">
        <w:rPr>
          <w:lang w:val="fr-FR"/>
        </w:rPr>
        <w:t>)</w:t>
      </w:r>
      <w:r w:rsidR="00985DDA" w:rsidRPr="00B72C35">
        <w:rPr>
          <w:lang w:val="fr-FR"/>
        </w:rPr>
        <w:t xml:space="preserve">, </w:t>
      </w:r>
      <w:r w:rsidR="00A719BA" w:rsidRPr="00B72C35">
        <w:rPr>
          <w:i/>
          <w:lang w:val="fr-FR"/>
        </w:rPr>
        <w:t>¡Inscríbelos Ya¡</w:t>
      </w:r>
      <w:r w:rsidR="00A719BA" w:rsidRPr="00B72C35">
        <w:rPr>
          <w:lang w:val="fr-FR"/>
        </w:rPr>
        <w:t xml:space="preserve"> </w:t>
      </w:r>
      <w:r w:rsidR="001813EC" w:rsidRPr="00B72C35">
        <w:rPr>
          <w:lang w:val="fr-FR"/>
        </w:rPr>
        <w:t>(</w:t>
      </w:r>
      <w:r w:rsidR="00594862" w:rsidRPr="00B72C35">
        <w:rPr>
          <w:lang w:val="fr-FR"/>
        </w:rPr>
        <w:t>Inscris</w:t>
      </w:r>
      <w:r w:rsidR="00985DDA" w:rsidRPr="00B72C35">
        <w:rPr>
          <w:lang w:val="fr-FR"/>
        </w:rPr>
        <w:t>-les déjà</w:t>
      </w:r>
      <w:r w:rsidR="00A719BA" w:rsidRPr="00B72C35">
        <w:rPr>
          <w:lang w:val="fr-FR"/>
        </w:rPr>
        <w:t>!</w:t>
      </w:r>
      <w:r w:rsidR="001813EC" w:rsidRPr="00B72C35">
        <w:rPr>
          <w:lang w:val="fr-FR"/>
        </w:rPr>
        <w:t>)</w:t>
      </w:r>
      <w:r w:rsidR="00985DDA" w:rsidRPr="00B72C35">
        <w:rPr>
          <w:lang w:val="fr-FR"/>
        </w:rPr>
        <w:t xml:space="preserve">, </w:t>
      </w:r>
      <w:r w:rsidR="00A719BA" w:rsidRPr="00B72C35">
        <w:rPr>
          <w:i/>
          <w:lang w:val="fr-FR"/>
        </w:rPr>
        <w:t>Las Niñas y los Niños con Discapacidad Tenemos Derechos a un Nombre</w:t>
      </w:r>
      <w:r w:rsidR="00A719BA" w:rsidRPr="00B72C35">
        <w:rPr>
          <w:lang w:val="fr-FR"/>
        </w:rPr>
        <w:t xml:space="preserve"> </w:t>
      </w:r>
      <w:r w:rsidR="001813EC" w:rsidRPr="00B72C35">
        <w:rPr>
          <w:lang w:val="fr-FR"/>
        </w:rPr>
        <w:t>(</w:t>
      </w:r>
      <w:r w:rsidR="00594862" w:rsidRPr="00B72C35">
        <w:rPr>
          <w:lang w:val="fr-FR"/>
        </w:rPr>
        <w:t xml:space="preserve">Nous, </w:t>
      </w:r>
      <w:r w:rsidR="00985DDA" w:rsidRPr="00B72C35">
        <w:rPr>
          <w:lang w:val="fr-FR"/>
        </w:rPr>
        <w:t>les enfants handicapés avons le droit à un nom et à une nationalité</w:t>
      </w:r>
      <w:r w:rsidR="001813EC" w:rsidRPr="00B72C35">
        <w:rPr>
          <w:lang w:val="fr-FR"/>
        </w:rPr>
        <w:t>)</w:t>
      </w:r>
      <w:r w:rsidR="00985DDA" w:rsidRPr="00B72C35">
        <w:rPr>
          <w:lang w:val="fr-FR"/>
        </w:rPr>
        <w:t xml:space="preserve"> et la </w:t>
      </w:r>
      <w:r w:rsidR="00D06C6F" w:rsidRPr="00B72C35">
        <w:rPr>
          <w:lang w:val="fr-FR"/>
        </w:rPr>
        <w:t>c</w:t>
      </w:r>
      <w:r w:rsidR="00985DDA" w:rsidRPr="00B72C35">
        <w:rPr>
          <w:lang w:val="fr-FR"/>
        </w:rPr>
        <w:t xml:space="preserve">ampagne régionale dans le département </w:t>
      </w:r>
      <w:r w:rsidR="00D06C6F" w:rsidRPr="00B72C35">
        <w:rPr>
          <w:lang w:val="fr-FR"/>
        </w:rPr>
        <w:t xml:space="preserve">de </w:t>
      </w:r>
      <w:r w:rsidR="00985DDA" w:rsidRPr="00B72C35">
        <w:rPr>
          <w:lang w:val="fr-FR"/>
        </w:rPr>
        <w:t xml:space="preserve">Gracias a Dios, </w:t>
      </w:r>
      <w:r w:rsidR="00D06C6F" w:rsidRPr="00B72C35">
        <w:rPr>
          <w:lang w:val="fr-FR"/>
        </w:rPr>
        <w:t>au titre</w:t>
      </w:r>
      <w:r w:rsidR="00985DDA" w:rsidRPr="00B72C35">
        <w:rPr>
          <w:lang w:val="fr-FR"/>
        </w:rPr>
        <w:t xml:space="preserve"> du projet </w:t>
      </w:r>
      <w:r w:rsidR="00D06C6F" w:rsidRPr="00B72C35">
        <w:rPr>
          <w:lang w:val="fr-FR"/>
        </w:rPr>
        <w:t>de s</w:t>
      </w:r>
      <w:r w:rsidR="00985DDA" w:rsidRPr="00B72C35">
        <w:rPr>
          <w:lang w:val="fr-FR"/>
        </w:rPr>
        <w:t>outien à l’enregistrement et à l’identification des citoyens</w:t>
      </w:r>
      <w:r w:rsidR="000B6310" w:rsidRPr="00B72C35">
        <w:rPr>
          <w:lang w:val="fr-FR"/>
        </w:rPr>
        <w:t>, avec des affiches en langue m</w:t>
      </w:r>
      <w:r w:rsidRPr="00B72C35">
        <w:rPr>
          <w:lang w:val="fr-FR"/>
        </w:rPr>
        <w:t xml:space="preserve">iskitu. </w:t>
      </w:r>
      <w:r w:rsidR="000B6310" w:rsidRPr="00B72C35">
        <w:rPr>
          <w:lang w:val="fr-FR"/>
        </w:rPr>
        <w:t>Plus de 1</w:t>
      </w:r>
      <w:r w:rsidR="00594862" w:rsidRPr="00B72C35">
        <w:rPr>
          <w:lang w:val="fr-FR"/>
        </w:rPr>
        <w:t> </w:t>
      </w:r>
      <w:r w:rsidR="000B6310" w:rsidRPr="00B72C35">
        <w:rPr>
          <w:lang w:val="fr-FR"/>
        </w:rPr>
        <w:t>000</w:t>
      </w:r>
      <w:r w:rsidR="00594862" w:rsidRPr="00B72C35">
        <w:rPr>
          <w:lang w:val="fr-FR"/>
        </w:rPr>
        <w:t xml:space="preserve"> </w:t>
      </w:r>
      <w:r w:rsidR="000B6310" w:rsidRPr="00B72C35">
        <w:rPr>
          <w:lang w:val="fr-FR"/>
        </w:rPr>
        <w:t xml:space="preserve">fonctionnaires de l’état civil ont été formés en vue de leur intégration dans le </w:t>
      </w:r>
      <w:r w:rsidR="00D06C6F" w:rsidRPr="00B72C35">
        <w:rPr>
          <w:lang w:val="fr-FR"/>
        </w:rPr>
        <w:t>r</w:t>
      </w:r>
      <w:r w:rsidR="000B6310" w:rsidRPr="00B72C35">
        <w:rPr>
          <w:lang w:val="fr-FR"/>
        </w:rPr>
        <w:t>éseau d</w:t>
      </w:r>
      <w:r w:rsidR="006B4761" w:rsidRPr="00B72C35">
        <w:rPr>
          <w:lang w:val="fr-FR"/>
        </w:rPr>
        <w:t>’</w:t>
      </w:r>
      <w:r w:rsidR="000B6310" w:rsidRPr="00B72C35">
        <w:rPr>
          <w:lang w:val="fr-FR"/>
        </w:rPr>
        <w:t>enregistrement</w:t>
      </w:r>
      <w:r w:rsidR="006B4761" w:rsidRPr="00B72C35">
        <w:rPr>
          <w:lang w:val="fr-FR"/>
        </w:rPr>
        <w:t xml:space="preserve"> rapide,</w:t>
      </w:r>
      <w:r w:rsidR="000B6310" w:rsidRPr="00B72C35">
        <w:rPr>
          <w:lang w:val="fr-FR"/>
        </w:rPr>
        <w:t xml:space="preserve"> </w:t>
      </w:r>
      <w:r w:rsidR="00A36377" w:rsidRPr="00B72C35">
        <w:rPr>
          <w:lang w:val="fr-FR"/>
        </w:rPr>
        <w:t>leur objectif consistant à</w:t>
      </w:r>
      <w:r w:rsidR="006B4761" w:rsidRPr="00B72C35">
        <w:rPr>
          <w:lang w:val="fr-FR"/>
        </w:rPr>
        <w:t xml:space="preserve"> faire participer</w:t>
      </w:r>
      <w:r w:rsidR="000B6310" w:rsidRPr="00B72C35">
        <w:rPr>
          <w:lang w:val="fr-FR"/>
        </w:rPr>
        <w:t xml:space="preserve"> les communautés et les intervenant</w:t>
      </w:r>
      <w:r w:rsidR="00D06C6F" w:rsidRPr="00B72C35">
        <w:rPr>
          <w:lang w:val="fr-FR"/>
        </w:rPr>
        <w:t>s</w:t>
      </w:r>
      <w:r w:rsidR="000B6310" w:rsidRPr="00B72C35">
        <w:rPr>
          <w:lang w:val="fr-FR"/>
        </w:rPr>
        <w:t xml:space="preserve"> </w:t>
      </w:r>
      <w:r w:rsidR="008C00F9" w:rsidRPr="00B72C35">
        <w:rPr>
          <w:lang w:val="fr-FR"/>
        </w:rPr>
        <w:t>à la</w:t>
      </w:r>
      <w:r w:rsidR="006B4761" w:rsidRPr="00B72C35">
        <w:rPr>
          <w:lang w:val="fr-FR"/>
        </w:rPr>
        <w:t xml:space="preserve"> prompt</w:t>
      </w:r>
      <w:r w:rsidR="008C00F9" w:rsidRPr="00B72C35">
        <w:rPr>
          <w:lang w:val="fr-FR"/>
        </w:rPr>
        <w:t>e inscription</w:t>
      </w:r>
      <w:r w:rsidR="000B6310" w:rsidRPr="00B72C35">
        <w:rPr>
          <w:lang w:val="fr-FR"/>
        </w:rPr>
        <w:t xml:space="preserve"> des enfants</w:t>
      </w:r>
      <w:r w:rsidRPr="00B72C35">
        <w:rPr>
          <w:lang w:val="fr-FR"/>
        </w:rPr>
        <w:t xml:space="preserve">. </w:t>
      </w:r>
    </w:p>
    <w:p w:rsidR="008E7624" w:rsidRPr="00B72C35" w:rsidRDefault="008E7624" w:rsidP="008E7624">
      <w:pPr>
        <w:pStyle w:val="H1G"/>
        <w:rPr>
          <w:lang w:val="fr-FR"/>
        </w:rPr>
      </w:pPr>
      <w:bookmarkStart w:id="20" w:name="_Toc428978257"/>
      <w:r w:rsidRPr="00B72C35">
        <w:rPr>
          <w:lang w:val="fr-FR"/>
        </w:rPr>
        <w:tab/>
      </w:r>
      <w:r w:rsidRPr="00B72C35">
        <w:rPr>
          <w:lang w:val="fr-FR"/>
        </w:rPr>
        <w:tab/>
        <w:t>Art</w:t>
      </w:r>
      <w:r w:rsidR="000B6310" w:rsidRPr="00B72C35">
        <w:rPr>
          <w:lang w:val="fr-FR"/>
        </w:rPr>
        <w:t>icle</w:t>
      </w:r>
      <w:r w:rsidR="00594862" w:rsidRPr="00B72C35">
        <w:rPr>
          <w:lang w:val="fr-FR"/>
        </w:rPr>
        <w:t xml:space="preserve"> </w:t>
      </w:r>
      <w:r w:rsidRPr="00B72C35">
        <w:rPr>
          <w:lang w:val="fr-FR"/>
        </w:rPr>
        <w:t>17</w:t>
      </w:r>
      <w:bookmarkEnd w:id="20"/>
    </w:p>
    <w:p w:rsidR="000B6310" w:rsidRPr="00B72C35" w:rsidRDefault="008E7624" w:rsidP="000B6310">
      <w:pPr>
        <w:pStyle w:val="SingleTxtG"/>
        <w:rPr>
          <w:lang w:val="fr-FR"/>
        </w:rPr>
      </w:pPr>
      <w:r w:rsidRPr="00B72C35">
        <w:rPr>
          <w:lang w:val="fr-FR"/>
        </w:rPr>
        <w:t>90.</w:t>
      </w:r>
      <w:r w:rsidRPr="00B72C35">
        <w:rPr>
          <w:lang w:val="fr-FR"/>
        </w:rPr>
        <w:tab/>
      </w:r>
      <w:r w:rsidRPr="00B72C35">
        <w:rPr>
          <w:b/>
          <w:lang w:val="fr-FR"/>
        </w:rPr>
        <w:t>D</w:t>
      </w:r>
      <w:r w:rsidR="000B6310" w:rsidRPr="00B72C35">
        <w:rPr>
          <w:b/>
          <w:lang w:val="fr-FR"/>
        </w:rPr>
        <w:t>roit à la vie privée</w:t>
      </w:r>
      <w:r w:rsidRPr="00B72C35">
        <w:rPr>
          <w:lang w:val="fr-FR"/>
        </w:rPr>
        <w:t xml:space="preserve">. </w:t>
      </w:r>
      <w:r w:rsidR="000B6310" w:rsidRPr="00B72C35">
        <w:rPr>
          <w:lang w:val="fr-FR"/>
        </w:rPr>
        <w:t xml:space="preserve">En janvier 2013, le Congrès a modifié l’article 182 de la Constitution de façon à </w:t>
      </w:r>
      <w:r w:rsidR="00D06C6F" w:rsidRPr="00B72C35">
        <w:rPr>
          <w:lang w:val="fr-FR"/>
        </w:rPr>
        <w:t xml:space="preserve">y </w:t>
      </w:r>
      <w:r w:rsidR="000B6310" w:rsidRPr="00B72C35">
        <w:rPr>
          <w:lang w:val="fr-FR"/>
        </w:rPr>
        <w:t>in</w:t>
      </w:r>
      <w:r w:rsidR="000B35B1" w:rsidRPr="00B72C35">
        <w:rPr>
          <w:lang w:val="fr-FR"/>
        </w:rPr>
        <w:t>clure</w:t>
      </w:r>
      <w:r w:rsidR="000B6310" w:rsidRPr="00B72C35">
        <w:rPr>
          <w:lang w:val="fr-FR"/>
        </w:rPr>
        <w:t xml:space="preserve"> l</w:t>
      </w:r>
      <w:r w:rsidR="00D06C6F" w:rsidRPr="00B72C35">
        <w:rPr>
          <w:lang w:val="fr-FR"/>
        </w:rPr>
        <w:t>a procédure</w:t>
      </w:r>
      <w:r w:rsidR="000B6310" w:rsidRPr="00B72C35">
        <w:rPr>
          <w:lang w:val="fr-FR"/>
        </w:rPr>
        <w:t xml:space="preserve"> d’</w:t>
      </w:r>
      <w:r w:rsidR="000B6310" w:rsidRPr="00B72C35">
        <w:rPr>
          <w:i/>
          <w:lang w:val="fr-FR"/>
        </w:rPr>
        <w:t>habeas data</w:t>
      </w:r>
      <w:r w:rsidR="000B6310" w:rsidRPr="00B72C35">
        <w:rPr>
          <w:lang w:val="fr-FR"/>
        </w:rPr>
        <w:t>, qui vise à protéger les données personnelles et le droit à l’honneur, à la vie privée et à l’image</w:t>
      </w:r>
      <w:r w:rsidR="0060350B" w:rsidRPr="00B72C35">
        <w:rPr>
          <w:rStyle w:val="FootnoteReference"/>
          <w:lang w:val="fr-FR"/>
        </w:rPr>
        <w:footnoteReference w:id="73"/>
      </w:r>
      <w:r w:rsidR="000B6310" w:rsidRPr="00B72C35">
        <w:rPr>
          <w:lang w:val="fr-FR"/>
        </w:rPr>
        <w:t>. La même année, la loi relative à la violence familiale</w:t>
      </w:r>
      <w:r w:rsidR="0060350B" w:rsidRPr="00B72C35">
        <w:rPr>
          <w:rStyle w:val="FootnoteReference"/>
          <w:lang w:val="fr-FR"/>
        </w:rPr>
        <w:footnoteReference w:id="74"/>
      </w:r>
      <w:r w:rsidRPr="00B72C35">
        <w:rPr>
          <w:lang w:val="fr-FR"/>
        </w:rPr>
        <w:t xml:space="preserve"> </w:t>
      </w:r>
      <w:r w:rsidR="000B6310" w:rsidRPr="00B72C35">
        <w:rPr>
          <w:lang w:val="fr-FR"/>
        </w:rPr>
        <w:t xml:space="preserve">a été </w:t>
      </w:r>
      <w:r w:rsidR="009F3711" w:rsidRPr="00B72C35">
        <w:rPr>
          <w:lang w:val="fr-FR"/>
        </w:rPr>
        <w:t>modifi</w:t>
      </w:r>
      <w:r w:rsidR="000B6310" w:rsidRPr="00B72C35">
        <w:rPr>
          <w:lang w:val="fr-FR"/>
        </w:rPr>
        <w:t>ée</w:t>
      </w:r>
      <w:r w:rsidR="009F3711" w:rsidRPr="00B72C35">
        <w:rPr>
          <w:lang w:val="fr-FR"/>
        </w:rPr>
        <w:t xml:space="preserve"> pour</w:t>
      </w:r>
      <w:r w:rsidR="000B6310" w:rsidRPr="00B72C35">
        <w:rPr>
          <w:lang w:val="fr-FR"/>
        </w:rPr>
        <w:t xml:space="preserve"> prot</w:t>
      </w:r>
      <w:r w:rsidR="009F3711" w:rsidRPr="00B72C35">
        <w:rPr>
          <w:lang w:val="fr-FR"/>
        </w:rPr>
        <w:t xml:space="preserve">éger le </w:t>
      </w:r>
      <w:r w:rsidR="000B6310" w:rsidRPr="00B72C35">
        <w:rPr>
          <w:lang w:val="fr-FR"/>
        </w:rPr>
        <w:t>droit à la vie privée de la victime et sa famille, confér</w:t>
      </w:r>
      <w:r w:rsidR="009F3711" w:rsidRPr="00B72C35">
        <w:rPr>
          <w:lang w:val="fr-FR"/>
        </w:rPr>
        <w:t>er</w:t>
      </w:r>
      <w:r w:rsidR="000B6310" w:rsidRPr="00B72C35">
        <w:rPr>
          <w:lang w:val="fr-FR"/>
        </w:rPr>
        <w:t xml:space="preserve"> un caractère confidentiel aux affaires de violence familiale et ordonn</w:t>
      </w:r>
      <w:r w:rsidR="009F3711" w:rsidRPr="00B72C35">
        <w:rPr>
          <w:lang w:val="fr-FR"/>
        </w:rPr>
        <w:t>er</w:t>
      </w:r>
      <w:r w:rsidR="000B6310" w:rsidRPr="00B72C35">
        <w:rPr>
          <w:lang w:val="fr-FR"/>
        </w:rPr>
        <w:t xml:space="preserve"> aux médias de s’abstenir de diffuser des informations sur ce type de procédure. Un nouveau code pénal, qui est en cours d’élaboration, prévoit la dépénalisation de la diffamation, des injures et de la calomnie.</w:t>
      </w:r>
    </w:p>
    <w:p w:rsidR="008E7624" w:rsidRPr="00B72C35" w:rsidRDefault="008E7624" w:rsidP="008E7624">
      <w:pPr>
        <w:pStyle w:val="H1G"/>
        <w:rPr>
          <w:lang w:val="fr-FR"/>
        </w:rPr>
      </w:pPr>
      <w:bookmarkStart w:id="21" w:name="_Toc428978258"/>
      <w:r w:rsidRPr="00B72C35">
        <w:rPr>
          <w:lang w:val="fr-FR"/>
        </w:rPr>
        <w:tab/>
      </w:r>
      <w:r w:rsidRPr="00B72C35">
        <w:rPr>
          <w:lang w:val="fr-FR"/>
        </w:rPr>
        <w:tab/>
        <w:t>Art</w:t>
      </w:r>
      <w:r w:rsidR="000B6310" w:rsidRPr="00B72C35">
        <w:rPr>
          <w:lang w:val="fr-FR"/>
        </w:rPr>
        <w:t>icle</w:t>
      </w:r>
      <w:r w:rsidR="00C72E36" w:rsidRPr="00B72C35">
        <w:rPr>
          <w:lang w:val="fr-FR"/>
        </w:rPr>
        <w:t xml:space="preserve"> </w:t>
      </w:r>
      <w:r w:rsidR="000B6310" w:rsidRPr="00B72C35">
        <w:rPr>
          <w:lang w:val="fr-FR"/>
        </w:rPr>
        <w:t>1</w:t>
      </w:r>
      <w:r w:rsidRPr="00B72C35">
        <w:rPr>
          <w:lang w:val="fr-FR"/>
        </w:rPr>
        <w:t>8</w:t>
      </w:r>
      <w:bookmarkEnd w:id="21"/>
    </w:p>
    <w:p w:rsidR="008E7624" w:rsidRPr="00B72C35" w:rsidRDefault="008E7624" w:rsidP="005C54F2">
      <w:pPr>
        <w:pStyle w:val="SingleTxtG"/>
        <w:rPr>
          <w:lang w:val="fr-FR"/>
        </w:rPr>
      </w:pPr>
      <w:r w:rsidRPr="00B72C35">
        <w:rPr>
          <w:lang w:val="fr-FR"/>
        </w:rPr>
        <w:t>91.</w:t>
      </w:r>
      <w:r w:rsidRPr="00B72C35">
        <w:rPr>
          <w:lang w:val="fr-FR"/>
        </w:rPr>
        <w:tab/>
      </w:r>
      <w:r w:rsidR="000B6310" w:rsidRPr="00B72C35">
        <w:rPr>
          <w:b/>
          <w:lang w:val="fr-FR"/>
        </w:rPr>
        <w:t>Accès</w:t>
      </w:r>
      <w:r w:rsidRPr="00B72C35">
        <w:rPr>
          <w:b/>
          <w:lang w:val="fr-FR"/>
        </w:rPr>
        <w:t xml:space="preserve"> </w:t>
      </w:r>
      <w:r w:rsidR="000B6310" w:rsidRPr="00B72C35">
        <w:rPr>
          <w:b/>
          <w:lang w:val="fr-FR"/>
        </w:rPr>
        <w:t>à</w:t>
      </w:r>
      <w:r w:rsidRPr="00B72C35">
        <w:rPr>
          <w:b/>
          <w:lang w:val="fr-FR"/>
        </w:rPr>
        <w:t xml:space="preserve"> Internet</w:t>
      </w:r>
      <w:r w:rsidRPr="00B72C35">
        <w:rPr>
          <w:lang w:val="fr-FR"/>
        </w:rPr>
        <w:t xml:space="preserve">. </w:t>
      </w:r>
      <w:r w:rsidR="000B6310" w:rsidRPr="00B72C35">
        <w:rPr>
          <w:lang w:val="fr-FR"/>
        </w:rPr>
        <w:t>Les modifications à la loi-cadre du secteur des télécommunications</w:t>
      </w:r>
      <w:r w:rsidR="0060350B" w:rsidRPr="00B72C35">
        <w:rPr>
          <w:rStyle w:val="FootnoteReference"/>
          <w:lang w:val="fr-FR"/>
        </w:rPr>
        <w:footnoteReference w:id="75"/>
      </w:r>
      <w:r w:rsidR="000B6310" w:rsidRPr="00B72C35">
        <w:rPr>
          <w:lang w:val="fr-FR"/>
        </w:rPr>
        <w:t xml:space="preserve"> donnent à la Commission nationale des télécommunications (CONATEL) la possibilité de promouvoir le service universel qui comprend la prestation du service Internet aux fins de réduction du fossé numérique. </w:t>
      </w:r>
      <w:r w:rsidR="008C00F9" w:rsidRPr="00B72C35">
        <w:rPr>
          <w:lang w:val="fr-FR"/>
        </w:rPr>
        <w:t>Cette réforme</w:t>
      </w:r>
      <w:r w:rsidR="00991A96" w:rsidRPr="00B72C35">
        <w:rPr>
          <w:lang w:val="fr-FR"/>
        </w:rPr>
        <w:t xml:space="preserve"> donne lieu à la création du</w:t>
      </w:r>
      <w:r w:rsidR="000B6310" w:rsidRPr="00B72C35">
        <w:rPr>
          <w:lang w:val="fr-FR"/>
        </w:rPr>
        <w:t xml:space="preserve"> fonds d’investissement dans les télécommunications et les technologies de l’information, dont l’objet est de financer des projets de </w:t>
      </w:r>
      <w:r w:rsidR="000B35B1" w:rsidRPr="00B72C35">
        <w:rPr>
          <w:lang w:val="fr-FR"/>
        </w:rPr>
        <w:t>mise en réseau</w:t>
      </w:r>
      <w:r w:rsidR="000B6310" w:rsidRPr="00B72C35">
        <w:rPr>
          <w:lang w:val="fr-FR"/>
        </w:rPr>
        <w:t xml:space="preserve"> et d’application des </w:t>
      </w:r>
      <w:r w:rsidR="007914E9" w:rsidRPr="00B72C35">
        <w:rPr>
          <w:lang w:val="fr-FR"/>
        </w:rPr>
        <w:t>techn</w:t>
      </w:r>
      <w:r w:rsidR="00D627DD" w:rsidRPr="00B72C35">
        <w:rPr>
          <w:lang w:val="fr-FR"/>
        </w:rPr>
        <w:t>olog</w:t>
      </w:r>
      <w:r w:rsidR="007914E9" w:rsidRPr="00B72C35">
        <w:rPr>
          <w:lang w:val="fr-FR"/>
        </w:rPr>
        <w:t>ies de l’information et de la communication. En juin 2015, les projets suivants sont exécutés grâce au fonds</w:t>
      </w:r>
      <w:r w:rsidR="00614B6F" w:rsidRPr="00B72C35">
        <w:rPr>
          <w:lang w:val="fr-FR"/>
        </w:rPr>
        <w:t>:</w:t>
      </w:r>
      <w:r w:rsidR="00991A96" w:rsidRPr="00B72C35">
        <w:rPr>
          <w:lang w:val="fr-FR"/>
        </w:rPr>
        <w:t xml:space="preserve"> relance du r</w:t>
      </w:r>
      <w:r w:rsidR="00B119D2" w:rsidRPr="00B72C35">
        <w:rPr>
          <w:lang w:val="fr-FR"/>
        </w:rPr>
        <w:t xml:space="preserve">éseau du projet </w:t>
      </w:r>
      <w:r w:rsidRPr="00B72C35">
        <w:rPr>
          <w:i/>
          <w:lang w:val="fr-FR"/>
        </w:rPr>
        <w:t>Aprende</w:t>
      </w:r>
      <w:r w:rsidRPr="00B72C35">
        <w:rPr>
          <w:lang w:val="fr-FR"/>
        </w:rPr>
        <w:t xml:space="preserve">, </w:t>
      </w:r>
      <w:r w:rsidR="00991A96" w:rsidRPr="00B72C35">
        <w:rPr>
          <w:lang w:val="fr-FR"/>
        </w:rPr>
        <w:t>v</w:t>
      </w:r>
      <w:r w:rsidR="00B119D2" w:rsidRPr="00B72C35">
        <w:rPr>
          <w:lang w:val="fr-FR"/>
        </w:rPr>
        <w:t xml:space="preserve">illages </w:t>
      </w:r>
      <w:r w:rsidR="00991A96" w:rsidRPr="00B72C35">
        <w:rPr>
          <w:i/>
          <w:lang w:val="fr-FR"/>
        </w:rPr>
        <w:t>Eurosolar</w:t>
      </w:r>
      <w:r w:rsidR="00991A96" w:rsidRPr="00B72C35">
        <w:rPr>
          <w:lang w:val="fr-FR"/>
        </w:rPr>
        <w:t>, c</w:t>
      </w:r>
      <w:r w:rsidRPr="00B72C35">
        <w:rPr>
          <w:lang w:val="fr-FR"/>
        </w:rPr>
        <w:t>entr</w:t>
      </w:r>
      <w:r w:rsidR="00B119D2" w:rsidRPr="00B72C35">
        <w:rPr>
          <w:lang w:val="fr-FR"/>
        </w:rPr>
        <w:t>e</w:t>
      </w:r>
      <w:r w:rsidRPr="00B72C35">
        <w:rPr>
          <w:lang w:val="fr-FR"/>
        </w:rPr>
        <w:t xml:space="preserve">s </w:t>
      </w:r>
      <w:r w:rsidR="00991A96" w:rsidRPr="00B72C35">
        <w:rPr>
          <w:lang w:val="fr-FR"/>
        </w:rPr>
        <w:t>communautaires, p</w:t>
      </w:r>
      <w:r w:rsidR="00B119D2" w:rsidRPr="00B72C35">
        <w:rPr>
          <w:lang w:val="fr-FR"/>
        </w:rPr>
        <w:t xml:space="preserve">rogrammes </w:t>
      </w:r>
      <w:r w:rsidR="00991A96" w:rsidRPr="00B72C35">
        <w:rPr>
          <w:i/>
          <w:lang w:val="fr-FR"/>
        </w:rPr>
        <w:t>Educatrachos</w:t>
      </w:r>
      <w:r w:rsidR="00991A96" w:rsidRPr="00B72C35">
        <w:rPr>
          <w:lang w:val="fr-FR"/>
        </w:rPr>
        <w:t>, z</w:t>
      </w:r>
      <w:r w:rsidRPr="00B72C35">
        <w:rPr>
          <w:lang w:val="fr-FR"/>
        </w:rPr>
        <w:t>on</w:t>
      </w:r>
      <w:r w:rsidR="00B119D2" w:rsidRPr="00B72C35">
        <w:rPr>
          <w:lang w:val="fr-FR"/>
        </w:rPr>
        <w:t>es</w:t>
      </w:r>
      <w:r w:rsidRPr="00B72C35">
        <w:rPr>
          <w:lang w:val="fr-FR"/>
        </w:rPr>
        <w:t xml:space="preserve"> </w:t>
      </w:r>
      <w:r w:rsidRPr="00B72C35">
        <w:rPr>
          <w:i/>
          <w:lang w:val="fr-FR"/>
        </w:rPr>
        <w:t xml:space="preserve">Internet </w:t>
      </w:r>
      <w:r w:rsidR="008D5531" w:rsidRPr="00B72C35">
        <w:rPr>
          <w:i/>
          <w:lang w:val="fr-FR"/>
        </w:rPr>
        <w:t>del Pueblo</w:t>
      </w:r>
      <w:r w:rsidR="008D5531" w:rsidRPr="00B72C35">
        <w:rPr>
          <w:lang w:val="fr-FR"/>
        </w:rPr>
        <w:t xml:space="preserve"> </w:t>
      </w:r>
      <w:r w:rsidR="00991A96" w:rsidRPr="00B72C35">
        <w:rPr>
          <w:lang w:val="fr-FR"/>
        </w:rPr>
        <w:t>et c</w:t>
      </w:r>
      <w:r w:rsidR="00B119D2" w:rsidRPr="00B72C35">
        <w:rPr>
          <w:lang w:val="fr-FR"/>
        </w:rPr>
        <w:t xml:space="preserve">entres de l’Institut national de formation professionnelle </w:t>
      </w:r>
      <w:r w:rsidRPr="00B72C35">
        <w:rPr>
          <w:lang w:val="fr-FR"/>
        </w:rPr>
        <w:t>(INFOP), qu</w:t>
      </w:r>
      <w:r w:rsidR="005C54F2" w:rsidRPr="00B72C35">
        <w:rPr>
          <w:lang w:val="fr-FR"/>
        </w:rPr>
        <w:t xml:space="preserve">i offrent des services Internet à quelque </w:t>
      </w:r>
      <w:r w:rsidRPr="00B72C35">
        <w:rPr>
          <w:lang w:val="fr-FR"/>
        </w:rPr>
        <w:t>2</w:t>
      </w:r>
      <w:r w:rsidR="005C54F2" w:rsidRPr="00B72C35">
        <w:rPr>
          <w:lang w:val="fr-FR"/>
        </w:rPr>
        <w:t> </w:t>
      </w:r>
      <w:r w:rsidRPr="00B72C35">
        <w:rPr>
          <w:lang w:val="fr-FR"/>
        </w:rPr>
        <w:t>800</w:t>
      </w:r>
      <w:r w:rsidR="005C54F2" w:rsidRPr="00B72C35">
        <w:rPr>
          <w:lang w:val="fr-FR"/>
        </w:rPr>
        <w:t xml:space="preserve"> structures dans le pays, dont </w:t>
      </w:r>
      <w:r w:rsidRPr="00B72C35">
        <w:rPr>
          <w:lang w:val="fr-FR"/>
        </w:rPr>
        <w:t>2</w:t>
      </w:r>
      <w:r w:rsidR="005C54F2" w:rsidRPr="00B72C35">
        <w:rPr>
          <w:lang w:val="fr-FR"/>
        </w:rPr>
        <w:t> </w:t>
      </w:r>
      <w:r w:rsidRPr="00B72C35">
        <w:rPr>
          <w:lang w:val="fr-FR"/>
        </w:rPr>
        <w:t>580</w:t>
      </w:r>
      <w:r w:rsidR="005C54F2" w:rsidRPr="00B72C35">
        <w:rPr>
          <w:lang w:val="fr-FR"/>
        </w:rPr>
        <w:t xml:space="preserve"> établissements d’enseignement public, 124 centres communautaires, 100 parcs publics et 31 centres de l’INFOP. Au titre du projet </w:t>
      </w:r>
      <w:r w:rsidR="005C54F2" w:rsidRPr="00B72C35">
        <w:rPr>
          <w:i/>
          <w:lang w:val="fr-FR"/>
        </w:rPr>
        <w:t>Internet del Pueblo</w:t>
      </w:r>
      <w:r w:rsidR="005C54F2" w:rsidRPr="00B72C35">
        <w:rPr>
          <w:lang w:val="fr-FR"/>
        </w:rPr>
        <w:t xml:space="preserve">, des zones </w:t>
      </w:r>
      <w:r w:rsidR="003167CF" w:rsidRPr="00B72C35">
        <w:rPr>
          <w:lang w:val="fr-FR"/>
        </w:rPr>
        <w:t>Wi-</w:t>
      </w:r>
      <w:r w:rsidRPr="00B72C35">
        <w:rPr>
          <w:lang w:val="fr-FR"/>
        </w:rPr>
        <w:t>F</w:t>
      </w:r>
      <w:r w:rsidR="003167CF" w:rsidRPr="00B72C35">
        <w:rPr>
          <w:lang w:val="fr-FR"/>
        </w:rPr>
        <w:t>i</w:t>
      </w:r>
      <w:r w:rsidRPr="00B72C35">
        <w:rPr>
          <w:lang w:val="fr-FR"/>
        </w:rPr>
        <w:t xml:space="preserve"> </w:t>
      </w:r>
      <w:r w:rsidR="005C54F2" w:rsidRPr="00B72C35">
        <w:rPr>
          <w:lang w:val="fr-FR"/>
        </w:rPr>
        <w:t>ont été créées dans 39 parcs de différentes régions du pays</w:t>
      </w:r>
      <w:r w:rsidR="00614B6F" w:rsidRPr="00B72C35">
        <w:rPr>
          <w:lang w:val="fr-FR"/>
        </w:rPr>
        <w:t>:</w:t>
      </w:r>
      <w:r w:rsidR="005C54F2" w:rsidRPr="00B72C35">
        <w:rPr>
          <w:lang w:val="fr-FR"/>
        </w:rPr>
        <w:t xml:space="preserve"> ainsi, </w:t>
      </w:r>
      <w:r w:rsidRPr="00B72C35">
        <w:rPr>
          <w:lang w:val="fr-FR"/>
        </w:rPr>
        <w:t xml:space="preserve">en </w:t>
      </w:r>
      <w:r w:rsidR="005C54F2" w:rsidRPr="00B72C35">
        <w:rPr>
          <w:lang w:val="fr-FR"/>
        </w:rPr>
        <w:t>octobre, 139 parcs publics seront reliés au service Internet</w:t>
      </w:r>
      <w:r w:rsidRPr="00B72C35">
        <w:rPr>
          <w:lang w:val="fr-FR"/>
        </w:rPr>
        <w:t>.</w:t>
      </w:r>
    </w:p>
    <w:p w:rsidR="008E7624" w:rsidRPr="00B72C35" w:rsidRDefault="008E7624" w:rsidP="008E7624">
      <w:pPr>
        <w:pStyle w:val="H1G"/>
        <w:rPr>
          <w:lang w:val="fr-FR"/>
        </w:rPr>
      </w:pPr>
      <w:bookmarkStart w:id="22" w:name="_Toc428978259"/>
      <w:r w:rsidRPr="00B72C35">
        <w:rPr>
          <w:lang w:val="fr-FR"/>
        </w:rPr>
        <w:tab/>
      </w:r>
      <w:r w:rsidRPr="00B72C35">
        <w:rPr>
          <w:lang w:val="fr-FR"/>
        </w:rPr>
        <w:tab/>
        <w:t>Art</w:t>
      </w:r>
      <w:r w:rsidR="005C54F2" w:rsidRPr="00B72C35">
        <w:rPr>
          <w:lang w:val="fr-FR"/>
        </w:rPr>
        <w:t>icle</w:t>
      </w:r>
      <w:r w:rsidR="003167CF" w:rsidRPr="00B72C35">
        <w:rPr>
          <w:lang w:val="fr-FR"/>
        </w:rPr>
        <w:t xml:space="preserve"> </w:t>
      </w:r>
      <w:r w:rsidRPr="00B72C35">
        <w:rPr>
          <w:lang w:val="fr-FR"/>
        </w:rPr>
        <w:t>19</w:t>
      </w:r>
      <w:bookmarkEnd w:id="22"/>
    </w:p>
    <w:p w:rsidR="005C54F2" w:rsidRPr="00B72C35" w:rsidRDefault="008E7624" w:rsidP="005C54F2">
      <w:pPr>
        <w:pStyle w:val="SingleTxtG"/>
        <w:rPr>
          <w:lang w:val="fr-FR"/>
        </w:rPr>
      </w:pPr>
      <w:r w:rsidRPr="00B72C35">
        <w:rPr>
          <w:bCs/>
          <w:lang w:val="fr-FR"/>
        </w:rPr>
        <w:t>92.</w:t>
      </w:r>
      <w:r w:rsidRPr="00B72C35">
        <w:rPr>
          <w:bCs/>
          <w:lang w:val="fr-FR"/>
        </w:rPr>
        <w:tab/>
      </w:r>
      <w:r w:rsidRPr="00B72C35">
        <w:rPr>
          <w:b/>
          <w:lang w:val="fr-FR"/>
        </w:rPr>
        <w:t>Me</w:t>
      </w:r>
      <w:r w:rsidR="005C54F2" w:rsidRPr="00B72C35">
        <w:rPr>
          <w:b/>
          <w:lang w:val="fr-FR"/>
        </w:rPr>
        <w:t>sures législatives</w:t>
      </w:r>
      <w:r w:rsidRPr="00B72C35">
        <w:rPr>
          <w:lang w:val="fr-FR"/>
        </w:rPr>
        <w:t xml:space="preserve">. En 2015, </w:t>
      </w:r>
      <w:r w:rsidR="005C54F2" w:rsidRPr="00B72C35">
        <w:rPr>
          <w:lang w:val="fr-FR"/>
        </w:rPr>
        <w:t>le Congrès a adopté la loi relative à la protection des défenseurs des droits de l’homme</w:t>
      </w:r>
      <w:r w:rsidR="00991A96" w:rsidRPr="00B72C35">
        <w:rPr>
          <w:lang w:val="fr-FR"/>
        </w:rPr>
        <w:t>, des journalistes</w:t>
      </w:r>
      <w:r w:rsidR="005C54F2" w:rsidRPr="00B72C35">
        <w:rPr>
          <w:lang w:val="fr-FR"/>
        </w:rPr>
        <w:t xml:space="preserve"> et des </w:t>
      </w:r>
      <w:r w:rsidR="00991A96" w:rsidRPr="00B72C35">
        <w:rPr>
          <w:lang w:val="fr-FR"/>
        </w:rPr>
        <w:t>fonctionnaires de justic</w:t>
      </w:r>
      <w:r w:rsidR="005C54F2" w:rsidRPr="00B72C35">
        <w:rPr>
          <w:lang w:val="fr-FR"/>
        </w:rPr>
        <w:t>e</w:t>
      </w:r>
      <w:r w:rsidR="00AB361E" w:rsidRPr="00B72C35">
        <w:rPr>
          <w:rStyle w:val="FootnoteReference"/>
          <w:lang w:val="fr-FR"/>
        </w:rPr>
        <w:footnoteReference w:id="76"/>
      </w:r>
      <w:r w:rsidR="005C54F2" w:rsidRPr="00B72C35">
        <w:rPr>
          <w:lang w:val="fr-FR"/>
        </w:rPr>
        <w:t xml:space="preserve"> </w:t>
      </w:r>
      <w:r w:rsidR="00F56024" w:rsidRPr="00B72C35">
        <w:rPr>
          <w:lang w:val="fr-FR"/>
        </w:rPr>
        <w:t>port</w:t>
      </w:r>
      <w:r w:rsidR="001E53C6" w:rsidRPr="00B72C35">
        <w:rPr>
          <w:lang w:val="fr-FR"/>
        </w:rPr>
        <w:t>ant</w:t>
      </w:r>
      <w:r w:rsidR="00F56024" w:rsidRPr="00B72C35">
        <w:rPr>
          <w:lang w:val="fr-FR"/>
        </w:rPr>
        <w:t xml:space="preserve"> création du m</w:t>
      </w:r>
      <w:r w:rsidR="005C54F2" w:rsidRPr="00B72C35">
        <w:rPr>
          <w:lang w:val="fr-FR"/>
        </w:rPr>
        <w:t>écanisme national de protection des défenseurs des droits de l’homme</w:t>
      </w:r>
      <w:r w:rsidRPr="00B72C35">
        <w:rPr>
          <w:lang w:val="fr-FR"/>
        </w:rPr>
        <w:t xml:space="preserve">, </w:t>
      </w:r>
      <w:r w:rsidR="001E53C6" w:rsidRPr="00B72C35">
        <w:rPr>
          <w:lang w:val="fr-FR"/>
        </w:rPr>
        <w:t>ainsi que de</w:t>
      </w:r>
      <w:r w:rsidR="005C54F2" w:rsidRPr="00B72C35">
        <w:rPr>
          <w:lang w:val="fr-FR"/>
        </w:rPr>
        <w:t xml:space="preserve"> la Direction générale du système de protection</w:t>
      </w:r>
      <w:r w:rsidR="00A1346A" w:rsidRPr="00B72C35">
        <w:rPr>
          <w:lang w:val="fr-FR"/>
        </w:rPr>
        <w:t>,</w:t>
      </w:r>
      <w:r w:rsidR="005C54F2" w:rsidRPr="00B72C35">
        <w:rPr>
          <w:lang w:val="fr-FR"/>
        </w:rPr>
        <w:t xml:space="preserve"> qui relève du Secrétariat d’État aux droits de l’homme, à la justice, à l’intérieur et à la décentralisation et constitue l’organe exécutif</w:t>
      </w:r>
      <w:r w:rsidR="001E53C6" w:rsidRPr="00B72C35">
        <w:rPr>
          <w:lang w:val="fr-FR"/>
        </w:rPr>
        <w:t xml:space="preserve"> de ce mécanisme</w:t>
      </w:r>
      <w:r w:rsidR="005C54F2" w:rsidRPr="00B72C35">
        <w:rPr>
          <w:lang w:val="fr-FR"/>
        </w:rPr>
        <w:t xml:space="preserve">. </w:t>
      </w:r>
      <w:r w:rsidR="007B4EFB" w:rsidRPr="00B72C35">
        <w:rPr>
          <w:lang w:val="fr-FR"/>
        </w:rPr>
        <w:t>E</w:t>
      </w:r>
      <w:r w:rsidR="00C73FDA" w:rsidRPr="00B72C35">
        <w:rPr>
          <w:lang w:val="fr-FR"/>
        </w:rPr>
        <w:t>n août</w:t>
      </w:r>
      <w:r w:rsidR="003167CF" w:rsidRPr="00B72C35">
        <w:rPr>
          <w:lang w:val="fr-FR"/>
        </w:rPr>
        <w:t xml:space="preserve"> </w:t>
      </w:r>
      <w:r w:rsidR="00C73FDA" w:rsidRPr="00B72C35">
        <w:rPr>
          <w:lang w:val="fr-FR"/>
        </w:rPr>
        <w:t xml:space="preserve">2015, </w:t>
      </w:r>
      <w:r w:rsidR="007B4EFB" w:rsidRPr="00B72C35">
        <w:rPr>
          <w:lang w:val="fr-FR"/>
        </w:rPr>
        <w:t>des progrès ont été accomplis dans la mise en œuvre de la loi</w:t>
      </w:r>
      <w:r w:rsidR="00614B6F" w:rsidRPr="00B72C35">
        <w:rPr>
          <w:lang w:val="fr-FR"/>
        </w:rPr>
        <w:t>:</w:t>
      </w:r>
      <w:r w:rsidR="005C54F2" w:rsidRPr="00B72C35">
        <w:rPr>
          <w:lang w:val="fr-FR"/>
        </w:rPr>
        <w:t xml:space="preserve"> </w:t>
      </w:r>
      <w:r w:rsidR="007B4EFB" w:rsidRPr="00B72C35">
        <w:rPr>
          <w:lang w:val="fr-FR"/>
        </w:rPr>
        <w:t>son</w:t>
      </w:r>
      <w:r w:rsidR="005C54F2" w:rsidRPr="00B72C35">
        <w:rPr>
          <w:lang w:val="fr-FR"/>
        </w:rPr>
        <w:t xml:space="preserve"> </w:t>
      </w:r>
      <w:r w:rsidR="00C3324B" w:rsidRPr="00B72C35">
        <w:rPr>
          <w:lang w:val="fr-FR"/>
        </w:rPr>
        <w:t>r</w:t>
      </w:r>
      <w:r w:rsidR="005C54F2" w:rsidRPr="00B72C35">
        <w:rPr>
          <w:lang w:val="fr-FR"/>
        </w:rPr>
        <w:t>èglement d’application</w:t>
      </w:r>
      <w:r w:rsidR="00C73FDA" w:rsidRPr="00B72C35">
        <w:rPr>
          <w:lang w:val="fr-FR"/>
        </w:rPr>
        <w:t xml:space="preserve"> est en cours d’élaboration</w:t>
      </w:r>
      <w:r w:rsidR="00A1346A" w:rsidRPr="00B72C35">
        <w:rPr>
          <w:lang w:val="fr-FR"/>
        </w:rPr>
        <w:t xml:space="preserve"> et</w:t>
      </w:r>
      <w:r w:rsidR="00C73FDA" w:rsidRPr="00B72C35">
        <w:rPr>
          <w:lang w:val="fr-FR"/>
        </w:rPr>
        <w:t xml:space="preserve"> </w:t>
      </w:r>
      <w:r w:rsidR="005C54F2" w:rsidRPr="00B72C35">
        <w:rPr>
          <w:lang w:val="fr-FR"/>
        </w:rPr>
        <w:t xml:space="preserve">des </w:t>
      </w:r>
      <w:r w:rsidR="00A1346A" w:rsidRPr="00B72C35">
        <w:rPr>
          <w:lang w:val="fr-FR"/>
        </w:rPr>
        <w:t xml:space="preserve">représentants des </w:t>
      </w:r>
      <w:r w:rsidR="005C54F2" w:rsidRPr="00B72C35">
        <w:rPr>
          <w:lang w:val="fr-FR"/>
        </w:rPr>
        <w:t xml:space="preserve">institutions gouvernementales et des organisations de la société civile ont </w:t>
      </w:r>
      <w:r w:rsidR="00C73FDA" w:rsidRPr="00B72C35">
        <w:rPr>
          <w:lang w:val="fr-FR"/>
        </w:rPr>
        <w:t>été désignés</w:t>
      </w:r>
      <w:r w:rsidR="005C54F2" w:rsidRPr="00B72C35">
        <w:rPr>
          <w:lang w:val="fr-FR"/>
        </w:rPr>
        <w:t xml:space="preserve"> pour </w:t>
      </w:r>
      <w:r w:rsidR="00A1346A" w:rsidRPr="00B72C35">
        <w:rPr>
          <w:lang w:val="fr-FR"/>
        </w:rPr>
        <w:t>faire partie du</w:t>
      </w:r>
      <w:r w:rsidR="005C54F2" w:rsidRPr="00B72C35">
        <w:rPr>
          <w:lang w:val="fr-FR"/>
        </w:rPr>
        <w:t xml:space="preserve"> Conseil national de protection</w:t>
      </w:r>
      <w:r w:rsidR="00C73FDA" w:rsidRPr="00B72C35">
        <w:rPr>
          <w:lang w:val="fr-FR"/>
        </w:rPr>
        <w:t>,</w:t>
      </w:r>
      <w:r w:rsidR="005C54F2" w:rsidRPr="00B72C35">
        <w:rPr>
          <w:lang w:val="fr-FR"/>
        </w:rPr>
        <w:t xml:space="preserve"> mécanisme semblable à celui </w:t>
      </w:r>
      <w:r w:rsidR="00A1346A" w:rsidRPr="00B72C35">
        <w:rPr>
          <w:lang w:val="fr-FR"/>
        </w:rPr>
        <w:t xml:space="preserve">qui existe </w:t>
      </w:r>
      <w:r w:rsidR="005C54F2" w:rsidRPr="00B72C35">
        <w:rPr>
          <w:lang w:val="fr-FR"/>
        </w:rPr>
        <w:t>en Colombie</w:t>
      </w:r>
      <w:r w:rsidR="00C73FDA" w:rsidRPr="00B72C35">
        <w:rPr>
          <w:lang w:val="fr-FR"/>
        </w:rPr>
        <w:t>, auquel</w:t>
      </w:r>
      <w:r w:rsidR="005C54F2" w:rsidRPr="00B72C35">
        <w:rPr>
          <w:lang w:val="fr-FR"/>
        </w:rPr>
        <w:t xml:space="preserve"> le Secrétariat aux finances a alloué un budget initial de 10 millions de lempiras. </w:t>
      </w:r>
    </w:p>
    <w:p w:rsidR="005C54F2" w:rsidRPr="00B72C35" w:rsidRDefault="008E7624" w:rsidP="008E7624">
      <w:pPr>
        <w:pStyle w:val="SingleTxtG"/>
        <w:rPr>
          <w:lang w:val="fr-FR"/>
        </w:rPr>
      </w:pPr>
      <w:r w:rsidRPr="00B72C35">
        <w:rPr>
          <w:lang w:val="fr-FR"/>
        </w:rPr>
        <w:t>93.</w:t>
      </w:r>
      <w:r w:rsidRPr="00B72C35">
        <w:rPr>
          <w:lang w:val="fr-FR"/>
        </w:rPr>
        <w:tab/>
      </w:r>
      <w:r w:rsidRPr="00B72C35">
        <w:rPr>
          <w:b/>
          <w:lang w:val="fr-FR"/>
        </w:rPr>
        <w:t>Me</w:t>
      </w:r>
      <w:r w:rsidR="005C54F2" w:rsidRPr="00B72C35">
        <w:rPr>
          <w:b/>
          <w:lang w:val="fr-FR"/>
        </w:rPr>
        <w:t>sures de protection de personnes</w:t>
      </w:r>
      <w:r w:rsidRPr="00B72C35">
        <w:rPr>
          <w:lang w:val="fr-FR"/>
        </w:rPr>
        <w:t xml:space="preserve">. </w:t>
      </w:r>
      <w:r w:rsidR="00A1346A" w:rsidRPr="00B72C35">
        <w:rPr>
          <w:lang w:val="fr-FR"/>
        </w:rPr>
        <w:t xml:space="preserve">Comme le prévoit </w:t>
      </w:r>
      <w:r w:rsidR="005C54F2" w:rsidRPr="00B72C35">
        <w:rPr>
          <w:lang w:val="fr-FR"/>
        </w:rPr>
        <w:t xml:space="preserve">la loi, le Département des droits de l’homme du Secrétariat </w:t>
      </w:r>
      <w:r w:rsidR="00A1346A" w:rsidRPr="00B72C35">
        <w:rPr>
          <w:lang w:val="fr-FR"/>
        </w:rPr>
        <w:t xml:space="preserve">d’État </w:t>
      </w:r>
      <w:r w:rsidR="005C54F2" w:rsidRPr="00B72C35">
        <w:rPr>
          <w:lang w:val="fr-FR"/>
        </w:rPr>
        <w:t xml:space="preserve">à la sécurité est l’organe technique spécialisé dans l’exécution des mesures de protection ordonnées par la Direction générale du </w:t>
      </w:r>
      <w:r w:rsidR="00F56024" w:rsidRPr="00B72C35">
        <w:rPr>
          <w:lang w:val="fr-FR"/>
        </w:rPr>
        <w:t>s</w:t>
      </w:r>
      <w:r w:rsidR="005C54F2" w:rsidRPr="00B72C35">
        <w:rPr>
          <w:lang w:val="fr-FR"/>
        </w:rPr>
        <w:t xml:space="preserve">ystème de protection. </w:t>
      </w:r>
      <w:r w:rsidR="00A5726E" w:rsidRPr="00B72C35">
        <w:rPr>
          <w:lang w:val="fr-FR"/>
        </w:rPr>
        <w:t xml:space="preserve">Il a été chargé </w:t>
      </w:r>
      <w:r w:rsidR="005C54F2" w:rsidRPr="00B72C35">
        <w:rPr>
          <w:lang w:val="fr-FR"/>
        </w:rPr>
        <w:t xml:space="preserve">de </w:t>
      </w:r>
      <w:r w:rsidR="00A5726E" w:rsidRPr="00B72C35">
        <w:rPr>
          <w:lang w:val="fr-FR"/>
        </w:rPr>
        <w:t xml:space="preserve">consulter </w:t>
      </w:r>
      <w:r w:rsidR="005C54F2" w:rsidRPr="00B72C35">
        <w:rPr>
          <w:lang w:val="fr-FR"/>
        </w:rPr>
        <w:t xml:space="preserve">les bénéficiaires </w:t>
      </w:r>
      <w:r w:rsidR="00A5726E" w:rsidRPr="00B72C35">
        <w:rPr>
          <w:lang w:val="fr-FR"/>
        </w:rPr>
        <w:t xml:space="preserve">au sujet </w:t>
      </w:r>
      <w:r w:rsidR="005C54F2" w:rsidRPr="00B72C35">
        <w:rPr>
          <w:lang w:val="fr-FR"/>
        </w:rPr>
        <w:t>des mesures suivantes</w:t>
      </w:r>
      <w:r w:rsidR="00614B6F" w:rsidRPr="00B72C35">
        <w:rPr>
          <w:lang w:val="fr-FR"/>
        </w:rPr>
        <w:t>:</w:t>
      </w:r>
      <w:r w:rsidR="005C54F2" w:rsidRPr="00B72C35">
        <w:rPr>
          <w:lang w:val="fr-FR"/>
        </w:rPr>
        <w:t xml:space="preserve"> patrouilles </w:t>
      </w:r>
      <w:r w:rsidR="00A5726E" w:rsidRPr="00B72C35">
        <w:rPr>
          <w:lang w:val="fr-FR"/>
        </w:rPr>
        <w:t>en voiture</w:t>
      </w:r>
      <w:r w:rsidR="005C54F2" w:rsidRPr="00B72C35">
        <w:rPr>
          <w:lang w:val="fr-FR"/>
        </w:rPr>
        <w:t>, à moto ou à pied, désignation d’un</w:t>
      </w:r>
      <w:r w:rsidR="00A5726E" w:rsidRPr="00B72C35">
        <w:rPr>
          <w:lang w:val="fr-FR"/>
        </w:rPr>
        <w:t xml:space="preserve"> interlocuteur à joindre au sein de la police </w:t>
      </w:r>
      <w:r w:rsidR="005308F2" w:rsidRPr="00B72C35">
        <w:rPr>
          <w:lang w:val="fr-FR"/>
        </w:rPr>
        <w:t>en cas de danger</w:t>
      </w:r>
      <w:r w:rsidR="00A5726E" w:rsidRPr="00B72C35">
        <w:rPr>
          <w:lang w:val="fr-FR"/>
        </w:rPr>
        <w:t>,</w:t>
      </w:r>
      <w:r w:rsidR="005308F2" w:rsidRPr="00B72C35">
        <w:rPr>
          <w:lang w:val="fr-FR"/>
        </w:rPr>
        <w:t xml:space="preserve"> et escorte dans certaines occasions.</w:t>
      </w:r>
    </w:p>
    <w:p w:rsidR="008E7624" w:rsidRPr="00B72C35" w:rsidRDefault="008E7624" w:rsidP="005308F2">
      <w:pPr>
        <w:pStyle w:val="SingleTxtG"/>
        <w:rPr>
          <w:lang w:val="fr-FR" w:eastAsia="es-HN"/>
        </w:rPr>
      </w:pPr>
      <w:r w:rsidRPr="00B72C35">
        <w:rPr>
          <w:lang w:val="fr-FR" w:eastAsia="es-HN"/>
        </w:rPr>
        <w:t>94.</w:t>
      </w:r>
      <w:r w:rsidRPr="00B72C35">
        <w:rPr>
          <w:lang w:val="fr-FR" w:eastAsia="es-HN"/>
        </w:rPr>
        <w:tab/>
      </w:r>
      <w:r w:rsidRPr="00B72C35">
        <w:rPr>
          <w:b/>
          <w:lang w:val="fr-FR"/>
        </w:rPr>
        <w:t>Me</w:t>
      </w:r>
      <w:r w:rsidR="005308F2" w:rsidRPr="00B72C35">
        <w:rPr>
          <w:b/>
          <w:lang w:val="fr-FR"/>
        </w:rPr>
        <w:t>sures de prévention</w:t>
      </w:r>
      <w:r w:rsidRPr="00B72C35">
        <w:rPr>
          <w:lang w:val="fr-FR"/>
        </w:rPr>
        <w:t>. L</w:t>
      </w:r>
      <w:r w:rsidR="005308F2" w:rsidRPr="00B72C35">
        <w:rPr>
          <w:lang w:val="fr-FR"/>
        </w:rPr>
        <w:t>e parquet spécialisé dans les droits de l’homme a mis en place le Service de protection de défenseurs des droits de l’homme</w:t>
      </w:r>
      <w:r w:rsidR="00A5726E" w:rsidRPr="00B72C35">
        <w:rPr>
          <w:lang w:val="fr-FR"/>
        </w:rPr>
        <w:t>,</w:t>
      </w:r>
      <w:r w:rsidR="005308F2" w:rsidRPr="00B72C35">
        <w:rPr>
          <w:lang w:val="fr-FR"/>
        </w:rPr>
        <w:t xml:space="preserve"> dont la fonction consiste à connaître de toutes les plaintes </w:t>
      </w:r>
      <w:r w:rsidR="00A60480" w:rsidRPr="00B72C35">
        <w:rPr>
          <w:lang w:val="fr-FR"/>
        </w:rPr>
        <w:t xml:space="preserve">dont les auteurs </w:t>
      </w:r>
      <w:r w:rsidR="003167CF" w:rsidRPr="00B72C35">
        <w:rPr>
          <w:lang w:val="fr-FR"/>
        </w:rPr>
        <w:t>–</w:t>
      </w:r>
      <w:r w:rsidR="005308F2" w:rsidRPr="00B72C35">
        <w:rPr>
          <w:lang w:val="fr-FR"/>
        </w:rPr>
        <w:t xml:space="preserve"> victimes ou plaignants</w:t>
      </w:r>
      <w:r w:rsidR="00A60480" w:rsidRPr="00B72C35">
        <w:rPr>
          <w:lang w:val="fr-FR"/>
        </w:rPr>
        <w:t xml:space="preserve"> </w:t>
      </w:r>
      <w:r w:rsidR="003167CF" w:rsidRPr="00B72C35">
        <w:rPr>
          <w:lang w:val="fr-FR"/>
        </w:rPr>
        <w:t>–</w:t>
      </w:r>
      <w:r w:rsidR="00A60480" w:rsidRPr="00B72C35">
        <w:rPr>
          <w:lang w:val="fr-FR"/>
        </w:rPr>
        <w:t xml:space="preserve"> </w:t>
      </w:r>
      <w:r w:rsidR="005308F2" w:rsidRPr="00B72C35">
        <w:rPr>
          <w:lang w:val="fr-FR"/>
        </w:rPr>
        <w:t xml:space="preserve">sont journalistes, photographes, cadreurs, fonctionnaires de justice ou défenseurs des droits de l’homme, ainsi qu’à assurer l’accompagnement des personnes bénéficiant de mesures de protection. Dans les cas de risque imminent, </w:t>
      </w:r>
      <w:r w:rsidR="0083292F" w:rsidRPr="00B72C35">
        <w:rPr>
          <w:lang w:val="fr-FR"/>
        </w:rPr>
        <w:t>le nécessaire est fait pour que les intéressés bénéficient d’</w:t>
      </w:r>
      <w:r w:rsidR="005308F2" w:rsidRPr="00B72C35">
        <w:rPr>
          <w:lang w:val="fr-FR"/>
        </w:rPr>
        <w:t xml:space="preserve">une protection physique, psychique et morale, qui </w:t>
      </w:r>
      <w:r w:rsidR="0083292F" w:rsidRPr="00B72C35">
        <w:rPr>
          <w:lang w:val="fr-FR"/>
        </w:rPr>
        <w:t xml:space="preserve">peut être étendue </w:t>
      </w:r>
      <w:r w:rsidR="005308F2" w:rsidRPr="00B72C35">
        <w:rPr>
          <w:lang w:val="fr-FR"/>
        </w:rPr>
        <w:t xml:space="preserve">au </w:t>
      </w:r>
      <w:r w:rsidR="0083292F" w:rsidRPr="00B72C35">
        <w:rPr>
          <w:lang w:val="fr-FR"/>
        </w:rPr>
        <w:t xml:space="preserve">cercle </w:t>
      </w:r>
      <w:r w:rsidR="005308F2" w:rsidRPr="00B72C35">
        <w:rPr>
          <w:lang w:val="fr-FR"/>
        </w:rPr>
        <w:t>familial. En juin</w:t>
      </w:r>
      <w:r w:rsidR="003167CF" w:rsidRPr="00B72C35">
        <w:rPr>
          <w:lang w:val="fr-FR"/>
        </w:rPr>
        <w:t xml:space="preserve"> </w:t>
      </w:r>
      <w:r w:rsidR="005308F2" w:rsidRPr="00B72C35">
        <w:rPr>
          <w:lang w:val="fr-FR"/>
        </w:rPr>
        <w:t xml:space="preserve">2015, 45 affaires </w:t>
      </w:r>
      <w:r w:rsidR="000D58C1" w:rsidRPr="00B72C35">
        <w:rPr>
          <w:lang w:val="fr-FR"/>
        </w:rPr>
        <w:t>concernant des</w:t>
      </w:r>
      <w:r w:rsidR="005308F2" w:rsidRPr="00B72C35">
        <w:rPr>
          <w:lang w:val="fr-FR"/>
        </w:rPr>
        <w:t xml:space="preserve"> journalistes et de</w:t>
      </w:r>
      <w:r w:rsidR="000D58C1" w:rsidRPr="00B72C35">
        <w:rPr>
          <w:lang w:val="fr-FR"/>
        </w:rPr>
        <w:t>s</w:t>
      </w:r>
      <w:r w:rsidR="005308F2" w:rsidRPr="00B72C35">
        <w:rPr>
          <w:lang w:val="fr-FR"/>
        </w:rPr>
        <w:t xml:space="preserve"> spécialistes de</w:t>
      </w:r>
      <w:r w:rsidR="000D58C1" w:rsidRPr="00B72C35">
        <w:rPr>
          <w:lang w:val="fr-FR"/>
        </w:rPr>
        <w:t xml:space="preserve"> la</w:t>
      </w:r>
      <w:r w:rsidR="005308F2" w:rsidRPr="00B72C35">
        <w:rPr>
          <w:lang w:val="fr-FR"/>
        </w:rPr>
        <w:t xml:space="preserve"> communication </w:t>
      </w:r>
      <w:r w:rsidR="000D58C1" w:rsidRPr="00B72C35">
        <w:rPr>
          <w:lang w:val="fr-FR"/>
        </w:rPr>
        <w:t>étaient en cours:</w:t>
      </w:r>
      <w:r w:rsidR="005308F2" w:rsidRPr="00B72C35">
        <w:rPr>
          <w:lang w:val="fr-FR"/>
        </w:rPr>
        <w:t xml:space="preserve"> 28</w:t>
      </w:r>
      <w:r w:rsidR="003167CF" w:rsidRPr="00B72C35">
        <w:rPr>
          <w:lang w:val="fr-FR"/>
        </w:rPr>
        <w:t xml:space="preserve"> </w:t>
      </w:r>
      <w:r w:rsidR="000D58C1" w:rsidRPr="00B72C35">
        <w:rPr>
          <w:lang w:val="fr-FR"/>
        </w:rPr>
        <w:t xml:space="preserve">faisaient </w:t>
      </w:r>
      <w:r w:rsidR="005308F2" w:rsidRPr="00B72C35">
        <w:rPr>
          <w:lang w:val="fr-FR"/>
        </w:rPr>
        <w:t xml:space="preserve">l’objet d’une enquête </w:t>
      </w:r>
      <w:r w:rsidR="000D58C1" w:rsidRPr="00B72C35">
        <w:rPr>
          <w:lang w:val="fr-FR"/>
        </w:rPr>
        <w:t xml:space="preserve">préliminaire </w:t>
      </w:r>
      <w:r w:rsidR="005308F2" w:rsidRPr="00B72C35">
        <w:rPr>
          <w:lang w:val="fr-FR"/>
        </w:rPr>
        <w:t>et 17</w:t>
      </w:r>
      <w:r w:rsidR="003167CF" w:rsidRPr="00B72C35">
        <w:rPr>
          <w:lang w:val="fr-FR"/>
        </w:rPr>
        <w:t xml:space="preserve"> </w:t>
      </w:r>
      <w:r w:rsidR="000D58C1" w:rsidRPr="00B72C35">
        <w:rPr>
          <w:lang w:val="fr-FR"/>
        </w:rPr>
        <w:t>étaient devant la justice</w:t>
      </w:r>
      <w:r w:rsidR="005308F2" w:rsidRPr="00B72C35">
        <w:rPr>
          <w:lang w:val="fr-FR"/>
        </w:rPr>
        <w:t xml:space="preserve">. Le budget alloué audit parquet s’est élevé à </w:t>
      </w:r>
      <w:r w:rsidRPr="00B72C35">
        <w:rPr>
          <w:lang w:val="fr-FR" w:eastAsia="es-MX"/>
        </w:rPr>
        <w:t>12</w:t>
      </w:r>
      <w:r w:rsidR="005308F2" w:rsidRPr="00B72C35">
        <w:rPr>
          <w:lang w:val="fr-FR" w:eastAsia="es-MX"/>
        </w:rPr>
        <w:t> </w:t>
      </w:r>
      <w:r w:rsidRPr="00B72C35">
        <w:rPr>
          <w:lang w:val="fr-FR" w:eastAsia="es-MX"/>
        </w:rPr>
        <w:t>621</w:t>
      </w:r>
      <w:r w:rsidR="005308F2" w:rsidRPr="00B72C35">
        <w:rPr>
          <w:lang w:val="fr-FR" w:eastAsia="es-MX"/>
        </w:rPr>
        <w:t> </w:t>
      </w:r>
      <w:r w:rsidRPr="00B72C35">
        <w:rPr>
          <w:lang w:val="fr-FR" w:eastAsia="es-MX"/>
        </w:rPr>
        <w:t>271</w:t>
      </w:r>
      <w:r w:rsidR="005308F2" w:rsidRPr="00B72C35">
        <w:rPr>
          <w:lang w:val="fr-FR" w:eastAsia="es-MX"/>
        </w:rPr>
        <w:t>,</w:t>
      </w:r>
      <w:r w:rsidRPr="00B72C35">
        <w:rPr>
          <w:lang w:val="fr-FR" w:eastAsia="es-MX"/>
        </w:rPr>
        <w:t>95</w:t>
      </w:r>
      <w:r w:rsidR="005308F2" w:rsidRPr="00B72C35">
        <w:rPr>
          <w:lang w:val="fr-FR" w:eastAsia="es-MX"/>
        </w:rPr>
        <w:t> lempiras en 2013</w:t>
      </w:r>
      <w:r w:rsidR="008D5531" w:rsidRPr="00B72C35">
        <w:rPr>
          <w:lang w:val="fr-FR" w:eastAsia="es-MX"/>
        </w:rPr>
        <w:t xml:space="preserve"> et à</w:t>
      </w:r>
      <w:r w:rsidR="00614B6F" w:rsidRPr="00B72C35">
        <w:rPr>
          <w:lang w:val="fr-FR" w:eastAsia="es-MX"/>
        </w:rPr>
        <w:t xml:space="preserve"> </w:t>
      </w:r>
      <w:r w:rsidRPr="00B72C35">
        <w:rPr>
          <w:lang w:val="fr-FR" w:eastAsia="es-MX"/>
        </w:rPr>
        <w:t>13</w:t>
      </w:r>
      <w:r w:rsidR="005308F2" w:rsidRPr="00B72C35">
        <w:rPr>
          <w:lang w:val="fr-FR" w:eastAsia="es-MX"/>
        </w:rPr>
        <w:t> </w:t>
      </w:r>
      <w:r w:rsidRPr="00B72C35">
        <w:rPr>
          <w:lang w:val="fr-FR" w:eastAsia="es-MX"/>
        </w:rPr>
        <w:t>996</w:t>
      </w:r>
      <w:r w:rsidR="005308F2" w:rsidRPr="00B72C35">
        <w:rPr>
          <w:lang w:val="fr-FR" w:eastAsia="es-MX"/>
        </w:rPr>
        <w:t> </w:t>
      </w:r>
      <w:r w:rsidRPr="00B72C35">
        <w:rPr>
          <w:lang w:val="fr-FR" w:eastAsia="es-MX"/>
        </w:rPr>
        <w:t>616</w:t>
      </w:r>
      <w:r w:rsidR="005308F2" w:rsidRPr="00B72C35">
        <w:rPr>
          <w:lang w:val="fr-FR" w:eastAsia="es-MX"/>
        </w:rPr>
        <w:t xml:space="preserve"> lempiras en 2014 et en </w:t>
      </w:r>
      <w:r w:rsidRPr="00B72C35">
        <w:rPr>
          <w:lang w:val="fr-FR" w:eastAsia="es-MX"/>
        </w:rPr>
        <w:t>2015.</w:t>
      </w:r>
    </w:p>
    <w:p w:rsidR="005308F2" w:rsidRPr="00B72C35" w:rsidRDefault="008E7624" w:rsidP="008E7624">
      <w:pPr>
        <w:pStyle w:val="SingleTxtG"/>
        <w:rPr>
          <w:lang w:val="fr-FR"/>
        </w:rPr>
      </w:pPr>
      <w:r w:rsidRPr="00B72C35">
        <w:rPr>
          <w:spacing w:val="-5"/>
          <w:lang w:val="fr-FR"/>
        </w:rPr>
        <w:t>95.</w:t>
      </w:r>
      <w:r w:rsidRPr="00B72C35">
        <w:rPr>
          <w:spacing w:val="-5"/>
          <w:lang w:val="fr-FR"/>
        </w:rPr>
        <w:tab/>
      </w:r>
      <w:r w:rsidRPr="00B72C35">
        <w:rPr>
          <w:b/>
          <w:lang w:val="fr-FR"/>
        </w:rPr>
        <w:t>U</w:t>
      </w:r>
      <w:r w:rsidR="005308F2" w:rsidRPr="00B72C35">
        <w:rPr>
          <w:b/>
          <w:lang w:val="fr-FR"/>
        </w:rPr>
        <w:t>tilisation des chaînes nationales d’information</w:t>
      </w:r>
      <w:r w:rsidRPr="00B72C35">
        <w:rPr>
          <w:lang w:val="fr-FR"/>
        </w:rPr>
        <w:t>. L</w:t>
      </w:r>
      <w:r w:rsidR="005308F2" w:rsidRPr="00B72C35">
        <w:rPr>
          <w:lang w:val="fr-FR"/>
        </w:rPr>
        <w:t>es articles </w:t>
      </w:r>
      <w:r w:rsidRPr="00B72C35">
        <w:rPr>
          <w:lang w:val="fr-FR"/>
        </w:rPr>
        <w:t xml:space="preserve">224 </w:t>
      </w:r>
      <w:r w:rsidR="005308F2" w:rsidRPr="00B72C35">
        <w:rPr>
          <w:lang w:val="fr-FR"/>
        </w:rPr>
        <w:t>et</w:t>
      </w:r>
      <w:r w:rsidR="003167CF" w:rsidRPr="00B72C35">
        <w:rPr>
          <w:lang w:val="fr-FR"/>
        </w:rPr>
        <w:t xml:space="preserve"> </w:t>
      </w:r>
      <w:r w:rsidRPr="00B72C35">
        <w:rPr>
          <w:lang w:val="fr-FR"/>
        </w:rPr>
        <w:t>226 d</w:t>
      </w:r>
      <w:r w:rsidR="005308F2" w:rsidRPr="00B72C35">
        <w:rPr>
          <w:lang w:val="fr-FR"/>
        </w:rPr>
        <w:t xml:space="preserve">u </w:t>
      </w:r>
      <w:r w:rsidR="00C3324B" w:rsidRPr="00B72C35">
        <w:rPr>
          <w:lang w:val="fr-FR"/>
        </w:rPr>
        <w:t>r</w:t>
      </w:r>
      <w:r w:rsidR="005308F2" w:rsidRPr="00B72C35">
        <w:rPr>
          <w:lang w:val="fr-FR"/>
        </w:rPr>
        <w:t xml:space="preserve">èglement d’application général de la loi-cadre du secteur des télécommunications régissent l’utilisation des chaînes nationales, en disposant que les différents pouvoirs de l’État et le Tribunal suprême électoral peuvent </w:t>
      </w:r>
      <w:r w:rsidR="00AC2E9A" w:rsidRPr="00B72C35">
        <w:rPr>
          <w:lang w:val="fr-FR"/>
        </w:rPr>
        <w:t>solliciter</w:t>
      </w:r>
      <w:r w:rsidR="005308F2" w:rsidRPr="00B72C35">
        <w:rPr>
          <w:lang w:val="fr-FR"/>
        </w:rPr>
        <w:t xml:space="preserve"> la présidence d</w:t>
      </w:r>
      <w:r w:rsidR="00F56024" w:rsidRPr="00B72C35">
        <w:rPr>
          <w:lang w:val="fr-FR"/>
        </w:rPr>
        <w:t>e la</w:t>
      </w:r>
      <w:r w:rsidR="005308F2" w:rsidRPr="00B72C35">
        <w:rPr>
          <w:lang w:val="fr-FR"/>
        </w:rPr>
        <w:t xml:space="preserve"> CONATEL en invoquant de strictes raisons de nécessité et d’intérêt public, liées à la sûreté nationale ou la prévision de catastrophes naturelles.</w:t>
      </w:r>
    </w:p>
    <w:p w:rsidR="008E7624" w:rsidRPr="00B72C35" w:rsidRDefault="008E7624" w:rsidP="005308F2">
      <w:pPr>
        <w:pStyle w:val="SingleTxtG"/>
        <w:rPr>
          <w:lang w:val="fr-FR"/>
        </w:rPr>
      </w:pPr>
      <w:r w:rsidRPr="00B72C35">
        <w:rPr>
          <w:lang w:val="fr-FR"/>
        </w:rPr>
        <w:t>96.</w:t>
      </w:r>
      <w:r w:rsidRPr="00B72C35">
        <w:rPr>
          <w:lang w:val="fr-FR"/>
        </w:rPr>
        <w:tab/>
      </w:r>
      <w:r w:rsidR="005308F2" w:rsidRPr="00B72C35">
        <w:rPr>
          <w:b/>
          <w:lang w:val="fr-FR"/>
        </w:rPr>
        <w:t>Services</w:t>
      </w:r>
      <w:r w:rsidRPr="00B72C35">
        <w:rPr>
          <w:b/>
          <w:lang w:val="fr-FR"/>
        </w:rPr>
        <w:t xml:space="preserve"> a</w:t>
      </w:r>
      <w:r w:rsidR="005308F2" w:rsidRPr="00B72C35">
        <w:rPr>
          <w:b/>
          <w:lang w:val="fr-FR"/>
        </w:rPr>
        <w:t>nalogues de communication</w:t>
      </w:r>
      <w:r w:rsidRPr="00B72C35">
        <w:rPr>
          <w:lang w:val="fr-FR"/>
        </w:rPr>
        <w:t xml:space="preserve">. En 2013, </w:t>
      </w:r>
      <w:r w:rsidR="005308F2" w:rsidRPr="00B72C35">
        <w:rPr>
          <w:lang w:val="fr-FR"/>
        </w:rPr>
        <w:t>l</w:t>
      </w:r>
      <w:r w:rsidR="00F56024" w:rsidRPr="00B72C35">
        <w:rPr>
          <w:lang w:val="fr-FR"/>
        </w:rPr>
        <w:t>a</w:t>
      </w:r>
      <w:r w:rsidR="005308F2" w:rsidRPr="00B72C35">
        <w:rPr>
          <w:lang w:val="fr-FR"/>
        </w:rPr>
        <w:t xml:space="preserve"> </w:t>
      </w:r>
      <w:r w:rsidRPr="00B72C35">
        <w:rPr>
          <w:lang w:val="fr-FR"/>
        </w:rPr>
        <w:t xml:space="preserve">CONATEL </w:t>
      </w:r>
      <w:r w:rsidR="005308F2" w:rsidRPr="00B72C35">
        <w:rPr>
          <w:lang w:val="fr-FR"/>
        </w:rPr>
        <w:t xml:space="preserve">a décidé d’adopter la norme de radiodiffusion numérique des services intégrés et, en 2015, a entériné le Plan national de transition </w:t>
      </w:r>
      <w:r w:rsidR="000B35B1" w:rsidRPr="00B72C35">
        <w:rPr>
          <w:lang w:val="fr-FR"/>
        </w:rPr>
        <w:t>du</w:t>
      </w:r>
      <w:r w:rsidR="005308F2" w:rsidRPr="00B72C35">
        <w:rPr>
          <w:lang w:val="fr-FR"/>
        </w:rPr>
        <w:t xml:space="preserve"> </w:t>
      </w:r>
      <w:r w:rsidR="00F56024" w:rsidRPr="00B72C35">
        <w:rPr>
          <w:lang w:val="fr-FR"/>
        </w:rPr>
        <w:t>s</w:t>
      </w:r>
      <w:r w:rsidR="005308F2" w:rsidRPr="00B72C35">
        <w:rPr>
          <w:lang w:val="fr-FR"/>
        </w:rPr>
        <w:t xml:space="preserve">ervice de radiodiffusion </w:t>
      </w:r>
      <w:r w:rsidR="000B35B1" w:rsidRPr="00B72C35">
        <w:rPr>
          <w:lang w:val="fr-FR"/>
        </w:rPr>
        <w:t xml:space="preserve">pour passer </w:t>
      </w:r>
      <w:r w:rsidR="005308F2" w:rsidRPr="00B72C35">
        <w:rPr>
          <w:lang w:val="fr-FR"/>
        </w:rPr>
        <w:t>de la télévision analogique à la télévision numérique gratuite, qui comprend l’établissement des conditions</w:t>
      </w:r>
      <w:r w:rsidR="00F56024" w:rsidRPr="00B72C35">
        <w:rPr>
          <w:lang w:val="fr-FR"/>
        </w:rPr>
        <w:t xml:space="preserve"> essentielles de prestation du s</w:t>
      </w:r>
      <w:r w:rsidR="005308F2" w:rsidRPr="00B72C35">
        <w:rPr>
          <w:lang w:val="fr-FR"/>
        </w:rPr>
        <w:t xml:space="preserve">ervice de radiodiffusion de la télévision, ou </w:t>
      </w:r>
      <w:r w:rsidR="00A719BA" w:rsidRPr="00B72C35">
        <w:rPr>
          <w:lang w:val="fr-FR"/>
        </w:rPr>
        <w:t>t</w:t>
      </w:r>
      <w:r w:rsidR="005308F2" w:rsidRPr="00B72C35">
        <w:rPr>
          <w:lang w:val="fr-FR"/>
        </w:rPr>
        <w:t>élévision terrestre numérique</w:t>
      </w:r>
      <w:r w:rsidR="00AB361E" w:rsidRPr="00B72C35">
        <w:rPr>
          <w:rStyle w:val="FootnoteReference"/>
          <w:lang w:val="fr-FR"/>
        </w:rPr>
        <w:footnoteReference w:id="77"/>
      </w:r>
      <w:r w:rsidR="005308F2" w:rsidRPr="00B72C35">
        <w:rPr>
          <w:lang w:val="fr-FR"/>
        </w:rPr>
        <w:t>.</w:t>
      </w:r>
    </w:p>
    <w:p w:rsidR="008E7624" w:rsidRPr="00B72C35" w:rsidRDefault="008E7624" w:rsidP="008E7624">
      <w:pPr>
        <w:pStyle w:val="SingleTxtG"/>
        <w:rPr>
          <w:lang w:val="fr-FR"/>
        </w:rPr>
      </w:pPr>
      <w:r w:rsidRPr="00B72C35">
        <w:rPr>
          <w:lang w:val="fr-FR"/>
        </w:rPr>
        <w:t>97.</w:t>
      </w:r>
      <w:r w:rsidRPr="00B72C35">
        <w:rPr>
          <w:lang w:val="fr-FR"/>
        </w:rPr>
        <w:tab/>
      </w:r>
      <w:r w:rsidR="00FC082E" w:rsidRPr="00B72C35">
        <w:rPr>
          <w:b/>
          <w:lang w:val="fr-FR"/>
        </w:rPr>
        <w:t>Inventaire</w:t>
      </w:r>
      <w:r w:rsidRPr="00B72C35">
        <w:rPr>
          <w:b/>
          <w:lang w:val="fr-FR"/>
        </w:rPr>
        <w:t xml:space="preserve"> </w:t>
      </w:r>
      <w:r w:rsidR="00FC082E" w:rsidRPr="00B72C35">
        <w:rPr>
          <w:b/>
          <w:lang w:val="fr-FR"/>
        </w:rPr>
        <w:t>et cartographie des fréquences</w:t>
      </w:r>
      <w:r w:rsidRPr="00B72C35">
        <w:rPr>
          <w:lang w:val="fr-FR"/>
        </w:rPr>
        <w:t xml:space="preserve">. </w:t>
      </w:r>
      <w:r w:rsidR="00FC082E" w:rsidRPr="00B72C35">
        <w:rPr>
          <w:lang w:val="fr-FR"/>
        </w:rPr>
        <w:t>L’État tient à jour un inventaire des attributions de fréquences radioélectriques (voir annexe</w:t>
      </w:r>
      <w:r w:rsidR="003167CF" w:rsidRPr="00B72C35">
        <w:rPr>
          <w:lang w:val="fr-FR"/>
        </w:rPr>
        <w:t xml:space="preserve"> </w:t>
      </w:r>
      <w:r w:rsidR="00FC082E" w:rsidRPr="00B72C35">
        <w:rPr>
          <w:lang w:val="fr-FR"/>
        </w:rPr>
        <w:t>XI).</w:t>
      </w:r>
    </w:p>
    <w:p w:rsidR="00FC082E" w:rsidRPr="00B72C35" w:rsidRDefault="008E7624" w:rsidP="008E7624">
      <w:pPr>
        <w:pStyle w:val="SingleTxtG"/>
        <w:rPr>
          <w:lang w:val="fr-FR"/>
        </w:rPr>
      </w:pPr>
      <w:r w:rsidRPr="00B72C35">
        <w:rPr>
          <w:lang w:val="fr-FR"/>
        </w:rPr>
        <w:t>98.</w:t>
      </w:r>
      <w:r w:rsidRPr="00B72C35">
        <w:rPr>
          <w:lang w:val="fr-FR"/>
        </w:rPr>
        <w:tab/>
      </w:r>
      <w:r w:rsidR="00FC082E" w:rsidRPr="00B72C35">
        <w:rPr>
          <w:b/>
          <w:lang w:val="fr-FR"/>
        </w:rPr>
        <w:t>Institut</w:t>
      </w:r>
      <w:r w:rsidRPr="00B72C35">
        <w:rPr>
          <w:b/>
          <w:lang w:val="fr-FR"/>
        </w:rPr>
        <w:t xml:space="preserve"> </w:t>
      </w:r>
      <w:r w:rsidR="00FC082E" w:rsidRPr="00B72C35">
        <w:rPr>
          <w:b/>
          <w:lang w:val="fr-FR"/>
        </w:rPr>
        <w:t>pour l’accès à l’information publique</w:t>
      </w:r>
      <w:r w:rsidRPr="00B72C35">
        <w:rPr>
          <w:b/>
          <w:lang w:val="fr-FR"/>
        </w:rPr>
        <w:t xml:space="preserve"> (IAIP)</w:t>
      </w:r>
      <w:r w:rsidRPr="00B72C35">
        <w:rPr>
          <w:lang w:val="fr-FR"/>
        </w:rPr>
        <w:t xml:space="preserve">. </w:t>
      </w:r>
      <w:r w:rsidR="00FC082E" w:rsidRPr="00B72C35">
        <w:rPr>
          <w:lang w:val="fr-FR"/>
        </w:rPr>
        <w:t xml:space="preserve">La condition exigeant dix années d’expérience dans la fonction publique pour </w:t>
      </w:r>
      <w:r w:rsidR="00F56024" w:rsidRPr="00B72C35">
        <w:rPr>
          <w:lang w:val="fr-FR"/>
        </w:rPr>
        <w:t>les candidats au</w:t>
      </w:r>
      <w:r w:rsidR="00FC082E" w:rsidRPr="00B72C35">
        <w:rPr>
          <w:lang w:val="fr-FR"/>
        </w:rPr>
        <w:t xml:space="preserve"> poste de Commissaire de l’IAIP part du principe que les commissaires doivent avoir suffisamment de connaissances </w:t>
      </w:r>
      <w:r w:rsidR="00F3153E" w:rsidRPr="00B72C35">
        <w:rPr>
          <w:lang w:val="fr-FR"/>
        </w:rPr>
        <w:t>sur l</w:t>
      </w:r>
      <w:r w:rsidR="00FC082E" w:rsidRPr="00B72C35">
        <w:rPr>
          <w:lang w:val="fr-FR"/>
        </w:rPr>
        <w:t xml:space="preserve">es institutions </w:t>
      </w:r>
      <w:r w:rsidR="00F56024" w:rsidRPr="00B72C35">
        <w:rPr>
          <w:lang w:val="fr-FR"/>
        </w:rPr>
        <w:t>gouvernementales</w:t>
      </w:r>
      <w:r w:rsidR="00FC082E" w:rsidRPr="00B72C35">
        <w:rPr>
          <w:lang w:val="fr-FR"/>
        </w:rPr>
        <w:t>, leur fonctionnement et leur administration. L’article 10 de la loi</w:t>
      </w:r>
      <w:r w:rsidR="00E94654" w:rsidRPr="00B72C35">
        <w:rPr>
          <w:lang w:val="fr-FR"/>
        </w:rPr>
        <w:t xml:space="preserve"> relative à la transparence et à l’accès à l’information publique</w:t>
      </w:r>
      <w:r w:rsidR="00FC082E" w:rsidRPr="00B72C35">
        <w:rPr>
          <w:lang w:val="fr-FR"/>
        </w:rPr>
        <w:t xml:space="preserve"> ne limite pas au secteur public ces dix années d’expérience, qui peuvent </w:t>
      </w:r>
      <w:r w:rsidR="00DA1716" w:rsidRPr="00B72C35">
        <w:rPr>
          <w:lang w:val="fr-FR"/>
        </w:rPr>
        <w:t xml:space="preserve">être </w:t>
      </w:r>
      <w:r w:rsidR="00E94654" w:rsidRPr="00B72C35">
        <w:rPr>
          <w:lang w:val="fr-FR"/>
        </w:rPr>
        <w:t xml:space="preserve">également </w:t>
      </w:r>
      <w:r w:rsidR="00DA1716" w:rsidRPr="00B72C35">
        <w:rPr>
          <w:lang w:val="fr-FR"/>
        </w:rPr>
        <w:t>accomplies</w:t>
      </w:r>
      <w:r w:rsidR="00FC082E" w:rsidRPr="00B72C35">
        <w:rPr>
          <w:lang w:val="fr-FR"/>
        </w:rPr>
        <w:t xml:space="preserve"> dans le milieu universitaire.</w:t>
      </w:r>
    </w:p>
    <w:p w:rsidR="008E7624" w:rsidRPr="00B72C35" w:rsidRDefault="008E7624" w:rsidP="00FC082E">
      <w:pPr>
        <w:pStyle w:val="SingleTxtG"/>
        <w:rPr>
          <w:u w:color="0000FF"/>
          <w:lang w:val="fr-FR"/>
        </w:rPr>
      </w:pPr>
      <w:r w:rsidRPr="00B72C35">
        <w:rPr>
          <w:u w:color="0000FF"/>
          <w:lang w:val="fr-FR"/>
        </w:rPr>
        <w:t>99.</w:t>
      </w:r>
      <w:r w:rsidRPr="00B72C35">
        <w:rPr>
          <w:u w:color="0000FF"/>
          <w:lang w:val="fr-FR"/>
        </w:rPr>
        <w:tab/>
      </w:r>
      <w:r w:rsidRPr="00B72C35">
        <w:rPr>
          <w:lang w:val="fr-FR"/>
        </w:rPr>
        <w:t xml:space="preserve">De 2010 </w:t>
      </w:r>
      <w:r w:rsidR="00FC082E" w:rsidRPr="00B72C35">
        <w:rPr>
          <w:lang w:val="fr-FR"/>
        </w:rPr>
        <w:t>à</w:t>
      </w:r>
      <w:r w:rsidRPr="00B72C35">
        <w:rPr>
          <w:lang w:val="fr-FR"/>
        </w:rPr>
        <w:t xml:space="preserve"> 2015,</w:t>
      </w:r>
      <w:r w:rsidR="00FC082E" w:rsidRPr="00B72C35">
        <w:rPr>
          <w:lang w:val="fr-FR"/>
        </w:rPr>
        <w:t xml:space="preserve"> l’IAIP, qui a jeté les bases de l’instauration d’une culture de la transparence et de l’accès à l’information publique, a obtenu les résultats suivants</w:t>
      </w:r>
      <w:r w:rsidR="00614B6F" w:rsidRPr="00B72C35">
        <w:rPr>
          <w:lang w:val="fr-FR"/>
        </w:rPr>
        <w:t>:</w:t>
      </w:r>
      <w:r w:rsidR="00FC082E" w:rsidRPr="00B72C35">
        <w:rPr>
          <w:lang w:val="fr-FR"/>
        </w:rPr>
        <w:t xml:space="preserve"> créati</w:t>
      </w:r>
      <w:r w:rsidR="00F56024" w:rsidRPr="00B72C35">
        <w:rPr>
          <w:lang w:val="fr-FR"/>
        </w:rPr>
        <w:t>on du s</w:t>
      </w:r>
      <w:r w:rsidR="00FC082E" w:rsidRPr="00B72C35">
        <w:rPr>
          <w:lang w:val="fr-FR"/>
        </w:rPr>
        <w:t xml:space="preserve">ystème national d’information publique, structure d’un réseau de </w:t>
      </w:r>
      <w:r w:rsidR="000B35B1" w:rsidRPr="00B72C35">
        <w:rPr>
          <w:lang w:val="fr-FR"/>
        </w:rPr>
        <w:t>fonctionnair</w:t>
      </w:r>
      <w:r w:rsidR="00FC082E" w:rsidRPr="00B72C35">
        <w:rPr>
          <w:lang w:val="fr-FR"/>
        </w:rPr>
        <w:t xml:space="preserve">es de l’information publique de 116 institutions </w:t>
      </w:r>
      <w:r w:rsidR="00F56024" w:rsidRPr="00B72C35">
        <w:rPr>
          <w:lang w:val="fr-FR"/>
        </w:rPr>
        <w:t>responsabl</w:t>
      </w:r>
      <w:r w:rsidR="00FC082E" w:rsidRPr="00B72C35">
        <w:rPr>
          <w:lang w:val="fr-FR"/>
        </w:rPr>
        <w:t xml:space="preserve">es, </w:t>
      </w:r>
      <w:r w:rsidR="008D5531" w:rsidRPr="00B72C35">
        <w:rPr>
          <w:lang w:val="fr-FR"/>
        </w:rPr>
        <w:t>formul</w:t>
      </w:r>
      <w:r w:rsidR="00FC082E" w:rsidRPr="00B72C35">
        <w:rPr>
          <w:lang w:val="fr-FR"/>
        </w:rPr>
        <w:t xml:space="preserve">ation de nouvelles orientations en matière de vérification des </w:t>
      </w:r>
      <w:r w:rsidR="00E94654" w:rsidRPr="00B72C35">
        <w:rPr>
          <w:lang w:val="fr-FR"/>
        </w:rPr>
        <w:t>portail</w:t>
      </w:r>
      <w:r w:rsidR="00FC082E" w:rsidRPr="00B72C35">
        <w:rPr>
          <w:lang w:val="fr-FR"/>
        </w:rPr>
        <w:t>s de transparence par secteur. Durant cette période, 1</w:t>
      </w:r>
      <w:r w:rsidRPr="00B72C35">
        <w:rPr>
          <w:lang w:val="fr-FR"/>
        </w:rPr>
        <w:t>3</w:t>
      </w:r>
      <w:r w:rsidR="00FC082E" w:rsidRPr="00B72C35">
        <w:rPr>
          <w:lang w:val="fr-FR"/>
        </w:rPr>
        <w:t> </w:t>
      </w:r>
      <w:r w:rsidRPr="00B72C35">
        <w:rPr>
          <w:lang w:val="fr-FR"/>
        </w:rPr>
        <w:t>858</w:t>
      </w:r>
      <w:r w:rsidR="00FC082E" w:rsidRPr="00B72C35">
        <w:rPr>
          <w:lang w:val="fr-FR"/>
        </w:rPr>
        <w:t> demandes d’information ont été enregistrées</w:t>
      </w:r>
      <w:r w:rsidR="00AB361E" w:rsidRPr="00B72C35">
        <w:rPr>
          <w:rStyle w:val="FootnoteReference"/>
          <w:lang w:val="fr-FR"/>
        </w:rPr>
        <w:footnoteReference w:id="78"/>
      </w:r>
      <w:r w:rsidR="00FC082E" w:rsidRPr="00B72C35">
        <w:rPr>
          <w:u w:color="0000FF"/>
          <w:lang w:val="fr-FR"/>
        </w:rPr>
        <w:t xml:space="preserve">, la </w:t>
      </w:r>
      <w:r w:rsidR="006669C0" w:rsidRPr="00B72C35">
        <w:rPr>
          <w:u w:color="0000FF"/>
          <w:lang w:val="fr-FR"/>
        </w:rPr>
        <w:t>p</w:t>
      </w:r>
      <w:r w:rsidR="00FC082E" w:rsidRPr="00B72C35">
        <w:rPr>
          <w:u w:color="0000FF"/>
          <w:lang w:val="fr-FR"/>
        </w:rPr>
        <w:t>olitique publique nationale sur la transparence et l’accès à l’information publique</w:t>
      </w:r>
      <w:r w:rsidR="00AB361E" w:rsidRPr="00B72C35">
        <w:rPr>
          <w:rStyle w:val="FootnoteReference"/>
          <w:u w:color="0000FF"/>
          <w:lang w:val="fr-FR"/>
        </w:rPr>
        <w:footnoteReference w:id="79"/>
      </w:r>
      <w:r w:rsidR="00FC082E" w:rsidRPr="00B72C35">
        <w:rPr>
          <w:u w:color="0000FF"/>
          <w:lang w:val="fr-FR"/>
        </w:rPr>
        <w:t xml:space="preserve"> a été adoptée et des institutions </w:t>
      </w:r>
      <w:r w:rsidR="00F86B29" w:rsidRPr="00B72C35">
        <w:rPr>
          <w:u w:color="0000FF"/>
          <w:lang w:val="fr-FR"/>
        </w:rPr>
        <w:t xml:space="preserve">qui doivent répondre de </w:t>
      </w:r>
      <w:r w:rsidR="00604BB1" w:rsidRPr="00B72C35">
        <w:rPr>
          <w:u w:color="0000FF"/>
          <w:lang w:val="fr-FR"/>
        </w:rPr>
        <w:t>non-respect de</w:t>
      </w:r>
      <w:r w:rsidR="00F86B29" w:rsidRPr="00B72C35">
        <w:rPr>
          <w:u w:color="0000FF"/>
          <w:lang w:val="fr-FR"/>
        </w:rPr>
        <w:t xml:space="preserve"> la loi </w:t>
      </w:r>
      <w:r w:rsidR="00FC082E" w:rsidRPr="00B72C35">
        <w:rPr>
          <w:u w:color="0000FF"/>
          <w:lang w:val="fr-FR"/>
        </w:rPr>
        <w:t>ont été entendues en audience publique, ainsi que des entreprises privées sur le traitement des bases de données personnelles des citoyens.</w:t>
      </w:r>
    </w:p>
    <w:p w:rsidR="008E7624" w:rsidRPr="00B72C35" w:rsidRDefault="008E7624" w:rsidP="008E7624">
      <w:pPr>
        <w:pStyle w:val="H1G"/>
        <w:rPr>
          <w:lang w:val="fr-FR"/>
        </w:rPr>
      </w:pPr>
      <w:bookmarkStart w:id="23" w:name="_Toc428978260"/>
      <w:r w:rsidRPr="00B72C35">
        <w:rPr>
          <w:lang w:val="fr-FR"/>
        </w:rPr>
        <w:tab/>
      </w:r>
      <w:r w:rsidRPr="00B72C35">
        <w:rPr>
          <w:lang w:val="fr-FR"/>
        </w:rPr>
        <w:tab/>
      </w:r>
      <w:r w:rsidR="00FC082E" w:rsidRPr="00B72C35">
        <w:rPr>
          <w:lang w:val="fr-FR"/>
        </w:rPr>
        <w:t>Article</w:t>
      </w:r>
      <w:r w:rsidR="0086408B" w:rsidRPr="00B72C35">
        <w:rPr>
          <w:lang w:val="fr-FR"/>
        </w:rPr>
        <w:t xml:space="preserve"> </w:t>
      </w:r>
      <w:r w:rsidR="00FC082E" w:rsidRPr="00B72C35">
        <w:rPr>
          <w:lang w:val="fr-FR"/>
        </w:rPr>
        <w:t>20</w:t>
      </w:r>
      <w:bookmarkEnd w:id="23"/>
    </w:p>
    <w:p w:rsidR="00727E74" w:rsidRPr="00B72C35" w:rsidRDefault="008E7624" w:rsidP="00727E74">
      <w:pPr>
        <w:pStyle w:val="SingleTxtG"/>
        <w:rPr>
          <w:lang w:val="fr-FR"/>
        </w:rPr>
      </w:pPr>
      <w:r w:rsidRPr="00B72C35">
        <w:rPr>
          <w:lang w:val="fr-FR"/>
        </w:rPr>
        <w:t>100.</w:t>
      </w:r>
      <w:r w:rsidRPr="00B72C35">
        <w:rPr>
          <w:lang w:val="fr-FR"/>
        </w:rPr>
        <w:tab/>
      </w:r>
      <w:r w:rsidR="00727E74" w:rsidRPr="00B72C35">
        <w:rPr>
          <w:b/>
          <w:lang w:val="fr-FR"/>
        </w:rPr>
        <w:t xml:space="preserve">Modifications du Code pénal </w:t>
      </w:r>
      <w:r w:rsidR="00AE0CEA" w:rsidRPr="00B72C35">
        <w:rPr>
          <w:b/>
          <w:lang w:val="fr-FR"/>
        </w:rPr>
        <w:t>aux fins</w:t>
      </w:r>
      <w:r w:rsidR="00727E74" w:rsidRPr="00B72C35">
        <w:rPr>
          <w:b/>
          <w:lang w:val="fr-FR"/>
        </w:rPr>
        <w:t xml:space="preserve"> de </w:t>
      </w:r>
      <w:r w:rsidR="00AC2E9A" w:rsidRPr="00B72C35">
        <w:rPr>
          <w:b/>
          <w:lang w:val="fr-FR"/>
        </w:rPr>
        <w:t xml:space="preserve">la </w:t>
      </w:r>
      <w:r w:rsidR="00727E74" w:rsidRPr="00B72C35">
        <w:rPr>
          <w:b/>
          <w:lang w:val="fr-FR"/>
        </w:rPr>
        <w:t>répr</w:t>
      </w:r>
      <w:r w:rsidR="00AE0CEA" w:rsidRPr="00B72C35">
        <w:rPr>
          <w:b/>
          <w:lang w:val="fr-FR"/>
        </w:rPr>
        <w:t>ession</w:t>
      </w:r>
      <w:r w:rsidR="00727E74" w:rsidRPr="00B72C35">
        <w:rPr>
          <w:b/>
          <w:lang w:val="fr-FR"/>
        </w:rPr>
        <w:t xml:space="preserve"> </w:t>
      </w:r>
      <w:r w:rsidR="00AE0CEA" w:rsidRPr="00B72C35">
        <w:rPr>
          <w:b/>
          <w:lang w:val="fr-FR"/>
        </w:rPr>
        <w:t>d</w:t>
      </w:r>
      <w:r w:rsidR="00727E74" w:rsidRPr="00B72C35">
        <w:rPr>
          <w:b/>
          <w:lang w:val="fr-FR"/>
        </w:rPr>
        <w:t>es crimes de haine</w:t>
      </w:r>
      <w:r w:rsidRPr="00B72C35">
        <w:rPr>
          <w:lang w:val="fr-FR"/>
        </w:rPr>
        <w:t xml:space="preserve">. En 2013, </w:t>
      </w:r>
      <w:r w:rsidR="00727E74" w:rsidRPr="00B72C35">
        <w:rPr>
          <w:lang w:val="fr-FR"/>
        </w:rPr>
        <w:t>les articles </w:t>
      </w:r>
      <w:r w:rsidRPr="00B72C35">
        <w:rPr>
          <w:lang w:val="fr-FR"/>
        </w:rPr>
        <w:t xml:space="preserve">27 </w:t>
      </w:r>
      <w:r w:rsidR="00727E74" w:rsidRPr="00B72C35">
        <w:rPr>
          <w:lang w:val="fr-FR"/>
        </w:rPr>
        <w:t>et</w:t>
      </w:r>
      <w:r w:rsidR="00AB361E" w:rsidRPr="00B72C35">
        <w:rPr>
          <w:lang w:val="fr-FR"/>
        </w:rPr>
        <w:t xml:space="preserve"> </w:t>
      </w:r>
      <w:r w:rsidRPr="00B72C35">
        <w:rPr>
          <w:lang w:val="fr-FR"/>
        </w:rPr>
        <w:t>321 d</w:t>
      </w:r>
      <w:r w:rsidR="00727E74" w:rsidRPr="00B72C35">
        <w:rPr>
          <w:lang w:val="fr-FR"/>
        </w:rPr>
        <w:t>u Code pénal</w:t>
      </w:r>
      <w:r w:rsidR="00AB361E" w:rsidRPr="00B72C35">
        <w:rPr>
          <w:rStyle w:val="FootnoteReference"/>
          <w:lang w:val="fr-FR"/>
        </w:rPr>
        <w:footnoteReference w:id="80"/>
      </w:r>
      <w:r w:rsidR="00727E74" w:rsidRPr="00B72C35">
        <w:rPr>
          <w:lang w:val="fr-FR"/>
        </w:rPr>
        <w:t xml:space="preserve"> ont été modifiés. </w:t>
      </w:r>
      <w:r w:rsidR="00EF0FC5" w:rsidRPr="00B72C35">
        <w:rPr>
          <w:lang w:val="fr-FR"/>
        </w:rPr>
        <w:t xml:space="preserve">L’article 27 prévoit désormais qu’il y a </w:t>
      </w:r>
      <w:r w:rsidR="00727E74" w:rsidRPr="00B72C35">
        <w:rPr>
          <w:lang w:val="fr-FR"/>
        </w:rPr>
        <w:t>circonstance aggravante</w:t>
      </w:r>
      <w:r w:rsidR="00E94654" w:rsidRPr="00B72C35">
        <w:rPr>
          <w:lang w:val="fr-FR"/>
        </w:rPr>
        <w:t xml:space="preserve"> </w:t>
      </w:r>
      <w:r w:rsidR="00614B6F" w:rsidRPr="00B72C35">
        <w:rPr>
          <w:lang w:val="fr-FR"/>
        </w:rPr>
        <w:t>«</w:t>
      </w:r>
      <w:r w:rsidR="00727E74" w:rsidRPr="00B72C35">
        <w:rPr>
          <w:lang w:val="fr-FR"/>
        </w:rPr>
        <w:t xml:space="preserve">lorsque l’infraction est commise avec haine ou mépris </w:t>
      </w:r>
      <w:r w:rsidR="00EF0FC5" w:rsidRPr="00B72C35">
        <w:rPr>
          <w:lang w:val="fr-FR"/>
        </w:rPr>
        <w:t xml:space="preserve">en raison </w:t>
      </w:r>
      <w:r w:rsidR="00727E74" w:rsidRPr="00B72C35">
        <w:rPr>
          <w:lang w:val="fr-FR"/>
        </w:rPr>
        <w:t xml:space="preserve">du sexe, de l’origine ethnique </w:t>
      </w:r>
      <w:r w:rsidR="00EF0FC5" w:rsidRPr="00B72C35">
        <w:rPr>
          <w:lang w:val="fr-FR"/>
        </w:rPr>
        <w:t xml:space="preserve">ou </w:t>
      </w:r>
      <w:r w:rsidR="00727E74" w:rsidRPr="00B72C35">
        <w:rPr>
          <w:lang w:val="fr-FR"/>
        </w:rPr>
        <w:t>de l’orientation sexuelle de la victime</w:t>
      </w:r>
      <w:r w:rsidR="00614B6F" w:rsidRPr="00B72C35">
        <w:rPr>
          <w:lang w:val="fr-FR"/>
        </w:rPr>
        <w:t>»</w:t>
      </w:r>
      <w:r w:rsidR="00EF0FC5" w:rsidRPr="00B72C35">
        <w:rPr>
          <w:lang w:val="fr-FR"/>
        </w:rPr>
        <w:t xml:space="preserve">, </w:t>
      </w:r>
      <w:r w:rsidR="00727E74" w:rsidRPr="00B72C35">
        <w:rPr>
          <w:lang w:val="fr-FR"/>
        </w:rPr>
        <w:t>et l</w:t>
      </w:r>
      <w:r w:rsidR="008D5531" w:rsidRPr="00B72C35">
        <w:rPr>
          <w:lang w:val="fr-FR"/>
        </w:rPr>
        <w:t xml:space="preserve">e paragraphe </w:t>
      </w:r>
      <w:r w:rsidR="00727E74" w:rsidRPr="00B72C35">
        <w:rPr>
          <w:lang w:val="fr-FR"/>
        </w:rPr>
        <w:t>A</w:t>
      </w:r>
      <w:r w:rsidR="008D5531" w:rsidRPr="00B72C35">
        <w:rPr>
          <w:lang w:val="fr-FR"/>
        </w:rPr>
        <w:t xml:space="preserve"> </w:t>
      </w:r>
      <w:r w:rsidR="00EF0FC5" w:rsidRPr="00B72C35">
        <w:rPr>
          <w:lang w:val="fr-FR"/>
        </w:rPr>
        <w:t xml:space="preserve">de l’article 321 </w:t>
      </w:r>
      <w:r w:rsidR="00727E74" w:rsidRPr="00B72C35">
        <w:rPr>
          <w:lang w:val="fr-FR"/>
        </w:rPr>
        <w:t>prévoi</w:t>
      </w:r>
      <w:r w:rsidR="00F86B29" w:rsidRPr="00B72C35">
        <w:rPr>
          <w:lang w:val="fr-FR"/>
        </w:rPr>
        <w:t>t</w:t>
      </w:r>
      <w:r w:rsidR="00727E74" w:rsidRPr="00B72C35">
        <w:rPr>
          <w:lang w:val="fr-FR"/>
        </w:rPr>
        <w:t xml:space="preserve"> </w:t>
      </w:r>
      <w:r w:rsidR="00EF0FC5" w:rsidRPr="00B72C35">
        <w:rPr>
          <w:lang w:val="fr-FR"/>
        </w:rPr>
        <w:t xml:space="preserve">l’infraction </w:t>
      </w:r>
      <w:r w:rsidR="00727E74" w:rsidRPr="00B72C35">
        <w:rPr>
          <w:lang w:val="fr-FR"/>
        </w:rPr>
        <w:t xml:space="preserve">d’incitation à la haine, à la discrimination ou à la </w:t>
      </w:r>
      <w:r w:rsidR="006669C0" w:rsidRPr="00B72C35">
        <w:rPr>
          <w:lang w:val="fr-FR"/>
        </w:rPr>
        <w:t>persécution</w:t>
      </w:r>
      <w:r w:rsidR="00727E74" w:rsidRPr="00B72C35">
        <w:rPr>
          <w:lang w:val="fr-FR"/>
        </w:rPr>
        <w:t>.</w:t>
      </w:r>
    </w:p>
    <w:p w:rsidR="00727E74" w:rsidRPr="00B72C35" w:rsidRDefault="008E7624" w:rsidP="008E7624">
      <w:pPr>
        <w:pStyle w:val="SingleTxtG"/>
        <w:rPr>
          <w:lang w:val="fr-FR"/>
        </w:rPr>
      </w:pPr>
      <w:r w:rsidRPr="00B72C35">
        <w:rPr>
          <w:lang w:val="fr-FR"/>
        </w:rPr>
        <w:t>101.</w:t>
      </w:r>
      <w:r w:rsidRPr="00B72C35">
        <w:rPr>
          <w:lang w:val="fr-FR"/>
        </w:rPr>
        <w:tab/>
      </w:r>
      <w:r w:rsidR="00727E74" w:rsidRPr="00B72C35">
        <w:rPr>
          <w:b/>
          <w:lang w:val="fr-FR"/>
        </w:rPr>
        <w:t>Enquête</w:t>
      </w:r>
      <w:r w:rsidR="00AB7E55" w:rsidRPr="00B72C35">
        <w:rPr>
          <w:b/>
          <w:lang w:val="fr-FR"/>
        </w:rPr>
        <w:t>s</w:t>
      </w:r>
      <w:r w:rsidR="00727E74" w:rsidRPr="00B72C35">
        <w:rPr>
          <w:b/>
          <w:lang w:val="fr-FR"/>
        </w:rPr>
        <w:t xml:space="preserve"> et sanction</w:t>
      </w:r>
      <w:r w:rsidR="00AB7E55" w:rsidRPr="00B72C35">
        <w:rPr>
          <w:b/>
          <w:lang w:val="fr-FR"/>
        </w:rPr>
        <w:t>s</w:t>
      </w:r>
      <w:r w:rsidRPr="00B72C35">
        <w:rPr>
          <w:lang w:val="fr-FR"/>
        </w:rPr>
        <w:t xml:space="preserve">. </w:t>
      </w:r>
      <w:r w:rsidR="006669C0" w:rsidRPr="00B72C35">
        <w:rPr>
          <w:lang w:val="fr-FR"/>
        </w:rPr>
        <w:t>L</w:t>
      </w:r>
      <w:r w:rsidR="00727E74" w:rsidRPr="00B72C35">
        <w:rPr>
          <w:lang w:val="fr-FR"/>
        </w:rPr>
        <w:t xml:space="preserve">a Direction nationale des enquêtes pénales </w:t>
      </w:r>
      <w:r w:rsidR="006669C0" w:rsidRPr="00B72C35">
        <w:rPr>
          <w:lang w:val="fr-FR"/>
        </w:rPr>
        <w:t xml:space="preserve">est chargée </w:t>
      </w:r>
      <w:r w:rsidR="00CE6A59" w:rsidRPr="00B72C35">
        <w:rPr>
          <w:lang w:val="fr-FR"/>
        </w:rPr>
        <w:t>d’enquêter sur les plaintes dénonçant des</w:t>
      </w:r>
      <w:r w:rsidR="009863F4" w:rsidRPr="00B72C35">
        <w:rPr>
          <w:lang w:val="fr-FR"/>
        </w:rPr>
        <w:t xml:space="preserve"> </w:t>
      </w:r>
      <w:r w:rsidR="00727E74" w:rsidRPr="00B72C35">
        <w:rPr>
          <w:lang w:val="fr-FR"/>
        </w:rPr>
        <w:t xml:space="preserve">faits </w:t>
      </w:r>
      <w:r w:rsidR="00CE6A59" w:rsidRPr="00B72C35">
        <w:rPr>
          <w:lang w:val="fr-FR"/>
        </w:rPr>
        <w:t xml:space="preserve">commis contre des </w:t>
      </w:r>
      <w:r w:rsidR="00727E74" w:rsidRPr="00B72C35">
        <w:rPr>
          <w:lang w:val="fr-FR"/>
        </w:rPr>
        <w:t xml:space="preserve">lesbiennes, </w:t>
      </w:r>
      <w:r w:rsidR="00EB0F1A" w:rsidRPr="00B72C35">
        <w:rPr>
          <w:lang w:val="fr-FR"/>
        </w:rPr>
        <w:t>gays</w:t>
      </w:r>
      <w:r w:rsidR="00727E74" w:rsidRPr="00B72C35">
        <w:rPr>
          <w:lang w:val="fr-FR"/>
        </w:rPr>
        <w:t xml:space="preserve">, </w:t>
      </w:r>
      <w:r w:rsidR="00EB0F1A" w:rsidRPr="00B72C35">
        <w:rPr>
          <w:lang w:val="fr-FR"/>
        </w:rPr>
        <w:t xml:space="preserve">bisexuels et </w:t>
      </w:r>
      <w:r w:rsidR="00727E74" w:rsidRPr="00B72C35">
        <w:rPr>
          <w:lang w:val="fr-FR"/>
        </w:rPr>
        <w:t xml:space="preserve">transsexuels </w:t>
      </w:r>
      <w:r w:rsidR="00EB0F1A" w:rsidRPr="00B72C35">
        <w:rPr>
          <w:lang w:val="fr-FR"/>
        </w:rPr>
        <w:t>(LGBT)</w:t>
      </w:r>
      <w:r w:rsidR="00727E74" w:rsidRPr="00B72C35">
        <w:rPr>
          <w:lang w:val="fr-FR"/>
        </w:rPr>
        <w:t xml:space="preserve">. </w:t>
      </w:r>
      <w:r w:rsidR="009F3711" w:rsidRPr="00B72C35">
        <w:rPr>
          <w:lang w:val="fr-FR"/>
        </w:rPr>
        <w:t>Parallèlement</w:t>
      </w:r>
      <w:r w:rsidR="00727E74" w:rsidRPr="00B72C35">
        <w:rPr>
          <w:lang w:val="fr-FR"/>
        </w:rPr>
        <w:t xml:space="preserve">, le parquet spécialisé dans les droits de l’homme a mis en place un service spécial chargé d’examiner ces affaires. Il n’existe pas de procédure </w:t>
      </w:r>
      <w:r w:rsidR="006669C0" w:rsidRPr="00B72C35">
        <w:rPr>
          <w:lang w:val="fr-FR"/>
        </w:rPr>
        <w:t>propre à ce type de</w:t>
      </w:r>
      <w:r w:rsidR="00727E74" w:rsidRPr="00B72C35">
        <w:rPr>
          <w:lang w:val="fr-FR"/>
        </w:rPr>
        <w:t xml:space="preserve"> plaintes</w:t>
      </w:r>
      <w:r w:rsidR="008A1383" w:rsidRPr="00B72C35">
        <w:rPr>
          <w:lang w:val="fr-FR"/>
        </w:rPr>
        <w:t>;</w:t>
      </w:r>
      <w:r w:rsidR="00727E74" w:rsidRPr="00B72C35">
        <w:rPr>
          <w:lang w:val="fr-FR"/>
        </w:rPr>
        <w:t xml:space="preserve"> </w:t>
      </w:r>
      <w:r w:rsidR="00CE6A59" w:rsidRPr="00B72C35">
        <w:rPr>
          <w:lang w:val="fr-FR"/>
        </w:rPr>
        <w:t xml:space="preserve">toutefois, lorsqu’il est établi que l’on a affaire à un </w:t>
      </w:r>
      <w:r w:rsidR="00727E74" w:rsidRPr="00B72C35">
        <w:rPr>
          <w:lang w:val="fr-FR"/>
        </w:rPr>
        <w:t xml:space="preserve">crime de haine ou qu’il existe un </w:t>
      </w:r>
      <w:r w:rsidR="00CE6A59" w:rsidRPr="00B72C35">
        <w:rPr>
          <w:lang w:val="fr-FR"/>
        </w:rPr>
        <w:t xml:space="preserve">danger </w:t>
      </w:r>
      <w:r w:rsidR="00727E74" w:rsidRPr="00B72C35">
        <w:rPr>
          <w:lang w:val="fr-FR"/>
        </w:rPr>
        <w:t>imminent pour la victime, le</w:t>
      </w:r>
      <w:r w:rsidR="00CE6A59" w:rsidRPr="00B72C35">
        <w:rPr>
          <w:lang w:val="fr-FR"/>
        </w:rPr>
        <w:t xml:space="preserve"> nécessaire est fait </w:t>
      </w:r>
      <w:r w:rsidR="00686A48" w:rsidRPr="00B72C35">
        <w:rPr>
          <w:lang w:val="fr-FR"/>
        </w:rPr>
        <w:t>pour</w:t>
      </w:r>
      <w:r w:rsidR="00727E74" w:rsidRPr="00B72C35">
        <w:rPr>
          <w:lang w:val="fr-FR"/>
        </w:rPr>
        <w:t xml:space="preserve"> demander </w:t>
      </w:r>
      <w:r w:rsidR="00CE6A59" w:rsidRPr="00B72C35">
        <w:rPr>
          <w:lang w:val="fr-FR"/>
        </w:rPr>
        <w:t>s</w:t>
      </w:r>
      <w:r w:rsidR="00727E74" w:rsidRPr="00B72C35">
        <w:rPr>
          <w:lang w:val="fr-FR"/>
        </w:rPr>
        <w:t xml:space="preserve">a protection physique, psychique et morale, les instructions </w:t>
      </w:r>
      <w:r w:rsidR="00CE6A59" w:rsidRPr="00B72C35">
        <w:rPr>
          <w:lang w:val="fr-FR"/>
        </w:rPr>
        <w:t xml:space="preserve">à cet effet étant adressées </w:t>
      </w:r>
      <w:r w:rsidR="00727E74" w:rsidRPr="00B72C35">
        <w:rPr>
          <w:lang w:val="fr-FR"/>
        </w:rPr>
        <w:t xml:space="preserve">au Secrétariat d’État à la sécurité. </w:t>
      </w:r>
      <w:r w:rsidR="00CE6A59" w:rsidRPr="00B72C35">
        <w:rPr>
          <w:lang w:val="fr-FR"/>
        </w:rPr>
        <w:t xml:space="preserve">Entre </w:t>
      </w:r>
      <w:r w:rsidR="00727E74" w:rsidRPr="00B72C35">
        <w:rPr>
          <w:lang w:val="fr-FR"/>
        </w:rPr>
        <w:t xml:space="preserve">2010 </w:t>
      </w:r>
      <w:r w:rsidR="00CE6A59" w:rsidRPr="00B72C35">
        <w:rPr>
          <w:lang w:val="fr-FR"/>
        </w:rPr>
        <w:t xml:space="preserve">et </w:t>
      </w:r>
      <w:r w:rsidR="00727E74" w:rsidRPr="00B72C35">
        <w:rPr>
          <w:lang w:val="fr-FR"/>
        </w:rPr>
        <w:t xml:space="preserve">2014, le parquet spécialisé a été saisi de 198 plaintes pour </w:t>
      </w:r>
      <w:r w:rsidR="00CE6A59" w:rsidRPr="00B72C35">
        <w:rPr>
          <w:lang w:val="fr-FR"/>
        </w:rPr>
        <w:t>d</w:t>
      </w:r>
      <w:r w:rsidR="00727E74" w:rsidRPr="00B72C35">
        <w:rPr>
          <w:lang w:val="fr-FR"/>
        </w:rPr>
        <w:t xml:space="preserve">es infractions de discrimination et de menaces </w:t>
      </w:r>
      <w:r w:rsidR="00CE6A59" w:rsidRPr="00B72C35">
        <w:rPr>
          <w:lang w:val="fr-FR"/>
        </w:rPr>
        <w:t>contre</w:t>
      </w:r>
      <w:r w:rsidR="00727E74" w:rsidRPr="00B72C35">
        <w:rPr>
          <w:lang w:val="fr-FR"/>
        </w:rPr>
        <w:t xml:space="preserve"> ce groupe, dont 153 font l’objet d’une enquête, 14</w:t>
      </w:r>
      <w:r w:rsidR="00EB0F1A" w:rsidRPr="00B72C35">
        <w:rPr>
          <w:lang w:val="fr-FR"/>
        </w:rPr>
        <w:t xml:space="preserve"> ont débouché sur une</w:t>
      </w:r>
      <w:r w:rsidR="00F01180" w:rsidRPr="00B72C35">
        <w:rPr>
          <w:lang w:val="fr-FR"/>
        </w:rPr>
        <w:t xml:space="preserve"> </w:t>
      </w:r>
      <w:r w:rsidR="00727E74" w:rsidRPr="00B72C35">
        <w:rPr>
          <w:lang w:val="fr-FR"/>
        </w:rPr>
        <w:t>condamnation et 8</w:t>
      </w:r>
      <w:r w:rsidR="00CB50E9" w:rsidRPr="00B72C35">
        <w:rPr>
          <w:lang w:val="fr-FR"/>
        </w:rPr>
        <w:t xml:space="preserve"> </w:t>
      </w:r>
      <w:r w:rsidR="00EB0F1A" w:rsidRPr="00B72C35">
        <w:rPr>
          <w:lang w:val="fr-FR"/>
        </w:rPr>
        <w:t xml:space="preserve">sur un </w:t>
      </w:r>
      <w:r w:rsidR="00727E74" w:rsidRPr="00B72C35">
        <w:rPr>
          <w:lang w:val="fr-FR"/>
        </w:rPr>
        <w:t>acquittement.</w:t>
      </w:r>
    </w:p>
    <w:p w:rsidR="00727E74" w:rsidRPr="00B72C35" w:rsidRDefault="008E7624" w:rsidP="008E7624">
      <w:pPr>
        <w:pStyle w:val="SingleTxtG"/>
        <w:rPr>
          <w:lang w:val="fr-FR"/>
        </w:rPr>
      </w:pPr>
      <w:r w:rsidRPr="00B72C35">
        <w:rPr>
          <w:lang w:val="fr-FR"/>
        </w:rPr>
        <w:t>102.</w:t>
      </w:r>
      <w:r w:rsidRPr="00B72C35">
        <w:rPr>
          <w:lang w:val="fr-FR"/>
        </w:rPr>
        <w:tab/>
      </w:r>
      <w:r w:rsidR="00727E74" w:rsidRPr="00B72C35">
        <w:rPr>
          <w:b/>
          <w:lang w:val="fr-FR"/>
        </w:rPr>
        <w:t>Formation</w:t>
      </w:r>
      <w:r w:rsidRPr="00B72C35">
        <w:rPr>
          <w:lang w:val="fr-FR"/>
        </w:rPr>
        <w:t xml:space="preserve">. </w:t>
      </w:r>
      <w:r w:rsidR="00727E74" w:rsidRPr="00B72C35">
        <w:rPr>
          <w:lang w:val="fr-FR"/>
        </w:rPr>
        <w:t>Le</w:t>
      </w:r>
      <w:r w:rsidRPr="00B72C35">
        <w:rPr>
          <w:lang w:val="fr-FR"/>
        </w:rPr>
        <w:t xml:space="preserve"> </w:t>
      </w:r>
      <w:r w:rsidR="00F86B29" w:rsidRPr="00B72C35">
        <w:rPr>
          <w:lang w:val="fr-FR"/>
        </w:rPr>
        <w:t>Comité national pour la prévention de la torture et autres traitements cruels, inhumains ou dégradants</w:t>
      </w:r>
      <w:r w:rsidR="00F86B29" w:rsidRPr="00B72C35">
        <w:rPr>
          <w:b/>
          <w:lang w:val="fr-FR"/>
        </w:rPr>
        <w:t xml:space="preserve"> </w:t>
      </w:r>
      <w:r w:rsidR="00727E74" w:rsidRPr="00B72C35">
        <w:rPr>
          <w:lang w:val="fr-FR"/>
        </w:rPr>
        <w:t>a inclus dans ses cours de formation</w:t>
      </w:r>
      <w:r w:rsidR="0053326B" w:rsidRPr="00B72C35">
        <w:rPr>
          <w:lang w:val="fr-FR"/>
        </w:rPr>
        <w:t xml:space="preserve"> la reconnaissance des droits des </w:t>
      </w:r>
      <w:r w:rsidR="00EB0F1A" w:rsidRPr="00B72C35">
        <w:rPr>
          <w:lang w:val="fr-FR"/>
        </w:rPr>
        <w:t>LGBT</w:t>
      </w:r>
      <w:r w:rsidR="0053326B" w:rsidRPr="00B72C35">
        <w:rPr>
          <w:lang w:val="fr-FR"/>
        </w:rPr>
        <w:t xml:space="preserve"> et les mesures de protection qui doivent </w:t>
      </w:r>
      <w:r w:rsidR="00EB0F1A" w:rsidRPr="00B72C35">
        <w:rPr>
          <w:lang w:val="fr-FR"/>
        </w:rPr>
        <w:t xml:space="preserve">être prises à </w:t>
      </w:r>
      <w:r w:rsidR="0053326B" w:rsidRPr="00B72C35">
        <w:rPr>
          <w:lang w:val="fr-FR"/>
        </w:rPr>
        <w:t xml:space="preserve">leur </w:t>
      </w:r>
      <w:r w:rsidR="00EB0F1A" w:rsidRPr="00B72C35">
        <w:rPr>
          <w:lang w:val="fr-FR"/>
        </w:rPr>
        <w:t>égard</w:t>
      </w:r>
      <w:r w:rsidR="0053326B" w:rsidRPr="00B72C35">
        <w:rPr>
          <w:lang w:val="fr-FR"/>
        </w:rPr>
        <w:t xml:space="preserve">, en recommandant de placer </w:t>
      </w:r>
      <w:r w:rsidR="00D345F8" w:rsidRPr="00B72C35">
        <w:rPr>
          <w:lang w:val="fr-FR"/>
        </w:rPr>
        <w:t>ces personnes en</w:t>
      </w:r>
      <w:r w:rsidR="0053326B" w:rsidRPr="00B72C35">
        <w:rPr>
          <w:lang w:val="fr-FR"/>
        </w:rPr>
        <w:t xml:space="preserve"> lieu sûr, </w:t>
      </w:r>
      <w:r w:rsidR="00D345F8" w:rsidRPr="00B72C35">
        <w:rPr>
          <w:lang w:val="fr-FR"/>
        </w:rPr>
        <w:t xml:space="preserve">à l’écart du </w:t>
      </w:r>
      <w:r w:rsidR="0053326B" w:rsidRPr="00B72C35">
        <w:rPr>
          <w:lang w:val="fr-FR"/>
        </w:rPr>
        <w:t>reste de</w:t>
      </w:r>
      <w:r w:rsidR="00D345F8" w:rsidRPr="00B72C35">
        <w:rPr>
          <w:lang w:val="fr-FR"/>
        </w:rPr>
        <w:t>s détenus, en cas d’incarcération</w:t>
      </w:r>
      <w:r w:rsidR="0053326B" w:rsidRPr="00B72C35">
        <w:rPr>
          <w:lang w:val="fr-FR"/>
        </w:rPr>
        <w:t xml:space="preserve">. De plus, la question du respect de la diversité sexuelle est inscrite dans les cours de formation organisés par le Département des droits de l’homme </w:t>
      </w:r>
      <w:r w:rsidR="006669C0" w:rsidRPr="00B72C35">
        <w:rPr>
          <w:lang w:val="fr-FR"/>
        </w:rPr>
        <w:t xml:space="preserve">relevant </w:t>
      </w:r>
      <w:r w:rsidR="0053326B" w:rsidRPr="00B72C35">
        <w:rPr>
          <w:lang w:val="fr-FR"/>
        </w:rPr>
        <w:t>du Secrétariat d’État à la sécurité.</w:t>
      </w:r>
    </w:p>
    <w:p w:rsidR="008E7624" w:rsidRPr="00B72C35" w:rsidRDefault="008E7624" w:rsidP="008E7624">
      <w:pPr>
        <w:pStyle w:val="H1G"/>
        <w:rPr>
          <w:lang w:val="fr-FR"/>
        </w:rPr>
      </w:pPr>
      <w:bookmarkStart w:id="24" w:name="_Toc428978261"/>
      <w:r w:rsidRPr="00B72C35">
        <w:rPr>
          <w:lang w:val="fr-FR"/>
        </w:rPr>
        <w:tab/>
      </w:r>
      <w:r w:rsidRPr="00B72C35">
        <w:rPr>
          <w:lang w:val="fr-FR"/>
        </w:rPr>
        <w:tab/>
        <w:t>Art</w:t>
      </w:r>
      <w:r w:rsidR="0053326B" w:rsidRPr="00B72C35">
        <w:rPr>
          <w:lang w:val="fr-FR"/>
        </w:rPr>
        <w:t>icle</w:t>
      </w:r>
      <w:r w:rsidR="00CC2841" w:rsidRPr="00B72C35">
        <w:rPr>
          <w:lang w:val="fr-FR"/>
        </w:rPr>
        <w:t xml:space="preserve"> </w:t>
      </w:r>
      <w:r w:rsidRPr="00B72C35">
        <w:rPr>
          <w:lang w:val="fr-FR"/>
        </w:rPr>
        <w:t>22</w:t>
      </w:r>
      <w:bookmarkEnd w:id="24"/>
    </w:p>
    <w:p w:rsidR="0053326B" w:rsidRPr="00B72C35" w:rsidRDefault="008E7624" w:rsidP="0053326B">
      <w:pPr>
        <w:pStyle w:val="SingleTxtG"/>
        <w:rPr>
          <w:lang w:val="fr-FR"/>
        </w:rPr>
      </w:pPr>
      <w:bookmarkStart w:id="25" w:name="OLE_LINK17"/>
      <w:bookmarkStart w:id="26" w:name="OLE_LINK18"/>
      <w:bookmarkStart w:id="27" w:name="OLE_LINK25"/>
      <w:r w:rsidRPr="00B72C35">
        <w:rPr>
          <w:lang w:val="fr-FR"/>
        </w:rPr>
        <w:t>103.</w:t>
      </w:r>
      <w:r w:rsidRPr="00B72C35">
        <w:rPr>
          <w:lang w:val="fr-FR"/>
        </w:rPr>
        <w:tab/>
      </w:r>
      <w:r w:rsidRPr="00B72C35">
        <w:rPr>
          <w:b/>
          <w:lang w:val="fr-FR"/>
        </w:rPr>
        <w:t>D</w:t>
      </w:r>
      <w:r w:rsidR="0053326B" w:rsidRPr="00B72C35">
        <w:rPr>
          <w:b/>
          <w:lang w:val="fr-FR"/>
        </w:rPr>
        <w:t>roit de s’associer</w:t>
      </w:r>
      <w:r w:rsidRPr="00B72C35">
        <w:rPr>
          <w:lang w:val="fr-FR"/>
        </w:rPr>
        <w:t>.</w:t>
      </w:r>
      <w:r w:rsidR="0053326B" w:rsidRPr="00B72C35">
        <w:rPr>
          <w:lang w:val="fr-FR"/>
        </w:rPr>
        <w:t xml:space="preserve"> En avril 2011, le Congrès a adopté la loi spéciale pour la promotion des organisations non gouvernementales de développement</w:t>
      </w:r>
      <w:r w:rsidR="00AB361E" w:rsidRPr="00B72C35">
        <w:rPr>
          <w:rStyle w:val="FootnoteReference"/>
          <w:lang w:val="fr-FR"/>
        </w:rPr>
        <w:footnoteReference w:id="81"/>
      </w:r>
      <w:r w:rsidR="0053326B" w:rsidRPr="00B72C35">
        <w:rPr>
          <w:lang w:val="fr-FR"/>
        </w:rPr>
        <w:t xml:space="preserve">. Ce texte, qui développe pour la première fois le droit d’association </w:t>
      </w:r>
      <w:r w:rsidR="008D5531" w:rsidRPr="00B72C35">
        <w:rPr>
          <w:lang w:val="fr-FR"/>
        </w:rPr>
        <w:t>énonc</w:t>
      </w:r>
      <w:r w:rsidR="0053326B" w:rsidRPr="00B72C35">
        <w:rPr>
          <w:lang w:val="fr-FR"/>
        </w:rPr>
        <w:t>é à l’article 78 de la Constitution, renforce la sécurité juridique des organisations, associations et fondations à but non lucratif et définit leurs droits et obligations. En décembre 2013, la loi sur les associations communautaires</w:t>
      </w:r>
      <w:r w:rsidR="00AB361E" w:rsidRPr="00B72C35">
        <w:rPr>
          <w:rStyle w:val="FootnoteReference"/>
          <w:lang w:val="fr-FR"/>
        </w:rPr>
        <w:footnoteReference w:id="82"/>
      </w:r>
      <w:r w:rsidRPr="00B72C35">
        <w:rPr>
          <w:lang w:val="fr-FR"/>
        </w:rPr>
        <w:t xml:space="preserve"> </w:t>
      </w:r>
      <w:r w:rsidR="0053326B" w:rsidRPr="00B72C35">
        <w:rPr>
          <w:lang w:val="fr-FR"/>
        </w:rPr>
        <w:t>a été adoptée pour donner effet au droit de s’associer aux échelons des départements, des communes et des quartiers.</w:t>
      </w:r>
    </w:p>
    <w:bookmarkEnd w:id="25"/>
    <w:bookmarkEnd w:id="26"/>
    <w:bookmarkEnd w:id="27"/>
    <w:p w:rsidR="008E7624" w:rsidRPr="00B72C35" w:rsidRDefault="008E7624" w:rsidP="0053326B">
      <w:pPr>
        <w:pStyle w:val="SingleTxtG"/>
        <w:rPr>
          <w:lang w:val="fr-FR"/>
        </w:rPr>
      </w:pPr>
      <w:r w:rsidRPr="00B72C35">
        <w:rPr>
          <w:lang w:val="fr-FR"/>
        </w:rPr>
        <w:t>104.</w:t>
      </w:r>
      <w:r w:rsidRPr="00B72C35">
        <w:rPr>
          <w:lang w:val="fr-FR"/>
        </w:rPr>
        <w:tab/>
        <w:t>L</w:t>
      </w:r>
      <w:r w:rsidR="0053326B" w:rsidRPr="00B72C35">
        <w:rPr>
          <w:lang w:val="fr-FR"/>
        </w:rPr>
        <w:t>e Service d’enregistrement et de suivi des associations civiles</w:t>
      </w:r>
      <w:r w:rsidR="00AB361E" w:rsidRPr="00B72C35">
        <w:rPr>
          <w:rStyle w:val="FootnoteReference"/>
          <w:lang w:val="fr-FR"/>
        </w:rPr>
        <w:footnoteReference w:id="83"/>
      </w:r>
      <w:r w:rsidRPr="00B72C35">
        <w:rPr>
          <w:lang w:val="fr-FR"/>
        </w:rPr>
        <w:t xml:space="preserve">, </w:t>
      </w:r>
      <w:r w:rsidR="0053326B" w:rsidRPr="00B72C35">
        <w:rPr>
          <w:lang w:val="fr-FR"/>
        </w:rPr>
        <w:t>qui relève du Secrétariat d’État aux droits de l’homme, à la justice, à l’intérieur et à la décentralisation, procède à l’enregistrement des associations civiles dont l’octroi ou l</w:t>
      </w:r>
      <w:r w:rsidR="00015E2A" w:rsidRPr="00B72C35">
        <w:rPr>
          <w:lang w:val="fr-FR"/>
        </w:rPr>
        <w:t>a perte</w:t>
      </w:r>
      <w:r w:rsidR="0053326B" w:rsidRPr="00B72C35">
        <w:rPr>
          <w:lang w:val="fr-FR"/>
        </w:rPr>
        <w:t xml:space="preserve"> de la personnalité juridique appartient au Président de la République en personne ou par l’intermédiaire dudit secrétariat. En juin 2015, un total de </w:t>
      </w:r>
      <w:r w:rsidRPr="00B72C35">
        <w:rPr>
          <w:lang w:val="fr-FR"/>
        </w:rPr>
        <w:t>2</w:t>
      </w:r>
      <w:r w:rsidR="0053326B" w:rsidRPr="00B72C35">
        <w:rPr>
          <w:lang w:val="fr-FR"/>
        </w:rPr>
        <w:t> </w:t>
      </w:r>
      <w:r w:rsidRPr="00B72C35">
        <w:rPr>
          <w:lang w:val="fr-FR"/>
        </w:rPr>
        <w:t>706</w:t>
      </w:r>
      <w:r w:rsidR="0053326B" w:rsidRPr="00B72C35">
        <w:rPr>
          <w:lang w:val="fr-FR"/>
        </w:rPr>
        <w:t> associations et 122 fondations sont dûment enregistrées</w:t>
      </w:r>
      <w:r w:rsidRPr="00B72C35">
        <w:rPr>
          <w:lang w:val="fr-FR"/>
        </w:rPr>
        <w:t>.</w:t>
      </w:r>
    </w:p>
    <w:p w:rsidR="008E7624" w:rsidRPr="00B72C35" w:rsidRDefault="008E7624" w:rsidP="008E7624">
      <w:pPr>
        <w:pStyle w:val="H1G"/>
        <w:rPr>
          <w:lang w:val="fr-FR"/>
        </w:rPr>
      </w:pPr>
      <w:bookmarkStart w:id="28" w:name="_Toc428978262"/>
      <w:r w:rsidRPr="00B72C35">
        <w:rPr>
          <w:lang w:val="fr-FR"/>
        </w:rPr>
        <w:tab/>
      </w:r>
      <w:r w:rsidRPr="00B72C35">
        <w:rPr>
          <w:lang w:val="fr-FR"/>
        </w:rPr>
        <w:tab/>
        <w:t>Art</w:t>
      </w:r>
      <w:r w:rsidR="0053326B" w:rsidRPr="00B72C35">
        <w:rPr>
          <w:lang w:val="fr-FR"/>
        </w:rPr>
        <w:t>icle</w:t>
      </w:r>
      <w:r w:rsidR="00372021" w:rsidRPr="00B72C35">
        <w:rPr>
          <w:lang w:val="fr-FR"/>
        </w:rPr>
        <w:t xml:space="preserve"> </w:t>
      </w:r>
      <w:r w:rsidR="0053326B" w:rsidRPr="00B72C35">
        <w:rPr>
          <w:lang w:val="fr-FR"/>
        </w:rPr>
        <w:t>23</w:t>
      </w:r>
      <w:bookmarkEnd w:id="28"/>
    </w:p>
    <w:p w:rsidR="002C2C70" w:rsidRPr="00B72C35" w:rsidRDefault="008E7624" w:rsidP="002C2C70">
      <w:pPr>
        <w:pStyle w:val="SingleTxtG"/>
        <w:rPr>
          <w:lang w:val="fr-FR"/>
        </w:rPr>
      </w:pPr>
      <w:r w:rsidRPr="00B72C35">
        <w:rPr>
          <w:lang w:val="fr-FR"/>
        </w:rPr>
        <w:t>105.</w:t>
      </w:r>
      <w:r w:rsidRPr="00B72C35">
        <w:rPr>
          <w:lang w:val="fr-FR"/>
        </w:rPr>
        <w:tab/>
      </w:r>
      <w:r w:rsidR="0053326B" w:rsidRPr="00B72C35">
        <w:rPr>
          <w:b/>
          <w:lang w:val="fr-FR"/>
        </w:rPr>
        <w:t>Protection</w:t>
      </w:r>
      <w:r w:rsidRPr="00B72C35">
        <w:rPr>
          <w:b/>
          <w:lang w:val="fr-FR"/>
        </w:rPr>
        <w:t xml:space="preserve"> </w:t>
      </w:r>
      <w:r w:rsidR="0053326B" w:rsidRPr="00B72C35">
        <w:rPr>
          <w:b/>
          <w:lang w:val="fr-FR"/>
        </w:rPr>
        <w:t>de</w:t>
      </w:r>
      <w:r w:rsidRPr="00B72C35">
        <w:rPr>
          <w:b/>
          <w:lang w:val="fr-FR"/>
        </w:rPr>
        <w:t xml:space="preserve"> la famil</w:t>
      </w:r>
      <w:r w:rsidR="0053326B" w:rsidRPr="00B72C35">
        <w:rPr>
          <w:b/>
          <w:lang w:val="fr-FR"/>
        </w:rPr>
        <w:t>le</w:t>
      </w:r>
      <w:r w:rsidRPr="00B72C35">
        <w:rPr>
          <w:lang w:val="fr-FR"/>
        </w:rPr>
        <w:t xml:space="preserve">. En </w:t>
      </w:r>
      <w:r w:rsidR="0053326B" w:rsidRPr="00B72C35">
        <w:rPr>
          <w:lang w:val="fr-FR"/>
        </w:rPr>
        <w:t>février</w:t>
      </w:r>
      <w:r w:rsidRPr="00B72C35">
        <w:rPr>
          <w:lang w:val="fr-FR"/>
        </w:rPr>
        <w:t xml:space="preserve"> 2013, </w:t>
      </w:r>
      <w:r w:rsidR="0053326B" w:rsidRPr="00B72C35">
        <w:rPr>
          <w:lang w:val="fr-FR"/>
        </w:rPr>
        <w:t xml:space="preserve">le Congrès a adopté une réforme du Code de l’enfance et </w:t>
      </w:r>
      <w:r w:rsidR="003337F1" w:rsidRPr="00B72C35">
        <w:rPr>
          <w:lang w:val="fr-FR"/>
        </w:rPr>
        <w:t xml:space="preserve">de </w:t>
      </w:r>
      <w:r w:rsidR="0053326B" w:rsidRPr="00B72C35">
        <w:rPr>
          <w:lang w:val="fr-FR"/>
        </w:rPr>
        <w:t>l’adolescence, du Code de la famille, du Code pénal et du Code de procédure pénale</w:t>
      </w:r>
      <w:r w:rsidR="00AB361E" w:rsidRPr="00B72C35">
        <w:rPr>
          <w:rStyle w:val="FootnoteReference"/>
          <w:lang w:val="fr-FR"/>
        </w:rPr>
        <w:footnoteReference w:id="84"/>
      </w:r>
      <w:r w:rsidR="0053326B" w:rsidRPr="00B72C35">
        <w:rPr>
          <w:lang w:val="fr-FR"/>
        </w:rPr>
        <w:t>. Dans le domaine de la famille, le système des adoptions a été renforcé, le régime matrimonial amélioré par l</w:t>
      </w:r>
      <w:r w:rsidR="00364C81" w:rsidRPr="00B72C35">
        <w:rPr>
          <w:lang w:val="fr-FR"/>
        </w:rPr>
        <w:t>’instauration du caractère obligatoire des</w:t>
      </w:r>
      <w:r w:rsidR="0053326B" w:rsidRPr="00B72C35">
        <w:rPr>
          <w:lang w:val="fr-FR"/>
        </w:rPr>
        <w:t xml:space="preserve"> dispos</w:t>
      </w:r>
      <w:r w:rsidR="00364C81" w:rsidRPr="00B72C35">
        <w:rPr>
          <w:lang w:val="fr-FR"/>
        </w:rPr>
        <w:t>itions relatives aux</w:t>
      </w:r>
      <w:r w:rsidR="0053326B" w:rsidRPr="00B72C35">
        <w:rPr>
          <w:lang w:val="fr-FR"/>
        </w:rPr>
        <w:t xml:space="preserve"> biens, le montant du patrimoine familial augmenté et le régime des pensions alimentaires consolidé. </w:t>
      </w:r>
      <w:r w:rsidR="00DC7402" w:rsidRPr="00B72C35">
        <w:rPr>
          <w:lang w:val="fr-FR"/>
        </w:rPr>
        <w:t>Au titre de cette réforme, l</w:t>
      </w:r>
      <w:r w:rsidR="0053326B" w:rsidRPr="00B72C35">
        <w:rPr>
          <w:lang w:val="fr-FR"/>
        </w:rPr>
        <w:t>e Code pénal</w:t>
      </w:r>
      <w:r w:rsidR="00B31C27" w:rsidRPr="00B72C35">
        <w:rPr>
          <w:lang w:val="fr-FR"/>
        </w:rPr>
        <w:t xml:space="preserve"> contient désormais</w:t>
      </w:r>
      <w:r w:rsidR="0053326B" w:rsidRPr="00B72C35">
        <w:rPr>
          <w:lang w:val="fr-FR"/>
        </w:rPr>
        <w:t xml:space="preserve"> les qualifications pénales de harcèlement sexuel, </w:t>
      </w:r>
      <w:r w:rsidR="005929B5" w:rsidRPr="00B72C35">
        <w:rPr>
          <w:lang w:val="fr-FR"/>
        </w:rPr>
        <w:t>d’</w:t>
      </w:r>
      <w:r w:rsidR="0053326B" w:rsidRPr="00B72C35">
        <w:rPr>
          <w:lang w:val="fr-FR"/>
        </w:rPr>
        <w:t xml:space="preserve">usurpation d’identité, </w:t>
      </w:r>
      <w:r w:rsidR="005929B5" w:rsidRPr="00B72C35">
        <w:rPr>
          <w:lang w:val="fr-FR"/>
        </w:rPr>
        <w:t>d’</w:t>
      </w:r>
      <w:r w:rsidR="0053326B" w:rsidRPr="00B72C35">
        <w:rPr>
          <w:lang w:val="fr-FR"/>
        </w:rPr>
        <w:t xml:space="preserve">adoption frauduleuse, </w:t>
      </w:r>
      <w:r w:rsidR="005929B5" w:rsidRPr="00B72C35">
        <w:rPr>
          <w:lang w:val="fr-FR"/>
        </w:rPr>
        <w:t xml:space="preserve">de </w:t>
      </w:r>
      <w:r w:rsidR="0053326B" w:rsidRPr="00B72C35">
        <w:rPr>
          <w:lang w:val="fr-FR"/>
        </w:rPr>
        <w:t xml:space="preserve">violation des droits. Le Code de procédure pénale a également été modifié afin que les faits de non-assistance familiale à personnes âgées puissent être poursuivis d’office. </w:t>
      </w:r>
      <w:r w:rsidR="00934B83" w:rsidRPr="00B72C35">
        <w:rPr>
          <w:lang w:val="fr-FR"/>
        </w:rPr>
        <w:t>De plus, e</w:t>
      </w:r>
      <w:r w:rsidR="0053326B" w:rsidRPr="00B72C35">
        <w:rPr>
          <w:lang w:val="fr-FR"/>
        </w:rPr>
        <w:t>n novembre 2013, la loi spéciale pour une maternité et une paternité responsables</w:t>
      </w:r>
      <w:r w:rsidR="00AB361E" w:rsidRPr="00B72C35">
        <w:rPr>
          <w:rStyle w:val="FootnoteReference"/>
          <w:lang w:val="fr-FR"/>
        </w:rPr>
        <w:footnoteReference w:id="85"/>
      </w:r>
      <w:r w:rsidRPr="00B72C35">
        <w:rPr>
          <w:lang w:val="fr-FR"/>
        </w:rPr>
        <w:t xml:space="preserve"> </w:t>
      </w:r>
      <w:r w:rsidR="002C2C70" w:rsidRPr="00B72C35">
        <w:rPr>
          <w:lang w:val="fr-FR"/>
        </w:rPr>
        <w:t xml:space="preserve">a </w:t>
      </w:r>
      <w:r w:rsidR="00F86B29" w:rsidRPr="00B72C35">
        <w:rPr>
          <w:lang w:val="fr-FR"/>
        </w:rPr>
        <w:t>été</w:t>
      </w:r>
      <w:r w:rsidR="002C2C70" w:rsidRPr="00B72C35">
        <w:rPr>
          <w:lang w:val="fr-FR"/>
        </w:rPr>
        <w:t xml:space="preserve"> adoptée</w:t>
      </w:r>
      <w:r w:rsidR="008A1383" w:rsidRPr="00B72C35">
        <w:rPr>
          <w:lang w:val="fr-FR"/>
        </w:rPr>
        <w:t>;</w:t>
      </w:r>
      <w:r w:rsidR="002C2C70" w:rsidRPr="00B72C35">
        <w:rPr>
          <w:lang w:val="fr-FR"/>
        </w:rPr>
        <w:t xml:space="preserve"> elle </w:t>
      </w:r>
      <w:r w:rsidR="009F3711" w:rsidRPr="00B72C35">
        <w:rPr>
          <w:lang w:val="fr-FR"/>
        </w:rPr>
        <w:t>définit</w:t>
      </w:r>
      <w:r w:rsidR="002C2C70" w:rsidRPr="00B72C35">
        <w:rPr>
          <w:lang w:val="fr-FR"/>
        </w:rPr>
        <w:t xml:space="preserve"> entre autres le mécanisme nécessaire pour l’inscription immédiate des nouveau</w:t>
      </w:r>
      <w:r w:rsidR="00DD10C1" w:rsidRPr="00B72C35">
        <w:rPr>
          <w:lang w:val="fr-FR"/>
        </w:rPr>
        <w:t>-</w:t>
      </w:r>
      <w:r w:rsidR="002C2C70" w:rsidRPr="00B72C35">
        <w:rPr>
          <w:lang w:val="fr-FR"/>
        </w:rPr>
        <w:t>nés, les conditions et la procédure spéciale de recherche de paternité et de maternité.</w:t>
      </w:r>
    </w:p>
    <w:p w:rsidR="008E7624" w:rsidRPr="00B72C35" w:rsidRDefault="008E7624" w:rsidP="00596E36">
      <w:pPr>
        <w:pStyle w:val="SingleTxtG"/>
        <w:rPr>
          <w:bCs/>
          <w:lang w:val="fr-FR"/>
        </w:rPr>
      </w:pPr>
      <w:r w:rsidRPr="00B72C35">
        <w:rPr>
          <w:bCs/>
          <w:lang w:val="fr-FR"/>
        </w:rPr>
        <w:t>106.</w:t>
      </w:r>
      <w:r w:rsidRPr="00B72C35">
        <w:rPr>
          <w:bCs/>
          <w:lang w:val="fr-FR"/>
        </w:rPr>
        <w:tab/>
      </w:r>
      <w:r w:rsidRPr="00B72C35">
        <w:rPr>
          <w:b/>
          <w:bCs/>
          <w:lang w:val="fr-FR"/>
        </w:rPr>
        <w:t>Me</w:t>
      </w:r>
      <w:r w:rsidR="00596E36" w:rsidRPr="00B72C35">
        <w:rPr>
          <w:b/>
          <w:bCs/>
          <w:lang w:val="fr-FR"/>
        </w:rPr>
        <w:t>sures en faveur du mariage</w:t>
      </w:r>
      <w:r w:rsidRPr="00B72C35">
        <w:rPr>
          <w:bCs/>
          <w:lang w:val="fr-FR"/>
        </w:rPr>
        <w:t xml:space="preserve">. </w:t>
      </w:r>
      <w:r w:rsidR="00596E36" w:rsidRPr="00B72C35">
        <w:rPr>
          <w:bCs/>
          <w:lang w:val="fr-FR"/>
        </w:rPr>
        <w:t>En</w:t>
      </w:r>
      <w:r w:rsidRPr="00B72C35">
        <w:rPr>
          <w:bCs/>
          <w:lang w:val="fr-FR"/>
        </w:rPr>
        <w:t xml:space="preserve"> 2011, l</w:t>
      </w:r>
      <w:r w:rsidR="007B42F0" w:rsidRPr="00B72C35">
        <w:rPr>
          <w:bCs/>
          <w:lang w:val="fr-FR"/>
        </w:rPr>
        <w:t>es</w:t>
      </w:r>
      <w:r w:rsidRPr="00B72C35">
        <w:rPr>
          <w:bCs/>
          <w:lang w:val="fr-FR"/>
        </w:rPr>
        <w:t xml:space="preserve"> </w:t>
      </w:r>
      <w:r w:rsidR="00596E36" w:rsidRPr="00B72C35">
        <w:rPr>
          <w:bCs/>
          <w:lang w:val="fr-FR"/>
        </w:rPr>
        <w:t>mairie</w:t>
      </w:r>
      <w:r w:rsidR="007B42F0" w:rsidRPr="00B72C35">
        <w:rPr>
          <w:bCs/>
          <w:lang w:val="fr-FR"/>
        </w:rPr>
        <w:t>s</w:t>
      </w:r>
      <w:r w:rsidR="00596E36" w:rsidRPr="00B72C35">
        <w:rPr>
          <w:bCs/>
          <w:lang w:val="fr-FR"/>
        </w:rPr>
        <w:t xml:space="preserve"> du District central et de </w:t>
      </w:r>
      <w:r w:rsidRPr="00B72C35">
        <w:rPr>
          <w:bCs/>
          <w:lang w:val="fr-FR"/>
        </w:rPr>
        <w:t>San Pedro Sula</w:t>
      </w:r>
      <w:r w:rsidR="007B42F0" w:rsidRPr="00B72C35">
        <w:rPr>
          <w:bCs/>
          <w:lang w:val="fr-FR"/>
        </w:rPr>
        <w:t>, entre autres,</w:t>
      </w:r>
      <w:r w:rsidR="00596E36" w:rsidRPr="00B72C35">
        <w:rPr>
          <w:bCs/>
          <w:lang w:val="fr-FR"/>
        </w:rPr>
        <w:t xml:space="preserve"> ont mis en place le programme des </w:t>
      </w:r>
      <w:r w:rsidR="00614B6F" w:rsidRPr="00B72C35">
        <w:rPr>
          <w:bCs/>
          <w:lang w:val="fr-FR"/>
        </w:rPr>
        <w:t>«</w:t>
      </w:r>
      <w:r w:rsidR="00596E36" w:rsidRPr="00B72C35">
        <w:rPr>
          <w:bCs/>
          <w:lang w:val="fr-FR"/>
        </w:rPr>
        <w:t>noces gratuites</w:t>
      </w:r>
      <w:r w:rsidR="00614B6F" w:rsidRPr="00B72C35">
        <w:rPr>
          <w:bCs/>
          <w:lang w:val="fr-FR"/>
        </w:rPr>
        <w:t>»</w:t>
      </w:r>
      <w:r w:rsidR="00596E36" w:rsidRPr="00B72C35">
        <w:rPr>
          <w:bCs/>
          <w:lang w:val="fr-FR"/>
        </w:rPr>
        <w:t xml:space="preserve"> qu</w:t>
      </w:r>
      <w:r w:rsidR="005929B5" w:rsidRPr="00B72C35">
        <w:rPr>
          <w:bCs/>
          <w:lang w:val="fr-FR"/>
        </w:rPr>
        <w:t>i est</w:t>
      </w:r>
      <w:r w:rsidR="00596E36" w:rsidRPr="00B72C35">
        <w:rPr>
          <w:bCs/>
          <w:lang w:val="fr-FR"/>
        </w:rPr>
        <w:t xml:space="preserve"> </w:t>
      </w:r>
      <w:r w:rsidR="007B42F0" w:rsidRPr="00B72C35">
        <w:rPr>
          <w:bCs/>
          <w:lang w:val="fr-FR"/>
        </w:rPr>
        <w:t xml:space="preserve">mis en œuvre </w:t>
      </w:r>
      <w:r w:rsidR="00596E36" w:rsidRPr="00B72C35">
        <w:rPr>
          <w:bCs/>
          <w:lang w:val="fr-FR"/>
        </w:rPr>
        <w:t>en août, mois consacré au mariage et à la famille</w:t>
      </w:r>
      <w:r w:rsidR="00CB50E9" w:rsidRPr="00B72C35">
        <w:rPr>
          <w:rStyle w:val="FootnoteReference"/>
          <w:bCs/>
          <w:lang w:val="fr-FR"/>
        </w:rPr>
        <w:footnoteReference w:id="86"/>
      </w:r>
      <w:r w:rsidR="00596E36" w:rsidRPr="00B72C35">
        <w:rPr>
          <w:bCs/>
          <w:lang w:val="fr-FR"/>
        </w:rPr>
        <w:t>.</w:t>
      </w:r>
      <w:r w:rsidR="00DD10C1" w:rsidRPr="00B72C35">
        <w:rPr>
          <w:bCs/>
          <w:lang w:val="fr-FR"/>
        </w:rPr>
        <w:t xml:space="preserve"> </w:t>
      </w:r>
      <w:r w:rsidRPr="00B72C35">
        <w:rPr>
          <w:bCs/>
          <w:lang w:val="fr-FR"/>
        </w:rPr>
        <w:t>En 2014, l</w:t>
      </w:r>
      <w:r w:rsidR="00596E36" w:rsidRPr="00B72C35">
        <w:rPr>
          <w:bCs/>
          <w:lang w:val="fr-FR"/>
        </w:rPr>
        <w:t>a mairie du District central a étendu cet</w:t>
      </w:r>
      <w:r w:rsidR="007B42F0" w:rsidRPr="00B72C35">
        <w:rPr>
          <w:bCs/>
          <w:lang w:val="fr-FR"/>
        </w:rPr>
        <w:t>te option</w:t>
      </w:r>
      <w:r w:rsidR="00596E36" w:rsidRPr="00B72C35">
        <w:rPr>
          <w:bCs/>
          <w:lang w:val="fr-FR"/>
        </w:rPr>
        <w:t xml:space="preserve"> à la première quinzaine de février et de décembre</w:t>
      </w:r>
      <w:r w:rsidR="00CB50E9" w:rsidRPr="00B72C35">
        <w:rPr>
          <w:rStyle w:val="FootnoteReference"/>
          <w:bCs/>
          <w:lang w:val="fr-FR"/>
        </w:rPr>
        <w:footnoteReference w:id="87"/>
      </w:r>
      <w:r w:rsidR="00596E36" w:rsidRPr="00B72C35">
        <w:rPr>
          <w:bCs/>
          <w:lang w:val="fr-FR"/>
        </w:rPr>
        <w:t>.</w:t>
      </w:r>
    </w:p>
    <w:p w:rsidR="008E7624" w:rsidRPr="00B72C35" w:rsidRDefault="008E7624" w:rsidP="008E7624">
      <w:pPr>
        <w:pStyle w:val="H1G"/>
        <w:rPr>
          <w:lang w:val="fr-FR"/>
        </w:rPr>
      </w:pPr>
      <w:bookmarkStart w:id="34" w:name="_Toc428978263"/>
      <w:r w:rsidRPr="00B72C35">
        <w:rPr>
          <w:lang w:val="fr-FR"/>
        </w:rPr>
        <w:tab/>
      </w:r>
      <w:r w:rsidRPr="00B72C35">
        <w:rPr>
          <w:lang w:val="fr-FR"/>
        </w:rPr>
        <w:tab/>
        <w:t>Art</w:t>
      </w:r>
      <w:r w:rsidR="00596E36" w:rsidRPr="00B72C35">
        <w:rPr>
          <w:lang w:val="fr-FR"/>
        </w:rPr>
        <w:t>icle</w:t>
      </w:r>
      <w:r w:rsidR="00DD10C1" w:rsidRPr="00B72C35">
        <w:rPr>
          <w:lang w:val="fr-FR"/>
        </w:rPr>
        <w:t xml:space="preserve"> </w:t>
      </w:r>
      <w:r w:rsidR="00596E36" w:rsidRPr="00B72C35">
        <w:rPr>
          <w:lang w:val="fr-FR"/>
        </w:rPr>
        <w:t>24</w:t>
      </w:r>
      <w:bookmarkEnd w:id="34"/>
    </w:p>
    <w:p w:rsidR="008E7624" w:rsidRPr="00B72C35" w:rsidRDefault="008E7624" w:rsidP="00B13FC4">
      <w:pPr>
        <w:pStyle w:val="SingleTxtG"/>
        <w:rPr>
          <w:lang w:val="fr-FR"/>
        </w:rPr>
      </w:pPr>
      <w:r w:rsidRPr="00B72C35">
        <w:rPr>
          <w:lang w:val="fr-FR"/>
        </w:rPr>
        <w:t>107.</w:t>
      </w:r>
      <w:r w:rsidRPr="00B72C35">
        <w:rPr>
          <w:lang w:val="fr-FR"/>
        </w:rPr>
        <w:tab/>
      </w:r>
      <w:r w:rsidRPr="00B72C35">
        <w:rPr>
          <w:b/>
          <w:lang w:val="fr-FR"/>
        </w:rPr>
        <w:t>Pol</w:t>
      </w:r>
      <w:r w:rsidR="00596E36" w:rsidRPr="00B72C35">
        <w:rPr>
          <w:b/>
          <w:lang w:val="fr-FR"/>
        </w:rPr>
        <w:t xml:space="preserve">itiques publiques </w:t>
      </w:r>
      <w:r w:rsidR="00F652BF" w:rsidRPr="00B72C35">
        <w:rPr>
          <w:b/>
          <w:lang w:val="fr-FR"/>
        </w:rPr>
        <w:t>en faveur de l’enfance</w:t>
      </w:r>
      <w:r w:rsidR="00F86B29" w:rsidRPr="00B72C35">
        <w:rPr>
          <w:lang w:val="fr-FR"/>
        </w:rPr>
        <w:t>. L</w:t>
      </w:r>
      <w:r w:rsidR="00596E36" w:rsidRPr="00B72C35">
        <w:rPr>
          <w:lang w:val="fr-FR"/>
        </w:rPr>
        <w:t xml:space="preserve">a </w:t>
      </w:r>
      <w:r w:rsidR="00F86B29" w:rsidRPr="00B72C35">
        <w:rPr>
          <w:lang w:val="fr-FR"/>
        </w:rPr>
        <w:t>p</w:t>
      </w:r>
      <w:r w:rsidR="00596E36" w:rsidRPr="00B72C35">
        <w:rPr>
          <w:lang w:val="fr-FR"/>
        </w:rPr>
        <w:t>olitique publique pour le développement de la petite enfance a été adoptée</w:t>
      </w:r>
      <w:r w:rsidR="00F86B29" w:rsidRPr="00B72C35">
        <w:rPr>
          <w:lang w:val="fr-FR"/>
        </w:rPr>
        <w:t xml:space="preserve"> en 2012</w:t>
      </w:r>
      <w:r w:rsidR="00106A0A" w:rsidRPr="00B72C35">
        <w:rPr>
          <w:rStyle w:val="FootnoteReference"/>
          <w:lang w:val="fr-FR"/>
        </w:rPr>
        <w:footnoteReference w:id="88"/>
      </w:r>
      <w:r w:rsidRPr="00B72C35">
        <w:rPr>
          <w:lang w:val="fr-FR"/>
        </w:rPr>
        <w:t xml:space="preserve"> </w:t>
      </w:r>
      <w:r w:rsidR="00596E36" w:rsidRPr="00B72C35">
        <w:rPr>
          <w:lang w:val="fr-FR"/>
        </w:rPr>
        <w:t xml:space="preserve">et le </w:t>
      </w:r>
      <w:r w:rsidR="00F86B29" w:rsidRPr="00B72C35">
        <w:rPr>
          <w:lang w:val="fr-FR"/>
        </w:rPr>
        <w:t>s</w:t>
      </w:r>
      <w:r w:rsidR="00596E36" w:rsidRPr="00B72C35">
        <w:rPr>
          <w:lang w:val="fr-FR"/>
        </w:rPr>
        <w:t xml:space="preserve">ystème de prise en charge de la petite enfance </w:t>
      </w:r>
      <w:r w:rsidR="00F86B29" w:rsidRPr="00B72C35">
        <w:rPr>
          <w:i/>
          <w:lang w:val="fr-FR"/>
        </w:rPr>
        <w:t>Criando con Amor</w:t>
      </w:r>
      <w:r w:rsidR="00F86B29" w:rsidRPr="00B72C35">
        <w:rPr>
          <w:lang w:val="fr-FR"/>
        </w:rPr>
        <w:t xml:space="preserve"> (</w:t>
      </w:r>
      <w:r w:rsidR="00DD10C1" w:rsidRPr="00B72C35">
        <w:rPr>
          <w:lang w:val="fr-FR"/>
        </w:rPr>
        <w:t>É</w:t>
      </w:r>
      <w:r w:rsidR="00596E36" w:rsidRPr="00B72C35">
        <w:rPr>
          <w:lang w:val="fr-FR"/>
        </w:rPr>
        <w:t>lev</w:t>
      </w:r>
      <w:r w:rsidR="00F86B29" w:rsidRPr="00B72C35">
        <w:rPr>
          <w:lang w:val="fr-FR"/>
        </w:rPr>
        <w:t>er</w:t>
      </w:r>
      <w:r w:rsidR="00596E36" w:rsidRPr="00B72C35">
        <w:rPr>
          <w:lang w:val="fr-FR"/>
        </w:rPr>
        <w:t xml:space="preserve"> avec amour</w:t>
      </w:r>
      <w:r w:rsidR="00F86B29" w:rsidRPr="00B72C35">
        <w:rPr>
          <w:lang w:val="fr-FR"/>
        </w:rPr>
        <w:t xml:space="preserve">), </w:t>
      </w:r>
      <w:r w:rsidR="00F652BF" w:rsidRPr="00B72C35">
        <w:rPr>
          <w:lang w:val="fr-FR"/>
        </w:rPr>
        <w:t xml:space="preserve">destiné à en faciliter </w:t>
      </w:r>
      <w:r w:rsidR="00F86B29" w:rsidRPr="00B72C35">
        <w:rPr>
          <w:lang w:val="fr-FR"/>
        </w:rPr>
        <w:t>l</w:t>
      </w:r>
      <w:r w:rsidR="00686A48" w:rsidRPr="00B72C35">
        <w:rPr>
          <w:lang w:val="fr-FR"/>
        </w:rPr>
        <w:t xml:space="preserve">a mise en œuvre, </w:t>
      </w:r>
      <w:r w:rsidR="00F86B29" w:rsidRPr="00B72C35">
        <w:rPr>
          <w:lang w:val="fr-FR"/>
        </w:rPr>
        <w:t>en 2015</w:t>
      </w:r>
      <w:r w:rsidR="00106A0A" w:rsidRPr="00B72C35">
        <w:rPr>
          <w:rStyle w:val="FootnoteReference"/>
          <w:lang w:val="fr-FR"/>
        </w:rPr>
        <w:footnoteReference w:id="89"/>
      </w:r>
      <w:r w:rsidR="00596E36" w:rsidRPr="00B72C35">
        <w:rPr>
          <w:lang w:val="fr-FR"/>
        </w:rPr>
        <w:t>.</w:t>
      </w:r>
      <w:r w:rsidR="00DD10C1" w:rsidRPr="00B72C35">
        <w:rPr>
          <w:lang w:val="fr-FR"/>
        </w:rPr>
        <w:t xml:space="preserve"> </w:t>
      </w:r>
      <w:r w:rsidR="00B13FC4" w:rsidRPr="00B72C35">
        <w:rPr>
          <w:lang w:val="fr-FR"/>
        </w:rPr>
        <w:t>De plus</w:t>
      </w:r>
      <w:r w:rsidR="00F652BF" w:rsidRPr="00B72C35">
        <w:rPr>
          <w:lang w:val="fr-FR"/>
        </w:rPr>
        <w:t xml:space="preserve"> en 2013</w:t>
      </w:r>
      <w:r w:rsidR="00DD10C1" w:rsidRPr="00B72C35">
        <w:rPr>
          <w:lang w:val="fr-FR"/>
        </w:rPr>
        <w:t>,</w:t>
      </w:r>
      <w:r w:rsidR="00F652BF" w:rsidRPr="00B72C35">
        <w:rPr>
          <w:lang w:val="fr-FR"/>
        </w:rPr>
        <w:t xml:space="preserve"> a été adoptée</w:t>
      </w:r>
      <w:r w:rsidR="00B13FC4" w:rsidRPr="00B72C35">
        <w:rPr>
          <w:lang w:val="fr-FR"/>
        </w:rPr>
        <w:t xml:space="preserve"> la </w:t>
      </w:r>
      <w:r w:rsidR="0017264A" w:rsidRPr="00B72C35">
        <w:rPr>
          <w:lang w:val="fr-FR"/>
        </w:rPr>
        <w:t>p</w:t>
      </w:r>
      <w:r w:rsidR="00B13FC4" w:rsidRPr="00B72C35">
        <w:rPr>
          <w:lang w:val="fr-FR"/>
        </w:rPr>
        <w:t>olitique nationale de prévention de la violence contre les enfants et les jeunes du Honduras</w:t>
      </w:r>
      <w:r w:rsidR="00106A0A" w:rsidRPr="00B72C35">
        <w:rPr>
          <w:rStyle w:val="FootnoteReference"/>
          <w:lang w:val="fr-FR"/>
        </w:rPr>
        <w:footnoteReference w:id="90"/>
      </w:r>
      <w:r w:rsidR="00B13FC4" w:rsidRPr="00B72C35">
        <w:rPr>
          <w:lang w:val="fr-FR"/>
        </w:rPr>
        <w:t>.</w:t>
      </w:r>
    </w:p>
    <w:p w:rsidR="00D93928" w:rsidRPr="00B72C35" w:rsidRDefault="008E7624" w:rsidP="00D93928">
      <w:pPr>
        <w:pStyle w:val="SingleTxtG"/>
        <w:rPr>
          <w:lang w:val="fr-FR"/>
        </w:rPr>
      </w:pPr>
      <w:r w:rsidRPr="00B72C35">
        <w:rPr>
          <w:lang w:val="fr-FR"/>
        </w:rPr>
        <w:t>108.</w:t>
      </w:r>
      <w:r w:rsidRPr="00B72C35">
        <w:rPr>
          <w:lang w:val="fr-FR"/>
        </w:rPr>
        <w:tab/>
      </w:r>
      <w:r w:rsidR="00B13FC4" w:rsidRPr="00B72C35">
        <w:rPr>
          <w:b/>
          <w:lang w:val="fr-FR"/>
        </w:rPr>
        <w:t xml:space="preserve">Bureau du </w:t>
      </w:r>
      <w:r w:rsidR="00D93928" w:rsidRPr="00B72C35">
        <w:rPr>
          <w:b/>
          <w:lang w:val="fr-FR"/>
        </w:rPr>
        <w:t>D</w:t>
      </w:r>
      <w:r w:rsidR="00B13FC4" w:rsidRPr="00B72C35">
        <w:rPr>
          <w:b/>
          <w:lang w:val="fr-FR"/>
        </w:rPr>
        <w:t>éfenseur national des enfants</w:t>
      </w:r>
      <w:r w:rsidRPr="00B72C35">
        <w:rPr>
          <w:lang w:val="fr-FR"/>
        </w:rPr>
        <w:t xml:space="preserve">. En </w:t>
      </w:r>
      <w:r w:rsidR="00D93928" w:rsidRPr="00B72C35">
        <w:rPr>
          <w:lang w:val="fr-FR"/>
        </w:rPr>
        <w:t>août</w:t>
      </w:r>
      <w:r w:rsidRPr="00B72C35">
        <w:rPr>
          <w:lang w:val="fr-FR"/>
        </w:rPr>
        <w:t xml:space="preserve"> 2012, </w:t>
      </w:r>
      <w:r w:rsidR="00D93928" w:rsidRPr="00B72C35">
        <w:rPr>
          <w:lang w:val="fr-FR"/>
        </w:rPr>
        <w:t>le projet de loi sur la création du Bureau du Défenseur</w:t>
      </w:r>
      <w:r w:rsidR="008762A9" w:rsidRPr="00B72C35">
        <w:rPr>
          <w:lang w:val="fr-FR"/>
        </w:rPr>
        <w:t xml:space="preserve"> a été soumis au Congrès, mais celui-ci ne l’a </w:t>
      </w:r>
      <w:r w:rsidR="00D93928" w:rsidRPr="00B72C35">
        <w:rPr>
          <w:lang w:val="fr-FR"/>
        </w:rPr>
        <w:t xml:space="preserve">pas adopté. </w:t>
      </w:r>
      <w:r w:rsidR="008762A9" w:rsidRPr="00B72C35">
        <w:rPr>
          <w:lang w:val="fr-FR"/>
        </w:rPr>
        <w:t>En 2014 a été créée l</w:t>
      </w:r>
      <w:r w:rsidR="00D93928" w:rsidRPr="00B72C35">
        <w:rPr>
          <w:lang w:val="fr-FR"/>
        </w:rPr>
        <w:t>a Direction de l’enfance, de l’adolescence et de la famille (</w:t>
      </w:r>
      <w:r w:rsidRPr="00B72C35">
        <w:rPr>
          <w:lang w:val="fr-FR"/>
        </w:rPr>
        <w:t>DINAF</w:t>
      </w:r>
      <w:r w:rsidR="00D93928" w:rsidRPr="00B72C35">
        <w:rPr>
          <w:lang w:val="fr-FR"/>
        </w:rPr>
        <w:t>)</w:t>
      </w:r>
      <w:r w:rsidR="00106A0A" w:rsidRPr="00B72C35">
        <w:rPr>
          <w:rStyle w:val="FootnoteReference"/>
          <w:lang w:val="fr-FR"/>
        </w:rPr>
        <w:footnoteReference w:id="91"/>
      </w:r>
      <w:r w:rsidR="008762A9" w:rsidRPr="00B72C35">
        <w:rPr>
          <w:lang w:val="fr-FR"/>
        </w:rPr>
        <w:t>,</w:t>
      </w:r>
      <w:r w:rsidR="00614B6F" w:rsidRPr="00B72C35">
        <w:rPr>
          <w:lang w:val="fr-FR"/>
        </w:rPr>
        <w:t xml:space="preserve"> </w:t>
      </w:r>
      <w:r w:rsidR="00D93928" w:rsidRPr="00B72C35">
        <w:rPr>
          <w:lang w:val="fr-FR"/>
        </w:rPr>
        <w:t>un organe décentralisé, indépendant sur les plans technique, fonctionnel et administratif</w:t>
      </w:r>
      <w:r w:rsidR="008762A9" w:rsidRPr="00B72C35">
        <w:rPr>
          <w:lang w:val="fr-FR"/>
        </w:rPr>
        <w:t xml:space="preserve"> et</w:t>
      </w:r>
      <w:r w:rsidR="00D93928" w:rsidRPr="00B72C35">
        <w:rPr>
          <w:lang w:val="fr-FR"/>
        </w:rPr>
        <w:t xml:space="preserve"> qui relève du Secrétariat d’État au développement et à l’insertion sociale (SEDIS). </w:t>
      </w:r>
      <w:r w:rsidR="00934B83" w:rsidRPr="00B72C35">
        <w:rPr>
          <w:lang w:val="fr-FR"/>
        </w:rPr>
        <w:t>La</w:t>
      </w:r>
      <w:r w:rsidR="00D93928" w:rsidRPr="00B72C35">
        <w:rPr>
          <w:lang w:val="fr-FR"/>
        </w:rPr>
        <w:t xml:space="preserve"> dotation de 20 millions</w:t>
      </w:r>
      <w:r w:rsidR="00934B83" w:rsidRPr="00B72C35">
        <w:rPr>
          <w:lang w:val="fr-FR"/>
        </w:rPr>
        <w:t>, qui</w:t>
      </w:r>
      <w:r w:rsidR="00D93928" w:rsidRPr="00B72C35">
        <w:rPr>
          <w:lang w:val="fr-FR"/>
        </w:rPr>
        <w:t xml:space="preserve"> lui a été allouée à sa création,</w:t>
      </w:r>
      <w:r w:rsidR="00934B83" w:rsidRPr="00B72C35">
        <w:rPr>
          <w:lang w:val="fr-FR"/>
        </w:rPr>
        <w:t xml:space="preserve"> a été</w:t>
      </w:r>
      <w:r w:rsidR="00D93928" w:rsidRPr="00B72C35">
        <w:rPr>
          <w:lang w:val="fr-FR"/>
        </w:rPr>
        <w:t xml:space="preserve"> portée à 90 millions pour 2015. </w:t>
      </w:r>
      <w:r w:rsidR="009F3711" w:rsidRPr="00B72C35">
        <w:rPr>
          <w:lang w:val="fr-FR"/>
        </w:rPr>
        <w:t>De plus</w:t>
      </w:r>
      <w:r w:rsidR="00D93928" w:rsidRPr="00B72C35">
        <w:rPr>
          <w:lang w:val="fr-FR"/>
        </w:rPr>
        <w:t xml:space="preserve">, en application de l’article 166 des Dispositions générales du budget de l’État, </w:t>
      </w:r>
      <w:r w:rsidR="0017264A" w:rsidRPr="00B72C35">
        <w:rPr>
          <w:lang w:val="fr-FR"/>
        </w:rPr>
        <w:t>la D</w:t>
      </w:r>
      <w:r w:rsidR="00934B83" w:rsidRPr="00B72C35">
        <w:rPr>
          <w:lang w:val="fr-FR"/>
        </w:rPr>
        <w:t>INAF</w:t>
      </w:r>
      <w:r w:rsidR="00D93928" w:rsidRPr="00B72C35">
        <w:rPr>
          <w:lang w:val="fr-FR"/>
        </w:rPr>
        <w:t xml:space="preserve"> recevra un montant de 80 millions de la Fondation nationale pour l’enfance.</w:t>
      </w:r>
    </w:p>
    <w:p w:rsidR="008E7624" w:rsidRPr="00B72C35" w:rsidRDefault="008E7624" w:rsidP="00AA229D">
      <w:pPr>
        <w:pStyle w:val="SingleTxtG"/>
        <w:rPr>
          <w:lang w:val="fr-FR"/>
        </w:rPr>
      </w:pPr>
      <w:r w:rsidRPr="00B72C35">
        <w:rPr>
          <w:lang w:val="fr-FR"/>
        </w:rPr>
        <w:t>109.</w:t>
      </w:r>
      <w:r w:rsidRPr="00B72C35">
        <w:rPr>
          <w:lang w:val="fr-FR"/>
        </w:rPr>
        <w:tab/>
      </w:r>
      <w:r w:rsidR="00D93928" w:rsidRPr="00B72C35">
        <w:rPr>
          <w:b/>
          <w:bCs/>
          <w:lang w:val="fr-FR"/>
        </w:rPr>
        <w:t xml:space="preserve">Cadre législatif </w:t>
      </w:r>
      <w:r w:rsidR="008762A9" w:rsidRPr="00B72C35">
        <w:rPr>
          <w:b/>
          <w:bCs/>
          <w:lang w:val="fr-FR"/>
        </w:rPr>
        <w:t>pour l’amélioration de</w:t>
      </w:r>
      <w:r w:rsidR="00D93928" w:rsidRPr="00B72C35">
        <w:rPr>
          <w:b/>
          <w:bCs/>
          <w:lang w:val="fr-FR"/>
        </w:rPr>
        <w:t xml:space="preserve"> la qualité de l’éducation</w:t>
      </w:r>
      <w:r w:rsidRPr="00B72C35">
        <w:rPr>
          <w:bCs/>
          <w:lang w:val="fr-FR"/>
        </w:rPr>
        <w:t xml:space="preserve">. </w:t>
      </w:r>
      <w:r w:rsidR="00D93928" w:rsidRPr="00B72C35">
        <w:rPr>
          <w:bCs/>
          <w:lang w:val="fr-FR"/>
        </w:rPr>
        <w:t xml:space="preserve">En janvier 2012, le Congrès a modifié l’article 171 de la Constitution pour redéfinir la durée </w:t>
      </w:r>
      <w:r w:rsidR="008762A9" w:rsidRPr="00B72C35">
        <w:rPr>
          <w:bCs/>
          <w:lang w:val="fr-FR"/>
        </w:rPr>
        <w:t>des différents</w:t>
      </w:r>
      <w:r w:rsidR="00D93928" w:rsidRPr="00B72C35">
        <w:rPr>
          <w:bCs/>
          <w:lang w:val="fr-FR"/>
        </w:rPr>
        <w:t xml:space="preserve"> cycles de l’</w:t>
      </w:r>
      <w:r w:rsidR="0017264A" w:rsidRPr="00B72C35">
        <w:rPr>
          <w:bCs/>
          <w:lang w:val="fr-FR"/>
        </w:rPr>
        <w:t>enseignement</w:t>
      </w:r>
      <w:r w:rsidR="00D93928" w:rsidRPr="00B72C35">
        <w:rPr>
          <w:bCs/>
          <w:lang w:val="fr-FR"/>
        </w:rPr>
        <w:t xml:space="preserve"> gratuit</w:t>
      </w:r>
      <w:r w:rsidR="0017264A" w:rsidRPr="00B72C35">
        <w:rPr>
          <w:bCs/>
          <w:lang w:val="fr-FR"/>
        </w:rPr>
        <w:t xml:space="preserve"> et obligatoire financé</w:t>
      </w:r>
      <w:r w:rsidR="00D93928" w:rsidRPr="00B72C35">
        <w:rPr>
          <w:bCs/>
          <w:lang w:val="fr-FR"/>
        </w:rPr>
        <w:t xml:space="preserve"> par l’État: </w:t>
      </w:r>
      <w:r w:rsidR="008762A9" w:rsidRPr="00B72C35">
        <w:rPr>
          <w:bCs/>
          <w:lang w:val="fr-FR"/>
        </w:rPr>
        <w:t xml:space="preserve">elle a été fixée à </w:t>
      </w:r>
      <w:r w:rsidR="00D93928" w:rsidRPr="00B72C35">
        <w:rPr>
          <w:bCs/>
          <w:lang w:val="fr-FR"/>
        </w:rPr>
        <w:t xml:space="preserve">un an </w:t>
      </w:r>
      <w:r w:rsidR="008762A9" w:rsidRPr="00B72C35">
        <w:rPr>
          <w:bCs/>
          <w:lang w:val="fr-FR"/>
        </w:rPr>
        <w:t xml:space="preserve">pour l’enseignement </w:t>
      </w:r>
      <w:r w:rsidR="00D93928" w:rsidRPr="00B72C35">
        <w:rPr>
          <w:bCs/>
          <w:lang w:val="fr-FR"/>
        </w:rPr>
        <w:t>préscolaire</w:t>
      </w:r>
      <w:r w:rsidR="0017264A" w:rsidRPr="00B72C35">
        <w:rPr>
          <w:bCs/>
          <w:lang w:val="fr-FR"/>
        </w:rPr>
        <w:t xml:space="preserve">, neuf ans </w:t>
      </w:r>
      <w:r w:rsidR="008762A9" w:rsidRPr="00B72C35">
        <w:rPr>
          <w:bCs/>
          <w:lang w:val="fr-FR"/>
        </w:rPr>
        <w:t xml:space="preserve">pour l’enseignement </w:t>
      </w:r>
      <w:r w:rsidR="0017264A" w:rsidRPr="00B72C35">
        <w:rPr>
          <w:bCs/>
          <w:lang w:val="fr-FR"/>
        </w:rPr>
        <w:t xml:space="preserve">primaire et deux </w:t>
      </w:r>
      <w:r w:rsidR="008762A9" w:rsidRPr="00B72C35">
        <w:rPr>
          <w:bCs/>
          <w:lang w:val="fr-FR"/>
        </w:rPr>
        <w:t xml:space="preserve">à </w:t>
      </w:r>
      <w:r w:rsidR="00D93928" w:rsidRPr="00B72C35">
        <w:rPr>
          <w:bCs/>
          <w:lang w:val="fr-FR"/>
        </w:rPr>
        <w:t>trois ans</w:t>
      </w:r>
      <w:r w:rsidR="008762A9" w:rsidRPr="00B72C35">
        <w:rPr>
          <w:bCs/>
          <w:lang w:val="fr-FR"/>
        </w:rPr>
        <w:t>,</w:t>
      </w:r>
      <w:r w:rsidR="00D93928" w:rsidRPr="00B72C35">
        <w:rPr>
          <w:bCs/>
          <w:lang w:val="fr-FR"/>
        </w:rPr>
        <w:t xml:space="preserve"> selon le programme</w:t>
      </w:r>
      <w:r w:rsidR="008762A9" w:rsidRPr="00B72C35">
        <w:rPr>
          <w:bCs/>
          <w:lang w:val="fr-FR"/>
        </w:rPr>
        <w:t>, pour le cycle</w:t>
      </w:r>
      <w:r w:rsidR="00D93928" w:rsidRPr="00B72C35">
        <w:rPr>
          <w:bCs/>
          <w:lang w:val="fr-FR"/>
        </w:rPr>
        <w:t xml:space="preserve"> secondaire</w:t>
      </w:r>
      <w:r w:rsidR="00106A0A" w:rsidRPr="00B72C35">
        <w:rPr>
          <w:rStyle w:val="FootnoteReference"/>
          <w:bCs/>
          <w:lang w:val="fr-FR"/>
        </w:rPr>
        <w:footnoteReference w:id="92"/>
      </w:r>
      <w:r w:rsidR="00D93928" w:rsidRPr="00B72C35">
        <w:rPr>
          <w:bCs/>
          <w:lang w:val="fr-FR"/>
        </w:rPr>
        <w:t>.</w:t>
      </w:r>
      <w:r w:rsidR="00AA229D" w:rsidRPr="00B72C35">
        <w:rPr>
          <w:bCs/>
          <w:lang w:val="fr-FR"/>
        </w:rPr>
        <w:t xml:space="preserve"> </w:t>
      </w:r>
      <w:r w:rsidR="00F86B29" w:rsidRPr="00B72C35">
        <w:rPr>
          <w:bCs/>
          <w:lang w:val="fr-FR"/>
        </w:rPr>
        <w:t>La même année</w:t>
      </w:r>
      <w:r w:rsidR="00AA229D" w:rsidRPr="00B72C35">
        <w:rPr>
          <w:bCs/>
          <w:lang w:val="fr-FR"/>
        </w:rPr>
        <w:t xml:space="preserve">, la loi fondamentale </w:t>
      </w:r>
      <w:r w:rsidR="00F86B29" w:rsidRPr="00B72C35">
        <w:rPr>
          <w:bCs/>
          <w:lang w:val="fr-FR"/>
        </w:rPr>
        <w:t>relative à</w:t>
      </w:r>
      <w:r w:rsidR="00AA229D" w:rsidRPr="00B72C35">
        <w:rPr>
          <w:bCs/>
          <w:lang w:val="fr-FR"/>
        </w:rPr>
        <w:t xml:space="preserve"> l’éducation</w:t>
      </w:r>
      <w:r w:rsidR="00106A0A" w:rsidRPr="00B72C35">
        <w:rPr>
          <w:rStyle w:val="FootnoteReference"/>
          <w:bCs/>
          <w:lang w:val="fr-FR"/>
        </w:rPr>
        <w:footnoteReference w:id="93"/>
      </w:r>
      <w:r w:rsidR="00AA229D" w:rsidRPr="00B72C35">
        <w:rPr>
          <w:bCs/>
          <w:lang w:val="fr-FR"/>
        </w:rPr>
        <w:t xml:space="preserve"> a été </w:t>
      </w:r>
      <w:r w:rsidR="007B42F0" w:rsidRPr="00B72C35">
        <w:rPr>
          <w:bCs/>
          <w:lang w:val="fr-FR"/>
        </w:rPr>
        <w:t>promulgu</w:t>
      </w:r>
      <w:r w:rsidR="00AA229D" w:rsidRPr="00B72C35">
        <w:rPr>
          <w:bCs/>
          <w:lang w:val="fr-FR"/>
        </w:rPr>
        <w:t xml:space="preserve">ée et, en 2013 et 2014, le pouvoir exécutif a </w:t>
      </w:r>
      <w:r w:rsidR="003337F1" w:rsidRPr="00B72C35">
        <w:rPr>
          <w:bCs/>
          <w:lang w:val="fr-FR"/>
        </w:rPr>
        <w:t>adopté</w:t>
      </w:r>
      <w:r w:rsidR="00AA229D" w:rsidRPr="00B72C35">
        <w:rPr>
          <w:bCs/>
          <w:lang w:val="fr-FR"/>
        </w:rPr>
        <w:t xml:space="preserve"> plus de 20 règlements d’application. D’autres normes complètent la réforme de l’enseignement, </w:t>
      </w:r>
      <w:r w:rsidR="008762A9" w:rsidRPr="00B72C35">
        <w:rPr>
          <w:bCs/>
          <w:lang w:val="fr-FR"/>
        </w:rPr>
        <w:t>comme</w:t>
      </w:r>
      <w:r w:rsidR="00AA229D" w:rsidRPr="00B72C35">
        <w:rPr>
          <w:bCs/>
          <w:lang w:val="fr-FR"/>
        </w:rPr>
        <w:t xml:space="preserve"> la loi </w:t>
      </w:r>
      <w:r w:rsidR="00F86B29" w:rsidRPr="00B72C35">
        <w:rPr>
          <w:bCs/>
          <w:lang w:val="fr-FR"/>
        </w:rPr>
        <w:t>relative au</w:t>
      </w:r>
      <w:r w:rsidR="00AA229D" w:rsidRPr="00B72C35">
        <w:rPr>
          <w:bCs/>
          <w:lang w:val="fr-FR"/>
        </w:rPr>
        <w:t xml:space="preserve"> renforcement de l’instruction publique et de la participation communautaire, adoptée en avril 2011</w:t>
      </w:r>
      <w:r w:rsidR="00106A0A" w:rsidRPr="00B72C35">
        <w:rPr>
          <w:rStyle w:val="FootnoteReference"/>
          <w:bCs/>
          <w:lang w:val="fr-FR"/>
        </w:rPr>
        <w:footnoteReference w:id="94"/>
      </w:r>
      <w:r w:rsidR="00AA229D" w:rsidRPr="00B72C35">
        <w:rPr>
          <w:bCs/>
          <w:lang w:val="fr-FR"/>
        </w:rPr>
        <w:t xml:space="preserve">, </w:t>
      </w:r>
      <w:r w:rsidR="00565657" w:rsidRPr="00B72C35">
        <w:rPr>
          <w:bCs/>
          <w:lang w:val="fr-FR"/>
        </w:rPr>
        <w:t>et</w:t>
      </w:r>
      <w:r w:rsidR="00AA229D" w:rsidRPr="00B72C35">
        <w:rPr>
          <w:bCs/>
          <w:lang w:val="fr-FR"/>
        </w:rPr>
        <w:t xml:space="preserve"> la loi </w:t>
      </w:r>
      <w:r w:rsidR="00A422A2" w:rsidRPr="00B72C35">
        <w:rPr>
          <w:bCs/>
          <w:lang w:val="fr-FR"/>
        </w:rPr>
        <w:t>relative à</w:t>
      </w:r>
      <w:r w:rsidR="00AA229D" w:rsidRPr="00B72C35">
        <w:rPr>
          <w:bCs/>
          <w:lang w:val="fr-FR"/>
        </w:rPr>
        <w:t xml:space="preserve"> </w:t>
      </w:r>
      <w:r w:rsidR="00A422A2" w:rsidRPr="00B72C35">
        <w:rPr>
          <w:bCs/>
          <w:lang w:val="fr-FR"/>
        </w:rPr>
        <w:t>l’</w:t>
      </w:r>
      <w:r w:rsidR="00AA229D" w:rsidRPr="00B72C35">
        <w:rPr>
          <w:bCs/>
          <w:lang w:val="fr-FR"/>
        </w:rPr>
        <w:t xml:space="preserve">évaluation, </w:t>
      </w:r>
      <w:r w:rsidR="00565657" w:rsidRPr="00B72C35">
        <w:rPr>
          <w:bCs/>
          <w:lang w:val="fr-FR"/>
        </w:rPr>
        <w:t xml:space="preserve">à </w:t>
      </w:r>
      <w:r w:rsidR="00A422A2" w:rsidRPr="00B72C35">
        <w:rPr>
          <w:bCs/>
          <w:lang w:val="fr-FR"/>
        </w:rPr>
        <w:t>l’</w:t>
      </w:r>
      <w:r w:rsidR="00AA229D" w:rsidRPr="00B72C35">
        <w:rPr>
          <w:bCs/>
          <w:lang w:val="fr-FR"/>
        </w:rPr>
        <w:t xml:space="preserve">accréditation et </w:t>
      </w:r>
      <w:r w:rsidR="00565657" w:rsidRPr="00B72C35">
        <w:rPr>
          <w:bCs/>
          <w:lang w:val="fr-FR"/>
        </w:rPr>
        <w:t xml:space="preserve">à </w:t>
      </w:r>
      <w:r w:rsidR="00A422A2" w:rsidRPr="00B72C35">
        <w:rPr>
          <w:bCs/>
          <w:lang w:val="fr-FR"/>
        </w:rPr>
        <w:t xml:space="preserve">la </w:t>
      </w:r>
      <w:r w:rsidR="00AA229D" w:rsidRPr="00B72C35">
        <w:rPr>
          <w:bCs/>
          <w:lang w:val="fr-FR"/>
        </w:rPr>
        <w:t>certification de la qualité et de l’équité de l’enseignement, adoptée en décembre 2013</w:t>
      </w:r>
      <w:r w:rsidR="00106A0A" w:rsidRPr="00B72C35">
        <w:rPr>
          <w:rStyle w:val="FootnoteReference"/>
          <w:bCs/>
          <w:lang w:val="fr-FR"/>
        </w:rPr>
        <w:footnoteReference w:id="95"/>
      </w:r>
      <w:r w:rsidR="00AA229D" w:rsidRPr="00B72C35">
        <w:rPr>
          <w:bCs/>
          <w:lang w:val="fr-FR"/>
        </w:rPr>
        <w:t>.</w:t>
      </w:r>
    </w:p>
    <w:p w:rsidR="00AA229D" w:rsidRPr="00B72C35" w:rsidRDefault="008E7624" w:rsidP="008E7624">
      <w:pPr>
        <w:pStyle w:val="SingleTxtG"/>
        <w:rPr>
          <w:lang w:val="fr-FR"/>
        </w:rPr>
      </w:pPr>
      <w:r w:rsidRPr="00B72C35">
        <w:rPr>
          <w:lang w:val="fr-FR"/>
        </w:rPr>
        <w:t>110.</w:t>
      </w:r>
      <w:r w:rsidRPr="00B72C35">
        <w:rPr>
          <w:lang w:val="fr-FR"/>
        </w:rPr>
        <w:tab/>
      </w:r>
      <w:r w:rsidR="00AA229D" w:rsidRPr="00B72C35">
        <w:rPr>
          <w:b/>
          <w:lang w:val="fr-FR"/>
        </w:rPr>
        <w:t>Progrès enregistrés dans l’amélioration de la qualité de l’éducation</w:t>
      </w:r>
      <w:r w:rsidRPr="00B72C35">
        <w:rPr>
          <w:lang w:val="fr-FR"/>
        </w:rPr>
        <w:t xml:space="preserve">. </w:t>
      </w:r>
      <w:r w:rsidR="00504232" w:rsidRPr="00B72C35">
        <w:rPr>
          <w:lang w:val="fr-FR"/>
        </w:rPr>
        <w:t>L’enseignement public</w:t>
      </w:r>
      <w:r w:rsidR="00AA229D" w:rsidRPr="00B72C35">
        <w:rPr>
          <w:lang w:val="fr-FR"/>
        </w:rPr>
        <w:t xml:space="preserve"> a</w:t>
      </w:r>
      <w:r w:rsidR="00504232" w:rsidRPr="00B72C35">
        <w:rPr>
          <w:lang w:val="fr-FR"/>
        </w:rPr>
        <w:t xml:space="preserve"> assuré </w:t>
      </w:r>
      <w:r w:rsidR="007B42F0" w:rsidRPr="00B72C35">
        <w:rPr>
          <w:lang w:val="fr-FR"/>
        </w:rPr>
        <w:t>au</w:t>
      </w:r>
      <w:r w:rsidR="00504232" w:rsidRPr="00B72C35">
        <w:rPr>
          <w:lang w:val="fr-FR"/>
        </w:rPr>
        <w:t xml:space="preserve"> minimum </w:t>
      </w:r>
      <w:r w:rsidR="00DD10C1" w:rsidRPr="00B72C35">
        <w:rPr>
          <w:lang w:val="fr-FR"/>
        </w:rPr>
        <w:t>deux cents</w:t>
      </w:r>
      <w:r w:rsidR="00CB50E9" w:rsidRPr="00B72C35">
        <w:rPr>
          <w:lang w:val="fr-FR"/>
        </w:rPr>
        <w:t xml:space="preserve"> </w:t>
      </w:r>
      <w:r w:rsidR="00AA229D" w:rsidRPr="00B72C35">
        <w:rPr>
          <w:lang w:val="fr-FR"/>
        </w:rPr>
        <w:t>jours de classe</w:t>
      </w:r>
      <w:r w:rsidR="00600D91" w:rsidRPr="00B72C35">
        <w:rPr>
          <w:lang w:val="fr-FR"/>
        </w:rPr>
        <w:t xml:space="preserve"> en</w:t>
      </w:r>
      <w:r w:rsidR="00AA229D" w:rsidRPr="00B72C35">
        <w:rPr>
          <w:lang w:val="fr-FR"/>
        </w:rPr>
        <w:t xml:space="preserve"> 2013 et</w:t>
      </w:r>
      <w:r w:rsidR="00CB50E9" w:rsidRPr="00B72C35">
        <w:rPr>
          <w:lang w:val="fr-FR"/>
        </w:rPr>
        <w:t xml:space="preserve"> </w:t>
      </w:r>
      <w:r w:rsidR="00AA229D" w:rsidRPr="00B72C35">
        <w:rPr>
          <w:lang w:val="fr-FR"/>
        </w:rPr>
        <w:t>2014;</w:t>
      </w:r>
      <w:r w:rsidR="00CB50E9" w:rsidRPr="00B72C35">
        <w:rPr>
          <w:lang w:val="fr-FR"/>
        </w:rPr>
        <w:t xml:space="preserve"> </w:t>
      </w:r>
      <w:r w:rsidR="00AA229D" w:rsidRPr="00B72C35">
        <w:rPr>
          <w:lang w:val="fr-FR"/>
        </w:rPr>
        <w:t xml:space="preserve">des épreuves nationales d’espagnol et de mathématiques ont été organisées pour les élèves de la première à la neuvième année, pendant deux années </w:t>
      </w:r>
      <w:r w:rsidR="00AC7133" w:rsidRPr="00B72C35">
        <w:rPr>
          <w:lang w:val="fr-FR"/>
        </w:rPr>
        <w:t>consécutives</w:t>
      </w:r>
      <w:r w:rsidR="00AA229D" w:rsidRPr="00B72C35">
        <w:rPr>
          <w:lang w:val="fr-FR"/>
        </w:rPr>
        <w:t>, en 2012 et 2013; la première évaluation des enseignants a été réalisée</w:t>
      </w:r>
      <w:r w:rsidR="00A422A2" w:rsidRPr="00B72C35">
        <w:rPr>
          <w:lang w:val="fr-FR"/>
        </w:rPr>
        <w:t>;</w:t>
      </w:r>
      <w:r w:rsidR="00614B6F" w:rsidRPr="00B72C35">
        <w:rPr>
          <w:lang w:val="fr-FR"/>
        </w:rPr>
        <w:t xml:space="preserve"> </w:t>
      </w:r>
      <w:r w:rsidR="00AA229D" w:rsidRPr="00B72C35">
        <w:rPr>
          <w:lang w:val="fr-FR"/>
        </w:rPr>
        <w:t>une structure de g</w:t>
      </w:r>
      <w:r w:rsidR="00DB2F3B" w:rsidRPr="00B72C35">
        <w:rPr>
          <w:lang w:val="fr-FR"/>
        </w:rPr>
        <w:t>estion</w:t>
      </w:r>
      <w:r w:rsidR="00AA229D" w:rsidRPr="00B72C35">
        <w:rPr>
          <w:lang w:val="fr-FR"/>
        </w:rPr>
        <w:t xml:space="preserve"> a été réintroduite et la réorganisation administrative de l’instruction publique a été menée à bien.</w:t>
      </w:r>
    </w:p>
    <w:p w:rsidR="008E7624" w:rsidRPr="00B72C35" w:rsidRDefault="008E7624" w:rsidP="008E7624">
      <w:pPr>
        <w:pStyle w:val="SingleTxtG"/>
        <w:rPr>
          <w:lang w:val="fr-FR"/>
        </w:rPr>
      </w:pPr>
      <w:r w:rsidRPr="00B72C35">
        <w:rPr>
          <w:lang w:val="fr-FR"/>
        </w:rPr>
        <w:t>111.</w:t>
      </w:r>
      <w:r w:rsidRPr="00B72C35">
        <w:rPr>
          <w:lang w:val="fr-FR"/>
        </w:rPr>
        <w:tab/>
      </w:r>
      <w:r w:rsidR="00AA229D" w:rsidRPr="00B72C35">
        <w:rPr>
          <w:b/>
          <w:bCs/>
          <w:lang w:val="fr-FR"/>
        </w:rPr>
        <w:t xml:space="preserve">Avantages visant à inciter </w:t>
      </w:r>
      <w:r w:rsidR="00D26AFD" w:rsidRPr="00B72C35">
        <w:rPr>
          <w:b/>
          <w:bCs/>
          <w:lang w:val="fr-FR"/>
        </w:rPr>
        <w:t xml:space="preserve">à </w:t>
      </w:r>
      <w:r w:rsidR="00AA229D" w:rsidRPr="00B72C35">
        <w:rPr>
          <w:b/>
          <w:bCs/>
          <w:lang w:val="fr-FR"/>
        </w:rPr>
        <w:t>la scolarisation</w:t>
      </w:r>
      <w:r w:rsidRPr="00B72C35">
        <w:rPr>
          <w:bCs/>
          <w:lang w:val="fr-FR"/>
        </w:rPr>
        <w:t>.</w:t>
      </w:r>
      <w:r w:rsidRPr="00B72C35">
        <w:rPr>
          <w:lang w:val="fr-FR"/>
        </w:rPr>
        <w:t xml:space="preserve"> La </w:t>
      </w:r>
      <w:r w:rsidR="00AA229D" w:rsidRPr="00B72C35">
        <w:rPr>
          <w:lang w:val="fr-FR"/>
        </w:rPr>
        <w:t xml:space="preserve">Direction de la jeunesse a mis en œuvre un programme de bourses destinées aux adolescents et aux jeunes des établissements d’enseignement primaire et secondaire, accordant </w:t>
      </w:r>
      <w:r w:rsidRPr="00B72C35">
        <w:rPr>
          <w:lang w:val="fr-FR"/>
        </w:rPr>
        <w:t>4</w:t>
      </w:r>
      <w:r w:rsidR="00AA229D" w:rsidRPr="00B72C35">
        <w:rPr>
          <w:lang w:val="fr-FR"/>
        </w:rPr>
        <w:t> </w:t>
      </w:r>
      <w:r w:rsidRPr="00B72C35">
        <w:rPr>
          <w:lang w:val="fr-FR"/>
        </w:rPr>
        <w:t>358</w:t>
      </w:r>
      <w:r w:rsidR="00AA229D" w:rsidRPr="00B72C35">
        <w:rPr>
          <w:lang w:val="fr-FR"/>
        </w:rPr>
        <w:t xml:space="preserve"> bourses de </w:t>
      </w:r>
      <w:r w:rsidRPr="00B72C35">
        <w:rPr>
          <w:lang w:val="fr-FR"/>
        </w:rPr>
        <w:t xml:space="preserve">2011 </w:t>
      </w:r>
      <w:r w:rsidR="0043600E" w:rsidRPr="00B72C35">
        <w:rPr>
          <w:lang w:val="fr-FR"/>
        </w:rPr>
        <w:t>à</w:t>
      </w:r>
      <w:r w:rsidRPr="00B72C35">
        <w:rPr>
          <w:lang w:val="fr-FR"/>
        </w:rPr>
        <w:t xml:space="preserve"> 2013.</w:t>
      </w:r>
    </w:p>
    <w:p w:rsidR="0043600E" w:rsidRPr="00B72C35" w:rsidRDefault="008E7624" w:rsidP="008E7624">
      <w:pPr>
        <w:pStyle w:val="SingleTxtG"/>
        <w:rPr>
          <w:rFonts w:eastAsia="Calibri"/>
          <w:lang w:val="fr-FR" w:eastAsia="es-HN"/>
        </w:rPr>
      </w:pPr>
      <w:r w:rsidRPr="00B72C35">
        <w:rPr>
          <w:lang w:val="fr-FR"/>
        </w:rPr>
        <w:t>112.</w:t>
      </w:r>
      <w:r w:rsidRPr="00B72C35">
        <w:rPr>
          <w:lang w:val="fr-FR"/>
        </w:rPr>
        <w:tab/>
      </w:r>
      <w:r w:rsidRPr="00B72C35">
        <w:rPr>
          <w:rFonts w:eastAsia="Calibri"/>
          <w:lang w:val="fr-FR" w:eastAsia="es-HN"/>
        </w:rPr>
        <w:t>La DINAF</w:t>
      </w:r>
      <w:r w:rsidR="0043600E" w:rsidRPr="00B72C35">
        <w:rPr>
          <w:rFonts w:eastAsia="Calibri"/>
          <w:lang w:val="fr-FR" w:eastAsia="es-HN"/>
        </w:rPr>
        <w:t xml:space="preserve"> a créé 27 bureaux de protection municipale de l’enfance, l’adolescence et la famille comptant des institutions gouvernementales et </w:t>
      </w:r>
      <w:r w:rsidR="00FD5F72" w:rsidRPr="00B72C35">
        <w:rPr>
          <w:rFonts w:eastAsia="Calibri"/>
          <w:lang w:val="fr-FR" w:eastAsia="es-HN"/>
        </w:rPr>
        <w:t xml:space="preserve">des organisations </w:t>
      </w:r>
      <w:r w:rsidR="0043600E" w:rsidRPr="00B72C35">
        <w:rPr>
          <w:rFonts w:eastAsia="Calibri"/>
          <w:lang w:val="fr-FR" w:eastAsia="es-HN"/>
        </w:rPr>
        <w:t>de la société civile, ainsi qu</w:t>
      </w:r>
      <w:r w:rsidR="00DB2F3B" w:rsidRPr="00B72C35">
        <w:rPr>
          <w:rFonts w:eastAsia="Calibri"/>
          <w:lang w:val="fr-FR" w:eastAsia="es-HN"/>
        </w:rPr>
        <w:t>’à l’échelon local,</w:t>
      </w:r>
      <w:r w:rsidR="00614B6F" w:rsidRPr="00B72C35">
        <w:rPr>
          <w:rFonts w:eastAsia="Calibri"/>
          <w:lang w:val="fr-FR" w:eastAsia="es-HN"/>
        </w:rPr>
        <w:t xml:space="preserve"> </w:t>
      </w:r>
      <w:r w:rsidR="00DB2F3B" w:rsidRPr="00B72C35">
        <w:rPr>
          <w:rFonts w:eastAsia="Calibri"/>
          <w:lang w:val="fr-FR" w:eastAsia="es-HN"/>
        </w:rPr>
        <w:t xml:space="preserve">des plans et </w:t>
      </w:r>
      <w:r w:rsidR="00934B83" w:rsidRPr="00B72C35">
        <w:rPr>
          <w:rFonts w:eastAsia="Calibri"/>
          <w:lang w:val="fr-FR" w:eastAsia="es-HN"/>
        </w:rPr>
        <w:t xml:space="preserve">des </w:t>
      </w:r>
      <w:r w:rsidR="00DB2F3B" w:rsidRPr="00B72C35">
        <w:rPr>
          <w:rFonts w:eastAsia="Calibri"/>
          <w:lang w:val="fr-FR" w:eastAsia="es-HN"/>
        </w:rPr>
        <w:t>mesures</w:t>
      </w:r>
      <w:r w:rsidR="0043600E" w:rsidRPr="00B72C35">
        <w:rPr>
          <w:rFonts w:eastAsia="Calibri"/>
          <w:lang w:val="fr-FR" w:eastAsia="es-HN"/>
        </w:rPr>
        <w:t xml:space="preserve"> de scolarisation et d’élimination du travail des enfants.</w:t>
      </w:r>
    </w:p>
    <w:p w:rsidR="008E7624" w:rsidRPr="00B72C35" w:rsidRDefault="008E7624" w:rsidP="0043600E">
      <w:pPr>
        <w:pStyle w:val="SingleTxtG"/>
        <w:rPr>
          <w:lang w:val="fr-FR"/>
        </w:rPr>
      </w:pPr>
      <w:r w:rsidRPr="00B72C35">
        <w:rPr>
          <w:lang w:val="fr-FR"/>
        </w:rPr>
        <w:t>113.</w:t>
      </w:r>
      <w:r w:rsidRPr="00B72C35">
        <w:rPr>
          <w:lang w:val="fr-FR"/>
        </w:rPr>
        <w:tab/>
        <w:t>L</w:t>
      </w:r>
      <w:r w:rsidR="0043600E" w:rsidRPr="00B72C35">
        <w:rPr>
          <w:lang w:val="fr-FR"/>
        </w:rPr>
        <w:t xml:space="preserve">e Secrétariat d’État à l’éducation a </w:t>
      </w:r>
      <w:r w:rsidR="009028B6" w:rsidRPr="00B72C35">
        <w:rPr>
          <w:lang w:val="fr-FR"/>
        </w:rPr>
        <w:t>a</w:t>
      </w:r>
      <w:r w:rsidR="00D26AFD" w:rsidRPr="00B72C35">
        <w:rPr>
          <w:lang w:val="fr-FR"/>
        </w:rPr>
        <w:t>ccru</w:t>
      </w:r>
      <w:r w:rsidR="009028B6" w:rsidRPr="00B72C35">
        <w:rPr>
          <w:lang w:val="fr-FR"/>
        </w:rPr>
        <w:t xml:space="preserve"> </w:t>
      </w:r>
      <w:r w:rsidR="0043600E" w:rsidRPr="00B72C35">
        <w:rPr>
          <w:lang w:val="fr-FR"/>
        </w:rPr>
        <w:t xml:space="preserve">les services scolaires </w:t>
      </w:r>
      <w:r w:rsidR="00D26AFD" w:rsidRPr="00B72C35">
        <w:rPr>
          <w:lang w:val="fr-FR"/>
        </w:rPr>
        <w:t>en fonction de</w:t>
      </w:r>
      <w:r w:rsidR="0043600E" w:rsidRPr="00B72C35">
        <w:rPr>
          <w:lang w:val="fr-FR"/>
        </w:rPr>
        <w:t xml:space="preserve"> la demande dans des communautés isolées, où l’enseignement du système national ne parvient pas. Il a renforcé la participation de la communauté organisée, </w:t>
      </w:r>
      <w:r w:rsidR="009028B6" w:rsidRPr="00B72C35">
        <w:rPr>
          <w:lang w:val="fr-FR"/>
        </w:rPr>
        <w:t>grâce aux</w:t>
      </w:r>
      <w:r w:rsidR="0043600E" w:rsidRPr="00B72C35">
        <w:rPr>
          <w:lang w:val="fr-FR"/>
        </w:rPr>
        <w:t xml:space="preserve"> </w:t>
      </w:r>
      <w:r w:rsidRPr="00B72C35">
        <w:rPr>
          <w:lang w:val="fr-FR"/>
        </w:rPr>
        <w:t>2</w:t>
      </w:r>
      <w:r w:rsidR="0043600E" w:rsidRPr="00B72C35">
        <w:rPr>
          <w:lang w:val="fr-FR"/>
        </w:rPr>
        <w:t> </w:t>
      </w:r>
      <w:r w:rsidRPr="00B72C35">
        <w:rPr>
          <w:lang w:val="fr-FR"/>
        </w:rPr>
        <w:t>793</w:t>
      </w:r>
      <w:r w:rsidR="0043600E" w:rsidRPr="00B72C35">
        <w:rPr>
          <w:lang w:val="fr-FR"/>
        </w:rPr>
        <w:t> associations pédagogiques communautaires, faisant ainsi participer des intervenants aux décisions en matière d</w:t>
      </w:r>
      <w:r w:rsidR="007B42F0" w:rsidRPr="00B72C35">
        <w:rPr>
          <w:lang w:val="fr-FR"/>
        </w:rPr>
        <w:t>e scolarité</w:t>
      </w:r>
      <w:r w:rsidR="0043600E" w:rsidRPr="00B72C35">
        <w:rPr>
          <w:lang w:val="fr-FR"/>
        </w:rPr>
        <w:t xml:space="preserve"> et </w:t>
      </w:r>
      <w:r w:rsidR="00D26AFD" w:rsidRPr="00B72C35">
        <w:rPr>
          <w:lang w:val="fr-FR"/>
        </w:rPr>
        <w:t>aux</w:t>
      </w:r>
      <w:r w:rsidR="0043600E" w:rsidRPr="00B72C35">
        <w:rPr>
          <w:lang w:val="fr-FR"/>
        </w:rPr>
        <w:t xml:space="preserve"> 298 comités municipaux de développement de l’éducation organisés dans tout le pays</w:t>
      </w:r>
      <w:r w:rsidR="008A1383" w:rsidRPr="00B72C35">
        <w:rPr>
          <w:lang w:val="fr-FR"/>
        </w:rPr>
        <w:t>;</w:t>
      </w:r>
      <w:r w:rsidR="0043600E" w:rsidRPr="00B72C35">
        <w:rPr>
          <w:lang w:val="fr-FR"/>
        </w:rPr>
        <w:t xml:space="preserve"> il</w:t>
      </w:r>
      <w:r w:rsidR="00DB2F3B" w:rsidRPr="00B72C35">
        <w:rPr>
          <w:lang w:val="fr-FR"/>
        </w:rPr>
        <w:t xml:space="preserve"> a</w:t>
      </w:r>
      <w:r w:rsidR="0043600E" w:rsidRPr="00B72C35">
        <w:rPr>
          <w:lang w:val="fr-FR"/>
        </w:rPr>
        <w:t xml:space="preserve"> garanti la gratuité de l’enseignement élémentaire, a fourni </w:t>
      </w:r>
      <w:r w:rsidRPr="00B72C35">
        <w:rPr>
          <w:lang w:val="fr-FR"/>
        </w:rPr>
        <w:t>80</w:t>
      </w:r>
      <w:r w:rsidR="0043600E" w:rsidRPr="00B72C35">
        <w:rPr>
          <w:lang w:val="fr-FR"/>
        </w:rPr>
        <w:t> 528 ordinateurs portables et tablettes et, par la signature d’accords de coopération</w:t>
      </w:r>
      <w:r w:rsidR="00DE439B" w:rsidRPr="00B72C35">
        <w:rPr>
          <w:rStyle w:val="FootnoteReference"/>
          <w:lang w:val="fr-FR"/>
        </w:rPr>
        <w:footnoteReference w:id="96"/>
      </w:r>
      <w:r w:rsidR="0043600E" w:rsidRPr="00B72C35">
        <w:rPr>
          <w:lang w:val="fr-FR"/>
        </w:rPr>
        <w:t xml:space="preserve">, des bicyclettes, </w:t>
      </w:r>
      <w:r w:rsidR="00DB2F3B" w:rsidRPr="00B72C35">
        <w:rPr>
          <w:lang w:val="fr-FR"/>
        </w:rPr>
        <w:t xml:space="preserve">des </w:t>
      </w:r>
      <w:r w:rsidR="0043600E" w:rsidRPr="00B72C35">
        <w:rPr>
          <w:lang w:val="fr-FR"/>
        </w:rPr>
        <w:t>ordinateurs,</w:t>
      </w:r>
      <w:r w:rsidR="00DB2F3B" w:rsidRPr="00B72C35">
        <w:rPr>
          <w:lang w:val="fr-FR"/>
        </w:rPr>
        <w:t xml:space="preserve"> des</w:t>
      </w:r>
      <w:r w:rsidR="0043600E" w:rsidRPr="00B72C35">
        <w:rPr>
          <w:lang w:val="fr-FR"/>
        </w:rPr>
        <w:t xml:space="preserve"> bourses ont été remis à des jeunes dans 91</w:t>
      </w:r>
      <w:r w:rsidR="00704E7D" w:rsidRPr="00B72C35">
        <w:rPr>
          <w:rStyle w:val="FootnoteReference"/>
          <w:vertAlign w:val="baseline"/>
          <w:lang w:val="fr-FR"/>
        </w:rPr>
        <w:t> %</w:t>
      </w:r>
      <w:r w:rsidR="0043600E" w:rsidRPr="00B72C35">
        <w:rPr>
          <w:lang w:val="fr-FR"/>
        </w:rPr>
        <w:t xml:space="preserve"> des </w:t>
      </w:r>
      <w:r w:rsidR="00FD5F72" w:rsidRPr="00B72C35">
        <w:rPr>
          <w:lang w:val="fr-FR"/>
        </w:rPr>
        <w:t>établissement</w:t>
      </w:r>
      <w:r w:rsidR="0043600E" w:rsidRPr="00B72C35">
        <w:rPr>
          <w:lang w:val="fr-FR"/>
        </w:rPr>
        <w:t>s</w:t>
      </w:r>
      <w:r w:rsidR="00FD5F72" w:rsidRPr="00B72C35">
        <w:rPr>
          <w:lang w:val="fr-FR"/>
        </w:rPr>
        <w:t xml:space="preserve"> d’enseignement</w:t>
      </w:r>
      <w:r w:rsidR="0043600E" w:rsidRPr="00B72C35">
        <w:rPr>
          <w:lang w:val="fr-FR"/>
        </w:rPr>
        <w:t xml:space="preserve">. De plus, les écoles publiques </w:t>
      </w:r>
      <w:r w:rsidR="00DB2F3B" w:rsidRPr="00B72C35">
        <w:rPr>
          <w:lang w:val="fr-FR"/>
        </w:rPr>
        <w:t>bénéficient d’un accès gratuit aux</w:t>
      </w:r>
      <w:r w:rsidR="0043600E" w:rsidRPr="00B72C35">
        <w:rPr>
          <w:lang w:val="fr-FR"/>
        </w:rPr>
        <w:t xml:space="preserve"> structures du Centre interactif d’enseignement </w:t>
      </w:r>
      <w:r w:rsidRPr="00B72C35">
        <w:rPr>
          <w:lang w:val="fr-FR"/>
        </w:rPr>
        <w:t>CHIMINIKE.</w:t>
      </w:r>
    </w:p>
    <w:p w:rsidR="0043600E" w:rsidRPr="00B72C35" w:rsidRDefault="008E7624" w:rsidP="0043600E">
      <w:pPr>
        <w:pStyle w:val="SingleTxtG"/>
        <w:rPr>
          <w:lang w:val="fr-FR"/>
        </w:rPr>
      </w:pPr>
      <w:r w:rsidRPr="00B72C35">
        <w:rPr>
          <w:rFonts w:eastAsia="Calibri"/>
          <w:lang w:val="fr-FR"/>
        </w:rPr>
        <w:t>114.</w:t>
      </w:r>
      <w:r w:rsidRPr="00B72C35">
        <w:rPr>
          <w:rFonts w:eastAsia="Calibri"/>
          <w:lang w:val="fr-FR"/>
        </w:rPr>
        <w:tab/>
      </w:r>
      <w:r w:rsidR="0043600E" w:rsidRPr="00B72C35">
        <w:rPr>
          <w:b/>
          <w:lang w:val="fr-FR"/>
        </w:rPr>
        <w:t>Protection</w:t>
      </w:r>
      <w:r w:rsidRPr="00B72C35">
        <w:rPr>
          <w:b/>
          <w:lang w:val="fr-FR"/>
        </w:rPr>
        <w:t xml:space="preserve"> </w:t>
      </w:r>
      <w:r w:rsidR="0043600E" w:rsidRPr="00B72C35">
        <w:rPr>
          <w:b/>
          <w:lang w:val="fr-FR"/>
        </w:rPr>
        <w:t>des enfants migrants</w:t>
      </w:r>
      <w:r w:rsidRPr="00B72C35">
        <w:rPr>
          <w:lang w:val="fr-FR"/>
        </w:rPr>
        <w:t xml:space="preserve">. </w:t>
      </w:r>
      <w:r w:rsidRPr="00B72C35">
        <w:rPr>
          <w:rFonts w:eastAsia="Calibri"/>
          <w:lang w:val="fr-FR"/>
        </w:rPr>
        <w:t>En 2014,</w:t>
      </w:r>
      <w:r w:rsidR="0043600E" w:rsidRPr="00B72C35">
        <w:rPr>
          <w:rFonts w:eastAsia="Calibri"/>
          <w:lang w:val="fr-FR"/>
        </w:rPr>
        <w:t xml:space="preserve"> il a été déclaré que la situation des enfants migrants non accompagnés et des familles était une urgence humanitaire</w:t>
      </w:r>
      <w:r w:rsidR="00DE439B" w:rsidRPr="00B72C35">
        <w:rPr>
          <w:rStyle w:val="FootnoteReference"/>
          <w:rFonts w:eastAsia="Calibri"/>
          <w:lang w:val="fr-FR"/>
        </w:rPr>
        <w:footnoteReference w:id="97"/>
      </w:r>
      <w:r w:rsidR="008A1383" w:rsidRPr="00B72C35">
        <w:rPr>
          <w:rFonts w:eastAsia="Calibri"/>
          <w:lang w:val="fr-FR"/>
        </w:rPr>
        <w:t>;</w:t>
      </w:r>
      <w:r w:rsidR="0043600E" w:rsidRPr="00B72C35">
        <w:rPr>
          <w:rFonts w:eastAsia="Calibri"/>
          <w:lang w:val="fr-FR"/>
        </w:rPr>
        <w:t xml:space="preserve"> ainsi, une équipe spéciale de prise en charge des enfants migrants</w:t>
      </w:r>
      <w:r w:rsidR="006B4ECA" w:rsidRPr="00B72C35">
        <w:rPr>
          <w:lang w:val="fr-FR"/>
        </w:rPr>
        <w:t>, intégrée par toutes les institutions gouvernementales intéressées,</w:t>
      </w:r>
      <w:r w:rsidR="0043600E" w:rsidRPr="00B72C35">
        <w:rPr>
          <w:rFonts w:eastAsia="Calibri"/>
          <w:lang w:val="fr-FR"/>
        </w:rPr>
        <w:t xml:space="preserve"> a été créée sous la coordination de la </w:t>
      </w:r>
      <w:r w:rsidRPr="00B72C35">
        <w:rPr>
          <w:lang w:val="fr-FR"/>
        </w:rPr>
        <w:t>DINAF</w:t>
      </w:r>
      <w:r w:rsidR="0043600E" w:rsidRPr="00B72C35">
        <w:rPr>
          <w:lang w:val="fr-FR"/>
        </w:rPr>
        <w:t>. Dès le second semestre de 2014, un système de protection globale des enfants migrants non accompagnés et de leur</w:t>
      </w:r>
      <w:r w:rsidR="00E7318B" w:rsidRPr="00B72C35">
        <w:rPr>
          <w:lang w:val="fr-FR"/>
        </w:rPr>
        <w:t xml:space="preserve"> famille</w:t>
      </w:r>
      <w:r w:rsidR="0043600E" w:rsidRPr="00B72C35">
        <w:rPr>
          <w:lang w:val="fr-FR"/>
        </w:rPr>
        <w:t xml:space="preserve"> est instauré, dont les principaux résultats sont les suivants</w:t>
      </w:r>
      <w:r w:rsidR="00614B6F" w:rsidRPr="00B72C35">
        <w:rPr>
          <w:lang w:val="fr-FR"/>
        </w:rPr>
        <w:t>:</w:t>
      </w:r>
    </w:p>
    <w:p w:rsidR="008E7624" w:rsidRPr="00B72C35" w:rsidRDefault="008E7624" w:rsidP="00390DD2">
      <w:pPr>
        <w:pStyle w:val="Bullet1G"/>
        <w:numPr>
          <w:ilvl w:val="0"/>
          <w:numId w:val="0"/>
        </w:numPr>
        <w:tabs>
          <w:tab w:val="left" w:pos="1701"/>
        </w:tabs>
        <w:ind w:left="1701" w:hanging="170"/>
        <w:rPr>
          <w:rFonts w:eastAsia="Calibri"/>
          <w:lang w:val="fr-FR"/>
        </w:rPr>
      </w:pPr>
      <w:r w:rsidRPr="00B72C35">
        <w:rPr>
          <w:rFonts w:eastAsia="Calibri"/>
          <w:lang w:val="fr-FR"/>
        </w:rPr>
        <w:t>•</w:t>
      </w:r>
      <w:r w:rsidRPr="00B72C35">
        <w:rPr>
          <w:rFonts w:eastAsia="Calibri"/>
          <w:lang w:val="fr-FR"/>
        </w:rPr>
        <w:tab/>
      </w:r>
      <w:r w:rsidR="0043600E" w:rsidRPr="00B72C35">
        <w:rPr>
          <w:rFonts w:eastAsia="Calibri"/>
          <w:lang w:val="fr-FR"/>
        </w:rPr>
        <w:t>Création de structures adaptées à l’accueil et la prise en charge des enfants et de leur</w:t>
      </w:r>
      <w:r w:rsidR="00F721D5" w:rsidRPr="00B72C35">
        <w:rPr>
          <w:rFonts w:eastAsia="Calibri"/>
          <w:lang w:val="fr-FR"/>
        </w:rPr>
        <w:t xml:space="preserve"> famille</w:t>
      </w:r>
      <w:r w:rsidR="0043600E" w:rsidRPr="00B72C35">
        <w:rPr>
          <w:rFonts w:eastAsia="Calibri"/>
          <w:lang w:val="fr-FR"/>
        </w:rPr>
        <w:t xml:space="preserve"> rapatriés, </w:t>
      </w:r>
      <w:r w:rsidR="00DB2F3B" w:rsidRPr="00B72C35">
        <w:rPr>
          <w:rFonts w:eastAsia="Calibri"/>
          <w:lang w:val="fr-FR"/>
        </w:rPr>
        <w:t>constituant des</w:t>
      </w:r>
      <w:r w:rsidR="0043600E" w:rsidRPr="00B72C35">
        <w:rPr>
          <w:rFonts w:eastAsia="Calibri"/>
          <w:lang w:val="fr-FR"/>
        </w:rPr>
        <w:t xml:space="preserve"> </w:t>
      </w:r>
      <w:r w:rsidR="00390DD2" w:rsidRPr="00B72C35">
        <w:rPr>
          <w:rFonts w:eastAsia="Calibri"/>
          <w:lang w:val="fr-FR"/>
        </w:rPr>
        <w:t>c</w:t>
      </w:r>
      <w:r w:rsidR="0043600E" w:rsidRPr="00B72C35">
        <w:rPr>
          <w:rFonts w:eastAsia="Calibri"/>
          <w:lang w:val="fr-FR"/>
        </w:rPr>
        <w:t>entre</w:t>
      </w:r>
      <w:r w:rsidR="00DB2F3B" w:rsidRPr="00B72C35">
        <w:rPr>
          <w:rFonts w:eastAsia="Calibri"/>
          <w:lang w:val="fr-FR"/>
        </w:rPr>
        <w:t>s</w:t>
      </w:r>
      <w:r w:rsidR="0043600E" w:rsidRPr="00B72C35">
        <w:rPr>
          <w:rFonts w:eastAsia="Calibri"/>
          <w:lang w:val="fr-FR"/>
        </w:rPr>
        <w:t xml:space="preserve"> d’accueil, d’orientation et d’hébergement, </w:t>
      </w:r>
      <w:r w:rsidR="009028B6" w:rsidRPr="00B72C35">
        <w:rPr>
          <w:rFonts w:eastAsia="Calibri"/>
          <w:lang w:val="fr-FR"/>
        </w:rPr>
        <w:t>à l’a</w:t>
      </w:r>
      <w:r w:rsidR="0043600E" w:rsidRPr="00B72C35">
        <w:rPr>
          <w:rFonts w:eastAsia="Calibri"/>
          <w:lang w:val="fr-FR"/>
        </w:rPr>
        <w:t>éroport</w:t>
      </w:r>
      <w:r w:rsidR="00390DD2" w:rsidRPr="00B72C35">
        <w:rPr>
          <w:rFonts w:eastAsia="Calibri"/>
          <w:lang w:val="fr-FR"/>
        </w:rPr>
        <w:t xml:space="preserve"> </w:t>
      </w:r>
      <w:r w:rsidRPr="00B72C35">
        <w:rPr>
          <w:lang w:val="fr-FR"/>
        </w:rPr>
        <w:t xml:space="preserve">Ramón Villeda Morales, </w:t>
      </w:r>
      <w:r w:rsidR="00390DD2" w:rsidRPr="00B72C35">
        <w:rPr>
          <w:lang w:val="fr-FR"/>
        </w:rPr>
        <w:t>à la base aérienne du colonel</w:t>
      </w:r>
      <w:r w:rsidR="00F721D5" w:rsidRPr="00B72C35">
        <w:rPr>
          <w:lang w:val="fr-FR"/>
        </w:rPr>
        <w:t xml:space="preserve"> </w:t>
      </w:r>
      <w:r w:rsidRPr="00B72C35">
        <w:rPr>
          <w:lang w:val="fr-FR"/>
        </w:rPr>
        <w:t xml:space="preserve">Enrique Soto Cano </w:t>
      </w:r>
      <w:r w:rsidR="00390DD2" w:rsidRPr="00B72C35">
        <w:rPr>
          <w:lang w:val="fr-FR"/>
        </w:rPr>
        <w:t xml:space="preserve">et à l’aéroport international de </w:t>
      </w:r>
      <w:r w:rsidRPr="00B72C35">
        <w:rPr>
          <w:lang w:val="fr-FR"/>
        </w:rPr>
        <w:t xml:space="preserve">Toncontín </w:t>
      </w:r>
      <w:r w:rsidR="00390DD2" w:rsidRPr="00B72C35">
        <w:rPr>
          <w:lang w:val="fr-FR"/>
        </w:rPr>
        <w:t>à</w:t>
      </w:r>
      <w:r w:rsidRPr="00B72C35">
        <w:rPr>
          <w:lang w:val="fr-FR"/>
        </w:rPr>
        <w:t xml:space="preserve"> Tegucigalpa, </w:t>
      </w:r>
      <w:r w:rsidR="00390DD2" w:rsidRPr="00B72C35">
        <w:rPr>
          <w:lang w:val="fr-FR"/>
        </w:rPr>
        <w:t>un autre centre étant en cours d’installation dans la ville d’</w:t>
      </w:r>
      <w:r w:rsidRPr="00B72C35">
        <w:rPr>
          <w:lang w:val="fr-FR"/>
        </w:rPr>
        <w:t xml:space="preserve">Omoa </w:t>
      </w:r>
      <w:r w:rsidR="00390DD2" w:rsidRPr="00B72C35">
        <w:rPr>
          <w:lang w:val="fr-FR"/>
        </w:rPr>
        <w:t>(</w:t>
      </w:r>
      <w:r w:rsidRPr="00B72C35">
        <w:rPr>
          <w:lang w:val="fr-FR"/>
        </w:rPr>
        <w:t>Cortés</w:t>
      </w:r>
      <w:r w:rsidR="00390DD2" w:rsidRPr="00B72C35">
        <w:rPr>
          <w:lang w:val="fr-FR"/>
        </w:rPr>
        <w:t>)</w:t>
      </w:r>
      <w:r w:rsidRPr="00B72C35">
        <w:rPr>
          <w:lang w:val="fr-FR"/>
        </w:rPr>
        <w:t>;</w:t>
      </w:r>
      <w:r w:rsidR="00390DD2" w:rsidRPr="00B72C35">
        <w:rPr>
          <w:lang w:val="fr-FR"/>
        </w:rPr>
        <w:t xml:space="preserve"> la DINAF dispose d’un centre au foyer </w:t>
      </w:r>
      <w:r w:rsidRPr="00B72C35">
        <w:rPr>
          <w:lang w:val="fr-FR"/>
        </w:rPr>
        <w:t xml:space="preserve">El Edén de San Pedro Sula, </w:t>
      </w:r>
      <w:r w:rsidR="00390DD2" w:rsidRPr="00B72C35">
        <w:rPr>
          <w:lang w:val="fr-FR"/>
        </w:rPr>
        <w:t xml:space="preserve">qui s’occupe de ces groupes pendant une période déterminée, tandis que des démarches sont entreprises </w:t>
      </w:r>
      <w:r w:rsidR="00686A48" w:rsidRPr="00B72C35">
        <w:rPr>
          <w:lang w:val="fr-FR"/>
        </w:rPr>
        <w:t>aux fins</w:t>
      </w:r>
      <w:r w:rsidR="00390DD2" w:rsidRPr="00B72C35">
        <w:rPr>
          <w:lang w:val="fr-FR"/>
        </w:rPr>
        <w:t xml:space="preserve"> de réinsertion familiale et communautaire. En 2014, </w:t>
      </w:r>
      <w:r w:rsidRPr="00B72C35">
        <w:rPr>
          <w:rFonts w:eastAsia="Calibri"/>
          <w:lang w:val="fr-FR"/>
        </w:rPr>
        <w:t>10</w:t>
      </w:r>
      <w:r w:rsidR="00390DD2" w:rsidRPr="00B72C35">
        <w:rPr>
          <w:rFonts w:eastAsia="Calibri"/>
          <w:lang w:val="fr-FR"/>
        </w:rPr>
        <w:t> </w:t>
      </w:r>
      <w:r w:rsidRPr="00B72C35">
        <w:rPr>
          <w:rFonts w:eastAsia="Calibri"/>
          <w:lang w:val="fr-FR"/>
        </w:rPr>
        <w:t>880</w:t>
      </w:r>
      <w:r w:rsidR="00390DD2" w:rsidRPr="00B72C35">
        <w:rPr>
          <w:rFonts w:eastAsia="Calibri"/>
          <w:lang w:val="fr-FR"/>
        </w:rPr>
        <w:t> enfants ont été rapatriés par voies terrestre et aérienne et, au 30</w:t>
      </w:r>
      <w:r w:rsidR="00F721D5" w:rsidRPr="00B72C35">
        <w:rPr>
          <w:rFonts w:eastAsia="Calibri"/>
          <w:lang w:val="fr-FR"/>
        </w:rPr>
        <w:t xml:space="preserve"> </w:t>
      </w:r>
      <w:r w:rsidR="00390DD2" w:rsidRPr="00B72C35">
        <w:rPr>
          <w:rFonts w:eastAsia="Calibri"/>
          <w:lang w:val="fr-FR"/>
        </w:rPr>
        <w:t xml:space="preserve">juin 2015, </w:t>
      </w:r>
      <w:r w:rsidRPr="00B72C35">
        <w:rPr>
          <w:rFonts w:eastAsia="Calibri"/>
          <w:lang w:val="fr-FR"/>
        </w:rPr>
        <w:t>1</w:t>
      </w:r>
      <w:r w:rsidR="00390DD2" w:rsidRPr="00B72C35">
        <w:rPr>
          <w:rFonts w:eastAsia="Calibri"/>
          <w:lang w:val="fr-FR"/>
        </w:rPr>
        <w:t> </w:t>
      </w:r>
      <w:r w:rsidRPr="00B72C35">
        <w:rPr>
          <w:rFonts w:eastAsia="Calibri"/>
          <w:lang w:val="fr-FR"/>
        </w:rPr>
        <w:t>889</w:t>
      </w:r>
      <w:r w:rsidR="00390DD2" w:rsidRPr="00B72C35">
        <w:rPr>
          <w:rFonts w:eastAsia="Calibri"/>
          <w:lang w:val="fr-FR"/>
        </w:rPr>
        <w:t> ont été accueillis et pris en charge par l’équipe spéciale</w:t>
      </w:r>
      <w:r w:rsidR="00DE439B" w:rsidRPr="00B72C35">
        <w:rPr>
          <w:rFonts w:eastAsia="Calibri"/>
          <w:lang w:val="fr-FR"/>
        </w:rPr>
        <w:t>;</w:t>
      </w:r>
    </w:p>
    <w:p w:rsidR="008E7624" w:rsidRPr="00B72C35" w:rsidRDefault="008E7624" w:rsidP="008E7624">
      <w:pPr>
        <w:pStyle w:val="Bullet1G"/>
        <w:numPr>
          <w:ilvl w:val="0"/>
          <w:numId w:val="0"/>
        </w:numPr>
        <w:tabs>
          <w:tab w:val="left" w:pos="1701"/>
        </w:tabs>
        <w:ind w:left="1701" w:hanging="170"/>
        <w:rPr>
          <w:lang w:val="fr-FR" w:eastAsia="es-HN"/>
        </w:rPr>
      </w:pPr>
      <w:r w:rsidRPr="00B72C35">
        <w:rPr>
          <w:lang w:val="fr-FR" w:eastAsia="es-HN"/>
        </w:rPr>
        <w:t>•</w:t>
      </w:r>
      <w:r w:rsidRPr="00B72C35">
        <w:rPr>
          <w:lang w:val="fr-FR" w:eastAsia="es-HN"/>
        </w:rPr>
        <w:tab/>
      </w:r>
      <w:r w:rsidR="00390DD2" w:rsidRPr="00B72C35">
        <w:rPr>
          <w:lang w:val="fr-FR" w:eastAsia="es-HN"/>
        </w:rPr>
        <w:t xml:space="preserve">Pour les personnes adultes rapatriées, il existe deux centres de prise en charge de migrants rapatriés, situés à l’aéroport </w:t>
      </w:r>
      <w:r w:rsidRPr="00B72C35">
        <w:rPr>
          <w:lang w:val="fr-FR"/>
        </w:rPr>
        <w:t xml:space="preserve">Ramón Villeda Morales </w:t>
      </w:r>
      <w:r w:rsidR="00390DD2" w:rsidRPr="00B72C35">
        <w:rPr>
          <w:lang w:val="fr-FR"/>
        </w:rPr>
        <w:t xml:space="preserve">et à l’aéroport international de </w:t>
      </w:r>
      <w:r w:rsidRPr="00B72C35">
        <w:rPr>
          <w:lang w:val="fr-FR"/>
        </w:rPr>
        <w:t>Toncontín.</w:t>
      </w:r>
      <w:r w:rsidRPr="00B72C35">
        <w:rPr>
          <w:lang w:val="fr-FR" w:eastAsia="es-HN"/>
        </w:rPr>
        <w:t xml:space="preserve"> </w:t>
      </w:r>
    </w:p>
    <w:p w:rsidR="008E7624" w:rsidRPr="00B72C35" w:rsidRDefault="008E7624" w:rsidP="00E24CFC">
      <w:pPr>
        <w:pStyle w:val="SingleTxtG"/>
        <w:rPr>
          <w:iCs/>
          <w:lang w:val="fr-FR"/>
        </w:rPr>
      </w:pPr>
      <w:r w:rsidRPr="00B72C35">
        <w:rPr>
          <w:iCs/>
          <w:lang w:val="fr-FR"/>
        </w:rPr>
        <w:t>115.</w:t>
      </w:r>
      <w:r w:rsidRPr="00B72C35">
        <w:rPr>
          <w:iCs/>
          <w:lang w:val="fr-FR"/>
        </w:rPr>
        <w:tab/>
      </w:r>
      <w:r w:rsidRPr="00B72C35">
        <w:rPr>
          <w:b/>
          <w:lang w:val="fr-FR"/>
        </w:rPr>
        <w:t>Tra</w:t>
      </w:r>
      <w:r w:rsidR="00E24CFC" w:rsidRPr="00B72C35">
        <w:rPr>
          <w:b/>
          <w:lang w:val="fr-FR"/>
        </w:rPr>
        <w:t>vail des enfants</w:t>
      </w:r>
      <w:r w:rsidR="00E24CFC" w:rsidRPr="00B72C35">
        <w:rPr>
          <w:lang w:val="fr-FR"/>
        </w:rPr>
        <w:t xml:space="preserve">. </w:t>
      </w:r>
      <w:r w:rsidRPr="00B72C35">
        <w:rPr>
          <w:lang w:val="fr-FR"/>
        </w:rPr>
        <w:t xml:space="preserve">En 2010, </w:t>
      </w:r>
      <w:r w:rsidR="00E24CFC" w:rsidRPr="00B72C35">
        <w:rPr>
          <w:lang w:val="fr-FR"/>
        </w:rPr>
        <w:t>le</w:t>
      </w:r>
      <w:r w:rsidR="00D26AFD" w:rsidRPr="00B72C35">
        <w:rPr>
          <w:lang w:val="fr-FR"/>
        </w:rPr>
        <w:t>s représentants du</w:t>
      </w:r>
      <w:r w:rsidR="00E24CFC" w:rsidRPr="00B72C35">
        <w:rPr>
          <w:lang w:val="fr-FR"/>
        </w:rPr>
        <w:t xml:space="preserve"> Gouvernement, </w:t>
      </w:r>
      <w:r w:rsidR="00D26AFD" w:rsidRPr="00B72C35">
        <w:rPr>
          <w:lang w:val="fr-FR"/>
        </w:rPr>
        <w:t>des employeurs, d</w:t>
      </w:r>
      <w:r w:rsidR="00E24CFC" w:rsidRPr="00B72C35">
        <w:rPr>
          <w:lang w:val="fr-FR"/>
        </w:rPr>
        <w:t xml:space="preserve">es travailleurs et </w:t>
      </w:r>
      <w:r w:rsidR="00D26AFD" w:rsidRPr="00B72C35">
        <w:rPr>
          <w:lang w:val="fr-FR"/>
        </w:rPr>
        <w:t xml:space="preserve">de </w:t>
      </w:r>
      <w:r w:rsidR="00E24CFC" w:rsidRPr="00B72C35">
        <w:rPr>
          <w:lang w:val="fr-FR"/>
        </w:rPr>
        <w:t xml:space="preserve">la société civile ont participé à l’élaboration </w:t>
      </w:r>
      <w:r w:rsidR="00D26AFD" w:rsidRPr="00B72C35">
        <w:rPr>
          <w:lang w:val="fr-FR"/>
        </w:rPr>
        <w:t>de la</w:t>
      </w:r>
      <w:r w:rsidR="00E24CFC" w:rsidRPr="00B72C35">
        <w:rPr>
          <w:lang w:val="fr-FR"/>
        </w:rPr>
        <w:t xml:space="preserve"> </w:t>
      </w:r>
      <w:r w:rsidR="00DB2F3B" w:rsidRPr="00B72C35">
        <w:rPr>
          <w:lang w:val="fr-FR"/>
        </w:rPr>
        <w:t>f</w:t>
      </w:r>
      <w:r w:rsidR="00E24CFC" w:rsidRPr="00B72C35">
        <w:rPr>
          <w:lang w:val="fr-FR"/>
        </w:rPr>
        <w:t xml:space="preserve">euille de route visant à éliminer </w:t>
      </w:r>
      <w:r w:rsidR="00D26AFD" w:rsidRPr="00B72C35">
        <w:rPr>
          <w:lang w:val="fr-FR"/>
        </w:rPr>
        <w:t xml:space="preserve">au Honduras </w:t>
      </w:r>
      <w:r w:rsidR="00E24CFC" w:rsidRPr="00B72C35">
        <w:rPr>
          <w:lang w:val="fr-FR"/>
        </w:rPr>
        <w:t xml:space="preserve">le travail des enfants et ses pires formes, </w:t>
      </w:r>
      <w:r w:rsidR="00D26AFD" w:rsidRPr="00B72C35">
        <w:rPr>
          <w:lang w:val="fr-FR"/>
        </w:rPr>
        <w:t xml:space="preserve">document stratégique </w:t>
      </w:r>
      <w:r w:rsidR="00E24CFC" w:rsidRPr="00B72C35">
        <w:rPr>
          <w:lang w:val="fr-FR"/>
        </w:rPr>
        <w:t>qui a été adopté en 2011 comme politique publique</w:t>
      </w:r>
      <w:r w:rsidR="00DE439B" w:rsidRPr="00B72C35">
        <w:rPr>
          <w:rStyle w:val="FootnoteReference"/>
          <w:lang w:val="fr-FR"/>
        </w:rPr>
        <w:footnoteReference w:id="98"/>
      </w:r>
      <w:r w:rsidR="00E24CFC" w:rsidRPr="00B72C35">
        <w:rPr>
          <w:lang w:val="fr-FR"/>
        </w:rPr>
        <w:t xml:space="preserve"> et a suscité les mesures suivantes</w:t>
      </w:r>
      <w:r w:rsidR="00614B6F" w:rsidRPr="00B72C35">
        <w:rPr>
          <w:lang w:val="fr-FR"/>
        </w:rPr>
        <w:t>:</w:t>
      </w:r>
      <w:r w:rsidRPr="00B72C35">
        <w:rPr>
          <w:iCs/>
          <w:lang w:val="fr-FR"/>
        </w:rPr>
        <w:t xml:space="preserve"> </w:t>
      </w:r>
    </w:p>
    <w:p w:rsidR="00E24CFC" w:rsidRPr="00B72C35" w:rsidRDefault="008E7624" w:rsidP="008E7624">
      <w:pPr>
        <w:pStyle w:val="SingleTxtG"/>
        <w:ind w:firstLine="567"/>
        <w:rPr>
          <w:lang w:val="fr-FR"/>
        </w:rPr>
      </w:pPr>
      <w:r w:rsidRPr="00B72C35">
        <w:rPr>
          <w:lang w:val="fr-FR"/>
        </w:rPr>
        <w:t>a)</w:t>
      </w:r>
      <w:r w:rsidRPr="00B72C35">
        <w:rPr>
          <w:lang w:val="fr-FR"/>
        </w:rPr>
        <w:tab/>
      </w:r>
      <w:r w:rsidR="00F721D5" w:rsidRPr="00B72C35">
        <w:rPr>
          <w:lang w:val="fr-FR"/>
        </w:rPr>
        <w:t xml:space="preserve">Le </w:t>
      </w:r>
      <w:r w:rsidR="00E24CFC" w:rsidRPr="00B72C35">
        <w:rPr>
          <w:lang w:val="fr-FR"/>
        </w:rPr>
        <w:t>Secrétariat d’État au travail et à la sécurité sociale a coordonné l’organisation de sept sous-commissions régionales, comptant chacune son propre plan local pour traiter la question du travail des enfants, tant en matière de prévention que de retrait des enfants des pires formes de travail</w:t>
      </w:r>
      <w:r w:rsidR="008A1383" w:rsidRPr="00B72C35">
        <w:rPr>
          <w:lang w:val="fr-FR"/>
        </w:rPr>
        <w:t>;</w:t>
      </w:r>
    </w:p>
    <w:p w:rsidR="00E24CFC" w:rsidRPr="00B72C35" w:rsidRDefault="008E7624" w:rsidP="008E7624">
      <w:pPr>
        <w:pStyle w:val="SingleTxtG"/>
        <w:ind w:firstLine="567"/>
        <w:rPr>
          <w:lang w:val="fr-FR"/>
        </w:rPr>
      </w:pPr>
      <w:r w:rsidRPr="00B72C35">
        <w:rPr>
          <w:lang w:val="fr-FR"/>
        </w:rPr>
        <w:t>b)</w:t>
      </w:r>
      <w:r w:rsidRPr="00B72C35">
        <w:rPr>
          <w:lang w:val="fr-FR"/>
        </w:rPr>
        <w:tab/>
      </w:r>
      <w:r w:rsidR="00F721D5" w:rsidRPr="00B72C35">
        <w:rPr>
          <w:lang w:val="fr-FR"/>
        </w:rPr>
        <w:t xml:space="preserve">En </w:t>
      </w:r>
      <w:r w:rsidRPr="00B72C35">
        <w:rPr>
          <w:lang w:val="fr-FR"/>
        </w:rPr>
        <w:t xml:space="preserve">2013, </w:t>
      </w:r>
      <w:r w:rsidR="00E24CFC" w:rsidRPr="00B72C35">
        <w:rPr>
          <w:lang w:val="fr-FR"/>
        </w:rPr>
        <w:t xml:space="preserve">le </w:t>
      </w:r>
      <w:r w:rsidR="00D26AFD" w:rsidRPr="00B72C35">
        <w:rPr>
          <w:lang w:val="fr-FR"/>
        </w:rPr>
        <w:t>p</w:t>
      </w:r>
      <w:r w:rsidR="00E24CFC" w:rsidRPr="00B72C35">
        <w:rPr>
          <w:lang w:val="fr-FR"/>
        </w:rPr>
        <w:t>lan de durabilité et de transfert en matière de travail des enfants a été élaboré et des campagnes de sensibilisation et d’information relatives aux travaux dangereux ont été entreprises, portant en particulier sur les activités d’extraction</w:t>
      </w:r>
      <w:r w:rsidR="008A1383" w:rsidRPr="00B72C35">
        <w:rPr>
          <w:lang w:val="fr-FR"/>
        </w:rPr>
        <w:t>;</w:t>
      </w:r>
    </w:p>
    <w:p w:rsidR="008E7624" w:rsidRPr="00B72C35" w:rsidRDefault="008E7624" w:rsidP="00B83CB3">
      <w:pPr>
        <w:pStyle w:val="SingleTxtG"/>
        <w:ind w:firstLine="567"/>
        <w:rPr>
          <w:bCs/>
          <w:lang w:val="fr-FR"/>
        </w:rPr>
      </w:pPr>
      <w:r w:rsidRPr="00B72C35">
        <w:rPr>
          <w:lang w:val="fr-FR"/>
        </w:rPr>
        <w:t>c)</w:t>
      </w:r>
      <w:r w:rsidRPr="00B72C35">
        <w:rPr>
          <w:lang w:val="fr-FR"/>
        </w:rPr>
        <w:tab/>
      </w:r>
      <w:r w:rsidR="00F721D5" w:rsidRPr="00B72C35">
        <w:rPr>
          <w:lang w:val="fr-FR"/>
        </w:rPr>
        <w:t xml:space="preserve">Des </w:t>
      </w:r>
      <w:r w:rsidR="00B83CB3" w:rsidRPr="00B72C35">
        <w:rPr>
          <w:lang w:val="fr-FR"/>
        </w:rPr>
        <w:t xml:space="preserve">modifications ont été apportées au règlement d’intervention du </w:t>
      </w:r>
      <w:r w:rsidR="00862642" w:rsidRPr="00B72C35">
        <w:rPr>
          <w:lang w:val="fr-FR"/>
        </w:rPr>
        <w:t>p</w:t>
      </w:r>
      <w:r w:rsidR="00B83CB3" w:rsidRPr="00B72C35">
        <w:rPr>
          <w:lang w:val="fr-FR"/>
        </w:rPr>
        <w:t xml:space="preserve">rogramme présidentiel pour la santé, l’éducation et la nutrition </w:t>
      </w:r>
      <w:r w:rsidRPr="00B72C35">
        <w:rPr>
          <w:i/>
          <w:lang w:val="fr-FR"/>
        </w:rPr>
        <w:t>Bono 10 Mil</w:t>
      </w:r>
      <w:r w:rsidRPr="00B72C35">
        <w:rPr>
          <w:bCs/>
          <w:lang w:val="fr-FR"/>
        </w:rPr>
        <w:t xml:space="preserve">, </w:t>
      </w:r>
      <w:r w:rsidR="00B83CB3" w:rsidRPr="00B72C35">
        <w:rPr>
          <w:bCs/>
          <w:lang w:val="fr-FR"/>
        </w:rPr>
        <w:t>qui comprend un objectif particulier relatif au travail des enfants</w:t>
      </w:r>
      <w:r w:rsidR="00364C81" w:rsidRPr="00B72C35">
        <w:rPr>
          <w:bCs/>
          <w:lang w:val="fr-FR"/>
        </w:rPr>
        <w:t>;</w:t>
      </w:r>
    </w:p>
    <w:p w:rsidR="008E7624" w:rsidRPr="00B72C35" w:rsidRDefault="008E7624" w:rsidP="00B83CB3">
      <w:pPr>
        <w:pStyle w:val="SingleTxtG"/>
        <w:ind w:firstLine="567"/>
        <w:rPr>
          <w:lang w:val="fr-FR"/>
        </w:rPr>
      </w:pPr>
      <w:r w:rsidRPr="00B72C35">
        <w:rPr>
          <w:bCs/>
          <w:lang w:val="fr-FR"/>
        </w:rPr>
        <w:t>d)</w:t>
      </w:r>
      <w:r w:rsidRPr="00B72C35">
        <w:rPr>
          <w:bCs/>
          <w:lang w:val="fr-FR"/>
        </w:rPr>
        <w:tab/>
      </w:r>
      <w:r w:rsidR="00F721D5" w:rsidRPr="00B72C35">
        <w:rPr>
          <w:bCs/>
          <w:lang w:val="fr-FR"/>
        </w:rPr>
        <w:t xml:space="preserve">Le </w:t>
      </w:r>
      <w:r w:rsidR="00B83CB3" w:rsidRPr="00B72C35">
        <w:rPr>
          <w:bCs/>
          <w:lang w:val="fr-FR"/>
        </w:rPr>
        <w:t>Secrétariat à</w:t>
      </w:r>
      <w:r w:rsidR="001B3DD1" w:rsidRPr="00B72C35">
        <w:rPr>
          <w:bCs/>
          <w:lang w:val="fr-FR"/>
        </w:rPr>
        <w:t xml:space="preserve"> l’éducation a intégré dans le s</w:t>
      </w:r>
      <w:r w:rsidR="00B83CB3" w:rsidRPr="00B72C35">
        <w:rPr>
          <w:bCs/>
          <w:lang w:val="fr-FR"/>
        </w:rPr>
        <w:t>ystème d</w:t>
      </w:r>
      <w:r w:rsidR="00862642" w:rsidRPr="00B72C35">
        <w:rPr>
          <w:bCs/>
          <w:lang w:val="fr-FR"/>
        </w:rPr>
        <w:t>e scolarisation</w:t>
      </w:r>
      <w:r w:rsidR="00B83CB3" w:rsidRPr="00B72C35">
        <w:rPr>
          <w:bCs/>
          <w:lang w:val="fr-FR"/>
        </w:rPr>
        <w:t xml:space="preserve"> primaire le facteur du travail des enfants afin de déterminer l</w:t>
      </w:r>
      <w:r w:rsidR="00862642" w:rsidRPr="00B72C35">
        <w:rPr>
          <w:bCs/>
          <w:lang w:val="fr-FR"/>
        </w:rPr>
        <w:t>e nombre des élèves au</w:t>
      </w:r>
      <w:r w:rsidR="00B83CB3" w:rsidRPr="00B72C35">
        <w:rPr>
          <w:bCs/>
          <w:lang w:val="fr-FR"/>
        </w:rPr>
        <w:t xml:space="preserve"> travail et </w:t>
      </w:r>
      <w:r w:rsidR="00862642" w:rsidRPr="00B72C35">
        <w:rPr>
          <w:bCs/>
          <w:lang w:val="fr-FR"/>
        </w:rPr>
        <w:t>leur</w:t>
      </w:r>
      <w:r w:rsidR="00B83CB3" w:rsidRPr="00B72C35">
        <w:rPr>
          <w:bCs/>
          <w:lang w:val="fr-FR"/>
        </w:rPr>
        <w:t xml:space="preserve"> situation géographique, en réservant un samedi à la prévention et la réduction du travail des enfants par l’éducation; il a instauré, en 2014, la </w:t>
      </w:r>
      <w:r w:rsidR="001B3DD1" w:rsidRPr="00B72C35">
        <w:rPr>
          <w:bCs/>
          <w:lang w:val="fr-FR"/>
        </w:rPr>
        <w:t>j</w:t>
      </w:r>
      <w:r w:rsidR="00B83CB3" w:rsidRPr="00B72C35">
        <w:rPr>
          <w:bCs/>
          <w:lang w:val="fr-FR"/>
        </w:rPr>
        <w:t xml:space="preserve">ournée scolaire prolongée dans les </w:t>
      </w:r>
      <w:r w:rsidRPr="00B72C35">
        <w:rPr>
          <w:lang w:val="fr-FR"/>
        </w:rPr>
        <w:t>19</w:t>
      </w:r>
      <w:r w:rsidR="00B83CB3" w:rsidRPr="00B72C35">
        <w:rPr>
          <w:lang w:val="fr-FR"/>
        </w:rPr>
        <w:t> </w:t>
      </w:r>
      <w:r w:rsidRPr="00B72C35">
        <w:rPr>
          <w:lang w:val="fr-FR"/>
        </w:rPr>
        <w:t>564</w:t>
      </w:r>
      <w:r w:rsidR="00B83CB3" w:rsidRPr="00B72C35">
        <w:rPr>
          <w:lang w:val="fr-FR"/>
        </w:rPr>
        <w:t> établissements d’enseignement</w:t>
      </w:r>
      <w:r w:rsidR="006A48A6" w:rsidRPr="00B72C35">
        <w:rPr>
          <w:rStyle w:val="FootnoteReference"/>
          <w:lang w:val="fr-FR"/>
        </w:rPr>
        <w:footnoteReference w:id="99"/>
      </w:r>
      <w:r w:rsidR="00B83CB3" w:rsidRPr="00B72C35">
        <w:rPr>
          <w:lang w:val="fr-FR"/>
        </w:rPr>
        <w:t>.</w:t>
      </w:r>
    </w:p>
    <w:p w:rsidR="008E7624" w:rsidRPr="00B72C35" w:rsidRDefault="00B83CB3" w:rsidP="008E7624">
      <w:pPr>
        <w:pStyle w:val="SingleTxtG"/>
        <w:rPr>
          <w:bCs/>
          <w:lang w:val="fr-FR"/>
        </w:rPr>
      </w:pPr>
      <w:r w:rsidRPr="00B72C35">
        <w:rPr>
          <w:lang w:val="fr-FR"/>
        </w:rPr>
        <w:t xml:space="preserve">Il convient de consulter le Programme </w:t>
      </w:r>
      <w:r w:rsidR="00614B6F" w:rsidRPr="00B72C35">
        <w:rPr>
          <w:lang w:val="fr-FR"/>
        </w:rPr>
        <w:t>«</w:t>
      </w:r>
      <w:r w:rsidRPr="00B72C35">
        <w:rPr>
          <w:lang w:val="fr-FR"/>
        </w:rPr>
        <w:t>Avenir radieux dans une perspective mondiale</w:t>
      </w:r>
      <w:r w:rsidR="00614B6F" w:rsidRPr="00B72C35">
        <w:rPr>
          <w:lang w:val="fr-FR"/>
        </w:rPr>
        <w:t>»</w:t>
      </w:r>
      <w:r w:rsidRPr="00B72C35">
        <w:rPr>
          <w:lang w:val="fr-FR"/>
        </w:rPr>
        <w:t xml:space="preserve"> coordonné par le </w:t>
      </w:r>
      <w:r w:rsidR="00F43E67" w:rsidRPr="00B72C35">
        <w:rPr>
          <w:lang w:val="fr-FR"/>
        </w:rPr>
        <w:t>Secrétariat d’État au travail et à la sécurité sociale</w:t>
      </w:r>
      <w:r w:rsidR="00F3153E" w:rsidRPr="00B72C35">
        <w:rPr>
          <w:lang w:val="fr-FR"/>
        </w:rPr>
        <w:t xml:space="preserve"> (STSS)</w:t>
      </w:r>
      <w:r w:rsidR="008E7624" w:rsidRPr="00B72C35">
        <w:rPr>
          <w:lang w:val="fr-FR"/>
        </w:rPr>
        <w:t>.</w:t>
      </w:r>
    </w:p>
    <w:p w:rsidR="00B83CB3" w:rsidRPr="00B72C35" w:rsidRDefault="008E7624" w:rsidP="00B83CB3">
      <w:pPr>
        <w:pStyle w:val="SingleTxtG"/>
        <w:rPr>
          <w:rStyle w:val="ecxmsonormalCar"/>
          <w:rFonts w:eastAsia="SimSun"/>
          <w:sz w:val="20"/>
          <w:szCs w:val="20"/>
          <w:lang w:val="fr-FR"/>
        </w:rPr>
      </w:pPr>
      <w:r w:rsidRPr="00B72C35">
        <w:rPr>
          <w:lang w:val="fr-FR"/>
        </w:rPr>
        <w:t>116.</w:t>
      </w:r>
      <w:r w:rsidRPr="00B72C35">
        <w:rPr>
          <w:lang w:val="fr-FR"/>
        </w:rPr>
        <w:tab/>
      </w:r>
      <w:r w:rsidRPr="00B72C35">
        <w:rPr>
          <w:rStyle w:val="ecxmsonormalCar"/>
          <w:rFonts w:eastAsia="SimSun"/>
          <w:b/>
          <w:sz w:val="20"/>
          <w:szCs w:val="20"/>
          <w:lang w:val="fr-FR"/>
        </w:rPr>
        <w:t>Sanc</w:t>
      </w:r>
      <w:r w:rsidR="00B83CB3" w:rsidRPr="00B72C35">
        <w:rPr>
          <w:rStyle w:val="ecxmsonormalCar"/>
          <w:rFonts w:eastAsia="SimSun"/>
          <w:b/>
          <w:sz w:val="20"/>
          <w:szCs w:val="20"/>
          <w:lang w:val="fr-FR"/>
        </w:rPr>
        <w:t>tions encourues par les employeurs</w:t>
      </w:r>
      <w:r w:rsidRPr="00B72C35">
        <w:rPr>
          <w:rStyle w:val="ecxmsonormalCar"/>
          <w:rFonts w:eastAsia="SimSun"/>
          <w:sz w:val="20"/>
          <w:szCs w:val="20"/>
          <w:lang w:val="fr-FR"/>
        </w:rPr>
        <w:t>.</w:t>
      </w:r>
      <w:r w:rsidR="00B83CB3" w:rsidRPr="00B72C35">
        <w:rPr>
          <w:rStyle w:val="ecxmsonormalCar"/>
          <w:rFonts w:eastAsia="SimSun"/>
          <w:sz w:val="20"/>
          <w:szCs w:val="20"/>
          <w:lang w:val="fr-FR"/>
        </w:rPr>
        <w:t xml:space="preserve"> L’article 128 du Code de l’enfance et de l’adolescence dispose que le </w:t>
      </w:r>
      <w:r w:rsidR="00F3153E" w:rsidRPr="00B72C35">
        <w:rPr>
          <w:lang w:val="fr-FR"/>
        </w:rPr>
        <w:t xml:space="preserve">STSS </w:t>
      </w:r>
      <w:r w:rsidR="00B83CB3" w:rsidRPr="00B72C35">
        <w:rPr>
          <w:rStyle w:val="ecxmsonormalCar"/>
          <w:rFonts w:eastAsia="SimSun"/>
          <w:sz w:val="20"/>
          <w:szCs w:val="20"/>
          <w:lang w:val="fr-FR"/>
        </w:rPr>
        <w:t>doit inspecter les entreprises, les centres, les lieux de travail et les logements – dans ce dernier cas par autorisation judiciaire préalable</w:t>
      </w:r>
      <w:r w:rsidR="00F43E67" w:rsidRPr="00B72C35">
        <w:rPr>
          <w:rStyle w:val="ecxmsonormalCar"/>
          <w:rFonts w:eastAsia="SimSun"/>
          <w:sz w:val="20"/>
          <w:szCs w:val="20"/>
          <w:lang w:val="fr-FR"/>
        </w:rPr>
        <w:t xml:space="preserve"> lorsqu’il s’agit du</w:t>
      </w:r>
      <w:r w:rsidR="00B83CB3" w:rsidRPr="00B72C35">
        <w:rPr>
          <w:rStyle w:val="ecxmsonormalCar"/>
          <w:rFonts w:eastAsia="SimSun"/>
          <w:sz w:val="20"/>
          <w:szCs w:val="20"/>
          <w:lang w:val="fr-FR"/>
        </w:rPr>
        <w:t xml:space="preserve"> lieu d’activité</w:t>
      </w:r>
      <w:r w:rsidR="00F43E67" w:rsidRPr="00B72C35">
        <w:rPr>
          <w:rStyle w:val="ecxmsonormalCar"/>
          <w:rFonts w:eastAsia="SimSun"/>
          <w:sz w:val="20"/>
          <w:szCs w:val="20"/>
          <w:lang w:val="fr-FR"/>
        </w:rPr>
        <w:t xml:space="preserve"> –</w:t>
      </w:r>
      <w:r w:rsidR="00B83CB3" w:rsidRPr="00B72C35">
        <w:rPr>
          <w:rStyle w:val="ecxmsonormalCar"/>
          <w:rFonts w:eastAsia="SimSun"/>
          <w:sz w:val="20"/>
          <w:szCs w:val="20"/>
          <w:lang w:val="fr-FR"/>
        </w:rPr>
        <w:t>, pour vérifier si des mineurs y sont employés et si les normes les protégeant y sont respectées</w:t>
      </w:r>
      <w:r w:rsidR="008A1383" w:rsidRPr="00B72C35">
        <w:rPr>
          <w:rStyle w:val="ecxmsonormalCar"/>
          <w:rFonts w:eastAsia="SimSun"/>
          <w:sz w:val="20"/>
          <w:szCs w:val="20"/>
          <w:lang w:val="fr-FR"/>
        </w:rPr>
        <w:t>;</w:t>
      </w:r>
      <w:r w:rsidR="00B83CB3" w:rsidRPr="00B72C35">
        <w:rPr>
          <w:rStyle w:val="ecxmsonormalCar"/>
          <w:rFonts w:eastAsia="SimSun"/>
          <w:sz w:val="20"/>
          <w:szCs w:val="20"/>
          <w:lang w:val="fr-FR"/>
        </w:rPr>
        <w:t xml:space="preserve"> les contrevenants encourent une amende </w:t>
      </w:r>
      <w:r w:rsidR="009F3711" w:rsidRPr="00B72C35">
        <w:rPr>
          <w:rStyle w:val="ecxmsonormalCar"/>
          <w:rFonts w:eastAsia="SimSun"/>
          <w:sz w:val="20"/>
          <w:szCs w:val="20"/>
          <w:lang w:val="fr-FR"/>
        </w:rPr>
        <w:t>équivalant à</w:t>
      </w:r>
      <w:r w:rsidR="00F721D5" w:rsidRPr="00B72C35">
        <w:rPr>
          <w:rStyle w:val="ecxmsonormalCar"/>
          <w:rFonts w:eastAsia="SimSun"/>
          <w:sz w:val="20"/>
          <w:szCs w:val="20"/>
          <w:lang w:val="fr-FR"/>
        </w:rPr>
        <w:t xml:space="preserve"> </w:t>
      </w:r>
      <w:r w:rsidR="00862642" w:rsidRPr="00B72C35">
        <w:rPr>
          <w:rStyle w:val="ecxmsonormalCar"/>
          <w:rFonts w:eastAsia="SimSun"/>
          <w:sz w:val="20"/>
          <w:szCs w:val="20"/>
          <w:lang w:val="fr-FR"/>
        </w:rPr>
        <w:t xml:space="preserve">une fourchette de </w:t>
      </w:r>
      <w:r w:rsidR="00B83CB3" w:rsidRPr="00B72C35">
        <w:rPr>
          <w:rStyle w:val="ecxmsonormalCar"/>
          <w:rFonts w:eastAsia="SimSun"/>
          <w:sz w:val="20"/>
          <w:szCs w:val="20"/>
          <w:lang w:val="fr-FR"/>
        </w:rPr>
        <w:t>5 à 15</w:t>
      </w:r>
      <w:r w:rsidR="00F721D5" w:rsidRPr="00B72C35">
        <w:rPr>
          <w:rStyle w:val="ecxmsonormalCar"/>
          <w:rFonts w:eastAsia="SimSun"/>
          <w:sz w:val="20"/>
          <w:szCs w:val="20"/>
          <w:lang w:val="fr-FR"/>
        </w:rPr>
        <w:t xml:space="preserve"> </w:t>
      </w:r>
      <w:r w:rsidR="00B83CB3" w:rsidRPr="00B72C35">
        <w:rPr>
          <w:rStyle w:val="ecxmsonormalCar"/>
          <w:rFonts w:eastAsia="SimSun"/>
          <w:sz w:val="20"/>
          <w:szCs w:val="20"/>
          <w:lang w:val="fr-FR"/>
        </w:rPr>
        <w:t>salaires minimums</w:t>
      </w:r>
      <w:r w:rsidR="009F3711" w:rsidRPr="00B72C35">
        <w:rPr>
          <w:rStyle w:val="ecxmsonormalCar"/>
          <w:rFonts w:eastAsia="SimSun"/>
          <w:sz w:val="20"/>
          <w:szCs w:val="20"/>
          <w:lang w:val="fr-FR"/>
        </w:rPr>
        <w:t xml:space="preserve"> au plus</w:t>
      </w:r>
      <w:r w:rsidR="00B83CB3" w:rsidRPr="00B72C35">
        <w:rPr>
          <w:rStyle w:val="ecxmsonormalCar"/>
          <w:rFonts w:eastAsia="SimSun"/>
          <w:sz w:val="20"/>
          <w:szCs w:val="20"/>
          <w:lang w:val="fr-FR"/>
        </w:rPr>
        <w:t>. La récidive est sanctionnée par le double de l’amende, si la vie d’un mineur est mise en danger ou s’il est porté atteinte à sa dignité, son intégrité physique, psychique ou intellectuelle</w:t>
      </w:r>
      <w:r w:rsidR="008A1383" w:rsidRPr="00B72C35">
        <w:rPr>
          <w:rStyle w:val="ecxmsonormalCar"/>
          <w:rFonts w:eastAsia="SimSun"/>
          <w:sz w:val="20"/>
          <w:szCs w:val="20"/>
          <w:lang w:val="fr-FR"/>
        </w:rPr>
        <w:t>;</w:t>
      </w:r>
      <w:r w:rsidR="00B83CB3" w:rsidRPr="00B72C35">
        <w:rPr>
          <w:rStyle w:val="ecxmsonormalCar"/>
          <w:rFonts w:eastAsia="SimSun"/>
          <w:sz w:val="20"/>
          <w:szCs w:val="20"/>
          <w:lang w:val="fr-FR"/>
        </w:rPr>
        <w:t xml:space="preserve"> outre l’amende prévue, des sanctions civiles et pénales sont applicables. Le S</w:t>
      </w:r>
      <w:r w:rsidR="00CD09F7" w:rsidRPr="00B72C35">
        <w:rPr>
          <w:rStyle w:val="ecxmsonormalCar"/>
          <w:rFonts w:eastAsia="SimSun"/>
          <w:sz w:val="20"/>
          <w:szCs w:val="20"/>
          <w:lang w:val="fr-FR"/>
        </w:rPr>
        <w:t>ecrétariat</w:t>
      </w:r>
      <w:r w:rsidR="00B83CB3" w:rsidRPr="00B72C35">
        <w:rPr>
          <w:rStyle w:val="ecxmsonormalCar"/>
          <w:rFonts w:eastAsia="SimSun"/>
          <w:sz w:val="20"/>
          <w:szCs w:val="20"/>
          <w:lang w:val="fr-FR"/>
        </w:rPr>
        <w:t xml:space="preserve"> compte 141 inspecteurs, qui, dans le cadre de leurs fonctions, traitent la question du travail des enfants en connaissance de cause. </w:t>
      </w:r>
      <w:r w:rsidR="00862642" w:rsidRPr="00B72C35">
        <w:rPr>
          <w:rStyle w:val="ecxmsonormalCar"/>
          <w:rFonts w:eastAsia="SimSun"/>
          <w:sz w:val="20"/>
          <w:szCs w:val="20"/>
          <w:lang w:val="fr-FR"/>
        </w:rPr>
        <w:t>Ainsi,</w:t>
      </w:r>
      <w:r w:rsidR="00614B6F" w:rsidRPr="00B72C35">
        <w:rPr>
          <w:rStyle w:val="ecxmsonormalCar"/>
          <w:rFonts w:eastAsia="SimSun"/>
          <w:sz w:val="20"/>
          <w:szCs w:val="20"/>
          <w:lang w:val="fr-FR"/>
        </w:rPr>
        <w:t xml:space="preserve"> </w:t>
      </w:r>
      <w:r w:rsidR="00B83CB3" w:rsidRPr="00B72C35">
        <w:rPr>
          <w:rStyle w:val="ecxmsonormalCar"/>
          <w:rFonts w:eastAsia="SimSun"/>
          <w:sz w:val="20"/>
          <w:szCs w:val="20"/>
          <w:lang w:val="fr-FR"/>
        </w:rPr>
        <w:t>554 inspections</w:t>
      </w:r>
      <w:r w:rsidR="00F43E67" w:rsidRPr="00B72C35">
        <w:rPr>
          <w:rStyle w:val="ecxmsonormalCar"/>
          <w:rFonts w:eastAsia="SimSun"/>
          <w:sz w:val="20"/>
          <w:szCs w:val="20"/>
          <w:lang w:val="fr-FR"/>
        </w:rPr>
        <w:t xml:space="preserve"> ont été réalisées</w:t>
      </w:r>
      <w:r w:rsidR="00B83CB3" w:rsidRPr="00B72C35">
        <w:rPr>
          <w:rStyle w:val="ecxmsonormalCar"/>
          <w:rFonts w:eastAsia="SimSun"/>
          <w:sz w:val="20"/>
          <w:szCs w:val="20"/>
          <w:lang w:val="fr-FR"/>
        </w:rPr>
        <w:t xml:space="preserve"> dans tout le pays</w:t>
      </w:r>
      <w:r w:rsidR="00862642" w:rsidRPr="00B72C35">
        <w:rPr>
          <w:rStyle w:val="ecxmsonormalCar"/>
          <w:rFonts w:eastAsia="SimSun"/>
          <w:sz w:val="20"/>
          <w:szCs w:val="20"/>
          <w:lang w:val="fr-FR"/>
        </w:rPr>
        <w:t xml:space="preserve"> de</w:t>
      </w:r>
      <w:r w:rsidR="006A48A6" w:rsidRPr="00B72C35">
        <w:rPr>
          <w:rStyle w:val="ecxmsonormalCar"/>
          <w:rFonts w:eastAsia="SimSun"/>
          <w:sz w:val="20"/>
          <w:szCs w:val="20"/>
          <w:lang w:val="fr-FR"/>
        </w:rPr>
        <w:t xml:space="preserve"> </w:t>
      </w:r>
      <w:r w:rsidR="00862642" w:rsidRPr="00B72C35">
        <w:rPr>
          <w:rStyle w:val="ecxmsonormalCar"/>
          <w:rFonts w:eastAsia="SimSun"/>
          <w:sz w:val="20"/>
          <w:szCs w:val="20"/>
          <w:lang w:val="fr-FR"/>
        </w:rPr>
        <w:t>2010 à juin</w:t>
      </w:r>
      <w:r w:rsidR="006A48A6" w:rsidRPr="00B72C35">
        <w:rPr>
          <w:rStyle w:val="ecxmsonormalCar"/>
          <w:rFonts w:eastAsia="SimSun"/>
          <w:sz w:val="20"/>
          <w:szCs w:val="20"/>
          <w:lang w:val="fr-FR"/>
        </w:rPr>
        <w:t xml:space="preserve"> </w:t>
      </w:r>
      <w:r w:rsidR="00862642" w:rsidRPr="00B72C35">
        <w:rPr>
          <w:rStyle w:val="ecxmsonormalCar"/>
          <w:rFonts w:eastAsia="SimSun"/>
          <w:sz w:val="20"/>
          <w:szCs w:val="20"/>
          <w:lang w:val="fr-FR"/>
        </w:rPr>
        <w:t>2015</w:t>
      </w:r>
      <w:r w:rsidR="00B83CB3" w:rsidRPr="00B72C35">
        <w:rPr>
          <w:rStyle w:val="ecxmsonormalCar"/>
          <w:rFonts w:eastAsia="SimSun"/>
          <w:sz w:val="20"/>
          <w:szCs w:val="20"/>
          <w:lang w:val="fr-FR"/>
        </w:rPr>
        <w:t>.</w:t>
      </w:r>
    </w:p>
    <w:p w:rsidR="008E7624" w:rsidRPr="00B72C35" w:rsidRDefault="008E7624" w:rsidP="00E361B9">
      <w:pPr>
        <w:pStyle w:val="SingleTxtG"/>
        <w:rPr>
          <w:lang w:val="fr-FR"/>
        </w:rPr>
      </w:pPr>
      <w:r w:rsidRPr="00B72C35">
        <w:rPr>
          <w:lang w:val="fr-FR"/>
        </w:rPr>
        <w:t>117.</w:t>
      </w:r>
      <w:r w:rsidRPr="00B72C35">
        <w:rPr>
          <w:lang w:val="fr-FR"/>
        </w:rPr>
        <w:tab/>
      </w:r>
      <w:r w:rsidR="00E361B9" w:rsidRPr="00B72C35">
        <w:rPr>
          <w:b/>
          <w:bCs/>
          <w:lang w:val="fr-FR"/>
        </w:rPr>
        <w:t>Enfants des rues</w:t>
      </w:r>
      <w:r w:rsidRPr="00B72C35">
        <w:rPr>
          <w:bCs/>
          <w:lang w:val="fr-FR"/>
        </w:rPr>
        <w:t xml:space="preserve">. </w:t>
      </w:r>
      <w:r w:rsidRPr="00B72C35">
        <w:rPr>
          <w:lang w:val="fr-FR"/>
        </w:rPr>
        <w:t xml:space="preserve">La DINAF </w:t>
      </w:r>
      <w:r w:rsidR="00E361B9" w:rsidRPr="00B72C35">
        <w:rPr>
          <w:lang w:val="fr-FR"/>
        </w:rPr>
        <w:t>a décelé, comme causes préliminaires de la prolifération d’enfants d</w:t>
      </w:r>
      <w:r w:rsidR="006E526C" w:rsidRPr="00B72C35">
        <w:rPr>
          <w:lang w:val="fr-FR"/>
        </w:rPr>
        <w:t>es</w:t>
      </w:r>
      <w:r w:rsidR="00E361B9" w:rsidRPr="00B72C35">
        <w:rPr>
          <w:lang w:val="fr-FR"/>
        </w:rPr>
        <w:t xml:space="preserve"> rue</w:t>
      </w:r>
      <w:r w:rsidR="006E526C" w:rsidRPr="00B72C35">
        <w:rPr>
          <w:lang w:val="fr-FR"/>
        </w:rPr>
        <w:t>s</w:t>
      </w:r>
      <w:r w:rsidR="00E361B9" w:rsidRPr="00B72C35">
        <w:rPr>
          <w:lang w:val="fr-FR"/>
        </w:rPr>
        <w:t>, la désintégration familiale, la pauvreté et les mauvais traitements infligés aux enfants</w:t>
      </w:r>
      <w:r w:rsidR="008A1383" w:rsidRPr="00B72C35">
        <w:rPr>
          <w:lang w:val="fr-FR"/>
        </w:rPr>
        <w:t>;</w:t>
      </w:r>
      <w:r w:rsidR="00E361B9" w:rsidRPr="00B72C35">
        <w:rPr>
          <w:lang w:val="fr-FR"/>
        </w:rPr>
        <w:t xml:space="preserve"> elle a constitué une équipe d’intervention immédiate qui, à l’échelon central et régional, se rend dans les postes de police, les hôpitaux publics et privés, entre autres. Les signalements sont reçus par téléphone et ladite équipe est chargée d’enquêter</w:t>
      </w:r>
      <w:r w:rsidR="008A1383" w:rsidRPr="00B72C35">
        <w:rPr>
          <w:lang w:val="fr-FR"/>
        </w:rPr>
        <w:t>;</w:t>
      </w:r>
      <w:r w:rsidR="00E361B9" w:rsidRPr="00B72C35">
        <w:rPr>
          <w:lang w:val="fr-FR"/>
        </w:rPr>
        <w:t xml:space="preserve"> les numéros </w:t>
      </w:r>
      <w:r w:rsidRPr="00B72C35">
        <w:rPr>
          <w:lang w:val="fr-FR"/>
        </w:rPr>
        <w:t xml:space="preserve">(504) 2239-8029 </w:t>
      </w:r>
      <w:r w:rsidR="00E361B9" w:rsidRPr="00B72C35">
        <w:rPr>
          <w:lang w:val="fr-FR"/>
        </w:rPr>
        <w:t>et</w:t>
      </w:r>
      <w:r w:rsidRPr="00B72C35">
        <w:rPr>
          <w:lang w:val="fr-FR"/>
        </w:rPr>
        <w:t xml:space="preserve"> 8847-5282 </w:t>
      </w:r>
      <w:r w:rsidR="00E361B9" w:rsidRPr="00B72C35">
        <w:rPr>
          <w:lang w:val="fr-FR"/>
        </w:rPr>
        <w:t xml:space="preserve">sont à cet effet disponibles </w:t>
      </w:r>
      <w:r w:rsidR="00F721D5" w:rsidRPr="00B72C35">
        <w:rPr>
          <w:lang w:val="fr-FR"/>
        </w:rPr>
        <w:t>vingt-quatre heures</w:t>
      </w:r>
      <w:r w:rsidR="00E361B9" w:rsidRPr="00B72C35">
        <w:rPr>
          <w:lang w:val="fr-FR"/>
        </w:rPr>
        <w:t xml:space="preserve"> </w:t>
      </w:r>
      <w:r w:rsidR="00934B83" w:rsidRPr="00B72C35">
        <w:rPr>
          <w:lang w:val="fr-FR"/>
        </w:rPr>
        <w:t xml:space="preserve">sur </w:t>
      </w:r>
      <w:r w:rsidR="00F721D5" w:rsidRPr="00B72C35">
        <w:rPr>
          <w:lang w:val="fr-FR"/>
        </w:rPr>
        <w:t>vingt-quatre</w:t>
      </w:r>
      <w:r w:rsidR="00E361B9" w:rsidRPr="00B72C35">
        <w:rPr>
          <w:lang w:val="fr-FR"/>
        </w:rPr>
        <w:t>.</w:t>
      </w:r>
    </w:p>
    <w:p w:rsidR="00E361B9" w:rsidRPr="00B72C35" w:rsidRDefault="008E7624" w:rsidP="008E7624">
      <w:pPr>
        <w:pStyle w:val="SingleTxtG"/>
        <w:rPr>
          <w:lang w:val="fr-FR"/>
        </w:rPr>
      </w:pPr>
      <w:r w:rsidRPr="00B72C35">
        <w:rPr>
          <w:lang w:val="fr-FR"/>
        </w:rPr>
        <w:t>118.</w:t>
      </w:r>
      <w:r w:rsidRPr="00B72C35">
        <w:rPr>
          <w:lang w:val="fr-FR"/>
        </w:rPr>
        <w:tab/>
      </w:r>
      <w:r w:rsidR="00862642" w:rsidRPr="00B72C35">
        <w:rPr>
          <w:lang w:val="fr-FR"/>
        </w:rPr>
        <w:t>D</w:t>
      </w:r>
      <w:r w:rsidR="00E361B9" w:rsidRPr="00B72C35">
        <w:rPr>
          <w:lang w:val="fr-FR"/>
        </w:rPr>
        <w:t>es re</w:t>
      </w:r>
      <w:r w:rsidR="00862642" w:rsidRPr="00B72C35">
        <w:rPr>
          <w:lang w:val="fr-FR"/>
        </w:rPr>
        <w:t>présentant</w:t>
      </w:r>
      <w:r w:rsidR="00E361B9" w:rsidRPr="00B72C35">
        <w:rPr>
          <w:lang w:val="fr-FR"/>
        </w:rPr>
        <w:t>s</w:t>
      </w:r>
      <w:r w:rsidR="00862642" w:rsidRPr="00B72C35">
        <w:rPr>
          <w:lang w:val="fr-FR"/>
        </w:rPr>
        <w:t xml:space="preserve"> familiaux,</w:t>
      </w:r>
      <w:r w:rsidR="00E361B9" w:rsidRPr="00B72C35">
        <w:rPr>
          <w:lang w:val="fr-FR"/>
        </w:rPr>
        <w:t xml:space="preserve"> </w:t>
      </w:r>
      <w:r w:rsidR="00862642" w:rsidRPr="00B72C35">
        <w:rPr>
          <w:lang w:val="fr-FR"/>
        </w:rPr>
        <w:t>voire</w:t>
      </w:r>
      <w:r w:rsidR="00E361B9" w:rsidRPr="00B72C35">
        <w:rPr>
          <w:lang w:val="fr-FR"/>
        </w:rPr>
        <w:t xml:space="preserve"> des familles </w:t>
      </w:r>
      <w:r w:rsidR="00862642" w:rsidRPr="00B72C35">
        <w:rPr>
          <w:lang w:val="fr-FR"/>
        </w:rPr>
        <w:t>assurant une</w:t>
      </w:r>
      <w:r w:rsidR="00E361B9" w:rsidRPr="00B72C35">
        <w:rPr>
          <w:lang w:val="fr-FR"/>
        </w:rPr>
        <w:t xml:space="preserve"> protection temporaire </w:t>
      </w:r>
      <w:r w:rsidR="00862642" w:rsidRPr="00B72C35">
        <w:rPr>
          <w:lang w:val="fr-FR"/>
        </w:rPr>
        <w:t>sont désignés pour prendre en charge</w:t>
      </w:r>
      <w:r w:rsidR="00035FC1" w:rsidRPr="00B72C35">
        <w:rPr>
          <w:lang w:val="fr-FR"/>
        </w:rPr>
        <w:t xml:space="preserve"> les enfants et adolescents qui ne peuvent compter sur des proches à même d’assumer </w:t>
      </w:r>
      <w:r w:rsidR="006A3EDD" w:rsidRPr="00B72C35">
        <w:rPr>
          <w:lang w:val="fr-FR"/>
        </w:rPr>
        <w:t>cette fonction</w:t>
      </w:r>
      <w:r w:rsidR="00E361B9" w:rsidRPr="00B72C35">
        <w:rPr>
          <w:lang w:val="fr-FR"/>
        </w:rPr>
        <w:t>, le placement en institution étant la dernière option.</w:t>
      </w:r>
    </w:p>
    <w:p w:rsidR="008E7624" w:rsidRPr="00B72C35" w:rsidRDefault="008E7624" w:rsidP="008E7624">
      <w:pPr>
        <w:pStyle w:val="SingleTxtG"/>
        <w:rPr>
          <w:bCs/>
          <w:lang w:val="fr-FR"/>
        </w:rPr>
      </w:pPr>
      <w:r w:rsidRPr="00B72C35">
        <w:rPr>
          <w:bCs/>
          <w:lang w:val="fr-FR"/>
        </w:rPr>
        <w:t>119.</w:t>
      </w:r>
      <w:r w:rsidRPr="00B72C35">
        <w:rPr>
          <w:bCs/>
          <w:lang w:val="fr-FR"/>
        </w:rPr>
        <w:tab/>
      </w:r>
      <w:r w:rsidRPr="00B72C35">
        <w:rPr>
          <w:b/>
          <w:bCs/>
          <w:lang w:val="fr-FR"/>
        </w:rPr>
        <w:t>R</w:t>
      </w:r>
      <w:r w:rsidR="00E361B9" w:rsidRPr="00B72C35">
        <w:rPr>
          <w:b/>
          <w:bCs/>
          <w:lang w:val="fr-FR"/>
        </w:rPr>
        <w:t>éinsertion sociale</w:t>
      </w:r>
      <w:r w:rsidRPr="00B72C35">
        <w:rPr>
          <w:bCs/>
          <w:lang w:val="fr-FR"/>
        </w:rPr>
        <w:t>. La DINAF</w:t>
      </w:r>
      <w:r w:rsidR="00E361B9" w:rsidRPr="00B72C35">
        <w:rPr>
          <w:bCs/>
          <w:lang w:val="fr-FR"/>
        </w:rPr>
        <w:t xml:space="preserve"> a relancé les écoles-ateliers de charpenterie et d’ébénisterie d</w:t>
      </w:r>
      <w:r w:rsidR="005B208C" w:rsidRPr="00B72C35">
        <w:rPr>
          <w:bCs/>
          <w:lang w:val="fr-FR"/>
        </w:rPr>
        <w:t>ans</w:t>
      </w:r>
      <w:r w:rsidR="00F43E67" w:rsidRPr="00B72C35">
        <w:rPr>
          <w:bCs/>
          <w:lang w:val="fr-FR"/>
        </w:rPr>
        <w:t xml:space="preserve"> </w:t>
      </w:r>
      <w:r w:rsidR="005B208C" w:rsidRPr="00B72C35">
        <w:rPr>
          <w:bCs/>
          <w:lang w:val="fr-FR"/>
        </w:rPr>
        <w:t>l</w:t>
      </w:r>
      <w:r w:rsidR="00F43E67" w:rsidRPr="00B72C35">
        <w:rPr>
          <w:bCs/>
          <w:lang w:val="fr-FR"/>
        </w:rPr>
        <w:t>es structures</w:t>
      </w:r>
      <w:r w:rsidR="00E361B9" w:rsidRPr="00B72C35">
        <w:rPr>
          <w:bCs/>
          <w:lang w:val="fr-FR"/>
        </w:rPr>
        <w:t xml:space="preserve"> pédagogiques de </w:t>
      </w:r>
      <w:r w:rsidRPr="00B72C35">
        <w:rPr>
          <w:bCs/>
          <w:lang w:val="fr-FR"/>
        </w:rPr>
        <w:t>Jalteba, p</w:t>
      </w:r>
      <w:r w:rsidR="00E361B9" w:rsidRPr="00B72C35">
        <w:rPr>
          <w:bCs/>
          <w:lang w:val="fr-FR"/>
        </w:rPr>
        <w:t>our y former 45 enfants et adolescents délinquants</w:t>
      </w:r>
      <w:r w:rsidRPr="00B72C35">
        <w:rPr>
          <w:bCs/>
          <w:lang w:val="fr-FR"/>
        </w:rPr>
        <w:t>.</w:t>
      </w:r>
      <w:r w:rsidR="00E361B9" w:rsidRPr="00B72C35">
        <w:rPr>
          <w:bCs/>
          <w:lang w:val="fr-FR"/>
        </w:rPr>
        <w:t xml:space="preserve"> </w:t>
      </w:r>
    </w:p>
    <w:p w:rsidR="008E7624" w:rsidRPr="00B72C35" w:rsidRDefault="008E7624" w:rsidP="00E361B9">
      <w:pPr>
        <w:pStyle w:val="SingleTxtG"/>
        <w:rPr>
          <w:lang w:val="fr-FR"/>
        </w:rPr>
      </w:pPr>
      <w:r w:rsidRPr="00B72C35">
        <w:rPr>
          <w:lang w:val="fr-FR"/>
        </w:rPr>
        <w:t>120.</w:t>
      </w:r>
      <w:r w:rsidRPr="00B72C35">
        <w:rPr>
          <w:lang w:val="fr-FR"/>
        </w:rPr>
        <w:tab/>
      </w:r>
      <w:r w:rsidR="00E361B9" w:rsidRPr="00B72C35">
        <w:rPr>
          <w:b/>
          <w:lang w:val="fr-FR"/>
        </w:rPr>
        <w:t>Prévention</w:t>
      </w:r>
      <w:r w:rsidRPr="00B72C35">
        <w:rPr>
          <w:b/>
          <w:lang w:val="fr-FR"/>
        </w:rPr>
        <w:t xml:space="preserve"> de </w:t>
      </w:r>
      <w:r w:rsidR="00E361B9" w:rsidRPr="00B72C35">
        <w:rPr>
          <w:b/>
          <w:lang w:val="fr-FR"/>
        </w:rPr>
        <w:t>la violence</w:t>
      </w:r>
      <w:r w:rsidRPr="00B72C35">
        <w:rPr>
          <w:lang w:val="fr-FR"/>
        </w:rPr>
        <w:t xml:space="preserve">. </w:t>
      </w:r>
      <w:r w:rsidR="00F43E67" w:rsidRPr="00B72C35">
        <w:rPr>
          <w:lang w:val="fr-FR"/>
        </w:rPr>
        <w:t>L</w:t>
      </w:r>
      <w:r w:rsidR="00E361B9" w:rsidRPr="00B72C35">
        <w:rPr>
          <w:lang w:val="fr-FR"/>
        </w:rPr>
        <w:t xml:space="preserve">e Sous-Secrétariat à la sécurité et la prévention a été créé </w:t>
      </w:r>
      <w:r w:rsidR="00F43E67" w:rsidRPr="00B72C35">
        <w:rPr>
          <w:lang w:val="fr-FR"/>
        </w:rPr>
        <w:t xml:space="preserve">en 2014 </w:t>
      </w:r>
      <w:r w:rsidR="00E361B9" w:rsidRPr="00B72C35">
        <w:rPr>
          <w:lang w:val="fr-FR"/>
        </w:rPr>
        <w:t>au sein du Secrétariat d’État à la sécurité</w:t>
      </w:r>
      <w:r w:rsidR="008A1383" w:rsidRPr="00B72C35">
        <w:rPr>
          <w:lang w:val="fr-FR"/>
        </w:rPr>
        <w:t>;</w:t>
      </w:r>
      <w:r w:rsidR="00E361B9" w:rsidRPr="00B72C35">
        <w:rPr>
          <w:lang w:val="fr-FR"/>
        </w:rPr>
        <w:t xml:space="preserve"> il est chargé d’élaborer la </w:t>
      </w:r>
      <w:r w:rsidR="00F43E67" w:rsidRPr="00B72C35">
        <w:rPr>
          <w:lang w:val="fr-FR"/>
        </w:rPr>
        <w:t>p</w:t>
      </w:r>
      <w:r w:rsidR="00E361B9" w:rsidRPr="00B72C35">
        <w:rPr>
          <w:lang w:val="fr-FR"/>
        </w:rPr>
        <w:t>olitique publique en matière de prévention de la violence. Afin d’organiser des activités en la matière, le Cabinet de la prévention</w:t>
      </w:r>
      <w:r w:rsidR="006A48A6" w:rsidRPr="00B72C35">
        <w:rPr>
          <w:rStyle w:val="FootnoteReference"/>
          <w:lang w:val="fr-FR"/>
        </w:rPr>
        <w:footnoteReference w:id="100"/>
      </w:r>
      <w:r w:rsidR="00E361B9" w:rsidRPr="00B72C35">
        <w:rPr>
          <w:lang w:val="fr-FR"/>
        </w:rPr>
        <w:t xml:space="preserve"> a été constitué avec des institutions gouvernementales et de la société civile, qui ont élaboré divers projets, notamment:</w:t>
      </w:r>
    </w:p>
    <w:p w:rsidR="008E7624" w:rsidRPr="00B72C35" w:rsidRDefault="008E7624" w:rsidP="00E361B9">
      <w:pPr>
        <w:pStyle w:val="SingleTxtG"/>
        <w:ind w:firstLine="567"/>
        <w:rPr>
          <w:lang w:val="fr-FR"/>
        </w:rPr>
      </w:pPr>
      <w:r w:rsidRPr="00B72C35">
        <w:rPr>
          <w:lang w:val="fr-FR"/>
        </w:rPr>
        <w:t>a)</w:t>
      </w:r>
      <w:r w:rsidRPr="00B72C35">
        <w:rPr>
          <w:lang w:val="fr-FR"/>
        </w:rPr>
        <w:tab/>
      </w:r>
      <w:r w:rsidRPr="00B72C35">
        <w:rPr>
          <w:i/>
          <w:lang w:val="fr-FR"/>
        </w:rPr>
        <w:t>Pr</w:t>
      </w:r>
      <w:r w:rsidR="00E361B9" w:rsidRPr="00B72C35">
        <w:rPr>
          <w:i/>
          <w:lang w:val="fr-FR"/>
        </w:rPr>
        <w:t xml:space="preserve">évention avec le </w:t>
      </w:r>
      <w:r w:rsidRPr="00B72C35">
        <w:rPr>
          <w:i/>
          <w:lang w:val="fr-FR"/>
        </w:rPr>
        <w:t>Giz</w:t>
      </w:r>
      <w:r w:rsidRPr="00B72C35">
        <w:rPr>
          <w:rStyle w:val="ecxmsonormalCar"/>
          <w:rFonts w:eastAsia="SimSun"/>
          <w:sz w:val="20"/>
          <w:szCs w:val="20"/>
          <w:lang w:val="fr-FR"/>
        </w:rPr>
        <w:t xml:space="preserve"> qu</w:t>
      </w:r>
      <w:r w:rsidR="00E361B9" w:rsidRPr="00B72C35">
        <w:rPr>
          <w:rStyle w:val="ecxmsonormalCar"/>
          <w:rFonts w:eastAsia="SimSun"/>
          <w:sz w:val="20"/>
          <w:szCs w:val="20"/>
          <w:lang w:val="fr-FR"/>
        </w:rPr>
        <w:t>i consiste à remettr</w:t>
      </w:r>
      <w:r w:rsidRPr="00B72C35">
        <w:rPr>
          <w:rStyle w:val="ecxmsonormalCar"/>
          <w:rFonts w:eastAsia="SimSun"/>
          <w:sz w:val="20"/>
          <w:szCs w:val="20"/>
          <w:lang w:val="fr-FR"/>
        </w:rPr>
        <w:t xml:space="preserve">e </w:t>
      </w:r>
      <w:r w:rsidR="00E361B9" w:rsidRPr="00B72C35">
        <w:rPr>
          <w:rStyle w:val="ecxmsonormalCar"/>
          <w:rFonts w:eastAsia="SimSun"/>
          <w:sz w:val="20"/>
          <w:szCs w:val="20"/>
          <w:lang w:val="fr-FR"/>
        </w:rPr>
        <w:t>un jeu d’outils à des fins de travail indépendant pour une vie meilleure</w:t>
      </w:r>
      <w:r w:rsidR="00614B6F" w:rsidRPr="00B72C35">
        <w:rPr>
          <w:rStyle w:val="ecxmsonormalCar"/>
          <w:rFonts w:eastAsia="SimSun"/>
          <w:sz w:val="20"/>
          <w:szCs w:val="20"/>
          <w:lang w:val="fr-FR"/>
        </w:rPr>
        <w:t>:</w:t>
      </w:r>
      <w:r w:rsidRPr="00B72C35">
        <w:rPr>
          <w:lang w:val="fr-FR"/>
        </w:rPr>
        <w:t xml:space="preserve"> 2</w:t>
      </w:r>
      <w:r w:rsidR="00E361B9" w:rsidRPr="00B72C35">
        <w:rPr>
          <w:lang w:val="fr-FR"/>
        </w:rPr>
        <w:t> </w:t>
      </w:r>
      <w:r w:rsidRPr="00B72C35">
        <w:rPr>
          <w:lang w:val="fr-FR"/>
        </w:rPr>
        <w:t>282</w:t>
      </w:r>
      <w:r w:rsidR="00E361B9" w:rsidRPr="00B72C35">
        <w:rPr>
          <w:lang w:val="fr-FR"/>
        </w:rPr>
        <w:t> jeunes en ont bénéficié de 2014 à juin 2015</w:t>
      </w:r>
      <w:r w:rsidR="009C3E50" w:rsidRPr="00B72C35">
        <w:rPr>
          <w:lang w:val="fr-FR"/>
        </w:rPr>
        <w:t>;</w:t>
      </w:r>
    </w:p>
    <w:p w:rsidR="008E7624" w:rsidRPr="00B72C35" w:rsidRDefault="008E7624" w:rsidP="00E361B9">
      <w:pPr>
        <w:pStyle w:val="SingleTxtG"/>
        <w:ind w:firstLine="567"/>
        <w:rPr>
          <w:lang w:val="fr-FR"/>
        </w:rPr>
      </w:pPr>
      <w:r w:rsidRPr="00B72C35">
        <w:rPr>
          <w:lang w:val="fr-FR"/>
        </w:rPr>
        <w:t>b)</w:t>
      </w:r>
      <w:r w:rsidRPr="00B72C35">
        <w:rPr>
          <w:lang w:val="fr-FR"/>
        </w:rPr>
        <w:tab/>
      </w:r>
      <w:r w:rsidRPr="00B72C35">
        <w:rPr>
          <w:i/>
          <w:lang w:val="fr-FR"/>
        </w:rPr>
        <w:t>Centr</w:t>
      </w:r>
      <w:r w:rsidR="00E361B9" w:rsidRPr="00B72C35">
        <w:rPr>
          <w:i/>
          <w:lang w:val="fr-FR"/>
        </w:rPr>
        <w:t>e</w:t>
      </w:r>
      <w:r w:rsidRPr="00B72C35">
        <w:rPr>
          <w:i/>
          <w:lang w:val="fr-FR"/>
        </w:rPr>
        <w:t xml:space="preserve">s de </w:t>
      </w:r>
      <w:r w:rsidR="00E361B9" w:rsidRPr="00B72C35">
        <w:rPr>
          <w:i/>
          <w:lang w:val="fr-FR"/>
        </w:rPr>
        <w:t xml:space="preserve">capacités </w:t>
      </w:r>
      <w:r w:rsidR="00614B6F" w:rsidRPr="00B72C35">
        <w:rPr>
          <w:i/>
          <w:lang w:val="fr-FR"/>
        </w:rPr>
        <w:t>«</w:t>
      </w:r>
      <w:r w:rsidR="00E361B9" w:rsidRPr="00B72C35">
        <w:rPr>
          <w:i/>
          <w:lang w:val="fr-FR"/>
        </w:rPr>
        <w:t>Pour mon quartier</w:t>
      </w:r>
      <w:r w:rsidR="00614B6F" w:rsidRPr="00B72C35">
        <w:rPr>
          <w:i/>
          <w:lang w:val="fr-FR"/>
        </w:rPr>
        <w:t>»:</w:t>
      </w:r>
      <w:r w:rsidR="00E361B9" w:rsidRPr="00B72C35">
        <w:rPr>
          <w:lang w:val="fr-FR"/>
        </w:rPr>
        <w:t xml:space="preserve"> Il est prévu de mettre en place </w:t>
      </w:r>
      <w:r w:rsidR="00F721D5" w:rsidRPr="00B72C35">
        <w:rPr>
          <w:lang w:val="fr-FR"/>
        </w:rPr>
        <w:t>11 </w:t>
      </w:r>
      <w:r w:rsidR="00E361B9" w:rsidRPr="00B72C35">
        <w:rPr>
          <w:lang w:val="fr-FR"/>
        </w:rPr>
        <w:t xml:space="preserve">centres, dont </w:t>
      </w:r>
      <w:r w:rsidR="00F721D5" w:rsidRPr="00B72C35">
        <w:rPr>
          <w:lang w:val="fr-FR"/>
        </w:rPr>
        <w:t>3</w:t>
      </w:r>
      <w:r w:rsidR="00E361B9" w:rsidRPr="00B72C35">
        <w:rPr>
          <w:lang w:val="fr-FR"/>
        </w:rPr>
        <w:t xml:space="preserve"> sont déjà inaugurés et </w:t>
      </w:r>
      <w:r w:rsidR="00F721D5" w:rsidRPr="00B72C35">
        <w:rPr>
          <w:lang w:val="fr-FR"/>
        </w:rPr>
        <w:t>3</w:t>
      </w:r>
      <w:r w:rsidR="00E361B9" w:rsidRPr="00B72C35">
        <w:rPr>
          <w:lang w:val="fr-FR"/>
        </w:rPr>
        <w:t xml:space="preserve"> autres devraient l’être avant la fin de l’année</w:t>
      </w:r>
      <w:r w:rsidR="00614B6F" w:rsidRPr="00B72C35">
        <w:rPr>
          <w:lang w:val="fr-FR"/>
        </w:rPr>
        <w:t>:</w:t>
      </w:r>
      <w:r w:rsidR="00E361B9" w:rsidRPr="00B72C35">
        <w:rPr>
          <w:lang w:val="fr-FR"/>
        </w:rPr>
        <w:t xml:space="preserve"> </w:t>
      </w:r>
      <w:r w:rsidRPr="00B72C35">
        <w:rPr>
          <w:lang w:val="fr-FR"/>
        </w:rPr>
        <w:t>23</w:t>
      </w:r>
      <w:r w:rsidR="00E361B9" w:rsidRPr="00B72C35">
        <w:rPr>
          <w:lang w:val="fr-FR"/>
        </w:rPr>
        <w:t> </w:t>
      </w:r>
      <w:r w:rsidRPr="00B72C35">
        <w:rPr>
          <w:lang w:val="fr-FR"/>
        </w:rPr>
        <w:t>880</w:t>
      </w:r>
      <w:r w:rsidR="00E361B9" w:rsidRPr="00B72C35">
        <w:rPr>
          <w:lang w:val="fr-FR"/>
        </w:rPr>
        <w:t> jeunes en bénéficient</w:t>
      </w:r>
      <w:r w:rsidRPr="00B72C35">
        <w:rPr>
          <w:lang w:val="fr-FR"/>
        </w:rPr>
        <w:t xml:space="preserve">; </w:t>
      </w:r>
    </w:p>
    <w:p w:rsidR="008E7624" w:rsidRPr="00B72C35" w:rsidRDefault="008E7624" w:rsidP="006B0986">
      <w:pPr>
        <w:pStyle w:val="SingleTxtG"/>
        <w:ind w:firstLine="567"/>
        <w:rPr>
          <w:lang w:val="fr-FR"/>
        </w:rPr>
      </w:pPr>
      <w:r w:rsidRPr="00B72C35">
        <w:rPr>
          <w:lang w:val="fr-FR"/>
        </w:rPr>
        <w:t>c)</w:t>
      </w:r>
      <w:r w:rsidRPr="00B72C35">
        <w:rPr>
          <w:lang w:val="fr-FR"/>
        </w:rPr>
        <w:tab/>
      </w:r>
      <w:r w:rsidRPr="00B72C35">
        <w:rPr>
          <w:i/>
          <w:lang w:val="fr-FR"/>
        </w:rPr>
        <w:t>Program</w:t>
      </w:r>
      <w:r w:rsidR="006B0986" w:rsidRPr="00B72C35">
        <w:rPr>
          <w:i/>
          <w:lang w:val="fr-FR"/>
        </w:rPr>
        <w:t>me de coexistence</w:t>
      </w:r>
      <w:r w:rsidR="006B0986" w:rsidRPr="00B72C35">
        <w:rPr>
          <w:lang w:val="fr-FR"/>
        </w:rPr>
        <w:t>, qui vise à installer des parcs, financés par le</w:t>
      </w:r>
      <w:r w:rsidR="005B208C" w:rsidRPr="00B72C35">
        <w:rPr>
          <w:lang w:val="fr-FR"/>
        </w:rPr>
        <w:t xml:space="preserve"> secteur</w:t>
      </w:r>
      <w:r w:rsidR="006B0986" w:rsidRPr="00B72C35">
        <w:rPr>
          <w:lang w:val="fr-FR"/>
        </w:rPr>
        <w:t xml:space="preserve"> privé (40</w:t>
      </w:r>
      <w:r w:rsidR="00704E7D" w:rsidRPr="00B72C35">
        <w:rPr>
          <w:rStyle w:val="FootnoteReference"/>
          <w:vertAlign w:val="baseline"/>
          <w:lang w:val="fr-FR"/>
        </w:rPr>
        <w:t> %</w:t>
      </w:r>
      <w:r w:rsidR="006B0986" w:rsidRPr="00B72C35">
        <w:rPr>
          <w:lang w:val="fr-FR"/>
        </w:rPr>
        <w:t>) et l’État (60</w:t>
      </w:r>
      <w:r w:rsidR="00704E7D" w:rsidRPr="00B72C35">
        <w:rPr>
          <w:rStyle w:val="FootnoteReference"/>
          <w:vertAlign w:val="baseline"/>
          <w:lang w:val="fr-FR"/>
        </w:rPr>
        <w:t> %</w:t>
      </w:r>
      <w:r w:rsidR="006B0986" w:rsidRPr="00B72C35">
        <w:rPr>
          <w:lang w:val="fr-FR"/>
        </w:rPr>
        <w:t>)</w:t>
      </w:r>
      <w:r w:rsidR="008A1383" w:rsidRPr="00B72C35">
        <w:rPr>
          <w:lang w:val="fr-FR"/>
        </w:rPr>
        <w:t>;</w:t>
      </w:r>
      <w:r w:rsidR="006B0986" w:rsidRPr="00B72C35">
        <w:rPr>
          <w:lang w:val="fr-FR"/>
        </w:rPr>
        <w:t xml:space="preserve"> 20 parcs sont ainsi prévus dans le pays et, en juin</w:t>
      </w:r>
      <w:r w:rsidR="006A48A6" w:rsidRPr="00B72C35">
        <w:rPr>
          <w:lang w:val="fr-FR"/>
        </w:rPr>
        <w:t xml:space="preserve"> </w:t>
      </w:r>
      <w:r w:rsidR="006B0986" w:rsidRPr="00B72C35">
        <w:rPr>
          <w:lang w:val="fr-FR"/>
        </w:rPr>
        <w:t xml:space="preserve">2015, </w:t>
      </w:r>
      <w:r w:rsidR="00F721D5" w:rsidRPr="00B72C35">
        <w:rPr>
          <w:lang w:val="fr-FR"/>
        </w:rPr>
        <w:t>4</w:t>
      </w:r>
      <w:r w:rsidR="006B0986" w:rsidRPr="00B72C35">
        <w:rPr>
          <w:lang w:val="fr-FR"/>
        </w:rPr>
        <w:t xml:space="preserve"> ont été aménagés dans le District central et </w:t>
      </w:r>
      <w:r w:rsidR="00F721D5" w:rsidRPr="00B72C35">
        <w:rPr>
          <w:lang w:val="fr-FR"/>
        </w:rPr>
        <w:t>2</w:t>
      </w:r>
      <w:r w:rsidR="006B0986" w:rsidRPr="00B72C35">
        <w:rPr>
          <w:lang w:val="fr-FR"/>
        </w:rPr>
        <w:t xml:space="preserve"> à </w:t>
      </w:r>
      <w:r w:rsidRPr="00B72C35">
        <w:rPr>
          <w:lang w:val="fr-FR"/>
        </w:rPr>
        <w:t xml:space="preserve">San Pedro Sula; </w:t>
      </w:r>
    </w:p>
    <w:p w:rsidR="006B0986" w:rsidRPr="00B72C35" w:rsidRDefault="008E7624" w:rsidP="006B0986">
      <w:pPr>
        <w:pStyle w:val="SingleTxtG"/>
        <w:ind w:firstLine="567"/>
        <w:rPr>
          <w:lang w:val="fr-FR"/>
        </w:rPr>
      </w:pPr>
      <w:r w:rsidRPr="00B72C35">
        <w:rPr>
          <w:lang w:val="fr-FR"/>
        </w:rPr>
        <w:t>d)</w:t>
      </w:r>
      <w:r w:rsidRPr="00B72C35">
        <w:rPr>
          <w:lang w:val="fr-FR"/>
        </w:rPr>
        <w:tab/>
      </w:r>
      <w:r w:rsidRPr="00B72C35">
        <w:rPr>
          <w:i/>
          <w:lang w:val="fr-FR"/>
        </w:rPr>
        <w:t>Program</w:t>
      </w:r>
      <w:r w:rsidR="006B0986" w:rsidRPr="00B72C35">
        <w:rPr>
          <w:i/>
          <w:lang w:val="fr-FR"/>
        </w:rPr>
        <w:t>me</w:t>
      </w:r>
      <w:r w:rsidRPr="00B72C35">
        <w:rPr>
          <w:i/>
          <w:lang w:val="fr-FR"/>
        </w:rPr>
        <w:t xml:space="preserve"> GREAT</w:t>
      </w:r>
      <w:r w:rsidR="008A0696" w:rsidRPr="00B72C35">
        <w:rPr>
          <w:i/>
          <w:lang w:val="fr-FR"/>
        </w:rPr>
        <w:t xml:space="preserve"> </w:t>
      </w:r>
      <w:r w:rsidR="008A0696" w:rsidRPr="00B72C35">
        <w:rPr>
          <w:lang w:val="fr-FR"/>
        </w:rPr>
        <w:t>(</w:t>
      </w:r>
      <w:r w:rsidR="008A0696" w:rsidRPr="00B72C35">
        <w:rPr>
          <w:i/>
          <w:lang w:val="fr-FR"/>
        </w:rPr>
        <w:t>Gang Resistance Education and Training</w:t>
      </w:r>
      <w:r w:rsidR="008A0696" w:rsidRPr="00B72C35">
        <w:rPr>
          <w:lang w:val="fr-FR"/>
        </w:rPr>
        <w:t>)</w:t>
      </w:r>
      <w:r w:rsidRPr="00B72C35">
        <w:rPr>
          <w:lang w:val="fr-FR"/>
        </w:rPr>
        <w:t xml:space="preserve">. </w:t>
      </w:r>
      <w:r w:rsidR="006B0986" w:rsidRPr="00B72C35">
        <w:rPr>
          <w:lang w:val="fr-FR"/>
        </w:rPr>
        <w:t xml:space="preserve">Ce programme d’étude, dispensé dans les établissements d’enseignement par des membres de la </w:t>
      </w:r>
      <w:r w:rsidR="00AE57D1" w:rsidRPr="00B72C35">
        <w:rPr>
          <w:lang w:val="fr-FR"/>
        </w:rPr>
        <w:t>p</w:t>
      </w:r>
      <w:r w:rsidR="006B0986" w:rsidRPr="00B72C35">
        <w:rPr>
          <w:lang w:val="fr-FR"/>
        </w:rPr>
        <w:t>olice nationale depuis 2012, compte, en juin</w:t>
      </w:r>
      <w:r w:rsidR="006A48A6" w:rsidRPr="00B72C35">
        <w:rPr>
          <w:lang w:val="fr-FR"/>
        </w:rPr>
        <w:t xml:space="preserve"> </w:t>
      </w:r>
      <w:r w:rsidR="006B0986" w:rsidRPr="00B72C35">
        <w:rPr>
          <w:lang w:val="fr-FR"/>
        </w:rPr>
        <w:t xml:space="preserve">2015, 109 policiers instructeurs répartis dans </w:t>
      </w:r>
      <w:r w:rsidR="001844FF" w:rsidRPr="00B72C35">
        <w:rPr>
          <w:lang w:val="fr-FR"/>
        </w:rPr>
        <w:t>6</w:t>
      </w:r>
      <w:r w:rsidR="006B0986" w:rsidRPr="00B72C35">
        <w:rPr>
          <w:lang w:val="fr-FR"/>
        </w:rPr>
        <w:t xml:space="preserve"> villes, ainsi que son propre poste </w:t>
      </w:r>
      <w:r w:rsidRPr="00B72C35">
        <w:rPr>
          <w:bCs/>
          <w:lang w:val="fr-FR"/>
        </w:rPr>
        <w:t xml:space="preserve">G.R.E.A.T, </w:t>
      </w:r>
      <w:r w:rsidR="006B0986" w:rsidRPr="00B72C35">
        <w:rPr>
          <w:bCs/>
          <w:lang w:val="fr-FR"/>
        </w:rPr>
        <w:t xml:space="preserve">situé dans le quartier résidentiel </w:t>
      </w:r>
      <w:r w:rsidRPr="00B72C35">
        <w:rPr>
          <w:bCs/>
          <w:lang w:val="fr-FR"/>
        </w:rPr>
        <w:t xml:space="preserve">El Molinón </w:t>
      </w:r>
      <w:r w:rsidR="006B0986" w:rsidRPr="00B72C35">
        <w:rPr>
          <w:bCs/>
          <w:lang w:val="fr-FR"/>
        </w:rPr>
        <w:t>à</w:t>
      </w:r>
      <w:r w:rsidRPr="00B72C35">
        <w:rPr>
          <w:bCs/>
          <w:lang w:val="fr-FR"/>
        </w:rPr>
        <w:t xml:space="preserve"> Tegucigalpa</w:t>
      </w:r>
      <w:r w:rsidR="00934B83" w:rsidRPr="00B72C35">
        <w:rPr>
          <w:bCs/>
          <w:lang w:val="fr-FR"/>
        </w:rPr>
        <w:t xml:space="preserve"> et</w:t>
      </w:r>
      <w:r w:rsidRPr="00B72C35">
        <w:rPr>
          <w:bCs/>
          <w:lang w:val="fr-FR"/>
        </w:rPr>
        <w:t xml:space="preserve"> </w:t>
      </w:r>
      <w:r w:rsidR="006B0986" w:rsidRPr="00B72C35">
        <w:rPr>
          <w:bCs/>
          <w:lang w:val="fr-FR"/>
        </w:rPr>
        <w:t>doté de son propre autobus, de motocyclettes et de patrouilles</w:t>
      </w:r>
      <w:r w:rsidR="008A1383" w:rsidRPr="00B72C35">
        <w:rPr>
          <w:bCs/>
          <w:lang w:val="fr-FR"/>
        </w:rPr>
        <w:t>;</w:t>
      </w:r>
      <w:r w:rsidR="006B0986" w:rsidRPr="00B72C35">
        <w:rPr>
          <w:bCs/>
          <w:lang w:val="fr-FR"/>
        </w:rPr>
        <w:t xml:space="preserve"> </w:t>
      </w:r>
      <w:r w:rsidRPr="00B72C35">
        <w:rPr>
          <w:lang w:val="fr-FR"/>
        </w:rPr>
        <w:t>61</w:t>
      </w:r>
      <w:r w:rsidR="006B0986" w:rsidRPr="00B72C35">
        <w:rPr>
          <w:lang w:val="fr-FR"/>
        </w:rPr>
        <w:t> </w:t>
      </w:r>
      <w:r w:rsidRPr="00B72C35">
        <w:rPr>
          <w:lang w:val="fr-FR"/>
        </w:rPr>
        <w:t>011</w:t>
      </w:r>
      <w:r w:rsidR="006B0986" w:rsidRPr="00B72C35">
        <w:rPr>
          <w:lang w:val="fr-FR"/>
        </w:rPr>
        <w:t xml:space="preserve"> élèves ont </w:t>
      </w:r>
      <w:r w:rsidR="006A3EDD" w:rsidRPr="00B72C35">
        <w:rPr>
          <w:lang w:val="fr-FR"/>
        </w:rPr>
        <w:t>reçu une</w:t>
      </w:r>
      <w:r w:rsidR="006B0986" w:rsidRPr="00B72C35">
        <w:rPr>
          <w:lang w:val="fr-FR"/>
        </w:rPr>
        <w:t xml:space="preserve"> form</w:t>
      </w:r>
      <w:r w:rsidR="006A3EDD" w:rsidRPr="00B72C35">
        <w:rPr>
          <w:lang w:val="fr-FR"/>
        </w:rPr>
        <w:t>ation</w:t>
      </w:r>
      <w:r w:rsidR="008C2799" w:rsidRPr="00B72C35">
        <w:rPr>
          <w:lang w:val="fr-FR"/>
        </w:rPr>
        <w:t>,</w:t>
      </w:r>
      <w:r w:rsidR="008C2799" w:rsidRPr="00B72C35">
        <w:rPr>
          <w:bCs/>
          <w:lang w:val="fr-FR"/>
        </w:rPr>
        <w:t xml:space="preserve"> de 2012 à juin</w:t>
      </w:r>
      <w:r w:rsidR="00EA2EB8" w:rsidRPr="00B72C35">
        <w:rPr>
          <w:bCs/>
          <w:lang w:val="fr-FR"/>
        </w:rPr>
        <w:t xml:space="preserve"> </w:t>
      </w:r>
      <w:r w:rsidR="008C2799" w:rsidRPr="00B72C35">
        <w:rPr>
          <w:bCs/>
          <w:lang w:val="fr-FR"/>
        </w:rPr>
        <w:t>2015</w:t>
      </w:r>
      <w:r w:rsidR="006B0986" w:rsidRPr="00B72C35">
        <w:rPr>
          <w:lang w:val="fr-FR"/>
        </w:rPr>
        <w:t xml:space="preserve">. Les </w:t>
      </w:r>
      <w:r w:rsidR="005B208C" w:rsidRPr="00B72C35">
        <w:rPr>
          <w:i/>
          <w:lang w:val="fr-FR"/>
        </w:rPr>
        <w:t>Recreo Vías</w:t>
      </w:r>
      <w:r w:rsidR="005B208C" w:rsidRPr="00B72C35">
        <w:rPr>
          <w:lang w:val="fr-FR"/>
        </w:rPr>
        <w:t xml:space="preserve"> (c</w:t>
      </w:r>
      <w:r w:rsidR="006B0986" w:rsidRPr="00B72C35">
        <w:rPr>
          <w:lang w:val="fr-FR"/>
        </w:rPr>
        <w:t>hemins de loisirs</w:t>
      </w:r>
      <w:r w:rsidR="005B208C" w:rsidRPr="00B72C35">
        <w:rPr>
          <w:lang w:val="fr-FR"/>
        </w:rPr>
        <w:t>), qui</w:t>
      </w:r>
      <w:r w:rsidR="006B0986" w:rsidRPr="00B72C35">
        <w:rPr>
          <w:lang w:val="fr-FR"/>
        </w:rPr>
        <w:t xml:space="preserve"> offrent à la population des espaces publics sûrs et gratuits, </w:t>
      </w:r>
      <w:r w:rsidR="005B208C" w:rsidRPr="00B72C35">
        <w:rPr>
          <w:lang w:val="fr-FR"/>
        </w:rPr>
        <w:t xml:space="preserve">sont </w:t>
      </w:r>
      <w:r w:rsidR="006B0986" w:rsidRPr="00B72C35">
        <w:rPr>
          <w:lang w:val="fr-FR"/>
        </w:rPr>
        <w:t>organisés</w:t>
      </w:r>
      <w:r w:rsidR="008A0696" w:rsidRPr="00B72C35">
        <w:rPr>
          <w:lang w:val="fr-FR"/>
        </w:rPr>
        <w:t>,</w:t>
      </w:r>
      <w:r w:rsidR="006B0986" w:rsidRPr="00B72C35">
        <w:rPr>
          <w:lang w:val="fr-FR"/>
        </w:rPr>
        <w:t xml:space="preserve"> dans tout le pays</w:t>
      </w:r>
      <w:r w:rsidR="008A0696" w:rsidRPr="00B72C35">
        <w:rPr>
          <w:lang w:val="fr-FR"/>
        </w:rPr>
        <w:t>,</w:t>
      </w:r>
      <w:r w:rsidR="006B0986" w:rsidRPr="00B72C35">
        <w:rPr>
          <w:lang w:val="fr-FR"/>
        </w:rPr>
        <w:t xml:space="preserve"> les dimanches de 6</w:t>
      </w:r>
      <w:r w:rsidR="006A48A6" w:rsidRPr="00B72C35">
        <w:rPr>
          <w:lang w:val="fr-FR"/>
        </w:rPr>
        <w:t xml:space="preserve"> </w:t>
      </w:r>
      <w:r w:rsidR="006B0986" w:rsidRPr="00B72C35">
        <w:rPr>
          <w:lang w:val="fr-FR"/>
        </w:rPr>
        <w:t>heures à midi</w:t>
      </w:r>
      <w:r w:rsidR="008A1383" w:rsidRPr="00B72C35">
        <w:rPr>
          <w:lang w:val="fr-FR"/>
        </w:rPr>
        <w:t>;</w:t>
      </w:r>
    </w:p>
    <w:p w:rsidR="008E7624" w:rsidRPr="00B72C35" w:rsidRDefault="008E7624" w:rsidP="006B0986">
      <w:pPr>
        <w:pStyle w:val="SingleTxtG"/>
        <w:ind w:firstLine="567"/>
        <w:rPr>
          <w:lang w:val="fr-FR"/>
        </w:rPr>
      </w:pPr>
      <w:r w:rsidRPr="00B72C35">
        <w:rPr>
          <w:lang w:val="fr-FR"/>
        </w:rPr>
        <w:t>e)</w:t>
      </w:r>
      <w:r w:rsidRPr="00B72C35">
        <w:rPr>
          <w:lang w:val="fr-FR"/>
        </w:rPr>
        <w:tab/>
      </w:r>
      <w:r w:rsidR="001844FF" w:rsidRPr="00B72C35">
        <w:rPr>
          <w:lang w:val="fr-FR"/>
        </w:rPr>
        <w:t xml:space="preserve">Le </w:t>
      </w:r>
      <w:r w:rsidR="006B0986" w:rsidRPr="00B72C35">
        <w:rPr>
          <w:lang w:val="fr-FR"/>
        </w:rPr>
        <w:t xml:space="preserve">Secrétariat d’État à la défense nationale a exécuté le </w:t>
      </w:r>
      <w:r w:rsidR="005B208C" w:rsidRPr="00B72C35">
        <w:rPr>
          <w:lang w:val="fr-FR"/>
        </w:rPr>
        <w:t>p</w:t>
      </w:r>
      <w:r w:rsidR="006B0986" w:rsidRPr="00B72C35">
        <w:rPr>
          <w:lang w:val="fr-FR"/>
        </w:rPr>
        <w:t xml:space="preserve">rogramme des gardiens de la patrie qui consiste à </w:t>
      </w:r>
      <w:r w:rsidR="00D43D87" w:rsidRPr="00B72C35">
        <w:rPr>
          <w:lang w:val="fr-FR"/>
        </w:rPr>
        <w:t>dispenser, à</w:t>
      </w:r>
      <w:r w:rsidR="006B0986" w:rsidRPr="00B72C35">
        <w:rPr>
          <w:lang w:val="fr-FR"/>
        </w:rPr>
        <w:t xml:space="preserve"> des jeunes exposés à un risque social</w:t>
      </w:r>
      <w:r w:rsidR="00D43D87" w:rsidRPr="00B72C35">
        <w:rPr>
          <w:lang w:val="fr-FR"/>
        </w:rPr>
        <w:t>, une formation</w:t>
      </w:r>
      <w:r w:rsidR="006B0986" w:rsidRPr="00B72C35">
        <w:rPr>
          <w:lang w:val="fr-FR"/>
        </w:rPr>
        <w:t xml:space="preserve"> aux principes et </w:t>
      </w:r>
      <w:r w:rsidR="0056395B" w:rsidRPr="00B72C35">
        <w:rPr>
          <w:lang w:val="fr-FR"/>
        </w:rPr>
        <w:t xml:space="preserve">aux </w:t>
      </w:r>
      <w:r w:rsidR="006B0986" w:rsidRPr="00B72C35">
        <w:rPr>
          <w:lang w:val="fr-FR"/>
        </w:rPr>
        <w:t xml:space="preserve">valeurs, à la religion, la santé et la philosophie, notamment. Ainsi, </w:t>
      </w:r>
      <w:r w:rsidRPr="00B72C35">
        <w:rPr>
          <w:lang w:val="fr-FR"/>
        </w:rPr>
        <w:t>32</w:t>
      </w:r>
      <w:r w:rsidR="006B0986" w:rsidRPr="00B72C35">
        <w:rPr>
          <w:lang w:val="fr-FR"/>
        </w:rPr>
        <w:t> </w:t>
      </w:r>
      <w:r w:rsidRPr="00B72C35">
        <w:rPr>
          <w:lang w:val="fr-FR"/>
        </w:rPr>
        <w:t>000</w:t>
      </w:r>
      <w:r w:rsidR="006B0986" w:rsidRPr="00B72C35">
        <w:rPr>
          <w:lang w:val="fr-FR"/>
        </w:rPr>
        <w:t> jeunes ont été formés en 2014 et 24 000 jusqu’en juillet</w:t>
      </w:r>
      <w:r w:rsidR="006A48A6" w:rsidRPr="00B72C35">
        <w:rPr>
          <w:lang w:val="fr-FR"/>
        </w:rPr>
        <w:t xml:space="preserve"> </w:t>
      </w:r>
      <w:r w:rsidR="006B0986" w:rsidRPr="00B72C35">
        <w:rPr>
          <w:lang w:val="fr-FR"/>
        </w:rPr>
        <w:t>2015.</w:t>
      </w:r>
      <w:r w:rsidRPr="00B72C35">
        <w:rPr>
          <w:lang w:val="fr-FR"/>
        </w:rPr>
        <w:t xml:space="preserve"> </w:t>
      </w:r>
    </w:p>
    <w:p w:rsidR="00934B83" w:rsidRPr="00B72C35" w:rsidRDefault="008E7624" w:rsidP="00786F34">
      <w:pPr>
        <w:pStyle w:val="SingleTxtG"/>
        <w:rPr>
          <w:rStyle w:val="ecxmsonormalCar"/>
          <w:rFonts w:eastAsia="SimSun"/>
          <w:color w:val="000000"/>
          <w:sz w:val="20"/>
          <w:szCs w:val="20"/>
          <w:lang w:val="fr-FR"/>
        </w:rPr>
      </w:pPr>
      <w:r w:rsidRPr="00B72C35">
        <w:rPr>
          <w:color w:val="000000"/>
          <w:lang w:val="fr-FR"/>
        </w:rPr>
        <w:t>121.</w:t>
      </w:r>
      <w:r w:rsidRPr="00B72C35">
        <w:rPr>
          <w:color w:val="000000"/>
          <w:lang w:val="fr-FR"/>
        </w:rPr>
        <w:tab/>
      </w:r>
      <w:r w:rsidRPr="00B72C35">
        <w:rPr>
          <w:b/>
          <w:lang w:val="fr-FR"/>
        </w:rPr>
        <w:t>Program</w:t>
      </w:r>
      <w:r w:rsidR="003E0E34" w:rsidRPr="00B72C35">
        <w:rPr>
          <w:b/>
          <w:lang w:val="fr-FR"/>
        </w:rPr>
        <w:t>me national de prévention, de réadaptation et de réinsertion sociale</w:t>
      </w:r>
      <w:r w:rsidRPr="00B72C35">
        <w:rPr>
          <w:lang w:val="fr-FR"/>
        </w:rPr>
        <w:t>. Cr</w:t>
      </w:r>
      <w:r w:rsidR="003E0E34" w:rsidRPr="00B72C35">
        <w:rPr>
          <w:lang w:val="fr-FR"/>
        </w:rPr>
        <w:t xml:space="preserve">éé en 2001, comme entité décentralisée du Secrétariat d’État au </w:t>
      </w:r>
      <w:r w:rsidR="000963D7" w:rsidRPr="00B72C35">
        <w:rPr>
          <w:lang w:val="fr-FR"/>
        </w:rPr>
        <w:t>c</w:t>
      </w:r>
      <w:r w:rsidR="003E0E34" w:rsidRPr="00B72C35">
        <w:rPr>
          <w:lang w:val="fr-FR"/>
        </w:rPr>
        <w:t>abinet présidentiel, il compte trois unités</w:t>
      </w:r>
      <w:r w:rsidR="00614B6F" w:rsidRPr="00B72C35">
        <w:rPr>
          <w:lang w:val="fr-FR"/>
        </w:rPr>
        <w:t>:</w:t>
      </w:r>
      <w:r w:rsidR="003E0E34" w:rsidRPr="00B72C35">
        <w:rPr>
          <w:lang w:val="fr-FR"/>
        </w:rPr>
        <w:t xml:space="preserve"> prévention, réadaptation et réinsertion sociale. L’unité de prévention favorise l’organisation de réseaux communautaires et de méthodes, en appliquant des initiatives telles que </w:t>
      </w:r>
      <w:r w:rsidR="0056395B" w:rsidRPr="00B72C35">
        <w:rPr>
          <w:i/>
          <w:lang w:val="fr-FR"/>
        </w:rPr>
        <w:t>El Desafío de soñar mi Vida</w:t>
      </w:r>
      <w:r w:rsidR="0056395B" w:rsidRPr="00B72C35">
        <w:rPr>
          <w:lang w:val="fr-FR"/>
        </w:rPr>
        <w:t xml:space="preserve"> (</w:t>
      </w:r>
      <w:r w:rsidR="001844FF" w:rsidRPr="00B72C35">
        <w:rPr>
          <w:lang w:val="fr-FR"/>
        </w:rPr>
        <w:t xml:space="preserve">Le </w:t>
      </w:r>
      <w:r w:rsidR="0056395B" w:rsidRPr="00B72C35">
        <w:rPr>
          <w:lang w:val="fr-FR"/>
        </w:rPr>
        <w:t>d</w:t>
      </w:r>
      <w:r w:rsidR="003E0E34" w:rsidRPr="00B72C35">
        <w:rPr>
          <w:lang w:val="fr-FR"/>
        </w:rPr>
        <w:t>éfi de rêver à ma vie</w:t>
      </w:r>
      <w:r w:rsidR="0056395B" w:rsidRPr="00B72C35">
        <w:rPr>
          <w:lang w:val="fr-FR"/>
        </w:rPr>
        <w:t>)</w:t>
      </w:r>
      <w:r w:rsidR="003E0E34" w:rsidRPr="00B72C35">
        <w:rPr>
          <w:lang w:val="fr-FR"/>
        </w:rPr>
        <w:t>, qui a bénéficié, de 2014 à juin</w:t>
      </w:r>
      <w:r w:rsidR="006A48A6" w:rsidRPr="00B72C35">
        <w:rPr>
          <w:lang w:val="fr-FR"/>
        </w:rPr>
        <w:t xml:space="preserve"> </w:t>
      </w:r>
      <w:r w:rsidR="003E0E34" w:rsidRPr="00B72C35">
        <w:rPr>
          <w:lang w:val="fr-FR"/>
        </w:rPr>
        <w:t xml:space="preserve">2015, à </w:t>
      </w:r>
      <w:r w:rsidRPr="00B72C35">
        <w:rPr>
          <w:rStyle w:val="ecxmsonormalCar"/>
          <w:rFonts w:eastAsia="SimSun"/>
          <w:color w:val="000000"/>
          <w:sz w:val="20"/>
          <w:szCs w:val="20"/>
          <w:lang w:val="fr-FR"/>
        </w:rPr>
        <w:t>3</w:t>
      </w:r>
      <w:r w:rsidR="00786F34" w:rsidRPr="00B72C35">
        <w:rPr>
          <w:rStyle w:val="ecxmsonormalCar"/>
          <w:rFonts w:eastAsia="SimSun"/>
          <w:color w:val="000000"/>
          <w:sz w:val="20"/>
          <w:szCs w:val="20"/>
          <w:lang w:val="fr-FR"/>
        </w:rPr>
        <w:t> </w:t>
      </w:r>
      <w:r w:rsidRPr="00B72C35">
        <w:rPr>
          <w:rStyle w:val="ecxmsonormalCar"/>
          <w:rFonts w:eastAsia="SimSun"/>
          <w:color w:val="000000"/>
          <w:sz w:val="20"/>
          <w:szCs w:val="20"/>
          <w:lang w:val="fr-FR"/>
        </w:rPr>
        <w:t>391</w:t>
      </w:r>
      <w:r w:rsidR="00786F34" w:rsidRPr="00B72C35">
        <w:rPr>
          <w:rStyle w:val="ecxmsonormalCar"/>
          <w:rFonts w:eastAsia="SimSun"/>
          <w:color w:val="000000"/>
          <w:sz w:val="20"/>
          <w:szCs w:val="20"/>
          <w:lang w:val="fr-FR"/>
        </w:rPr>
        <w:t xml:space="preserve"> jeunes, </w:t>
      </w:r>
      <w:r w:rsidR="0056395B" w:rsidRPr="00B72C35">
        <w:rPr>
          <w:rStyle w:val="ecxmsonormalCar"/>
          <w:rFonts w:eastAsia="SimSun"/>
          <w:i/>
          <w:color w:val="000000"/>
          <w:sz w:val="20"/>
          <w:szCs w:val="20"/>
          <w:lang w:val="fr-FR"/>
        </w:rPr>
        <w:t>Piénsalo bien</w:t>
      </w:r>
      <w:r w:rsidR="0056395B" w:rsidRPr="00B72C35">
        <w:rPr>
          <w:rStyle w:val="ecxmsonormalCar"/>
          <w:rFonts w:eastAsia="SimSun"/>
          <w:color w:val="000000"/>
          <w:sz w:val="20"/>
          <w:szCs w:val="20"/>
          <w:lang w:val="fr-FR"/>
        </w:rPr>
        <w:t xml:space="preserve"> (</w:t>
      </w:r>
      <w:r w:rsidR="001844FF" w:rsidRPr="00B72C35">
        <w:rPr>
          <w:rStyle w:val="ecxmsonormalCar"/>
          <w:rFonts w:eastAsia="SimSun"/>
          <w:color w:val="000000"/>
          <w:sz w:val="20"/>
          <w:szCs w:val="20"/>
          <w:lang w:val="fr-FR"/>
        </w:rPr>
        <w:t>Pensez</w:t>
      </w:r>
      <w:r w:rsidR="00786F34" w:rsidRPr="00B72C35">
        <w:rPr>
          <w:rStyle w:val="ecxmsonormalCar"/>
          <w:rFonts w:eastAsia="SimSun"/>
          <w:color w:val="000000"/>
          <w:sz w:val="20"/>
          <w:szCs w:val="20"/>
          <w:lang w:val="fr-FR"/>
        </w:rPr>
        <w:t>-y bien</w:t>
      </w:r>
      <w:r w:rsidR="0056395B" w:rsidRPr="00B72C35">
        <w:rPr>
          <w:rStyle w:val="ecxmsonormalCar"/>
          <w:rFonts w:eastAsia="SimSun"/>
          <w:color w:val="000000"/>
          <w:sz w:val="20"/>
          <w:szCs w:val="20"/>
          <w:lang w:val="fr-FR"/>
        </w:rPr>
        <w:t>)</w:t>
      </w:r>
      <w:r w:rsidR="00786F34" w:rsidRPr="00B72C35">
        <w:rPr>
          <w:rStyle w:val="ecxmsonormalCar"/>
          <w:rFonts w:eastAsia="SimSun"/>
          <w:color w:val="000000"/>
          <w:sz w:val="20"/>
          <w:szCs w:val="20"/>
          <w:lang w:val="fr-FR"/>
        </w:rPr>
        <w:t xml:space="preserve">, qui a bénéficié à </w:t>
      </w:r>
      <w:r w:rsidRPr="00B72C35">
        <w:rPr>
          <w:rStyle w:val="ecxmsonormalCar"/>
          <w:rFonts w:eastAsia="SimSun"/>
          <w:color w:val="000000"/>
          <w:sz w:val="20"/>
          <w:szCs w:val="20"/>
          <w:lang w:val="fr-FR"/>
        </w:rPr>
        <w:t>16</w:t>
      </w:r>
      <w:r w:rsidR="00786F34" w:rsidRPr="00B72C35">
        <w:rPr>
          <w:rStyle w:val="ecxmsonormalCar"/>
          <w:rFonts w:eastAsia="SimSun"/>
          <w:color w:val="000000"/>
          <w:sz w:val="20"/>
          <w:szCs w:val="20"/>
          <w:lang w:val="fr-FR"/>
        </w:rPr>
        <w:t> </w:t>
      </w:r>
      <w:r w:rsidRPr="00B72C35">
        <w:rPr>
          <w:rStyle w:val="ecxmsonormalCar"/>
          <w:rFonts w:eastAsia="SimSun"/>
          <w:color w:val="000000"/>
          <w:sz w:val="20"/>
          <w:szCs w:val="20"/>
          <w:lang w:val="fr-FR"/>
        </w:rPr>
        <w:t>586</w:t>
      </w:r>
      <w:r w:rsidR="0056395B" w:rsidRPr="00B72C35">
        <w:rPr>
          <w:rStyle w:val="ecxmsonormalCar"/>
          <w:rFonts w:eastAsia="SimSun"/>
          <w:color w:val="000000"/>
          <w:sz w:val="20"/>
          <w:szCs w:val="20"/>
          <w:lang w:val="fr-FR"/>
        </w:rPr>
        <w:t xml:space="preserve"> jeunes, </w:t>
      </w:r>
      <w:r w:rsidR="0056395B" w:rsidRPr="00B72C35">
        <w:rPr>
          <w:rStyle w:val="ecxmsonormalCar"/>
          <w:rFonts w:eastAsia="SimSun"/>
          <w:i/>
          <w:color w:val="000000"/>
          <w:sz w:val="20"/>
          <w:szCs w:val="20"/>
          <w:lang w:val="fr-FR"/>
        </w:rPr>
        <w:t>Familias fuertes</w:t>
      </w:r>
      <w:r w:rsidR="00EA2EB8" w:rsidRPr="00B72C35">
        <w:rPr>
          <w:rStyle w:val="ecxmsonormalCar"/>
          <w:rFonts w:eastAsia="SimSun"/>
          <w:color w:val="000000"/>
          <w:sz w:val="20"/>
          <w:szCs w:val="20"/>
          <w:lang w:val="fr-FR"/>
        </w:rPr>
        <w:t xml:space="preserve"> </w:t>
      </w:r>
      <w:r w:rsidR="0056395B" w:rsidRPr="00B72C35">
        <w:rPr>
          <w:rStyle w:val="ecxmsonormalCar"/>
          <w:rFonts w:eastAsia="SimSun"/>
          <w:color w:val="000000"/>
          <w:sz w:val="20"/>
          <w:szCs w:val="20"/>
          <w:lang w:val="fr-FR"/>
        </w:rPr>
        <w:t>(f</w:t>
      </w:r>
      <w:r w:rsidR="00786F34" w:rsidRPr="00B72C35">
        <w:rPr>
          <w:rStyle w:val="ecxmsonormalCar"/>
          <w:rFonts w:eastAsia="SimSun"/>
          <w:color w:val="000000"/>
          <w:sz w:val="20"/>
          <w:szCs w:val="20"/>
          <w:lang w:val="fr-FR"/>
        </w:rPr>
        <w:t>amilles fortes</w:t>
      </w:r>
      <w:r w:rsidR="0056395B" w:rsidRPr="00B72C35">
        <w:rPr>
          <w:rStyle w:val="ecxmsonormalCar"/>
          <w:rFonts w:eastAsia="SimSun"/>
          <w:color w:val="000000"/>
          <w:sz w:val="20"/>
          <w:szCs w:val="20"/>
          <w:lang w:val="fr-FR"/>
        </w:rPr>
        <w:t>)</w:t>
      </w:r>
      <w:r w:rsidRPr="00B72C35">
        <w:rPr>
          <w:rStyle w:val="ecxmsonormalCar"/>
          <w:rFonts w:eastAsia="SimSun"/>
          <w:color w:val="000000"/>
          <w:sz w:val="20"/>
          <w:szCs w:val="20"/>
          <w:lang w:val="fr-FR"/>
        </w:rPr>
        <w:t xml:space="preserve">, </w:t>
      </w:r>
      <w:r w:rsidR="006A3EDD" w:rsidRPr="00B72C35">
        <w:rPr>
          <w:rStyle w:val="ecxmsonormalCar"/>
          <w:rFonts w:eastAsia="SimSun"/>
          <w:color w:val="000000"/>
          <w:sz w:val="20"/>
          <w:szCs w:val="20"/>
          <w:lang w:val="fr-FR"/>
        </w:rPr>
        <w:t>pour</w:t>
      </w:r>
      <w:r w:rsidR="00786F34" w:rsidRPr="00B72C35">
        <w:rPr>
          <w:rStyle w:val="ecxmsonormalCar"/>
          <w:rFonts w:eastAsia="SimSun"/>
          <w:color w:val="000000"/>
          <w:sz w:val="20"/>
          <w:szCs w:val="20"/>
          <w:lang w:val="fr-FR"/>
        </w:rPr>
        <w:t xml:space="preserve"> </w:t>
      </w:r>
      <w:r w:rsidRPr="00B72C35">
        <w:rPr>
          <w:rStyle w:val="ecxmsonormalCar"/>
          <w:rFonts w:eastAsia="SimSun"/>
          <w:color w:val="000000"/>
          <w:sz w:val="20"/>
          <w:szCs w:val="20"/>
          <w:lang w:val="fr-FR"/>
        </w:rPr>
        <w:t>658</w:t>
      </w:r>
      <w:r w:rsidR="00786F34" w:rsidRPr="00B72C35">
        <w:rPr>
          <w:rStyle w:val="ecxmsonormalCar"/>
          <w:rFonts w:eastAsia="SimSun"/>
          <w:color w:val="000000"/>
          <w:sz w:val="20"/>
          <w:szCs w:val="20"/>
          <w:lang w:val="fr-FR"/>
        </w:rPr>
        <w:t xml:space="preserve"> familles et </w:t>
      </w:r>
      <w:r w:rsidR="0056395B" w:rsidRPr="00B72C35">
        <w:rPr>
          <w:rStyle w:val="ecxmsonormalCar"/>
          <w:rFonts w:eastAsia="SimSun"/>
          <w:i/>
          <w:color w:val="000000"/>
          <w:sz w:val="20"/>
          <w:szCs w:val="20"/>
          <w:lang w:val="fr-FR"/>
        </w:rPr>
        <w:t>Rompiendo Barreras</w:t>
      </w:r>
      <w:r w:rsidR="00EA2EB8" w:rsidRPr="00B72C35">
        <w:rPr>
          <w:rStyle w:val="ecxmsonormalCar"/>
          <w:rFonts w:eastAsia="SimSun"/>
          <w:color w:val="000000"/>
          <w:sz w:val="20"/>
          <w:szCs w:val="20"/>
          <w:lang w:val="fr-FR"/>
        </w:rPr>
        <w:t xml:space="preserve"> </w:t>
      </w:r>
      <w:r w:rsidR="0056395B" w:rsidRPr="00B72C35">
        <w:rPr>
          <w:rStyle w:val="ecxmsonormalCar"/>
          <w:rFonts w:eastAsia="SimSun"/>
          <w:color w:val="000000"/>
          <w:sz w:val="20"/>
          <w:szCs w:val="20"/>
          <w:lang w:val="fr-FR"/>
        </w:rPr>
        <w:t>(</w:t>
      </w:r>
      <w:r w:rsidR="001844FF" w:rsidRPr="00B72C35">
        <w:rPr>
          <w:rStyle w:val="ecxmsonormalCar"/>
          <w:rFonts w:eastAsia="SimSun"/>
          <w:color w:val="000000"/>
          <w:sz w:val="20"/>
          <w:szCs w:val="20"/>
          <w:lang w:val="fr-FR"/>
        </w:rPr>
        <w:t xml:space="preserve">Suppression </w:t>
      </w:r>
      <w:r w:rsidR="005B208C" w:rsidRPr="00B72C35">
        <w:rPr>
          <w:rStyle w:val="ecxmsonormalCar"/>
          <w:rFonts w:eastAsia="SimSun"/>
          <w:color w:val="000000"/>
          <w:sz w:val="20"/>
          <w:szCs w:val="20"/>
          <w:lang w:val="fr-FR"/>
        </w:rPr>
        <w:t>d</w:t>
      </w:r>
      <w:r w:rsidR="00786F34" w:rsidRPr="00B72C35">
        <w:rPr>
          <w:rStyle w:val="ecxmsonormalCar"/>
          <w:rFonts w:eastAsia="SimSun"/>
          <w:color w:val="000000"/>
          <w:sz w:val="20"/>
          <w:szCs w:val="20"/>
          <w:lang w:val="fr-FR"/>
        </w:rPr>
        <w:t>es barrières</w:t>
      </w:r>
      <w:r w:rsidR="0056395B" w:rsidRPr="00B72C35">
        <w:rPr>
          <w:rStyle w:val="ecxmsonormalCar"/>
          <w:rFonts w:eastAsia="SimSun"/>
          <w:color w:val="000000"/>
          <w:sz w:val="20"/>
          <w:szCs w:val="20"/>
          <w:lang w:val="fr-FR"/>
        </w:rPr>
        <w:t>)</w:t>
      </w:r>
      <w:r w:rsidRPr="00B72C35">
        <w:rPr>
          <w:rStyle w:val="ecxmsonormalCar"/>
          <w:rFonts w:eastAsia="SimSun"/>
          <w:color w:val="000000"/>
          <w:sz w:val="20"/>
          <w:szCs w:val="20"/>
          <w:lang w:val="fr-FR"/>
        </w:rPr>
        <w:t xml:space="preserve"> </w:t>
      </w:r>
      <w:r w:rsidR="00786F34" w:rsidRPr="00B72C35">
        <w:rPr>
          <w:rStyle w:val="ecxmsonormalCar"/>
          <w:rFonts w:eastAsia="SimSun"/>
          <w:color w:val="000000"/>
          <w:sz w:val="20"/>
          <w:szCs w:val="20"/>
          <w:lang w:val="fr-FR"/>
        </w:rPr>
        <w:t xml:space="preserve">qui a soutenu plus de 924 jeunes. L’unité de réadaptation applique des </w:t>
      </w:r>
      <w:r w:rsidR="00934B83" w:rsidRPr="00B72C35">
        <w:rPr>
          <w:rStyle w:val="ecxmsonormalCar"/>
          <w:rFonts w:eastAsia="SimSun"/>
          <w:color w:val="000000"/>
          <w:sz w:val="20"/>
          <w:szCs w:val="20"/>
          <w:lang w:val="fr-FR"/>
        </w:rPr>
        <w:t>programm</w:t>
      </w:r>
      <w:r w:rsidR="00786F34" w:rsidRPr="00B72C35">
        <w:rPr>
          <w:rStyle w:val="ecxmsonormalCar"/>
          <w:rFonts w:eastAsia="SimSun"/>
          <w:color w:val="000000"/>
          <w:sz w:val="20"/>
          <w:szCs w:val="20"/>
          <w:lang w:val="fr-FR"/>
        </w:rPr>
        <w:t>es en matière de conseil</w:t>
      </w:r>
      <w:r w:rsidR="00934B83" w:rsidRPr="00B72C35">
        <w:rPr>
          <w:rStyle w:val="ecxmsonormalCar"/>
          <w:rFonts w:eastAsia="SimSun"/>
          <w:color w:val="000000"/>
          <w:sz w:val="20"/>
          <w:szCs w:val="20"/>
          <w:lang w:val="fr-FR"/>
        </w:rPr>
        <w:t>s</w:t>
      </w:r>
      <w:r w:rsidR="00786F34" w:rsidRPr="00B72C35">
        <w:rPr>
          <w:rStyle w:val="ecxmsonormalCar"/>
          <w:rFonts w:eastAsia="SimSun"/>
          <w:color w:val="000000"/>
          <w:sz w:val="20"/>
          <w:szCs w:val="20"/>
          <w:lang w:val="fr-FR"/>
        </w:rPr>
        <w:t>, d’intervention lors de crise, de traitement par groupe et thérapie familiale et l’unité de réinsertion sociale</w:t>
      </w:r>
      <w:r w:rsidR="0081219C" w:rsidRPr="00B72C35">
        <w:rPr>
          <w:rStyle w:val="ecxmsonormalCar"/>
          <w:rFonts w:eastAsia="SimSun"/>
          <w:color w:val="000000"/>
          <w:sz w:val="20"/>
          <w:szCs w:val="20"/>
          <w:lang w:val="fr-FR"/>
        </w:rPr>
        <w:t>, qui</w:t>
      </w:r>
      <w:r w:rsidR="00786F34" w:rsidRPr="00B72C35">
        <w:rPr>
          <w:rStyle w:val="ecxmsonormalCar"/>
          <w:rFonts w:eastAsia="SimSun"/>
          <w:color w:val="000000"/>
          <w:sz w:val="20"/>
          <w:szCs w:val="20"/>
          <w:lang w:val="fr-FR"/>
        </w:rPr>
        <w:t xml:space="preserve"> coordonne des projets</w:t>
      </w:r>
      <w:r w:rsidR="005B208C" w:rsidRPr="00B72C35">
        <w:rPr>
          <w:rStyle w:val="ecxmsonormalCar"/>
          <w:rFonts w:eastAsia="SimSun"/>
          <w:color w:val="000000"/>
          <w:sz w:val="20"/>
          <w:szCs w:val="20"/>
          <w:lang w:val="fr-FR"/>
        </w:rPr>
        <w:t xml:space="preserve"> tels que</w:t>
      </w:r>
      <w:r w:rsidR="00786F34" w:rsidRPr="00B72C35">
        <w:rPr>
          <w:rStyle w:val="ecxmsonormalCar"/>
          <w:rFonts w:eastAsia="SimSun"/>
          <w:color w:val="000000"/>
          <w:sz w:val="20"/>
          <w:szCs w:val="20"/>
          <w:lang w:val="fr-FR"/>
        </w:rPr>
        <w:t xml:space="preserve"> </w:t>
      </w:r>
      <w:r w:rsidR="0056395B" w:rsidRPr="00B72C35">
        <w:rPr>
          <w:rStyle w:val="ecxmsonormalCar"/>
          <w:rFonts w:eastAsia="SimSun"/>
          <w:i/>
          <w:color w:val="000000"/>
          <w:sz w:val="20"/>
          <w:szCs w:val="20"/>
          <w:lang w:val="fr-FR"/>
        </w:rPr>
        <w:t>Borrón y Vida Nueva</w:t>
      </w:r>
      <w:r w:rsidR="006A48A6" w:rsidRPr="00B72C35">
        <w:rPr>
          <w:rStyle w:val="ecxmsonormalCar"/>
          <w:rFonts w:eastAsia="SimSun"/>
          <w:color w:val="000000"/>
          <w:sz w:val="20"/>
          <w:szCs w:val="20"/>
          <w:lang w:val="fr-FR"/>
        </w:rPr>
        <w:t xml:space="preserve"> </w:t>
      </w:r>
      <w:r w:rsidR="0056395B" w:rsidRPr="00B72C35">
        <w:rPr>
          <w:rStyle w:val="ecxmsonormalCar"/>
          <w:rFonts w:eastAsia="SimSun"/>
          <w:color w:val="000000"/>
          <w:sz w:val="20"/>
          <w:szCs w:val="20"/>
          <w:lang w:val="fr-FR"/>
        </w:rPr>
        <w:t>(</w:t>
      </w:r>
      <w:r w:rsidR="00EA2EB8" w:rsidRPr="00B72C35">
        <w:rPr>
          <w:rStyle w:val="ecxmsonormalCar"/>
          <w:rFonts w:eastAsia="SimSun"/>
          <w:color w:val="000000"/>
          <w:sz w:val="20"/>
          <w:szCs w:val="20"/>
          <w:lang w:val="fr-FR"/>
        </w:rPr>
        <w:t xml:space="preserve">Partir </w:t>
      </w:r>
      <w:r w:rsidR="00786F34" w:rsidRPr="00B72C35">
        <w:rPr>
          <w:rStyle w:val="ecxmsonormalCar"/>
          <w:rFonts w:eastAsia="SimSun"/>
          <w:color w:val="000000"/>
          <w:sz w:val="20"/>
          <w:szCs w:val="20"/>
          <w:lang w:val="fr-FR"/>
        </w:rPr>
        <w:t>de zéro</w:t>
      </w:r>
      <w:r w:rsidR="0056395B" w:rsidRPr="00B72C35">
        <w:rPr>
          <w:rStyle w:val="ecxmsonormalCar"/>
          <w:rFonts w:eastAsia="SimSun"/>
          <w:color w:val="000000"/>
          <w:sz w:val="20"/>
          <w:szCs w:val="20"/>
          <w:lang w:val="fr-FR"/>
        </w:rPr>
        <w:t>)</w:t>
      </w:r>
      <w:r w:rsidR="00786F34" w:rsidRPr="00B72C35">
        <w:rPr>
          <w:rStyle w:val="ecxmsonormalCar"/>
          <w:rFonts w:eastAsia="SimSun"/>
          <w:color w:val="000000"/>
          <w:sz w:val="20"/>
          <w:szCs w:val="20"/>
          <w:lang w:val="fr-FR"/>
        </w:rPr>
        <w:t xml:space="preserve"> consist</w:t>
      </w:r>
      <w:r w:rsidR="0081219C" w:rsidRPr="00B72C35">
        <w:rPr>
          <w:rStyle w:val="ecxmsonormalCar"/>
          <w:rFonts w:eastAsia="SimSun"/>
          <w:color w:val="000000"/>
          <w:sz w:val="20"/>
          <w:szCs w:val="20"/>
          <w:lang w:val="fr-FR"/>
        </w:rPr>
        <w:t>ant</w:t>
      </w:r>
      <w:r w:rsidR="00786F34" w:rsidRPr="00B72C35">
        <w:rPr>
          <w:rStyle w:val="ecxmsonormalCar"/>
          <w:rFonts w:eastAsia="SimSun"/>
          <w:color w:val="000000"/>
          <w:sz w:val="20"/>
          <w:szCs w:val="20"/>
          <w:lang w:val="fr-FR"/>
        </w:rPr>
        <w:t xml:space="preserve"> à éliminer les tatouages </w:t>
      </w:r>
      <w:r w:rsidR="005B208C" w:rsidRPr="00B72C35">
        <w:rPr>
          <w:rStyle w:val="ecxmsonormalCar"/>
          <w:rFonts w:eastAsia="SimSun"/>
          <w:color w:val="000000"/>
          <w:sz w:val="20"/>
          <w:szCs w:val="20"/>
          <w:lang w:val="fr-FR"/>
        </w:rPr>
        <w:t>rattach</w:t>
      </w:r>
      <w:r w:rsidR="00786F34" w:rsidRPr="00B72C35">
        <w:rPr>
          <w:rStyle w:val="ecxmsonormalCar"/>
          <w:rFonts w:eastAsia="SimSun"/>
          <w:color w:val="000000"/>
          <w:sz w:val="20"/>
          <w:szCs w:val="20"/>
          <w:lang w:val="fr-FR"/>
        </w:rPr>
        <w:t>ant aux diverses bandes (</w:t>
      </w:r>
      <w:r w:rsidR="00786F34" w:rsidRPr="00B72C35">
        <w:rPr>
          <w:rStyle w:val="ecxmsonormalCar"/>
          <w:rFonts w:eastAsia="SimSun"/>
          <w:i/>
          <w:color w:val="000000"/>
          <w:sz w:val="20"/>
          <w:szCs w:val="20"/>
          <w:lang w:val="fr-FR"/>
        </w:rPr>
        <w:t>maras</w:t>
      </w:r>
      <w:r w:rsidR="00786F34" w:rsidRPr="00B72C35">
        <w:rPr>
          <w:rStyle w:val="ecxmsonormalCar"/>
          <w:rFonts w:eastAsia="SimSun"/>
          <w:color w:val="000000"/>
          <w:sz w:val="20"/>
          <w:szCs w:val="20"/>
          <w:lang w:val="fr-FR"/>
        </w:rPr>
        <w:t xml:space="preserve"> et </w:t>
      </w:r>
      <w:r w:rsidR="00786F34" w:rsidRPr="00B72C35">
        <w:rPr>
          <w:rStyle w:val="ecxmsonormalCar"/>
          <w:rFonts w:eastAsia="SimSun"/>
          <w:i/>
          <w:color w:val="000000"/>
          <w:sz w:val="20"/>
          <w:szCs w:val="20"/>
          <w:lang w:val="fr-FR"/>
        </w:rPr>
        <w:t>pandillas</w:t>
      </w:r>
      <w:r w:rsidR="00786F34" w:rsidRPr="00B72C35">
        <w:rPr>
          <w:rStyle w:val="ecxmsonormalCar"/>
          <w:rFonts w:eastAsia="SimSun"/>
          <w:color w:val="000000"/>
          <w:sz w:val="20"/>
          <w:szCs w:val="20"/>
          <w:lang w:val="fr-FR"/>
        </w:rPr>
        <w:t>)</w:t>
      </w:r>
      <w:r w:rsidR="00934B83" w:rsidRPr="00B72C35">
        <w:rPr>
          <w:rStyle w:val="ecxmsonormalCar"/>
          <w:rFonts w:eastAsia="SimSun"/>
          <w:color w:val="000000"/>
          <w:sz w:val="20"/>
          <w:szCs w:val="20"/>
          <w:lang w:val="fr-FR"/>
        </w:rPr>
        <w:t>;</w:t>
      </w:r>
      <w:r w:rsidR="0081219C" w:rsidRPr="00B72C35">
        <w:rPr>
          <w:rStyle w:val="ecxmsonormalCar"/>
          <w:rFonts w:eastAsia="SimSun"/>
          <w:color w:val="000000"/>
          <w:sz w:val="20"/>
          <w:szCs w:val="20"/>
          <w:lang w:val="fr-FR"/>
        </w:rPr>
        <w:t xml:space="preserve"> </w:t>
      </w:r>
      <w:r w:rsidR="00786F34" w:rsidRPr="00B72C35">
        <w:rPr>
          <w:rStyle w:val="ecxmsonormalCar"/>
          <w:rFonts w:eastAsia="SimSun"/>
          <w:color w:val="000000"/>
          <w:sz w:val="20"/>
          <w:szCs w:val="20"/>
          <w:lang w:val="fr-FR"/>
        </w:rPr>
        <w:t>en juin</w:t>
      </w:r>
      <w:r w:rsidR="006A48A6" w:rsidRPr="00B72C35">
        <w:rPr>
          <w:rStyle w:val="ecxmsonormalCar"/>
          <w:rFonts w:eastAsia="SimSun"/>
          <w:color w:val="000000"/>
          <w:sz w:val="20"/>
          <w:szCs w:val="20"/>
          <w:lang w:val="fr-FR"/>
        </w:rPr>
        <w:t xml:space="preserve"> </w:t>
      </w:r>
      <w:r w:rsidR="00786F34" w:rsidRPr="00B72C35">
        <w:rPr>
          <w:rStyle w:val="ecxmsonormalCar"/>
          <w:rFonts w:eastAsia="SimSun"/>
          <w:color w:val="000000"/>
          <w:sz w:val="20"/>
          <w:szCs w:val="20"/>
          <w:lang w:val="fr-FR"/>
        </w:rPr>
        <w:t>2015,</w:t>
      </w:r>
      <w:r w:rsidR="00614B6F" w:rsidRPr="00B72C35">
        <w:rPr>
          <w:rStyle w:val="ecxmsonormalCar"/>
          <w:rFonts w:eastAsia="SimSun"/>
          <w:color w:val="000000"/>
          <w:sz w:val="20"/>
          <w:szCs w:val="20"/>
          <w:lang w:val="fr-FR"/>
        </w:rPr>
        <w:t xml:space="preserve"> </w:t>
      </w:r>
      <w:r w:rsidR="00786F34" w:rsidRPr="00B72C35">
        <w:rPr>
          <w:rStyle w:val="ecxmsonormalCar"/>
          <w:rFonts w:eastAsia="SimSun"/>
          <w:color w:val="000000"/>
          <w:sz w:val="20"/>
          <w:szCs w:val="20"/>
          <w:lang w:val="fr-FR"/>
        </w:rPr>
        <w:t>6 000 jeunes</w:t>
      </w:r>
      <w:r w:rsidR="00934B83" w:rsidRPr="00B72C35">
        <w:rPr>
          <w:rStyle w:val="ecxmsonormalCar"/>
          <w:rFonts w:eastAsia="SimSun"/>
          <w:color w:val="000000"/>
          <w:sz w:val="20"/>
          <w:szCs w:val="20"/>
          <w:lang w:val="fr-FR"/>
        </w:rPr>
        <w:t xml:space="preserve"> ont été pris en charge.</w:t>
      </w:r>
    </w:p>
    <w:p w:rsidR="00786F34" w:rsidRPr="00B72C35" w:rsidRDefault="008E7624" w:rsidP="00786F34">
      <w:pPr>
        <w:pStyle w:val="SingleTxtG"/>
        <w:rPr>
          <w:lang w:val="fr-FR"/>
        </w:rPr>
      </w:pPr>
      <w:r w:rsidRPr="00B72C35">
        <w:rPr>
          <w:lang w:val="fr-FR"/>
        </w:rPr>
        <w:t>122.</w:t>
      </w:r>
      <w:r w:rsidRPr="00B72C35">
        <w:rPr>
          <w:lang w:val="fr-FR"/>
        </w:rPr>
        <w:tab/>
      </w:r>
      <w:r w:rsidRPr="00B72C35">
        <w:rPr>
          <w:b/>
          <w:lang w:val="fr-FR"/>
        </w:rPr>
        <w:t>Program</w:t>
      </w:r>
      <w:r w:rsidR="00786F34" w:rsidRPr="00B72C35">
        <w:rPr>
          <w:b/>
          <w:lang w:val="fr-FR"/>
        </w:rPr>
        <w:t>mes de prévention exécutés par la Direction de la jeunesse</w:t>
      </w:r>
      <w:r w:rsidR="00725513" w:rsidRPr="00B72C35">
        <w:rPr>
          <w:bCs/>
          <w:lang w:val="fr-FR"/>
        </w:rPr>
        <w:t>.</w:t>
      </w:r>
      <w:r w:rsidRPr="00B72C35">
        <w:rPr>
          <w:bCs/>
          <w:lang w:val="fr-FR"/>
        </w:rPr>
        <w:t xml:space="preserve"> </w:t>
      </w:r>
      <w:r w:rsidR="00934B83" w:rsidRPr="00B72C35">
        <w:rPr>
          <w:lang w:val="fr-FR"/>
        </w:rPr>
        <w:t>Au</w:t>
      </w:r>
      <w:r w:rsidR="00725513" w:rsidRPr="00B72C35">
        <w:rPr>
          <w:lang w:val="fr-FR"/>
        </w:rPr>
        <w:t xml:space="preserve"> total</w:t>
      </w:r>
      <w:r w:rsidR="00934B83" w:rsidRPr="00B72C35">
        <w:rPr>
          <w:lang w:val="fr-FR"/>
        </w:rPr>
        <w:t>,</w:t>
      </w:r>
      <w:r w:rsidR="00725513" w:rsidRPr="00B72C35">
        <w:rPr>
          <w:lang w:val="fr-FR"/>
        </w:rPr>
        <w:t xml:space="preserve"> 11 114 jeunes ont participé aux programmes suivants</w:t>
      </w:r>
      <w:r w:rsidR="00614B6F" w:rsidRPr="00B72C35">
        <w:rPr>
          <w:lang w:val="fr-FR"/>
        </w:rPr>
        <w:t>:</w:t>
      </w:r>
      <w:r w:rsidR="00725513" w:rsidRPr="00B72C35">
        <w:rPr>
          <w:lang w:val="fr-FR"/>
        </w:rPr>
        <w:t xml:space="preserve"> f</w:t>
      </w:r>
      <w:r w:rsidRPr="00B72C35">
        <w:rPr>
          <w:lang w:val="fr-FR"/>
        </w:rPr>
        <w:t>estival</w:t>
      </w:r>
      <w:r w:rsidR="00786F34" w:rsidRPr="00B72C35">
        <w:rPr>
          <w:lang w:val="fr-FR"/>
        </w:rPr>
        <w:t>s</w:t>
      </w:r>
      <w:r w:rsidRPr="00B72C35">
        <w:rPr>
          <w:lang w:val="fr-FR"/>
        </w:rPr>
        <w:t xml:space="preserve"> de </w:t>
      </w:r>
      <w:r w:rsidR="00786F34" w:rsidRPr="00B72C35">
        <w:rPr>
          <w:lang w:val="fr-FR"/>
        </w:rPr>
        <w:t xml:space="preserve">groupes d’arts martiaux des établissements d’enseignement, </w:t>
      </w:r>
      <w:r w:rsidR="0056395B" w:rsidRPr="00B72C35">
        <w:rPr>
          <w:lang w:val="fr-FR"/>
        </w:rPr>
        <w:t xml:space="preserve">concours artistique </w:t>
      </w:r>
      <w:r w:rsidR="0056395B" w:rsidRPr="00B72C35">
        <w:rPr>
          <w:i/>
          <w:lang w:val="fr-FR"/>
        </w:rPr>
        <w:t>Mis Imágenes, Mis Palabras</w:t>
      </w:r>
      <w:r w:rsidR="0056395B" w:rsidRPr="00B72C35">
        <w:rPr>
          <w:lang w:val="fr-FR"/>
        </w:rPr>
        <w:t xml:space="preserve"> (</w:t>
      </w:r>
      <w:r w:rsidR="001844FF" w:rsidRPr="00B72C35">
        <w:rPr>
          <w:lang w:val="fr-FR"/>
        </w:rPr>
        <w:t xml:space="preserve">Mes </w:t>
      </w:r>
      <w:r w:rsidR="00786F34" w:rsidRPr="00B72C35">
        <w:rPr>
          <w:lang w:val="fr-FR"/>
        </w:rPr>
        <w:t>images, mes paroles</w:t>
      </w:r>
      <w:r w:rsidR="0056395B" w:rsidRPr="00B72C35">
        <w:rPr>
          <w:lang w:val="fr-FR"/>
        </w:rPr>
        <w:t>)</w:t>
      </w:r>
      <w:r w:rsidR="00786F34" w:rsidRPr="00B72C35">
        <w:rPr>
          <w:lang w:val="fr-FR"/>
        </w:rPr>
        <w:t xml:space="preserve">, tournois sportifs interscolaires de la Coupe des jeunes, quartiers de jeunes, formation complète des jeunes </w:t>
      </w:r>
      <w:r w:rsidR="009C0940" w:rsidRPr="00B72C35">
        <w:rPr>
          <w:i/>
          <w:lang w:val="fr-FR"/>
        </w:rPr>
        <w:t>Si Podemos</w:t>
      </w:r>
      <w:r w:rsidR="009C0940" w:rsidRPr="00B72C35">
        <w:rPr>
          <w:lang w:val="fr-FR"/>
        </w:rPr>
        <w:t xml:space="preserve"> (</w:t>
      </w:r>
      <w:r w:rsidR="001844FF" w:rsidRPr="00B72C35">
        <w:rPr>
          <w:lang w:val="fr-FR"/>
        </w:rPr>
        <w:t xml:space="preserve">Nous </w:t>
      </w:r>
      <w:r w:rsidR="00786F34" w:rsidRPr="00B72C35">
        <w:rPr>
          <w:lang w:val="fr-FR"/>
        </w:rPr>
        <w:t>le pouvons</w:t>
      </w:r>
      <w:r w:rsidR="009C0940" w:rsidRPr="00B72C35">
        <w:rPr>
          <w:lang w:val="fr-FR"/>
        </w:rPr>
        <w:t>)</w:t>
      </w:r>
      <w:r w:rsidR="00786F34" w:rsidRPr="00B72C35">
        <w:rPr>
          <w:lang w:val="fr-FR"/>
        </w:rPr>
        <w:t xml:space="preserve">, orientations et aptitudes pour le travail, initiatives sur les jeunes. </w:t>
      </w:r>
      <w:r w:rsidR="009C0940" w:rsidRPr="00B72C35">
        <w:rPr>
          <w:lang w:val="fr-FR"/>
        </w:rPr>
        <w:t>Le p</w:t>
      </w:r>
      <w:r w:rsidR="00786F34" w:rsidRPr="00B72C35">
        <w:rPr>
          <w:lang w:val="fr-FR"/>
        </w:rPr>
        <w:t xml:space="preserve">rogramme </w:t>
      </w:r>
      <w:r w:rsidR="009C0940" w:rsidRPr="00B72C35">
        <w:rPr>
          <w:i/>
          <w:lang w:val="fr-FR"/>
        </w:rPr>
        <w:t>Navidad con Sentido Solidario</w:t>
      </w:r>
      <w:r w:rsidR="009C0940" w:rsidRPr="00B72C35">
        <w:rPr>
          <w:lang w:val="fr-FR"/>
        </w:rPr>
        <w:t xml:space="preserve"> (</w:t>
      </w:r>
      <w:r w:rsidR="00786F34" w:rsidRPr="00B72C35">
        <w:rPr>
          <w:lang w:val="fr-FR"/>
        </w:rPr>
        <w:t>Noël dans la solidarité</w:t>
      </w:r>
      <w:r w:rsidR="009C0940" w:rsidRPr="00B72C35">
        <w:rPr>
          <w:lang w:val="fr-FR"/>
        </w:rPr>
        <w:t>)</w:t>
      </w:r>
      <w:r w:rsidR="00786F34" w:rsidRPr="00B72C35">
        <w:rPr>
          <w:lang w:val="fr-FR"/>
        </w:rPr>
        <w:t xml:space="preserve"> (2014-2015) a permis de remettre </w:t>
      </w:r>
      <w:r w:rsidRPr="00B72C35">
        <w:rPr>
          <w:lang w:val="fr-FR"/>
        </w:rPr>
        <w:t>3</w:t>
      </w:r>
      <w:r w:rsidR="00786F34" w:rsidRPr="00B72C35">
        <w:rPr>
          <w:lang w:val="fr-FR"/>
        </w:rPr>
        <w:t> </w:t>
      </w:r>
      <w:r w:rsidRPr="00B72C35">
        <w:rPr>
          <w:lang w:val="fr-FR"/>
        </w:rPr>
        <w:t>782</w:t>
      </w:r>
      <w:r w:rsidR="00786F34" w:rsidRPr="00B72C35">
        <w:rPr>
          <w:lang w:val="fr-FR"/>
        </w:rPr>
        <w:t xml:space="preserve"> jouets; 5 gymnases et 6 salles de cinéma ont été construits dans des zones à risque social au </w:t>
      </w:r>
      <w:r w:rsidR="00725513" w:rsidRPr="00B72C35">
        <w:rPr>
          <w:lang w:val="fr-FR"/>
        </w:rPr>
        <w:t xml:space="preserve">titre du </w:t>
      </w:r>
      <w:r w:rsidR="00786F34" w:rsidRPr="00B72C35">
        <w:rPr>
          <w:lang w:val="fr-FR"/>
        </w:rPr>
        <w:t xml:space="preserve">projet </w:t>
      </w:r>
      <w:r w:rsidR="00D23484" w:rsidRPr="00B72C35">
        <w:rPr>
          <w:lang w:val="fr-FR"/>
        </w:rPr>
        <w:t>de gymnases pour les jeunes et de cinémas communautaires</w:t>
      </w:r>
      <w:r w:rsidR="008A1383" w:rsidRPr="00B72C35">
        <w:rPr>
          <w:lang w:val="fr-FR"/>
        </w:rPr>
        <w:t>;</w:t>
      </w:r>
      <w:r w:rsidR="00D23484" w:rsidRPr="00B72C35">
        <w:rPr>
          <w:lang w:val="fr-FR"/>
        </w:rPr>
        <w:t xml:space="preserve"> des instruments pour groupes ont été remis à 122 établissements d’enseignement, ainsi que des uniformes, des ballons et du mobilier à 22 établ</w:t>
      </w:r>
      <w:r w:rsidR="009C0940" w:rsidRPr="00B72C35">
        <w:rPr>
          <w:lang w:val="fr-FR"/>
        </w:rPr>
        <w:t>issements</w:t>
      </w:r>
      <w:r w:rsidR="00725513" w:rsidRPr="00B72C35">
        <w:rPr>
          <w:lang w:val="fr-FR"/>
        </w:rPr>
        <w:t>;</w:t>
      </w:r>
      <w:r w:rsidR="009C0940" w:rsidRPr="00B72C35">
        <w:rPr>
          <w:lang w:val="fr-FR"/>
        </w:rPr>
        <w:t xml:space="preserve"> </w:t>
      </w:r>
      <w:r w:rsidR="00725513" w:rsidRPr="00B72C35">
        <w:rPr>
          <w:lang w:val="fr-FR"/>
        </w:rPr>
        <w:t>de plus,</w:t>
      </w:r>
      <w:r w:rsidR="009C0940" w:rsidRPr="00B72C35">
        <w:rPr>
          <w:lang w:val="fr-FR"/>
        </w:rPr>
        <w:t xml:space="preserve"> le projet sur les m</w:t>
      </w:r>
      <w:r w:rsidR="00D23484" w:rsidRPr="00B72C35">
        <w:rPr>
          <w:lang w:val="fr-FR"/>
        </w:rPr>
        <w:t>écanismes municipaux de la jeunesse a été mis en œuvre dans trois communes.</w:t>
      </w:r>
    </w:p>
    <w:p w:rsidR="008E7624" w:rsidRPr="00B72C35" w:rsidRDefault="008E7624" w:rsidP="00D23484">
      <w:pPr>
        <w:pStyle w:val="SingleTxtG"/>
        <w:rPr>
          <w:lang w:val="fr-FR"/>
        </w:rPr>
      </w:pPr>
      <w:r w:rsidRPr="00B72C35">
        <w:rPr>
          <w:lang w:val="fr-FR"/>
        </w:rPr>
        <w:t>123.</w:t>
      </w:r>
      <w:r w:rsidRPr="00B72C35">
        <w:rPr>
          <w:lang w:val="fr-FR"/>
        </w:rPr>
        <w:tab/>
      </w:r>
      <w:r w:rsidRPr="00B72C35">
        <w:rPr>
          <w:b/>
          <w:lang w:val="fr-FR"/>
        </w:rPr>
        <w:t>C</w:t>
      </w:r>
      <w:r w:rsidR="00D23484" w:rsidRPr="00B72C35">
        <w:rPr>
          <w:b/>
          <w:lang w:val="fr-FR"/>
        </w:rPr>
        <w:t xml:space="preserve">ours de formation </w:t>
      </w:r>
      <w:r w:rsidR="000B1E54" w:rsidRPr="00B72C35">
        <w:rPr>
          <w:b/>
          <w:lang w:val="fr-FR"/>
        </w:rPr>
        <w:t xml:space="preserve">relative </w:t>
      </w:r>
      <w:r w:rsidR="00D23484" w:rsidRPr="00B72C35">
        <w:rPr>
          <w:b/>
          <w:lang w:val="fr-FR"/>
        </w:rPr>
        <w:t>aux droits des jeunes</w:t>
      </w:r>
      <w:r w:rsidRPr="00B72C35">
        <w:rPr>
          <w:lang w:val="fr-FR"/>
        </w:rPr>
        <w:t xml:space="preserve">. </w:t>
      </w:r>
      <w:r w:rsidR="000B1E54" w:rsidRPr="00B72C35">
        <w:rPr>
          <w:lang w:val="fr-FR"/>
        </w:rPr>
        <w:t>De juin</w:t>
      </w:r>
      <w:r w:rsidR="00EA2EB8" w:rsidRPr="00B72C35">
        <w:rPr>
          <w:lang w:val="fr-FR"/>
        </w:rPr>
        <w:t xml:space="preserve"> </w:t>
      </w:r>
      <w:r w:rsidR="000B1E54" w:rsidRPr="00B72C35">
        <w:rPr>
          <w:lang w:val="fr-FR"/>
        </w:rPr>
        <w:t>2014 au 15 juillet</w:t>
      </w:r>
      <w:r w:rsidR="00EA2EB8" w:rsidRPr="00B72C35">
        <w:rPr>
          <w:lang w:val="fr-FR"/>
        </w:rPr>
        <w:t xml:space="preserve"> </w:t>
      </w:r>
      <w:r w:rsidR="000B1E54" w:rsidRPr="00B72C35">
        <w:rPr>
          <w:lang w:val="fr-FR"/>
        </w:rPr>
        <w:t>2015</w:t>
      </w:r>
      <w:r w:rsidR="00D23484" w:rsidRPr="00B72C35">
        <w:rPr>
          <w:lang w:val="fr-FR"/>
        </w:rPr>
        <w:t xml:space="preserve">, </w:t>
      </w:r>
      <w:r w:rsidR="000B1E54" w:rsidRPr="00B72C35">
        <w:rPr>
          <w:lang w:val="fr-FR"/>
        </w:rPr>
        <w:t xml:space="preserve">la DINAF a fait bénéficier d’une formation </w:t>
      </w:r>
      <w:r w:rsidR="00D23484" w:rsidRPr="00B72C35">
        <w:rPr>
          <w:lang w:val="fr-FR"/>
        </w:rPr>
        <w:t>810 fonctionnaires</w:t>
      </w:r>
      <w:r w:rsidR="000B1E54" w:rsidRPr="00B72C35">
        <w:rPr>
          <w:lang w:val="fr-FR"/>
        </w:rPr>
        <w:t xml:space="preserve"> et,</w:t>
      </w:r>
      <w:r w:rsidR="00D23484" w:rsidRPr="00B72C35">
        <w:rPr>
          <w:lang w:val="fr-FR"/>
        </w:rPr>
        <w:t xml:space="preserve"> de 2010 à</w:t>
      </w:r>
      <w:r w:rsidR="00EA2EB8" w:rsidRPr="00B72C35">
        <w:rPr>
          <w:lang w:val="fr-FR"/>
        </w:rPr>
        <w:t xml:space="preserve"> </w:t>
      </w:r>
      <w:r w:rsidR="00D23484" w:rsidRPr="00B72C35">
        <w:rPr>
          <w:lang w:val="fr-FR"/>
        </w:rPr>
        <w:t xml:space="preserve">2015, l’École de </w:t>
      </w:r>
      <w:r w:rsidR="00725513" w:rsidRPr="00B72C35">
        <w:rPr>
          <w:lang w:val="fr-FR"/>
        </w:rPr>
        <w:t xml:space="preserve">la </w:t>
      </w:r>
      <w:r w:rsidR="000B1E54" w:rsidRPr="00B72C35">
        <w:rPr>
          <w:lang w:val="fr-FR"/>
        </w:rPr>
        <w:t>magistrature en a formé 784;</w:t>
      </w:r>
      <w:r w:rsidR="00D23484" w:rsidRPr="00B72C35">
        <w:rPr>
          <w:lang w:val="fr-FR"/>
        </w:rPr>
        <w:t xml:space="preserve"> de 2011 à 2013, le Secrétariat d’État aux droits de l’homme, à la justice, à l’intérieur et à la décentralisation </w:t>
      </w:r>
      <w:r w:rsidR="000B1E54" w:rsidRPr="00B72C35">
        <w:rPr>
          <w:lang w:val="fr-FR"/>
        </w:rPr>
        <w:t xml:space="preserve">a fait dispenser une formation à 134 fonctionnaires </w:t>
      </w:r>
      <w:r w:rsidR="00D23484" w:rsidRPr="00B72C35">
        <w:rPr>
          <w:lang w:val="fr-FR"/>
        </w:rPr>
        <w:t xml:space="preserve">(voir annexe X). </w:t>
      </w:r>
      <w:r w:rsidR="000B1E54" w:rsidRPr="00B72C35">
        <w:rPr>
          <w:lang w:val="fr-FR"/>
        </w:rPr>
        <w:t>De plus</w:t>
      </w:r>
      <w:r w:rsidR="00D23484" w:rsidRPr="00B72C35">
        <w:rPr>
          <w:lang w:val="fr-FR"/>
        </w:rPr>
        <w:t>, de 2012 à 2015, la Direction de la</w:t>
      </w:r>
      <w:r w:rsidR="009C0940" w:rsidRPr="00B72C35">
        <w:rPr>
          <w:lang w:val="fr-FR"/>
        </w:rPr>
        <w:t xml:space="preserve"> jeunesse a </w:t>
      </w:r>
      <w:r w:rsidR="000B1E54" w:rsidRPr="00B72C35">
        <w:rPr>
          <w:lang w:val="fr-FR"/>
        </w:rPr>
        <w:t>assuré la formation</w:t>
      </w:r>
      <w:r w:rsidR="009C0940" w:rsidRPr="00B72C35">
        <w:rPr>
          <w:lang w:val="fr-FR"/>
        </w:rPr>
        <w:t xml:space="preserve">, </w:t>
      </w:r>
      <w:r w:rsidR="000B1E54" w:rsidRPr="00B72C35">
        <w:rPr>
          <w:lang w:val="fr-FR"/>
        </w:rPr>
        <w:t>par le</w:t>
      </w:r>
      <w:r w:rsidR="009C0940" w:rsidRPr="00B72C35">
        <w:rPr>
          <w:lang w:val="fr-FR"/>
        </w:rPr>
        <w:t xml:space="preserve"> p</w:t>
      </w:r>
      <w:r w:rsidR="00D23484" w:rsidRPr="00B72C35">
        <w:rPr>
          <w:lang w:val="fr-FR"/>
        </w:rPr>
        <w:t>rogramme de prévention de grossesse</w:t>
      </w:r>
      <w:r w:rsidR="009C0940" w:rsidRPr="00B72C35">
        <w:rPr>
          <w:lang w:val="fr-FR"/>
        </w:rPr>
        <w:t>s</w:t>
      </w:r>
      <w:r w:rsidR="00D23484" w:rsidRPr="00B72C35">
        <w:rPr>
          <w:lang w:val="fr-FR"/>
        </w:rPr>
        <w:t xml:space="preserve"> chez les adolescentes, </w:t>
      </w:r>
      <w:r w:rsidR="000B1E54" w:rsidRPr="00B72C35">
        <w:rPr>
          <w:lang w:val="fr-FR"/>
        </w:rPr>
        <w:t xml:space="preserve">de </w:t>
      </w:r>
      <w:r w:rsidRPr="00B72C35">
        <w:rPr>
          <w:lang w:val="fr-FR"/>
        </w:rPr>
        <w:t>11</w:t>
      </w:r>
      <w:r w:rsidR="00D23484" w:rsidRPr="00B72C35">
        <w:rPr>
          <w:lang w:val="fr-FR"/>
        </w:rPr>
        <w:t> </w:t>
      </w:r>
      <w:r w:rsidRPr="00B72C35">
        <w:rPr>
          <w:lang w:val="fr-FR"/>
        </w:rPr>
        <w:t>950</w:t>
      </w:r>
      <w:r w:rsidR="00D23484" w:rsidRPr="00B72C35">
        <w:rPr>
          <w:lang w:val="fr-FR"/>
        </w:rPr>
        <w:t> élèves et</w:t>
      </w:r>
      <w:r w:rsidR="009C0940" w:rsidRPr="00B72C35">
        <w:rPr>
          <w:lang w:val="fr-FR"/>
        </w:rPr>
        <w:t>,</w:t>
      </w:r>
      <w:r w:rsidR="00D23484" w:rsidRPr="00B72C35">
        <w:rPr>
          <w:lang w:val="fr-FR"/>
        </w:rPr>
        <w:t xml:space="preserve"> </w:t>
      </w:r>
      <w:r w:rsidR="000B1E54" w:rsidRPr="00B72C35">
        <w:rPr>
          <w:lang w:val="fr-FR"/>
        </w:rPr>
        <w:t>grâce au</w:t>
      </w:r>
      <w:r w:rsidR="00D23484" w:rsidRPr="00B72C35">
        <w:rPr>
          <w:lang w:val="fr-FR"/>
        </w:rPr>
        <w:t xml:space="preserve"> projet </w:t>
      </w:r>
      <w:r w:rsidR="009C0940" w:rsidRPr="00B72C35">
        <w:rPr>
          <w:i/>
          <w:lang w:val="fr-FR"/>
        </w:rPr>
        <w:t>Me Informo, Pienso, Yo Decido</w:t>
      </w:r>
      <w:r w:rsidR="009C0940" w:rsidRPr="00B72C35">
        <w:rPr>
          <w:lang w:val="fr-FR"/>
        </w:rPr>
        <w:t xml:space="preserve"> (</w:t>
      </w:r>
      <w:r w:rsidR="00EA2EB8" w:rsidRPr="00B72C35">
        <w:rPr>
          <w:lang w:val="fr-FR"/>
        </w:rPr>
        <w:t xml:space="preserve">Je </w:t>
      </w:r>
      <w:r w:rsidR="00D23484" w:rsidRPr="00B72C35">
        <w:rPr>
          <w:lang w:val="fr-FR"/>
        </w:rPr>
        <w:t>m’informe, je réfléchis, je décide</w:t>
      </w:r>
      <w:r w:rsidR="009C0940" w:rsidRPr="00B72C35">
        <w:rPr>
          <w:lang w:val="fr-FR"/>
        </w:rPr>
        <w:t>)</w:t>
      </w:r>
      <w:r w:rsidR="00D23484" w:rsidRPr="00B72C35">
        <w:rPr>
          <w:lang w:val="fr-FR"/>
        </w:rPr>
        <w:t>,</w:t>
      </w:r>
      <w:r w:rsidRPr="00B72C35">
        <w:rPr>
          <w:lang w:val="fr-FR"/>
        </w:rPr>
        <w:t xml:space="preserve"> </w:t>
      </w:r>
      <w:r w:rsidR="00D23484" w:rsidRPr="00B72C35">
        <w:rPr>
          <w:lang w:val="fr-FR"/>
        </w:rPr>
        <w:t xml:space="preserve">a orienté </w:t>
      </w:r>
      <w:r w:rsidRPr="00B72C35">
        <w:rPr>
          <w:lang w:val="fr-FR"/>
        </w:rPr>
        <w:t>1</w:t>
      </w:r>
      <w:r w:rsidR="00EA2EB8" w:rsidRPr="00B72C35">
        <w:rPr>
          <w:lang w:val="fr-FR"/>
        </w:rPr>
        <w:t> </w:t>
      </w:r>
      <w:r w:rsidRPr="00B72C35">
        <w:rPr>
          <w:lang w:val="fr-FR"/>
        </w:rPr>
        <w:t>502</w:t>
      </w:r>
      <w:r w:rsidR="00EA2EB8" w:rsidRPr="00B72C35">
        <w:rPr>
          <w:lang w:val="fr-FR"/>
        </w:rPr>
        <w:t xml:space="preserve"> </w:t>
      </w:r>
      <w:r w:rsidR="00D23484" w:rsidRPr="00B72C35">
        <w:rPr>
          <w:lang w:val="fr-FR"/>
        </w:rPr>
        <w:t>jeunes en matière de santé globale et de prévention de grossesses.</w:t>
      </w:r>
    </w:p>
    <w:p w:rsidR="008E7624" w:rsidRPr="00B72C35" w:rsidRDefault="008E7624" w:rsidP="008E7624">
      <w:pPr>
        <w:pStyle w:val="H1G"/>
        <w:rPr>
          <w:lang w:val="fr-FR"/>
        </w:rPr>
      </w:pPr>
      <w:bookmarkStart w:id="35" w:name="_Toc428978264"/>
      <w:r w:rsidRPr="00B72C35">
        <w:rPr>
          <w:lang w:val="fr-FR"/>
        </w:rPr>
        <w:tab/>
      </w:r>
      <w:r w:rsidRPr="00B72C35">
        <w:rPr>
          <w:lang w:val="fr-FR"/>
        </w:rPr>
        <w:tab/>
        <w:t>Art</w:t>
      </w:r>
      <w:r w:rsidR="00D23484" w:rsidRPr="00B72C35">
        <w:rPr>
          <w:lang w:val="fr-FR"/>
        </w:rPr>
        <w:t>icle</w:t>
      </w:r>
      <w:bookmarkEnd w:id="35"/>
      <w:r w:rsidR="001844FF" w:rsidRPr="00B72C35">
        <w:rPr>
          <w:lang w:val="fr-FR"/>
        </w:rPr>
        <w:t xml:space="preserve"> </w:t>
      </w:r>
      <w:r w:rsidR="00D23484" w:rsidRPr="00B72C35">
        <w:rPr>
          <w:lang w:val="fr-FR"/>
        </w:rPr>
        <w:t>25</w:t>
      </w:r>
    </w:p>
    <w:p w:rsidR="0026524E" w:rsidRPr="00B72C35" w:rsidRDefault="008E7624" w:rsidP="0026524E">
      <w:pPr>
        <w:pStyle w:val="SingleTxtG"/>
        <w:rPr>
          <w:lang w:val="fr-FR"/>
        </w:rPr>
      </w:pPr>
      <w:r w:rsidRPr="00B72C35">
        <w:rPr>
          <w:bCs/>
          <w:lang w:val="fr-FR"/>
        </w:rPr>
        <w:t>124.</w:t>
      </w:r>
      <w:r w:rsidRPr="00B72C35">
        <w:rPr>
          <w:bCs/>
          <w:lang w:val="fr-FR"/>
        </w:rPr>
        <w:tab/>
      </w:r>
      <w:r w:rsidR="0026524E" w:rsidRPr="00B72C35">
        <w:rPr>
          <w:b/>
          <w:bCs/>
          <w:lang w:val="fr-FR"/>
        </w:rPr>
        <w:t>M</w:t>
      </w:r>
      <w:r w:rsidR="0026524E" w:rsidRPr="00B72C35">
        <w:rPr>
          <w:b/>
          <w:lang w:val="fr-FR"/>
        </w:rPr>
        <w:t>esures législatives adoptées pour accroître la participation des femmes dans tous les domaines de la vie publique</w:t>
      </w:r>
      <w:r w:rsidR="0026524E" w:rsidRPr="00B72C35">
        <w:rPr>
          <w:lang w:val="fr-FR"/>
        </w:rPr>
        <w:t xml:space="preserve">. En 2012, la loi relative aux élections et aux organisations politiques a été modifiée de façon à introduire des quotas pour la participation des </w:t>
      </w:r>
      <w:r w:rsidR="00B67308" w:rsidRPr="00B72C35">
        <w:rPr>
          <w:lang w:val="fr-FR"/>
        </w:rPr>
        <w:t>ca</w:t>
      </w:r>
      <w:r w:rsidR="0026524E" w:rsidRPr="00B72C35">
        <w:rPr>
          <w:lang w:val="fr-FR"/>
        </w:rPr>
        <w:t>ndidates; le quota avait été fixé à 40</w:t>
      </w:r>
      <w:r w:rsidR="00704E7D" w:rsidRPr="00B72C35">
        <w:rPr>
          <w:rStyle w:val="FootnoteReference"/>
          <w:vertAlign w:val="baseline"/>
          <w:lang w:val="fr-FR"/>
        </w:rPr>
        <w:t> %</w:t>
      </w:r>
      <w:r w:rsidR="0026524E" w:rsidRPr="00B72C35">
        <w:rPr>
          <w:lang w:val="fr-FR"/>
        </w:rPr>
        <w:t xml:space="preserve"> pour les élections de 2012-2013 et a été porté à 50 </w:t>
      </w:r>
      <w:r w:rsidR="00704E7D" w:rsidRPr="00B72C35">
        <w:rPr>
          <w:rStyle w:val="FootnoteReference"/>
          <w:vertAlign w:val="baseline"/>
          <w:lang w:val="fr-FR"/>
        </w:rPr>
        <w:t>%</w:t>
      </w:r>
      <w:r w:rsidR="0026524E" w:rsidRPr="00B72C35">
        <w:rPr>
          <w:lang w:val="fr-FR"/>
        </w:rPr>
        <w:t xml:space="preserve"> pour les élections primaires et générales de 2016-2017</w:t>
      </w:r>
      <w:r w:rsidR="00EA2EB8" w:rsidRPr="00B72C35">
        <w:rPr>
          <w:rStyle w:val="FootnoteReference"/>
          <w:lang w:val="fr-FR"/>
        </w:rPr>
        <w:footnoteReference w:id="101"/>
      </w:r>
      <w:r w:rsidR="0026524E" w:rsidRPr="00B72C35">
        <w:rPr>
          <w:lang w:val="fr-FR"/>
        </w:rPr>
        <w:t>. L</w:t>
      </w:r>
      <w:r w:rsidR="004F57C7" w:rsidRPr="00B72C35">
        <w:rPr>
          <w:lang w:val="fr-FR"/>
        </w:rPr>
        <w:t>e respect</w:t>
      </w:r>
      <w:r w:rsidR="0026524E" w:rsidRPr="00B72C35">
        <w:rPr>
          <w:lang w:val="fr-FR"/>
        </w:rPr>
        <w:t xml:space="preserve"> du quota pour la participation des femmes aux postes de direction des partis politiqu</w:t>
      </w:r>
      <w:r w:rsidR="00686A48" w:rsidRPr="00B72C35">
        <w:rPr>
          <w:lang w:val="fr-FR"/>
        </w:rPr>
        <w:t xml:space="preserve">es est à l’examen et, quant à la mise en œuvre </w:t>
      </w:r>
      <w:r w:rsidR="0026524E" w:rsidRPr="00B72C35">
        <w:rPr>
          <w:lang w:val="fr-FR"/>
        </w:rPr>
        <w:t xml:space="preserve">du mécanisme d’alternance, seul le Parti national a adapté ses statuts. Le </w:t>
      </w:r>
      <w:r w:rsidR="00C3324B" w:rsidRPr="00B72C35">
        <w:rPr>
          <w:lang w:val="fr-FR"/>
        </w:rPr>
        <w:t>r</w:t>
      </w:r>
      <w:r w:rsidR="0026524E" w:rsidRPr="00B72C35">
        <w:rPr>
          <w:lang w:val="fr-FR"/>
        </w:rPr>
        <w:t xml:space="preserve">èglement d’application du </w:t>
      </w:r>
      <w:r w:rsidR="00B67308" w:rsidRPr="00B72C35">
        <w:rPr>
          <w:lang w:val="fr-FR"/>
        </w:rPr>
        <w:t>p</w:t>
      </w:r>
      <w:r w:rsidR="0026524E" w:rsidRPr="00B72C35">
        <w:rPr>
          <w:lang w:val="fr-FR"/>
        </w:rPr>
        <w:t xml:space="preserve">rincipe de la parité et du </w:t>
      </w:r>
      <w:r w:rsidR="00B67308" w:rsidRPr="00B72C35">
        <w:rPr>
          <w:lang w:val="fr-FR"/>
        </w:rPr>
        <w:t>m</w:t>
      </w:r>
      <w:r w:rsidR="0026524E" w:rsidRPr="00B72C35">
        <w:rPr>
          <w:lang w:val="fr-FR"/>
        </w:rPr>
        <w:t>écanisme d’alternance de la participation politique des femmes et des hommes aux élections est en cours d’examen</w:t>
      </w:r>
      <w:r w:rsidR="008A1383" w:rsidRPr="00B72C35">
        <w:rPr>
          <w:lang w:val="fr-FR"/>
        </w:rPr>
        <w:t>;</w:t>
      </w:r>
      <w:r w:rsidR="0026524E" w:rsidRPr="00B72C35">
        <w:rPr>
          <w:lang w:val="fr-FR"/>
        </w:rPr>
        <w:t xml:space="preserve"> 10</w:t>
      </w:r>
      <w:r w:rsidR="00704E7D" w:rsidRPr="00B72C35">
        <w:rPr>
          <w:rStyle w:val="FootnoteReference"/>
          <w:vertAlign w:val="baseline"/>
          <w:lang w:val="fr-FR"/>
        </w:rPr>
        <w:t> %</w:t>
      </w:r>
      <w:r w:rsidR="0026524E" w:rsidRPr="00B72C35">
        <w:rPr>
          <w:lang w:val="fr-FR"/>
        </w:rPr>
        <w:t xml:space="preserve"> de la dette politique annuelle ont été transférés en 2013 aux partis </w:t>
      </w:r>
      <w:r w:rsidR="009F3711" w:rsidRPr="00B72C35">
        <w:rPr>
          <w:lang w:val="fr-FR"/>
        </w:rPr>
        <w:t>à des</w:t>
      </w:r>
      <w:r w:rsidR="0026524E" w:rsidRPr="00B72C35">
        <w:rPr>
          <w:lang w:val="fr-FR"/>
        </w:rPr>
        <w:t xml:space="preserve"> fins de formation et de promotion politique</w:t>
      </w:r>
      <w:r w:rsidR="00B67308" w:rsidRPr="00B72C35">
        <w:rPr>
          <w:lang w:val="fr-FR"/>
        </w:rPr>
        <w:t xml:space="preserve"> des femmes</w:t>
      </w:r>
      <w:r w:rsidR="000507D4" w:rsidRPr="00B72C35">
        <w:rPr>
          <w:lang w:val="fr-FR"/>
        </w:rPr>
        <w:t>;</w:t>
      </w:r>
      <w:r w:rsidR="00B67308" w:rsidRPr="00B72C35">
        <w:rPr>
          <w:lang w:val="fr-FR"/>
        </w:rPr>
        <w:t xml:space="preserve"> </w:t>
      </w:r>
      <w:r w:rsidR="0026524E" w:rsidRPr="00B72C35">
        <w:rPr>
          <w:lang w:val="fr-FR"/>
        </w:rPr>
        <w:t xml:space="preserve">cette affectation n’a </w:t>
      </w:r>
      <w:r w:rsidR="009873A9" w:rsidRPr="00B72C35">
        <w:rPr>
          <w:lang w:val="fr-FR"/>
        </w:rPr>
        <w:t xml:space="preserve">toutefois </w:t>
      </w:r>
      <w:r w:rsidR="0026524E" w:rsidRPr="00B72C35">
        <w:rPr>
          <w:lang w:val="fr-FR"/>
        </w:rPr>
        <w:t>pas pu se réaliser</w:t>
      </w:r>
      <w:r w:rsidR="009873A9" w:rsidRPr="00B72C35">
        <w:rPr>
          <w:lang w:val="fr-FR"/>
        </w:rPr>
        <w:t xml:space="preserve">, en 2014 et 2015, </w:t>
      </w:r>
      <w:r w:rsidR="0026524E" w:rsidRPr="00B72C35">
        <w:rPr>
          <w:lang w:val="fr-FR"/>
        </w:rPr>
        <w:t>faute de ressources financières.</w:t>
      </w:r>
    </w:p>
    <w:p w:rsidR="008E7624" w:rsidRPr="00B72C35" w:rsidRDefault="008E7624" w:rsidP="0026524E">
      <w:pPr>
        <w:pStyle w:val="SingleTxtG"/>
        <w:rPr>
          <w:lang w:val="fr-FR"/>
        </w:rPr>
      </w:pPr>
      <w:r w:rsidRPr="00B72C35">
        <w:rPr>
          <w:lang w:val="fr-FR"/>
        </w:rPr>
        <w:t>125.</w:t>
      </w:r>
      <w:r w:rsidRPr="00B72C35">
        <w:rPr>
          <w:lang w:val="fr-FR"/>
        </w:rPr>
        <w:tab/>
      </w:r>
      <w:r w:rsidRPr="00B72C35">
        <w:rPr>
          <w:b/>
          <w:lang w:val="fr-FR"/>
        </w:rPr>
        <w:t>C</w:t>
      </w:r>
      <w:r w:rsidR="0026524E" w:rsidRPr="00B72C35">
        <w:rPr>
          <w:b/>
          <w:lang w:val="fr-FR"/>
        </w:rPr>
        <w:t>ours de formation</w:t>
      </w:r>
      <w:r w:rsidRPr="00B72C35">
        <w:rPr>
          <w:lang w:val="fr-FR"/>
        </w:rPr>
        <w:t xml:space="preserve">. </w:t>
      </w:r>
      <w:r w:rsidR="0026524E" w:rsidRPr="00B72C35">
        <w:rPr>
          <w:lang w:val="fr-FR"/>
        </w:rPr>
        <w:t xml:space="preserve">Le Tribunal suprême électoral a mis en </w:t>
      </w:r>
      <w:r w:rsidR="009B41F6" w:rsidRPr="00B72C35">
        <w:rPr>
          <w:lang w:val="fr-FR"/>
        </w:rPr>
        <w:t xml:space="preserve">œuvre </w:t>
      </w:r>
      <w:r w:rsidR="0026524E" w:rsidRPr="00B72C35">
        <w:rPr>
          <w:lang w:val="fr-FR"/>
        </w:rPr>
        <w:t xml:space="preserve">le projet sur la </w:t>
      </w:r>
      <w:r w:rsidR="009B41F6" w:rsidRPr="00B72C35">
        <w:rPr>
          <w:lang w:val="fr-FR"/>
        </w:rPr>
        <w:t>possibilité pour l</w:t>
      </w:r>
      <w:r w:rsidR="0026524E" w:rsidRPr="00B72C35">
        <w:rPr>
          <w:lang w:val="fr-FR"/>
        </w:rPr>
        <w:t xml:space="preserve">es enfants et </w:t>
      </w:r>
      <w:r w:rsidR="009B41F6" w:rsidRPr="00B72C35">
        <w:rPr>
          <w:lang w:val="fr-FR"/>
        </w:rPr>
        <w:t>l</w:t>
      </w:r>
      <w:r w:rsidR="0026524E" w:rsidRPr="00B72C35">
        <w:rPr>
          <w:lang w:val="fr-FR"/>
        </w:rPr>
        <w:t>es jeunes</w:t>
      </w:r>
      <w:r w:rsidR="009B41F6" w:rsidRPr="00B72C35">
        <w:rPr>
          <w:lang w:val="fr-FR"/>
        </w:rPr>
        <w:t xml:space="preserve"> de s’exprimer et de voter</w:t>
      </w:r>
      <w:r w:rsidR="0026524E" w:rsidRPr="00B72C35">
        <w:rPr>
          <w:lang w:val="fr-FR"/>
        </w:rPr>
        <w:t>,</w:t>
      </w:r>
      <w:r w:rsidR="009B41F6" w:rsidRPr="00B72C35">
        <w:rPr>
          <w:lang w:val="fr-FR"/>
        </w:rPr>
        <w:t xml:space="preserve"> </w:t>
      </w:r>
      <w:r w:rsidR="000476E4" w:rsidRPr="00B72C35">
        <w:rPr>
          <w:lang w:val="fr-FR"/>
        </w:rPr>
        <w:t>qui</w:t>
      </w:r>
      <w:r w:rsidR="0026524E" w:rsidRPr="00B72C35">
        <w:rPr>
          <w:lang w:val="fr-FR"/>
        </w:rPr>
        <w:t xml:space="preserve"> fix</w:t>
      </w:r>
      <w:r w:rsidR="000476E4" w:rsidRPr="00B72C35">
        <w:rPr>
          <w:lang w:val="fr-FR"/>
        </w:rPr>
        <w:t>e</w:t>
      </w:r>
      <w:r w:rsidR="0026524E" w:rsidRPr="00B72C35">
        <w:rPr>
          <w:lang w:val="fr-FR"/>
        </w:rPr>
        <w:t xml:space="preserve"> comme condition de participation aux élections que les listes soient composées de filles et de garçons</w:t>
      </w:r>
      <w:r w:rsidR="000658E9" w:rsidRPr="00B72C35">
        <w:rPr>
          <w:lang w:val="fr-FR"/>
        </w:rPr>
        <w:t xml:space="preserve"> à part égale</w:t>
      </w:r>
      <w:r w:rsidR="0026524E" w:rsidRPr="00B72C35">
        <w:rPr>
          <w:lang w:val="fr-FR"/>
        </w:rPr>
        <w:t xml:space="preserve">, </w:t>
      </w:r>
      <w:r w:rsidR="000476E4" w:rsidRPr="00B72C35">
        <w:rPr>
          <w:lang w:val="fr-FR"/>
        </w:rPr>
        <w:t>compte</w:t>
      </w:r>
      <w:r w:rsidR="009B41F6" w:rsidRPr="00B72C35">
        <w:rPr>
          <w:lang w:val="fr-FR"/>
        </w:rPr>
        <w:t xml:space="preserve"> ten</w:t>
      </w:r>
      <w:r w:rsidR="000476E4" w:rsidRPr="00B72C35">
        <w:rPr>
          <w:lang w:val="fr-FR"/>
        </w:rPr>
        <w:t>u</w:t>
      </w:r>
      <w:r w:rsidR="009B41F6" w:rsidRPr="00B72C35">
        <w:rPr>
          <w:lang w:val="fr-FR"/>
        </w:rPr>
        <w:t xml:space="preserve"> du</w:t>
      </w:r>
      <w:r w:rsidR="0026524E" w:rsidRPr="00B72C35">
        <w:rPr>
          <w:lang w:val="fr-FR"/>
        </w:rPr>
        <w:t xml:space="preserve"> mécanisme d’alternance, </w:t>
      </w:r>
      <w:r w:rsidR="000476E4" w:rsidRPr="00B72C35">
        <w:rPr>
          <w:lang w:val="fr-FR"/>
        </w:rPr>
        <w:t>et vise</w:t>
      </w:r>
      <w:r w:rsidR="0026524E" w:rsidRPr="00B72C35">
        <w:rPr>
          <w:lang w:val="fr-FR"/>
        </w:rPr>
        <w:t xml:space="preserve"> à </w:t>
      </w:r>
      <w:r w:rsidR="00574BA7" w:rsidRPr="00B72C35">
        <w:rPr>
          <w:lang w:val="fr-FR"/>
        </w:rPr>
        <w:t>faire</w:t>
      </w:r>
      <w:r w:rsidR="0026524E" w:rsidRPr="00B72C35">
        <w:rPr>
          <w:lang w:val="fr-FR"/>
        </w:rPr>
        <w:t xml:space="preserve"> particip</w:t>
      </w:r>
      <w:r w:rsidR="00574BA7" w:rsidRPr="00B72C35">
        <w:rPr>
          <w:lang w:val="fr-FR"/>
        </w:rPr>
        <w:t>er</w:t>
      </w:r>
      <w:r w:rsidR="0026524E" w:rsidRPr="00B72C35">
        <w:rPr>
          <w:lang w:val="fr-FR"/>
        </w:rPr>
        <w:t xml:space="preserve"> plus de </w:t>
      </w:r>
      <w:r w:rsidRPr="00B72C35">
        <w:rPr>
          <w:lang w:val="fr-FR"/>
        </w:rPr>
        <w:t>1</w:t>
      </w:r>
      <w:r w:rsidR="0026524E" w:rsidRPr="00B72C35">
        <w:rPr>
          <w:lang w:val="fr-FR"/>
        </w:rPr>
        <w:t> </w:t>
      </w:r>
      <w:r w:rsidRPr="00B72C35">
        <w:rPr>
          <w:lang w:val="fr-FR"/>
        </w:rPr>
        <w:t>700</w:t>
      </w:r>
      <w:r w:rsidR="0026524E" w:rsidRPr="00B72C35">
        <w:rPr>
          <w:lang w:val="fr-FR"/>
        </w:rPr>
        <w:t> </w:t>
      </w:r>
      <w:r w:rsidRPr="00B72C35">
        <w:rPr>
          <w:lang w:val="fr-FR"/>
        </w:rPr>
        <w:t>000</w:t>
      </w:r>
      <w:r w:rsidR="0026524E" w:rsidRPr="00B72C35">
        <w:rPr>
          <w:lang w:val="fr-FR"/>
        </w:rPr>
        <w:t> élèves dans 17 000 bureaux de vote du pays.</w:t>
      </w:r>
    </w:p>
    <w:p w:rsidR="008E7624" w:rsidRPr="00B72C35" w:rsidRDefault="008E7624" w:rsidP="008E7624">
      <w:pPr>
        <w:pStyle w:val="H1G"/>
        <w:rPr>
          <w:lang w:val="fr-FR"/>
        </w:rPr>
      </w:pPr>
      <w:bookmarkStart w:id="36" w:name="_Toc428978265"/>
      <w:r w:rsidRPr="00B72C35">
        <w:rPr>
          <w:lang w:val="fr-FR"/>
        </w:rPr>
        <w:tab/>
      </w:r>
      <w:r w:rsidRPr="00B72C35">
        <w:rPr>
          <w:lang w:val="fr-FR"/>
        </w:rPr>
        <w:tab/>
        <w:t>Art</w:t>
      </w:r>
      <w:r w:rsidR="0026524E" w:rsidRPr="00B72C35">
        <w:rPr>
          <w:lang w:val="fr-FR"/>
        </w:rPr>
        <w:t>icle</w:t>
      </w:r>
      <w:r w:rsidR="00E02B97" w:rsidRPr="00B72C35">
        <w:rPr>
          <w:lang w:val="fr-FR"/>
        </w:rPr>
        <w:t xml:space="preserve"> </w:t>
      </w:r>
      <w:r w:rsidRPr="00B72C35">
        <w:rPr>
          <w:lang w:val="fr-FR"/>
        </w:rPr>
        <w:t>26</w:t>
      </w:r>
      <w:bookmarkEnd w:id="36"/>
    </w:p>
    <w:p w:rsidR="00926E10" w:rsidRPr="00B72C35" w:rsidRDefault="008E7624" w:rsidP="00926E10">
      <w:pPr>
        <w:pStyle w:val="SingleTxtG"/>
        <w:rPr>
          <w:lang w:val="fr-FR"/>
        </w:rPr>
      </w:pPr>
      <w:r w:rsidRPr="00B72C35">
        <w:rPr>
          <w:lang w:val="fr-FR"/>
        </w:rPr>
        <w:t>126.</w:t>
      </w:r>
      <w:r w:rsidRPr="00B72C35">
        <w:rPr>
          <w:lang w:val="fr-FR"/>
        </w:rPr>
        <w:tab/>
      </w:r>
      <w:r w:rsidRPr="00B72C35">
        <w:rPr>
          <w:b/>
          <w:lang w:val="fr-FR"/>
        </w:rPr>
        <w:t>Me</w:t>
      </w:r>
      <w:r w:rsidR="00926E10" w:rsidRPr="00B72C35">
        <w:rPr>
          <w:b/>
          <w:lang w:val="fr-FR"/>
        </w:rPr>
        <w:t>sures antidiscriminatoires</w:t>
      </w:r>
      <w:r w:rsidRPr="00B72C35">
        <w:rPr>
          <w:lang w:val="fr-FR"/>
        </w:rPr>
        <w:t xml:space="preserve">. </w:t>
      </w:r>
      <w:r w:rsidR="00926E10" w:rsidRPr="00B72C35">
        <w:rPr>
          <w:lang w:val="fr-FR"/>
        </w:rPr>
        <w:t>L’instrument de ratification de la Convention concernant la lutte contre la discrimination dans le domaine de l’enseignement</w:t>
      </w:r>
      <w:r w:rsidR="00462B82" w:rsidRPr="00B72C35">
        <w:rPr>
          <w:rStyle w:val="FootnoteReference"/>
          <w:lang w:val="fr-FR"/>
        </w:rPr>
        <w:footnoteReference w:id="102"/>
      </w:r>
      <w:r w:rsidR="00926E10" w:rsidRPr="00B72C35">
        <w:rPr>
          <w:lang w:val="fr-FR"/>
        </w:rPr>
        <w:t xml:space="preserve"> a été déposé en 2013. En outre, en février 2013, l’infraction de discrimination a été harmonisée avec les normes internationales</w:t>
      </w:r>
      <w:r w:rsidR="00574BA7" w:rsidRPr="00B72C35">
        <w:rPr>
          <w:lang w:val="fr-FR"/>
        </w:rPr>
        <w:t>;</w:t>
      </w:r>
      <w:r w:rsidR="00614B6F" w:rsidRPr="00B72C35">
        <w:rPr>
          <w:lang w:val="fr-FR"/>
        </w:rPr>
        <w:t xml:space="preserve"> </w:t>
      </w:r>
      <w:r w:rsidR="00926E10" w:rsidRPr="00B72C35">
        <w:rPr>
          <w:lang w:val="fr-FR"/>
        </w:rPr>
        <w:t xml:space="preserve">l’orientation </w:t>
      </w:r>
      <w:r w:rsidR="00090A56" w:rsidRPr="00B72C35">
        <w:rPr>
          <w:lang w:val="fr-FR"/>
        </w:rPr>
        <w:t xml:space="preserve">et l’identité </w:t>
      </w:r>
      <w:r w:rsidR="00926E10" w:rsidRPr="00B72C35">
        <w:rPr>
          <w:lang w:val="fr-FR"/>
        </w:rPr>
        <w:t xml:space="preserve">sexuelle, </w:t>
      </w:r>
      <w:r w:rsidR="00090A56" w:rsidRPr="00B72C35">
        <w:rPr>
          <w:lang w:val="fr-FR"/>
        </w:rPr>
        <w:t>ainsi que</w:t>
      </w:r>
      <w:r w:rsidR="00926E10" w:rsidRPr="00B72C35">
        <w:rPr>
          <w:lang w:val="fr-FR"/>
        </w:rPr>
        <w:t xml:space="preserve"> l’appartenance à un peuple autochtone ou afr</w:t>
      </w:r>
      <w:r w:rsidR="00FE2BBC" w:rsidRPr="00B72C35">
        <w:rPr>
          <w:lang w:val="fr-FR"/>
        </w:rPr>
        <w:t>o-hondurien</w:t>
      </w:r>
      <w:r w:rsidR="00926E10" w:rsidRPr="00B72C35">
        <w:rPr>
          <w:lang w:val="fr-FR"/>
        </w:rPr>
        <w:t xml:space="preserve"> ont été ajoutées aux motifs de discrimination énoncés à l’article 321 du Code pénal</w:t>
      </w:r>
      <w:r w:rsidR="00462B82" w:rsidRPr="00B72C35">
        <w:rPr>
          <w:rStyle w:val="FootnoteReference"/>
          <w:lang w:val="fr-FR"/>
        </w:rPr>
        <w:footnoteReference w:id="103"/>
      </w:r>
      <w:r w:rsidR="00926E10" w:rsidRPr="00B72C35">
        <w:rPr>
          <w:lang w:val="fr-FR"/>
        </w:rPr>
        <w:t>. La Commission nationale de lutte contre la discrimination raciale</w:t>
      </w:r>
      <w:r w:rsidR="00574BA7" w:rsidRPr="00B72C35">
        <w:rPr>
          <w:lang w:val="fr-FR"/>
        </w:rPr>
        <w:t xml:space="preserve"> est actuellement mise en place</w:t>
      </w:r>
      <w:r w:rsidR="00926E10" w:rsidRPr="00B72C35">
        <w:rPr>
          <w:lang w:val="fr-FR"/>
        </w:rPr>
        <w:t xml:space="preserve"> avec l</w:t>
      </w:r>
      <w:r w:rsidR="00574BA7" w:rsidRPr="00B72C35">
        <w:rPr>
          <w:lang w:val="fr-FR"/>
        </w:rPr>
        <w:t>e concours</w:t>
      </w:r>
      <w:r w:rsidR="00926E10" w:rsidRPr="00B72C35">
        <w:rPr>
          <w:lang w:val="fr-FR"/>
        </w:rPr>
        <w:t xml:space="preserve"> de tous les peuples autoch</w:t>
      </w:r>
      <w:r w:rsidR="00574BA7" w:rsidRPr="00B72C35">
        <w:rPr>
          <w:lang w:val="fr-FR"/>
        </w:rPr>
        <w:t xml:space="preserve">tones et </w:t>
      </w:r>
      <w:r w:rsidR="00FE2BBC" w:rsidRPr="00B72C35">
        <w:rPr>
          <w:lang w:val="fr-FR"/>
        </w:rPr>
        <w:t>afro-honduriens</w:t>
      </w:r>
      <w:r w:rsidR="00574BA7" w:rsidRPr="00B72C35">
        <w:rPr>
          <w:lang w:val="fr-FR"/>
        </w:rPr>
        <w:t>;</w:t>
      </w:r>
      <w:r w:rsidR="00926E10" w:rsidRPr="00B72C35">
        <w:rPr>
          <w:lang w:val="fr-FR"/>
        </w:rPr>
        <w:t xml:space="preserve"> </w:t>
      </w:r>
      <w:r w:rsidR="00574BA7" w:rsidRPr="00B72C35">
        <w:rPr>
          <w:lang w:val="fr-FR"/>
        </w:rPr>
        <w:t xml:space="preserve">elle </w:t>
      </w:r>
      <w:r w:rsidR="00926E10" w:rsidRPr="00B72C35">
        <w:rPr>
          <w:lang w:val="fr-FR"/>
        </w:rPr>
        <w:t>est promue et coordonnée par le Secrétariat d’État aux droits de l’homme, à la justice, à l’intérieur et à la décentralisation.</w:t>
      </w:r>
    </w:p>
    <w:p w:rsidR="008E7624" w:rsidRPr="00B72C35" w:rsidRDefault="008E7624" w:rsidP="008E7624">
      <w:pPr>
        <w:pStyle w:val="H1G"/>
        <w:rPr>
          <w:lang w:val="fr-FR"/>
        </w:rPr>
      </w:pPr>
      <w:bookmarkStart w:id="37" w:name="_Toc428978266"/>
      <w:r w:rsidRPr="00B72C35">
        <w:rPr>
          <w:lang w:val="fr-FR"/>
        </w:rPr>
        <w:tab/>
      </w:r>
      <w:r w:rsidRPr="00B72C35">
        <w:rPr>
          <w:lang w:val="fr-FR"/>
        </w:rPr>
        <w:tab/>
        <w:t>Art</w:t>
      </w:r>
      <w:r w:rsidR="00926E10" w:rsidRPr="00B72C35">
        <w:rPr>
          <w:lang w:val="fr-FR"/>
        </w:rPr>
        <w:t>icle</w:t>
      </w:r>
      <w:r w:rsidR="00E02B97" w:rsidRPr="00B72C35">
        <w:rPr>
          <w:lang w:val="fr-FR"/>
        </w:rPr>
        <w:t xml:space="preserve"> </w:t>
      </w:r>
      <w:r w:rsidR="00926E10" w:rsidRPr="00B72C35">
        <w:rPr>
          <w:lang w:val="fr-FR"/>
        </w:rPr>
        <w:t>27</w:t>
      </w:r>
      <w:bookmarkEnd w:id="37"/>
    </w:p>
    <w:p w:rsidR="00926E10" w:rsidRPr="00B72C35" w:rsidRDefault="008E7624" w:rsidP="00926E10">
      <w:pPr>
        <w:pStyle w:val="SingleTxtG"/>
        <w:rPr>
          <w:lang w:val="fr-FR"/>
        </w:rPr>
      </w:pPr>
      <w:r w:rsidRPr="00B72C35">
        <w:rPr>
          <w:lang w:val="fr-FR"/>
        </w:rPr>
        <w:t>127.</w:t>
      </w:r>
      <w:r w:rsidRPr="00B72C35">
        <w:rPr>
          <w:lang w:val="fr-FR"/>
        </w:rPr>
        <w:tab/>
      </w:r>
      <w:r w:rsidRPr="00B72C35">
        <w:rPr>
          <w:b/>
          <w:bCs/>
          <w:lang w:val="fr-FR"/>
        </w:rPr>
        <w:t>Cr</w:t>
      </w:r>
      <w:r w:rsidR="00926E10" w:rsidRPr="00B72C35">
        <w:rPr>
          <w:b/>
          <w:bCs/>
          <w:lang w:val="fr-FR"/>
        </w:rPr>
        <w:t xml:space="preserve">éation d’institutions chargées de protéger les peuples autochtones et </w:t>
      </w:r>
      <w:r w:rsidR="00FE2BBC" w:rsidRPr="00B72C35">
        <w:rPr>
          <w:b/>
          <w:lang w:val="fr-FR"/>
        </w:rPr>
        <w:t>afro-honduriens</w:t>
      </w:r>
      <w:r w:rsidRPr="00B72C35">
        <w:rPr>
          <w:bCs/>
          <w:lang w:val="fr-FR"/>
        </w:rPr>
        <w:t xml:space="preserve">. </w:t>
      </w:r>
      <w:r w:rsidR="00926E10" w:rsidRPr="00B72C35">
        <w:rPr>
          <w:bCs/>
          <w:lang w:val="fr-FR"/>
        </w:rPr>
        <w:t xml:space="preserve">C’est en </w:t>
      </w:r>
      <w:r w:rsidRPr="00B72C35">
        <w:rPr>
          <w:lang w:val="fr-FR"/>
        </w:rPr>
        <w:t>2010</w:t>
      </w:r>
      <w:r w:rsidR="00926E10" w:rsidRPr="00B72C35">
        <w:rPr>
          <w:lang w:val="fr-FR"/>
        </w:rPr>
        <w:t xml:space="preserve"> qu’a été créé le Secrétariat d’État aux peuples autochtones et </w:t>
      </w:r>
      <w:r w:rsidR="00FE2BBC" w:rsidRPr="00B72C35">
        <w:rPr>
          <w:lang w:val="fr-FR"/>
        </w:rPr>
        <w:t>afro-honduriens</w:t>
      </w:r>
      <w:r w:rsidR="00462B82" w:rsidRPr="00B72C35">
        <w:rPr>
          <w:rStyle w:val="FootnoteReference"/>
          <w:lang w:val="fr-FR"/>
        </w:rPr>
        <w:footnoteReference w:id="104"/>
      </w:r>
      <w:r w:rsidR="00926E10" w:rsidRPr="00B72C35">
        <w:rPr>
          <w:lang w:val="fr-FR"/>
        </w:rPr>
        <w:t xml:space="preserve"> qui, dès 2014, est devenu une </w:t>
      </w:r>
      <w:r w:rsidR="00574BA7" w:rsidRPr="00B72C35">
        <w:rPr>
          <w:lang w:val="fr-FR"/>
        </w:rPr>
        <w:t>D</w:t>
      </w:r>
      <w:r w:rsidR="00926E10" w:rsidRPr="00B72C35">
        <w:rPr>
          <w:lang w:val="fr-FR"/>
        </w:rPr>
        <w:t>irection relevant du Secrétariat d’État au développement et à l’insertion sociale</w:t>
      </w:r>
      <w:r w:rsidR="008A1383" w:rsidRPr="00B72C35">
        <w:rPr>
          <w:lang w:val="fr-FR"/>
        </w:rPr>
        <w:t>;</w:t>
      </w:r>
      <w:r w:rsidR="00926E10" w:rsidRPr="00B72C35">
        <w:rPr>
          <w:lang w:val="fr-FR"/>
        </w:rPr>
        <w:t xml:space="preserve"> afin de traiter d’une manière globale les demandes d’attribution de terres, l’I</w:t>
      </w:r>
      <w:r w:rsidR="00B67308" w:rsidRPr="00B72C35">
        <w:rPr>
          <w:lang w:val="fr-FR"/>
        </w:rPr>
        <w:t>nstitut national agraire</w:t>
      </w:r>
      <w:r w:rsidR="00926E10" w:rsidRPr="00B72C35">
        <w:rPr>
          <w:lang w:val="fr-FR"/>
        </w:rPr>
        <w:t xml:space="preserve"> crée, dans sa structure, la Division de prise en charge des peuples autochtones et </w:t>
      </w:r>
      <w:r w:rsidR="00FE2BBC" w:rsidRPr="00B72C35">
        <w:rPr>
          <w:lang w:val="fr-FR"/>
        </w:rPr>
        <w:t>afro-honduriens</w:t>
      </w:r>
      <w:r w:rsidR="00462B82" w:rsidRPr="00B72C35">
        <w:rPr>
          <w:rStyle w:val="FootnoteReference"/>
          <w:lang w:val="fr-FR"/>
        </w:rPr>
        <w:footnoteReference w:id="105"/>
      </w:r>
      <w:r w:rsidR="00926E10" w:rsidRPr="00B72C35">
        <w:rPr>
          <w:lang w:val="fr-FR"/>
        </w:rPr>
        <w:t>.</w:t>
      </w:r>
      <w:r w:rsidR="00E02B97" w:rsidRPr="00B72C35">
        <w:rPr>
          <w:lang w:val="fr-FR"/>
        </w:rPr>
        <w:t xml:space="preserve"> </w:t>
      </w:r>
      <w:r w:rsidR="00574BA7" w:rsidRPr="00B72C35">
        <w:rPr>
          <w:lang w:val="fr-FR"/>
        </w:rPr>
        <w:t>E</w:t>
      </w:r>
      <w:r w:rsidR="00926E10" w:rsidRPr="00B72C35">
        <w:rPr>
          <w:lang w:val="fr-FR"/>
        </w:rPr>
        <w:t>n 2013</w:t>
      </w:r>
      <w:r w:rsidR="00574BA7" w:rsidRPr="00B72C35">
        <w:rPr>
          <w:lang w:val="fr-FR"/>
        </w:rPr>
        <w:t>, la Direction générale de l’éducation interculturelle multilingue entre en fonction</w:t>
      </w:r>
      <w:r w:rsidR="00926E10" w:rsidRPr="00B72C35">
        <w:rPr>
          <w:lang w:val="fr-FR"/>
        </w:rPr>
        <w:t xml:space="preserve"> au sein du Secrétariat d’État à l’éducation</w:t>
      </w:r>
      <w:r w:rsidR="00462B82" w:rsidRPr="00B72C35">
        <w:rPr>
          <w:rStyle w:val="FootnoteReference"/>
          <w:lang w:val="fr-FR"/>
        </w:rPr>
        <w:footnoteReference w:id="106"/>
      </w:r>
      <w:r w:rsidR="00926E10" w:rsidRPr="00B72C35">
        <w:rPr>
          <w:lang w:val="fr-FR"/>
        </w:rPr>
        <w:t>.</w:t>
      </w:r>
      <w:r w:rsidRPr="00B72C35">
        <w:rPr>
          <w:lang w:val="fr-FR"/>
        </w:rPr>
        <w:t xml:space="preserve"> </w:t>
      </w:r>
      <w:r w:rsidR="00926E10" w:rsidRPr="00B72C35">
        <w:rPr>
          <w:lang w:val="fr-FR"/>
        </w:rPr>
        <w:t xml:space="preserve">Le </w:t>
      </w:r>
      <w:r w:rsidR="00B67308" w:rsidRPr="00B72C35">
        <w:rPr>
          <w:lang w:val="fr-FR"/>
        </w:rPr>
        <w:t>p</w:t>
      </w:r>
      <w:r w:rsidR="00926E10" w:rsidRPr="00B72C35">
        <w:rPr>
          <w:lang w:val="fr-FR"/>
        </w:rPr>
        <w:t xml:space="preserve">rogramme politique des femmes autochtones et </w:t>
      </w:r>
      <w:r w:rsidR="00FE2BBC" w:rsidRPr="00B72C35">
        <w:rPr>
          <w:lang w:val="fr-FR"/>
        </w:rPr>
        <w:t>afro-honduriennes</w:t>
      </w:r>
      <w:r w:rsidR="00926E10" w:rsidRPr="00B72C35">
        <w:rPr>
          <w:lang w:val="fr-FR"/>
        </w:rPr>
        <w:t xml:space="preserve"> a été diffusé et la </w:t>
      </w:r>
      <w:r w:rsidR="00B67308" w:rsidRPr="00B72C35">
        <w:rPr>
          <w:lang w:val="fr-FR"/>
        </w:rPr>
        <w:t>p</w:t>
      </w:r>
      <w:r w:rsidR="00926E10" w:rsidRPr="00B72C35">
        <w:rPr>
          <w:lang w:val="fr-FR"/>
        </w:rPr>
        <w:t xml:space="preserve">olitique publique des peuples autochtones et </w:t>
      </w:r>
      <w:r w:rsidR="00FE2BBC" w:rsidRPr="00B72C35">
        <w:rPr>
          <w:lang w:val="fr-FR"/>
        </w:rPr>
        <w:t>afro-honduriens</w:t>
      </w:r>
      <w:r w:rsidR="00926E10" w:rsidRPr="00B72C35">
        <w:rPr>
          <w:lang w:val="fr-FR"/>
        </w:rPr>
        <w:t xml:space="preserve"> pour le développement intégral exempt de racisme et de discrimination raciale (2016-2022) est en cours d’élaboration.</w:t>
      </w:r>
    </w:p>
    <w:p w:rsidR="00926E10" w:rsidRPr="00B72C35" w:rsidRDefault="008E7624" w:rsidP="00926E10">
      <w:pPr>
        <w:pStyle w:val="SingleTxtG"/>
        <w:rPr>
          <w:lang w:val="fr-FR"/>
        </w:rPr>
      </w:pPr>
      <w:r w:rsidRPr="00B72C35">
        <w:rPr>
          <w:lang w:val="fr-FR"/>
        </w:rPr>
        <w:t>128.</w:t>
      </w:r>
      <w:r w:rsidRPr="00B72C35">
        <w:rPr>
          <w:lang w:val="fr-FR"/>
        </w:rPr>
        <w:tab/>
      </w:r>
      <w:r w:rsidRPr="00B72C35">
        <w:rPr>
          <w:b/>
          <w:bCs/>
          <w:lang w:val="fr-FR"/>
        </w:rPr>
        <w:t>D</w:t>
      </w:r>
      <w:r w:rsidR="00926E10" w:rsidRPr="00B72C35">
        <w:rPr>
          <w:b/>
          <w:bCs/>
          <w:lang w:val="fr-FR"/>
        </w:rPr>
        <w:t>roit d’avoir leur propre vie culturelle</w:t>
      </w:r>
      <w:r w:rsidRPr="00B72C35">
        <w:rPr>
          <w:bCs/>
          <w:lang w:val="fr-FR"/>
        </w:rPr>
        <w:t xml:space="preserve">. </w:t>
      </w:r>
      <w:r w:rsidR="00926E10" w:rsidRPr="00B72C35">
        <w:rPr>
          <w:bCs/>
          <w:lang w:val="fr-FR"/>
        </w:rPr>
        <w:t>Diverses mesures ont été prises, notamment les suivantes</w:t>
      </w:r>
      <w:r w:rsidR="00614B6F" w:rsidRPr="00B72C35">
        <w:rPr>
          <w:bCs/>
          <w:lang w:val="fr-FR"/>
        </w:rPr>
        <w:t>:</w:t>
      </w:r>
      <w:r w:rsidR="00926E10" w:rsidRPr="00B72C35">
        <w:rPr>
          <w:bCs/>
          <w:lang w:val="fr-FR"/>
        </w:rPr>
        <w:t xml:space="preserve"> reconnaissance et </w:t>
      </w:r>
      <w:r w:rsidR="009C2A81" w:rsidRPr="00B72C35">
        <w:rPr>
          <w:bCs/>
          <w:lang w:val="fr-FR"/>
        </w:rPr>
        <w:t>prise en compte</w:t>
      </w:r>
      <w:r w:rsidR="00926E10" w:rsidRPr="00B72C35">
        <w:rPr>
          <w:bCs/>
          <w:lang w:val="fr-FR"/>
        </w:rPr>
        <w:t xml:space="preserve"> de la diversité linguistique, du multiculturalisme et de l’interculturalité de la société hondurienne</w:t>
      </w:r>
      <w:r w:rsidR="00462B82" w:rsidRPr="00B72C35">
        <w:rPr>
          <w:rStyle w:val="FootnoteReference"/>
          <w:bCs/>
          <w:lang w:val="fr-FR"/>
        </w:rPr>
        <w:footnoteReference w:id="107"/>
      </w:r>
      <w:r w:rsidRPr="00B72C35">
        <w:rPr>
          <w:lang w:val="fr-FR"/>
        </w:rPr>
        <w:t xml:space="preserve">; </w:t>
      </w:r>
      <w:r w:rsidR="00926E10" w:rsidRPr="00B72C35">
        <w:rPr>
          <w:lang w:val="fr-FR"/>
        </w:rPr>
        <w:t xml:space="preserve">mise en place de l’enseignement interculturel bilingue dans 916 établissements scolaires, dont 462 comptent la langue maternelle </w:t>
      </w:r>
      <w:r w:rsidR="00BA0375" w:rsidRPr="00B72C35">
        <w:rPr>
          <w:lang w:val="fr-FR"/>
        </w:rPr>
        <w:t>dans le programme d’études</w:t>
      </w:r>
      <w:r w:rsidR="00017386" w:rsidRPr="00B72C35">
        <w:rPr>
          <w:rStyle w:val="FootnoteReference"/>
          <w:lang w:val="fr-FR"/>
        </w:rPr>
        <w:footnoteReference w:id="108"/>
      </w:r>
      <w:r w:rsidRPr="00B72C35">
        <w:rPr>
          <w:lang w:val="fr-FR"/>
        </w:rPr>
        <w:t xml:space="preserve">; </w:t>
      </w:r>
      <w:r w:rsidR="00926E10" w:rsidRPr="00B72C35">
        <w:rPr>
          <w:lang w:val="fr-FR"/>
        </w:rPr>
        <w:t xml:space="preserve">élaboration de matériels pédagogiques, formation de </w:t>
      </w:r>
      <w:r w:rsidRPr="00B72C35">
        <w:rPr>
          <w:lang w:val="fr-FR"/>
        </w:rPr>
        <w:t>2</w:t>
      </w:r>
      <w:r w:rsidR="00926E10" w:rsidRPr="00B72C35">
        <w:rPr>
          <w:lang w:val="fr-FR"/>
        </w:rPr>
        <w:t> </w:t>
      </w:r>
      <w:r w:rsidRPr="00B72C35">
        <w:rPr>
          <w:lang w:val="fr-FR"/>
        </w:rPr>
        <w:t>578</w:t>
      </w:r>
      <w:r w:rsidR="00926E10" w:rsidRPr="00B72C35">
        <w:rPr>
          <w:lang w:val="fr-FR"/>
        </w:rPr>
        <w:t xml:space="preserve"> enseignants au titre du </w:t>
      </w:r>
      <w:r w:rsidR="009873A9" w:rsidRPr="00B72C35">
        <w:rPr>
          <w:lang w:val="fr-FR"/>
        </w:rPr>
        <w:t>p</w:t>
      </w:r>
      <w:r w:rsidR="00926E10" w:rsidRPr="00B72C35">
        <w:rPr>
          <w:lang w:val="fr-FR"/>
        </w:rPr>
        <w:t>rogramme de formation professionnelle à l’enseignement interculturel bilingue, 550 jeunes étant en cours de formation</w:t>
      </w:r>
      <w:r w:rsidR="008A1383" w:rsidRPr="00B72C35">
        <w:rPr>
          <w:lang w:val="fr-FR"/>
        </w:rPr>
        <w:t>;</w:t>
      </w:r>
      <w:r w:rsidR="00926E10" w:rsidRPr="00B72C35">
        <w:rPr>
          <w:lang w:val="fr-FR"/>
        </w:rPr>
        <w:t xml:space="preserve"> soutien par des bourses sociales aux élèves de l’enseignement préscolaire, primaire, secondaire et supérieur, issus des peuples autochtones et </w:t>
      </w:r>
      <w:r w:rsidR="00FE2BBC" w:rsidRPr="00B72C35">
        <w:rPr>
          <w:lang w:val="fr-FR"/>
        </w:rPr>
        <w:t>afro-honduriens</w:t>
      </w:r>
      <w:r w:rsidR="008A1383" w:rsidRPr="00B72C35">
        <w:rPr>
          <w:lang w:val="fr-FR"/>
        </w:rPr>
        <w:t>;</w:t>
      </w:r>
      <w:r w:rsidR="00926E10" w:rsidRPr="00B72C35">
        <w:rPr>
          <w:lang w:val="fr-FR"/>
        </w:rPr>
        <w:t xml:space="preserve"> proclamation de 2011 comme Année internationale des peuples </w:t>
      </w:r>
      <w:r w:rsidR="00D627DD" w:rsidRPr="00B72C35">
        <w:rPr>
          <w:lang w:val="fr-FR"/>
        </w:rPr>
        <w:t>afro-honduriens</w:t>
      </w:r>
      <w:r w:rsidR="008A1383" w:rsidRPr="00B72C35">
        <w:rPr>
          <w:lang w:val="fr-FR"/>
        </w:rPr>
        <w:t>;</w:t>
      </w:r>
      <w:r w:rsidR="00926E10" w:rsidRPr="00B72C35">
        <w:rPr>
          <w:lang w:val="fr-FR"/>
        </w:rPr>
        <w:t xml:space="preserve"> organisation, du 18 au 21 août</w:t>
      </w:r>
      <w:r w:rsidR="006E0994" w:rsidRPr="00B72C35">
        <w:rPr>
          <w:lang w:val="fr-FR"/>
        </w:rPr>
        <w:t xml:space="preserve"> </w:t>
      </w:r>
      <w:r w:rsidR="00926E10" w:rsidRPr="00B72C35">
        <w:rPr>
          <w:lang w:val="fr-FR"/>
        </w:rPr>
        <w:t>2011, à</w:t>
      </w:r>
      <w:r w:rsidRPr="00B72C35">
        <w:rPr>
          <w:lang w:val="fr-FR"/>
        </w:rPr>
        <w:t xml:space="preserve"> La Ceiba, </w:t>
      </w:r>
      <w:r w:rsidR="00926E10" w:rsidRPr="00B72C35">
        <w:rPr>
          <w:lang w:val="fr-FR"/>
        </w:rPr>
        <w:t>du premier Sommet mondial des peuples</w:t>
      </w:r>
      <w:r w:rsidR="00306FC9" w:rsidRPr="00B72C35">
        <w:rPr>
          <w:lang w:val="fr-FR"/>
        </w:rPr>
        <w:t xml:space="preserve"> </w:t>
      </w:r>
      <w:r w:rsidR="00D627DD" w:rsidRPr="00B72C35">
        <w:rPr>
          <w:lang w:val="fr-FR"/>
        </w:rPr>
        <w:t>afro-honduriens</w:t>
      </w:r>
      <w:r w:rsidR="00306FC9" w:rsidRPr="00B72C35">
        <w:rPr>
          <w:lang w:val="fr-FR"/>
        </w:rPr>
        <w:t xml:space="preserve"> sur le thème du développement intégral durable et l’identité et, en 2013, autorisation de l’utilisation du costume traditionnel comme uniforme dans les établissements d’enseignement interculturel bilingue.</w:t>
      </w:r>
    </w:p>
    <w:p w:rsidR="00306FC9" w:rsidRPr="00B72C35" w:rsidRDefault="008E7624" w:rsidP="00306FC9">
      <w:pPr>
        <w:pStyle w:val="SingleTxtG"/>
        <w:rPr>
          <w:lang w:val="fr-FR"/>
        </w:rPr>
      </w:pPr>
      <w:r w:rsidRPr="00B72C35">
        <w:rPr>
          <w:lang w:val="fr-FR"/>
        </w:rPr>
        <w:t>129.</w:t>
      </w:r>
      <w:r w:rsidRPr="00B72C35">
        <w:rPr>
          <w:lang w:val="fr-FR"/>
        </w:rPr>
        <w:tab/>
      </w:r>
      <w:r w:rsidR="00306FC9" w:rsidRPr="00B72C35">
        <w:rPr>
          <w:lang w:val="fr-FR"/>
        </w:rPr>
        <w:t>C</w:t>
      </w:r>
      <w:r w:rsidR="00306FC9" w:rsidRPr="00B72C35">
        <w:rPr>
          <w:b/>
          <w:lang w:val="fr-FR"/>
        </w:rPr>
        <w:t>onsultation et consentement préalable, donné librement et en connaissance de cause</w:t>
      </w:r>
      <w:r w:rsidRPr="00B72C35">
        <w:rPr>
          <w:lang w:val="fr-FR"/>
        </w:rPr>
        <w:t>. L</w:t>
      </w:r>
      <w:r w:rsidR="00306FC9" w:rsidRPr="00B72C35">
        <w:rPr>
          <w:lang w:val="fr-FR"/>
        </w:rPr>
        <w:t xml:space="preserve">’organisation non gouvernementale </w:t>
      </w:r>
      <w:r w:rsidRPr="00B72C35">
        <w:rPr>
          <w:lang w:val="fr-FR"/>
        </w:rPr>
        <w:t xml:space="preserve">MASTA (Muskitia Asla-Takanka) </w:t>
      </w:r>
      <w:r w:rsidR="00FE1296" w:rsidRPr="00B72C35">
        <w:rPr>
          <w:lang w:val="fr-FR"/>
        </w:rPr>
        <w:t>a élaboré le p</w:t>
      </w:r>
      <w:r w:rsidR="00306FC9" w:rsidRPr="00B72C35">
        <w:rPr>
          <w:lang w:val="fr-FR"/>
        </w:rPr>
        <w:t>rotocole bioculturel du peuple autochtone m</w:t>
      </w:r>
      <w:r w:rsidRPr="00B72C35">
        <w:rPr>
          <w:lang w:val="fr-FR"/>
        </w:rPr>
        <w:t>iskitu</w:t>
      </w:r>
      <w:r w:rsidR="000752B0" w:rsidRPr="00B72C35">
        <w:rPr>
          <w:lang w:val="fr-FR"/>
        </w:rPr>
        <w:t>,</w:t>
      </w:r>
      <w:r w:rsidRPr="00B72C35">
        <w:rPr>
          <w:lang w:val="fr-FR"/>
        </w:rPr>
        <w:t xml:space="preserve"> qu</w:t>
      </w:r>
      <w:r w:rsidR="00306FC9" w:rsidRPr="00B72C35">
        <w:rPr>
          <w:lang w:val="fr-FR"/>
        </w:rPr>
        <w:t>i comp</w:t>
      </w:r>
      <w:r w:rsidR="00FE1296" w:rsidRPr="00B72C35">
        <w:rPr>
          <w:lang w:val="fr-FR"/>
        </w:rPr>
        <w:t>rend</w:t>
      </w:r>
      <w:r w:rsidR="0081219C" w:rsidRPr="00B72C35">
        <w:rPr>
          <w:lang w:val="fr-FR"/>
        </w:rPr>
        <w:t xml:space="preserve"> la consultation et le consentement préalable</w:t>
      </w:r>
      <w:r w:rsidR="00306FC9" w:rsidRPr="00B72C35">
        <w:rPr>
          <w:lang w:val="fr-FR"/>
        </w:rPr>
        <w:t>,</w:t>
      </w:r>
      <w:r w:rsidR="0081219C" w:rsidRPr="00B72C35">
        <w:rPr>
          <w:lang w:val="fr-FR"/>
        </w:rPr>
        <w:t xml:space="preserve"> donné librement et en connaissance de cause</w:t>
      </w:r>
      <w:r w:rsidR="000752B0" w:rsidRPr="00B72C35">
        <w:rPr>
          <w:lang w:val="fr-FR"/>
        </w:rPr>
        <w:t>,</w:t>
      </w:r>
      <w:r w:rsidR="00306FC9" w:rsidRPr="00B72C35">
        <w:rPr>
          <w:lang w:val="fr-FR"/>
        </w:rPr>
        <w:t xml:space="preserve"> sous l’égide du Secrétariat d’État à l’énergie, aux ressources naturelles, à l’environnement et aux exploitations minières, </w:t>
      </w:r>
      <w:r w:rsidR="000D5E4C" w:rsidRPr="00B72C35">
        <w:rPr>
          <w:lang w:val="fr-FR"/>
        </w:rPr>
        <w:t>pour</w:t>
      </w:r>
      <w:r w:rsidR="00306FC9" w:rsidRPr="00B72C35">
        <w:rPr>
          <w:lang w:val="fr-FR"/>
        </w:rPr>
        <w:t xml:space="preserve"> permettre l’autorisation de concession de licence d’exploitation pétrolière sur le territoire miskitu. Afin de renforcer l’application de la Convention n</w:t>
      </w:r>
      <w:r w:rsidR="006E0994" w:rsidRPr="00B72C35">
        <w:rPr>
          <w:vertAlign w:val="superscript"/>
          <w:lang w:val="fr-FR"/>
        </w:rPr>
        <w:t>o</w:t>
      </w:r>
      <w:r w:rsidR="00306FC9" w:rsidRPr="00B72C35">
        <w:rPr>
          <w:lang w:val="fr-FR"/>
        </w:rPr>
        <w:t> 169 de l’OIT, le Secrétariat d’État au travail et à la sécurité sociale a co</w:t>
      </w:r>
      <w:r w:rsidR="000D5E4C" w:rsidRPr="00B72C35">
        <w:rPr>
          <w:lang w:val="fr-FR"/>
        </w:rPr>
        <w:t>ordonné, le 25 mai 2015, l</w:t>
      </w:r>
      <w:r w:rsidR="00AC7133" w:rsidRPr="00B72C35">
        <w:rPr>
          <w:lang w:val="fr-FR"/>
        </w:rPr>
        <w:t>a mise en place</w:t>
      </w:r>
      <w:r w:rsidR="00306FC9" w:rsidRPr="00B72C35">
        <w:rPr>
          <w:lang w:val="fr-FR"/>
        </w:rPr>
        <w:t xml:space="preserve"> du Groupe de travail technique chargé de consulter les différentes parties intéressées et de sui</w:t>
      </w:r>
      <w:r w:rsidR="00AC7133" w:rsidRPr="00B72C35">
        <w:rPr>
          <w:lang w:val="fr-FR"/>
        </w:rPr>
        <w:t>vre</w:t>
      </w:r>
      <w:r w:rsidR="00306FC9" w:rsidRPr="00B72C35">
        <w:rPr>
          <w:lang w:val="fr-FR"/>
        </w:rPr>
        <w:t xml:space="preserve"> l’application de ladite convention.</w:t>
      </w:r>
    </w:p>
    <w:p w:rsidR="008E7624" w:rsidRPr="00B72C35" w:rsidRDefault="008E7624" w:rsidP="00306FC9">
      <w:pPr>
        <w:pStyle w:val="SingleTxtG"/>
        <w:rPr>
          <w:lang w:val="fr-FR"/>
        </w:rPr>
      </w:pPr>
      <w:r w:rsidRPr="00B72C35">
        <w:rPr>
          <w:lang w:val="fr-FR"/>
        </w:rPr>
        <w:t>130.</w:t>
      </w:r>
      <w:r w:rsidRPr="00B72C35">
        <w:rPr>
          <w:lang w:val="fr-FR"/>
        </w:rPr>
        <w:tab/>
      </w:r>
      <w:r w:rsidRPr="00B72C35">
        <w:rPr>
          <w:b/>
          <w:bCs/>
          <w:lang w:val="fr-FR"/>
        </w:rPr>
        <w:t>Me</w:t>
      </w:r>
      <w:r w:rsidR="00306FC9" w:rsidRPr="00B72C35">
        <w:rPr>
          <w:b/>
          <w:bCs/>
          <w:lang w:val="fr-FR"/>
        </w:rPr>
        <w:t>sures relatives aux médias</w:t>
      </w:r>
      <w:r w:rsidRPr="00B72C35">
        <w:rPr>
          <w:bCs/>
          <w:lang w:val="fr-FR"/>
        </w:rPr>
        <w:t>.</w:t>
      </w:r>
      <w:r w:rsidRPr="00B72C35">
        <w:rPr>
          <w:rFonts w:eastAsia="Calibri"/>
          <w:lang w:val="fr-FR"/>
        </w:rPr>
        <w:t xml:space="preserve"> En 2013, </w:t>
      </w:r>
      <w:r w:rsidR="00306FC9" w:rsidRPr="00B72C35">
        <w:rPr>
          <w:rFonts w:eastAsia="Calibri"/>
          <w:lang w:val="fr-FR"/>
        </w:rPr>
        <w:t xml:space="preserve">la Commission nationale des télécommunications a entériné le régime spécial qui </w:t>
      </w:r>
      <w:r w:rsidR="00EF73CC" w:rsidRPr="00B72C35">
        <w:rPr>
          <w:rFonts w:eastAsia="Calibri"/>
          <w:lang w:val="fr-FR"/>
        </w:rPr>
        <w:t>réglemente</w:t>
      </w:r>
      <w:r w:rsidR="00306FC9" w:rsidRPr="00B72C35">
        <w:rPr>
          <w:rFonts w:eastAsia="Calibri"/>
          <w:lang w:val="fr-FR"/>
        </w:rPr>
        <w:t xml:space="preserve"> le fonctionnement et les prestations des services de diffusion à </w:t>
      </w:r>
      <w:r w:rsidR="00FE1296" w:rsidRPr="00B72C35">
        <w:rPr>
          <w:rFonts w:eastAsia="Calibri"/>
          <w:lang w:val="fr-FR"/>
        </w:rPr>
        <w:t>des fins</w:t>
      </w:r>
      <w:r w:rsidR="00306FC9" w:rsidRPr="00B72C35">
        <w:rPr>
          <w:rFonts w:eastAsia="Calibri"/>
          <w:lang w:val="fr-FR"/>
        </w:rPr>
        <w:t xml:space="preserve"> communautaires, en particulier le service de radiodiffusion sonore </w:t>
      </w:r>
      <w:r w:rsidR="00233D22" w:rsidRPr="00B72C35">
        <w:rPr>
          <w:rFonts w:eastAsia="Calibri"/>
          <w:lang w:val="fr-FR"/>
        </w:rPr>
        <w:t xml:space="preserve">à des fins communautaires </w:t>
      </w:r>
      <w:r w:rsidR="00306FC9" w:rsidRPr="00B72C35">
        <w:rPr>
          <w:rFonts w:eastAsia="Calibri"/>
          <w:lang w:val="fr-FR"/>
        </w:rPr>
        <w:t xml:space="preserve">et </w:t>
      </w:r>
      <w:r w:rsidR="00233D22" w:rsidRPr="00B72C35">
        <w:rPr>
          <w:rFonts w:eastAsia="Calibri"/>
          <w:lang w:val="fr-FR"/>
        </w:rPr>
        <w:t xml:space="preserve">le service </w:t>
      </w:r>
      <w:r w:rsidR="00306FC9" w:rsidRPr="00B72C35">
        <w:rPr>
          <w:rFonts w:eastAsia="Calibri"/>
          <w:lang w:val="fr-FR"/>
        </w:rPr>
        <w:t xml:space="preserve">de radiodiffusion télévisuelle à </w:t>
      </w:r>
      <w:r w:rsidR="00FE1296" w:rsidRPr="00B72C35">
        <w:rPr>
          <w:rFonts w:eastAsia="Calibri"/>
          <w:lang w:val="fr-FR"/>
        </w:rPr>
        <w:t>des fin</w:t>
      </w:r>
      <w:r w:rsidR="00306FC9" w:rsidRPr="00B72C35">
        <w:rPr>
          <w:rFonts w:eastAsia="Calibri"/>
          <w:lang w:val="fr-FR"/>
        </w:rPr>
        <w:t xml:space="preserve">s communautaires </w:t>
      </w:r>
      <w:r w:rsidR="005D6DE0" w:rsidRPr="00B72C35">
        <w:rPr>
          <w:rFonts w:eastAsia="Calibri"/>
          <w:lang w:val="fr-FR"/>
        </w:rPr>
        <w:t xml:space="preserve">et </w:t>
      </w:r>
      <w:r w:rsidR="00306FC9" w:rsidRPr="00B72C35">
        <w:rPr>
          <w:rFonts w:eastAsia="Calibri"/>
          <w:lang w:val="fr-FR"/>
        </w:rPr>
        <w:t xml:space="preserve">gratuit qui utilisent la bande de fréquence </w:t>
      </w:r>
      <w:r w:rsidRPr="00B72C35">
        <w:rPr>
          <w:lang w:val="fr-FR"/>
        </w:rPr>
        <w:t xml:space="preserve">88 MHz-108 MHz. </w:t>
      </w:r>
      <w:r w:rsidR="00306FC9" w:rsidRPr="00B72C35">
        <w:rPr>
          <w:lang w:val="fr-FR"/>
        </w:rPr>
        <w:t>En juin</w:t>
      </w:r>
      <w:r w:rsidR="00017386" w:rsidRPr="00B72C35">
        <w:rPr>
          <w:lang w:val="fr-FR"/>
        </w:rPr>
        <w:t xml:space="preserve"> </w:t>
      </w:r>
      <w:r w:rsidR="00306FC9" w:rsidRPr="00B72C35">
        <w:rPr>
          <w:lang w:val="fr-FR"/>
        </w:rPr>
        <w:t xml:space="preserve">2015, une autorisation a été accordée à 18 organismes de radiodiffusion sonore FM, dont </w:t>
      </w:r>
      <w:r w:rsidR="006E0994" w:rsidRPr="00B72C35">
        <w:rPr>
          <w:lang w:val="fr-FR"/>
        </w:rPr>
        <w:t>4</w:t>
      </w:r>
      <w:r w:rsidR="00306FC9" w:rsidRPr="00B72C35">
        <w:rPr>
          <w:lang w:val="fr-FR"/>
        </w:rPr>
        <w:t xml:space="preserve"> à but social et 14 à </w:t>
      </w:r>
      <w:r w:rsidR="006666C5" w:rsidRPr="00B72C35">
        <w:rPr>
          <w:lang w:val="fr-FR"/>
        </w:rPr>
        <w:t>caractère</w:t>
      </w:r>
      <w:r w:rsidR="00306FC9" w:rsidRPr="00B72C35">
        <w:rPr>
          <w:lang w:val="fr-FR"/>
        </w:rPr>
        <w:t xml:space="preserve"> communautaire. Parmi ces derniers, seul le peuple miskitu dispose de cinq fréquences. Une autorisation a également été octroyée à trois organismes de radiodiffusion télévisuelle, dont un</w:t>
      </w:r>
      <w:r w:rsidR="00614B6F" w:rsidRPr="00B72C35">
        <w:rPr>
          <w:lang w:val="fr-FR"/>
        </w:rPr>
        <w:t xml:space="preserve"> </w:t>
      </w:r>
      <w:r w:rsidR="006E0994" w:rsidRPr="00B72C35">
        <w:rPr>
          <w:lang w:val="fr-FR"/>
        </w:rPr>
        <w:t xml:space="preserve">à </w:t>
      </w:r>
      <w:r w:rsidR="006666C5" w:rsidRPr="00B72C35">
        <w:rPr>
          <w:lang w:val="fr-FR"/>
        </w:rPr>
        <w:t>but</w:t>
      </w:r>
      <w:r w:rsidR="00306FC9" w:rsidRPr="00B72C35">
        <w:rPr>
          <w:lang w:val="fr-FR"/>
        </w:rPr>
        <w:t xml:space="preserve"> social et deux </w:t>
      </w:r>
      <w:r w:rsidR="006666C5" w:rsidRPr="00B72C35">
        <w:rPr>
          <w:lang w:val="fr-FR"/>
        </w:rPr>
        <w:t>à but</w:t>
      </w:r>
      <w:r w:rsidR="00306FC9" w:rsidRPr="00B72C35">
        <w:rPr>
          <w:lang w:val="fr-FR"/>
        </w:rPr>
        <w:t xml:space="preserve"> communautaire (</w:t>
      </w:r>
      <w:r w:rsidR="005D6DE0" w:rsidRPr="00B72C35">
        <w:rPr>
          <w:lang w:val="fr-FR"/>
        </w:rPr>
        <w:t>l’</w:t>
      </w:r>
      <w:r w:rsidR="00306FC9" w:rsidRPr="00B72C35">
        <w:rPr>
          <w:lang w:val="fr-FR"/>
        </w:rPr>
        <w:t>un du peuple g</w:t>
      </w:r>
      <w:r w:rsidRPr="00B72C35">
        <w:rPr>
          <w:lang w:val="fr-FR"/>
        </w:rPr>
        <w:t xml:space="preserve">arífuna </w:t>
      </w:r>
      <w:r w:rsidR="00306FC9" w:rsidRPr="00B72C35">
        <w:rPr>
          <w:lang w:val="fr-FR"/>
        </w:rPr>
        <w:t>et l’autre du peuple m</w:t>
      </w:r>
      <w:r w:rsidRPr="00B72C35">
        <w:rPr>
          <w:lang w:val="fr-FR"/>
        </w:rPr>
        <w:t xml:space="preserve">iskitu). </w:t>
      </w:r>
      <w:r w:rsidR="00C76AEF" w:rsidRPr="00B72C35">
        <w:rPr>
          <w:lang w:val="fr-FR"/>
        </w:rPr>
        <w:t>De plus, 35 organismes du Service audiovisuel national ont reçu l’autorisation d’offrir des services par abonnement (voir annexe</w:t>
      </w:r>
      <w:r w:rsidR="006E0994" w:rsidRPr="00B72C35">
        <w:rPr>
          <w:lang w:val="fr-FR"/>
        </w:rPr>
        <w:t xml:space="preserve"> </w:t>
      </w:r>
      <w:r w:rsidR="00C76AEF" w:rsidRPr="00B72C35">
        <w:rPr>
          <w:lang w:val="fr-FR"/>
        </w:rPr>
        <w:t>X).</w:t>
      </w:r>
    </w:p>
    <w:p w:rsidR="00C76AEF" w:rsidRPr="00B72C35" w:rsidRDefault="008E7624" w:rsidP="008E7624">
      <w:pPr>
        <w:pStyle w:val="SingleTxtG"/>
        <w:rPr>
          <w:lang w:val="fr-FR"/>
        </w:rPr>
      </w:pPr>
      <w:r w:rsidRPr="00B72C35">
        <w:rPr>
          <w:lang w:val="fr-FR"/>
        </w:rPr>
        <w:t>131.</w:t>
      </w:r>
      <w:r w:rsidRPr="00B72C35">
        <w:rPr>
          <w:lang w:val="fr-FR"/>
        </w:rPr>
        <w:tab/>
      </w:r>
      <w:r w:rsidRPr="00B72C35">
        <w:rPr>
          <w:b/>
          <w:lang w:val="fr-FR"/>
        </w:rPr>
        <w:t>Protec</w:t>
      </w:r>
      <w:r w:rsidR="00C76AEF" w:rsidRPr="00B72C35">
        <w:rPr>
          <w:b/>
          <w:lang w:val="fr-FR"/>
        </w:rPr>
        <w:t>tion sociale</w:t>
      </w:r>
      <w:r w:rsidRPr="00B72C35">
        <w:rPr>
          <w:lang w:val="fr-FR"/>
        </w:rPr>
        <w:t xml:space="preserve">. </w:t>
      </w:r>
      <w:r w:rsidR="00FE1296" w:rsidRPr="00B72C35">
        <w:rPr>
          <w:lang w:val="fr-FR"/>
        </w:rPr>
        <w:t>Le p</w:t>
      </w:r>
      <w:r w:rsidR="00C76AEF" w:rsidRPr="00B72C35">
        <w:rPr>
          <w:lang w:val="fr-FR"/>
        </w:rPr>
        <w:t xml:space="preserve">rogramme de logement citoyen et de crédit solidaire a </w:t>
      </w:r>
      <w:r w:rsidR="006666C5" w:rsidRPr="00B72C35">
        <w:rPr>
          <w:lang w:val="fr-FR"/>
        </w:rPr>
        <w:t>encouragé la</w:t>
      </w:r>
      <w:r w:rsidR="00C76AEF" w:rsidRPr="00B72C35">
        <w:rPr>
          <w:lang w:val="fr-FR"/>
        </w:rPr>
        <w:t xml:space="preserve"> construction de 73 logements pour autant de familles du peuple tolupan situées dans le département de Yoro et le décret n</w:t>
      </w:r>
      <w:r w:rsidR="00017386" w:rsidRPr="00B72C35">
        <w:rPr>
          <w:vertAlign w:val="superscript"/>
          <w:lang w:val="fr-FR"/>
        </w:rPr>
        <w:t>o</w:t>
      </w:r>
      <w:r w:rsidR="00C76AEF" w:rsidRPr="00B72C35">
        <w:rPr>
          <w:lang w:val="fr-FR"/>
        </w:rPr>
        <w:t> </w:t>
      </w:r>
      <w:r w:rsidRPr="00B72C35">
        <w:rPr>
          <w:lang w:val="fr-FR"/>
        </w:rPr>
        <w:t xml:space="preserve">003-2012 </w:t>
      </w:r>
      <w:r w:rsidR="00C76AEF" w:rsidRPr="00B72C35">
        <w:rPr>
          <w:lang w:val="fr-FR"/>
        </w:rPr>
        <w:t>a porté création de la Commission interinstitutionnelle chargée de traiter les problèmes de la pêche en plongée</w:t>
      </w:r>
      <w:r w:rsidR="00233D22" w:rsidRPr="00B72C35">
        <w:rPr>
          <w:lang w:val="fr-FR"/>
        </w:rPr>
        <w:t>,</w:t>
      </w:r>
      <w:r w:rsidR="00C76AEF" w:rsidRPr="00B72C35">
        <w:rPr>
          <w:lang w:val="fr-FR"/>
        </w:rPr>
        <w:t xml:space="preserve"> qui, en juin</w:t>
      </w:r>
      <w:r w:rsidR="006E0994" w:rsidRPr="00B72C35">
        <w:rPr>
          <w:lang w:val="fr-FR"/>
        </w:rPr>
        <w:t xml:space="preserve"> </w:t>
      </w:r>
      <w:r w:rsidR="00C76AEF" w:rsidRPr="00B72C35">
        <w:rPr>
          <w:lang w:val="fr-FR"/>
        </w:rPr>
        <w:t>2</w:t>
      </w:r>
      <w:r w:rsidR="006E0994" w:rsidRPr="00B72C35">
        <w:rPr>
          <w:lang w:val="fr-FR"/>
        </w:rPr>
        <w:t>0</w:t>
      </w:r>
      <w:r w:rsidR="00C76AEF" w:rsidRPr="00B72C35">
        <w:rPr>
          <w:lang w:val="fr-FR"/>
        </w:rPr>
        <w:t>15, a réalisé ce qui suit</w:t>
      </w:r>
      <w:r w:rsidR="00614B6F" w:rsidRPr="00B72C35">
        <w:rPr>
          <w:lang w:val="fr-FR"/>
        </w:rPr>
        <w:t>:</w:t>
      </w:r>
      <w:r w:rsidR="00C76AEF" w:rsidRPr="00B72C35">
        <w:rPr>
          <w:lang w:val="fr-FR"/>
        </w:rPr>
        <w:t xml:space="preserve"> élaboration du </w:t>
      </w:r>
      <w:r w:rsidR="00FE1296" w:rsidRPr="00B72C35">
        <w:rPr>
          <w:lang w:val="fr-FR"/>
        </w:rPr>
        <w:t>m</w:t>
      </w:r>
      <w:r w:rsidR="00C76AEF" w:rsidRPr="00B72C35">
        <w:rPr>
          <w:lang w:val="fr-FR"/>
        </w:rPr>
        <w:t>anuel d’instruction pour la plongée s</w:t>
      </w:r>
      <w:r w:rsidR="00233D22" w:rsidRPr="00B72C35">
        <w:rPr>
          <w:lang w:val="fr-FR"/>
        </w:rPr>
        <w:t>ans risque</w:t>
      </w:r>
      <w:r w:rsidR="00C76AEF" w:rsidRPr="00B72C35">
        <w:rPr>
          <w:lang w:val="fr-FR"/>
        </w:rPr>
        <w:t xml:space="preserve"> dans le Miskitu, contrôle</w:t>
      </w:r>
      <w:r w:rsidR="005D6DE0" w:rsidRPr="00B72C35">
        <w:rPr>
          <w:lang w:val="fr-FR"/>
        </w:rPr>
        <w:t>s</w:t>
      </w:r>
      <w:r w:rsidR="00C76AEF" w:rsidRPr="00B72C35">
        <w:rPr>
          <w:lang w:val="fr-FR"/>
        </w:rPr>
        <w:t xml:space="preserve"> dans le port et en haute mer, validation des compétences de 45 instructeurs, remise de dix embarcations aux familles de plongeurs estropiés et création du fonds fiduciaire doté d’un million de lempiras. En outre, de 2010 à 2015, le Secrétariat d’État au développement et à l’insertion sociale a remis à tous les peuples autochtones et </w:t>
      </w:r>
      <w:r w:rsidR="00D627DD" w:rsidRPr="00B72C35">
        <w:rPr>
          <w:lang w:val="fr-FR"/>
        </w:rPr>
        <w:t>afro-honduriens</w:t>
      </w:r>
      <w:r w:rsidR="00C76AEF" w:rsidRPr="00B72C35">
        <w:rPr>
          <w:lang w:val="fr-FR"/>
        </w:rPr>
        <w:t xml:space="preserve"> 109 540 sacs et trousses scolaires.</w:t>
      </w:r>
    </w:p>
    <w:p w:rsidR="008E7624" w:rsidRPr="00B72C35" w:rsidRDefault="008E7624" w:rsidP="0088005F">
      <w:pPr>
        <w:pStyle w:val="SingleTxtG"/>
        <w:rPr>
          <w:bCs/>
          <w:lang w:val="fr-FR"/>
        </w:rPr>
      </w:pPr>
      <w:r w:rsidRPr="00B72C35">
        <w:rPr>
          <w:bCs/>
          <w:lang w:val="fr-FR"/>
        </w:rPr>
        <w:t>132.</w:t>
      </w:r>
      <w:r w:rsidRPr="00B72C35">
        <w:rPr>
          <w:bCs/>
          <w:lang w:val="fr-FR"/>
        </w:rPr>
        <w:tab/>
      </w:r>
      <w:r w:rsidRPr="00B72C35">
        <w:rPr>
          <w:b/>
          <w:lang w:val="fr-FR"/>
        </w:rPr>
        <w:t>Inve</w:t>
      </w:r>
      <w:r w:rsidR="00C76AEF" w:rsidRPr="00B72C35">
        <w:rPr>
          <w:b/>
          <w:lang w:val="fr-FR"/>
        </w:rPr>
        <w:t>stissement et développement</w:t>
      </w:r>
      <w:r w:rsidRPr="00B72C35">
        <w:rPr>
          <w:lang w:val="fr-FR"/>
        </w:rPr>
        <w:t xml:space="preserve">. De 2010 </w:t>
      </w:r>
      <w:r w:rsidR="00C76AEF" w:rsidRPr="00B72C35">
        <w:rPr>
          <w:lang w:val="fr-FR"/>
        </w:rPr>
        <w:t>à</w:t>
      </w:r>
      <w:r w:rsidRPr="00B72C35">
        <w:rPr>
          <w:lang w:val="fr-FR"/>
        </w:rPr>
        <w:t xml:space="preserve"> 2013, </w:t>
      </w:r>
      <w:r w:rsidR="00C76AEF" w:rsidRPr="00B72C35">
        <w:rPr>
          <w:lang w:val="fr-FR"/>
        </w:rPr>
        <w:t xml:space="preserve">le Programme de développement intégré des peuples autochtones a, grâce au Fonds hondurien d’investissement social, investi dans des projets de sécurité alimentaire, d’infrastructure sociale de base et de développement d’entreprises au profit de </w:t>
      </w:r>
      <w:r w:rsidRPr="00B72C35">
        <w:rPr>
          <w:lang w:val="fr-FR"/>
        </w:rPr>
        <w:t>37</w:t>
      </w:r>
      <w:r w:rsidR="00C76AEF" w:rsidRPr="00B72C35">
        <w:rPr>
          <w:lang w:val="fr-FR"/>
        </w:rPr>
        <w:t> </w:t>
      </w:r>
      <w:r w:rsidRPr="00B72C35">
        <w:rPr>
          <w:lang w:val="fr-FR"/>
        </w:rPr>
        <w:t>551</w:t>
      </w:r>
      <w:r w:rsidR="00C76AEF" w:rsidRPr="00B72C35">
        <w:rPr>
          <w:lang w:val="fr-FR"/>
        </w:rPr>
        <w:t xml:space="preserve"> familles appartenant aux peuples autochtones et </w:t>
      </w:r>
      <w:r w:rsidR="00D627DD" w:rsidRPr="00B72C35">
        <w:rPr>
          <w:lang w:val="fr-FR"/>
        </w:rPr>
        <w:t>afro-honduriens</w:t>
      </w:r>
      <w:r w:rsidR="008A1383" w:rsidRPr="00B72C35">
        <w:rPr>
          <w:lang w:val="fr-FR"/>
        </w:rPr>
        <w:t>;</w:t>
      </w:r>
      <w:r w:rsidR="00C76AEF" w:rsidRPr="00B72C35">
        <w:rPr>
          <w:lang w:val="fr-FR"/>
        </w:rPr>
        <w:t xml:space="preserve"> </w:t>
      </w:r>
      <w:r w:rsidRPr="00B72C35">
        <w:rPr>
          <w:lang w:val="fr-FR"/>
        </w:rPr>
        <w:t>11</w:t>
      </w:r>
      <w:r w:rsidR="00F85F2C" w:rsidRPr="00B72C35">
        <w:rPr>
          <w:lang w:val="fr-FR"/>
        </w:rPr>
        <w:t> </w:t>
      </w:r>
      <w:r w:rsidRPr="00B72C35">
        <w:rPr>
          <w:lang w:val="fr-FR"/>
        </w:rPr>
        <w:t>000</w:t>
      </w:r>
      <w:r w:rsidR="00F85F2C" w:rsidRPr="00B72C35">
        <w:rPr>
          <w:lang w:val="fr-FR"/>
        </w:rPr>
        <w:t xml:space="preserve"> </w:t>
      </w:r>
      <w:r w:rsidR="00C76AEF" w:rsidRPr="00B72C35">
        <w:rPr>
          <w:lang w:val="fr-FR"/>
        </w:rPr>
        <w:t xml:space="preserve">familles ont bénéficié de trois projets d’investissement exécutés sous l’égide du Secrétariat d’État aux peuples autochtones et </w:t>
      </w:r>
      <w:r w:rsidR="00D627DD" w:rsidRPr="00B72C35">
        <w:rPr>
          <w:lang w:val="fr-FR"/>
        </w:rPr>
        <w:t>afro-honduriens</w:t>
      </w:r>
      <w:r w:rsidR="005D6DE0" w:rsidRPr="00B72C35">
        <w:rPr>
          <w:lang w:val="fr-FR"/>
        </w:rPr>
        <w:t>;</w:t>
      </w:r>
      <w:r w:rsidR="00C76AEF" w:rsidRPr="00B72C35">
        <w:rPr>
          <w:lang w:val="fr-FR"/>
        </w:rPr>
        <w:t xml:space="preserve"> </w:t>
      </w:r>
      <w:r w:rsidR="005D6DE0" w:rsidRPr="00B72C35">
        <w:rPr>
          <w:lang w:val="fr-FR"/>
        </w:rPr>
        <w:t>de plus,</w:t>
      </w:r>
      <w:r w:rsidR="00C76AEF" w:rsidRPr="00B72C35">
        <w:rPr>
          <w:lang w:val="fr-FR"/>
        </w:rPr>
        <w:t xml:space="preserve"> </w:t>
      </w:r>
      <w:r w:rsidRPr="00B72C35">
        <w:rPr>
          <w:bCs/>
          <w:lang w:val="fr-FR"/>
        </w:rPr>
        <w:t>660</w:t>
      </w:r>
      <w:r w:rsidR="00C76AEF" w:rsidRPr="00B72C35">
        <w:rPr>
          <w:bCs/>
          <w:lang w:val="fr-FR"/>
        </w:rPr>
        <w:t> </w:t>
      </w:r>
      <w:r w:rsidR="001019B1" w:rsidRPr="00B72C35">
        <w:rPr>
          <w:bCs/>
          <w:lang w:val="fr-FR"/>
        </w:rPr>
        <w:t>re</w:t>
      </w:r>
      <w:r w:rsidR="000752B0" w:rsidRPr="00B72C35">
        <w:rPr>
          <w:bCs/>
          <w:lang w:val="fr-FR"/>
        </w:rPr>
        <w:t>s</w:t>
      </w:r>
      <w:r w:rsidR="001019B1" w:rsidRPr="00B72C35">
        <w:rPr>
          <w:bCs/>
          <w:lang w:val="fr-FR"/>
        </w:rPr>
        <w:t>ponsable</w:t>
      </w:r>
      <w:r w:rsidR="00C76AEF" w:rsidRPr="00B72C35">
        <w:rPr>
          <w:bCs/>
          <w:lang w:val="fr-FR"/>
        </w:rPr>
        <w:t>s et 170 fonctionnaires du secteur de l’enseignem</w:t>
      </w:r>
      <w:r w:rsidR="005D6DE0" w:rsidRPr="00B72C35">
        <w:rPr>
          <w:bCs/>
          <w:lang w:val="fr-FR"/>
        </w:rPr>
        <w:t>ent interculturel bilingue ont suivi une f</w:t>
      </w:r>
      <w:r w:rsidR="00C76AEF" w:rsidRPr="00B72C35">
        <w:rPr>
          <w:bCs/>
          <w:lang w:val="fr-FR"/>
        </w:rPr>
        <w:t>orm</w:t>
      </w:r>
      <w:r w:rsidR="005D6DE0" w:rsidRPr="00B72C35">
        <w:rPr>
          <w:bCs/>
          <w:lang w:val="fr-FR"/>
        </w:rPr>
        <w:t>ation</w:t>
      </w:r>
      <w:r w:rsidR="00C76AEF" w:rsidRPr="00B72C35">
        <w:rPr>
          <w:bCs/>
          <w:lang w:val="fr-FR"/>
        </w:rPr>
        <w:t xml:space="preserve">. En 2011, dans le cadre de l’élaboration du projet touristique </w:t>
      </w:r>
      <w:r w:rsidRPr="00B72C35">
        <w:rPr>
          <w:bCs/>
          <w:lang w:val="fr-FR"/>
        </w:rPr>
        <w:t>Bahía de Tela</w:t>
      </w:r>
      <w:r w:rsidR="00C76AEF" w:rsidRPr="00B72C35">
        <w:rPr>
          <w:bCs/>
          <w:lang w:val="fr-FR"/>
        </w:rPr>
        <w:t xml:space="preserve">, 630 membres des communautés </w:t>
      </w:r>
      <w:r w:rsidR="00D627DD" w:rsidRPr="00B72C35">
        <w:rPr>
          <w:lang w:val="fr-FR"/>
        </w:rPr>
        <w:t>afro-honduriennes</w:t>
      </w:r>
      <w:r w:rsidR="00C76AEF" w:rsidRPr="00B72C35">
        <w:rPr>
          <w:bCs/>
          <w:lang w:val="fr-FR"/>
        </w:rPr>
        <w:t xml:space="preserve"> ont </w:t>
      </w:r>
      <w:r w:rsidR="006666C5" w:rsidRPr="00B72C35">
        <w:rPr>
          <w:bCs/>
          <w:lang w:val="fr-FR"/>
        </w:rPr>
        <w:t>reçu une formation en matière de</w:t>
      </w:r>
      <w:r w:rsidR="00C76AEF" w:rsidRPr="00B72C35">
        <w:rPr>
          <w:bCs/>
          <w:lang w:val="fr-FR"/>
        </w:rPr>
        <w:t xml:space="preserve"> prestation de services touristiques et, en 2013, le marché artisanal de </w:t>
      </w:r>
      <w:r w:rsidRPr="00B72C35">
        <w:rPr>
          <w:bCs/>
          <w:lang w:val="fr-FR"/>
        </w:rPr>
        <w:t xml:space="preserve">la Esperanza </w:t>
      </w:r>
      <w:r w:rsidR="00C76AEF" w:rsidRPr="00B72C35">
        <w:rPr>
          <w:bCs/>
          <w:lang w:val="fr-FR"/>
        </w:rPr>
        <w:t>(</w:t>
      </w:r>
      <w:r w:rsidRPr="00B72C35">
        <w:rPr>
          <w:bCs/>
          <w:lang w:val="fr-FR"/>
        </w:rPr>
        <w:t>Intibucá</w:t>
      </w:r>
      <w:r w:rsidR="00C76AEF" w:rsidRPr="00B72C35">
        <w:rPr>
          <w:bCs/>
          <w:lang w:val="fr-FR"/>
        </w:rPr>
        <w:t xml:space="preserve">) a été construit </w:t>
      </w:r>
      <w:r w:rsidR="001019B1" w:rsidRPr="00B72C35">
        <w:rPr>
          <w:bCs/>
          <w:lang w:val="fr-FR"/>
        </w:rPr>
        <w:t xml:space="preserve">pour permettre la mise en valeur </w:t>
      </w:r>
      <w:r w:rsidR="00C76AEF" w:rsidRPr="00B72C35">
        <w:rPr>
          <w:bCs/>
          <w:lang w:val="fr-FR"/>
        </w:rPr>
        <w:t xml:space="preserve">de la route </w:t>
      </w:r>
      <w:r w:rsidRPr="00B72C35">
        <w:rPr>
          <w:bCs/>
          <w:lang w:val="fr-FR"/>
        </w:rPr>
        <w:t>Lenca.</w:t>
      </w:r>
    </w:p>
    <w:p w:rsidR="00017386" w:rsidRPr="00B72C35" w:rsidRDefault="00017386" w:rsidP="00017386">
      <w:pPr>
        <w:pStyle w:val="SingleTxtG"/>
        <w:spacing w:before="240" w:after="0"/>
        <w:jc w:val="center"/>
        <w:rPr>
          <w:bCs/>
          <w:u w:val="single"/>
          <w:lang w:val="fr-FR"/>
        </w:rPr>
      </w:pPr>
      <w:r w:rsidRPr="00B72C35">
        <w:rPr>
          <w:bCs/>
          <w:u w:val="single"/>
          <w:lang w:val="fr-FR"/>
        </w:rPr>
        <w:tab/>
      </w:r>
      <w:r w:rsidRPr="00B72C35">
        <w:rPr>
          <w:bCs/>
          <w:u w:val="single"/>
          <w:lang w:val="fr-FR"/>
        </w:rPr>
        <w:tab/>
      </w:r>
      <w:r w:rsidRPr="00B72C35">
        <w:rPr>
          <w:bCs/>
          <w:u w:val="single"/>
          <w:lang w:val="fr-FR"/>
        </w:rPr>
        <w:tab/>
      </w:r>
    </w:p>
    <w:sectPr w:rsidR="00017386" w:rsidRPr="00B72C35" w:rsidSect="007827B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6958" w:rsidRDefault="00836958"/>
  </w:endnote>
  <w:endnote w:type="continuationSeparator" w:id="0">
    <w:p w:rsidR="00836958" w:rsidRDefault="00836958">
      <w:pPr>
        <w:pStyle w:val="Footer"/>
      </w:pPr>
    </w:p>
  </w:endnote>
  <w:endnote w:type="continuationNotice" w:id="1">
    <w:p w:rsidR="00836958" w:rsidRPr="00C451B9" w:rsidRDefault="00836958" w:rsidP="00C451B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0FB" w:rsidRPr="0019534E" w:rsidRDefault="006410FB" w:rsidP="0019534E">
    <w:pPr>
      <w:pStyle w:val="Footer"/>
      <w:tabs>
        <w:tab w:val="right" w:pos="9638"/>
      </w:tabs>
    </w:pPr>
    <w:r w:rsidRPr="0019534E">
      <w:rPr>
        <w:b/>
        <w:sz w:val="18"/>
      </w:rPr>
      <w:fldChar w:fldCharType="begin"/>
    </w:r>
    <w:r w:rsidRPr="0019534E">
      <w:rPr>
        <w:b/>
        <w:sz w:val="18"/>
      </w:rPr>
      <w:instrText xml:space="preserve"> PAGE  \* MERGEFORMAT </w:instrText>
    </w:r>
    <w:r w:rsidRPr="0019534E">
      <w:rPr>
        <w:b/>
        <w:sz w:val="18"/>
      </w:rPr>
      <w:fldChar w:fldCharType="separate"/>
    </w:r>
    <w:r w:rsidR="00B72C35">
      <w:rPr>
        <w:b/>
        <w:noProof/>
        <w:sz w:val="18"/>
      </w:rPr>
      <w:t>22</w:t>
    </w:r>
    <w:r w:rsidRPr="0019534E">
      <w:rPr>
        <w:b/>
        <w:sz w:val="18"/>
      </w:rPr>
      <w:fldChar w:fldCharType="end"/>
    </w:r>
    <w:r>
      <w:rPr>
        <w:sz w:val="20"/>
      </w:rPr>
      <w:tab/>
    </w:r>
    <w:r w:rsidRPr="007827B8">
      <w:rPr>
        <w:szCs w:val="16"/>
      </w:rPr>
      <w:t>GE.15-20029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0FB" w:rsidRPr="0019534E" w:rsidRDefault="006410FB" w:rsidP="0019534E">
    <w:pPr>
      <w:pStyle w:val="Footer"/>
      <w:tabs>
        <w:tab w:val="right" w:pos="9638"/>
      </w:tabs>
      <w:rPr>
        <w:b/>
        <w:sz w:val="18"/>
      </w:rPr>
    </w:pPr>
    <w:r w:rsidRPr="007827B8">
      <w:rPr>
        <w:szCs w:val="16"/>
      </w:rPr>
      <w:t>GE.15-20029  (EXT)</w:t>
    </w:r>
    <w:r>
      <w:tab/>
    </w:r>
    <w:r w:rsidRPr="0019534E">
      <w:rPr>
        <w:b/>
        <w:sz w:val="18"/>
      </w:rPr>
      <w:fldChar w:fldCharType="begin"/>
    </w:r>
    <w:r w:rsidRPr="0019534E">
      <w:rPr>
        <w:b/>
        <w:sz w:val="18"/>
      </w:rPr>
      <w:instrText xml:space="preserve"> PAGE  \* MERGEFORMAT </w:instrText>
    </w:r>
    <w:r w:rsidRPr="0019534E">
      <w:rPr>
        <w:b/>
        <w:sz w:val="18"/>
      </w:rPr>
      <w:fldChar w:fldCharType="separate"/>
    </w:r>
    <w:r w:rsidR="00B72C35">
      <w:rPr>
        <w:b/>
        <w:noProof/>
        <w:sz w:val="18"/>
      </w:rPr>
      <w:t>21</w:t>
    </w:r>
    <w:r w:rsidRPr="0019534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0FB" w:rsidRDefault="006410FB" w:rsidP="00BC3DA1">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GE.15-20029  (EXT)</w:t>
    </w:r>
  </w:p>
  <w:p w:rsidR="00BC3DA1" w:rsidRPr="00BC3DA1" w:rsidRDefault="00BC3DA1" w:rsidP="00BC3DA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6958" w:rsidRPr="00D27D5E" w:rsidRDefault="00836958" w:rsidP="00D27D5E">
      <w:pPr>
        <w:tabs>
          <w:tab w:val="right" w:pos="2155"/>
        </w:tabs>
        <w:spacing w:after="80"/>
        <w:ind w:left="680"/>
        <w:rPr>
          <w:u w:val="single"/>
        </w:rPr>
      </w:pPr>
      <w:r>
        <w:rPr>
          <w:u w:val="single"/>
        </w:rPr>
        <w:tab/>
      </w:r>
    </w:p>
  </w:footnote>
  <w:footnote w:type="continuationSeparator" w:id="0">
    <w:p w:rsidR="00836958" w:rsidRPr="00D171D4" w:rsidRDefault="00836958" w:rsidP="00D171D4">
      <w:pPr>
        <w:tabs>
          <w:tab w:val="right" w:pos="2155"/>
        </w:tabs>
        <w:spacing w:after="80"/>
        <w:ind w:left="680"/>
        <w:rPr>
          <w:u w:val="single"/>
        </w:rPr>
      </w:pPr>
      <w:r w:rsidRPr="00D171D4">
        <w:rPr>
          <w:u w:val="single"/>
        </w:rPr>
        <w:tab/>
      </w:r>
    </w:p>
  </w:footnote>
  <w:footnote w:type="continuationNotice" w:id="1">
    <w:p w:rsidR="00836958" w:rsidRPr="00C451B9" w:rsidRDefault="00836958" w:rsidP="00C451B9">
      <w:pPr>
        <w:spacing w:line="240" w:lineRule="auto"/>
        <w:rPr>
          <w:sz w:val="2"/>
          <w:szCs w:val="2"/>
        </w:rPr>
      </w:pPr>
    </w:p>
  </w:footnote>
  <w:footnote w:id="2">
    <w:p w:rsidR="006410FB" w:rsidRPr="009C3E50" w:rsidRDefault="006410FB" w:rsidP="00D521F0">
      <w:pPr>
        <w:pStyle w:val="FootnoteText"/>
      </w:pPr>
      <w:r w:rsidRPr="009C3E50">
        <w:tab/>
      </w:r>
      <w:r w:rsidRPr="009C3E50">
        <w:rPr>
          <w:rStyle w:val="FootnoteReference"/>
          <w:sz w:val="20"/>
          <w:vertAlign w:val="baseline"/>
        </w:rPr>
        <w:t>*</w:t>
      </w:r>
      <w:r w:rsidRPr="009C3E50">
        <w:rPr>
          <w:sz w:val="20"/>
        </w:rPr>
        <w:tab/>
      </w:r>
      <w:r w:rsidRPr="009C3E50">
        <w:t>Le présent document n’a pas fait l’objet d’une relecture sur le fond par les services d’édition.</w:t>
      </w:r>
    </w:p>
    <w:p w:rsidR="006410FB" w:rsidRPr="009C3E50" w:rsidRDefault="006410FB" w:rsidP="00D521F0">
      <w:pPr>
        <w:pStyle w:val="FootnoteText"/>
      </w:pPr>
      <w:r w:rsidRPr="009C3E50">
        <w:tab/>
        <w:t>**</w:t>
      </w:r>
      <w:r w:rsidRPr="009C3E50">
        <w:tab/>
        <w:t>Les annexes au présent rapport peuvent être consultées aux archives du secrétariat. Elles sont également disponibles sur le site Web du Comité des droits de l’homme.</w:t>
      </w:r>
    </w:p>
  </w:footnote>
  <w:footnote w:id="3">
    <w:p w:rsidR="006410FB" w:rsidRPr="009C3E50" w:rsidRDefault="006410FB" w:rsidP="007A5266">
      <w:pPr>
        <w:pStyle w:val="FootnoteText"/>
        <w:widowControl w:val="0"/>
        <w:tabs>
          <w:tab w:val="clear" w:pos="1021"/>
          <w:tab w:val="right" w:pos="1020"/>
        </w:tabs>
      </w:pPr>
      <w:r w:rsidRPr="009C3E50">
        <w:tab/>
      </w:r>
      <w:r w:rsidRPr="009C3E50">
        <w:rPr>
          <w:rStyle w:val="FootnoteReference"/>
        </w:rPr>
        <w:footnoteRef/>
      </w:r>
      <w:r w:rsidRPr="009C3E50">
        <w:tab/>
        <w:t>Le Groupe de travail interinstitutionnel est composé des institutions et des organisations de la société civile suivantes: Congrès national de la République, Bureau du Procureur général de la République, Pouvoir judiciaire, ministère public, Tribunal suprême électoral, Commission nationale des télécommunications, Société hondurienne de télécommunications, Comité national pour la prévention de la torture et autres traitements cruels, inhumains ou dégradants, Secrétariat d’État au cabinet présidentiel, Secrétariat d’État aux droits de l’homme, à la justice, à l’intérieur et à la décentralisation, Secrétariat d’État à la sécurité, Secrétariat d’État à l’éducation, Secrétariat d’État aux relations extérieures et à la coopération internationale, Secrétariat d’État à la défense, Secrétariat d’État aux finances, Secrétariat d’État au travail et à la sécurité sociale, Secrétariat d’État à l’agriculture et à l’élevage, Secrétariat d’État à l’énergie, aux ressources naturelles, à l’environnement et aux exploitations minières, Secrétariat d’État au développement et à l’insertion sociale, Institut national pénitentiaire, Institut hondurien du marché agricole, Institut national agraire, Institut de la propriété, Institut d’accès à l’information publique, Institut national de la femme, Institut national des migrations, Institut national de la conservation et du développement des forêts, des zones protégées et de la vie sauvage, Banque nationale de développement agricole, Direction de l’enfance, de l’adolescence et de la famille, Direction générale de la jeunesse, Direction générale des peuples autochtones et afro-honduriens, Service de l’état civil, Corps des sapeurs</w:t>
      </w:r>
      <w:r w:rsidRPr="009C3E50">
        <w:noBreakHyphen/>
        <w:t xml:space="preserve">pompiers du Honduras, Commission interinstitutionnelle contre l’exploitation sexuelle à des fins commerciales et la traite, Institut hondurien du tourisme, Fonds hondurien d’investissement social, Association des communes du Honduras et Organisation pour le développement ethnique communautaire. </w:t>
      </w:r>
    </w:p>
  </w:footnote>
  <w:footnote w:id="4">
    <w:p w:rsidR="006410FB" w:rsidRPr="009C3E50" w:rsidRDefault="006410FB" w:rsidP="007A5266">
      <w:pPr>
        <w:pStyle w:val="FootnoteText"/>
        <w:widowControl w:val="0"/>
        <w:tabs>
          <w:tab w:val="clear" w:pos="1021"/>
          <w:tab w:val="right" w:pos="1020"/>
        </w:tabs>
      </w:pPr>
      <w:r w:rsidRPr="009C3E50">
        <w:tab/>
      </w:r>
      <w:r w:rsidRPr="009C3E50">
        <w:rPr>
          <w:rStyle w:val="FootnoteReference"/>
        </w:rPr>
        <w:footnoteRef/>
      </w:r>
      <w:r w:rsidRPr="009C3E50">
        <w:tab/>
        <w:t>Par circulaire n</w:t>
      </w:r>
      <w:r w:rsidRPr="009C3E50">
        <w:rPr>
          <w:vertAlign w:val="superscript"/>
        </w:rPr>
        <w:t>o</w:t>
      </w:r>
      <w:r w:rsidRPr="009C3E50">
        <w:t> 025 DAI-2015 du 30</w:t>
      </w:r>
      <w:r>
        <w:t xml:space="preserve"> </w:t>
      </w:r>
      <w:r w:rsidRPr="009C3E50">
        <w:t xml:space="preserve">mars 2015, la première adjointe à la Commission nationale des droits de l’homme a fait savoir au Sous-Secrétariat d’État aux droits de l’homme, à la justice, à l’intérieur et à la décentralisation que la loi organique de ladite commission ne l’autorise pas à contribuer aux rapports à présenter au Gouvernement. </w:t>
      </w:r>
    </w:p>
  </w:footnote>
  <w:footnote w:id="5">
    <w:p w:rsidR="006410FB" w:rsidRPr="009C3E50" w:rsidRDefault="006410FB" w:rsidP="007A5266">
      <w:pPr>
        <w:pStyle w:val="FootnoteText"/>
        <w:widowControl w:val="0"/>
        <w:tabs>
          <w:tab w:val="clear" w:pos="1021"/>
          <w:tab w:val="right" w:pos="1020"/>
        </w:tabs>
      </w:pPr>
      <w:r w:rsidRPr="009C3E50">
        <w:tab/>
      </w:r>
      <w:r w:rsidRPr="009C3E50">
        <w:rPr>
          <w:rStyle w:val="FootnoteReference"/>
        </w:rPr>
        <w:footnoteRef/>
      </w:r>
      <w:r w:rsidRPr="009C3E50">
        <w:tab/>
        <w:t>Sur les 1 033 198,41 hectares attribués, des titres de propriété ont été remis sur 108 735,30 hectares aux communautés lenca, chorti, tolupan, garifuna et miskita; il reste à délivrer des titres de propriété sur 924 463,15 hectares qui appartiennent à huit conseils territoriaux miskitos (FINZMOS, WAMAKKLISINASTA, TRUCKSINASTA, LAINASTA, WATIASTA, BATIASTA, BAMIASTA et BAKINASTA).</w:t>
      </w:r>
    </w:p>
  </w:footnote>
  <w:footnote w:id="6">
    <w:p w:rsidR="006410FB" w:rsidRPr="009C3E50" w:rsidRDefault="006410FB" w:rsidP="00661520">
      <w:pPr>
        <w:pStyle w:val="FootnoteText"/>
        <w:widowControl w:val="0"/>
        <w:tabs>
          <w:tab w:val="clear" w:pos="1021"/>
          <w:tab w:val="right" w:pos="1020"/>
        </w:tabs>
      </w:pPr>
      <w:r w:rsidRPr="009C3E50">
        <w:tab/>
      </w:r>
      <w:r w:rsidRPr="009C3E50">
        <w:rPr>
          <w:rStyle w:val="FootnoteReference"/>
        </w:rPr>
        <w:footnoteRef/>
      </w:r>
      <w:r w:rsidRPr="009C3E50">
        <w:tab/>
        <w:t>Par décret n</w:t>
      </w:r>
      <w:r w:rsidRPr="009C3E50">
        <w:rPr>
          <w:vertAlign w:val="superscript"/>
        </w:rPr>
        <w:t>o</w:t>
      </w:r>
      <w:r w:rsidRPr="009C3E50">
        <w:t xml:space="preserve"> 61-2013, publié au Journal officiel </w:t>
      </w:r>
      <w:r w:rsidRPr="009C3E50">
        <w:rPr>
          <w:i/>
        </w:rPr>
        <w:t>La Gaceta</w:t>
      </w:r>
      <w:r w:rsidRPr="009C3E50">
        <w:t xml:space="preserve"> n</w:t>
      </w:r>
      <w:r w:rsidRPr="009C3E50">
        <w:rPr>
          <w:vertAlign w:val="superscript"/>
        </w:rPr>
        <w:t>o</w:t>
      </w:r>
      <w:r w:rsidRPr="009C3E50">
        <w:t> 33138 le 31 mai 2013, le Congrès a autorisé l’Institut national de conservation et de développement des forêts, des zones protégées et de la vie sauvage à procéder à la remise de titres de propriété aux communautés autochtones et afro-honduriennes situées dans la zone culturelle de la Réserve de l’homme et de biosphère du Río Plátano.</w:t>
      </w:r>
    </w:p>
  </w:footnote>
  <w:footnote w:id="7">
    <w:p w:rsidR="006410FB" w:rsidRPr="009C3E50" w:rsidRDefault="006410FB" w:rsidP="00A416BF">
      <w:pPr>
        <w:pStyle w:val="FootnoteText"/>
        <w:widowControl w:val="0"/>
        <w:tabs>
          <w:tab w:val="clear" w:pos="1021"/>
          <w:tab w:val="right" w:pos="1020"/>
        </w:tabs>
      </w:pPr>
      <w:r w:rsidRPr="009C3E50">
        <w:tab/>
      </w:r>
      <w:r w:rsidRPr="009C3E50">
        <w:rPr>
          <w:rStyle w:val="FootnoteReference"/>
        </w:rPr>
        <w:footnoteRef/>
      </w:r>
      <w:r w:rsidRPr="009C3E50">
        <w:tab/>
        <w:t xml:space="preserve">L’Institut national de conservation et de développement des forêts, des zones protégées et de la vie sauvage a octroyé en faveur du Conseil territorial de BAKINASTA un titre de propriété sur </w:t>
      </w:r>
      <w:r w:rsidRPr="009C3E50">
        <w:rPr>
          <w:bCs/>
        </w:rPr>
        <w:t xml:space="preserve">65 344,10 hectares et procède actuellement à l’attribution de </w:t>
      </w:r>
      <w:r w:rsidRPr="009C3E50">
        <w:t xml:space="preserve">282 101,44 hectares des trois conseils territoriaux situés dans la zone culturelle de biosphère du Rio Plátano: DIUNAT, RAYAKA et la zone tripartite (BAMIASTA-BATIASTA et DIUNAT); de </w:t>
      </w:r>
      <w:r w:rsidRPr="009C3E50">
        <w:rPr>
          <w:bCs/>
          <w:color w:val="000000"/>
          <w:lang w:eastAsia="es-HN"/>
        </w:rPr>
        <w:t xml:space="preserve">27 995 hectares en faveur de la communauté </w:t>
      </w:r>
      <w:r w:rsidRPr="009C3E50">
        <w:t xml:space="preserve">Las Marías qui appartient au peuple pech; de </w:t>
      </w:r>
      <w:r w:rsidRPr="009C3E50">
        <w:rPr>
          <w:bCs/>
          <w:color w:val="000000"/>
          <w:lang w:eastAsia="es-HN"/>
        </w:rPr>
        <w:t>63 237,9 hectares demandés par le Conseil territorial de RAYAKA et de 31 383 hectares de la communauté de Plaplaya situés dans la commune de Juan Francisco Bulnes (département de Gracias a Dios).</w:t>
      </w:r>
    </w:p>
  </w:footnote>
  <w:footnote w:id="8">
    <w:p w:rsidR="006410FB" w:rsidRPr="009C3E50" w:rsidRDefault="006410FB" w:rsidP="00A416BF">
      <w:pPr>
        <w:pStyle w:val="FootnoteText"/>
        <w:widowControl w:val="0"/>
        <w:tabs>
          <w:tab w:val="clear" w:pos="1021"/>
          <w:tab w:val="right" w:pos="1020"/>
        </w:tabs>
      </w:pPr>
      <w:r w:rsidRPr="009C3E50">
        <w:tab/>
      </w:r>
      <w:r w:rsidRPr="009C3E50">
        <w:rPr>
          <w:rStyle w:val="FootnoteReference"/>
        </w:rPr>
        <w:footnoteRef/>
      </w:r>
      <w:r w:rsidRPr="009C3E50">
        <w:tab/>
        <w:t>Le décret exécutif n</w:t>
      </w:r>
      <w:r w:rsidRPr="009C3E50">
        <w:rPr>
          <w:vertAlign w:val="superscript"/>
        </w:rPr>
        <w:t>o</w:t>
      </w:r>
      <w:r w:rsidRPr="009C3E50">
        <w:t> </w:t>
      </w:r>
      <w:r w:rsidRPr="009C3E50">
        <w:rPr>
          <w:bCs/>
          <w:color w:val="000000"/>
          <w:lang w:eastAsia="es-HN"/>
        </w:rPr>
        <w:t xml:space="preserve">PCM-038-2010, publié au Journal officiel </w:t>
      </w:r>
      <w:r w:rsidRPr="009C3E50">
        <w:rPr>
          <w:bCs/>
          <w:i/>
          <w:color w:val="000000"/>
          <w:lang w:eastAsia="es-HN"/>
        </w:rPr>
        <w:t>La Gaceta</w:t>
      </w:r>
      <w:r w:rsidRPr="009C3E50">
        <w:rPr>
          <w:bCs/>
          <w:color w:val="000000"/>
          <w:lang w:eastAsia="es-HN"/>
        </w:rPr>
        <w:t xml:space="preserve"> </w:t>
      </w:r>
      <w:r w:rsidRPr="009C3E50">
        <w:t>n</w:t>
      </w:r>
      <w:r w:rsidRPr="009C3E50">
        <w:rPr>
          <w:vertAlign w:val="superscript"/>
        </w:rPr>
        <w:t>o</w:t>
      </w:r>
      <w:r w:rsidRPr="009C3E50">
        <w:rPr>
          <w:bCs/>
          <w:color w:val="000000"/>
          <w:lang w:eastAsia="es-HN"/>
        </w:rPr>
        <w:t> 32321 du 21 septembre 2010, a porté adoption de la s</w:t>
      </w:r>
      <w:r w:rsidRPr="009C3E50">
        <w:t>tratégie nationale de sécurité alimentaire et de nutrition et création de l’Unité technique de sécurité alimentaire et nutritionnelle, chargée de son exécution.</w:t>
      </w:r>
    </w:p>
  </w:footnote>
  <w:footnote w:id="9">
    <w:p w:rsidR="006410FB" w:rsidRPr="009C3E50" w:rsidRDefault="006410FB" w:rsidP="00F717C9">
      <w:pPr>
        <w:pStyle w:val="FootnoteText"/>
        <w:widowControl w:val="0"/>
        <w:tabs>
          <w:tab w:val="clear" w:pos="1021"/>
          <w:tab w:val="right" w:pos="1020"/>
        </w:tabs>
      </w:pPr>
      <w:r w:rsidRPr="009C3E50">
        <w:tab/>
      </w:r>
      <w:r w:rsidRPr="009C3E50">
        <w:rPr>
          <w:rStyle w:val="FootnoteReference"/>
        </w:rPr>
        <w:footnoteRef/>
      </w:r>
      <w:r w:rsidRPr="009C3E50">
        <w:tab/>
        <w:t>La loi relative à la sécurité alimentaire et nutritionnelle a été approuvée par décret n</w:t>
      </w:r>
      <w:r w:rsidRPr="009C3E50">
        <w:rPr>
          <w:vertAlign w:val="superscript"/>
        </w:rPr>
        <w:t>o</w:t>
      </w:r>
      <w:r w:rsidRPr="009C3E50">
        <w:t xml:space="preserve"> 25-2011 publié au Journal officiel </w:t>
      </w:r>
      <w:r w:rsidRPr="009C3E50">
        <w:rPr>
          <w:i/>
        </w:rPr>
        <w:t>La Gaceta</w:t>
      </w:r>
      <w:r w:rsidRPr="009C3E50">
        <w:t xml:space="preserve"> n</w:t>
      </w:r>
      <w:r w:rsidRPr="009C3E50">
        <w:rPr>
          <w:vertAlign w:val="superscript"/>
        </w:rPr>
        <w:t>o</w:t>
      </w:r>
      <w:r w:rsidRPr="009C3E50">
        <w:t> 32561 du 7 juillet 2011.</w:t>
      </w:r>
    </w:p>
  </w:footnote>
  <w:footnote w:id="10">
    <w:p w:rsidR="006410FB" w:rsidRPr="009C3E50" w:rsidRDefault="006410FB" w:rsidP="00661520">
      <w:pPr>
        <w:pStyle w:val="FootnoteText"/>
        <w:widowControl w:val="0"/>
        <w:tabs>
          <w:tab w:val="clear" w:pos="1021"/>
          <w:tab w:val="right" w:pos="1020"/>
        </w:tabs>
      </w:pPr>
      <w:r w:rsidRPr="009C3E50">
        <w:tab/>
      </w:r>
      <w:r w:rsidRPr="009C3E50">
        <w:rPr>
          <w:rStyle w:val="FootnoteReference"/>
        </w:rPr>
        <w:footnoteRef/>
      </w:r>
      <w:r w:rsidRPr="009C3E50">
        <w:tab/>
        <w:t>Le Secrétariat d’État à l’agriculture et à l’élevage a desservi 507 613 familles en leur remettant 493 725 bons de solidarité productive, en autorisant la dissémination de 38 variétés de maïs et de haricots à haut rendement, résistant aux ravageurs, aux températures et adaptés au changement climatique; a fourni à 10 740 familles une assistance technique et des moyens de production pour la création de jardins familiaux dans sept départements; a remis des silos métalliques pour l’entreposage de céréales à 781 familles du département de Yoro; a conclu des accords d’achat-vente de riz, de maïs blanc, de maïs jaune et de sorgho entre les producteurs et l’agro-industrie; a fourni 9,2 millions d’alevins de tilapia, dont 7 millions ont été commercialisés à bas prix pour stimuler la production de ce secteur par l’intermédiaire du Centre de recherche piscicole d’El Carao; a construit des réserves de collecte des eaux pouvant irriguer 621 pommeraies de 74 communautés situées dans cinq départements, en faveur de 867 producteurs; a relié 32 492 hectares de terres agricoles aux systèmes d’irrigation et fourni à 1 500 producteurs un accès à l’irrigation pour 10 000 hectares de terres agricoles dans six départements.</w:t>
      </w:r>
    </w:p>
  </w:footnote>
  <w:footnote w:id="11">
    <w:p w:rsidR="006410FB" w:rsidRPr="009C3E50" w:rsidRDefault="006410FB" w:rsidP="001F2A6D">
      <w:pPr>
        <w:pStyle w:val="FootnoteText"/>
        <w:widowControl w:val="0"/>
        <w:tabs>
          <w:tab w:val="clear" w:pos="1021"/>
          <w:tab w:val="right" w:pos="1020"/>
        </w:tabs>
      </w:pPr>
      <w:r w:rsidRPr="009C3E50">
        <w:tab/>
      </w:r>
      <w:r w:rsidRPr="009C3E50">
        <w:rPr>
          <w:rStyle w:val="FootnoteReference"/>
        </w:rPr>
        <w:footnoteRef/>
      </w:r>
      <w:r w:rsidRPr="009C3E50">
        <w:tab/>
        <w:t>L’Institut hondurien du marché agricole, créé par décret-loi n</w:t>
      </w:r>
      <w:r w:rsidRPr="009C3E50">
        <w:rPr>
          <w:vertAlign w:val="superscript"/>
        </w:rPr>
        <w:t>o</w:t>
      </w:r>
      <w:r w:rsidRPr="009C3E50">
        <w:t> 592-78 du 24 février 1978, en tant qu’institution autonome dotée de la personnalité juridique et de l’autonomie financière, est entré en fonction le 27 octobre de la même année.</w:t>
      </w:r>
    </w:p>
  </w:footnote>
  <w:footnote w:id="12">
    <w:p w:rsidR="006410FB" w:rsidRPr="009C3E50" w:rsidRDefault="006410FB" w:rsidP="001F2A6D">
      <w:pPr>
        <w:pStyle w:val="FootnoteText"/>
        <w:widowControl w:val="0"/>
        <w:tabs>
          <w:tab w:val="clear" w:pos="1021"/>
          <w:tab w:val="right" w:pos="1020"/>
        </w:tabs>
      </w:pPr>
      <w:r w:rsidRPr="009C3E50">
        <w:tab/>
      </w:r>
      <w:r w:rsidRPr="009C3E50">
        <w:rPr>
          <w:rStyle w:val="FootnoteReference"/>
        </w:rPr>
        <w:footnoteRef/>
      </w:r>
      <w:r w:rsidRPr="009C3E50">
        <w:tab/>
        <w:t>La loi relative au programme national d’emploi à l’heure</w:t>
      </w:r>
      <w:r w:rsidRPr="009C3E50">
        <w:rPr>
          <w:i/>
          <w:iCs/>
        </w:rPr>
        <w:t xml:space="preserve"> </w:t>
      </w:r>
      <w:r w:rsidRPr="009C3E50">
        <w:rPr>
          <w:iCs/>
        </w:rPr>
        <w:t xml:space="preserve">a été approuvée le 4 novembre 2010 par décret </w:t>
      </w:r>
      <w:r w:rsidRPr="009C3E50">
        <w:t>n</w:t>
      </w:r>
      <w:r w:rsidRPr="009C3E50">
        <w:rPr>
          <w:vertAlign w:val="superscript"/>
        </w:rPr>
        <w:t>o</w:t>
      </w:r>
      <w:r w:rsidRPr="009C3E50">
        <w:rPr>
          <w:iCs/>
        </w:rPr>
        <w:t> </w:t>
      </w:r>
      <w:r w:rsidRPr="009C3E50">
        <w:t xml:space="preserve">230-2010, publié au Journal officiel </w:t>
      </w:r>
      <w:r w:rsidRPr="009C3E50">
        <w:rPr>
          <w:i/>
        </w:rPr>
        <w:t>La Gaceta</w:t>
      </w:r>
      <w:r w:rsidRPr="009C3E50">
        <w:t xml:space="preserve"> le 5 novembre 2010. Son application a été prorogée par décret n</w:t>
      </w:r>
      <w:r w:rsidRPr="009C3E50">
        <w:rPr>
          <w:vertAlign w:val="superscript"/>
        </w:rPr>
        <w:t>o</w:t>
      </w:r>
      <w:r w:rsidRPr="009C3E50">
        <w:t xml:space="preserve"> 218-2013, du 6 septembre 2013, publié au Journal officiel </w:t>
      </w:r>
      <w:r w:rsidRPr="009C3E50">
        <w:rPr>
          <w:i/>
        </w:rPr>
        <w:t>La Gaceta</w:t>
      </w:r>
      <w:r w:rsidRPr="009C3E50">
        <w:t xml:space="preserve"> n</w:t>
      </w:r>
      <w:r w:rsidRPr="009C3E50">
        <w:rPr>
          <w:vertAlign w:val="superscript"/>
        </w:rPr>
        <w:t>o</w:t>
      </w:r>
      <w:r w:rsidRPr="009C3E50">
        <w:t> 33246 du 5 octobre 2013, et, ultérieurement, par décret n</w:t>
      </w:r>
      <w:r w:rsidRPr="009C3E50">
        <w:rPr>
          <w:vertAlign w:val="superscript"/>
        </w:rPr>
        <w:t>o</w:t>
      </w:r>
      <w:r w:rsidRPr="009C3E50">
        <w:t> 279-2013 du 21 décembre 2013.</w:t>
      </w:r>
    </w:p>
  </w:footnote>
  <w:footnote w:id="13">
    <w:p w:rsidR="006410FB" w:rsidRPr="009C3E50" w:rsidRDefault="006410FB" w:rsidP="001F2A6D">
      <w:pPr>
        <w:pStyle w:val="FootnoteText"/>
        <w:widowControl w:val="0"/>
        <w:tabs>
          <w:tab w:val="clear" w:pos="1021"/>
          <w:tab w:val="right" w:pos="1020"/>
        </w:tabs>
      </w:pPr>
      <w:r w:rsidRPr="009C3E50">
        <w:tab/>
      </w:r>
      <w:r w:rsidRPr="009C3E50">
        <w:rPr>
          <w:rStyle w:val="FootnoteReference"/>
        </w:rPr>
        <w:footnoteRef/>
      </w:r>
      <w:r w:rsidRPr="009C3E50">
        <w:tab/>
        <w:t>La loi relative au programme national d’emploi à l’heure</w:t>
      </w:r>
      <w:r w:rsidRPr="009C3E50">
        <w:rPr>
          <w:iCs/>
        </w:rPr>
        <w:t xml:space="preserve"> a été adoptée par décret </w:t>
      </w:r>
      <w:r w:rsidRPr="009C3E50">
        <w:t>n</w:t>
      </w:r>
      <w:r w:rsidRPr="009C3E50">
        <w:rPr>
          <w:vertAlign w:val="superscript"/>
        </w:rPr>
        <w:t>o</w:t>
      </w:r>
      <w:r w:rsidRPr="009C3E50">
        <w:rPr>
          <w:iCs/>
        </w:rPr>
        <w:t> </w:t>
      </w:r>
      <w:r w:rsidRPr="009C3E50">
        <w:t xml:space="preserve">354-2013 du 20 janvier 2014 et publiée au Journal officiel </w:t>
      </w:r>
      <w:r w:rsidRPr="009C3E50">
        <w:rPr>
          <w:i/>
        </w:rPr>
        <w:t>La Gaceta</w:t>
      </w:r>
      <w:r w:rsidRPr="009C3E50">
        <w:t xml:space="preserve"> n</w:t>
      </w:r>
      <w:r w:rsidRPr="009C3E50">
        <w:rPr>
          <w:vertAlign w:val="superscript"/>
        </w:rPr>
        <w:t>o</w:t>
      </w:r>
      <w:r w:rsidRPr="009C3E50">
        <w:t> 33393 du 31 mars 2014.</w:t>
      </w:r>
    </w:p>
  </w:footnote>
  <w:footnote w:id="14">
    <w:p w:rsidR="006410FB" w:rsidRPr="009C3E50" w:rsidRDefault="006410FB" w:rsidP="001F2A6D">
      <w:pPr>
        <w:pStyle w:val="FootnoteText"/>
        <w:widowControl w:val="0"/>
        <w:tabs>
          <w:tab w:val="clear" w:pos="1021"/>
          <w:tab w:val="right" w:pos="1020"/>
        </w:tabs>
      </w:pPr>
      <w:r w:rsidRPr="009C3E50">
        <w:tab/>
      </w:r>
      <w:r w:rsidRPr="009C3E50">
        <w:rPr>
          <w:rStyle w:val="FootnoteReference"/>
        </w:rPr>
        <w:footnoteRef/>
      </w:r>
      <w:r w:rsidRPr="009C3E50">
        <w:tab/>
        <w:t>La loi pour la protection, les avantages sociaux et la régularisation des activités du secteur non structuré</w:t>
      </w:r>
      <w:r w:rsidRPr="009C3E50">
        <w:rPr>
          <w:i/>
          <w:iCs/>
        </w:rPr>
        <w:t xml:space="preserve">, </w:t>
      </w:r>
      <w:r w:rsidRPr="009C3E50">
        <w:rPr>
          <w:iCs/>
        </w:rPr>
        <w:t>adoptée par décret</w:t>
      </w:r>
      <w:r w:rsidRPr="009C3E50">
        <w:t xml:space="preserve"> n</w:t>
      </w:r>
      <w:r w:rsidRPr="009C3E50">
        <w:rPr>
          <w:vertAlign w:val="superscript"/>
        </w:rPr>
        <w:t>o</w:t>
      </w:r>
      <w:r w:rsidRPr="009C3E50">
        <w:t xml:space="preserve"> 318-2013 du 15 janvier 2014 publié au Journal officiel </w:t>
      </w:r>
      <w:r w:rsidRPr="009C3E50">
        <w:rPr>
          <w:i/>
        </w:rPr>
        <w:t>La Gaceta</w:t>
      </w:r>
      <w:r w:rsidRPr="009C3E50">
        <w:t xml:space="preserve"> n</w:t>
      </w:r>
      <w:r w:rsidRPr="009C3E50">
        <w:rPr>
          <w:vertAlign w:val="superscript"/>
        </w:rPr>
        <w:t>o</w:t>
      </w:r>
      <w:r w:rsidRPr="009C3E50">
        <w:t> 33436 du 26 mai 2014.</w:t>
      </w:r>
    </w:p>
  </w:footnote>
  <w:footnote w:id="15">
    <w:p w:rsidR="006410FB" w:rsidRPr="009C3E50" w:rsidRDefault="006410FB" w:rsidP="00093E1D">
      <w:pPr>
        <w:pStyle w:val="FootnoteText"/>
        <w:widowControl w:val="0"/>
        <w:tabs>
          <w:tab w:val="clear" w:pos="1021"/>
          <w:tab w:val="right" w:pos="1020"/>
        </w:tabs>
      </w:pPr>
      <w:r w:rsidRPr="009C3E50">
        <w:tab/>
      </w:r>
      <w:r w:rsidRPr="009C3E50">
        <w:rPr>
          <w:rStyle w:val="FootnoteReference"/>
        </w:rPr>
        <w:footnoteRef/>
      </w:r>
      <w:r w:rsidRPr="009C3E50">
        <w:tab/>
        <w:t>Salaire minimum applicable dans tout le pays de 2014 à 2016 (Accord tripartite sur la révision du salaire minimum pour les années 2014 à 2016), adopté par la décision n</w:t>
      </w:r>
      <w:r w:rsidRPr="009C3E50">
        <w:rPr>
          <w:vertAlign w:val="superscript"/>
        </w:rPr>
        <w:t>o</w:t>
      </w:r>
      <w:r w:rsidRPr="009C3E50">
        <w:t xml:space="preserve"> STSS-599-2013 du 20 décembre 2013 et publié au Journal officiel </w:t>
      </w:r>
      <w:r w:rsidRPr="009C3E50">
        <w:rPr>
          <w:i/>
        </w:rPr>
        <w:t>La Gaceta</w:t>
      </w:r>
      <w:r w:rsidRPr="009C3E50">
        <w:t xml:space="preserve"> n</w:t>
      </w:r>
      <w:r w:rsidRPr="009C3E50">
        <w:rPr>
          <w:vertAlign w:val="superscript"/>
        </w:rPr>
        <w:t>o</w:t>
      </w:r>
      <w:r w:rsidRPr="009C3E50">
        <w:t> 33313 du 26 décembre 2013.</w:t>
      </w:r>
    </w:p>
  </w:footnote>
  <w:footnote w:id="16">
    <w:p w:rsidR="006410FB" w:rsidRPr="009C3E50" w:rsidRDefault="006410FB" w:rsidP="00093E1D">
      <w:pPr>
        <w:pStyle w:val="FootnoteText"/>
        <w:widowControl w:val="0"/>
        <w:tabs>
          <w:tab w:val="clear" w:pos="1021"/>
          <w:tab w:val="right" w:pos="1020"/>
        </w:tabs>
      </w:pPr>
      <w:r w:rsidRPr="009C3E50">
        <w:tab/>
      </w:r>
      <w:r w:rsidRPr="009C3E50">
        <w:rPr>
          <w:rStyle w:val="FootnoteReference"/>
        </w:rPr>
        <w:footnoteRef/>
      </w:r>
      <w:r w:rsidRPr="009C3E50">
        <w:tab/>
      </w:r>
      <w:r w:rsidRPr="009C3E50">
        <w:rPr>
          <w:bCs/>
          <w:i/>
          <w:iCs/>
        </w:rPr>
        <w:t>Con Chamba Vivís Mejor</w:t>
      </w:r>
      <w:r w:rsidRPr="009C3E50">
        <w:rPr>
          <w:bCs/>
          <w:iCs/>
        </w:rPr>
        <w:t xml:space="preserve">, adopté par décret </w:t>
      </w:r>
      <w:r w:rsidRPr="009C3E50">
        <w:t>n</w:t>
      </w:r>
      <w:r w:rsidRPr="009C3E50">
        <w:rPr>
          <w:vertAlign w:val="superscript"/>
        </w:rPr>
        <w:t>o</w:t>
      </w:r>
      <w:r w:rsidRPr="009C3E50">
        <w:rPr>
          <w:bCs/>
          <w:iCs/>
        </w:rPr>
        <w:t> PCM 04-2014</w:t>
      </w:r>
      <w:r w:rsidRPr="009C3E50">
        <w:rPr>
          <w:bCs/>
          <w:i/>
          <w:iCs/>
        </w:rPr>
        <w:t xml:space="preserve"> </w:t>
      </w:r>
      <w:r w:rsidRPr="009C3E50">
        <w:t xml:space="preserve">publié au Journal officiel </w:t>
      </w:r>
      <w:r w:rsidRPr="009C3E50">
        <w:rPr>
          <w:i/>
        </w:rPr>
        <w:t>La Gaceta</w:t>
      </w:r>
      <w:r w:rsidRPr="009C3E50">
        <w:t xml:space="preserve"> n</w:t>
      </w:r>
      <w:r w:rsidRPr="009C3E50">
        <w:rPr>
          <w:vertAlign w:val="superscript"/>
        </w:rPr>
        <w:t>o</w:t>
      </w:r>
      <w:r w:rsidRPr="009C3E50">
        <w:t> 33367 du 28 février 2014.</w:t>
      </w:r>
    </w:p>
  </w:footnote>
  <w:footnote w:id="17">
    <w:p w:rsidR="006410FB" w:rsidRPr="009C3E50" w:rsidRDefault="006410FB" w:rsidP="00093E1D">
      <w:pPr>
        <w:pStyle w:val="FootnoteText"/>
        <w:widowControl w:val="0"/>
        <w:tabs>
          <w:tab w:val="clear" w:pos="1021"/>
          <w:tab w:val="right" w:pos="1020"/>
        </w:tabs>
      </w:pPr>
      <w:r w:rsidRPr="009C3E50">
        <w:tab/>
      </w:r>
      <w:r w:rsidRPr="009C3E50">
        <w:rPr>
          <w:rStyle w:val="FootnoteReference"/>
        </w:rPr>
        <w:footnoteRef/>
      </w:r>
      <w:r w:rsidRPr="009C3E50">
        <w:tab/>
      </w:r>
      <w:r w:rsidRPr="009C3E50">
        <w:rPr>
          <w:i/>
        </w:rPr>
        <w:t>Chamba Comunitaria</w:t>
      </w:r>
      <w:r w:rsidRPr="009C3E50">
        <w:t xml:space="preserve"> et </w:t>
      </w:r>
      <w:r w:rsidRPr="009C3E50">
        <w:rPr>
          <w:i/>
        </w:rPr>
        <w:t>Chambita</w:t>
      </w:r>
      <w:r w:rsidRPr="009C3E50">
        <w:t>, adoptés par décret exécutif n</w:t>
      </w:r>
      <w:r w:rsidRPr="009C3E50">
        <w:rPr>
          <w:vertAlign w:val="superscript"/>
        </w:rPr>
        <w:t>o</w:t>
      </w:r>
      <w:r w:rsidRPr="009C3E50">
        <w:t xml:space="preserve"> PCM 04-2015 publié au Journal officiel </w:t>
      </w:r>
      <w:r w:rsidRPr="009C3E50">
        <w:rPr>
          <w:i/>
        </w:rPr>
        <w:t>La Gaceta</w:t>
      </w:r>
      <w:r w:rsidRPr="009C3E50">
        <w:t xml:space="preserve"> n</w:t>
      </w:r>
      <w:r w:rsidRPr="009C3E50">
        <w:rPr>
          <w:vertAlign w:val="superscript"/>
        </w:rPr>
        <w:t>o</w:t>
      </w:r>
      <w:r w:rsidRPr="009C3E50">
        <w:t> 33641 du 26 janvier 2015.</w:t>
      </w:r>
    </w:p>
  </w:footnote>
  <w:footnote w:id="18">
    <w:p w:rsidR="006410FB" w:rsidRPr="009C3E50" w:rsidRDefault="006410FB" w:rsidP="008901C7">
      <w:pPr>
        <w:pStyle w:val="FootnoteText"/>
        <w:widowControl w:val="0"/>
        <w:tabs>
          <w:tab w:val="clear" w:pos="1021"/>
          <w:tab w:val="right" w:pos="1020"/>
        </w:tabs>
      </w:pPr>
      <w:r w:rsidRPr="009C3E50">
        <w:tab/>
      </w:r>
      <w:r w:rsidRPr="009C3E50">
        <w:rPr>
          <w:rStyle w:val="FootnoteReference"/>
        </w:rPr>
        <w:footnoteRef/>
      </w:r>
      <w:r w:rsidRPr="009C3E50">
        <w:tab/>
        <w:t>La politique de protection sociale a été adoptée le 18 mars 2012 par décret exécutif n</w:t>
      </w:r>
      <w:r w:rsidRPr="009C3E50">
        <w:rPr>
          <w:vertAlign w:val="superscript"/>
        </w:rPr>
        <w:t>o</w:t>
      </w:r>
      <w:r w:rsidRPr="009C3E50">
        <w:t> PCM 008</w:t>
      </w:r>
      <w:r w:rsidRPr="009C3E50">
        <w:noBreakHyphen/>
        <w:t>2012.</w:t>
      </w:r>
    </w:p>
  </w:footnote>
  <w:footnote w:id="19">
    <w:p w:rsidR="006410FB" w:rsidRPr="009C3E50" w:rsidRDefault="006410FB" w:rsidP="008901C7">
      <w:pPr>
        <w:pStyle w:val="FootnoteText"/>
        <w:widowControl w:val="0"/>
        <w:tabs>
          <w:tab w:val="clear" w:pos="1021"/>
          <w:tab w:val="right" w:pos="1020"/>
        </w:tabs>
      </w:pPr>
      <w:r w:rsidRPr="009C3E50">
        <w:tab/>
      </w:r>
      <w:r w:rsidRPr="009C3E50">
        <w:rPr>
          <w:rStyle w:val="FootnoteReference"/>
        </w:rPr>
        <w:footnoteRef/>
      </w:r>
      <w:r w:rsidRPr="009C3E50">
        <w:tab/>
        <w:t>La loi-cadre sur les politiques sociales a été approuvée par décret n</w:t>
      </w:r>
      <w:r w:rsidRPr="009C3E50">
        <w:rPr>
          <w:vertAlign w:val="superscript"/>
        </w:rPr>
        <w:t>o</w:t>
      </w:r>
      <w:r w:rsidRPr="009C3E50">
        <w:t xml:space="preserve"> 38-2011 du 12 avril 2011 publié au Journal officiel </w:t>
      </w:r>
      <w:r w:rsidRPr="009C3E50">
        <w:rPr>
          <w:i/>
        </w:rPr>
        <w:t>La Gaceta</w:t>
      </w:r>
      <w:r w:rsidRPr="009C3E50">
        <w:t xml:space="preserve"> n</w:t>
      </w:r>
      <w:r w:rsidRPr="009C3E50">
        <w:rPr>
          <w:vertAlign w:val="superscript"/>
        </w:rPr>
        <w:t>o</w:t>
      </w:r>
      <w:r w:rsidRPr="009C3E50">
        <w:t> 33149 du 13 juin 2013.</w:t>
      </w:r>
    </w:p>
  </w:footnote>
  <w:footnote w:id="20">
    <w:p w:rsidR="006410FB" w:rsidRPr="009C3E50" w:rsidRDefault="006410FB" w:rsidP="008901C7">
      <w:pPr>
        <w:pStyle w:val="FootnoteText"/>
        <w:widowControl w:val="0"/>
        <w:tabs>
          <w:tab w:val="clear" w:pos="1021"/>
          <w:tab w:val="right" w:pos="1020"/>
        </w:tabs>
      </w:pPr>
      <w:r w:rsidRPr="009C3E50">
        <w:tab/>
      </w:r>
      <w:r w:rsidRPr="009C3E50">
        <w:rPr>
          <w:rStyle w:val="FootnoteReference"/>
        </w:rPr>
        <w:footnoteRef/>
      </w:r>
      <w:r w:rsidRPr="009C3E50">
        <w:tab/>
        <w:t>La loi-cadre relative au système de protection sociale a été adoptée par décret n</w:t>
      </w:r>
      <w:r w:rsidRPr="009C3E50">
        <w:rPr>
          <w:vertAlign w:val="superscript"/>
        </w:rPr>
        <w:t>o</w:t>
      </w:r>
      <w:r w:rsidRPr="009C3E50">
        <w:t xml:space="preserve"> 56-2015 publié au Journal officiel </w:t>
      </w:r>
      <w:r w:rsidRPr="009C3E50">
        <w:rPr>
          <w:i/>
        </w:rPr>
        <w:t>La Gaceta</w:t>
      </w:r>
      <w:r w:rsidRPr="009C3E50">
        <w:t xml:space="preserve"> n</w:t>
      </w:r>
      <w:r w:rsidRPr="009C3E50">
        <w:rPr>
          <w:vertAlign w:val="superscript"/>
        </w:rPr>
        <w:t>o</w:t>
      </w:r>
      <w:r w:rsidRPr="009C3E50">
        <w:t> 33771 du 2 juillet 2015.</w:t>
      </w:r>
    </w:p>
  </w:footnote>
  <w:footnote w:id="21">
    <w:p w:rsidR="006410FB" w:rsidRPr="009C3E50" w:rsidRDefault="006410FB" w:rsidP="00A15D10">
      <w:pPr>
        <w:pStyle w:val="FootnoteText"/>
        <w:widowControl w:val="0"/>
        <w:tabs>
          <w:tab w:val="clear" w:pos="1021"/>
          <w:tab w:val="right" w:pos="1020"/>
        </w:tabs>
      </w:pPr>
      <w:r w:rsidRPr="009C3E50">
        <w:tab/>
      </w:r>
      <w:r w:rsidRPr="009C3E50">
        <w:rPr>
          <w:rStyle w:val="FootnoteReference"/>
        </w:rPr>
        <w:footnoteRef/>
      </w:r>
      <w:r w:rsidRPr="009C3E50">
        <w:tab/>
        <w:t xml:space="preserve">Programme présidentiel pour la santé, l’éducation et l’alimentation </w:t>
      </w:r>
      <w:r w:rsidRPr="009C3E50">
        <w:rPr>
          <w:i/>
        </w:rPr>
        <w:t>Bono 10 Mil</w:t>
      </w:r>
      <w:r w:rsidRPr="009C3E50">
        <w:rPr>
          <w:bCs/>
        </w:rPr>
        <w:t xml:space="preserve">, adopté par décret exécutif </w:t>
      </w:r>
      <w:r w:rsidRPr="009C3E50">
        <w:t>n</w:t>
      </w:r>
      <w:r w:rsidRPr="009C3E50">
        <w:rPr>
          <w:vertAlign w:val="superscript"/>
        </w:rPr>
        <w:t>o</w:t>
      </w:r>
      <w:r w:rsidRPr="009C3E50">
        <w:rPr>
          <w:bCs/>
        </w:rPr>
        <w:t> PCM-010-2010 du 13 avril 2010.</w:t>
      </w:r>
    </w:p>
  </w:footnote>
  <w:footnote w:id="22">
    <w:p w:rsidR="006410FB" w:rsidRPr="009C3E50" w:rsidRDefault="006410FB" w:rsidP="00A54D6F">
      <w:pPr>
        <w:pStyle w:val="FootnoteText"/>
        <w:widowControl w:val="0"/>
        <w:tabs>
          <w:tab w:val="clear" w:pos="1021"/>
          <w:tab w:val="right" w:pos="1020"/>
        </w:tabs>
      </w:pPr>
      <w:r w:rsidRPr="009C3E50">
        <w:tab/>
      </w:r>
      <w:r w:rsidRPr="009C3E50">
        <w:rPr>
          <w:rStyle w:val="FootnoteReference"/>
        </w:rPr>
        <w:footnoteRef/>
      </w:r>
      <w:r w:rsidRPr="009C3E50">
        <w:tab/>
        <w:t xml:space="preserve">Afin de mesurer les effets du programme </w:t>
      </w:r>
      <w:r w:rsidRPr="009C3E50">
        <w:rPr>
          <w:i/>
          <w:iCs/>
        </w:rPr>
        <w:t>Bono 10 Mil,</w:t>
      </w:r>
      <w:r w:rsidRPr="009C3E50">
        <w:rPr>
          <w:iCs/>
        </w:rPr>
        <w:t xml:space="preserve"> une évaluation a été demandée au centre</w:t>
      </w:r>
      <w:r w:rsidRPr="009C3E50">
        <w:t xml:space="preserve"> NORC (organisation indépendante de recherche affiliée à l’Université de Chicago, fondée en 1941 sous le nom de </w:t>
      </w:r>
      <w:r w:rsidRPr="009C3E50">
        <w:rPr>
          <w:i/>
          <w:iCs/>
        </w:rPr>
        <w:t xml:space="preserve">National Opinion Research Center, </w:t>
      </w:r>
      <w:r w:rsidRPr="009C3E50">
        <w:rPr>
          <w:iCs/>
        </w:rPr>
        <w:t>qui a travaillé en collaboration avec une entreprise nationale (service de consultation en matière d’économie, de société, d’environnement et de génie technique) fondée en 1992, qui effectue des recherches au Honduras, dans la région d’Amérique centrale et dans d’autres pays du monde)</w:t>
      </w:r>
      <w:r w:rsidRPr="009C3E50">
        <w:t>. Il ressort de l’étude, réalisée selon les normes des sciences sociales appliquées rigoureusement, qu’après un an d’intervention du programme, les foyers bénéficiaires avaient réduit le taux de pauvreté de trois points de pourcentage et que la consommation moyenne par habitant avait augmenté de sept points. Quant aux résultats en matière d’éducation, il a été constaté que, parmi les foyers bénéficiaires, le taux de scolarisation des enfants âgés de 6 à 17 ans a augmenté de 2,8 points de pourcentage en 2013 et que l’assiduité scolaire a crû de 3,2 points. Eu égard à la santé des enfants, le programme a permis d’accroître de 2,6 points de pourcentage le taux de consultation, dans les établissements médicaux, des enfants de la naissance jusqu’à 3 ans et le suivi du poids des enfants de moins d’un an a révélé une augmentation de 15 points de pourcentage. Enfin, l’étude a recommandé de cibler avec précision l’attribution du bon et, à cet effet, de continuer à renforcer et intégrer les systèmes d’information, de chercher à régulariser (montants et périodes) le bon, de mieux suivre et vérifier le respect des coresponsabilités des foyers bénéficiaires, de renforcer la coordination avec les Secrétariats à l’éducation et à la santé et de réaliser à l’avenir d’autres évaluations qui permettent de mesurer l’incidence sur les bénéficiaires après plusieurs années d’exécution du programme.</w:t>
      </w:r>
    </w:p>
  </w:footnote>
  <w:footnote w:id="23">
    <w:p w:rsidR="006410FB" w:rsidRPr="009C3E50" w:rsidRDefault="006410FB" w:rsidP="00A54D6F">
      <w:pPr>
        <w:pStyle w:val="FootnoteText"/>
        <w:widowControl w:val="0"/>
        <w:tabs>
          <w:tab w:val="clear" w:pos="1021"/>
          <w:tab w:val="right" w:pos="1020"/>
        </w:tabs>
      </w:pPr>
      <w:r w:rsidRPr="009C3E50">
        <w:tab/>
      </w:r>
      <w:r w:rsidRPr="009C3E50">
        <w:rPr>
          <w:rStyle w:val="FootnoteReference"/>
        </w:rPr>
        <w:footnoteRef/>
      </w:r>
      <w:r w:rsidRPr="009C3E50">
        <w:tab/>
        <w:t>La politique favorable à une gestion écologiquement rationnelle des produits chimiques a été adoptée par décret exécutif n</w:t>
      </w:r>
      <w:r w:rsidRPr="009C3E50">
        <w:rPr>
          <w:vertAlign w:val="superscript"/>
        </w:rPr>
        <w:t>o</w:t>
      </w:r>
      <w:r w:rsidRPr="009C3E50">
        <w:t xml:space="preserve"> PCM-029-2013, publié le 13 août 2013 au Journal officiel </w:t>
      </w:r>
      <w:r w:rsidRPr="009C3E50">
        <w:rPr>
          <w:i/>
        </w:rPr>
        <w:t>La Gaceta</w:t>
      </w:r>
      <w:r w:rsidRPr="009C3E50">
        <w:t>.</w:t>
      </w:r>
    </w:p>
  </w:footnote>
  <w:footnote w:id="24">
    <w:p w:rsidR="006410FB" w:rsidRPr="009C3E50" w:rsidRDefault="006410FB" w:rsidP="00A54D6F">
      <w:pPr>
        <w:pStyle w:val="FootnoteText"/>
        <w:widowControl w:val="0"/>
        <w:tabs>
          <w:tab w:val="clear" w:pos="1021"/>
          <w:tab w:val="right" w:pos="1020"/>
        </w:tabs>
      </w:pPr>
      <w:r w:rsidRPr="009C3E50">
        <w:tab/>
      </w:r>
      <w:r w:rsidRPr="009C3E50">
        <w:rPr>
          <w:rStyle w:val="FootnoteReference"/>
        </w:rPr>
        <w:footnoteRef/>
      </w:r>
      <w:r w:rsidRPr="009C3E50">
        <w:tab/>
        <w:t>La Commission nationale chargée de la gestion écologiquement rationnelle des produits chimiques a été créée par décret exécutif n</w:t>
      </w:r>
      <w:r w:rsidRPr="009C3E50">
        <w:rPr>
          <w:vertAlign w:val="superscript"/>
        </w:rPr>
        <w:t>o</w:t>
      </w:r>
      <w:r w:rsidRPr="009C3E50">
        <w:t xml:space="preserve"> PCM-035-2013, publié le 19 août 2013 au Journal officiel </w:t>
      </w:r>
      <w:r w:rsidRPr="009C3E50">
        <w:rPr>
          <w:i/>
        </w:rPr>
        <w:t>La Gaceta</w:t>
      </w:r>
      <w:r w:rsidRPr="009C3E50">
        <w:t>.</w:t>
      </w:r>
    </w:p>
  </w:footnote>
  <w:footnote w:id="25">
    <w:p w:rsidR="006410FB" w:rsidRPr="009C3E50" w:rsidRDefault="006410FB" w:rsidP="00771002">
      <w:pPr>
        <w:pStyle w:val="FootnoteText"/>
        <w:widowControl w:val="0"/>
        <w:tabs>
          <w:tab w:val="clear" w:pos="1021"/>
          <w:tab w:val="right" w:pos="1020"/>
        </w:tabs>
      </w:pPr>
      <w:r w:rsidRPr="009C3E50">
        <w:tab/>
      </w:r>
      <w:r w:rsidRPr="009C3E50">
        <w:rPr>
          <w:rStyle w:val="FootnoteReference"/>
        </w:rPr>
        <w:footnoteRef/>
      </w:r>
      <w:r w:rsidRPr="009C3E50">
        <w:tab/>
        <w:t>Le Secrétariat d’État à l’énergie, aux ressources naturelles, à l’environnement et aux exploitations minières</w:t>
      </w:r>
      <w:r w:rsidRPr="009C3E50">
        <w:rPr>
          <w:rFonts w:eastAsia="Calibri"/>
        </w:rPr>
        <w:t xml:space="preserve"> a créé la Direction nationale du changement climatique par décret exécutif </w:t>
      </w:r>
      <w:r w:rsidRPr="009C3E50">
        <w:t>n</w:t>
      </w:r>
      <w:r w:rsidRPr="009C3E50">
        <w:rPr>
          <w:vertAlign w:val="superscript"/>
        </w:rPr>
        <w:t>o</w:t>
      </w:r>
      <w:r w:rsidRPr="009C3E50">
        <w:rPr>
          <w:rFonts w:eastAsia="Calibri"/>
        </w:rPr>
        <w:t> PCM</w:t>
      </w:r>
      <w:r w:rsidRPr="009C3E50">
        <w:rPr>
          <w:rFonts w:eastAsia="Calibri"/>
        </w:rPr>
        <w:noBreakHyphen/>
        <w:t>022</w:t>
      </w:r>
      <w:r w:rsidRPr="009C3E50">
        <w:rPr>
          <w:rFonts w:eastAsia="Calibri"/>
        </w:rPr>
        <w:noBreakHyphen/>
        <w:t xml:space="preserve">2010, publié le 30 juin 2010 au Journal officiel </w:t>
      </w:r>
      <w:r w:rsidRPr="009C3E50">
        <w:rPr>
          <w:rFonts w:eastAsia="Calibri"/>
          <w:i/>
        </w:rPr>
        <w:t>La Gaceta</w:t>
      </w:r>
      <w:r w:rsidRPr="009C3E50">
        <w:rPr>
          <w:rFonts w:eastAsia="Calibri"/>
        </w:rPr>
        <w:t>.</w:t>
      </w:r>
    </w:p>
  </w:footnote>
  <w:footnote w:id="26">
    <w:p w:rsidR="006410FB" w:rsidRPr="009C3E50" w:rsidRDefault="006410FB" w:rsidP="00771002">
      <w:pPr>
        <w:pStyle w:val="FootnoteText"/>
        <w:widowControl w:val="0"/>
        <w:tabs>
          <w:tab w:val="clear" w:pos="1021"/>
          <w:tab w:val="right" w:pos="1020"/>
        </w:tabs>
      </w:pPr>
      <w:r w:rsidRPr="009C3E50">
        <w:tab/>
      </w:r>
      <w:r w:rsidRPr="009C3E50">
        <w:rPr>
          <w:rStyle w:val="FootnoteReference"/>
        </w:rPr>
        <w:footnoteRef/>
      </w:r>
      <w:r w:rsidRPr="009C3E50">
        <w:tab/>
        <w:t>La Stratégie nationale relative au changement climatique eu Honduras a été adoptée par décret exécutif n</w:t>
      </w:r>
      <w:r w:rsidRPr="009C3E50">
        <w:rPr>
          <w:vertAlign w:val="superscript"/>
        </w:rPr>
        <w:t>o</w:t>
      </w:r>
      <w:r w:rsidRPr="009C3E50">
        <w:t xml:space="preserve"> PCM 046-2010, publié le 15 décembre 2010 au Journal officiel </w:t>
      </w:r>
      <w:r w:rsidRPr="009C3E50">
        <w:rPr>
          <w:i/>
        </w:rPr>
        <w:t>La Gaceta</w:t>
      </w:r>
      <w:r w:rsidRPr="009C3E50">
        <w:t>.</w:t>
      </w:r>
    </w:p>
  </w:footnote>
  <w:footnote w:id="27">
    <w:p w:rsidR="006410FB" w:rsidRPr="009C3E50" w:rsidRDefault="006410FB" w:rsidP="00771002">
      <w:pPr>
        <w:pStyle w:val="FootnoteText"/>
        <w:widowControl w:val="0"/>
        <w:tabs>
          <w:tab w:val="clear" w:pos="1021"/>
          <w:tab w:val="right" w:pos="1020"/>
        </w:tabs>
      </w:pPr>
      <w:r w:rsidRPr="009C3E50">
        <w:tab/>
      </w:r>
      <w:r w:rsidRPr="009C3E50">
        <w:rPr>
          <w:rStyle w:val="FootnoteReference"/>
        </w:rPr>
        <w:footnoteRef/>
      </w:r>
      <w:r w:rsidRPr="009C3E50">
        <w:tab/>
        <w:t>La Stratégie nationale pour la conservation des tortues marines au Honduras</w:t>
      </w:r>
      <w:r w:rsidRPr="009C3E50">
        <w:rPr>
          <w:rFonts w:eastAsia="Calibri"/>
        </w:rPr>
        <w:t xml:space="preserve"> a été adoptée par la décision ministérielle</w:t>
      </w:r>
      <w:r w:rsidRPr="009C3E50">
        <w:rPr>
          <w:bCs/>
        </w:rPr>
        <w:t xml:space="preserve"> </w:t>
      </w:r>
      <w:r w:rsidRPr="009C3E50">
        <w:t>n</w:t>
      </w:r>
      <w:r w:rsidRPr="009C3E50">
        <w:rPr>
          <w:vertAlign w:val="superscript"/>
        </w:rPr>
        <w:t>o</w:t>
      </w:r>
      <w:r w:rsidRPr="009C3E50">
        <w:rPr>
          <w:bCs/>
        </w:rPr>
        <w:t> 1431-2014</w:t>
      </w:r>
      <w:r w:rsidRPr="009C3E50">
        <w:rPr>
          <w:rFonts w:eastAsia="Calibri"/>
        </w:rPr>
        <w:t>.</w:t>
      </w:r>
    </w:p>
  </w:footnote>
  <w:footnote w:id="28">
    <w:p w:rsidR="006410FB" w:rsidRPr="009C3E50" w:rsidRDefault="006410FB" w:rsidP="00771002">
      <w:pPr>
        <w:pStyle w:val="FootnoteText"/>
        <w:widowControl w:val="0"/>
        <w:tabs>
          <w:tab w:val="clear" w:pos="1021"/>
          <w:tab w:val="right" w:pos="1020"/>
        </w:tabs>
      </w:pPr>
      <w:r w:rsidRPr="009C3E50">
        <w:tab/>
      </w:r>
      <w:r w:rsidRPr="009C3E50">
        <w:rPr>
          <w:rStyle w:val="FootnoteReference"/>
        </w:rPr>
        <w:footnoteRef/>
      </w:r>
      <w:r w:rsidRPr="009C3E50">
        <w:tab/>
        <w:t>La loi relative au changement climatique a été adoptée par décret n</w:t>
      </w:r>
      <w:r w:rsidRPr="009C3E50">
        <w:rPr>
          <w:vertAlign w:val="superscript"/>
        </w:rPr>
        <w:t>o</w:t>
      </w:r>
      <w:r w:rsidRPr="009C3E50">
        <w:t xml:space="preserve"> 297-2013, publié le 10 novembre 2014 au Journal officiel </w:t>
      </w:r>
      <w:r w:rsidRPr="009C3E50">
        <w:rPr>
          <w:i/>
        </w:rPr>
        <w:t>La Gaceta</w:t>
      </w:r>
      <w:r w:rsidRPr="009C3E50">
        <w:t>.</w:t>
      </w:r>
    </w:p>
  </w:footnote>
  <w:footnote w:id="29">
    <w:p w:rsidR="006410FB" w:rsidRPr="009C3E50" w:rsidRDefault="006410FB" w:rsidP="00771002">
      <w:pPr>
        <w:pStyle w:val="FootnoteText"/>
        <w:widowControl w:val="0"/>
        <w:tabs>
          <w:tab w:val="clear" w:pos="1021"/>
          <w:tab w:val="right" w:pos="1020"/>
        </w:tabs>
      </w:pPr>
      <w:r w:rsidRPr="009C3E50">
        <w:tab/>
      </w:r>
      <w:r w:rsidRPr="009C3E50">
        <w:rPr>
          <w:rStyle w:val="FootnoteReference"/>
        </w:rPr>
        <w:footnoteRef/>
      </w:r>
      <w:r w:rsidRPr="009C3E50">
        <w:tab/>
        <w:t>Communiqué de presse de l’UNESCO n</w:t>
      </w:r>
      <w:r w:rsidRPr="009C3E50">
        <w:rPr>
          <w:vertAlign w:val="superscript"/>
        </w:rPr>
        <w:t>o</w:t>
      </w:r>
      <w:r w:rsidRPr="009C3E50">
        <w:t xml:space="preserve"> 50-2015, diffusé à Paris le 9 juin 2015. Le Conseil international de coordination du programme sur l’homme et la biosphère a ajouté 20 nouveaux sites au réseau mondial de réserves de biosphère de l’UNESCO, notamment la réserve de biosphère de </w:t>
      </w:r>
      <w:r w:rsidRPr="009C3E50">
        <w:rPr>
          <w:bCs/>
        </w:rPr>
        <w:t>Cacique Lempira, Señor de las Montañas (Honduras).</w:t>
      </w:r>
      <w:r w:rsidRPr="009C3E50">
        <w:t xml:space="preserve"> Contact: Agnès Bardon. +331 45681764, a.bardon@unesco.org.</w:t>
      </w:r>
    </w:p>
  </w:footnote>
  <w:footnote w:id="30">
    <w:p w:rsidR="006410FB" w:rsidRPr="009C3E50" w:rsidRDefault="006410FB" w:rsidP="00BD1623">
      <w:pPr>
        <w:pStyle w:val="FootnoteText"/>
        <w:widowControl w:val="0"/>
        <w:tabs>
          <w:tab w:val="clear" w:pos="1021"/>
          <w:tab w:val="right" w:pos="1020"/>
        </w:tabs>
      </w:pPr>
      <w:r w:rsidRPr="009C3E50">
        <w:tab/>
      </w:r>
      <w:r w:rsidRPr="009C3E50">
        <w:rPr>
          <w:rStyle w:val="FootnoteReference"/>
        </w:rPr>
        <w:footnoteRef/>
      </w:r>
      <w:r w:rsidRPr="009C3E50">
        <w:tab/>
        <w:t>Accord international sur les bois tropicaux</w:t>
      </w:r>
      <w:r w:rsidRPr="009C3E50">
        <w:rPr>
          <w:i/>
          <w:iCs/>
        </w:rPr>
        <w:t xml:space="preserve">, </w:t>
      </w:r>
      <w:r w:rsidRPr="009C3E50">
        <w:rPr>
          <w:iCs/>
        </w:rPr>
        <w:t xml:space="preserve">que le Congrès a adopté par décret </w:t>
      </w:r>
      <w:r w:rsidRPr="009C3E50">
        <w:t>n</w:t>
      </w:r>
      <w:r w:rsidRPr="009C3E50">
        <w:rPr>
          <w:vertAlign w:val="superscript"/>
        </w:rPr>
        <w:t>o</w:t>
      </w:r>
      <w:r w:rsidRPr="009C3E50">
        <w:rPr>
          <w:iCs/>
        </w:rPr>
        <w:t xml:space="preserve"> </w:t>
      </w:r>
      <w:r w:rsidRPr="009C3E50">
        <w:t xml:space="preserve">54-2011 du 18 mai 2011, publié le 3 août 2011 au Journal officiel </w:t>
      </w:r>
      <w:r w:rsidRPr="009C3E50">
        <w:rPr>
          <w:i/>
        </w:rPr>
        <w:t>La Gaceta</w:t>
      </w:r>
      <w:r w:rsidRPr="009C3E50">
        <w:t xml:space="preserve"> n</w:t>
      </w:r>
      <w:r w:rsidRPr="009C3E50">
        <w:rPr>
          <w:vertAlign w:val="superscript"/>
        </w:rPr>
        <w:t>o</w:t>
      </w:r>
      <w:r w:rsidRPr="009C3E50">
        <w:t> 32584.</w:t>
      </w:r>
    </w:p>
  </w:footnote>
  <w:footnote w:id="31">
    <w:p w:rsidR="006410FB" w:rsidRPr="009C3E50" w:rsidRDefault="006410FB" w:rsidP="00BD1623">
      <w:pPr>
        <w:pStyle w:val="FootnoteText"/>
        <w:widowControl w:val="0"/>
        <w:tabs>
          <w:tab w:val="clear" w:pos="1021"/>
          <w:tab w:val="right" w:pos="1020"/>
        </w:tabs>
      </w:pPr>
      <w:r w:rsidRPr="009C3E50">
        <w:tab/>
      </w:r>
      <w:r w:rsidRPr="009C3E50">
        <w:rPr>
          <w:rStyle w:val="FootnoteReference"/>
        </w:rPr>
        <w:footnoteRef/>
      </w:r>
      <w:r w:rsidRPr="009C3E50">
        <w:tab/>
        <w:t>Amendement de Gaborone au texte de la Convention sur le commerce international des espèces de faune et de flore sauvages menacées d’extinction (CITES)</w:t>
      </w:r>
      <w:r w:rsidRPr="009C3E50">
        <w:rPr>
          <w:i/>
          <w:iCs/>
        </w:rPr>
        <w:t xml:space="preserve">, </w:t>
      </w:r>
      <w:r w:rsidRPr="009C3E50">
        <w:rPr>
          <w:iCs/>
        </w:rPr>
        <w:t xml:space="preserve">que le Congrès a adopté par décret </w:t>
      </w:r>
      <w:r w:rsidRPr="009C3E50">
        <w:t>n</w:t>
      </w:r>
      <w:r w:rsidRPr="009C3E50">
        <w:rPr>
          <w:vertAlign w:val="superscript"/>
        </w:rPr>
        <w:t>o</w:t>
      </w:r>
      <w:r w:rsidRPr="009C3E50">
        <w:rPr>
          <w:iCs/>
        </w:rPr>
        <w:t> </w:t>
      </w:r>
      <w:r w:rsidRPr="009C3E50">
        <w:t>34</w:t>
      </w:r>
      <w:r w:rsidRPr="009C3E50">
        <w:noBreakHyphen/>
        <w:t xml:space="preserve">2012 du 21 mars 2012, publié au Journal officiel </w:t>
      </w:r>
      <w:r w:rsidRPr="009C3E50">
        <w:rPr>
          <w:i/>
        </w:rPr>
        <w:t>La Gaceta</w:t>
      </w:r>
      <w:r w:rsidRPr="009C3E50">
        <w:t xml:space="preserve"> n</w:t>
      </w:r>
      <w:r w:rsidRPr="009C3E50">
        <w:rPr>
          <w:vertAlign w:val="superscript"/>
        </w:rPr>
        <w:t>o</w:t>
      </w:r>
      <w:r w:rsidRPr="009C3E50">
        <w:t> 32828 du 24 mai 2012.</w:t>
      </w:r>
    </w:p>
  </w:footnote>
  <w:footnote w:id="32">
    <w:p w:rsidR="006410FB" w:rsidRPr="009C3E50" w:rsidRDefault="006410FB" w:rsidP="00BD1623">
      <w:pPr>
        <w:pStyle w:val="FootnoteText"/>
        <w:widowControl w:val="0"/>
        <w:tabs>
          <w:tab w:val="clear" w:pos="1021"/>
          <w:tab w:val="right" w:pos="1020"/>
        </w:tabs>
      </w:pPr>
      <w:r w:rsidRPr="009C3E50">
        <w:tab/>
      </w:r>
      <w:r w:rsidRPr="009C3E50">
        <w:rPr>
          <w:rStyle w:val="FootnoteReference"/>
        </w:rPr>
        <w:footnoteRef/>
      </w:r>
      <w:r w:rsidRPr="009C3E50">
        <w:tab/>
        <w:t xml:space="preserve">La </w:t>
      </w:r>
      <w:r w:rsidRPr="009C3E50">
        <w:rPr>
          <w:bCs/>
        </w:rPr>
        <w:t>loi relative à la police militaire chargée du maintien de l’ordre</w:t>
      </w:r>
      <w:r w:rsidRPr="009C3E50">
        <w:t xml:space="preserve"> a été adoptée par décret n</w:t>
      </w:r>
      <w:r w:rsidRPr="009C3E50">
        <w:rPr>
          <w:vertAlign w:val="superscript"/>
        </w:rPr>
        <w:t>o</w:t>
      </w:r>
      <w:r w:rsidRPr="009C3E50">
        <w:t> 168</w:t>
      </w:r>
      <w:r w:rsidRPr="009C3E50">
        <w:noBreakHyphen/>
        <w:t>2013 du 22 août 2013.</w:t>
      </w:r>
    </w:p>
  </w:footnote>
  <w:footnote w:id="33">
    <w:p w:rsidR="006410FB" w:rsidRPr="009C3E50" w:rsidRDefault="006410FB" w:rsidP="0088005F">
      <w:pPr>
        <w:pStyle w:val="FootnoteText"/>
        <w:widowControl w:val="0"/>
        <w:tabs>
          <w:tab w:val="clear" w:pos="1021"/>
          <w:tab w:val="right" w:pos="1020"/>
        </w:tabs>
      </w:pPr>
      <w:r w:rsidRPr="009C3E50">
        <w:tab/>
      </w:r>
      <w:r w:rsidRPr="009C3E50">
        <w:rPr>
          <w:rStyle w:val="FootnoteReference"/>
        </w:rPr>
        <w:footnoteRef/>
      </w:r>
      <w:r w:rsidRPr="009C3E50">
        <w:tab/>
        <w:t>L’autorisation accordée à l’État de se porter garant des mouvements paysans dans l’achat de terres de l’Aguán a été l’objet du décret législatif n</w:t>
      </w:r>
      <w:r w:rsidRPr="009C3E50">
        <w:rPr>
          <w:vertAlign w:val="superscript"/>
        </w:rPr>
        <w:t>o</w:t>
      </w:r>
      <w:r w:rsidRPr="009C3E50">
        <w:t xml:space="preserve"> 161-2011 du 13 septembre 2011, publié au Journal officiel </w:t>
      </w:r>
      <w:r w:rsidRPr="009C3E50">
        <w:rPr>
          <w:i/>
        </w:rPr>
        <w:t>La Gaceta</w:t>
      </w:r>
      <w:r w:rsidRPr="009C3E50">
        <w:t xml:space="preserve"> n</w:t>
      </w:r>
      <w:r w:rsidRPr="009C3E50">
        <w:rPr>
          <w:vertAlign w:val="superscript"/>
        </w:rPr>
        <w:t>o</w:t>
      </w:r>
      <w:r w:rsidRPr="009C3E50">
        <w:t> 32635 du 4 octobre 2011.</w:t>
      </w:r>
    </w:p>
  </w:footnote>
  <w:footnote w:id="34">
    <w:p w:rsidR="006410FB" w:rsidRPr="009C3E50" w:rsidRDefault="006410FB" w:rsidP="0088005F">
      <w:pPr>
        <w:pStyle w:val="FootnoteText"/>
        <w:widowControl w:val="0"/>
        <w:tabs>
          <w:tab w:val="clear" w:pos="1021"/>
          <w:tab w:val="right" w:pos="1020"/>
        </w:tabs>
      </w:pPr>
      <w:r w:rsidRPr="009C3E50">
        <w:tab/>
      </w:r>
      <w:r w:rsidRPr="009C3E50">
        <w:rPr>
          <w:rStyle w:val="FootnoteReference"/>
        </w:rPr>
        <w:footnoteRef/>
      </w:r>
      <w:r w:rsidRPr="009C3E50">
        <w:tab/>
        <w:t>Le décret n</w:t>
      </w:r>
      <w:r w:rsidRPr="009C3E50">
        <w:rPr>
          <w:vertAlign w:val="superscript"/>
        </w:rPr>
        <w:t>o</w:t>
      </w:r>
      <w:r w:rsidRPr="009C3E50">
        <w:t> 117-2012 porte modification de l’article</w:t>
      </w:r>
      <w:r>
        <w:t xml:space="preserve"> </w:t>
      </w:r>
      <w:r w:rsidRPr="009C3E50">
        <w:t xml:space="preserve">37 de la loi relative aux armes à feu, aux munitions, aux explosifs et autres, adoptée par le Congrès le 2 août 2012. Cette loi contient un article transitoire portant tout particulièrement sur le département de Colón (division politique où se déroule le conflit du Bas-Aguán) qui interdit le port d’armes dans des lieux publics ou leur transport en véhicules, y compris les armes enregistrées ou dont le port est autorisé par un permis. Elle a été publiée au Journal officiel </w:t>
      </w:r>
      <w:r w:rsidRPr="009C3E50">
        <w:rPr>
          <w:i/>
          <w:iCs/>
        </w:rPr>
        <w:t xml:space="preserve">La Gaceta </w:t>
      </w:r>
      <w:r w:rsidRPr="009C3E50">
        <w:t>n</w:t>
      </w:r>
      <w:r w:rsidRPr="009C3E50">
        <w:rPr>
          <w:vertAlign w:val="superscript"/>
        </w:rPr>
        <w:t>o</w:t>
      </w:r>
      <w:r w:rsidRPr="009C3E50">
        <w:t> 32892 du 7 août</w:t>
      </w:r>
      <w:r w:rsidR="00A56C1B">
        <w:t xml:space="preserve"> </w:t>
      </w:r>
      <w:r w:rsidRPr="009C3E50">
        <w:t>2012.</w:t>
      </w:r>
    </w:p>
  </w:footnote>
  <w:footnote w:id="35">
    <w:p w:rsidR="006410FB" w:rsidRPr="009C3E50" w:rsidRDefault="006410FB" w:rsidP="0088005F">
      <w:pPr>
        <w:pStyle w:val="FootnoteText"/>
        <w:widowControl w:val="0"/>
        <w:tabs>
          <w:tab w:val="clear" w:pos="1021"/>
          <w:tab w:val="right" w:pos="1020"/>
        </w:tabs>
      </w:pPr>
      <w:r w:rsidRPr="009C3E50">
        <w:tab/>
      </w:r>
      <w:r w:rsidRPr="009C3E50">
        <w:rPr>
          <w:rStyle w:val="FootnoteReference"/>
        </w:rPr>
        <w:footnoteRef/>
      </w:r>
      <w:r w:rsidRPr="009C3E50">
        <w:tab/>
        <w:t>Le plan d’action national pour les droits de l’homme</w:t>
      </w:r>
      <w:r w:rsidRPr="009C3E50">
        <w:rPr>
          <w:bCs/>
          <w:lang w:eastAsia="es-HN"/>
        </w:rPr>
        <w:t xml:space="preserve"> a été adopté par décret exécutif </w:t>
      </w:r>
      <w:r w:rsidRPr="009C3E50">
        <w:t>n</w:t>
      </w:r>
      <w:r w:rsidRPr="009C3E50">
        <w:rPr>
          <w:vertAlign w:val="superscript"/>
        </w:rPr>
        <w:t>o</w:t>
      </w:r>
      <w:r w:rsidRPr="009C3E50">
        <w:rPr>
          <w:bCs/>
          <w:lang w:eastAsia="es-HN"/>
        </w:rPr>
        <w:t xml:space="preserve"> PCM-003-2013 publié au Journal officiel </w:t>
      </w:r>
      <w:r w:rsidRPr="009C3E50">
        <w:rPr>
          <w:bCs/>
          <w:i/>
          <w:lang w:eastAsia="es-HN"/>
        </w:rPr>
        <w:t>La Gaceta</w:t>
      </w:r>
      <w:r w:rsidRPr="009C3E50">
        <w:rPr>
          <w:bCs/>
          <w:lang w:eastAsia="es-HN"/>
        </w:rPr>
        <w:t xml:space="preserve"> du 12 mars 2013.</w:t>
      </w:r>
    </w:p>
  </w:footnote>
  <w:footnote w:id="36">
    <w:p w:rsidR="006410FB" w:rsidRPr="009C3E50" w:rsidRDefault="006410FB" w:rsidP="005A4050">
      <w:pPr>
        <w:pStyle w:val="FootnoteText"/>
        <w:widowControl w:val="0"/>
        <w:tabs>
          <w:tab w:val="clear" w:pos="1021"/>
          <w:tab w:val="right" w:pos="1020"/>
        </w:tabs>
      </w:pPr>
      <w:r w:rsidRPr="009C3E50">
        <w:tab/>
      </w:r>
      <w:r w:rsidRPr="009C3E50">
        <w:rPr>
          <w:rStyle w:val="FootnoteReference"/>
        </w:rPr>
        <w:footnoteRef/>
      </w:r>
      <w:r w:rsidRPr="009C3E50">
        <w:tab/>
        <w:t>Le décret n</w:t>
      </w:r>
      <w:r w:rsidRPr="009C3E50">
        <w:rPr>
          <w:vertAlign w:val="superscript"/>
        </w:rPr>
        <w:t>o</w:t>
      </w:r>
      <w:r w:rsidRPr="009C3E50">
        <w:t> 22-2015 du 10 mars 2015 a porté modification du Code de procédure pénale pour obliger les fonctionnaires de justice à utiliser la caméra Gesell et ainsi permettre aux enfants et aux femmes victimes d’infractions sexuelles de ne faire qu’une seule déclaration qui serve d’élément de preuve anticipée devant les tribunaux.</w:t>
      </w:r>
    </w:p>
  </w:footnote>
  <w:footnote w:id="37">
    <w:p w:rsidR="006410FB" w:rsidRPr="009C3E50" w:rsidRDefault="006410FB" w:rsidP="005A4050">
      <w:pPr>
        <w:pStyle w:val="FootnoteText"/>
        <w:widowControl w:val="0"/>
        <w:tabs>
          <w:tab w:val="clear" w:pos="1021"/>
          <w:tab w:val="right" w:pos="1020"/>
        </w:tabs>
      </w:pPr>
      <w:r w:rsidRPr="009C3E50">
        <w:tab/>
      </w:r>
      <w:r w:rsidRPr="009C3E50">
        <w:rPr>
          <w:rStyle w:val="FootnoteReference"/>
        </w:rPr>
        <w:footnoteRef/>
      </w:r>
      <w:r w:rsidRPr="009C3E50">
        <w:tab/>
        <w:t>Par décret n</w:t>
      </w:r>
      <w:r w:rsidRPr="009C3E50">
        <w:rPr>
          <w:vertAlign w:val="superscript"/>
        </w:rPr>
        <w:t>o</w:t>
      </w:r>
      <w:r w:rsidRPr="009C3E50">
        <w:t> 27-2015 du 7 avril 2015, le Congrès a interdit toute possibilité de fixer différentes rémunérations dans la même catégorie de travail salarié, des hommes ou des femmes, pour un travail de valeur égale et une journée de l’égalité des rémunérations et du travail est célébrée chaque année le 7 avril. Ce décret attend l’approbation du Président de la République</w:t>
      </w:r>
      <w:r w:rsidRPr="009C3E50">
        <w:rPr>
          <w:spacing w:val="-3"/>
        </w:rPr>
        <w:t>.</w:t>
      </w:r>
    </w:p>
  </w:footnote>
  <w:footnote w:id="38">
    <w:p w:rsidR="006410FB" w:rsidRPr="009C3E50" w:rsidRDefault="006410FB" w:rsidP="005A4050">
      <w:pPr>
        <w:pStyle w:val="FootnoteText"/>
        <w:widowControl w:val="0"/>
        <w:tabs>
          <w:tab w:val="clear" w:pos="1021"/>
          <w:tab w:val="right" w:pos="1020"/>
        </w:tabs>
      </w:pPr>
      <w:r w:rsidRPr="009C3E50">
        <w:tab/>
      </w:r>
      <w:r w:rsidRPr="009C3E50">
        <w:rPr>
          <w:rStyle w:val="FootnoteReference"/>
        </w:rPr>
        <w:footnoteRef/>
      </w:r>
      <w:r w:rsidRPr="009C3E50">
        <w:tab/>
        <w:t>Le décret exécutif n</w:t>
      </w:r>
      <w:r w:rsidRPr="009C3E50">
        <w:rPr>
          <w:vertAlign w:val="superscript"/>
        </w:rPr>
        <w:t>o</w:t>
      </w:r>
      <w:r w:rsidRPr="009C3E50">
        <w:t xml:space="preserve"> 012-2014, publié au Journal officiel </w:t>
      </w:r>
      <w:r w:rsidRPr="009C3E50">
        <w:rPr>
          <w:i/>
        </w:rPr>
        <w:t>La Gaceta</w:t>
      </w:r>
      <w:r w:rsidRPr="009C3E50">
        <w:t xml:space="preserve"> n</w:t>
      </w:r>
      <w:r w:rsidRPr="009C3E50">
        <w:rPr>
          <w:vertAlign w:val="superscript"/>
        </w:rPr>
        <w:t>o</w:t>
      </w:r>
      <w:r w:rsidRPr="009C3E50">
        <w:t> 33369 du 3 mars 2014 a porté adoption du Plan national contre la violence à l’égard des femmes (2014-2022).</w:t>
      </w:r>
    </w:p>
  </w:footnote>
  <w:footnote w:id="39">
    <w:p w:rsidR="006410FB" w:rsidRPr="009C3E50" w:rsidRDefault="006410FB" w:rsidP="005A4050">
      <w:pPr>
        <w:pStyle w:val="FootnoteText"/>
        <w:widowControl w:val="0"/>
        <w:tabs>
          <w:tab w:val="clear" w:pos="1021"/>
          <w:tab w:val="right" w:pos="1020"/>
        </w:tabs>
      </w:pPr>
      <w:r w:rsidRPr="009C3E50">
        <w:tab/>
      </w:r>
      <w:r w:rsidRPr="009C3E50">
        <w:rPr>
          <w:rStyle w:val="FootnoteReference"/>
        </w:rPr>
        <w:footnoteRef/>
      </w:r>
      <w:r w:rsidRPr="009C3E50">
        <w:tab/>
      </w:r>
      <w:r w:rsidRPr="009C3E50">
        <w:rPr>
          <w:bCs/>
        </w:rPr>
        <w:t xml:space="preserve">Le décret </w:t>
      </w:r>
      <w:r w:rsidRPr="009C3E50">
        <w:t>n</w:t>
      </w:r>
      <w:r w:rsidRPr="009C3E50">
        <w:rPr>
          <w:vertAlign w:val="superscript"/>
        </w:rPr>
        <w:t>o</w:t>
      </w:r>
      <w:r w:rsidRPr="009C3E50">
        <w:rPr>
          <w:bCs/>
        </w:rPr>
        <w:t> 49-2012</w:t>
      </w:r>
      <w:r w:rsidRPr="009C3E50">
        <w:t xml:space="preserve"> publié le 16 juin 2012 au Journal officiel </w:t>
      </w:r>
      <w:r w:rsidRPr="009C3E50">
        <w:rPr>
          <w:i/>
        </w:rPr>
        <w:t>La Gaceta</w:t>
      </w:r>
      <w:r w:rsidRPr="009C3E50">
        <w:t xml:space="preserve"> n</w:t>
      </w:r>
      <w:r w:rsidRPr="009C3E50">
        <w:rPr>
          <w:vertAlign w:val="superscript"/>
        </w:rPr>
        <w:t>o</w:t>
      </w:r>
      <w:r w:rsidRPr="009C3E50">
        <w:t> 32873 a porté adjonction au Code pénal de l’article 333 A qui qualifie d’infraction la disparition forcée.</w:t>
      </w:r>
    </w:p>
  </w:footnote>
  <w:footnote w:id="40">
    <w:p w:rsidR="006410FB" w:rsidRPr="009C3E50" w:rsidRDefault="006410FB" w:rsidP="005A4050">
      <w:pPr>
        <w:pStyle w:val="FootnoteText"/>
        <w:widowControl w:val="0"/>
        <w:tabs>
          <w:tab w:val="clear" w:pos="1021"/>
          <w:tab w:val="right" w:pos="1020"/>
        </w:tabs>
      </w:pPr>
      <w:r w:rsidRPr="009C3E50">
        <w:tab/>
      </w:r>
      <w:r w:rsidRPr="009C3E50">
        <w:rPr>
          <w:rStyle w:val="FootnoteReference"/>
        </w:rPr>
        <w:footnoteRef/>
      </w:r>
      <w:r w:rsidRPr="009C3E50">
        <w:tab/>
        <w:t>Le</w:t>
      </w:r>
      <w:r w:rsidRPr="009C3E50">
        <w:rPr>
          <w:bCs/>
        </w:rPr>
        <w:t xml:space="preserve"> décret </w:t>
      </w:r>
      <w:r w:rsidRPr="009C3E50">
        <w:t>n</w:t>
      </w:r>
      <w:r w:rsidRPr="009C3E50">
        <w:rPr>
          <w:vertAlign w:val="superscript"/>
        </w:rPr>
        <w:t>o</w:t>
      </w:r>
      <w:r w:rsidRPr="009C3E50">
        <w:rPr>
          <w:bCs/>
        </w:rPr>
        <w:t xml:space="preserve"> 23-2013 publié au Journal officiel </w:t>
      </w:r>
      <w:r w:rsidRPr="009C3E50">
        <w:rPr>
          <w:bCs/>
          <w:i/>
        </w:rPr>
        <w:t>La Gaceta</w:t>
      </w:r>
      <w:r w:rsidRPr="009C3E50">
        <w:rPr>
          <w:bCs/>
        </w:rPr>
        <w:t xml:space="preserve"> </w:t>
      </w:r>
      <w:r w:rsidRPr="009C3E50">
        <w:t>n</w:t>
      </w:r>
      <w:r w:rsidRPr="009C3E50">
        <w:rPr>
          <w:vertAlign w:val="superscript"/>
        </w:rPr>
        <w:t>o</w:t>
      </w:r>
      <w:r w:rsidRPr="009C3E50">
        <w:rPr>
          <w:bCs/>
        </w:rPr>
        <w:t> 33092 du 6 avril 2013 porte adjonction au Code pénal de l’article 118-A pour qualifier d’infraction le féminicide</w:t>
      </w:r>
      <w:r w:rsidRPr="009C3E50">
        <w:rPr>
          <w:i/>
        </w:rPr>
        <w:t>.</w:t>
      </w:r>
    </w:p>
  </w:footnote>
  <w:footnote w:id="41">
    <w:p w:rsidR="006410FB" w:rsidRPr="009C3E50" w:rsidRDefault="006410FB" w:rsidP="005A4050">
      <w:pPr>
        <w:pStyle w:val="FootnoteText"/>
        <w:widowControl w:val="0"/>
        <w:tabs>
          <w:tab w:val="clear" w:pos="1021"/>
          <w:tab w:val="right" w:pos="1020"/>
        </w:tabs>
      </w:pPr>
      <w:r w:rsidRPr="009C3E50">
        <w:tab/>
      </w:r>
      <w:r w:rsidRPr="009C3E50">
        <w:rPr>
          <w:rStyle w:val="FootnoteReference"/>
        </w:rPr>
        <w:footnoteRef/>
      </w:r>
      <w:r w:rsidRPr="009C3E50">
        <w:tab/>
      </w:r>
      <w:r w:rsidRPr="009C3E50">
        <w:rPr>
          <w:lang w:eastAsia="es-HN"/>
        </w:rPr>
        <w:t>L’</w:t>
      </w:r>
      <w:r w:rsidRPr="009C3E50">
        <w:rPr>
          <w:bCs/>
        </w:rPr>
        <w:t>Agence technique d’enquête pénale</w:t>
      </w:r>
      <w:r w:rsidRPr="009C3E50">
        <w:rPr>
          <w:lang w:eastAsia="es-HN"/>
        </w:rPr>
        <w:t xml:space="preserve"> a été créée par </w:t>
      </w:r>
      <w:r w:rsidRPr="009C3E50">
        <w:t>décret n</w:t>
      </w:r>
      <w:r w:rsidRPr="009C3E50">
        <w:rPr>
          <w:vertAlign w:val="superscript"/>
        </w:rPr>
        <w:t>o</w:t>
      </w:r>
      <w:r w:rsidRPr="009C3E50">
        <w:t xml:space="preserve"> 379-2013 publié au Journal officiel </w:t>
      </w:r>
      <w:r w:rsidRPr="009C3E50">
        <w:rPr>
          <w:i/>
        </w:rPr>
        <w:t>La Gaceta</w:t>
      </w:r>
      <w:r w:rsidRPr="009C3E50">
        <w:t xml:space="preserve"> n</w:t>
      </w:r>
      <w:r w:rsidRPr="009C3E50">
        <w:rPr>
          <w:vertAlign w:val="superscript"/>
        </w:rPr>
        <w:t>o</w:t>
      </w:r>
      <w:r w:rsidRPr="009C3E50">
        <w:t> 33382 du 18 mars 2014.</w:t>
      </w:r>
    </w:p>
  </w:footnote>
  <w:footnote w:id="42">
    <w:p w:rsidR="006410FB" w:rsidRPr="009C3E50" w:rsidRDefault="006410FB" w:rsidP="00BC1C0D">
      <w:pPr>
        <w:pStyle w:val="FootnoteText"/>
        <w:widowControl w:val="0"/>
        <w:tabs>
          <w:tab w:val="clear" w:pos="1021"/>
          <w:tab w:val="right" w:pos="1020"/>
        </w:tabs>
      </w:pPr>
      <w:r w:rsidRPr="009C3E50">
        <w:tab/>
      </w:r>
      <w:r w:rsidRPr="009C3E50">
        <w:rPr>
          <w:rStyle w:val="FootnoteReference"/>
        </w:rPr>
        <w:footnoteRef/>
      </w:r>
      <w:r w:rsidRPr="009C3E50">
        <w:tab/>
        <w:t>Un parquet spécialisé dans les atteintes à la vie est créé en août 2013 par décision CIMP</w:t>
      </w:r>
      <w:r w:rsidRPr="009C3E50">
        <w:noBreakHyphen/>
        <w:t>025</w:t>
      </w:r>
      <w:r w:rsidRPr="009C3E50">
        <w:noBreakHyphen/>
        <w:t>08</w:t>
      </w:r>
      <w:r w:rsidRPr="009C3E50">
        <w:noBreakHyphen/>
        <w:t>2013 de la Commission de vérification du ministère public, nommée par le Congrès.</w:t>
      </w:r>
    </w:p>
  </w:footnote>
  <w:footnote w:id="43">
    <w:p w:rsidR="006410FB" w:rsidRPr="009C3E50" w:rsidRDefault="006410FB" w:rsidP="00BC1C0D">
      <w:pPr>
        <w:pStyle w:val="FootnoteText"/>
        <w:widowControl w:val="0"/>
        <w:tabs>
          <w:tab w:val="clear" w:pos="1021"/>
          <w:tab w:val="right" w:pos="1020"/>
        </w:tabs>
      </w:pPr>
      <w:r w:rsidRPr="009C3E50">
        <w:tab/>
      </w:r>
      <w:r w:rsidRPr="009C3E50">
        <w:rPr>
          <w:rStyle w:val="FootnoteReference"/>
        </w:rPr>
        <w:footnoteRef/>
      </w:r>
      <w:r w:rsidRPr="009C3E50">
        <w:tab/>
        <w:t>Le</w:t>
      </w:r>
      <w:r w:rsidRPr="009C3E50">
        <w:rPr>
          <w:rFonts w:eastAsia="SimSun"/>
        </w:rPr>
        <w:t xml:space="preserve"> décret </w:t>
      </w:r>
      <w:r w:rsidRPr="009C3E50">
        <w:t>n</w:t>
      </w:r>
      <w:r w:rsidRPr="009C3E50">
        <w:rPr>
          <w:vertAlign w:val="superscript"/>
        </w:rPr>
        <w:t>o</w:t>
      </w:r>
      <w:r w:rsidRPr="009C3E50">
        <w:rPr>
          <w:rFonts w:eastAsia="SimSun"/>
        </w:rPr>
        <w:t xml:space="preserve"> 22-2011 publié au Journal officiel </w:t>
      </w:r>
      <w:r w:rsidRPr="009C3E50">
        <w:rPr>
          <w:rFonts w:eastAsia="SimSun"/>
          <w:i/>
        </w:rPr>
        <w:t>La Gaceta</w:t>
      </w:r>
      <w:r w:rsidRPr="009C3E50">
        <w:rPr>
          <w:rFonts w:eastAsia="SimSun"/>
        </w:rPr>
        <w:t xml:space="preserve"> </w:t>
      </w:r>
      <w:r w:rsidRPr="009C3E50">
        <w:t>n</w:t>
      </w:r>
      <w:r w:rsidRPr="009C3E50">
        <w:rPr>
          <w:vertAlign w:val="superscript"/>
        </w:rPr>
        <w:t>o</w:t>
      </w:r>
      <w:r w:rsidRPr="009C3E50">
        <w:rPr>
          <w:rFonts w:eastAsia="SimSun"/>
        </w:rPr>
        <w:t> 32519 du 19 mars 2011 a porté modification de l’article 209-A du Code pénal, qui qualifie l’infraction de torture.</w:t>
      </w:r>
    </w:p>
  </w:footnote>
  <w:footnote w:id="44">
    <w:p w:rsidR="006410FB" w:rsidRPr="009C3E50" w:rsidRDefault="006410FB" w:rsidP="00BC1C0D">
      <w:pPr>
        <w:pStyle w:val="FootnoteText"/>
        <w:widowControl w:val="0"/>
        <w:tabs>
          <w:tab w:val="clear" w:pos="1021"/>
          <w:tab w:val="right" w:pos="1020"/>
        </w:tabs>
      </w:pPr>
      <w:r w:rsidRPr="009C3E50">
        <w:tab/>
      </w:r>
      <w:r w:rsidRPr="009C3E50">
        <w:rPr>
          <w:rStyle w:val="FootnoteReference"/>
        </w:rPr>
        <w:footnoteRef/>
      </w:r>
      <w:r w:rsidRPr="009C3E50">
        <w:tab/>
        <w:t>La Convention interaméricaine pour la prévention et la répression de la torture a été ratifiée par décret n</w:t>
      </w:r>
      <w:r w:rsidRPr="009C3E50">
        <w:rPr>
          <w:vertAlign w:val="superscript"/>
        </w:rPr>
        <w:t>o</w:t>
      </w:r>
      <w:r w:rsidRPr="009C3E50">
        <w:t> 41-2009 du 17 mars 2009. Le Secrétariat d’État aux relations extérieures et à la coopération internationale a, par la circulaire n</w:t>
      </w:r>
      <w:r w:rsidRPr="009C3E50">
        <w:rPr>
          <w:vertAlign w:val="superscript"/>
        </w:rPr>
        <w:t>o</w:t>
      </w:r>
      <w:r w:rsidRPr="009C3E50">
        <w:t> </w:t>
      </w:r>
      <w:r w:rsidRPr="009C3E50">
        <w:rPr>
          <w:iCs/>
        </w:rPr>
        <w:t>276-DGTC du 1</w:t>
      </w:r>
      <w:r w:rsidRPr="009C3E50">
        <w:rPr>
          <w:iCs/>
          <w:vertAlign w:val="superscript"/>
        </w:rPr>
        <w:t>er</w:t>
      </w:r>
      <w:r w:rsidRPr="009C3E50">
        <w:rPr>
          <w:iCs/>
        </w:rPr>
        <w:t xml:space="preserve"> juillet 2015, demandé au Congrès de collaborer à sa publication au Journal officiel </w:t>
      </w:r>
      <w:r w:rsidRPr="009C3E50">
        <w:rPr>
          <w:i/>
          <w:iCs/>
        </w:rPr>
        <w:t>La Gaceta</w:t>
      </w:r>
      <w:r w:rsidRPr="009C3E50">
        <w:rPr>
          <w:iCs/>
        </w:rPr>
        <w:t>.</w:t>
      </w:r>
    </w:p>
  </w:footnote>
  <w:footnote w:id="45">
    <w:p w:rsidR="006410FB" w:rsidRPr="009C3E50" w:rsidRDefault="006410FB" w:rsidP="00BC1C0D">
      <w:pPr>
        <w:pStyle w:val="FootnoteText"/>
        <w:widowControl w:val="0"/>
        <w:tabs>
          <w:tab w:val="clear" w:pos="1021"/>
          <w:tab w:val="right" w:pos="1020"/>
        </w:tabs>
      </w:pPr>
      <w:r w:rsidRPr="009C3E50">
        <w:tab/>
      </w:r>
      <w:r w:rsidRPr="009C3E50">
        <w:rPr>
          <w:rStyle w:val="FootnoteReference"/>
        </w:rPr>
        <w:footnoteRef/>
      </w:r>
      <w:r w:rsidRPr="009C3E50">
        <w:tab/>
        <w:t>La Convention sur la réduction des cas d’apatridie</w:t>
      </w:r>
      <w:r w:rsidRPr="009C3E50">
        <w:rPr>
          <w:i/>
        </w:rPr>
        <w:t xml:space="preserve"> </w:t>
      </w:r>
      <w:r w:rsidRPr="009C3E50">
        <w:t>a été adoptée par décret législatif n</w:t>
      </w:r>
      <w:r w:rsidRPr="009C3E50">
        <w:rPr>
          <w:vertAlign w:val="superscript"/>
        </w:rPr>
        <w:t>o</w:t>
      </w:r>
      <w:r w:rsidRPr="009C3E50">
        <w:t> 102-2012 du 25 juillet 2012.</w:t>
      </w:r>
    </w:p>
  </w:footnote>
  <w:footnote w:id="46">
    <w:p w:rsidR="006410FB" w:rsidRPr="009C3E50" w:rsidRDefault="006410FB" w:rsidP="00BC1C0D">
      <w:pPr>
        <w:pStyle w:val="FootnoteText"/>
        <w:widowControl w:val="0"/>
        <w:tabs>
          <w:tab w:val="clear" w:pos="1021"/>
          <w:tab w:val="right" w:pos="1020"/>
        </w:tabs>
      </w:pPr>
      <w:r w:rsidRPr="009C3E50">
        <w:tab/>
      </w:r>
      <w:r w:rsidRPr="009C3E50">
        <w:rPr>
          <w:rStyle w:val="FootnoteReference"/>
        </w:rPr>
        <w:footnoteRef/>
      </w:r>
      <w:r w:rsidRPr="009C3E50">
        <w:tab/>
        <w:t>Convention relative au statut des apatrides</w:t>
      </w:r>
      <w:r w:rsidRPr="009C3E50">
        <w:rPr>
          <w:i/>
        </w:rPr>
        <w:t xml:space="preserve"> </w:t>
      </w:r>
      <w:r w:rsidRPr="009C3E50">
        <w:t>adoptée par décret n</w:t>
      </w:r>
      <w:r w:rsidRPr="009C3E50">
        <w:rPr>
          <w:vertAlign w:val="superscript"/>
        </w:rPr>
        <w:t>o</w:t>
      </w:r>
      <w:r w:rsidRPr="009C3E50">
        <w:t> 94-2012 du 20 juin 2012.</w:t>
      </w:r>
    </w:p>
  </w:footnote>
  <w:footnote w:id="47">
    <w:p w:rsidR="006410FB" w:rsidRPr="009C3E50" w:rsidRDefault="006410FB" w:rsidP="00BC1C0D">
      <w:pPr>
        <w:pStyle w:val="FootnoteText"/>
        <w:widowControl w:val="0"/>
        <w:tabs>
          <w:tab w:val="clear" w:pos="1021"/>
          <w:tab w:val="right" w:pos="1020"/>
        </w:tabs>
      </w:pPr>
      <w:r w:rsidRPr="009C3E50">
        <w:tab/>
      </w:r>
      <w:r w:rsidRPr="009C3E50">
        <w:rPr>
          <w:rStyle w:val="FootnoteReference"/>
        </w:rPr>
        <w:footnoteRef/>
      </w:r>
      <w:r w:rsidRPr="009C3E50">
        <w:tab/>
        <w:t>Le Congrès a retiré les réserves à la Convention relative au statut des réfugiés le 25 février 2013 par décret n</w:t>
      </w:r>
      <w:r w:rsidRPr="009C3E50">
        <w:rPr>
          <w:vertAlign w:val="superscript"/>
        </w:rPr>
        <w:t>o</w:t>
      </w:r>
      <w:r w:rsidRPr="009C3E50">
        <w:t xml:space="preserve"> 20-2013 publié au Journal officiel </w:t>
      </w:r>
      <w:r w:rsidRPr="009C3E50">
        <w:rPr>
          <w:i/>
        </w:rPr>
        <w:t>La Gaceta</w:t>
      </w:r>
      <w:r w:rsidRPr="009C3E50">
        <w:t xml:space="preserve"> n</w:t>
      </w:r>
      <w:r w:rsidRPr="009C3E50">
        <w:rPr>
          <w:vertAlign w:val="superscript"/>
        </w:rPr>
        <w:t>o</w:t>
      </w:r>
      <w:r w:rsidRPr="009C3E50">
        <w:t> 33092 du 6 avril 2013.</w:t>
      </w:r>
    </w:p>
  </w:footnote>
  <w:footnote w:id="48">
    <w:p w:rsidR="006410FB" w:rsidRPr="009C3E50" w:rsidRDefault="006410FB" w:rsidP="00BC1C0D">
      <w:pPr>
        <w:pStyle w:val="FootnoteText"/>
        <w:widowControl w:val="0"/>
        <w:tabs>
          <w:tab w:val="clear" w:pos="1021"/>
          <w:tab w:val="right" w:pos="1020"/>
        </w:tabs>
      </w:pPr>
      <w:r w:rsidRPr="009C3E50">
        <w:tab/>
      </w:r>
      <w:r w:rsidRPr="009C3E50">
        <w:rPr>
          <w:rStyle w:val="FootnoteReference"/>
        </w:rPr>
        <w:footnoteRef/>
      </w:r>
      <w:r w:rsidRPr="009C3E50">
        <w:tab/>
        <w:t>Le protocole d’accord entre la République du Honduras et la République de Colombie pour la prévention de la traite des êtres humains et les enquêtes à ce sujet, ainsi que l’assistance aux victimes de la traite et leur protection a été signé à New York (États-Unis d’Amérique) le 23 septembre 2013.</w:t>
      </w:r>
    </w:p>
  </w:footnote>
  <w:footnote w:id="49">
    <w:p w:rsidR="006410FB" w:rsidRPr="009C3E50" w:rsidRDefault="006410FB" w:rsidP="00BC1C0D">
      <w:pPr>
        <w:pStyle w:val="FootnoteText"/>
        <w:widowControl w:val="0"/>
        <w:tabs>
          <w:tab w:val="clear" w:pos="1021"/>
          <w:tab w:val="right" w:pos="1020"/>
        </w:tabs>
      </w:pPr>
      <w:r w:rsidRPr="009C3E50">
        <w:tab/>
      </w:r>
      <w:r w:rsidRPr="009C3E50">
        <w:rPr>
          <w:rStyle w:val="FootnoteReference"/>
        </w:rPr>
        <w:footnoteRef/>
      </w:r>
      <w:r w:rsidRPr="009C3E50">
        <w:tab/>
        <w:t>Le protocole d’accord entre les Gouvernements du Costa Rica, d’El Salvador, du Guatemala, du Honduras, du Nicaragua et de la République dominicaine, qui prévoit l’exécution du cadre d’action régional pour la lutte intégrale contre la traite des personnes en Amérique centrale et en République dominicaine, a été signé à Guatemala le 13 février 2015.</w:t>
      </w:r>
    </w:p>
  </w:footnote>
  <w:footnote w:id="50">
    <w:p w:rsidR="006410FB" w:rsidRPr="009C3E50" w:rsidRDefault="006410FB" w:rsidP="006A1B7E">
      <w:pPr>
        <w:pStyle w:val="FootnoteText"/>
        <w:widowControl w:val="0"/>
        <w:tabs>
          <w:tab w:val="clear" w:pos="1021"/>
          <w:tab w:val="right" w:pos="1020"/>
        </w:tabs>
      </w:pPr>
      <w:r w:rsidRPr="009C3E50">
        <w:tab/>
      </w:r>
      <w:r w:rsidRPr="009C3E50">
        <w:rPr>
          <w:rStyle w:val="FootnoteReference"/>
        </w:rPr>
        <w:footnoteRef/>
      </w:r>
      <w:r w:rsidRPr="009C3E50">
        <w:tab/>
        <w:t>L</w:t>
      </w:r>
      <w:r w:rsidRPr="009C3E50">
        <w:rPr>
          <w:rFonts w:eastAsia="Calibri"/>
        </w:rPr>
        <w:t xml:space="preserve">e Congrès a adopté, le 25 avril 2012, le décret </w:t>
      </w:r>
      <w:r w:rsidRPr="009C3E50">
        <w:t>n</w:t>
      </w:r>
      <w:r w:rsidRPr="009C3E50">
        <w:rPr>
          <w:vertAlign w:val="superscript"/>
        </w:rPr>
        <w:t>o</w:t>
      </w:r>
      <w:r w:rsidRPr="009C3E50">
        <w:rPr>
          <w:rFonts w:eastAsia="Calibri"/>
        </w:rPr>
        <w:t> 59-2012 qui contient la loi contre la traite des personnes.</w:t>
      </w:r>
    </w:p>
  </w:footnote>
  <w:footnote w:id="51">
    <w:p w:rsidR="006410FB" w:rsidRPr="009C3E50" w:rsidRDefault="006410FB" w:rsidP="006A1B7E">
      <w:pPr>
        <w:pStyle w:val="FootnoteText"/>
        <w:widowControl w:val="0"/>
        <w:tabs>
          <w:tab w:val="clear" w:pos="1021"/>
          <w:tab w:val="right" w:pos="1020"/>
        </w:tabs>
      </w:pPr>
      <w:r w:rsidRPr="009C3E50">
        <w:tab/>
      </w:r>
      <w:r w:rsidRPr="009C3E50">
        <w:rPr>
          <w:rStyle w:val="FootnoteReference"/>
        </w:rPr>
        <w:footnoteRef/>
      </w:r>
      <w:r w:rsidRPr="009C3E50">
        <w:tab/>
        <w:t xml:space="preserve">L’Institut national des migrations a été créé par </w:t>
      </w:r>
      <w:r w:rsidRPr="009C3E50">
        <w:rPr>
          <w:rFonts w:eastAsia="SimSun"/>
        </w:rPr>
        <w:t xml:space="preserve">décret exécutif </w:t>
      </w:r>
      <w:r w:rsidRPr="009C3E50">
        <w:t>n</w:t>
      </w:r>
      <w:r w:rsidRPr="009C3E50">
        <w:rPr>
          <w:vertAlign w:val="superscript"/>
        </w:rPr>
        <w:t>o</w:t>
      </w:r>
      <w:r w:rsidRPr="009C3E50">
        <w:rPr>
          <w:rFonts w:eastAsia="SimSun"/>
        </w:rPr>
        <w:t> PCM-031-2014 du 30 juin 2014.</w:t>
      </w:r>
    </w:p>
  </w:footnote>
  <w:footnote w:id="52">
    <w:p w:rsidR="006410FB" w:rsidRPr="009C3E50" w:rsidRDefault="006410FB" w:rsidP="006A1B7E">
      <w:pPr>
        <w:pStyle w:val="FootnoteText"/>
        <w:widowControl w:val="0"/>
        <w:tabs>
          <w:tab w:val="clear" w:pos="1021"/>
          <w:tab w:val="right" w:pos="1020"/>
        </w:tabs>
      </w:pPr>
      <w:r w:rsidRPr="009C3E50">
        <w:tab/>
      </w:r>
      <w:r w:rsidRPr="009C3E50">
        <w:rPr>
          <w:rStyle w:val="FootnoteReference"/>
        </w:rPr>
        <w:footnoteRef/>
      </w:r>
      <w:r w:rsidRPr="009C3E50">
        <w:tab/>
        <w:t>Le décret n</w:t>
      </w:r>
      <w:r w:rsidRPr="009C3E50">
        <w:rPr>
          <w:vertAlign w:val="superscript"/>
        </w:rPr>
        <w:t>o</w:t>
      </w:r>
      <w:r w:rsidRPr="009C3E50">
        <w:t xml:space="preserve"> 69-2010 publié au Journal officiel </w:t>
      </w:r>
      <w:r w:rsidRPr="009C3E50">
        <w:rPr>
          <w:i/>
        </w:rPr>
        <w:t>La Gaceta</w:t>
      </w:r>
      <w:r w:rsidRPr="009C3E50">
        <w:t xml:space="preserve"> n</w:t>
      </w:r>
      <w:r w:rsidRPr="009C3E50">
        <w:rPr>
          <w:vertAlign w:val="superscript"/>
        </w:rPr>
        <w:t>o</w:t>
      </w:r>
      <w:r w:rsidRPr="009C3E50">
        <w:t> 32239 du 16 juin 2010 a porté adoption du régime spécial de migration légale des Honduriens appelés à travailler dans le secteur agricole aux États</w:t>
      </w:r>
      <w:r w:rsidRPr="009C3E50">
        <w:noBreakHyphen/>
        <w:t>Unis d’Amérique.</w:t>
      </w:r>
    </w:p>
  </w:footnote>
  <w:footnote w:id="53">
    <w:p w:rsidR="006410FB" w:rsidRPr="009C3E50" w:rsidRDefault="006410FB" w:rsidP="006A1B7E">
      <w:pPr>
        <w:pStyle w:val="FootnoteText"/>
        <w:widowControl w:val="0"/>
        <w:tabs>
          <w:tab w:val="clear" w:pos="1021"/>
          <w:tab w:val="right" w:pos="1020"/>
        </w:tabs>
      </w:pPr>
      <w:r w:rsidRPr="009C3E50">
        <w:tab/>
      </w:r>
      <w:r w:rsidRPr="009C3E50">
        <w:rPr>
          <w:rStyle w:val="FootnoteReference"/>
        </w:rPr>
        <w:footnoteRef/>
      </w:r>
      <w:r w:rsidRPr="009C3E50">
        <w:tab/>
        <w:t>Le décret n</w:t>
      </w:r>
      <w:r w:rsidRPr="009C3E50">
        <w:rPr>
          <w:vertAlign w:val="superscript"/>
        </w:rPr>
        <w:t>o</w:t>
      </w:r>
      <w:r w:rsidRPr="009C3E50">
        <w:t xml:space="preserve"> 106-2013 publié au Journal officiel </w:t>
      </w:r>
      <w:r w:rsidRPr="009C3E50">
        <w:rPr>
          <w:i/>
        </w:rPr>
        <w:t>La Gaceta</w:t>
      </w:r>
      <w:r w:rsidRPr="009C3E50">
        <w:t xml:space="preserve"> n</w:t>
      </w:r>
      <w:r w:rsidRPr="009C3E50">
        <w:rPr>
          <w:vertAlign w:val="superscript"/>
        </w:rPr>
        <w:t>o</w:t>
      </w:r>
      <w:r w:rsidRPr="009C3E50">
        <w:t> 33356 du 15 février 2014 a porté adoption de la loi de protection des migrants honduriens.</w:t>
      </w:r>
    </w:p>
  </w:footnote>
  <w:footnote w:id="54">
    <w:p w:rsidR="006410FB" w:rsidRPr="009C3E50" w:rsidRDefault="006410FB" w:rsidP="006A1B7E">
      <w:pPr>
        <w:pStyle w:val="FootnoteText"/>
        <w:widowControl w:val="0"/>
        <w:tabs>
          <w:tab w:val="clear" w:pos="1021"/>
          <w:tab w:val="right" w:pos="1020"/>
        </w:tabs>
      </w:pPr>
      <w:r w:rsidRPr="009C3E50">
        <w:tab/>
      </w:r>
      <w:r w:rsidRPr="009C3E50">
        <w:rPr>
          <w:rStyle w:val="FootnoteReference"/>
        </w:rPr>
        <w:footnoteRef/>
      </w:r>
      <w:r w:rsidRPr="009C3E50">
        <w:tab/>
        <w:t>Le Règlement des services consulaires et des actes de protection consulaire a été adopté par la décision n</w:t>
      </w:r>
      <w:r w:rsidRPr="009C3E50">
        <w:rPr>
          <w:vertAlign w:val="superscript"/>
        </w:rPr>
        <w:t>o</w:t>
      </w:r>
      <w:r w:rsidRPr="009C3E50">
        <w:t xml:space="preserve"> 02-SG-SRE-2012 publiée au Journal officiel </w:t>
      </w:r>
      <w:r w:rsidRPr="009C3E50">
        <w:rPr>
          <w:i/>
        </w:rPr>
        <w:t>La Gaceta</w:t>
      </w:r>
      <w:r w:rsidRPr="009C3E50">
        <w:t xml:space="preserve"> n</w:t>
      </w:r>
      <w:r w:rsidRPr="009C3E50">
        <w:rPr>
          <w:vertAlign w:val="superscript"/>
        </w:rPr>
        <w:t>o</w:t>
      </w:r>
      <w:r w:rsidRPr="009C3E50">
        <w:t> 32859 du 29 juin 2012.</w:t>
      </w:r>
    </w:p>
  </w:footnote>
  <w:footnote w:id="55">
    <w:p w:rsidR="006410FB" w:rsidRPr="009C3E50" w:rsidRDefault="006410FB" w:rsidP="006A1B7E">
      <w:pPr>
        <w:pStyle w:val="FootnoteText"/>
        <w:widowControl w:val="0"/>
        <w:tabs>
          <w:tab w:val="clear" w:pos="1021"/>
          <w:tab w:val="right" w:pos="1020"/>
        </w:tabs>
      </w:pPr>
      <w:r w:rsidRPr="009C3E50">
        <w:tab/>
      </w:r>
      <w:r w:rsidRPr="009C3E50">
        <w:rPr>
          <w:rStyle w:val="FootnoteReference"/>
        </w:rPr>
        <w:footnoteRef/>
      </w:r>
      <w:r w:rsidRPr="009C3E50">
        <w:tab/>
        <w:t>La Politique intégrale du vivre ensemble et de la sécurité citoyenne (2011-2022) a été adoptée par décrets exécutifs n</w:t>
      </w:r>
      <w:r w:rsidRPr="009C3E50">
        <w:rPr>
          <w:vertAlign w:val="superscript"/>
        </w:rPr>
        <w:t>o</w:t>
      </w:r>
      <w:r w:rsidRPr="009C3E50">
        <w:t> PCM-057-2011 du 1</w:t>
      </w:r>
      <w:r w:rsidRPr="009C3E50">
        <w:rPr>
          <w:vertAlign w:val="superscript"/>
        </w:rPr>
        <w:t>er</w:t>
      </w:r>
      <w:r w:rsidRPr="009C3E50">
        <w:t> octobre 2011 et n</w:t>
      </w:r>
      <w:r w:rsidRPr="009C3E50">
        <w:rPr>
          <w:vertAlign w:val="superscript"/>
        </w:rPr>
        <w:t>o</w:t>
      </w:r>
      <w:r w:rsidRPr="009C3E50">
        <w:t> PCM-016-2012 du 26 juin 2012.</w:t>
      </w:r>
    </w:p>
  </w:footnote>
  <w:footnote w:id="56">
    <w:p w:rsidR="006410FB" w:rsidRPr="009C3E50" w:rsidRDefault="006410FB" w:rsidP="0008291B">
      <w:pPr>
        <w:pStyle w:val="FootnoteText"/>
        <w:widowControl w:val="0"/>
        <w:tabs>
          <w:tab w:val="clear" w:pos="1021"/>
          <w:tab w:val="right" w:pos="1020"/>
        </w:tabs>
      </w:pPr>
      <w:r w:rsidRPr="009C3E50">
        <w:tab/>
      </w:r>
      <w:r w:rsidRPr="009C3E50">
        <w:rPr>
          <w:rStyle w:val="FootnoteReference"/>
        </w:rPr>
        <w:footnoteRef/>
      </w:r>
      <w:r w:rsidRPr="009C3E50">
        <w:tab/>
        <w:t>La loi relative à la confiscation définitive des biens d’origine illicite, que le Congrès a adoptée par décret n</w:t>
      </w:r>
      <w:r w:rsidRPr="009C3E50">
        <w:rPr>
          <w:vertAlign w:val="superscript"/>
        </w:rPr>
        <w:t>o</w:t>
      </w:r>
      <w:r w:rsidRPr="009C3E50">
        <w:t xml:space="preserve"> 27-2010 du 5 mai 2010, publiée le 16 juin 2010 au Journal officiel </w:t>
      </w:r>
      <w:r w:rsidRPr="009C3E50">
        <w:rPr>
          <w:i/>
        </w:rPr>
        <w:t>La Gaceta</w:t>
      </w:r>
      <w:r w:rsidRPr="009C3E50">
        <w:t xml:space="preserve"> n</w:t>
      </w:r>
      <w:r w:rsidRPr="009C3E50">
        <w:rPr>
          <w:vertAlign w:val="superscript"/>
        </w:rPr>
        <w:t>o</w:t>
      </w:r>
      <w:r w:rsidRPr="009C3E50">
        <w:t> 32239, a été ultérieurement mise au point par les modifications relevant du décret n</w:t>
      </w:r>
      <w:r w:rsidRPr="009C3E50">
        <w:rPr>
          <w:vertAlign w:val="superscript"/>
        </w:rPr>
        <w:t>o</w:t>
      </w:r>
      <w:r w:rsidRPr="009C3E50">
        <w:t xml:space="preserve"> 153-2010 du 9 septembre 2010 publié au Journal officiel </w:t>
      </w:r>
      <w:r w:rsidRPr="009C3E50">
        <w:rPr>
          <w:i/>
        </w:rPr>
        <w:t>La Gaceta</w:t>
      </w:r>
      <w:r w:rsidRPr="009C3E50">
        <w:t xml:space="preserve"> n</w:t>
      </w:r>
      <w:r w:rsidRPr="009C3E50">
        <w:rPr>
          <w:vertAlign w:val="superscript"/>
        </w:rPr>
        <w:t>o</w:t>
      </w:r>
      <w:r w:rsidRPr="009C3E50">
        <w:t> 32357 du 4 novembre 2010, du décret n</w:t>
      </w:r>
      <w:r w:rsidRPr="009C3E50">
        <w:rPr>
          <w:vertAlign w:val="superscript"/>
        </w:rPr>
        <w:t>o</w:t>
      </w:r>
      <w:r w:rsidRPr="009C3E50">
        <w:t xml:space="preserve"> 258-2011 du 14 décembre 2011 publié au Journal officiel </w:t>
      </w:r>
      <w:r w:rsidRPr="009C3E50">
        <w:rPr>
          <w:i/>
        </w:rPr>
        <w:t>La Gaceta</w:t>
      </w:r>
      <w:r w:rsidRPr="009C3E50">
        <w:t xml:space="preserve"> n</w:t>
      </w:r>
      <w:r w:rsidRPr="009C3E50">
        <w:rPr>
          <w:vertAlign w:val="superscript"/>
        </w:rPr>
        <w:t>o</w:t>
      </w:r>
      <w:r w:rsidRPr="009C3E50">
        <w:t> 32792 du 10 avril 2012 et du décret n</w:t>
      </w:r>
      <w:r w:rsidRPr="009C3E50">
        <w:rPr>
          <w:vertAlign w:val="superscript"/>
        </w:rPr>
        <w:t>o</w:t>
      </w:r>
      <w:r w:rsidRPr="009C3E50">
        <w:t> 51</w:t>
      </w:r>
      <w:r w:rsidRPr="009C3E50">
        <w:noBreakHyphen/>
        <w:t xml:space="preserve">2014 du 16 juillet 2014 publié au Journal officiel </w:t>
      </w:r>
      <w:r w:rsidRPr="009C3E50">
        <w:rPr>
          <w:i/>
        </w:rPr>
        <w:t>La Gaceta</w:t>
      </w:r>
      <w:r w:rsidRPr="009C3E50">
        <w:t xml:space="preserve"> n</w:t>
      </w:r>
      <w:r w:rsidRPr="009C3E50">
        <w:rPr>
          <w:vertAlign w:val="superscript"/>
        </w:rPr>
        <w:t>o</w:t>
      </w:r>
      <w:r w:rsidRPr="009C3E50">
        <w:t> 33484 du 21 juillet 2014.</w:t>
      </w:r>
    </w:p>
  </w:footnote>
  <w:footnote w:id="57">
    <w:p w:rsidR="006410FB" w:rsidRPr="009C3E50" w:rsidRDefault="006410FB" w:rsidP="0008291B">
      <w:pPr>
        <w:pStyle w:val="FootnoteText"/>
        <w:widowControl w:val="0"/>
        <w:tabs>
          <w:tab w:val="clear" w:pos="1021"/>
          <w:tab w:val="right" w:pos="1020"/>
        </w:tabs>
      </w:pPr>
      <w:r w:rsidRPr="009C3E50">
        <w:tab/>
      </w:r>
      <w:r w:rsidRPr="009C3E50">
        <w:rPr>
          <w:rStyle w:val="FootnoteReference"/>
        </w:rPr>
        <w:footnoteRef/>
      </w:r>
      <w:r w:rsidRPr="009C3E50">
        <w:tab/>
        <w:t>Loi relative à la sûreté publique, que le Congrès a adoptée par décrets n</w:t>
      </w:r>
      <w:r w:rsidRPr="009C3E50">
        <w:rPr>
          <w:vertAlign w:val="superscript"/>
        </w:rPr>
        <w:t>os</w:t>
      </w:r>
      <w:r w:rsidRPr="009C3E50">
        <w:t xml:space="preserve"> 105­2011 et 166-2011 (réforme), des 24 juin et 14 septembre 2011 publiés au Journal officiel </w:t>
      </w:r>
      <w:r w:rsidRPr="009C3E50">
        <w:rPr>
          <w:i/>
        </w:rPr>
        <w:t>La Gaceta</w:t>
      </w:r>
      <w:r w:rsidRPr="009C3E50">
        <w:t>, respectivement n</w:t>
      </w:r>
      <w:r w:rsidRPr="009C3E50">
        <w:rPr>
          <w:vertAlign w:val="superscript"/>
        </w:rPr>
        <w:t>o</w:t>
      </w:r>
      <w:r w:rsidRPr="009C3E50">
        <w:t> 32562 du 8 juillet 2011 et n</w:t>
      </w:r>
      <w:r w:rsidRPr="009C3E50">
        <w:rPr>
          <w:vertAlign w:val="superscript"/>
        </w:rPr>
        <w:t>o</w:t>
      </w:r>
      <w:r w:rsidRPr="009C3E50">
        <w:t> 32 634 du 1</w:t>
      </w:r>
      <w:r w:rsidRPr="009C3E50">
        <w:rPr>
          <w:vertAlign w:val="superscript"/>
        </w:rPr>
        <w:t>er</w:t>
      </w:r>
      <w:r w:rsidRPr="009C3E50">
        <w:t> octobre 2011. Le décret n</w:t>
      </w:r>
      <w:r w:rsidRPr="009C3E50">
        <w:rPr>
          <w:vertAlign w:val="superscript"/>
        </w:rPr>
        <w:t>o</w:t>
      </w:r>
      <w:r w:rsidRPr="009C3E50">
        <w:t xml:space="preserve"> 58-2012 du 25 avril 2012 publié au Journal officiel </w:t>
      </w:r>
      <w:r w:rsidRPr="009C3E50">
        <w:rPr>
          <w:i/>
        </w:rPr>
        <w:t>La Gaceta</w:t>
      </w:r>
      <w:r w:rsidRPr="009C3E50">
        <w:t xml:space="preserve"> 32832 du 29 mai 2012 contient une interprétation de ses articles 7 et 9.19. Le décret n</w:t>
      </w:r>
      <w:r w:rsidRPr="009C3E50">
        <w:rPr>
          <w:vertAlign w:val="superscript"/>
        </w:rPr>
        <w:t>o</w:t>
      </w:r>
      <w:r w:rsidRPr="009C3E50">
        <w:t> 275-2013 du 17 décembre 2013 l’a ultérieurement modifiée.</w:t>
      </w:r>
    </w:p>
  </w:footnote>
  <w:footnote w:id="58">
    <w:p w:rsidR="006410FB" w:rsidRPr="009C3E50" w:rsidRDefault="006410FB" w:rsidP="0008291B">
      <w:pPr>
        <w:pStyle w:val="FootnoteText"/>
        <w:widowControl w:val="0"/>
        <w:tabs>
          <w:tab w:val="clear" w:pos="1021"/>
          <w:tab w:val="right" w:pos="1020"/>
        </w:tabs>
      </w:pPr>
      <w:r w:rsidRPr="009C3E50">
        <w:tab/>
      </w:r>
      <w:r w:rsidRPr="009C3E50">
        <w:rPr>
          <w:rStyle w:val="FootnoteReference"/>
        </w:rPr>
        <w:footnoteRef/>
      </w:r>
      <w:r w:rsidRPr="009C3E50">
        <w:tab/>
        <w:t>L’article 102 de la Constitution a été modifié par décret n</w:t>
      </w:r>
      <w:r w:rsidRPr="009C3E50">
        <w:rPr>
          <w:vertAlign w:val="superscript"/>
        </w:rPr>
        <w:t>o</w:t>
      </w:r>
      <w:r w:rsidRPr="009C3E50">
        <w:t xml:space="preserve"> 269-2011 du 19 janvier 2012 publié au Journal officiel </w:t>
      </w:r>
      <w:r w:rsidRPr="009C3E50">
        <w:rPr>
          <w:i/>
        </w:rPr>
        <w:t>La Gaceta</w:t>
      </w:r>
      <w:r w:rsidRPr="009C3E50">
        <w:t xml:space="preserve"> n</w:t>
      </w:r>
      <w:r w:rsidRPr="009C3E50">
        <w:rPr>
          <w:vertAlign w:val="superscript"/>
        </w:rPr>
        <w:t>o</w:t>
      </w:r>
      <w:r w:rsidRPr="009C3E50">
        <w:t> 32769 du 24 janvier 2012. Comme le prévoit la procédure détaillée dans le dispositif même de la Constitution, la modification a été ratifiée par décret n</w:t>
      </w:r>
      <w:r w:rsidRPr="009C3E50">
        <w:rPr>
          <w:vertAlign w:val="superscript"/>
        </w:rPr>
        <w:t>o</w:t>
      </w:r>
      <w:r w:rsidRPr="009C3E50">
        <w:t xml:space="preserve"> 2-2012 du 25 janvier 2012 publié au Journal officiel </w:t>
      </w:r>
      <w:r w:rsidRPr="009C3E50">
        <w:rPr>
          <w:i/>
        </w:rPr>
        <w:t>La Gaceta</w:t>
      </w:r>
      <w:r w:rsidRPr="009C3E50">
        <w:t xml:space="preserve"> n</w:t>
      </w:r>
      <w:r w:rsidRPr="009C3E50">
        <w:rPr>
          <w:vertAlign w:val="superscript"/>
        </w:rPr>
        <w:t>o</w:t>
      </w:r>
      <w:r w:rsidRPr="009C3E50">
        <w:t> 32758 du 27 février 2012.</w:t>
      </w:r>
    </w:p>
  </w:footnote>
  <w:footnote w:id="59">
    <w:p w:rsidR="006410FB" w:rsidRPr="009C3E50" w:rsidRDefault="006410FB" w:rsidP="0008291B">
      <w:pPr>
        <w:pStyle w:val="FootnoteText"/>
        <w:widowControl w:val="0"/>
        <w:tabs>
          <w:tab w:val="clear" w:pos="1021"/>
          <w:tab w:val="right" w:pos="1020"/>
        </w:tabs>
      </w:pPr>
      <w:r w:rsidRPr="009C3E50">
        <w:tab/>
      </w:r>
      <w:r w:rsidRPr="009C3E50">
        <w:rPr>
          <w:rStyle w:val="FootnoteReference"/>
        </w:rPr>
        <w:footnoteRef/>
      </w:r>
      <w:r w:rsidRPr="009C3E50">
        <w:tab/>
        <w:t>La loi spéciale sur l’assainissement des services de police a été adoptée par décret n</w:t>
      </w:r>
      <w:r w:rsidRPr="009C3E50">
        <w:rPr>
          <w:vertAlign w:val="superscript"/>
        </w:rPr>
        <w:t>o</w:t>
      </w:r>
      <w:r w:rsidRPr="009C3E50">
        <w:t xml:space="preserve"> 89-2012 du 24 mai 2012 publié au Journal officiel </w:t>
      </w:r>
      <w:r w:rsidRPr="009C3E50">
        <w:rPr>
          <w:i/>
        </w:rPr>
        <w:t>La Gaceta</w:t>
      </w:r>
      <w:r w:rsidRPr="009C3E50">
        <w:t xml:space="preserve"> n</w:t>
      </w:r>
      <w:r w:rsidRPr="009C3E50">
        <w:rPr>
          <w:vertAlign w:val="superscript"/>
        </w:rPr>
        <w:t>o</w:t>
      </w:r>
      <w:r w:rsidRPr="009C3E50">
        <w:t> 32829 du 25 mai 2012.</w:t>
      </w:r>
    </w:p>
  </w:footnote>
  <w:footnote w:id="60">
    <w:p w:rsidR="006410FB" w:rsidRPr="009C3E50" w:rsidRDefault="006410FB" w:rsidP="00A56C1B">
      <w:pPr>
        <w:pStyle w:val="FootnoteText"/>
        <w:widowControl w:val="0"/>
        <w:tabs>
          <w:tab w:val="clear" w:pos="1021"/>
          <w:tab w:val="right" w:pos="1020"/>
          <w:tab w:val="left" w:pos="9100"/>
        </w:tabs>
      </w:pPr>
      <w:r w:rsidRPr="009C3E50">
        <w:tab/>
      </w:r>
      <w:r w:rsidRPr="009C3E50">
        <w:rPr>
          <w:rStyle w:val="FootnoteReference"/>
        </w:rPr>
        <w:footnoteRef/>
      </w:r>
      <w:r w:rsidRPr="009C3E50">
        <w:tab/>
        <w:t>La Direction de l’inspection et de l’évaluation des services de police a été créée au titre des modifications apportées à la loi organique relative à la police nationale par décret n</w:t>
      </w:r>
      <w:r w:rsidRPr="009C3E50">
        <w:rPr>
          <w:vertAlign w:val="superscript"/>
        </w:rPr>
        <w:t>o</w:t>
      </w:r>
      <w:r w:rsidRPr="009C3E50">
        <w:t xml:space="preserve"> 198-201 du 4 novembre 2011, publié au Journal officiel </w:t>
      </w:r>
      <w:r w:rsidRPr="009C3E50">
        <w:rPr>
          <w:i/>
        </w:rPr>
        <w:t>La Gaceta</w:t>
      </w:r>
      <w:r w:rsidRPr="009C3E50">
        <w:t xml:space="preserve"> n</w:t>
      </w:r>
      <w:r w:rsidRPr="009C3E50">
        <w:rPr>
          <w:vertAlign w:val="superscript"/>
        </w:rPr>
        <w:t>o</w:t>
      </w:r>
      <w:r w:rsidRPr="009C3E50">
        <w:t> 32666 du 11 novembre 2011. Afin de renforcer l’assainissement, les pouvoirs de la direction ont été par la suite étendus par décret n</w:t>
      </w:r>
      <w:r w:rsidRPr="009C3E50">
        <w:rPr>
          <w:vertAlign w:val="superscript"/>
        </w:rPr>
        <w:t>o</w:t>
      </w:r>
      <w:r w:rsidRPr="009C3E50">
        <w:t xml:space="preserve"> 5­2012, du 31 janvier 2012 publié au Journal officiel </w:t>
      </w:r>
      <w:r w:rsidRPr="009C3E50">
        <w:rPr>
          <w:i/>
        </w:rPr>
        <w:t>La Gaceta</w:t>
      </w:r>
      <w:r w:rsidRPr="009C3E50">
        <w:t xml:space="preserve"> n</w:t>
      </w:r>
      <w:r w:rsidRPr="009C3E50">
        <w:rPr>
          <w:vertAlign w:val="superscript"/>
        </w:rPr>
        <w:t>o</w:t>
      </w:r>
      <w:r w:rsidRPr="009C3E50">
        <w:t> 32753 du 21 février 2012.</w:t>
      </w:r>
    </w:p>
  </w:footnote>
  <w:footnote w:id="61">
    <w:p w:rsidR="006410FB" w:rsidRPr="009C3E50" w:rsidRDefault="006410FB" w:rsidP="0008291B">
      <w:pPr>
        <w:pStyle w:val="FootnoteText"/>
        <w:widowControl w:val="0"/>
        <w:tabs>
          <w:tab w:val="clear" w:pos="1021"/>
          <w:tab w:val="right" w:pos="1020"/>
        </w:tabs>
      </w:pPr>
      <w:r w:rsidRPr="009C3E50">
        <w:tab/>
      </w:r>
      <w:r w:rsidRPr="009C3E50">
        <w:rPr>
          <w:rStyle w:val="FootnoteReference"/>
        </w:rPr>
        <w:footnoteRef/>
      </w:r>
      <w:r w:rsidRPr="009C3E50">
        <w:tab/>
        <w:t>La loi générale sur la Direction de l’évaluation de la fiabilité a été adoptée par décret n</w:t>
      </w:r>
      <w:r w:rsidRPr="009C3E50">
        <w:rPr>
          <w:vertAlign w:val="superscript"/>
        </w:rPr>
        <w:t>o</w:t>
      </w:r>
      <w:r w:rsidRPr="009C3E50">
        <w:t xml:space="preserve"> 254-2013 du 16 décembre 2013 publié au Journal officiel </w:t>
      </w:r>
      <w:r w:rsidRPr="009C3E50">
        <w:rPr>
          <w:i/>
        </w:rPr>
        <w:t>La Gaceta</w:t>
      </w:r>
      <w:r w:rsidRPr="009C3E50">
        <w:t xml:space="preserve"> n</w:t>
      </w:r>
      <w:r w:rsidRPr="009C3E50">
        <w:rPr>
          <w:vertAlign w:val="superscript"/>
        </w:rPr>
        <w:t>o</w:t>
      </w:r>
      <w:r w:rsidRPr="009C3E50">
        <w:t> 33372 du 6 mars 2014.</w:t>
      </w:r>
    </w:p>
  </w:footnote>
  <w:footnote w:id="62">
    <w:p w:rsidR="006410FB" w:rsidRPr="009C3E50" w:rsidRDefault="006410FB" w:rsidP="0008291B">
      <w:pPr>
        <w:pStyle w:val="FootnoteText"/>
        <w:widowControl w:val="0"/>
        <w:tabs>
          <w:tab w:val="clear" w:pos="1021"/>
          <w:tab w:val="right" w:pos="1020"/>
        </w:tabs>
      </w:pPr>
      <w:r w:rsidRPr="009C3E50">
        <w:tab/>
      </w:r>
      <w:r w:rsidRPr="009C3E50">
        <w:rPr>
          <w:rStyle w:val="FootnoteReference"/>
        </w:rPr>
        <w:footnoteRef/>
      </w:r>
      <w:r w:rsidRPr="009C3E50">
        <w:tab/>
        <w:t>L’article </w:t>
      </w:r>
      <w:r w:rsidRPr="009C3E50">
        <w:rPr>
          <w:rFonts w:eastAsia="SimSun"/>
        </w:rPr>
        <w:t xml:space="preserve">184 du Code de procédure pénale a été modifié par décret </w:t>
      </w:r>
      <w:r w:rsidRPr="009C3E50">
        <w:t>n</w:t>
      </w:r>
      <w:r w:rsidRPr="009C3E50">
        <w:rPr>
          <w:vertAlign w:val="superscript"/>
        </w:rPr>
        <w:t>o</w:t>
      </w:r>
      <w:r w:rsidRPr="009C3E50">
        <w:rPr>
          <w:rFonts w:eastAsia="SimSun"/>
        </w:rPr>
        <w:t xml:space="preserve"> 56-2013 publié au Journal officiel </w:t>
      </w:r>
      <w:r w:rsidRPr="009C3E50">
        <w:rPr>
          <w:rFonts w:eastAsia="SimSun"/>
          <w:i/>
        </w:rPr>
        <w:t>La Gaceta</w:t>
      </w:r>
      <w:r w:rsidRPr="009C3E50">
        <w:rPr>
          <w:rFonts w:eastAsia="SimSun"/>
        </w:rPr>
        <w:t xml:space="preserve"> </w:t>
      </w:r>
      <w:r w:rsidRPr="009C3E50">
        <w:t>n</w:t>
      </w:r>
      <w:r w:rsidRPr="009C3E50">
        <w:rPr>
          <w:vertAlign w:val="superscript"/>
        </w:rPr>
        <w:t>o</w:t>
      </w:r>
      <w:r w:rsidRPr="009C3E50">
        <w:rPr>
          <w:rFonts w:eastAsia="SimSun"/>
        </w:rPr>
        <w:t> 33126 du 17 mai 2013.</w:t>
      </w:r>
    </w:p>
  </w:footnote>
  <w:footnote w:id="63">
    <w:p w:rsidR="006410FB" w:rsidRPr="009C3E50" w:rsidRDefault="006410FB" w:rsidP="0067669A">
      <w:pPr>
        <w:pStyle w:val="FootnoteText"/>
        <w:widowControl w:val="0"/>
        <w:tabs>
          <w:tab w:val="clear" w:pos="1021"/>
          <w:tab w:val="right" w:pos="1020"/>
        </w:tabs>
      </w:pPr>
      <w:r w:rsidRPr="009C3E50">
        <w:tab/>
      </w:r>
      <w:r w:rsidRPr="009C3E50">
        <w:rPr>
          <w:rStyle w:val="FootnoteReference"/>
        </w:rPr>
        <w:footnoteRef/>
      </w:r>
      <w:r w:rsidRPr="009C3E50">
        <w:tab/>
        <w:t xml:space="preserve">L’article 53 du Code pénal a été modifié par </w:t>
      </w:r>
      <w:r w:rsidRPr="009C3E50">
        <w:rPr>
          <w:rFonts w:eastAsia="SimSun"/>
        </w:rPr>
        <w:t xml:space="preserve">décret </w:t>
      </w:r>
      <w:r w:rsidRPr="009C3E50">
        <w:t>n</w:t>
      </w:r>
      <w:r w:rsidRPr="009C3E50">
        <w:rPr>
          <w:vertAlign w:val="superscript"/>
        </w:rPr>
        <w:t>o</w:t>
      </w:r>
      <w:r w:rsidRPr="009C3E50">
        <w:rPr>
          <w:rFonts w:eastAsia="SimSun"/>
        </w:rPr>
        <w:t xml:space="preserve"> 30-2011 publié au Journal officiel </w:t>
      </w:r>
      <w:r w:rsidRPr="009C3E50">
        <w:rPr>
          <w:rFonts w:eastAsia="SimSun"/>
          <w:i/>
        </w:rPr>
        <w:t>La Gaceta</w:t>
      </w:r>
      <w:r w:rsidRPr="009C3E50">
        <w:rPr>
          <w:rFonts w:eastAsia="SimSun"/>
        </w:rPr>
        <w:t xml:space="preserve"> </w:t>
      </w:r>
      <w:r w:rsidRPr="009C3E50">
        <w:t>n</w:t>
      </w:r>
      <w:r w:rsidRPr="009C3E50">
        <w:rPr>
          <w:vertAlign w:val="superscript"/>
        </w:rPr>
        <w:t>o</w:t>
      </w:r>
      <w:r w:rsidRPr="009C3E50">
        <w:rPr>
          <w:rFonts w:eastAsia="SimSun"/>
        </w:rPr>
        <w:t> 32519 du 19 mai 2011.</w:t>
      </w:r>
    </w:p>
  </w:footnote>
  <w:footnote w:id="64">
    <w:p w:rsidR="006410FB" w:rsidRPr="009C3E50" w:rsidRDefault="006410FB" w:rsidP="0067669A">
      <w:pPr>
        <w:pStyle w:val="FootnoteText"/>
        <w:widowControl w:val="0"/>
        <w:tabs>
          <w:tab w:val="clear" w:pos="1021"/>
          <w:tab w:val="right" w:pos="1020"/>
        </w:tabs>
      </w:pPr>
      <w:r w:rsidRPr="009C3E50">
        <w:tab/>
      </w:r>
      <w:r w:rsidRPr="009C3E50">
        <w:rPr>
          <w:rStyle w:val="FootnoteReference"/>
        </w:rPr>
        <w:footnoteRef/>
      </w:r>
      <w:r w:rsidRPr="009C3E50">
        <w:tab/>
        <w:t>La loi relative à la grâce a été adoptée par décret législatif n</w:t>
      </w:r>
      <w:r w:rsidRPr="009C3E50">
        <w:rPr>
          <w:vertAlign w:val="superscript"/>
        </w:rPr>
        <w:t>o</w:t>
      </w:r>
      <w:r w:rsidRPr="009C3E50">
        <w:t xml:space="preserve"> 31-2013 publié au Journal officiel </w:t>
      </w:r>
      <w:r w:rsidRPr="009C3E50">
        <w:rPr>
          <w:i/>
        </w:rPr>
        <w:t>La Gaceta</w:t>
      </w:r>
      <w:r w:rsidRPr="009C3E50">
        <w:t xml:space="preserve"> n</w:t>
      </w:r>
      <w:r w:rsidRPr="009C3E50">
        <w:rPr>
          <w:vertAlign w:val="superscript"/>
        </w:rPr>
        <w:t>o</w:t>
      </w:r>
      <w:r w:rsidRPr="009C3E50">
        <w:t> 33090 du 4 avril 2013.</w:t>
      </w:r>
    </w:p>
  </w:footnote>
  <w:footnote w:id="65">
    <w:p w:rsidR="006410FB" w:rsidRPr="009C3E50" w:rsidRDefault="006410FB" w:rsidP="0067669A">
      <w:pPr>
        <w:pStyle w:val="FootnoteText"/>
        <w:widowControl w:val="0"/>
        <w:tabs>
          <w:tab w:val="clear" w:pos="1021"/>
          <w:tab w:val="right" w:pos="1020"/>
        </w:tabs>
      </w:pPr>
      <w:r w:rsidRPr="009C3E50">
        <w:tab/>
      </w:r>
      <w:r w:rsidRPr="009C3E50">
        <w:rPr>
          <w:rStyle w:val="FootnoteReference"/>
        </w:rPr>
        <w:footnoteRef/>
      </w:r>
      <w:r w:rsidRPr="009C3E50">
        <w:tab/>
        <w:t>La loi relative au système pénitentiaire national a été adoptée par décret n</w:t>
      </w:r>
      <w:r w:rsidRPr="009C3E50">
        <w:rPr>
          <w:vertAlign w:val="superscript"/>
        </w:rPr>
        <w:t>o</w:t>
      </w:r>
      <w:r w:rsidRPr="009C3E50">
        <w:t xml:space="preserve"> 64-2012 publié au Journal officiel </w:t>
      </w:r>
      <w:r w:rsidRPr="009C3E50">
        <w:rPr>
          <w:i/>
        </w:rPr>
        <w:t>La Gaceta</w:t>
      </w:r>
      <w:r w:rsidRPr="009C3E50">
        <w:t xml:space="preserve"> n</w:t>
      </w:r>
      <w:r w:rsidRPr="009C3E50">
        <w:rPr>
          <w:vertAlign w:val="superscript"/>
        </w:rPr>
        <w:t>o</w:t>
      </w:r>
      <w:r w:rsidRPr="009C3E50">
        <w:t> 32990 du 3 décembre 2012.</w:t>
      </w:r>
    </w:p>
  </w:footnote>
  <w:footnote w:id="66">
    <w:p w:rsidR="006410FB" w:rsidRPr="009C3E50" w:rsidRDefault="006410FB" w:rsidP="0067669A">
      <w:pPr>
        <w:pStyle w:val="FootnoteText"/>
        <w:widowControl w:val="0"/>
        <w:tabs>
          <w:tab w:val="clear" w:pos="1021"/>
          <w:tab w:val="right" w:pos="1020"/>
        </w:tabs>
      </w:pPr>
      <w:r w:rsidRPr="009C3E50">
        <w:tab/>
      </w:r>
      <w:r w:rsidRPr="009C3E50">
        <w:rPr>
          <w:rStyle w:val="FootnoteReference"/>
        </w:rPr>
        <w:footnoteRef/>
      </w:r>
      <w:r w:rsidRPr="009C3E50">
        <w:tab/>
        <w:t>Le Règlement général d’application de la loi relative au système pénitentiaire national a été adopté par décision n</w:t>
      </w:r>
      <w:r w:rsidRPr="009C3E50">
        <w:rPr>
          <w:vertAlign w:val="superscript"/>
        </w:rPr>
        <w:t>o</w:t>
      </w:r>
      <w:r w:rsidRPr="009C3E50">
        <w:t xml:space="preserve"> 322-2014 publiée au Journal officiel </w:t>
      </w:r>
      <w:r w:rsidRPr="009C3E50">
        <w:rPr>
          <w:i/>
        </w:rPr>
        <w:t>La Gaceta</w:t>
      </w:r>
      <w:r w:rsidRPr="009C3E50">
        <w:t xml:space="preserve"> n</w:t>
      </w:r>
      <w:r w:rsidRPr="009C3E50">
        <w:rPr>
          <w:vertAlign w:val="superscript"/>
        </w:rPr>
        <w:t>o</w:t>
      </w:r>
      <w:r w:rsidRPr="009C3E50">
        <w:t> 33680 du 12 mars 2015.</w:t>
      </w:r>
    </w:p>
  </w:footnote>
  <w:footnote w:id="67">
    <w:p w:rsidR="006410FB" w:rsidRPr="009C3E50" w:rsidRDefault="006410FB" w:rsidP="0067669A">
      <w:pPr>
        <w:pStyle w:val="FootnoteText"/>
        <w:widowControl w:val="0"/>
        <w:tabs>
          <w:tab w:val="clear" w:pos="1021"/>
          <w:tab w:val="right" w:pos="1020"/>
        </w:tabs>
      </w:pPr>
      <w:r w:rsidRPr="009C3E50">
        <w:tab/>
      </w:r>
      <w:r w:rsidRPr="009C3E50">
        <w:rPr>
          <w:rStyle w:val="FootnoteReference"/>
        </w:rPr>
        <w:footnoteRef/>
      </w:r>
      <w:r w:rsidRPr="009C3E50">
        <w:tab/>
        <w:t>Ces dernières années, les effectifs de population pénitentiaire se sont élevés à 11 699 en 2010, 11 882 en 2011, 11 770 en 2012, 13 425 en 2013, 14 120 en 2014 et 15 531 en juin 2015.</w:t>
      </w:r>
    </w:p>
  </w:footnote>
  <w:footnote w:id="68">
    <w:p w:rsidR="006410FB" w:rsidRPr="009C3E50" w:rsidRDefault="006410FB" w:rsidP="003C7787">
      <w:pPr>
        <w:pStyle w:val="FootnoteText"/>
        <w:widowControl w:val="0"/>
        <w:tabs>
          <w:tab w:val="clear" w:pos="1021"/>
          <w:tab w:val="right" w:pos="1020"/>
        </w:tabs>
      </w:pPr>
      <w:r w:rsidRPr="009C3E50">
        <w:tab/>
      </w:r>
      <w:r w:rsidRPr="009C3E50">
        <w:rPr>
          <w:rStyle w:val="FootnoteReference"/>
        </w:rPr>
        <w:footnoteRef/>
      </w:r>
      <w:r w:rsidRPr="009C3E50">
        <w:tab/>
        <w:t>Le Conseil directeur de l’Institut national pénitentiaire a, par acte n</w:t>
      </w:r>
      <w:r w:rsidRPr="009C3E50">
        <w:rPr>
          <w:vertAlign w:val="superscript"/>
        </w:rPr>
        <w:t>o</w:t>
      </w:r>
      <w:r w:rsidRPr="009C3E50">
        <w:t> 001-2014 du 7 avril 2014 (point n</w:t>
      </w:r>
      <w:r w:rsidRPr="009C3E50">
        <w:rPr>
          <w:vertAlign w:val="superscript"/>
        </w:rPr>
        <w:t>o</w:t>
      </w:r>
      <w:r w:rsidRPr="009C3E50">
        <w:t> 3) autorisé la création de quatre centres de détention provisoire situés respectivement auprès du troisième bataillon d’infanterie de la ville de Naco (département de Cortés), du commandement des opérations spéciales Cobras dans le quartier El Manchen, du premier bataillon d’infanterie de las Tapias et du second bataillon d’infanterie aéroporté à Támara, les trois derniers se trouvant dans la municipalité du District central (département de Francisco Morazán).</w:t>
      </w:r>
    </w:p>
  </w:footnote>
  <w:footnote w:id="69">
    <w:p w:rsidR="006410FB" w:rsidRPr="009C3E50" w:rsidRDefault="006410FB" w:rsidP="003C7787">
      <w:pPr>
        <w:pStyle w:val="FootnoteText"/>
        <w:widowControl w:val="0"/>
        <w:tabs>
          <w:tab w:val="clear" w:pos="1021"/>
          <w:tab w:val="right" w:pos="1020"/>
        </w:tabs>
      </w:pPr>
      <w:r w:rsidRPr="009C3E50">
        <w:tab/>
      </w:r>
      <w:r w:rsidRPr="009C3E50">
        <w:rPr>
          <w:rStyle w:val="FootnoteReference"/>
        </w:rPr>
        <w:footnoteRef/>
      </w:r>
      <w:r w:rsidRPr="009C3E50">
        <w:tab/>
        <w:t xml:space="preserve">L’Accord sur le règlement extrajudiciaire aux fins de reconnaissance et d’indemnisation financière et numéraire en faveur de l’Association </w:t>
      </w:r>
      <w:r w:rsidRPr="009C3E50">
        <w:rPr>
          <w:i/>
        </w:rPr>
        <w:t>Juntos Avanzamos</w:t>
      </w:r>
      <w:r w:rsidRPr="009C3E50">
        <w:t>, qui représente les familles des victimes de l’incendie survenu au centre de détention provisoire de Comayagua, a été signé le 16 juillet 2015.</w:t>
      </w:r>
    </w:p>
  </w:footnote>
  <w:footnote w:id="70">
    <w:p w:rsidR="006410FB" w:rsidRPr="009C3E50" w:rsidRDefault="006410FB" w:rsidP="0060350B">
      <w:pPr>
        <w:pStyle w:val="FootnoteText"/>
        <w:widowControl w:val="0"/>
        <w:tabs>
          <w:tab w:val="clear" w:pos="1021"/>
          <w:tab w:val="right" w:pos="1020"/>
        </w:tabs>
      </w:pPr>
      <w:r w:rsidRPr="009C3E50">
        <w:tab/>
      </w:r>
      <w:r w:rsidRPr="009C3E50">
        <w:rPr>
          <w:rStyle w:val="FootnoteReference"/>
        </w:rPr>
        <w:footnoteRef/>
      </w:r>
      <w:r w:rsidRPr="009C3E50">
        <w:tab/>
        <w:t>La loi relative au Conseil supérieur de la magistrature, qui en porte création, a été adoptée par décret n</w:t>
      </w:r>
      <w:r w:rsidRPr="009C3E50">
        <w:rPr>
          <w:vertAlign w:val="superscript"/>
        </w:rPr>
        <w:t>o</w:t>
      </w:r>
      <w:r w:rsidRPr="009C3E50">
        <w:t xml:space="preserve"> 219-2011 publié au Journal officiel </w:t>
      </w:r>
      <w:r w:rsidRPr="009C3E50">
        <w:rPr>
          <w:i/>
        </w:rPr>
        <w:t>La Gaceta</w:t>
      </w:r>
      <w:r w:rsidRPr="009C3E50">
        <w:t xml:space="preserve"> n</w:t>
      </w:r>
      <w:r w:rsidRPr="009C3E50">
        <w:rPr>
          <w:vertAlign w:val="superscript"/>
        </w:rPr>
        <w:t>o</w:t>
      </w:r>
      <w:r w:rsidRPr="009C3E50">
        <w:t> 32706 du 28 décembre 2011.</w:t>
      </w:r>
    </w:p>
  </w:footnote>
  <w:footnote w:id="71">
    <w:p w:rsidR="006410FB" w:rsidRPr="009C3E50" w:rsidRDefault="006410FB" w:rsidP="0060350B">
      <w:pPr>
        <w:pStyle w:val="FootnoteText"/>
        <w:widowControl w:val="0"/>
        <w:tabs>
          <w:tab w:val="clear" w:pos="1021"/>
          <w:tab w:val="right" w:pos="1020"/>
        </w:tabs>
      </w:pPr>
      <w:r w:rsidRPr="009C3E50">
        <w:tab/>
      </w:r>
      <w:r w:rsidRPr="009C3E50">
        <w:rPr>
          <w:rStyle w:val="FootnoteReference"/>
        </w:rPr>
        <w:footnoteRef/>
      </w:r>
      <w:r w:rsidRPr="009C3E50">
        <w:tab/>
        <w:t>L’ancien Président de la République, M. Porfirio Lobo Sosa, a, par lettre n</w:t>
      </w:r>
      <w:r w:rsidRPr="009C3E50">
        <w:rPr>
          <w:vertAlign w:val="superscript"/>
        </w:rPr>
        <w:t>o</w:t>
      </w:r>
      <w:r w:rsidRPr="009C3E50">
        <w:t xml:space="preserve"> DSP-063/25/10/2011 du 25 octobre 2011, adressé une invitation à M</w:t>
      </w:r>
      <w:r w:rsidRPr="009C3E50">
        <w:rPr>
          <w:vertAlign w:val="superscript"/>
        </w:rPr>
        <w:t>me</w:t>
      </w:r>
      <w:r w:rsidRPr="009C3E50">
        <w:t> </w:t>
      </w:r>
      <w:r w:rsidRPr="009C3E50">
        <w:rPr>
          <w:bCs/>
        </w:rPr>
        <w:t>Gabriela Knaul, Rapporteuse spéciale sur l’indépendance des magistrats et des avocats.</w:t>
      </w:r>
    </w:p>
  </w:footnote>
  <w:footnote w:id="72">
    <w:p w:rsidR="006410FB" w:rsidRPr="009C3E50" w:rsidRDefault="006410FB" w:rsidP="0060350B">
      <w:pPr>
        <w:pStyle w:val="FootnoteText"/>
        <w:widowControl w:val="0"/>
        <w:tabs>
          <w:tab w:val="clear" w:pos="1021"/>
          <w:tab w:val="right" w:pos="1020"/>
        </w:tabs>
      </w:pPr>
      <w:r w:rsidRPr="009C3E50">
        <w:tab/>
      </w:r>
      <w:r w:rsidRPr="009C3E50">
        <w:rPr>
          <w:rStyle w:val="FootnoteReference"/>
        </w:rPr>
        <w:footnoteRef/>
      </w:r>
      <w:r w:rsidRPr="009C3E50">
        <w:tab/>
        <w:t>Règlement d’application de la loi relative à l’état civil adopté par décision n</w:t>
      </w:r>
      <w:r w:rsidRPr="009C3E50">
        <w:rPr>
          <w:vertAlign w:val="superscript"/>
        </w:rPr>
        <w:t>o</w:t>
      </w:r>
      <w:r w:rsidRPr="009C3E50">
        <w:t xml:space="preserve"> 055 E 2015 publiée au Journal officiel </w:t>
      </w:r>
      <w:r w:rsidRPr="009C3E50">
        <w:rPr>
          <w:i/>
        </w:rPr>
        <w:t>La Gaceta</w:t>
      </w:r>
      <w:r w:rsidRPr="009C3E50">
        <w:t xml:space="preserve"> n</w:t>
      </w:r>
      <w:r w:rsidRPr="009C3E50">
        <w:rPr>
          <w:vertAlign w:val="superscript"/>
        </w:rPr>
        <w:t>o</w:t>
      </w:r>
      <w:r w:rsidRPr="009C3E50">
        <w:t> 33727 du 12 mai 2015.</w:t>
      </w:r>
    </w:p>
  </w:footnote>
  <w:footnote w:id="73">
    <w:p w:rsidR="006410FB" w:rsidRPr="009C3E50" w:rsidRDefault="006410FB" w:rsidP="0060350B">
      <w:pPr>
        <w:pStyle w:val="FootnoteText"/>
        <w:widowControl w:val="0"/>
        <w:tabs>
          <w:tab w:val="clear" w:pos="1021"/>
          <w:tab w:val="right" w:pos="1020"/>
        </w:tabs>
      </w:pPr>
      <w:r w:rsidRPr="009C3E50">
        <w:tab/>
      </w:r>
      <w:r w:rsidRPr="009C3E50">
        <w:rPr>
          <w:rStyle w:val="FootnoteReference"/>
        </w:rPr>
        <w:footnoteRef/>
      </w:r>
      <w:r w:rsidRPr="009C3E50">
        <w:tab/>
        <w:t>La modification de l’article 182 de la Constitution consistant à inclure la procédure de l’</w:t>
      </w:r>
      <w:r w:rsidRPr="009C3E50">
        <w:rPr>
          <w:i/>
        </w:rPr>
        <w:t xml:space="preserve">habeas data </w:t>
      </w:r>
      <w:r w:rsidRPr="009C3E50">
        <w:t>a fait l’objet du décret n</w:t>
      </w:r>
      <w:r w:rsidRPr="009C3E50">
        <w:rPr>
          <w:vertAlign w:val="superscript"/>
        </w:rPr>
        <w:t>o</w:t>
      </w:r>
      <w:r w:rsidRPr="009C3E50">
        <w:t> 237-2012 du 23 janvier 2013. Elle a été ratifiée par décret n</w:t>
      </w:r>
      <w:r w:rsidRPr="009C3E50">
        <w:rPr>
          <w:vertAlign w:val="superscript"/>
        </w:rPr>
        <w:t>o</w:t>
      </w:r>
      <w:r w:rsidRPr="009C3E50">
        <w:t xml:space="preserve"> 10­2013 du 30 janvier 2013 publié au Journal officiel </w:t>
      </w:r>
      <w:r w:rsidRPr="009C3E50">
        <w:rPr>
          <w:i/>
        </w:rPr>
        <w:t>La Gaceta</w:t>
      </w:r>
      <w:r w:rsidRPr="009C3E50">
        <w:t xml:space="preserve"> n</w:t>
      </w:r>
      <w:r w:rsidRPr="009C3E50">
        <w:rPr>
          <w:vertAlign w:val="superscript"/>
        </w:rPr>
        <w:t>o</w:t>
      </w:r>
      <w:r w:rsidRPr="009C3E50">
        <w:t> 33086 du 27 mars 2013.</w:t>
      </w:r>
    </w:p>
  </w:footnote>
  <w:footnote w:id="74">
    <w:p w:rsidR="006410FB" w:rsidRPr="009C3E50" w:rsidRDefault="006410FB" w:rsidP="0060350B">
      <w:pPr>
        <w:pStyle w:val="FootnoteText"/>
        <w:widowControl w:val="0"/>
        <w:tabs>
          <w:tab w:val="clear" w:pos="1021"/>
          <w:tab w:val="right" w:pos="1020"/>
        </w:tabs>
      </w:pPr>
      <w:r w:rsidRPr="009C3E50">
        <w:tab/>
      </w:r>
      <w:r w:rsidRPr="009C3E50">
        <w:rPr>
          <w:rStyle w:val="FootnoteReference"/>
        </w:rPr>
        <w:footnoteRef/>
      </w:r>
      <w:r w:rsidRPr="009C3E50">
        <w:tab/>
        <w:t>La loi relative à la violence familiale a été modifiée par décret n</w:t>
      </w:r>
      <w:r w:rsidRPr="009C3E50">
        <w:rPr>
          <w:vertAlign w:val="superscript"/>
        </w:rPr>
        <w:t>o</w:t>
      </w:r>
      <w:r w:rsidRPr="009C3E50">
        <w:t xml:space="preserve"> 53-2013 publié au Journal officiel </w:t>
      </w:r>
      <w:r w:rsidRPr="009C3E50">
        <w:rPr>
          <w:i/>
        </w:rPr>
        <w:t>La Gaceta</w:t>
      </w:r>
      <w:r w:rsidRPr="009C3E50">
        <w:t xml:space="preserve"> du 6 septembre 2013.</w:t>
      </w:r>
    </w:p>
  </w:footnote>
  <w:footnote w:id="75">
    <w:p w:rsidR="006410FB" w:rsidRPr="009C3E50" w:rsidRDefault="006410FB" w:rsidP="0060350B">
      <w:pPr>
        <w:pStyle w:val="FootnoteText"/>
        <w:widowControl w:val="0"/>
        <w:tabs>
          <w:tab w:val="clear" w:pos="1021"/>
          <w:tab w:val="right" w:pos="1020"/>
        </w:tabs>
      </w:pPr>
      <w:r w:rsidRPr="009C3E50">
        <w:tab/>
      </w:r>
      <w:r w:rsidRPr="009C3E50">
        <w:rPr>
          <w:rStyle w:val="FootnoteReference"/>
        </w:rPr>
        <w:footnoteRef/>
      </w:r>
      <w:r w:rsidRPr="009C3E50">
        <w:tab/>
        <w:t>La loi-cadre du secteur des télécommunications a été modifiée par décret législatif n</w:t>
      </w:r>
      <w:r w:rsidRPr="009C3E50">
        <w:rPr>
          <w:vertAlign w:val="superscript"/>
        </w:rPr>
        <w:t>o</w:t>
      </w:r>
      <w:r w:rsidRPr="009C3E50">
        <w:t xml:space="preserve"> 325-2013 publié au Journal officiel </w:t>
      </w:r>
      <w:r w:rsidRPr="009C3E50">
        <w:rPr>
          <w:i/>
        </w:rPr>
        <w:t>La Gaceta</w:t>
      </w:r>
      <w:r w:rsidRPr="009C3E50">
        <w:t xml:space="preserve"> n</w:t>
      </w:r>
      <w:r w:rsidRPr="009C3E50">
        <w:rPr>
          <w:vertAlign w:val="superscript"/>
        </w:rPr>
        <w:t>o</w:t>
      </w:r>
      <w:r w:rsidRPr="009C3E50">
        <w:t> 33373 du 7 mars 2014.</w:t>
      </w:r>
    </w:p>
  </w:footnote>
  <w:footnote w:id="76">
    <w:p w:rsidR="006410FB" w:rsidRPr="009C3E50" w:rsidRDefault="006410FB" w:rsidP="00AB361E">
      <w:pPr>
        <w:pStyle w:val="FootnoteText"/>
        <w:widowControl w:val="0"/>
        <w:tabs>
          <w:tab w:val="clear" w:pos="1021"/>
          <w:tab w:val="right" w:pos="1020"/>
        </w:tabs>
      </w:pPr>
      <w:r w:rsidRPr="009C3E50">
        <w:tab/>
      </w:r>
      <w:r w:rsidRPr="009C3E50">
        <w:rPr>
          <w:rStyle w:val="FootnoteReference"/>
        </w:rPr>
        <w:footnoteRef/>
      </w:r>
      <w:r w:rsidRPr="009C3E50">
        <w:tab/>
        <w:t>La loi relative à la protection des défenseurs des droits de l’homme, des journalistes et des fonctionnaires de justice a été adoptée par décret législatif n</w:t>
      </w:r>
      <w:r w:rsidRPr="009C3E50">
        <w:rPr>
          <w:vertAlign w:val="superscript"/>
        </w:rPr>
        <w:t>o</w:t>
      </w:r>
      <w:r w:rsidRPr="009C3E50">
        <w:t xml:space="preserve"> 34-2015 du 16 avril 2015, publié au Journal officiel </w:t>
      </w:r>
      <w:r w:rsidRPr="009C3E50">
        <w:rPr>
          <w:i/>
        </w:rPr>
        <w:t>La Gaceta</w:t>
      </w:r>
      <w:r w:rsidRPr="009C3E50">
        <w:t xml:space="preserve"> n</w:t>
      </w:r>
      <w:r w:rsidRPr="009C3E50">
        <w:rPr>
          <w:vertAlign w:val="superscript"/>
        </w:rPr>
        <w:t>o</w:t>
      </w:r>
      <w:r w:rsidRPr="009C3E50">
        <w:t> 33730 du 15 mai 2015.</w:t>
      </w:r>
    </w:p>
  </w:footnote>
  <w:footnote w:id="77">
    <w:p w:rsidR="006410FB" w:rsidRPr="009C3E50" w:rsidRDefault="006410FB" w:rsidP="00AB361E">
      <w:pPr>
        <w:pStyle w:val="FootnoteText"/>
        <w:widowControl w:val="0"/>
        <w:tabs>
          <w:tab w:val="clear" w:pos="1021"/>
          <w:tab w:val="right" w:pos="1020"/>
        </w:tabs>
      </w:pPr>
      <w:r w:rsidRPr="009C3E50">
        <w:tab/>
      </w:r>
      <w:r w:rsidRPr="009C3E50">
        <w:rPr>
          <w:rStyle w:val="FootnoteReference"/>
        </w:rPr>
        <w:footnoteRef/>
      </w:r>
      <w:r w:rsidRPr="009C3E50">
        <w:tab/>
        <w:t>Par décision réglementaire n</w:t>
      </w:r>
      <w:r w:rsidRPr="009C3E50">
        <w:rPr>
          <w:vertAlign w:val="superscript"/>
        </w:rPr>
        <w:t>o</w:t>
      </w:r>
      <w:r w:rsidRPr="009C3E50">
        <w:t xml:space="preserve"> NR016/13, publiée au Journal officiel </w:t>
      </w:r>
      <w:r w:rsidRPr="009C3E50">
        <w:rPr>
          <w:i/>
        </w:rPr>
        <w:t>La Gaceta</w:t>
      </w:r>
      <w:r w:rsidRPr="009C3E50">
        <w:t xml:space="preserve"> n</w:t>
      </w:r>
      <w:r w:rsidRPr="009C3E50">
        <w:rPr>
          <w:vertAlign w:val="superscript"/>
        </w:rPr>
        <w:t>o</w:t>
      </w:r>
      <w:r w:rsidRPr="009C3E50">
        <w:t> 33234 du 21 septembre 2013, la CONATEL a décidé d’adopter la norme de radiodiffusion numérique de services intégrés; par décision n</w:t>
      </w:r>
      <w:r w:rsidRPr="009C3E50">
        <w:rPr>
          <w:vertAlign w:val="superscript"/>
        </w:rPr>
        <w:t>o</w:t>
      </w:r>
      <w:r w:rsidRPr="009C3E50">
        <w:t xml:space="preserve"> NR019/13 du 2 octobre 2013, publiée au Journal officiel </w:t>
      </w:r>
      <w:r w:rsidRPr="009C3E50">
        <w:rPr>
          <w:i/>
        </w:rPr>
        <w:t>La Gaceta</w:t>
      </w:r>
      <w:r w:rsidRPr="009C3E50">
        <w:t xml:space="preserve"> n</w:t>
      </w:r>
      <w:r w:rsidRPr="009C3E50">
        <w:rPr>
          <w:vertAlign w:val="superscript"/>
        </w:rPr>
        <w:t>o</w:t>
      </w:r>
      <w:r w:rsidRPr="009C3E50">
        <w:t> 33252 du 14 octobre 2013 et modifiée par décision n</w:t>
      </w:r>
      <w:r w:rsidRPr="009C3E50">
        <w:rPr>
          <w:vertAlign w:val="superscript"/>
        </w:rPr>
        <w:t>o</w:t>
      </w:r>
      <w:r w:rsidRPr="009C3E50">
        <w:t xml:space="preserve"> NR002/15 publiée au Journal officiel </w:t>
      </w:r>
      <w:r w:rsidRPr="009C3E50">
        <w:rPr>
          <w:i/>
        </w:rPr>
        <w:t>La Gaceta</w:t>
      </w:r>
      <w:r w:rsidRPr="009C3E50">
        <w:t xml:space="preserve"> n</w:t>
      </w:r>
      <w:r w:rsidRPr="009C3E50">
        <w:rPr>
          <w:vertAlign w:val="superscript"/>
        </w:rPr>
        <w:t>o</w:t>
      </w:r>
      <w:r w:rsidRPr="009C3E50">
        <w:t> 33645 du 30 janvier 2015, elle a adopté le «Plan national de transition du service de radiodiffusion pour passer de la télévision analogique à la télévision numérique gratuite, qui comprend l’établissement des conditions essentielles de prestation du service de radiodiffusion de la télévision, ou télévision terrestre numérique».</w:t>
      </w:r>
    </w:p>
  </w:footnote>
  <w:footnote w:id="78">
    <w:p w:rsidR="006410FB" w:rsidRPr="009C3E50" w:rsidRDefault="006410FB" w:rsidP="00AB361E">
      <w:pPr>
        <w:pStyle w:val="FootnoteText"/>
        <w:widowControl w:val="0"/>
        <w:tabs>
          <w:tab w:val="clear" w:pos="1021"/>
          <w:tab w:val="right" w:pos="1020"/>
        </w:tabs>
      </w:pPr>
      <w:r w:rsidRPr="009C3E50">
        <w:tab/>
      </w:r>
      <w:r w:rsidRPr="009C3E50">
        <w:rPr>
          <w:rStyle w:val="FootnoteReference"/>
        </w:rPr>
        <w:footnoteRef/>
      </w:r>
      <w:r w:rsidRPr="009C3E50">
        <w:tab/>
        <w:t>De 2010 à 2014, l’IAIP a enregistré, par la voie de son réseau de fonctionnaires de l’information publique, 13 858 demandes d’information à l’échelon national; 689 recours ont été examinés dont 421 ont été admis, 62 rejetés, 49 déclarés inadmissibles et 9 caducs; 88 dossiers sur diverses plaintes ont été traités, 29 demandes visant à déclarer la confidentialité de certaines informations ont été déposées, mais estimées inadmissibles et des institutions responsables de non-respect de la loi ont fait l’objet de 54 audiences publiques.</w:t>
      </w:r>
    </w:p>
  </w:footnote>
  <w:footnote w:id="79">
    <w:p w:rsidR="006410FB" w:rsidRPr="009C3E50" w:rsidRDefault="006410FB" w:rsidP="00AB361E">
      <w:pPr>
        <w:pStyle w:val="FootnoteText"/>
        <w:widowControl w:val="0"/>
        <w:tabs>
          <w:tab w:val="clear" w:pos="1021"/>
          <w:tab w:val="right" w:pos="1020"/>
        </w:tabs>
      </w:pPr>
      <w:r w:rsidRPr="009C3E50">
        <w:tab/>
      </w:r>
      <w:r w:rsidRPr="009C3E50">
        <w:rPr>
          <w:rStyle w:val="FootnoteReference"/>
        </w:rPr>
        <w:footnoteRef/>
      </w:r>
      <w:r w:rsidRPr="009C3E50">
        <w:tab/>
        <w:t xml:space="preserve">La </w:t>
      </w:r>
      <w:r w:rsidRPr="009C3E50">
        <w:rPr>
          <w:u w:color="0000FF"/>
        </w:rPr>
        <w:t xml:space="preserve">politique publique nationale sur la transparence et l’accès à l’information publique a été adoptée par acte </w:t>
      </w:r>
      <w:r w:rsidRPr="009C3E50">
        <w:t>n</w:t>
      </w:r>
      <w:r w:rsidRPr="009C3E50">
        <w:rPr>
          <w:vertAlign w:val="superscript"/>
        </w:rPr>
        <w:t>o</w:t>
      </w:r>
      <w:r w:rsidRPr="009C3E50">
        <w:rPr>
          <w:u w:color="0000FF"/>
        </w:rPr>
        <w:t> </w:t>
      </w:r>
      <w:r w:rsidRPr="009C3E50">
        <w:t>SO-018-2015 de l’Assemblée plénière des commissaires de l’IAIP et transmise au Président de la République le 25 juin 2015 par le coordonnateur du Comité interinstitutionnel d’appui à la politique publique nationale sur la transparence et l’accès à l’information publique.</w:t>
      </w:r>
    </w:p>
  </w:footnote>
  <w:footnote w:id="80">
    <w:p w:rsidR="006410FB" w:rsidRPr="009C3E50" w:rsidRDefault="006410FB" w:rsidP="00AB361E">
      <w:pPr>
        <w:pStyle w:val="FootnoteText"/>
        <w:widowControl w:val="0"/>
        <w:tabs>
          <w:tab w:val="clear" w:pos="1021"/>
          <w:tab w:val="right" w:pos="1020"/>
        </w:tabs>
      </w:pPr>
      <w:r w:rsidRPr="009C3E50">
        <w:tab/>
      </w:r>
      <w:r w:rsidRPr="009C3E50">
        <w:rPr>
          <w:rStyle w:val="FootnoteReference"/>
        </w:rPr>
        <w:footnoteRef/>
      </w:r>
      <w:r w:rsidRPr="009C3E50">
        <w:tab/>
        <w:t xml:space="preserve">Les articles 27 et 321 du Code pénal ont été modifiés par </w:t>
      </w:r>
      <w:r w:rsidRPr="009C3E50">
        <w:rPr>
          <w:bCs/>
        </w:rPr>
        <w:t xml:space="preserve">décret </w:t>
      </w:r>
      <w:r w:rsidRPr="009C3E50">
        <w:t>n</w:t>
      </w:r>
      <w:r w:rsidRPr="009C3E50">
        <w:rPr>
          <w:vertAlign w:val="superscript"/>
        </w:rPr>
        <w:t>o</w:t>
      </w:r>
      <w:r w:rsidRPr="009C3E50">
        <w:rPr>
          <w:bCs/>
        </w:rPr>
        <w:t xml:space="preserve"> 23-2013 </w:t>
      </w:r>
      <w:r w:rsidRPr="009C3E50">
        <w:t xml:space="preserve">publié au Journal officiel </w:t>
      </w:r>
      <w:r w:rsidRPr="009C3E50">
        <w:rPr>
          <w:i/>
        </w:rPr>
        <w:t>La Gaceta</w:t>
      </w:r>
      <w:r w:rsidRPr="009C3E50">
        <w:t xml:space="preserve"> n</w:t>
      </w:r>
      <w:r w:rsidRPr="009C3E50">
        <w:rPr>
          <w:vertAlign w:val="superscript"/>
        </w:rPr>
        <w:t>o</w:t>
      </w:r>
      <w:r w:rsidRPr="009C3E50">
        <w:t> 33092 du 6 avril 2013.</w:t>
      </w:r>
    </w:p>
  </w:footnote>
  <w:footnote w:id="81">
    <w:p w:rsidR="006410FB" w:rsidRPr="009C3E50" w:rsidRDefault="006410FB" w:rsidP="00AB361E">
      <w:pPr>
        <w:pStyle w:val="FootnoteText"/>
        <w:widowControl w:val="0"/>
        <w:tabs>
          <w:tab w:val="clear" w:pos="1021"/>
          <w:tab w:val="right" w:pos="1020"/>
        </w:tabs>
      </w:pPr>
      <w:r w:rsidRPr="009C3E50">
        <w:tab/>
      </w:r>
      <w:r w:rsidRPr="009C3E50">
        <w:rPr>
          <w:rStyle w:val="FootnoteReference"/>
        </w:rPr>
        <w:footnoteRef/>
      </w:r>
      <w:r w:rsidRPr="009C3E50">
        <w:tab/>
        <w:t>Le décret législatif n</w:t>
      </w:r>
      <w:r w:rsidRPr="009C3E50">
        <w:rPr>
          <w:vertAlign w:val="superscript"/>
        </w:rPr>
        <w:t>o</w:t>
      </w:r>
      <w:r w:rsidRPr="009C3E50">
        <w:t xml:space="preserve"> 32-2011 publié au Journal officiel </w:t>
      </w:r>
      <w:r w:rsidRPr="009C3E50">
        <w:rPr>
          <w:i/>
        </w:rPr>
        <w:t>La Gaceta</w:t>
      </w:r>
      <w:r w:rsidRPr="009C3E50">
        <w:t xml:space="preserve"> n</w:t>
      </w:r>
      <w:r w:rsidRPr="009C3E50">
        <w:rPr>
          <w:vertAlign w:val="superscript"/>
        </w:rPr>
        <w:t>o</w:t>
      </w:r>
      <w:r w:rsidRPr="009C3E50">
        <w:t> 32552 du 27 juin 2011 porte adoption de la loi spéciale pour la promotion des organisations non gouvernementales de développement.</w:t>
      </w:r>
    </w:p>
  </w:footnote>
  <w:footnote w:id="82">
    <w:p w:rsidR="006410FB" w:rsidRPr="009C3E50" w:rsidRDefault="006410FB" w:rsidP="00AB361E">
      <w:pPr>
        <w:pStyle w:val="FootnoteText"/>
        <w:widowControl w:val="0"/>
        <w:tabs>
          <w:tab w:val="clear" w:pos="1021"/>
          <w:tab w:val="right" w:pos="1020"/>
        </w:tabs>
      </w:pPr>
      <w:r w:rsidRPr="009C3E50">
        <w:tab/>
      </w:r>
      <w:r w:rsidRPr="009C3E50">
        <w:rPr>
          <w:rStyle w:val="FootnoteReference"/>
        </w:rPr>
        <w:footnoteRef/>
      </w:r>
      <w:r w:rsidRPr="009C3E50">
        <w:tab/>
        <w:t>La loi sur les associations communautaires</w:t>
      </w:r>
      <w:r w:rsidRPr="009C3E50">
        <w:rPr>
          <w:i/>
          <w:iCs/>
        </w:rPr>
        <w:t xml:space="preserve"> </w:t>
      </w:r>
      <w:r w:rsidRPr="009C3E50">
        <w:rPr>
          <w:iCs/>
        </w:rPr>
        <w:t>a été</w:t>
      </w:r>
      <w:r w:rsidRPr="009C3E50">
        <w:t xml:space="preserve"> adoptée par décret n</w:t>
      </w:r>
      <w:r w:rsidRPr="009C3E50">
        <w:rPr>
          <w:vertAlign w:val="superscript"/>
        </w:rPr>
        <w:t>o</w:t>
      </w:r>
      <w:r w:rsidRPr="009C3E50">
        <w:t xml:space="preserve"> 253-2013 le 16 décembre 2012 et publiée au Journal officiel </w:t>
      </w:r>
      <w:r w:rsidRPr="009C3E50">
        <w:rPr>
          <w:i/>
        </w:rPr>
        <w:t>La Gaceta</w:t>
      </w:r>
      <w:r w:rsidRPr="009C3E50">
        <w:t xml:space="preserve"> n</w:t>
      </w:r>
      <w:r w:rsidRPr="009C3E50">
        <w:rPr>
          <w:vertAlign w:val="superscript"/>
        </w:rPr>
        <w:t>o</w:t>
      </w:r>
      <w:r w:rsidRPr="009C3E50">
        <w:t> 33351 du 10 février 2014.</w:t>
      </w:r>
    </w:p>
  </w:footnote>
  <w:footnote w:id="83">
    <w:p w:rsidR="006410FB" w:rsidRPr="009C3E50" w:rsidRDefault="006410FB" w:rsidP="00AB361E">
      <w:pPr>
        <w:pStyle w:val="FootnoteText"/>
        <w:widowControl w:val="0"/>
        <w:tabs>
          <w:tab w:val="clear" w:pos="1021"/>
          <w:tab w:val="right" w:pos="1020"/>
        </w:tabs>
      </w:pPr>
      <w:r w:rsidRPr="009C3E50">
        <w:tab/>
      </w:r>
      <w:r w:rsidRPr="009C3E50">
        <w:rPr>
          <w:rStyle w:val="FootnoteReference"/>
        </w:rPr>
        <w:footnoteRef/>
      </w:r>
      <w:r w:rsidRPr="009C3E50">
        <w:tab/>
        <w:t>Le Service d’enregistrement et de suivi des associations civiles a été créé par décret exécutif n</w:t>
      </w:r>
      <w:r w:rsidRPr="009C3E50">
        <w:rPr>
          <w:vertAlign w:val="superscript"/>
        </w:rPr>
        <w:t>o</w:t>
      </w:r>
      <w:r w:rsidRPr="009C3E50">
        <w:t xml:space="preserve"> PCM-024-2002 du 5 novembre 2002 publié au Journal officiel </w:t>
      </w:r>
      <w:r w:rsidRPr="009C3E50">
        <w:rPr>
          <w:i/>
        </w:rPr>
        <w:t>La Gaceta</w:t>
      </w:r>
      <w:r w:rsidRPr="009C3E50">
        <w:t xml:space="preserve"> n</w:t>
      </w:r>
      <w:r w:rsidRPr="009C3E50">
        <w:rPr>
          <w:vertAlign w:val="superscript"/>
        </w:rPr>
        <w:t>o</w:t>
      </w:r>
      <w:r w:rsidRPr="009C3E50">
        <w:t> 30180 du 4 septembre 2003 et son règlement a été adopté par décision du pouvoir exécutif n</w:t>
      </w:r>
      <w:r w:rsidRPr="009C3E50">
        <w:rPr>
          <w:vertAlign w:val="superscript"/>
        </w:rPr>
        <w:t>o</w:t>
      </w:r>
      <w:r w:rsidRPr="009C3E50">
        <w:t> 770-A-2003.</w:t>
      </w:r>
    </w:p>
  </w:footnote>
  <w:footnote w:id="84">
    <w:p w:rsidR="006410FB" w:rsidRPr="009C3E50" w:rsidRDefault="006410FB" w:rsidP="00AB361E">
      <w:pPr>
        <w:pStyle w:val="FootnoteText"/>
        <w:widowControl w:val="0"/>
        <w:tabs>
          <w:tab w:val="clear" w:pos="1021"/>
          <w:tab w:val="right" w:pos="1020"/>
        </w:tabs>
      </w:pPr>
      <w:r w:rsidRPr="009C3E50">
        <w:tab/>
      </w:r>
      <w:r w:rsidRPr="009C3E50">
        <w:rPr>
          <w:rStyle w:val="FootnoteReference"/>
        </w:rPr>
        <w:footnoteRef/>
      </w:r>
      <w:r w:rsidRPr="009C3E50">
        <w:tab/>
      </w:r>
      <w:r w:rsidRPr="009C3E50">
        <w:rPr>
          <w:lang w:eastAsia="es-HN"/>
        </w:rPr>
        <w:t xml:space="preserve">Le Congrès a adopté la réforme en matière d’enfance et de famille par </w:t>
      </w:r>
      <w:bookmarkStart w:id="29" w:name="OLE_LINK31"/>
      <w:bookmarkStart w:id="30" w:name="OLE_LINK32"/>
      <w:r w:rsidRPr="009C3E50">
        <w:rPr>
          <w:rFonts w:eastAsia="Calibri"/>
        </w:rPr>
        <w:t xml:space="preserve">décret </w:t>
      </w:r>
      <w:r w:rsidRPr="009C3E50">
        <w:t>n</w:t>
      </w:r>
      <w:r w:rsidRPr="009C3E50">
        <w:rPr>
          <w:vertAlign w:val="superscript"/>
        </w:rPr>
        <w:t>o</w:t>
      </w:r>
      <w:r w:rsidRPr="009C3E50">
        <w:rPr>
          <w:rFonts w:eastAsia="Calibri"/>
        </w:rPr>
        <w:t> </w:t>
      </w:r>
      <w:bookmarkStart w:id="31" w:name="OLE_LINK28"/>
      <w:bookmarkStart w:id="32" w:name="OLE_LINK29"/>
      <w:bookmarkStart w:id="33" w:name="OLE_LINK30"/>
      <w:r w:rsidRPr="009C3E50">
        <w:rPr>
          <w:rFonts w:eastAsia="Calibri"/>
        </w:rPr>
        <w:t>35­2013</w:t>
      </w:r>
      <w:bookmarkEnd w:id="29"/>
      <w:bookmarkEnd w:id="30"/>
      <w:bookmarkEnd w:id="31"/>
      <w:bookmarkEnd w:id="32"/>
      <w:bookmarkEnd w:id="33"/>
      <w:r w:rsidRPr="009C3E50">
        <w:rPr>
          <w:rFonts w:eastAsia="Calibri"/>
        </w:rPr>
        <w:t xml:space="preserve"> du 27 février 2013 publié au Journal officiel </w:t>
      </w:r>
      <w:r w:rsidRPr="009C3E50">
        <w:rPr>
          <w:rFonts w:eastAsia="Calibri"/>
          <w:i/>
        </w:rPr>
        <w:t>La Gaceta</w:t>
      </w:r>
      <w:r w:rsidRPr="009C3E50">
        <w:rPr>
          <w:rFonts w:eastAsia="Calibri"/>
        </w:rPr>
        <w:t xml:space="preserve"> </w:t>
      </w:r>
      <w:r w:rsidRPr="009C3E50">
        <w:t>n</w:t>
      </w:r>
      <w:r w:rsidRPr="009C3E50">
        <w:rPr>
          <w:vertAlign w:val="superscript"/>
        </w:rPr>
        <w:t>o</w:t>
      </w:r>
      <w:r w:rsidRPr="009C3E50">
        <w:rPr>
          <w:rFonts w:eastAsia="Calibri"/>
        </w:rPr>
        <w:t> 33222 du 6 septembre 2013.</w:t>
      </w:r>
    </w:p>
  </w:footnote>
  <w:footnote w:id="85">
    <w:p w:rsidR="006410FB" w:rsidRPr="009C3E50" w:rsidRDefault="006410FB" w:rsidP="00AB361E">
      <w:pPr>
        <w:pStyle w:val="FootnoteText"/>
        <w:widowControl w:val="0"/>
        <w:tabs>
          <w:tab w:val="clear" w:pos="1021"/>
          <w:tab w:val="right" w:pos="1020"/>
        </w:tabs>
      </w:pPr>
      <w:r w:rsidRPr="009C3E50">
        <w:tab/>
      </w:r>
      <w:r w:rsidRPr="009C3E50">
        <w:rPr>
          <w:rStyle w:val="FootnoteReference"/>
        </w:rPr>
        <w:footnoteRef/>
      </w:r>
      <w:r w:rsidRPr="009C3E50">
        <w:tab/>
        <w:t>Le décret n</w:t>
      </w:r>
      <w:r w:rsidRPr="009C3E50">
        <w:rPr>
          <w:vertAlign w:val="superscript"/>
        </w:rPr>
        <w:t>o</w:t>
      </w:r>
      <w:r w:rsidRPr="009C3E50">
        <w:t xml:space="preserve"> 92-2013 publié au Journal officiel </w:t>
      </w:r>
      <w:r w:rsidRPr="009C3E50">
        <w:rPr>
          <w:i/>
        </w:rPr>
        <w:t>La Gaceta</w:t>
      </w:r>
      <w:r w:rsidRPr="009C3E50">
        <w:t xml:space="preserve"> n</w:t>
      </w:r>
      <w:r w:rsidRPr="009C3E50">
        <w:rPr>
          <w:vertAlign w:val="superscript"/>
        </w:rPr>
        <w:t>o</w:t>
      </w:r>
      <w:r w:rsidRPr="009C3E50">
        <w:t> 33273 du 8 novembre 2013 a porté adoption de la loi spéciale pour une maternité et une paternité responsables.</w:t>
      </w:r>
    </w:p>
  </w:footnote>
  <w:footnote w:id="86">
    <w:p w:rsidR="006410FB" w:rsidRPr="009C3E50" w:rsidRDefault="006410FB" w:rsidP="00CB50E9">
      <w:pPr>
        <w:pStyle w:val="FootnoteText"/>
        <w:widowControl w:val="0"/>
        <w:tabs>
          <w:tab w:val="clear" w:pos="1021"/>
          <w:tab w:val="right" w:pos="1020"/>
        </w:tabs>
      </w:pPr>
      <w:r w:rsidRPr="009C3E50">
        <w:tab/>
      </w:r>
      <w:r w:rsidRPr="009C3E50">
        <w:rPr>
          <w:rStyle w:val="FootnoteReference"/>
        </w:rPr>
        <w:footnoteRef/>
      </w:r>
      <w:r w:rsidRPr="009C3E50">
        <w:tab/>
        <w:t>Le 5 septembre 1991, les évêques du Honduras ont publié une lettre pastorale sur «l’identité et la mission de la famille», où ils conseillaient de consacrer, dans le pays, le mois d’août, au mariage et à la famille. Diverses activités et initiatives ont suivi, en particulier au sein de l’Église catholique, et, depuis, ce mois est largement reconnu, célébré et vécu par la communauté catholique comme le mois du mariage et de la famille.</w:t>
      </w:r>
    </w:p>
  </w:footnote>
  <w:footnote w:id="87">
    <w:p w:rsidR="006410FB" w:rsidRPr="009C3E50" w:rsidRDefault="006410FB" w:rsidP="00CB50E9">
      <w:pPr>
        <w:pStyle w:val="FootnoteText"/>
        <w:widowControl w:val="0"/>
        <w:tabs>
          <w:tab w:val="clear" w:pos="1021"/>
          <w:tab w:val="right" w:pos="1020"/>
        </w:tabs>
      </w:pPr>
      <w:r w:rsidRPr="009C3E50">
        <w:tab/>
      </w:r>
      <w:r w:rsidRPr="009C3E50">
        <w:rPr>
          <w:rStyle w:val="FootnoteReference"/>
        </w:rPr>
        <w:footnoteRef/>
      </w:r>
      <w:r w:rsidRPr="009C3E50">
        <w:tab/>
        <w:t>Décision n</w:t>
      </w:r>
      <w:r w:rsidRPr="009C3E50">
        <w:rPr>
          <w:vertAlign w:val="superscript"/>
        </w:rPr>
        <w:t>o</w:t>
      </w:r>
      <w:r w:rsidRPr="009C3E50">
        <w:t> 56 relative à l’acte n</w:t>
      </w:r>
      <w:r w:rsidRPr="009C3E50">
        <w:rPr>
          <w:vertAlign w:val="superscript"/>
        </w:rPr>
        <w:t>o</w:t>
      </w:r>
      <w:r w:rsidRPr="009C3E50">
        <w:t> 178 du 8 octobre 2014 par lequel le conseil municipal a accepté d’étendre la gratuité des services d’état civil à la première quinzaine des mois de février et de décembre.</w:t>
      </w:r>
    </w:p>
  </w:footnote>
  <w:footnote w:id="88">
    <w:p w:rsidR="006410FB" w:rsidRPr="009C3E50" w:rsidRDefault="006410FB" w:rsidP="00106A0A">
      <w:pPr>
        <w:pStyle w:val="FootnoteText"/>
        <w:widowControl w:val="0"/>
        <w:tabs>
          <w:tab w:val="clear" w:pos="1021"/>
          <w:tab w:val="right" w:pos="1020"/>
        </w:tabs>
      </w:pPr>
      <w:r w:rsidRPr="009C3E50">
        <w:tab/>
      </w:r>
      <w:r w:rsidRPr="009C3E50">
        <w:rPr>
          <w:rStyle w:val="FootnoteReference"/>
        </w:rPr>
        <w:footnoteRef/>
      </w:r>
      <w:r w:rsidRPr="009C3E50">
        <w:tab/>
        <w:t>La politique publique pour le développement de la petite enfance vise l’objectif de doter l’État, en tant que garant des droits des enfants, d’un instrument qui oriente les organismes gouvernementaux, les organisations non gouvernementales de développement, les entreprises privées à responsabilité sociale et les coopérants dans l’exécution coordonnée de stratégies qui veillent à garantir la survie, le développement et la protection des enfants dès la naissance et jusqu’à l’âge de 6 ans. La politique publique, fruit de consultations et d’un consensus avec différents intervenants, notamment les enfants, qui ont permis de connaître la situation, les progrès, les écarts et les limitations dont le Honduras doit tenir compte pour prendre en charge la petite enfance, s’inscrit dans les principes de la Convention relative aux droits de l’enfant que le pays a ratifiée, devenant ainsi un instrument contraignant qui veille à l’intérêt supérieur de l’enfant.</w:t>
      </w:r>
    </w:p>
  </w:footnote>
  <w:footnote w:id="89">
    <w:p w:rsidR="006410FB" w:rsidRPr="009C3E50" w:rsidRDefault="006410FB" w:rsidP="00106A0A">
      <w:pPr>
        <w:pStyle w:val="FootnoteText"/>
        <w:widowControl w:val="0"/>
        <w:tabs>
          <w:tab w:val="clear" w:pos="1021"/>
          <w:tab w:val="right" w:pos="1020"/>
        </w:tabs>
      </w:pPr>
      <w:r w:rsidRPr="009C3E50">
        <w:tab/>
      </w:r>
      <w:r w:rsidRPr="009C3E50">
        <w:rPr>
          <w:rStyle w:val="FootnoteReference"/>
        </w:rPr>
        <w:footnoteRef/>
      </w:r>
      <w:r w:rsidRPr="009C3E50">
        <w:tab/>
        <w:t xml:space="preserve">Le système de prise en charge de la petite enfance </w:t>
      </w:r>
      <w:r w:rsidRPr="009C3E50">
        <w:rPr>
          <w:i/>
        </w:rPr>
        <w:t>Criando con Amor</w:t>
      </w:r>
      <w:r w:rsidRPr="009C3E50">
        <w:t xml:space="preserve"> (Élever avec amour) a été adopté par décret n</w:t>
      </w:r>
      <w:r w:rsidRPr="009C3E50">
        <w:rPr>
          <w:vertAlign w:val="superscript"/>
        </w:rPr>
        <w:t>o</w:t>
      </w:r>
      <w:r w:rsidRPr="009C3E50">
        <w:t xml:space="preserve"> PCM 20-2015 publié au Journal officiel </w:t>
      </w:r>
      <w:r w:rsidRPr="009C3E50">
        <w:rPr>
          <w:i/>
        </w:rPr>
        <w:t>La Gaceta</w:t>
      </w:r>
      <w:r w:rsidRPr="009C3E50">
        <w:t xml:space="preserve"> n</w:t>
      </w:r>
      <w:r w:rsidRPr="009C3E50">
        <w:rPr>
          <w:vertAlign w:val="superscript"/>
        </w:rPr>
        <w:t>o</w:t>
      </w:r>
      <w:r w:rsidRPr="009C3E50">
        <w:t> 33764 du 24 juin 2015.</w:t>
      </w:r>
    </w:p>
  </w:footnote>
  <w:footnote w:id="90">
    <w:p w:rsidR="006410FB" w:rsidRPr="009C3E50" w:rsidRDefault="006410FB" w:rsidP="00106A0A">
      <w:pPr>
        <w:pStyle w:val="FootnoteText"/>
        <w:widowControl w:val="0"/>
        <w:tabs>
          <w:tab w:val="clear" w:pos="1021"/>
          <w:tab w:val="right" w:pos="1020"/>
        </w:tabs>
      </w:pPr>
      <w:r w:rsidRPr="009C3E50">
        <w:tab/>
      </w:r>
      <w:r w:rsidRPr="009C3E50">
        <w:rPr>
          <w:rStyle w:val="FootnoteReference"/>
        </w:rPr>
        <w:footnoteRef/>
      </w:r>
      <w:r w:rsidRPr="009C3E50">
        <w:tab/>
        <w:t>Le pouvoir exécutif a adopté, par décret n</w:t>
      </w:r>
      <w:r w:rsidRPr="009C3E50">
        <w:rPr>
          <w:vertAlign w:val="superscript"/>
        </w:rPr>
        <w:t>o</w:t>
      </w:r>
      <w:r w:rsidRPr="009C3E50">
        <w:t> PCM 011-2013 du 12 février 2013, la politique nationale de prévention de la violence contre les enfants et les jeunes du Honduras.</w:t>
      </w:r>
    </w:p>
  </w:footnote>
  <w:footnote w:id="91">
    <w:p w:rsidR="006410FB" w:rsidRPr="009C3E50" w:rsidRDefault="006410FB" w:rsidP="00106A0A">
      <w:pPr>
        <w:pStyle w:val="FootnoteText"/>
        <w:widowControl w:val="0"/>
        <w:tabs>
          <w:tab w:val="clear" w:pos="1021"/>
          <w:tab w:val="right" w:pos="1020"/>
        </w:tabs>
      </w:pPr>
      <w:r w:rsidRPr="009C3E50">
        <w:tab/>
      </w:r>
      <w:r w:rsidRPr="009C3E50">
        <w:rPr>
          <w:rStyle w:val="FootnoteReference"/>
        </w:rPr>
        <w:footnoteRef/>
      </w:r>
      <w:r w:rsidRPr="009C3E50">
        <w:tab/>
        <w:t>La Direction de l’enfance, de l’adolescence et de la famille a été créée par décret exécutif n</w:t>
      </w:r>
      <w:r w:rsidRPr="009C3E50">
        <w:rPr>
          <w:vertAlign w:val="superscript"/>
        </w:rPr>
        <w:t>o</w:t>
      </w:r>
      <w:r w:rsidRPr="009C3E50">
        <w:t xml:space="preserve"> PCM-27-2014 du 4 juin 2014 publié au Journal officiel </w:t>
      </w:r>
      <w:r w:rsidRPr="009C3E50">
        <w:rPr>
          <w:i/>
        </w:rPr>
        <w:t>La Gaceta</w:t>
      </w:r>
      <w:r w:rsidRPr="009C3E50">
        <w:t xml:space="preserve"> n</w:t>
      </w:r>
      <w:r w:rsidRPr="009C3E50">
        <w:rPr>
          <w:vertAlign w:val="superscript"/>
        </w:rPr>
        <w:t>o</w:t>
      </w:r>
      <w:r w:rsidRPr="009C3E50">
        <w:t> 33446 du 6 juin 2014.</w:t>
      </w:r>
    </w:p>
  </w:footnote>
  <w:footnote w:id="92">
    <w:p w:rsidR="006410FB" w:rsidRPr="009C3E50" w:rsidRDefault="006410FB" w:rsidP="00106A0A">
      <w:pPr>
        <w:pStyle w:val="FootnoteText"/>
        <w:widowControl w:val="0"/>
        <w:tabs>
          <w:tab w:val="clear" w:pos="1021"/>
          <w:tab w:val="right" w:pos="1020"/>
        </w:tabs>
      </w:pPr>
      <w:r w:rsidRPr="009C3E50">
        <w:tab/>
      </w:r>
      <w:r w:rsidRPr="009C3E50">
        <w:rPr>
          <w:rStyle w:val="FootnoteReference"/>
        </w:rPr>
        <w:footnoteRef/>
      </w:r>
      <w:r w:rsidRPr="009C3E50">
        <w:tab/>
        <w:t>Les modifications à l’article 171 de la Constitution destinées à redéfinir la durée et les cycles de l’enseignement gratuit et obligatoire ont fait l’objet du décret n</w:t>
      </w:r>
      <w:r w:rsidRPr="009C3E50">
        <w:rPr>
          <w:vertAlign w:val="superscript"/>
        </w:rPr>
        <w:t>o</w:t>
      </w:r>
      <w:r w:rsidRPr="009C3E50">
        <w:t> 273-2011 du Congrès du 19 janvier 2012. Elles ont été ratifiées par décret n</w:t>
      </w:r>
      <w:r w:rsidRPr="009C3E50">
        <w:rPr>
          <w:vertAlign w:val="superscript"/>
        </w:rPr>
        <w:t>o</w:t>
      </w:r>
      <w:r w:rsidRPr="009C3E50">
        <w:t xml:space="preserve"> 233-2012 du 23 janvier 2013, publié au Journal officiel </w:t>
      </w:r>
      <w:r w:rsidRPr="009C3E50">
        <w:rPr>
          <w:i/>
        </w:rPr>
        <w:t>La Gaceta</w:t>
      </w:r>
      <w:r w:rsidRPr="009C3E50">
        <w:t xml:space="preserve"> n</w:t>
      </w:r>
      <w:r w:rsidRPr="009C3E50">
        <w:rPr>
          <w:vertAlign w:val="superscript"/>
        </w:rPr>
        <w:t>o</w:t>
      </w:r>
      <w:r w:rsidRPr="009C3E50">
        <w:t> 33033 du 24 janvier 2013.</w:t>
      </w:r>
    </w:p>
  </w:footnote>
  <w:footnote w:id="93">
    <w:p w:rsidR="006410FB" w:rsidRPr="009C3E50" w:rsidRDefault="006410FB" w:rsidP="00106A0A">
      <w:pPr>
        <w:pStyle w:val="FootnoteText"/>
        <w:widowControl w:val="0"/>
        <w:tabs>
          <w:tab w:val="clear" w:pos="1021"/>
          <w:tab w:val="right" w:pos="1020"/>
        </w:tabs>
      </w:pPr>
      <w:r w:rsidRPr="009C3E50">
        <w:tab/>
      </w:r>
      <w:r w:rsidRPr="009C3E50">
        <w:rPr>
          <w:rStyle w:val="FootnoteReference"/>
        </w:rPr>
        <w:footnoteRef/>
      </w:r>
      <w:r w:rsidRPr="009C3E50">
        <w:tab/>
        <w:t>Le Congrès a adopté la loi fondamentale sur l’éducation par décret n</w:t>
      </w:r>
      <w:r w:rsidRPr="009C3E50">
        <w:rPr>
          <w:vertAlign w:val="superscript"/>
        </w:rPr>
        <w:t>o</w:t>
      </w:r>
      <w:r w:rsidRPr="009C3E50">
        <w:t xml:space="preserve"> 262-2011 du 19 janvier 2012 publiée au Journal officiel </w:t>
      </w:r>
      <w:r w:rsidRPr="009C3E50">
        <w:rPr>
          <w:i/>
        </w:rPr>
        <w:t>La Gaceta</w:t>
      </w:r>
      <w:r w:rsidRPr="009C3E50">
        <w:t xml:space="preserve"> n</w:t>
      </w:r>
      <w:r w:rsidRPr="009C3E50">
        <w:rPr>
          <w:vertAlign w:val="superscript"/>
        </w:rPr>
        <w:t>o</w:t>
      </w:r>
      <w:r w:rsidRPr="009C3E50">
        <w:t> 32754 du 22 février 2012.</w:t>
      </w:r>
    </w:p>
  </w:footnote>
  <w:footnote w:id="94">
    <w:p w:rsidR="006410FB" w:rsidRPr="009C3E50" w:rsidRDefault="006410FB" w:rsidP="00106A0A">
      <w:pPr>
        <w:pStyle w:val="FootnoteText"/>
        <w:widowControl w:val="0"/>
        <w:tabs>
          <w:tab w:val="clear" w:pos="1021"/>
          <w:tab w:val="right" w:pos="1020"/>
        </w:tabs>
      </w:pPr>
      <w:r w:rsidRPr="009C3E50">
        <w:tab/>
      </w:r>
      <w:r w:rsidRPr="009C3E50">
        <w:rPr>
          <w:rStyle w:val="FootnoteReference"/>
        </w:rPr>
        <w:footnoteRef/>
      </w:r>
      <w:r w:rsidRPr="009C3E50">
        <w:tab/>
        <w:t xml:space="preserve">La </w:t>
      </w:r>
      <w:r w:rsidRPr="009C3E50">
        <w:rPr>
          <w:bCs/>
        </w:rPr>
        <w:t xml:space="preserve">loi pour le renforcement de l’instruction publique et de la participation communautaire a été adoptée par </w:t>
      </w:r>
      <w:r w:rsidRPr="009C3E50">
        <w:t>décret n</w:t>
      </w:r>
      <w:r w:rsidRPr="009C3E50">
        <w:rPr>
          <w:vertAlign w:val="superscript"/>
        </w:rPr>
        <w:t>o</w:t>
      </w:r>
      <w:r w:rsidRPr="009C3E50">
        <w:t xml:space="preserve"> 35­2011 du 5 avril 2011 publié au Journal officiel </w:t>
      </w:r>
      <w:r w:rsidRPr="009C3E50">
        <w:rPr>
          <w:i/>
        </w:rPr>
        <w:t>La Gaceta</w:t>
      </w:r>
      <w:r w:rsidRPr="009C3E50">
        <w:t xml:space="preserve"> n</w:t>
      </w:r>
      <w:r w:rsidRPr="009C3E50">
        <w:rPr>
          <w:vertAlign w:val="superscript"/>
        </w:rPr>
        <w:t>o</w:t>
      </w:r>
      <w:r w:rsidRPr="009C3E50">
        <w:t> 32524 du 25 mai 2011.</w:t>
      </w:r>
    </w:p>
  </w:footnote>
  <w:footnote w:id="95">
    <w:p w:rsidR="006410FB" w:rsidRPr="009C3E50" w:rsidRDefault="006410FB" w:rsidP="00106A0A">
      <w:pPr>
        <w:pStyle w:val="FootnoteText"/>
        <w:widowControl w:val="0"/>
        <w:tabs>
          <w:tab w:val="clear" w:pos="1021"/>
          <w:tab w:val="right" w:pos="1020"/>
        </w:tabs>
      </w:pPr>
      <w:r w:rsidRPr="009C3E50">
        <w:tab/>
      </w:r>
      <w:r w:rsidRPr="009C3E50">
        <w:rPr>
          <w:rStyle w:val="FootnoteReference"/>
        </w:rPr>
        <w:footnoteRef/>
      </w:r>
      <w:r w:rsidRPr="009C3E50">
        <w:tab/>
        <w:t xml:space="preserve">Le Congrès a adopté la </w:t>
      </w:r>
      <w:r w:rsidRPr="009C3E50">
        <w:rPr>
          <w:bCs/>
        </w:rPr>
        <w:t xml:space="preserve">loi portant évaluation, accréditation et certification de la qualité et de l’équité de l’enseignement par </w:t>
      </w:r>
      <w:r w:rsidRPr="009C3E50">
        <w:t>décret n</w:t>
      </w:r>
      <w:r w:rsidRPr="009C3E50">
        <w:rPr>
          <w:vertAlign w:val="superscript"/>
        </w:rPr>
        <w:t>o</w:t>
      </w:r>
      <w:r w:rsidRPr="009C3E50">
        <w:t> 265-2013 du 16 décembre 2013.</w:t>
      </w:r>
    </w:p>
  </w:footnote>
  <w:footnote w:id="96">
    <w:p w:rsidR="006410FB" w:rsidRPr="009C3E50" w:rsidRDefault="006410FB" w:rsidP="00DE439B">
      <w:pPr>
        <w:pStyle w:val="FootnoteText"/>
        <w:widowControl w:val="0"/>
        <w:tabs>
          <w:tab w:val="clear" w:pos="1021"/>
          <w:tab w:val="right" w:pos="1020"/>
        </w:tabs>
      </w:pPr>
      <w:r w:rsidRPr="009C3E50">
        <w:tab/>
      </w:r>
      <w:r w:rsidRPr="009C3E50">
        <w:rPr>
          <w:rStyle w:val="FootnoteReference"/>
        </w:rPr>
        <w:footnoteRef/>
      </w:r>
      <w:r w:rsidRPr="009C3E50">
        <w:tab/>
        <w:t>Des accords ont été conclus avec les organisations suivantes: Bicyclettes pour le Honduras, fondation qui permet aux Honduriens résidant à l’étranger de parrainer un enfant pour qu’il puisse aller à l’école à bicyclette, moyennant 30 euros ou son équivalent en dollars ou lempiras; projet OWEN qui a doté de 160 ordinateurs les villes de Siguatepeque (département de Comayagua) et d’Oropolí (département d’El Paraíso); entreprise agro-industrielle de la palme africaine COAPALMA-ECARA, qui a remis 15 bourses représentant 5 000 lempiras à des jeunes dans 91</w:t>
      </w:r>
      <w:r w:rsidRPr="009C3E50">
        <w:rPr>
          <w:rStyle w:val="FootnoteReference"/>
          <w:vertAlign w:val="baseline"/>
        </w:rPr>
        <w:t> %</w:t>
      </w:r>
      <w:r w:rsidRPr="009C3E50">
        <w:t xml:space="preserve"> des universités et la Fondation PROFUTURO (Centre interactif d’enseignement CHIMINIKE), qui offre aux écoles publiques des zones urbaines, urbaines marginales et rurales l’accès gratuit aux installations dudit centre.</w:t>
      </w:r>
    </w:p>
  </w:footnote>
  <w:footnote w:id="97">
    <w:p w:rsidR="006410FB" w:rsidRPr="009C3E50" w:rsidRDefault="006410FB" w:rsidP="00DE439B">
      <w:pPr>
        <w:pStyle w:val="FootnoteText"/>
        <w:widowControl w:val="0"/>
        <w:tabs>
          <w:tab w:val="clear" w:pos="1021"/>
          <w:tab w:val="right" w:pos="1020"/>
        </w:tabs>
      </w:pPr>
      <w:r w:rsidRPr="009C3E50">
        <w:tab/>
      </w:r>
      <w:r w:rsidRPr="009C3E50">
        <w:rPr>
          <w:rStyle w:val="FootnoteReference"/>
        </w:rPr>
        <w:footnoteRef/>
      </w:r>
      <w:r w:rsidRPr="009C3E50">
        <w:tab/>
        <w:t xml:space="preserve">Selon le </w:t>
      </w:r>
      <w:r w:rsidRPr="009C3E50">
        <w:rPr>
          <w:rFonts w:eastAsia="Calibri"/>
        </w:rPr>
        <w:t xml:space="preserve">décret exécutif </w:t>
      </w:r>
      <w:r w:rsidRPr="009C3E50">
        <w:t>n</w:t>
      </w:r>
      <w:r w:rsidRPr="009C3E50">
        <w:rPr>
          <w:vertAlign w:val="superscript"/>
        </w:rPr>
        <w:t>o</w:t>
      </w:r>
      <w:r w:rsidRPr="009C3E50">
        <w:rPr>
          <w:rFonts w:eastAsia="Calibri"/>
        </w:rPr>
        <w:t xml:space="preserve"> PCM-33-2014 du 11 juillet 2014 publié au Journal officiel </w:t>
      </w:r>
      <w:r w:rsidRPr="009C3E50">
        <w:rPr>
          <w:rFonts w:eastAsia="Calibri"/>
          <w:i/>
        </w:rPr>
        <w:t>La Gaceta</w:t>
      </w:r>
      <w:r w:rsidRPr="009C3E50">
        <w:rPr>
          <w:rFonts w:eastAsia="Calibri"/>
        </w:rPr>
        <w:t xml:space="preserve"> </w:t>
      </w:r>
      <w:r w:rsidRPr="009C3E50">
        <w:t>n</w:t>
      </w:r>
      <w:r w:rsidRPr="009C3E50">
        <w:rPr>
          <w:vertAlign w:val="superscript"/>
        </w:rPr>
        <w:t>o</w:t>
      </w:r>
      <w:r w:rsidRPr="009C3E50">
        <w:rPr>
          <w:rFonts w:eastAsia="Calibri"/>
        </w:rPr>
        <w:t> 33476 du 11 juillet 2014, la situation des enfants migrants non accompagnés et des familles est une urgence humanitaire.</w:t>
      </w:r>
    </w:p>
  </w:footnote>
  <w:footnote w:id="98">
    <w:p w:rsidR="006410FB" w:rsidRPr="009C3E50" w:rsidRDefault="006410FB" w:rsidP="00DE439B">
      <w:pPr>
        <w:pStyle w:val="FootnoteText"/>
        <w:widowControl w:val="0"/>
        <w:tabs>
          <w:tab w:val="clear" w:pos="1021"/>
          <w:tab w:val="right" w:pos="1020"/>
        </w:tabs>
      </w:pPr>
      <w:r w:rsidRPr="009C3E50">
        <w:tab/>
      </w:r>
      <w:r w:rsidRPr="009C3E50">
        <w:rPr>
          <w:rStyle w:val="FootnoteReference"/>
        </w:rPr>
        <w:footnoteRef/>
      </w:r>
      <w:r w:rsidRPr="009C3E50">
        <w:tab/>
      </w:r>
      <w:r w:rsidRPr="009C3E50">
        <w:rPr>
          <w:iCs/>
        </w:rPr>
        <w:t xml:space="preserve">La politique publique en matière de travail des enfants a été adoptée par décret </w:t>
      </w:r>
      <w:r w:rsidRPr="009C3E50">
        <w:t>n</w:t>
      </w:r>
      <w:r w:rsidRPr="009C3E50">
        <w:rPr>
          <w:vertAlign w:val="superscript"/>
        </w:rPr>
        <w:t>o</w:t>
      </w:r>
      <w:r w:rsidRPr="009C3E50">
        <w:rPr>
          <w:iCs/>
        </w:rPr>
        <w:t xml:space="preserve"> PCM-011-2011 publié au Journal officiel </w:t>
      </w:r>
      <w:r w:rsidRPr="009C3E50">
        <w:rPr>
          <w:i/>
          <w:iCs/>
        </w:rPr>
        <w:t>La Gaceta</w:t>
      </w:r>
      <w:r w:rsidRPr="009C3E50">
        <w:rPr>
          <w:iCs/>
        </w:rPr>
        <w:t xml:space="preserve"> </w:t>
      </w:r>
      <w:r w:rsidRPr="009C3E50">
        <w:t>n</w:t>
      </w:r>
      <w:r w:rsidRPr="009C3E50">
        <w:rPr>
          <w:vertAlign w:val="superscript"/>
        </w:rPr>
        <w:t>o</w:t>
      </w:r>
      <w:r w:rsidRPr="009C3E50">
        <w:rPr>
          <w:iCs/>
        </w:rPr>
        <w:t> 32473 du 22 mars 2011.</w:t>
      </w:r>
    </w:p>
  </w:footnote>
  <w:footnote w:id="99">
    <w:p w:rsidR="006410FB" w:rsidRPr="009C3E50" w:rsidRDefault="006410FB" w:rsidP="006A48A6">
      <w:pPr>
        <w:pStyle w:val="FootnoteText"/>
        <w:widowControl w:val="0"/>
        <w:tabs>
          <w:tab w:val="clear" w:pos="1021"/>
          <w:tab w:val="right" w:pos="1020"/>
        </w:tabs>
      </w:pPr>
      <w:r w:rsidRPr="009C3E50">
        <w:tab/>
      </w:r>
      <w:r w:rsidRPr="009C3E50">
        <w:rPr>
          <w:rStyle w:val="FootnoteReference"/>
        </w:rPr>
        <w:footnoteRef/>
      </w:r>
      <w:r w:rsidRPr="009C3E50">
        <w:tab/>
        <w:t>En février 2014, le Secrétariat à l’éducation a, par arrêté ministériel n</w:t>
      </w:r>
      <w:r w:rsidRPr="009C3E50">
        <w:rPr>
          <w:vertAlign w:val="superscript"/>
        </w:rPr>
        <w:t>o</w:t>
      </w:r>
      <w:r w:rsidRPr="009C3E50">
        <w:t> 2664-SE-2013, établi la journée scolaire prolongée dans les 19 564 établissements d’enseignement concernés correspondant aux première à neuvième années, selon l’horaire suivant: lundi au vendredi, de 8 h à 11 h 30 et de 13 h à 15 h et le samedi de 8 h à 10 h 30.</w:t>
      </w:r>
    </w:p>
  </w:footnote>
  <w:footnote w:id="100">
    <w:p w:rsidR="006410FB" w:rsidRPr="009C3E50" w:rsidRDefault="006410FB" w:rsidP="006A48A6">
      <w:pPr>
        <w:pStyle w:val="FootnoteText"/>
        <w:widowControl w:val="0"/>
        <w:tabs>
          <w:tab w:val="clear" w:pos="1021"/>
          <w:tab w:val="right" w:pos="1020"/>
        </w:tabs>
      </w:pPr>
      <w:r w:rsidRPr="009C3E50">
        <w:tab/>
      </w:r>
      <w:r w:rsidRPr="009C3E50">
        <w:rPr>
          <w:rStyle w:val="FootnoteReference"/>
        </w:rPr>
        <w:footnoteRef/>
      </w:r>
      <w:r w:rsidRPr="009C3E50">
        <w:tab/>
        <w:t>Le Cabinet de prévention a été institué par décret exécutif n</w:t>
      </w:r>
      <w:r w:rsidRPr="009C3E50">
        <w:rPr>
          <w:vertAlign w:val="superscript"/>
        </w:rPr>
        <w:t>o</w:t>
      </w:r>
      <w:r w:rsidRPr="009C3E50">
        <w:t xml:space="preserve"> PCM 021-2014 publié au Journal officiel </w:t>
      </w:r>
      <w:r w:rsidRPr="009C3E50">
        <w:rPr>
          <w:i/>
        </w:rPr>
        <w:t>La Gaceta</w:t>
      </w:r>
      <w:r w:rsidRPr="009C3E50">
        <w:t xml:space="preserve"> n</w:t>
      </w:r>
      <w:r w:rsidRPr="009C3E50">
        <w:rPr>
          <w:vertAlign w:val="superscript"/>
        </w:rPr>
        <w:t>o</w:t>
      </w:r>
      <w:r w:rsidRPr="009C3E50">
        <w:t> 33487 du 24 juillet 2014.</w:t>
      </w:r>
    </w:p>
  </w:footnote>
  <w:footnote w:id="101">
    <w:p w:rsidR="006410FB" w:rsidRPr="009C3E50" w:rsidRDefault="006410FB" w:rsidP="00EA2EB8">
      <w:pPr>
        <w:pStyle w:val="FootnoteText"/>
        <w:widowControl w:val="0"/>
        <w:tabs>
          <w:tab w:val="clear" w:pos="1021"/>
          <w:tab w:val="right" w:pos="1020"/>
        </w:tabs>
      </w:pPr>
      <w:r w:rsidRPr="009C3E50">
        <w:tab/>
      </w:r>
      <w:r w:rsidRPr="009C3E50">
        <w:rPr>
          <w:rStyle w:val="FootnoteReference"/>
        </w:rPr>
        <w:footnoteRef/>
      </w:r>
      <w:r w:rsidRPr="009C3E50">
        <w:tab/>
        <w:t>Le Congrès a fixé le quota de 50 % de candidates par décret législatif n</w:t>
      </w:r>
      <w:r w:rsidRPr="009C3E50">
        <w:rPr>
          <w:vertAlign w:val="superscript"/>
        </w:rPr>
        <w:t>o</w:t>
      </w:r>
      <w:r w:rsidRPr="009C3E50">
        <w:rPr>
          <w:bCs/>
          <w:color w:val="000000"/>
        </w:rPr>
        <w:t xml:space="preserve"> 54-2012 </w:t>
      </w:r>
      <w:r w:rsidRPr="009C3E50">
        <w:rPr>
          <w:color w:val="000000"/>
        </w:rPr>
        <w:t xml:space="preserve">publié au Journal officiel </w:t>
      </w:r>
      <w:r w:rsidRPr="009C3E50">
        <w:rPr>
          <w:i/>
          <w:color w:val="000000"/>
        </w:rPr>
        <w:t>La Gaceta</w:t>
      </w:r>
      <w:r w:rsidRPr="009C3E50">
        <w:rPr>
          <w:color w:val="000000"/>
        </w:rPr>
        <w:t xml:space="preserve"> </w:t>
      </w:r>
      <w:r w:rsidRPr="009C3E50">
        <w:t>n</w:t>
      </w:r>
      <w:r w:rsidRPr="009C3E50">
        <w:rPr>
          <w:vertAlign w:val="superscript"/>
        </w:rPr>
        <w:t>o</w:t>
      </w:r>
      <w:r w:rsidRPr="009C3E50">
        <w:rPr>
          <w:color w:val="000000"/>
        </w:rPr>
        <w:t> 32820 du 15 mai 2012, qui a porté réforme de la loi relative aux élections et aux organisations politiques en modifiant l’article 105 et en ajoutant l’article 1</w:t>
      </w:r>
      <w:r w:rsidRPr="009C3E50">
        <w:t>05-A.</w:t>
      </w:r>
    </w:p>
  </w:footnote>
  <w:footnote w:id="102">
    <w:p w:rsidR="006410FB" w:rsidRPr="009C3E50" w:rsidRDefault="006410FB" w:rsidP="00462B82">
      <w:pPr>
        <w:pStyle w:val="FootnoteText"/>
        <w:widowControl w:val="0"/>
        <w:tabs>
          <w:tab w:val="clear" w:pos="1021"/>
          <w:tab w:val="right" w:pos="1020"/>
        </w:tabs>
      </w:pPr>
      <w:r w:rsidRPr="009C3E50">
        <w:tab/>
      </w:r>
      <w:r w:rsidRPr="009C3E50">
        <w:rPr>
          <w:rStyle w:val="FootnoteReference"/>
        </w:rPr>
        <w:footnoteRef/>
      </w:r>
      <w:r w:rsidRPr="009C3E50">
        <w:tab/>
        <w:t>Le Congrès a adopté la Convention concernant la lutte contre la discrimination dans le domaine de l’enseignement par décret n</w:t>
      </w:r>
      <w:r w:rsidRPr="009C3E50">
        <w:rPr>
          <w:vertAlign w:val="superscript"/>
        </w:rPr>
        <w:t>o</w:t>
      </w:r>
      <w:r w:rsidRPr="009C3E50">
        <w:t xml:space="preserve"> 40-2013 du 21 mars 2013 publié au Journal officiel </w:t>
      </w:r>
      <w:r w:rsidRPr="009C3E50">
        <w:rPr>
          <w:i/>
        </w:rPr>
        <w:t>La Gaceta</w:t>
      </w:r>
      <w:r w:rsidRPr="009C3E50">
        <w:t xml:space="preserve"> n</w:t>
      </w:r>
      <w:r w:rsidRPr="009C3E50">
        <w:rPr>
          <w:vertAlign w:val="superscript"/>
        </w:rPr>
        <w:t>o</w:t>
      </w:r>
      <w:r w:rsidRPr="009C3E50">
        <w:t> 33144 du 7 juin 2013. L’instrument de ratification a été déposé auprès de l’UNESCO le 5 septembre 2013.</w:t>
      </w:r>
    </w:p>
  </w:footnote>
  <w:footnote w:id="103">
    <w:p w:rsidR="006410FB" w:rsidRPr="009C3E50" w:rsidRDefault="006410FB" w:rsidP="00462B82">
      <w:pPr>
        <w:pStyle w:val="FootnoteText"/>
        <w:widowControl w:val="0"/>
        <w:tabs>
          <w:tab w:val="clear" w:pos="1021"/>
          <w:tab w:val="right" w:pos="1020"/>
        </w:tabs>
      </w:pPr>
      <w:r w:rsidRPr="009C3E50">
        <w:tab/>
      </w:r>
      <w:r w:rsidRPr="009C3E50">
        <w:rPr>
          <w:rStyle w:val="FootnoteReference"/>
        </w:rPr>
        <w:footnoteRef/>
      </w:r>
      <w:r w:rsidRPr="009C3E50">
        <w:tab/>
        <w:t>Le décret</w:t>
      </w:r>
      <w:r w:rsidRPr="009C3E50">
        <w:rPr>
          <w:bCs/>
        </w:rPr>
        <w:t xml:space="preserve"> </w:t>
      </w:r>
      <w:r w:rsidRPr="009C3E50">
        <w:t>n</w:t>
      </w:r>
      <w:r w:rsidRPr="009C3E50">
        <w:rPr>
          <w:vertAlign w:val="superscript"/>
        </w:rPr>
        <w:t>o</w:t>
      </w:r>
      <w:r w:rsidRPr="009C3E50">
        <w:rPr>
          <w:bCs/>
        </w:rPr>
        <w:t xml:space="preserve"> 23-2013 </w:t>
      </w:r>
      <w:r w:rsidRPr="009C3E50">
        <w:t xml:space="preserve">publié au Journal officiel </w:t>
      </w:r>
      <w:r w:rsidRPr="009C3E50">
        <w:rPr>
          <w:i/>
        </w:rPr>
        <w:t>La Gaceta</w:t>
      </w:r>
      <w:r w:rsidRPr="009C3E50">
        <w:t xml:space="preserve"> n</w:t>
      </w:r>
      <w:r w:rsidRPr="009C3E50">
        <w:rPr>
          <w:vertAlign w:val="superscript"/>
        </w:rPr>
        <w:t>o</w:t>
      </w:r>
      <w:r w:rsidRPr="009C3E50">
        <w:t> 33 092 du 6 avril 2013</w:t>
      </w:r>
      <w:r w:rsidRPr="009C3E50">
        <w:rPr>
          <w:bCs/>
        </w:rPr>
        <w:t xml:space="preserve"> a porté modification</w:t>
      </w:r>
      <w:r w:rsidRPr="009C3E50">
        <w:t xml:space="preserve"> de l’article 321 du Code pénal.</w:t>
      </w:r>
    </w:p>
  </w:footnote>
  <w:footnote w:id="104">
    <w:p w:rsidR="006410FB" w:rsidRPr="009C3E50" w:rsidRDefault="006410FB" w:rsidP="00462B82">
      <w:pPr>
        <w:pStyle w:val="FootnoteText"/>
        <w:widowControl w:val="0"/>
        <w:tabs>
          <w:tab w:val="clear" w:pos="1021"/>
          <w:tab w:val="right" w:pos="1020"/>
        </w:tabs>
      </w:pPr>
      <w:r w:rsidRPr="009C3E50">
        <w:tab/>
      </w:r>
      <w:r w:rsidRPr="009C3E50">
        <w:rPr>
          <w:rStyle w:val="FootnoteReference"/>
        </w:rPr>
        <w:footnoteRef/>
      </w:r>
      <w:r w:rsidRPr="009C3E50">
        <w:tab/>
        <w:t>Le Secrétariat d’État aux peuples autochtones et afro-honduriens a été créé par décret législatif n</w:t>
      </w:r>
      <w:r w:rsidRPr="009C3E50">
        <w:rPr>
          <w:vertAlign w:val="superscript"/>
        </w:rPr>
        <w:t>o</w:t>
      </w:r>
      <w:r w:rsidRPr="009C3E50">
        <w:t xml:space="preserve"> 203-2010 publié au Journal officiel </w:t>
      </w:r>
      <w:r w:rsidRPr="009C3E50">
        <w:rPr>
          <w:i/>
        </w:rPr>
        <w:t>La Gaceta</w:t>
      </w:r>
      <w:r w:rsidRPr="009C3E50">
        <w:t xml:space="preserve"> du 12 novembre 2010.</w:t>
      </w:r>
    </w:p>
  </w:footnote>
  <w:footnote w:id="105">
    <w:p w:rsidR="006410FB" w:rsidRPr="009C3E50" w:rsidRDefault="006410FB" w:rsidP="00462B82">
      <w:pPr>
        <w:pStyle w:val="FootnoteText"/>
        <w:widowControl w:val="0"/>
        <w:tabs>
          <w:tab w:val="clear" w:pos="1021"/>
          <w:tab w:val="right" w:pos="1020"/>
        </w:tabs>
      </w:pPr>
      <w:r w:rsidRPr="009C3E50">
        <w:tab/>
      </w:r>
      <w:r w:rsidRPr="009C3E50">
        <w:rPr>
          <w:rStyle w:val="FootnoteReference"/>
        </w:rPr>
        <w:footnoteRef/>
      </w:r>
      <w:r w:rsidRPr="009C3E50">
        <w:tab/>
        <w:t>L’Institut national agraire a, par décision du pouvoir exécutif n</w:t>
      </w:r>
      <w:r w:rsidRPr="009C3E50">
        <w:rPr>
          <w:vertAlign w:val="superscript"/>
        </w:rPr>
        <w:t>o</w:t>
      </w:r>
      <w:r w:rsidRPr="009C3E50">
        <w:t xml:space="preserve"> 001-2010 publiée au Journal officiel </w:t>
      </w:r>
      <w:r w:rsidRPr="009C3E50">
        <w:rPr>
          <w:i/>
        </w:rPr>
        <w:t xml:space="preserve">La </w:t>
      </w:r>
      <w:r w:rsidRPr="009C3E50">
        <w:t>Gaceta n</w:t>
      </w:r>
      <w:r w:rsidRPr="009C3E50">
        <w:rPr>
          <w:vertAlign w:val="superscript"/>
        </w:rPr>
        <w:t>o</w:t>
      </w:r>
      <w:r w:rsidRPr="009C3E50">
        <w:t> 32292 du 17 août 2010, créé la Division de prise en charge des peuples autochtones et afro-honduriens, dont l’une des principales tâches consiste à délivrer des titres fonciers à ces peuples.</w:t>
      </w:r>
    </w:p>
  </w:footnote>
  <w:footnote w:id="106">
    <w:p w:rsidR="006410FB" w:rsidRPr="009C3E50" w:rsidRDefault="006410FB" w:rsidP="00462B82">
      <w:pPr>
        <w:pStyle w:val="FootnoteText"/>
        <w:widowControl w:val="0"/>
        <w:tabs>
          <w:tab w:val="clear" w:pos="1021"/>
          <w:tab w:val="right" w:pos="1020"/>
        </w:tabs>
      </w:pPr>
      <w:r w:rsidRPr="009C3E50">
        <w:tab/>
      </w:r>
      <w:r w:rsidRPr="009C3E50">
        <w:rPr>
          <w:rStyle w:val="FootnoteReference"/>
        </w:rPr>
        <w:footnoteRef/>
      </w:r>
      <w:r w:rsidRPr="009C3E50">
        <w:tab/>
        <w:t>La Direction générale de l’éducation interculturelle multilingue, qui relève du Secrétariat à l’éducation, a été créée par décret exécutif n</w:t>
      </w:r>
      <w:r w:rsidRPr="009C3E50">
        <w:rPr>
          <w:vertAlign w:val="superscript"/>
        </w:rPr>
        <w:t>o</w:t>
      </w:r>
      <w:r w:rsidRPr="009C3E50">
        <w:t> PCM 024-2009 et entre en fonction à partir de 2013. Elle reprend les données d’expérience et les structures administratives préalables qui, dans le cas de certains peuples, remontent aux années 1990.</w:t>
      </w:r>
    </w:p>
  </w:footnote>
  <w:footnote w:id="107">
    <w:p w:rsidR="006410FB" w:rsidRPr="009C3E50" w:rsidRDefault="006410FB" w:rsidP="00462B82">
      <w:pPr>
        <w:pStyle w:val="FootnoteText"/>
        <w:widowControl w:val="0"/>
        <w:tabs>
          <w:tab w:val="clear" w:pos="1021"/>
          <w:tab w:val="right" w:pos="1020"/>
        </w:tabs>
      </w:pPr>
      <w:r w:rsidRPr="009C3E50">
        <w:tab/>
      </w:r>
      <w:r w:rsidRPr="009C3E50">
        <w:rPr>
          <w:rStyle w:val="FootnoteReference"/>
        </w:rPr>
        <w:footnoteRef/>
      </w:r>
      <w:r w:rsidRPr="009C3E50">
        <w:tab/>
        <w:t xml:space="preserve">La </w:t>
      </w:r>
      <w:r w:rsidRPr="009C3E50">
        <w:rPr>
          <w:bCs/>
        </w:rPr>
        <w:t>diversité linguistique, le multiculturalisme et l’interculturalité de la société hondurienne ont été reconnus et pris en compte par la ratification de la Convention (</w:t>
      </w:r>
      <w:r w:rsidRPr="009C3E50">
        <w:t>n</w:t>
      </w:r>
      <w:r w:rsidRPr="009C3E50">
        <w:rPr>
          <w:vertAlign w:val="superscript"/>
        </w:rPr>
        <w:t>o</w:t>
      </w:r>
      <w:r w:rsidRPr="009C3E50">
        <w:rPr>
          <w:bCs/>
        </w:rPr>
        <w:t xml:space="preserve"> 169) sur les peuples autochtones et peuples tribaux de l’Organisation internationale du Travail, la décision présidentielle </w:t>
      </w:r>
      <w:r w:rsidRPr="009C3E50">
        <w:t>n</w:t>
      </w:r>
      <w:r w:rsidRPr="009C3E50">
        <w:rPr>
          <w:vertAlign w:val="superscript"/>
        </w:rPr>
        <w:t>o</w:t>
      </w:r>
      <w:r w:rsidRPr="009C3E50">
        <w:rPr>
          <w:bCs/>
        </w:rPr>
        <w:t> </w:t>
      </w:r>
      <w:r w:rsidRPr="009C3E50">
        <w:t>07-19, les décrets exécutifs n</w:t>
      </w:r>
      <w:r w:rsidRPr="009C3E50">
        <w:rPr>
          <w:vertAlign w:val="superscript"/>
        </w:rPr>
        <w:t>os</w:t>
      </w:r>
      <w:r w:rsidRPr="009C3E50">
        <w:t> 93-97 et PCM-M-024-2009, la décision du pouvoir exécutif n</w:t>
      </w:r>
      <w:r w:rsidRPr="009C3E50">
        <w:rPr>
          <w:vertAlign w:val="superscript"/>
        </w:rPr>
        <w:t>o</w:t>
      </w:r>
      <w:r w:rsidRPr="009C3E50">
        <w:t> PCM-M-026-2011, la loi fondamentale relative à l’éducation, l’arrêté ministériel n</w:t>
      </w:r>
      <w:r w:rsidRPr="009C3E50">
        <w:rPr>
          <w:vertAlign w:val="superscript"/>
        </w:rPr>
        <w:t>o</w:t>
      </w:r>
      <w:r w:rsidRPr="009C3E50">
        <w:t> 1965-SE-14.</w:t>
      </w:r>
    </w:p>
  </w:footnote>
  <w:footnote w:id="108">
    <w:p w:rsidR="006410FB" w:rsidRPr="009C3E50" w:rsidRDefault="006410FB" w:rsidP="00017386">
      <w:pPr>
        <w:pStyle w:val="FootnoteText"/>
        <w:widowControl w:val="0"/>
        <w:tabs>
          <w:tab w:val="clear" w:pos="1021"/>
          <w:tab w:val="right" w:pos="1020"/>
        </w:tabs>
      </w:pPr>
      <w:r w:rsidRPr="009C3E50">
        <w:tab/>
      </w:r>
      <w:r w:rsidRPr="009C3E50">
        <w:rPr>
          <w:rStyle w:val="FootnoteReference"/>
        </w:rPr>
        <w:footnoteRef/>
      </w:r>
      <w:r w:rsidRPr="009C3E50">
        <w:tab/>
        <w:t>L’enseignement interculturel bilingue est mis en place dans 916 établissements scolaires dont 462 ont inscrit la langue maternelle au programme d’études, selon les circulaires n</w:t>
      </w:r>
      <w:r w:rsidRPr="009C3E50">
        <w:rPr>
          <w:vertAlign w:val="superscript"/>
        </w:rPr>
        <w:t>o</w:t>
      </w:r>
      <w:r w:rsidRPr="009C3E50">
        <w:t> 002-SE-2013 du 7 janvier 2013, n</w:t>
      </w:r>
      <w:r w:rsidRPr="009C3E50">
        <w:rPr>
          <w:vertAlign w:val="superscript"/>
        </w:rPr>
        <w:t>o</w:t>
      </w:r>
      <w:r w:rsidRPr="009C3E50">
        <w:t> 0062-SE-2013 du 9 mai 2013 et n</w:t>
      </w:r>
      <w:r w:rsidRPr="009C3E50">
        <w:rPr>
          <w:vertAlign w:val="superscript"/>
        </w:rPr>
        <w:t>o</w:t>
      </w:r>
      <w:r w:rsidRPr="009C3E50">
        <w:t> 0097-SE-2015 du 11 juin 2015 diffusées par le Ministère de l’éducation.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0FB" w:rsidRDefault="006410FB">
    <w:pPr>
      <w:pStyle w:val="Header"/>
    </w:pPr>
    <w:r>
      <w:t>CCPR/C/HND/2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0FB" w:rsidRPr="0019534E" w:rsidRDefault="006410FB" w:rsidP="0019534E">
    <w:pPr>
      <w:pStyle w:val="Header"/>
      <w:jc w:val="right"/>
    </w:pPr>
    <w:r>
      <w:t>CCPR/C/HND/2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E3DE"/>
      </v:shape>
    </w:pict>
  </w:numPicBullet>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num w:numId="1">
    <w:abstractNumId w:val="3"/>
  </w:num>
  <w:num w:numId="2">
    <w:abstractNumId w:val="1"/>
  </w:num>
  <w:num w:numId="3">
    <w:abstractNumId w:val="0"/>
  </w:num>
  <w:num w:numId="4">
    <w:abstractNumId w:val="5"/>
  </w:num>
  <w:num w:numId="5">
    <w:abstractNumId w:val="4"/>
  </w:num>
  <w:num w:numId="6">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removePersonalInformation/>
  <w:removeDateAndTime/>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es-SV" w:vendorID="64" w:dllVersion="131078" w:nlCheck="1" w:checkStyle="1"/>
  <w:activeWritingStyle w:appName="MSWord" w:lang="es-MX" w:vendorID="64" w:dllVersion="131078" w:nlCheck="1" w:checkStyle="1"/>
  <w:activeWritingStyle w:appName="MSWord" w:lang="es-HN"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1239"/>
    <w:rsid w:val="00001F02"/>
    <w:rsid w:val="0001470D"/>
    <w:rsid w:val="00015E2A"/>
    <w:rsid w:val="00016165"/>
    <w:rsid w:val="00016AC5"/>
    <w:rsid w:val="00017386"/>
    <w:rsid w:val="00021907"/>
    <w:rsid w:val="000233A5"/>
    <w:rsid w:val="0002445D"/>
    <w:rsid w:val="00024C50"/>
    <w:rsid w:val="000253A0"/>
    <w:rsid w:val="00025E92"/>
    <w:rsid w:val="000276A3"/>
    <w:rsid w:val="00032060"/>
    <w:rsid w:val="000340AE"/>
    <w:rsid w:val="00035FC1"/>
    <w:rsid w:val="00040539"/>
    <w:rsid w:val="00040598"/>
    <w:rsid w:val="00041DA0"/>
    <w:rsid w:val="00042335"/>
    <w:rsid w:val="0004717B"/>
    <w:rsid w:val="000476E4"/>
    <w:rsid w:val="00047F10"/>
    <w:rsid w:val="000507D4"/>
    <w:rsid w:val="00052157"/>
    <w:rsid w:val="000524CF"/>
    <w:rsid w:val="00052CF5"/>
    <w:rsid w:val="0005346D"/>
    <w:rsid w:val="00055FE4"/>
    <w:rsid w:val="00063A06"/>
    <w:rsid w:val="000641CE"/>
    <w:rsid w:val="000658E9"/>
    <w:rsid w:val="00067310"/>
    <w:rsid w:val="000703D8"/>
    <w:rsid w:val="00073010"/>
    <w:rsid w:val="000752B0"/>
    <w:rsid w:val="00076A54"/>
    <w:rsid w:val="00077E35"/>
    <w:rsid w:val="0008291B"/>
    <w:rsid w:val="000855FF"/>
    <w:rsid w:val="0008669E"/>
    <w:rsid w:val="00090599"/>
    <w:rsid w:val="00090A56"/>
    <w:rsid w:val="00093E1D"/>
    <w:rsid w:val="000963D7"/>
    <w:rsid w:val="000A1501"/>
    <w:rsid w:val="000A2494"/>
    <w:rsid w:val="000A6B7E"/>
    <w:rsid w:val="000B1E54"/>
    <w:rsid w:val="000B35B1"/>
    <w:rsid w:val="000B3BF5"/>
    <w:rsid w:val="000B5CBC"/>
    <w:rsid w:val="000B6310"/>
    <w:rsid w:val="000C1470"/>
    <w:rsid w:val="000C1CA0"/>
    <w:rsid w:val="000C2345"/>
    <w:rsid w:val="000C6CDB"/>
    <w:rsid w:val="000D58C1"/>
    <w:rsid w:val="000D5C25"/>
    <w:rsid w:val="000D5E4C"/>
    <w:rsid w:val="000D5E89"/>
    <w:rsid w:val="000E4C70"/>
    <w:rsid w:val="000E4F06"/>
    <w:rsid w:val="000E5601"/>
    <w:rsid w:val="000F2D24"/>
    <w:rsid w:val="000F41F2"/>
    <w:rsid w:val="000F4C6B"/>
    <w:rsid w:val="001019B1"/>
    <w:rsid w:val="00102957"/>
    <w:rsid w:val="0010373B"/>
    <w:rsid w:val="001046C4"/>
    <w:rsid w:val="00106A0A"/>
    <w:rsid w:val="001108B7"/>
    <w:rsid w:val="001109AC"/>
    <w:rsid w:val="00113BCA"/>
    <w:rsid w:val="00120D06"/>
    <w:rsid w:val="00122390"/>
    <w:rsid w:val="00125446"/>
    <w:rsid w:val="001358D9"/>
    <w:rsid w:val="00141725"/>
    <w:rsid w:val="00141E26"/>
    <w:rsid w:val="00143EB9"/>
    <w:rsid w:val="001522AD"/>
    <w:rsid w:val="0015389C"/>
    <w:rsid w:val="001557E0"/>
    <w:rsid w:val="00160540"/>
    <w:rsid w:val="00166B80"/>
    <w:rsid w:val="00166C68"/>
    <w:rsid w:val="00170D42"/>
    <w:rsid w:val="00171304"/>
    <w:rsid w:val="0017264A"/>
    <w:rsid w:val="00173C84"/>
    <w:rsid w:val="0017435F"/>
    <w:rsid w:val="00174814"/>
    <w:rsid w:val="001801E6"/>
    <w:rsid w:val="001813EC"/>
    <w:rsid w:val="00181A90"/>
    <w:rsid w:val="001832CA"/>
    <w:rsid w:val="001844FF"/>
    <w:rsid w:val="00190D5D"/>
    <w:rsid w:val="00192EEB"/>
    <w:rsid w:val="0019333A"/>
    <w:rsid w:val="00194484"/>
    <w:rsid w:val="0019534E"/>
    <w:rsid w:val="001A0742"/>
    <w:rsid w:val="001A2040"/>
    <w:rsid w:val="001A20FB"/>
    <w:rsid w:val="001A376F"/>
    <w:rsid w:val="001A49D6"/>
    <w:rsid w:val="001A55AB"/>
    <w:rsid w:val="001B09BB"/>
    <w:rsid w:val="001B2872"/>
    <w:rsid w:val="001B3DD1"/>
    <w:rsid w:val="001C25CC"/>
    <w:rsid w:val="001C3D8D"/>
    <w:rsid w:val="001C6497"/>
    <w:rsid w:val="001C6FE6"/>
    <w:rsid w:val="001D0A54"/>
    <w:rsid w:val="001D10C6"/>
    <w:rsid w:val="001D7F8A"/>
    <w:rsid w:val="001E0447"/>
    <w:rsid w:val="001E1495"/>
    <w:rsid w:val="001E34CB"/>
    <w:rsid w:val="001E3FEB"/>
    <w:rsid w:val="001E4541"/>
    <w:rsid w:val="001E4A02"/>
    <w:rsid w:val="001E4E3F"/>
    <w:rsid w:val="001E53C6"/>
    <w:rsid w:val="001E653B"/>
    <w:rsid w:val="001E6DF0"/>
    <w:rsid w:val="001F2A6D"/>
    <w:rsid w:val="001F3E68"/>
    <w:rsid w:val="001F4931"/>
    <w:rsid w:val="001F5DBE"/>
    <w:rsid w:val="00200CBA"/>
    <w:rsid w:val="00204B66"/>
    <w:rsid w:val="002059CE"/>
    <w:rsid w:val="00206AD4"/>
    <w:rsid w:val="00224B8B"/>
    <w:rsid w:val="00225A8C"/>
    <w:rsid w:val="00227016"/>
    <w:rsid w:val="00231A7F"/>
    <w:rsid w:val="00233D22"/>
    <w:rsid w:val="00241309"/>
    <w:rsid w:val="00241706"/>
    <w:rsid w:val="00242BBD"/>
    <w:rsid w:val="00242D07"/>
    <w:rsid w:val="0024586F"/>
    <w:rsid w:val="00246BC8"/>
    <w:rsid w:val="00251F95"/>
    <w:rsid w:val="00252317"/>
    <w:rsid w:val="00263734"/>
    <w:rsid w:val="0026524E"/>
    <w:rsid w:val="002659F1"/>
    <w:rsid w:val="00271E41"/>
    <w:rsid w:val="00273C78"/>
    <w:rsid w:val="002741A6"/>
    <w:rsid w:val="0027746D"/>
    <w:rsid w:val="00283731"/>
    <w:rsid w:val="00284C19"/>
    <w:rsid w:val="00285DEB"/>
    <w:rsid w:val="00286E23"/>
    <w:rsid w:val="002876A1"/>
    <w:rsid w:val="00287CA6"/>
    <w:rsid w:val="00287E79"/>
    <w:rsid w:val="00290918"/>
    <w:rsid w:val="002928F9"/>
    <w:rsid w:val="00292DBE"/>
    <w:rsid w:val="00294138"/>
    <w:rsid w:val="00294D5B"/>
    <w:rsid w:val="00296EFF"/>
    <w:rsid w:val="00297BBC"/>
    <w:rsid w:val="002A2A2C"/>
    <w:rsid w:val="002A5D07"/>
    <w:rsid w:val="002A6022"/>
    <w:rsid w:val="002B00CE"/>
    <w:rsid w:val="002B02E9"/>
    <w:rsid w:val="002B7CCD"/>
    <w:rsid w:val="002C184C"/>
    <w:rsid w:val="002C2C70"/>
    <w:rsid w:val="002C514F"/>
    <w:rsid w:val="002D243E"/>
    <w:rsid w:val="002D25CA"/>
    <w:rsid w:val="002D3BE1"/>
    <w:rsid w:val="002D3DA4"/>
    <w:rsid w:val="002D72AB"/>
    <w:rsid w:val="002D781B"/>
    <w:rsid w:val="002E2F5C"/>
    <w:rsid w:val="002E5F45"/>
    <w:rsid w:val="002E6E01"/>
    <w:rsid w:val="002F0C48"/>
    <w:rsid w:val="002F3FFF"/>
    <w:rsid w:val="00300641"/>
    <w:rsid w:val="003016B7"/>
    <w:rsid w:val="00302ACB"/>
    <w:rsid w:val="00306FC9"/>
    <w:rsid w:val="0030754C"/>
    <w:rsid w:val="00310128"/>
    <w:rsid w:val="00310F44"/>
    <w:rsid w:val="00312AB9"/>
    <w:rsid w:val="00314425"/>
    <w:rsid w:val="00315ECB"/>
    <w:rsid w:val="003167CF"/>
    <w:rsid w:val="00317E54"/>
    <w:rsid w:val="00322DF1"/>
    <w:rsid w:val="003233A9"/>
    <w:rsid w:val="00323C8C"/>
    <w:rsid w:val="00324EBF"/>
    <w:rsid w:val="0032556C"/>
    <w:rsid w:val="00326AEA"/>
    <w:rsid w:val="00330508"/>
    <w:rsid w:val="0033286A"/>
    <w:rsid w:val="00333130"/>
    <w:rsid w:val="003337F1"/>
    <w:rsid w:val="00333884"/>
    <w:rsid w:val="00340DB4"/>
    <w:rsid w:val="0034493C"/>
    <w:rsid w:val="003454BC"/>
    <w:rsid w:val="00346E32"/>
    <w:rsid w:val="00347187"/>
    <w:rsid w:val="003515AA"/>
    <w:rsid w:val="003541EE"/>
    <w:rsid w:val="00356C0D"/>
    <w:rsid w:val="00361D9D"/>
    <w:rsid w:val="00364C81"/>
    <w:rsid w:val="00364F13"/>
    <w:rsid w:val="0036776C"/>
    <w:rsid w:val="00370F26"/>
    <w:rsid w:val="00372021"/>
    <w:rsid w:val="00372A7A"/>
    <w:rsid w:val="00372D1D"/>
    <w:rsid w:val="00374106"/>
    <w:rsid w:val="00376141"/>
    <w:rsid w:val="0037679A"/>
    <w:rsid w:val="0038047C"/>
    <w:rsid w:val="00390DD2"/>
    <w:rsid w:val="00390EEF"/>
    <w:rsid w:val="00394336"/>
    <w:rsid w:val="00394410"/>
    <w:rsid w:val="003976D5"/>
    <w:rsid w:val="003B53B6"/>
    <w:rsid w:val="003C15A1"/>
    <w:rsid w:val="003C7787"/>
    <w:rsid w:val="003D6C68"/>
    <w:rsid w:val="003D7955"/>
    <w:rsid w:val="003E01D0"/>
    <w:rsid w:val="003E0E34"/>
    <w:rsid w:val="003E232E"/>
    <w:rsid w:val="003E49B9"/>
    <w:rsid w:val="003E5F12"/>
    <w:rsid w:val="003E786C"/>
    <w:rsid w:val="003F2A89"/>
    <w:rsid w:val="003F3DC4"/>
    <w:rsid w:val="003F4A54"/>
    <w:rsid w:val="003F75FB"/>
    <w:rsid w:val="0040144C"/>
    <w:rsid w:val="00401E27"/>
    <w:rsid w:val="004043EC"/>
    <w:rsid w:val="004067AE"/>
    <w:rsid w:val="00410521"/>
    <w:rsid w:val="00413BB0"/>
    <w:rsid w:val="00415126"/>
    <w:rsid w:val="004153AC"/>
    <w:rsid w:val="004159D0"/>
    <w:rsid w:val="004161C8"/>
    <w:rsid w:val="004162CD"/>
    <w:rsid w:val="00416BB6"/>
    <w:rsid w:val="00417326"/>
    <w:rsid w:val="00417421"/>
    <w:rsid w:val="00417E60"/>
    <w:rsid w:val="00417F50"/>
    <w:rsid w:val="00422499"/>
    <w:rsid w:val="00426368"/>
    <w:rsid w:val="004342E2"/>
    <w:rsid w:val="00434354"/>
    <w:rsid w:val="0043600E"/>
    <w:rsid w:val="00440BC8"/>
    <w:rsid w:val="00440F97"/>
    <w:rsid w:val="00444ABF"/>
    <w:rsid w:val="0044779C"/>
    <w:rsid w:val="00454F8D"/>
    <w:rsid w:val="004554E3"/>
    <w:rsid w:val="004567EB"/>
    <w:rsid w:val="00456F93"/>
    <w:rsid w:val="0046024B"/>
    <w:rsid w:val="00460E72"/>
    <w:rsid w:val="00462B82"/>
    <w:rsid w:val="0046411A"/>
    <w:rsid w:val="00465C7D"/>
    <w:rsid w:val="0046617E"/>
    <w:rsid w:val="00467412"/>
    <w:rsid w:val="0047033F"/>
    <w:rsid w:val="00470369"/>
    <w:rsid w:val="00475032"/>
    <w:rsid w:val="00475771"/>
    <w:rsid w:val="00475E5A"/>
    <w:rsid w:val="00476265"/>
    <w:rsid w:val="00486E1E"/>
    <w:rsid w:val="00490F56"/>
    <w:rsid w:val="00491F39"/>
    <w:rsid w:val="004A397C"/>
    <w:rsid w:val="004A49A5"/>
    <w:rsid w:val="004A54C1"/>
    <w:rsid w:val="004A5DB2"/>
    <w:rsid w:val="004A66A2"/>
    <w:rsid w:val="004B4B2E"/>
    <w:rsid w:val="004B51CD"/>
    <w:rsid w:val="004C54C0"/>
    <w:rsid w:val="004C56B2"/>
    <w:rsid w:val="004C7DC5"/>
    <w:rsid w:val="004D00B2"/>
    <w:rsid w:val="004D1937"/>
    <w:rsid w:val="004D1E04"/>
    <w:rsid w:val="004D6723"/>
    <w:rsid w:val="004D6EDC"/>
    <w:rsid w:val="004E4963"/>
    <w:rsid w:val="004E6809"/>
    <w:rsid w:val="004E7F24"/>
    <w:rsid w:val="004F29E7"/>
    <w:rsid w:val="004F396D"/>
    <w:rsid w:val="004F57C7"/>
    <w:rsid w:val="004F5C32"/>
    <w:rsid w:val="00501BD0"/>
    <w:rsid w:val="00504232"/>
    <w:rsid w:val="005111B1"/>
    <w:rsid w:val="0051457E"/>
    <w:rsid w:val="00514D63"/>
    <w:rsid w:val="0051714B"/>
    <w:rsid w:val="00520F80"/>
    <w:rsid w:val="005239FF"/>
    <w:rsid w:val="00523DB8"/>
    <w:rsid w:val="00530435"/>
    <w:rsid w:val="005308F2"/>
    <w:rsid w:val="00533150"/>
    <w:rsid w:val="0053326B"/>
    <w:rsid w:val="00543B57"/>
    <w:rsid w:val="00543C47"/>
    <w:rsid w:val="00543D5E"/>
    <w:rsid w:val="0054448C"/>
    <w:rsid w:val="005449EE"/>
    <w:rsid w:val="00552260"/>
    <w:rsid w:val="00552777"/>
    <w:rsid w:val="00555494"/>
    <w:rsid w:val="00555CBA"/>
    <w:rsid w:val="00556B30"/>
    <w:rsid w:val="0055787F"/>
    <w:rsid w:val="00557BA8"/>
    <w:rsid w:val="0056395B"/>
    <w:rsid w:val="00565657"/>
    <w:rsid w:val="00565B29"/>
    <w:rsid w:val="0056653D"/>
    <w:rsid w:val="00571BC1"/>
    <w:rsid w:val="00571F41"/>
    <w:rsid w:val="00573A9D"/>
    <w:rsid w:val="0057487B"/>
    <w:rsid w:val="00574BA7"/>
    <w:rsid w:val="00575476"/>
    <w:rsid w:val="00580243"/>
    <w:rsid w:val="00580A78"/>
    <w:rsid w:val="00584373"/>
    <w:rsid w:val="00587C6F"/>
    <w:rsid w:val="00591546"/>
    <w:rsid w:val="00591DB3"/>
    <w:rsid w:val="005929B5"/>
    <w:rsid w:val="005939DE"/>
    <w:rsid w:val="005939ED"/>
    <w:rsid w:val="005947BC"/>
    <w:rsid w:val="00594862"/>
    <w:rsid w:val="00595E8A"/>
    <w:rsid w:val="00596E36"/>
    <w:rsid w:val="00597DFC"/>
    <w:rsid w:val="005A0268"/>
    <w:rsid w:val="005A4050"/>
    <w:rsid w:val="005A6014"/>
    <w:rsid w:val="005B208C"/>
    <w:rsid w:val="005B473C"/>
    <w:rsid w:val="005C549A"/>
    <w:rsid w:val="005C54F2"/>
    <w:rsid w:val="005C72FC"/>
    <w:rsid w:val="005D38D1"/>
    <w:rsid w:val="005D4C94"/>
    <w:rsid w:val="005D6DE0"/>
    <w:rsid w:val="005D7640"/>
    <w:rsid w:val="005D7719"/>
    <w:rsid w:val="005E1B9B"/>
    <w:rsid w:val="005E32D1"/>
    <w:rsid w:val="005E5D1F"/>
    <w:rsid w:val="005F3087"/>
    <w:rsid w:val="00600D91"/>
    <w:rsid w:val="0060350B"/>
    <w:rsid w:val="00604BB1"/>
    <w:rsid w:val="0061113B"/>
    <w:rsid w:val="00611D43"/>
    <w:rsid w:val="00612D48"/>
    <w:rsid w:val="006130CA"/>
    <w:rsid w:val="00613A5E"/>
    <w:rsid w:val="00614B6F"/>
    <w:rsid w:val="0061579D"/>
    <w:rsid w:val="00616B45"/>
    <w:rsid w:val="00622061"/>
    <w:rsid w:val="006241C6"/>
    <w:rsid w:val="0063008D"/>
    <w:rsid w:val="00630D9B"/>
    <w:rsid w:val="00631953"/>
    <w:rsid w:val="0063208D"/>
    <w:rsid w:val="00633690"/>
    <w:rsid w:val="006347BD"/>
    <w:rsid w:val="00636963"/>
    <w:rsid w:val="006410FB"/>
    <w:rsid w:val="00643814"/>
    <w:rsid w:val="006439EC"/>
    <w:rsid w:val="00645090"/>
    <w:rsid w:val="00647059"/>
    <w:rsid w:val="00647162"/>
    <w:rsid w:val="0065029A"/>
    <w:rsid w:val="00661520"/>
    <w:rsid w:val="00661E96"/>
    <w:rsid w:val="00664D95"/>
    <w:rsid w:val="00664E00"/>
    <w:rsid w:val="00665786"/>
    <w:rsid w:val="006666C5"/>
    <w:rsid w:val="006669C0"/>
    <w:rsid w:val="00671C93"/>
    <w:rsid w:val="00671F00"/>
    <w:rsid w:val="006729C8"/>
    <w:rsid w:val="00675501"/>
    <w:rsid w:val="0067669A"/>
    <w:rsid w:val="006845D0"/>
    <w:rsid w:val="0068562A"/>
    <w:rsid w:val="00686A48"/>
    <w:rsid w:val="00686B17"/>
    <w:rsid w:val="0069622E"/>
    <w:rsid w:val="006A1B7E"/>
    <w:rsid w:val="006A3EDD"/>
    <w:rsid w:val="006A48A6"/>
    <w:rsid w:val="006A6B31"/>
    <w:rsid w:val="006A6C95"/>
    <w:rsid w:val="006A7B29"/>
    <w:rsid w:val="006B0986"/>
    <w:rsid w:val="006B0C02"/>
    <w:rsid w:val="006B0EB2"/>
    <w:rsid w:val="006B0FF8"/>
    <w:rsid w:val="006B1F25"/>
    <w:rsid w:val="006B4590"/>
    <w:rsid w:val="006B4761"/>
    <w:rsid w:val="006B4ECA"/>
    <w:rsid w:val="006B5B2D"/>
    <w:rsid w:val="006C1239"/>
    <w:rsid w:val="006C340C"/>
    <w:rsid w:val="006C7F38"/>
    <w:rsid w:val="006D134D"/>
    <w:rsid w:val="006D4397"/>
    <w:rsid w:val="006E0994"/>
    <w:rsid w:val="006E526C"/>
    <w:rsid w:val="006F1D0B"/>
    <w:rsid w:val="006F27A8"/>
    <w:rsid w:val="006F3493"/>
    <w:rsid w:val="006F3544"/>
    <w:rsid w:val="00700FBF"/>
    <w:rsid w:val="0070347C"/>
    <w:rsid w:val="00704E7D"/>
    <w:rsid w:val="0070592C"/>
    <w:rsid w:val="00706414"/>
    <w:rsid w:val="00707733"/>
    <w:rsid w:val="007102D2"/>
    <w:rsid w:val="00712421"/>
    <w:rsid w:val="00714A66"/>
    <w:rsid w:val="007176C1"/>
    <w:rsid w:val="00720BC0"/>
    <w:rsid w:val="0072116B"/>
    <w:rsid w:val="0072349B"/>
    <w:rsid w:val="00725063"/>
    <w:rsid w:val="00725513"/>
    <w:rsid w:val="007267C1"/>
    <w:rsid w:val="00727E74"/>
    <w:rsid w:val="00732E72"/>
    <w:rsid w:val="00737104"/>
    <w:rsid w:val="00741D90"/>
    <w:rsid w:val="007607B1"/>
    <w:rsid w:val="00765296"/>
    <w:rsid w:val="00766D28"/>
    <w:rsid w:val="00771002"/>
    <w:rsid w:val="00771D98"/>
    <w:rsid w:val="007723C2"/>
    <w:rsid w:val="007750AB"/>
    <w:rsid w:val="007815B9"/>
    <w:rsid w:val="007827B8"/>
    <w:rsid w:val="00785F1F"/>
    <w:rsid w:val="00786F34"/>
    <w:rsid w:val="00787073"/>
    <w:rsid w:val="00790B9D"/>
    <w:rsid w:val="007914E9"/>
    <w:rsid w:val="007939D4"/>
    <w:rsid w:val="00796316"/>
    <w:rsid w:val="007963B8"/>
    <w:rsid w:val="007A1C58"/>
    <w:rsid w:val="007A20D2"/>
    <w:rsid w:val="007A5266"/>
    <w:rsid w:val="007A6EAE"/>
    <w:rsid w:val="007A7445"/>
    <w:rsid w:val="007A79CD"/>
    <w:rsid w:val="007B42F0"/>
    <w:rsid w:val="007B4EFB"/>
    <w:rsid w:val="007C46C5"/>
    <w:rsid w:val="007D2668"/>
    <w:rsid w:val="007D2C6C"/>
    <w:rsid w:val="007D3119"/>
    <w:rsid w:val="007E268C"/>
    <w:rsid w:val="007E4FF0"/>
    <w:rsid w:val="007F1867"/>
    <w:rsid w:val="007F1EC4"/>
    <w:rsid w:val="007F464D"/>
    <w:rsid w:val="007F55CB"/>
    <w:rsid w:val="007F59F8"/>
    <w:rsid w:val="007F6249"/>
    <w:rsid w:val="007F768E"/>
    <w:rsid w:val="00801AD7"/>
    <w:rsid w:val="00801AEF"/>
    <w:rsid w:val="008021D4"/>
    <w:rsid w:val="00807FF8"/>
    <w:rsid w:val="0081219C"/>
    <w:rsid w:val="008149F9"/>
    <w:rsid w:val="00815D75"/>
    <w:rsid w:val="00820EC4"/>
    <w:rsid w:val="00820FA3"/>
    <w:rsid w:val="008245B7"/>
    <w:rsid w:val="00824ADE"/>
    <w:rsid w:val="0082755E"/>
    <w:rsid w:val="00831A18"/>
    <w:rsid w:val="0083271F"/>
    <w:rsid w:val="0083292F"/>
    <w:rsid w:val="00836958"/>
    <w:rsid w:val="00837345"/>
    <w:rsid w:val="00844750"/>
    <w:rsid w:val="00844C34"/>
    <w:rsid w:val="00851A74"/>
    <w:rsid w:val="00851FED"/>
    <w:rsid w:val="00853AB8"/>
    <w:rsid w:val="00854C34"/>
    <w:rsid w:val="0085586A"/>
    <w:rsid w:val="008565D4"/>
    <w:rsid w:val="0086121F"/>
    <w:rsid w:val="00862642"/>
    <w:rsid w:val="0086408B"/>
    <w:rsid w:val="00867F75"/>
    <w:rsid w:val="008718C8"/>
    <w:rsid w:val="008762A9"/>
    <w:rsid w:val="0088005F"/>
    <w:rsid w:val="008800AE"/>
    <w:rsid w:val="008901C7"/>
    <w:rsid w:val="0089444D"/>
    <w:rsid w:val="00895DE5"/>
    <w:rsid w:val="008A0696"/>
    <w:rsid w:val="008A0FA8"/>
    <w:rsid w:val="008A1383"/>
    <w:rsid w:val="008A1EC0"/>
    <w:rsid w:val="008A2EB9"/>
    <w:rsid w:val="008A5B58"/>
    <w:rsid w:val="008A7788"/>
    <w:rsid w:val="008B2BDF"/>
    <w:rsid w:val="008B44C4"/>
    <w:rsid w:val="008B7C2C"/>
    <w:rsid w:val="008C00F9"/>
    <w:rsid w:val="008C2799"/>
    <w:rsid w:val="008C322B"/>
    <w:rsid w:val="008C4B74"/>
    <w:rsid w:val="008D1156"/>
    <w:rsid w:val="008D2849"/>
    <w:rsid w:val="008D328A"/>
    <w:rsid w:val="008D5531"/>
    <w:rsid w:val="008D59DB"/>
    <w:rsid w:val="008E0319"/>
    <w:rsid w:val="008E4DE2"/>
    <w:rsid w:val="008E7624"/>
    <w:rsid w:val="008E76DF"/>
    <w:rsid w:val="008E7CE2"/>
    <w:rsid w:val="008E7FAE"/>
    <w:rsid w:val="008F50DB"/>
    <w:rsid w:val="008F5BF2"/>
    <w:rsid w:val="009028B6"/>
    <w:rsid w:val="00911BF7"/>
    <w:rsid w:val="0091269A"/>
    <w:rsid w:val="0091594A"/>
    <w:rsid w:val="009230F1"/>
    <w:rsid w:val="00926E10"/>
    <w:rsid w:val="00934B83"/>
    <w:rsid w:val="00935490"/>
    <w:rsid w:val="009418DE"/>
    <w:rsid w:val="00944F33"/>
    <w:rsid w:val="009516B7"/>
    <w:rsid w:val="0095768A"/>
    <w:rsid w:val="00957CE5"/>
    <w:rsid w:val="00962256"/>
    <w:rsid w:val="00962379"/>
    <w:rsid w:val="009624E2"/>
    <w:rsid w:val="00966681"/>
    <w:rsid w:val="00973572"/>
    <w:rsid w:val="00977EC8"/>
    <w:rsid w:val="009825A3"/>
    <w:rsid w:val="00985DDA"/>
    <w:rsid w:val="009863F4"/>
    <w:rsid w:val="009873A9"/>
    <w:rsid w:val="00991A96"/>
    <w:rsid w:val="009968A1"/>
    <w:rsid w:val="00996BD2"/>
    <w:rsid w:val="009A3048"/>
    <w:rsid w:val="009A6C26"/>
    <w:rsid w:val="009B17AD"/>
    <w:rsid w:val="009B3F8C"/>
    <w:rsid w:val="009B41F6"/>
    <w:rsid w:val="009B45E0"/>
    <w:rsid w:val="009B540F"/>
    <w:rsid w:val="009C0940"/>
    <w:rsid w:val="009C2A81"/>
    <w:rsid w:val="009C3E50"/>
    <w:rsid w:val="009D1E7E"/>
    <w:rsid w:val="009D3A8C"/>
    <w:rsid w:val="009E1BA9"/>
    <w:rsid w:val="009E2876"/>
    <w:rsid w:val="009E2F0B"/>
    <w:rsid w:val="009E443B"/>
    <w:rsid w:val="009E7956"/>
    <w:rsid w:val="009E7DF0"/>
    <w:rsid w:val="009F072F"/>
    <w:rsid w:val="009F26C1"/>
    <w:rsid w:val="009F3711"/>
    <w:rsid w:val="009F3F95"/>
    <w:rsid w:val="00A0047C"/>
    <w:rsid w:val="00A005F7"/>
    <w:rsid w:val="00A023FC"/>
    <w:rsid w:val="00A0338D"/>
    <w:rsid w:val="00A04C8F"/>
    <w:rsid w:val="00A05DD1"/>
    <w:rsid w:val="00A077E9"/>
    <w:rsid w:val="00A078A8"/>
    <w:rsid w:val="00A1346A"/>
    <w:rsid w:val="00A15D10"/>
    <w:rsid w:val="00A20874"/>
    <w:rsid w:val="00A228D1"/>
    <w:rsid w:val="00A2492E"/>
    <w:rsid w:val="00A31163"/>
    <w:rsid w:val="00A326CB"/>
    <w:rsid w:val="00A34593"/>
    <w:rsid w:val="00A354C7"/>
    <w:rsid w:val="00A36377"/>
    <w:rsid w:val="00A364DB"/>
    <w:rsid w:val="00A378F9"/>
    <w:rsid w:val="00A402AD"/>
    <w:rsid w:val="00A416BF"/>
    <w:rsid w:val="00A422A2"/>
    <w:rsid w:val="00A45E90"/>
    <w:rsid w:val="00A4770F"/>
    <w:rsid w:val="00A50D6B"/>
    <w:rsid w:val="00A51050"/>
    <w:rsid w:val="00A54D6F"/>
    <w:rsid w:val="00A55A4D"/>
    <w:rsid w:val="00A56945"/>
    <w:rsid w:val="00A56C1B"/>
    <w:rsid w:val="00A57027"/>
    <w:rsid w:val="00A5726E"/>
    <w:rsid w:val="00A5750C"/>
    <w:rsid w:val="00A60480"/>
    <w:rsid w:val="00A719BA"/>
    <w:rsid w:val="00A72C35"/>
    <w:rsid w:val="00A74062"/>
    <w:rsid w:val="00A752BB"/>
    <w:rsid w:val="00A772E3"/>
    <w:rsid w:val="00A81F93"/>
    <w:rsid w:val="00A9135C"/>
    <w:rsid w:val="00A9247E"/>
    <w:rsid w:val="00A966BC"/>
    <w:rsid w:val="00AA229D"/>
    <w:rsid w:val="00AA2673"/>
    <w:rsid w:val="00AA3D1D"/>
    <w:rsid w:val="00AA5707"/>
    <w:rsid w:val="00AA7796"/>
    <w:rsid w:val="00AB361E"/>
    <w:rsid w:val="00AB7E55"/>
    <w:rsid w:val="00AC2E9A"/>
    <w:rsid w:val="00AC67A1"/>
    <w:rsid w:val="00AC7133"/>
    <w:rsid w:val="00AC7977"/>
    <w:rsid w:val="00AC7E56"/>
    <w:rsid w:val="00AD0825"/>
    <w:rsid w:val="00AD2FCD"/>
    <w:rsid w:val="00AD50C9"/>
    <w:rsid w:val="00AE0CEA"/>
    <w:rsid w:val="00AE2617"/>
    <w:rsid w:val="00AE352C"/>
    <w:rsid w:val="00AE57D1"/>
    <w:rsid w:val="00AE6069"/>
    <w:rsid w:val="00AE7008"/>
    <w:rsid w:val="00AE79AC"/>
    <w:rsid w:val="00B01AAD"/>
    <w:rsid w:val="00B04955"/>
    <w:rsid w:val="00B06D44"/>
    <w:rsid w:val="00B101DB"/>
    <w:rsid w:val="00B119D2"/>
    <w:rsid w:val="00B13FC4"/>
    <w:rsid w:val="00B15599"/>
    <w:rsid w:val="00B21751"/>
    <w:rsid w:val="00B256F0"/>
    <w:rsid w:val="00B26407"/>
    <w:rsid w:val="00B31C27"/>
    <w:rsid w:val="00B31D7D"/>
    <w:rsid w:val="00B32E2D"/>
    <w:rsid w:val="00B34BE9"/>
    <w:rsid w:val="00B34F14"/>
    <w:rsid w:val="00B42249"/>
    <w:rsid w:val="00B43741"/>
    <w:rsid w:val="00B45642"/>
    <w:rsid w:val="00B52F29"/>
    <w:rsid w:val="00B530F9"/>
    <w:rsid w:val="00B5388D"/>
    <w:rsid w:val="00B61990"/>
    <w:rsid w:val="00B6249B"/>
    <w:rsid w:val="00B6516E"/>
    <w:rsid w:val="00B67308"/>
    <w:rsid w:val="00B70CCD"/>
    <w:rsid w:val="00B72C35"/>
    <w:rsid w:val="00B75E66"/>
    <w:rsid w:val="00B773BF"/>
    <w:rsid w:val="00B83CB3"/>
    <w:rsid w:val="00B85459"/>
    <w:rsid w:val="00B9466C"/>
    <w:rsid w:val="00B96FFD"/>
    <w:rsid w:val="00BA0375"/>
    <w:rsid w:val="00BA0386"/>
    <w:rsid w:val="00BA3F99"/>
    <w:rsid w:val="00BB7153"/>
    <w:rsid w:val="00BC1C0D"/>
    <w:rsid w:val="00BC3DA1"/>
    <w:rsid w:val="00BC3F20"/>
    <w:rsid w:val="00BD1623"/>
    <w:rsid w:val="00BD28B2"/>
    <w:rsid w:val="00BD5A8D"/>
    <w:rsid w:val="00BD7343"/>
    <w:rsid w:val="00BE323C"/>
    <w:rsid w:val="00BE45A8"/>
    <w:rsid w:val="00BF0556"/>
    <w:rsid w:val="00BF3788"/>
    <w:rsid w:val="00BF37EE"/>
    <w:rsid w:val="00C00DBE"/>
    <w:rsid w:val="00C024A1"/>
    <w:rsid w:val="00C02A54"/>
    <w:rsid w:val="00C02C42"/>
    <w:rsid w:val="00C05482"/>
    <w:rsid w:val="00C071A4"/>
    <w:rsid w:val="00C07B73"/>
    <w:rsid w:val="00C10FB1"/>
    <w:rsid w:val="00C11282"/>
    <w:rsid w:val="00C14108"/>
    <w:rsid w:val="00C261F8"/>
    <w:rsid w:val="00C268C5"/>
    <w:rsid w:val="00C27662"/>
    <w:rsid w:val="00C32BBA"/>
    <w:rsid w:val="00C33100"/>
    <w:rsid w:val="00C3324B"/>
    <w:rsid w:val="00C40F39"/>
    <w:rsid w:val="00C451B9"/>
    <w:rsid w:val="00C46823"/>
    <w:rsid w:val="00C46D34"/>
    <w:rsid w:val="00C51D9C"/>
    <w:rsid w:val="00C54DA4"/>
    <w:rsid w:val="00C55118"/>
    <w:rsid w:val="00C57789"/>
    <w:rsid w:val="00C577D1"/>
    <w:rsid w:val="00C57A2D"/>
    <w:rsid w:val="00C6018C"/>
    <w:rsid w:val="00C669DD"/>
    <w:rsid w:val="00C67D23"/>
    <w:rsid w:val="00C71397"/>
    <w:rsid w:val="00C71827"/>
    <w:rsid w:val="00C72E36"/>
    <w:rsid w:val="00C73FDA"/>
    <w:rsid w:val="00C76AEF"/>
    <w:rsid w:val="00C825E5"/>
    <w:rsid w:val="00C916B6"/>
    <w:rsid w:val="00C94A79"/>
    <w:rsid w:val="00C958F2"/>
    <w:rsid w:val="00C95EB8"/>
    <w:rsid w:val="00CA5F8E"/>
    <w:rsid w:val="00CA730B"/>
    <w:rsid w:val="00CB02C5"/>
    <w:rsid w:val="00CB234D"/>
    <w:rsid w:val="00CB39CD"/>
    <w:rsid w:val="00CB50E9"/>
    <w:rsid w:val="00CC2841"/>
    <w:rsid w:val="00CC7CE6"/>
    <w:rsid w:val="00CD044C"/>
    <w:rsid w:val="00CD09F7"/>
    <w:rsid w:val="00CD1A71"/>
    <w:rsid w:val="00CD1FBB"/>
    <w:rsid w:val="00CD35C4"/>
    <w:rsid w:val="00CE023C"/>
    <w:rsid w:val="00CE033D"/>
    <w:rsid w:val="00CE08E5"/>
    <w:rsid w:val="00CE6A59"/>
    <w:rsid w:val="00CE780A"/>
    <w:rsid w:val="00CF155C"/>
    <w:rsid w:val="00CF6866"/>
    <w:rsid w:val="00D016B5"/>
    <w:rsid w:val="00D02331"/>
    <w:rsid w:val="00D0348B"/>
    <w:rsid w:val="00D034F1"/>
    <w:rsid w:val="00D035C8"/>
    <w:rsid w:val="00D03775"/>
    <w:rsid w:val="00D06C6F"/>
    <w:rsid w:val="00D14F42"/>
    <w:rsid w:val="00D171D4"/>
    <w:rsid w:val="00D20709"/>
    <w:rsid w:val="00D23484"/>
    <w:rsid w:val="00D2411E"/>
    <w:rsid w:val="00D24D8D"/>
    <w:rsid w:val="00D24E4B"/>
    <w:rsid w:val="00D26AFD"/>
    <w:rsid w:val="00D27D5E"/>
    <w:rsid w:val="00D32B08"/>
    <w:rsid w:val="00D33588"/>
    <w:rsid w:val="00D345F8"/>
    <w:rsid w:val="00D35F66"/>
    <w:rsid w:val="00D407D1"/>
    <w:rsid w:val="00D43D87"/>
    <w:rsid w:val="00D43E5F"/>
    <w:rsid w:val="00D44A13"/>
    <w:rsid w:val="00D45CD6"/>
    <w:rsid w:val="00D51CE6"/>
    <w:rsid w:val="00D521F0"/>
    <w:rsid w:val="00D566EE"/>
    <w:rsid w:val="00D61188"/>
    <w:rsid w:val="00D627DD"/>
    <w:rsid w:val="00D639BD"/>
    <w:rsid w:val="00D65743"/>
    <w:rsid w:val="00D65777"/>
    <w:rsid w:val="00D66378"/>
    <w:rsid w:val="00D66E0D"/>
    <w:rsid w:val="00D72593"/>
    <w:rsid w:val="00D7346D"/>
    <w:rsid w:val="00D7425A"/>
    <w:rsid w:val="00D74F7E"/>
    <w:rsid w:val="00D75C2B"/>
    <w:rsid w:val="00D7695F"/>
    <w:rsid w:val="00D808E5"/>
    <w:rsid w:val="00D827E7"/>
    <w:rsid w:val="00D9039B"/>
    <w:rsid w:val="00D93582"/>
    <w:rsid w:val="00D93928"/>
    <w:rsid w:val="00D9653A"/>
    <w:rsid w:val="00DA1716"/>
    <w:rsid w:val="00DA39FD"/>
    <w:rsid w:val="00DA41A2"/>
    <w:rsid w:val="00DA43A1"/>
    <w:rsid w:val="00DA5E1D"/>
    <w:rsid w:val="00DA6B10"/>
    <w:rsid w:val="00DB1E66"/>
    <w:rsid w:val="00DB2F3B"/>
    <w:rsid w:val="00DB764C"/>
    <w:rsid w:val="00DC4F43"/>
    <w:rsid w:val="00DC7402"/>
    <w:rsid w:val="00DD10C1"/>
    <w:rsid w:val="00DE40A7"/>
    <w:rsid w:val="00DE439B"/>
    <w:rsid w:val="00DE6D90"/>
    <w:rsid w:val="00DF002F"/>
    <w:rsid w:val="00DF0520"/>
    <w:rsid w:val="00DF2A91"/>
    <w:rsid w:val="00E0244D"/>
    <w:rsid w:val="00E026DF"/>
    <w:rsid w:val="00E02B97"/>
    <w:rsid w:val="00E02F48"/>
    <w:rsid w:val="00E03712"/>
    <w:rsid w:val="00E0451A"/>
    <w:rsid w:val="00E06B3F"/>
    <w:rsid w:val="00E076D1"/>
    <w:rsid w:val="00E10A73"/>
    <w:rsid w:val="00E11FFC"/>
    <w:rsid w:val="00E12054"/>
    <w:rsid w:val="00E124D2"/>
    <w:rsid w:val="00E13FFE"/>
    <w:rsid w:val="00E14F27"/>
    <w:rsid w:val="00E16460"/>
    <w:rsid w:val="00E171D2"/>
    <w:rsid w:val="00E23014"/>
    <w:rsid w:val="00E24CFC"/>
    <w:rsid w:val="00E250F6"/>
    <w:rsid w:val="00E25534"/>
    <w:rsid w:val="00E266FA"/>
    <w:rsid w:val="00E319B6"/>
    <w:rsid w:val="00E32145"/>
    <w:rsid w:val="00E32F5A"/>
    <w:rsid w:val="00E33839"/>
    <w:rsid w:val="00E361B9"/>
    <w:rsid w:val="00E507F7"/>
    <w:rsid w:val="00E510F3"/>
    <w:rsid w:val="00E5195C"/>
    <w:rsid w:val="00E53A1F"/>
    <w:rsid w:val="00E60012"/>
    <w:rsid w:val="00E62CFF"/>
    <w:rsid w:val="00E665EE"/>
    <w:rsid w:val="00E679AE"/>
    <w:rsid w:val="00E705BA"/>
    <w:rsid w:val="00E71570"/>
    <w:rsid w:val="00E7318B"/>
    <w:rsid w:val="00E73B13"/>
    <w:rsid w:val="00E75C58"/>
    <w:rsid w:val="00E76819"/>
    <w:rsid w:val="00E81E94"/>
    <w:rsid w:val="00E82607"/>
    <w:rsid w:val="00E838B1"/>
    <w:rsid w:val="00E84A82"/>
    <w:rsid w:val="00E85025"/>
    <w:rsid w:val="00E94654"/>
    <w:rsid w:val="00E9483E"/>
    <w:rsid w:val="00E95EC9"/>
    <w:rsid w:val="00E96710"/>
    <w:rsid w:val="00E97CF7"/>
    <w:rsid w:val="00EA2EB8"/>
    <w:rsid w:val="00EA3B1D"/>
    <w:rsid w:val="00EB0F1A"/>
    <w:rsid w:val="00EB17E0"/>
    <w:rsid w:val="00EB2F8B"/>
    <w:rsid w:val="00EB77B9"/>
    <w:rsid w:val="00EB7D07"/>
    <w:rsid w:val="00EC742B"/>
    <w:rsid w:val="00ED0251"/>
    <w:rsid w:val="00ED3A26"/>
    <w:rsid w:val="00EF0FC5"/>
    <w:rsid w:val="00EF70BB"/>
    <w:rsid w:val="00EF73CC"/>
    <w:rsid w:val="00F00985"/>
    <w:rsid w:val="00F01180"/>
    <w:rsid w:val="00F02FA9"/>
    <w:rsid w:val="00F04636"/>
    <w:rsid w:val="00F06660"/>
    <w:rsid w:val="00F116EB"/>
    <w:rsid w:val="00F12C41"/>
    <w:rsid w:val="00F16D62"/>
    <w:rsid w:val="00F1794E"/>
    <w:rsid w:val="00F211AF"/>
    <w:rsid w:val="00F22C43"/>
    <w:rsid w:val="00F24798"/>
    <w:rsid w:val="00F25EC3"/>
    <w:rsid w:val="00F3153E"/>
    <w:rsid w:val="00F32ADB"/>
    <w:rsid w:val="00F32C98"/>
    <w:rsid w:val="00F37546"/>
    <w:rsid w:val="00F37E12"/>
    <w:rsid w:val="00F423F5"/>
    <w:rsid w:val="00F424BD"/>
    <w:rsid w:val="00F43E67"/>
    <w:rsid w:val="00F515AD"/>
    <w:rsid w:val="00F56024"/>
    <w:rsid w:val="00F57DD7"/>
    <w:rsid w:val="00F636AD"/>
    <w:rsid w:val="00F652BF"/>
    <w:rsid w:val="00F717C9"/>
    <w:rsid w:val="00F721D5"/>
    <w:rsid w:val="00F72B88"/>
    <w:rsid w:val="00F734D9"/>
    <w:rsid w:val="00F73F83"/>
    <w:rsid w:val="00F74902"/>
    <w:rsid w:val="00F822AE"/>
    <w:rsid w:val="00F8286B"/>
    <w:rsid w:val="00F85A4E"/>
    <w:rsid w:val="00F85F2C"/>
    <w:rsid w:val="00F8638B"/>
    <w:rsid w:val="00F86AC7"/>
    <w:rsid w:val="00F86B29"/>
    <w:rsid w:val="00F90B55"/>
    <w:rsid w:val="00F914C9"/>
    <w:rsid w:val="00F9353A"/>
    <w:rsid w:val="00F944B0"/>
    <w:rsid w:val="00F94CCA"/>
    <w:rsid w:val="00F965C2"/>
    <w:rsid w:val="00FA27D4"/>
    <w:rsid w:val="00FA5A79"/>
    <w:rsid w:val="00FB0BFE"/>
    <w:rsid w:val="00FB4300"/>
    <w:rsid w:val="00FB4C51"/>
    <w:rsid w:val="00FB734D"/>
    <w:rsid w:val="00FC082E"/>
    <w:rsid w:val="00FC1B3E"/>
    <w:rsid w:val="00FC3D50"/>
    <w:rsid w:val="00FC75CA"/>
    <w:rsid w:val="00FD02A2"/>
    <w:rsid w:val="00FD5E64"/>
    <w:rsid w:val="00FD5F72"/>
    <w:rsid w:val="00FD7985"/>
    <w:rsid w:val="00FE1296"/>
    <w:rsid w:val="00FE2BBC"/>
    <w:rsid w:val="00FE6526"/>
    <w:rsid w:val="00FF1DBD"/>
    <w:rsid w:val="00FF1E4B"/>
    <w:rsid w:val="00FF2FCF"/>
    <w:rsid w:val="00FF51AA"/>
    <w:rsid w:val="00FF78B9"/>
    <w:rsid w:val="00FF78D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qFormat="1"/>
    <w:lsdException w:name="endnote text" w:qFormat="1"/>
    <w:lsdException w:name="Title" w:qFormat="1"/>
    <w:lsdException w:name="Body Text" w:uiPriority="99"/>
    <w:lsdException w:name="Subtitle" w:uiPriority="11" w:qFormat="1"/>
    <w:lsdException w:name="Hyperlink" w:uiPriority="99"/>
    <w:lsdException w:name="Strong" w:qFormat="1"/>
    <w:lsdException w:name="Emphasis" w:qFormat="1"/>
    <w:lsdException w:name="Document Map"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225A8C"/>
    <w:pPr>
      <w:suppressAutoHyphens/>
      <w:spacing w:line="240" w:lineRule="atLeast"/>
    </w:pPr>
    <w:rPr>
      <w:lang w:val="fr-CH"/>
    </w:rPr>
  </w:style>
  <w:style w:type="paragraph" w:styleId="Heading1">
    <w:name w:val="heading 1"/>
    <w:aliases w:val="Table_G"/>
    <w:basedOn w:val="SingleTxtG"/>
    <w:next w:val="SingleTxtG"/>
    <w:link w:val="Heading1Char"/>
    <w:uiPriority w:val="9"/>
    <w:qFormat/>
    <w:rsid w:val="00A50D6B"/>
    <w:pPr>
      <w:keepNext/>
      <w:keepLines/>
      <w:numPr>
        <w:numId w:val="4"/>
      </w:numPr>
      <w:spacing w:after="0" w:line="240" w:lineRule="auto"/>
      <w:ind w:right="0"/>
      <w:jc w:val="left"/>
      <w:outlineLvl w:val="0"/>
    </w:pPr>
    <w:rPr>
      <w:lang/>
    </w:rPr>
  </w:style>
  <w:style w:type="paragraph" w:styleId="Heading2">
    <w:name w:val="heading 2"/>
    <w:basedOn w:val="Normal"/>
    <w:next w:val="Normal"/>
    <w:link w:val="Heading2Char"/>
    <w:uiPriority w:val="9"/>
    <w:qFormat/>
    <w:rsid w:val="00287E79"/>
    <w:pPr>
      <w:numPr>
        <w:ilvl w:val="1"/>
        <w:numId w:val="4"/>
      </w:numPr>
      <w:outlineLvl w:val="1"/>
    </w:pPr>
    <w:rPr>
      <w:lang/>
    </w:rPr>
  </w:style>
  <w:style w:type="paragraph" w:styleId="Heading3">
    <w:name w:val="heading 3"/>
    <w:basedOn w:val="Normal"/>
    <w:next w:val="Normal"/>
    <w:link w:val="Heading3Char"/>
    <w:uiPriority w:val="9"/>
    <w:qFormat/>
    <w:rsid w:val="00287E79"/>
    <w:pPr>
      <w:numPr>
        <w:ilvl w:val="2"/>
        <w:numId w:val="4"/>
      </w:numPr>
      <w:outlineLvl w:val="2"/>
    </w:pPr>
    <w:rPr>
      <w:lang/>
    </w:rPr>
  </w:style>
  <w:style w:type="paragraph" w:styleId="Heading4">
    <w:name w:val="heading 4"/>
    <w:basedOn w:val="Normal"/>
    <w:next w:val="Normal"/>
    <w:qFormat/>
    <w:pPr>
      <w:numPr>
        <w:ilvl w:val="3"/>
        <w:numId w:val="4"/>
      </w:numPr>
      <w:outlineLvl w:val="3"/>
    </w:pPr>
  </w:style>
  <w:style w:type="paragraph" w:styleId="Heading5">
    <w:name w:val="heading 5"/>
    <w:basedOn w:val="Normal"/>
    <w:next w:val="Normal"/>
    <w:qFormat/>
    <w:pPr>
      <w:numPr>
        <w:ilvl w:val="4"/>
        <w:numId w:val="4"/>
      </w:numPr>
      <w:outlineLvl w:val="4"/>
    </w:pPr>
  </w:style>
  <w:style w:type="paragraph" w:styleId="Heading6">
    <w:name w:val="heading 6"/>
    <w:basedOn w:val="Normal"/>
    <w:next w:val="Normal"/>
    <w:qFormat/>
    <w:pPr>
      <w:numPr>
        <w:ilvl w:val="5"/>
        <w:numId w:val="4"/>
      </w:numPr>
      <w:outlineLvl w:val="5"/>
    </w:pPr>
  </w:style>
  <w:style w:type="paragraph" w:styleId="Heading7">
    <w:name w:val="heading 7"/>
    <w:basedOn w:val="Normal"/>
    <w:next w:val="Normal"/>
    <w:qFormat/>
    <w:pPr>
      <w:numPr>
        <w:ilvl w:val="6"/>
        <w:numId w:val="4"/>
      </w:numPr>
      <w:outlineLvl w:val="6"/>
    </w:pPr>
  </w:style>
  <w:style w:type="paragraph" w:styleId="Heading8">
    <w:name w:val="heading 8"/>
    <w:basedOn w:val="Normal"/>
    <w:next w:val="Normal"/>
    <w:qFormat/>
    <w:pPr>
      <w:numPr>
        <w:ilvl w:val="7"/>
        <w:numId w:val="4"/>
      </w:numPr>
      <w:outlineLvl w:val="7"/>
    </w:pPr>
  </w:style>
  <w:style w:type="paragraph" w:styleId="Heading9">
    <w:name w:val="heading 9"/>
    <w:basedOn w:val="Normal"/>
    <w:next w:val="Normal"/>
    <w:qFormat/>
    <w:pPr>
      <w:numPr>
        <w:ilvl w:val="8"/>
        <w:numId w:val="4"/>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link w:val="EndnoteTextChar"/>
    <w:qFormat/>
    <w:rsid w:val="00D016B5"/>
  </w:style>
  <w:style w:type="paragraph" w:styleId="FootnoteText">
    <w:name w:val="footnote text"/>
    <w:aliases w:val="5_G"/>
    <w:basedOn w:val="Normal"/>
    <w:link w:val="FootnoteTextChar"/>
    <w:uiPriority w:val="99"/>
    <w:rsid w:val="00C10FB1"/>
    <w:pPr>
      <w:tabs>
        <w:tab w:val="right" w:pos="1021"/>
      </w:tabs>
      <w:spacing w:line="220" w:lineRule="exact"/>
      <w:ind w:left="1134" w:right="1134" w:hanging="1134"/>
    </w:pPr>
    <w:rPr>
      <w:sz w:val="18"/>
      <w:lang/>
    </w:rPr>
  </w:style>
  <w:style w:type="paragraph" w:styleId="Footer">
    <w:name w:val="footer"/>
    <w:aliases w:val="3_G"/>
    <w:basedOn w:val="Normal"/>
    <w:next w:val="Normal"/>
    <w:link w:val="FooterChar"/>
    <w:uiPriority w:val="99"/>
    <w:rsid w:val="001D7F8A"/>
    <w:pPr>
      <w:spacing w:line="240" w:lineRule="auto"/>
    </w:pPr>
    <w:rPr>
      <w:sz w:val="16"/>
      <w:lang/>
    </w:rPr>
  </w:style>
  <w:style w:type="character" w:styleId="EndnoteReference">
    <w:name w:val="endnote reference"/>
    <w:aliases w:val="1_G"/>
    <w:qFormat/>
    <w:rsid w:val="00D016B5"/>
    <w:rPr>
      <w:rFonts w:ascii="Times New Roman" w:hAnsi="Times New Roman"/>
      <w:sz w:val="18"/>
      <w:vertAlign w:val="superscript"/>
      <w:lang w:val="fr-CH"/>
    </w:rPr>
  </w:style>
  <w:style w:type="character" w:styleId="FootnoteReference">
    <w:name w:val="footnote reference"/>
    <w:aliases w:val="4_G"/>
    <w:uiPriority w:val="99"/>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uiPriority w:val="99"/>
    <w:rsid w:val="007723C2"/>
    <w:pPr>
      <w:pBdr>
        <w:bottom w:val="single" w:sz="4" w:space="4" w:color="auto"/>
      </w:pBdr>
      <w:spacing w:line="240" w:lineRule="auto"/>
    </w:pPr>
    <w:rPr>
      <w:b/>
      <w:sz w:val="18"/>
      <w:lang/>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D016B5"/>
    <w:pPr>
      <w:keepNext/>
      <w:keepLines/>
      <w:tabs>
        <w:tab w:val="right" w:pos="851"/>
      </w:tabs>
      <w:spacing w:before="360" w:after="240" w:line="300" w:lineRule="exact"/>
      <w:ind w:left="1134" w:right="1134" w:hanging="1134"/>
    </w:pPr>
    <w:rPr>
      <w:b/>
      <w:sz w:val="28"/>
      <w:lang/>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semiHidden/>
    <w:rsid w:val="00491F39"/>
    <w:rPr>
      <w:color w:val="auto"/>
      <w:u w:val="none"/>
    </w:rPr>
  </w:style>
  <w:style w:type="numbering" w:styleId="111111">
    <w:name w:val="Outline List 2"/>
    <w:basedOn w:val="NoList"/>
    <w:rsid w:val="008E7624"/>
    <w:pPr>
      <w:numPr>
        <w:numId w:val="4"/>
      </w:numPr>
    </w:pPr>
  </w:style>
  <w:style w:type="numbering" w:styleId="1ai">
    <w:name w:val="Outline List 1"/>
    <w:basedOn w:val="NoList"/>
    <w:rsid w:val="008E7624"/>
    <w:pPr>
      <w:numPr>
        <w:numId w:val="5"/>
      </w:numPr>
    </w:pPr>
  </w:style>
  <w:style w:type="character" w:styleId="HTMLAcronym">
    <w:name w:val="HTML Acronym"/>
    <w:rsid w:val="008E7624"/>
  </w:style>
  <w:style w:type="numbering" w:styleId="ArticleSection">
    <w:name w:val="Outline List 3"/>
    <w:basedOn w:val="NoList"/>
    <w:rsid w:val="008E7624"/>
    <w:pPr>
      <w:numPr>
        <w:numId w:val="6"/>
      </w:numPr>
    </w:pPr>
  </w:style>
  <w:style w:type="paragraph" w:styleId="Closing">
    <w:name w:val="Closing"/>
    <w:basedOn w:val="Normal"/>
    <w:link w:val="ClosingChar"/>
    <w:rsid w:val="008E7624"/>
    <w:pPr>
      <w:suppressAutoHyphens w:val="0"/>
      <w:ind w:left="4252"/>
    </w:pPr>
    <w:rPr>
      <w:lang w:val="es-ES" w:eastAsia="es-ES"/>
    </w:rPr>
  </w:style>
  <w:style w:type="character" w:customStyle="1" w:styleId="ClosingChar">
    <w:name w:val="Closing Char"/>
    <w:link w:val="Closing"/>
    <w:rsid w:val="008E7624"/>
    <w:rPr>
      <w:lang w:val="es-ES" w:eastAsia="es-ES"/>
    </w:rPr>
  </w:style>
  <w:style w:type="character" w:styleId="HTMLCite">
    <w:name w:val="HTML Cite"/>
    <w:rsid w:val="008E7624"/>
    <w:rPr>
      <w:i/>
      <w:iCs/>
    </w:rPr>
  </w:style>
  <w:style w:type="character" w:styleId="HTMLCode">
    <w:name w:val="HTML Code"/>
    <w:rsid w:val="008E7624"/>
    <w:rPr>
      <w:rFonts w:ascii="Courier New" w:hAnsi="Courier New" w:cs="Courier New"/>
      <w:sz w:val="20"/>
      <w:szCs w:val="20"/>
    </w:rPr>
  </w:style>
  <w:style w:type="paragraph" w:styleId="ListContinue">
    <w:name w:val="List Continue"/>
    <w:basedOn w:val="Normal"/>
    <w:rsid w:val="008E7624"/>
    <w:pPr>
      <w:suppressAutoHyphens w:val="0"/>
      <w:spacing w:after="120"/>
      <w:ind w:left="283"/>
    </w:pPr>
    <w:rPr>
      <w:lang w:val="es-ES" w:eastAsia="es-ES"/>
    </w:rPr>
  </w:style>
  <w:style w:type="paragraph" w:styleId="ListContinue2">
    <w:name w:val="List Continue 2"/>
    <w:basedOn w:val="Normal"/>
    <w:rsid w:val="008E7624"/>
    <w:pPr>
      <w:suppressAutoHyphens w:val="0"/>
      <w:spacing w:after="120"/>
      <w:ind w:left="566"/>
    </w:pPr>
    <w:rPr>
      <w:lang w:val="es-ES" w:eastAsia="es-ES"/>
    </w:rPr>
  </w:style>
  <w:style w:type="paragraph" w:styleId="ListContinue3">
    <w:name w:val="List Continue 3"/>
    <w:basedOn w:val="Normal"/>
    <w:rsid w:val="008E7624"/>
    <w:pPr>
      <w:suppressAutoHyphens w:val="0"/>
      <w:spacing w:after="120"/>
      <w:ind w:left="849"/>
    </w:pPr>
    <w:rPr>
      <w:lang w:val="es-ES" w:eastAsia="es-ES"/>
    </w:rPr>
  </w:style>
  <w:style w:type="paragraph" w:styleId="ListContinue4">
    <w:name w:val="List Continue 4"/>
    <w:basedOn w:val="Normal"/>
    <w:rsid w:val="008E7624"/>
    <w:pPr>
      <w:suppressAutoHyphens w:val="0"/>
      <w:spacing w:after="120"/>
      <w:ind w:left="1132"/>
    </w:pPr>
    <w:rPr>
      <w:lang w:val="es-ES" w:eastAsia="es-ES"/>
    </w:rPr>
  </w:style>
  <w:style w:type="paragraph" w:styleId="ListContinue5">
    <w:name w:val="List Continue 5"/>
    <w:basedOn w:val="Normal"/>
    <w:rsid w:val="008E7624"/>
    <w:pPr>
      <w:suppressAutoHyphens w:val="0"/>
      <w:spacing w:after="120"/>
      <w:ind w:left="1415"/>
    </w:pPr>
    <w:rPr>
      <w:lang w:val="es-ES" w:eastAsia="es-ES"/>
    </w:rPr>
  </w:style>
  <w:style w:type="character" w:styleId="HTMLDefinition">
    <w:name w:val="HTML Definition"/>
    <w:rsid w:val="008E7624"/>
    <w:rPr>
      <w:i/>
      <w:iCs/>
    </w:rPr>
  </w:style>
  <w:style w:type="paragraph" w:styleId="HTMLAddress">
    <w:name w:val="HTML Address"/>
    <w:basedOn w:val="Normal"/>
    <w:link w:val="HTMLAddressChar"/>
    <w:rsid w:val="008E7624"/>
    <w:pPr>
      <w:suppressAutoHyphens w:val="0"/>
    </w:pPr>
    <w:rPr>
      <w:i/>
      <w:iCs/>
      <w:lang w:val="es-ES" w:eastAsia="es-ES"/>
    </w:rPr>
  </w:style>
  <w:style w:type="character" w:customStyle="1" w:styleId="HTMLAddressChar">
    <w:name w:val="HTML Address Char"/>
    <w:link w:val="HTMLAddress"/>
    <w:rsid w:val="008E7624"/>
    <w:rPr>
      <w:i/>
      <w:iCs/>
      <w:lang w:val="es-ES" w:eastAsia="es-ES"/>
    </w:rPr>
  </w:style>
  <w:style w:type="paragraph" w:styleId="EnvelopeAddress">
    <w:name w:val="envelope address"/>
    <w:basedOn w:val="Normal"/>
    <w:rsid w:val="008E7624"/>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rsid w:val="008E7624"/>
    <w:rPr>
      <w:rFonts w:ascii="Courier New" w:hAnsi="Courier New" w:cs="Courier New"/>
    </w:rPr>
  </w:style>
  <w:style w:type="paragraph" w:styleId="MessageHeader">
    <w:name w:val="Message Header"/>
    <w:basedOn w:val="Normal"/>
    <w:link w:val="MessageHeaderChar"/>
    <w:rsid w:val="008E7624"/>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sz w:val="24"/>
      <w:szCs w:val="24"/>
      <w:lang w:val="es-ES" w:eastAsia="es-ES"/>
    </w:rPr>
  </w:style>
  <w:style w:type="character" w:customStyle="1" w:styleId="MessageHeaderChar">
    <w:name w:val="Message Header Char"/>
    <w:link w:val="MessageHeader"/>
    <w:rsid w:val="008E7624"/>
    <w:rPr>
      <w:rFonts w:ascii="Arial" w:hAnsi="Arial" w:cs="Arial"/>
      <w:sz w:val="24"/>
      <w:szCs w:val="24"/>
      <w:shd w:val="pct20" w:color="auto" w:fill="auto"/>
      <w:lang w:val="es-ES" w:eastAsia="es-ES"/>
    </w:rPr>
  </w:style>
  <w:style w:type="paragraph" w:styleId="NoteHeading">
    <w:name w:val="Note Heading"/>
    <w:basedOn w:val="Normal"/>
    <w:next w:val="Normal"/>
    <w:link w:val="NoteHeadingChar"/>
    <w:rsid w:val="008E7624"/>
    <w:pPr>
      <w:suppressAutoHyphens w:val="0"/>
    </w:pPr>
    <w:rPr>
      <w:lang w:val="es-ES" w:eastAsia="es-ES"/>
    </w:rPr>
  </w:style>
  <w:style w:type="character" w:customStyle="1" w:styleId="NoteHeadingChar">
    <w:name w:val="Note Heading Char"/>
    <w:link w:val="NoteHeading"/>
    <w:rsid w:val="008E7624"/>
    <w:rPr>
      <w:lang w:val="es-ES" w:eastAsia="es-ES"/>
    </w:rPr>
  </w:style>
  <w:style w:type="character" w:styleId="Emphasis">
    <w:name w:val="Emphasis"/>
    <w:qFormat/>
    <w:rsid w:val="008E7624"/>
    <w:rPr>
      <w:i/>
      <w:iCs/>
    </w:rPr>
  </w:style>
  <w:style w:type="paragraph" w:styleId="Date">
    <w:name w:val="Date"/>
    <w:basedOn w:val="Normal"/>
    <w:next w:val="Normal"/>
    <w:link w:val="DateChar"/>
    <w:rsid w:val="008E7624"/>
    <w:pPr>
      <w:suppressAutoHyphens w:val="0"/>
    </w:pPr>
    <w:rPr>
      <w:lang w:val="es-ES" w:eastAsia="es-ES"/>
    </w:rPr>
  </w:style>
  <w:style w:type="character" w:customStyle="1" w:styleId="DateChar">
    <w:name w:val="Date Char"/>
    <w:link w:val="Date"/>
    <w:rsid w:val="008E7624"/>
    <w:rPr>
      <w:lang w:val="es-ES" w:eastAsia="es-ES"/>
    </w:rPr>
  </w:style>
  <w:style w:type="paragraph" w:styleId="Signature">
    <w:name w:val="Signature"/>
    <w:basedOn w:val="Normal"/>
    <w:link w:val="SignatureChar"/>
    <w:rsid w:val="008E7624"/>
    <w:pPr>
      <w:suppressAutoHyphens w:val="0"/>
      <w:ind w:left="4252"/>
    </w:pPr>
    <w:rPr>
      <w:lang w:val="es-ES" w:eastAsia="es-ES"/>
    </w:rPr>
  </w:style>
  <w:style w:type="character" w:customStyle="1" w:styleId="SignatureChar">
    <w:name w:val="Signature Char"/>
    <w:link w:val="Signature"/>
    <w:rsid w:val="008E7624"/>
    <w:rPr>
      <w:lang w:val="es-ES" w:eastAsia="es-ES"/>
    </w:rPr>
  </w:style>
  <w:style w:type="paragraph" w:styleId="E-mailSignature">
    <w:name w:val="E-mail Signature"/>
    <w:basedOn w:val="Normal"/>
    <w:link w:val="E-mailSignatureChar"/>
    <w:rsid w:val="008E7624"/>
    <w:pPr>
      <w:suppressAutoHyphens w:val="0"/>
    </w:pPr>
    <w:rPr>
      <w:lang w:val="es-ES" w:eastAsia="es-ES"/>
    </w:rPr>
  </w:style>
  <w:style w:type="character" w:customStyle="1" w:styleId="E-mailSignatureChar">
    <w:name w:val="E-mail Signature Char"/>
    <w:link w:val="E-mailSignature"/>
    <w:rsid w:val="008E7624"/>
    <w:rPr>
      <w:lang w:val="es-ES" w:eastAsia="es-ES"/>
    </w:rPr>
  </w:style>
  <w:style w:type="paragraph" w:styleId="HTMLPreformatted">
    <w:name w:val="HTML Preformatted"/>
    <w:basedOn w:val="Normal"/>
    <w:link w:val="HTMLPreformattedChar"/>
    <w:rsid w:val="008E7624"/>
    <w:pPr>
      <w:suppressAutoHyphens w:val="0"/>
    </w:pPr>
    <w:rPr>
      <w:rFonts w:ascii="Courier New" w:hAnsi="Courier New"/>
      <w:lang w:val="es-ES" w:eastAsia="es-ES"/>
    </w:rPr>
  </w:style>
  <w:style w:type="character" w:customStyle="1" w:styleId="HTMLPreformattedChar">
    <w:name w:val="HTML Preformatted Char"/>
    <w:link w:val="HTMLPreformatted"/>
    <w:rsid w:val="008E7624"/>
    <w:rPr>
      <w:rFonts w:ascii="Courier New" w:hAnsi="Courier New" w:cs="Courier New"/>
      <w:lang w:val="es-ES" w:eastAsia="es-ES"/>
    </w:rPr>
  </w:style>
  <w:style w:type="paragraph" w:styleId="List">
    <w:name w:val="List"/>
    <w:basedOn w:val="Normal"/>
    <w:rsid w:val="008E7624"/>
    <w:pPr>
      <w:suppressAutoHyphens w:val="0"/>
      <w:ind w:left="283" w:hanging="283"/>
    </w:pPr>
    <w:rPr>
      <w:lang w:val="es-ES" w:eastAsia="es-ES"/>
    </w:rPr>
  </w:style>
  <w:style w:type="paragraph" w:styleId="List2">
    <w:name w:val="List 2"/>
    <w:basedOn w:val="Normal"/>
    <w:rsid w:val="008E7624"/>
    <w:pPr>
      <w:suppressAutoHyphens w:val="0"/>
      <w:ind w:left="566" w:hanging="283"/>
    </w:pPr>
    <w:rPr>
      <w:lang w:val="es-ES" w:eastAsia="es-ES"/>
    </w:rPr>
  </w:style>
  <w:style w:type="paragraph" w:styleId="List3">
    <w:name w:val="List 3"/>
    <w:basedOn w:val="Normal"/>
    <w:rsid w:val="008E7624"/>
    <w:pPr>
      <w:suppressAutoHyphens w:val="0"/>
      <w:ind w:left="849" w:hanging="283"/>
    </w:pPr>
    <w:rPr>
      <w:lang w:val="es-ES" w:eastAsia="es-ES"/>
    </w:rPr>
  </w:style>
  <w:style w:type="paragraph" w:styleId="List4">
    <w:name w:val="List 4"/>
    <w:basedOn w:val="Normal"/>
    <w:rsid w:val="008E7624"/>
    <w:pPr>
      <w:suppressAutoHyphens w:val="0"/>
      <w:ind w:left="1132" w:hanging="283"/>
    </w:pPr>
    <w:rPr>
      <w:lang w:val="es-ES" w:eastAsia="es-ES"/>
    </w:rPr>
  </w:style>
  <w:style w:type="paragraph" w:styleId="List5">
    <w:name w:val="List 5"/>
    <w:basedOn w:val="Normal"/>
    <w:rsid w:val="008E7624"/>
    <w:pPr>
      <w:suppressAutoHyphens w:val="0"/>
      <w:ind w:left="1415" w:hanging="283"/>
    </w:pPr>
    <w:rPr>
      <w:lang w:val="es-ES" w:eastAsia="es-ES"/>
    </w:rPr>
  </w:style>
  <w:style w:type="paragraph" w:styleId="ListNumber">
    <w:name w:val="List Number"/>
    <w:basedOn w:val="Normal"/>
    <w:rsid w:val="008E7624"/>
    <w:pPr>
      <w:tabs>
        <w:tab w:val="num" w:pos="360"/>
      </w:tabs>
      <w:suppressAutoHyphens w:val="0"/>
      <w:ind w:left="360" w:hanging="360"/>
    </w:pPr>
    <w:rPr>
      <w:lang w:val="es-ES" w:eastAsia="es-ES"/>
    </w:rPr>
  </w:style>
  <w:style w:type="paragraph" w:styleId="ListNumber2">
    <w:name w:val="List Number 2"/>
    <w:basedOn w:val="Normal"/>
    <w:rsid w:val="008E7624"/>
    <w:pPr>
      <w:tabs>
        <w:tab w:val="num" w:pos="643"/>
      </w:tabs>
      <w:suppressAutoHyphens w:val="0"/>
      <w:ind w:left="643" w:hanging="360"/>
    </w:pPr>
    <w:rPr>
      <w:lang w:val="es-ES" w:eastAsia="es-ES"/>
    </w:rPr>
  </w:style>
  <w:style w:type="paragraph" w:styleId="ListNumber3">
    <w:name w:val="List Number 3"/>
    <w:basedOn w:val="Normal"/>
    <w:rsid w:val="008E7624"/>
    <w:pPr>
      <w:tabs>
        <w:tab w:val="num" w:pos="926"/>
      </w:tabs>
      <w:suppressAutoHyphens w:val="0"/>
      <w:ind w:left="926" w:hanging="360"/>
    </w:pPr>
    <w:rPr>
      <w:lang w:val="es-ES" w:eastAsia="es-ES"/>
    </w:rPr>
  </w:style>
  <w:style w:type="paragraph" w:styleId="ListNumber4">
    <w:name w:val="List Number 4"/>
    <w:basedOn w:val="Normal"/>
    <w:rsid w:val="008E7624"/>
    <w:pPr>
      <w:tabs>
        <w:tab w:val="num" w:pos="1209"/>
      </w:tabs>
      <w:suppressAutoHyphens w:val="0"/>
      <w:ind w:left="1209" w:hanging="360"/>
    </w:pPr>
    <w:rPr>
      <w:lang w:val="es-ES" w:eastAsia="es-ES"/>
    </w:rPr>
  </w:style>
  <w:style w:type="paragraph" w:styleId="ListNumber5">
    <w:name w:val="List Number 5"/>
    <w:basedOn w:val="Normal"/>
    <w:rsid w:val="008E7624"/>
    <w:pPr>
      <w:tabs>
        <w:tab w:val="num" w:pos="1492"/>
      </w:tabs>
      <w:suppressAutoHyphens w:val="0"/>
      <w:ind w:left="1492" w:hanging="360"/>
    </w:pPr>
    <w:rPr>
      <w:lang w:val="es-ES" w:eastAsia="es-ES"/>
    </w:rPr>
  </w:style>
  <w:style w:type="paragraph" w:styleId="ListBullet">
    <w:name w:val="List Bullet"/>
    <w:basedOn w:val="Normal"/>
    <w:rsid w:val="008E7624"/>
    <w:pPr>
      <w:tabs>
        <w:tab w:val="num" w:pos="360"/>
      </w:tabs>
      <w:suppressAutoHyphens w:val="0"/>
      <w:ind w:left="360" w:hanging="360"/>
    </w:pPr>
    <w:rPr>
      <w:lang w:val="es-ES" w:eastAsia="es-ES"/>
    </w:rPr>
  </w:style>
  <w:style w:type="paragraph" w:styleId="ListBullet2">
    <w:name w:val="List Bullet 2"/>
    <w:basedOn w:val="Normal"/>
    <w:rsid w:val="008E7624"/>
    <w:pPr>
      <w:tabs>
        <w:tab w:val="num" w:pos="643"/>
      </w:tabs>
      <w:suppressAutoHyphens w:val="0"/>
      <w:ind w:left="643" w:hanging="360"/>
    </w:pPr>
    <w:rPr>
      <w:lang w:val="es-ES" w:eastAsia="es-ES"/>
    </w:rPr>
  </w:style>
  <w:style w:type="paragraph" w:styleId="ListBullet3">
    <w:name w:val="List Bullet 3"/>
    <w:basedOn w:val="Normal"/>
    <w:rsid w:val="008E7624"/>
    <w:pPr>
      <w:tabs>
        <w:tab w:val="num" w:pos="926"/>
      </w:tabs>
      <w:suppressAutoHyphens w:val="0"/>
      <w:ind w:left="926" w:hanging="360"/>
    </w:pPr>
    <w:rPr>
      <w:lang w:val="es-ES" w:eastAsia="es-ES"/>
    </w:rPr>
  </w:style>
  <w:style w:type="paragraph" w:styleId="ListBullet4">
    <w:name w:val="List Bullet 4"/>
    <w:basedOn w:val="Normal"/>
    <w:rsid w:val="008E7624"/>
    <w:pPr>
      <w:tabs>
        <w:tab w:val="num" w:pos="1209"/>
      </w:tabs>
      <w:suppressAutoHyphens w:val="0"/>
      <w:ind w:left="1209" w:hanging="360"/>
    </w:pPr>
    <w:rPr>
      <w:lang w:val="es-ES" w:eastAsia="es-ES"/>
    </w:rPr>
  </w:style>
  <w:style w:type="paragraph" w:styleId="ListBullet5">
    <w:name w:val="List Bullet 5"/>
    <w:basedOn w:val="Normal"/>
    <w:rsid w:val="008E7624"/>
    <w:pPr>
      <w:tabs>
        <w:tab w:val="num" w:pos="1492"/>
      </w:tabs>
      <w:suppressAutoHyphens w:val="0"/>
      <w:ind w:left="1492" w:hanging="360"/>
    </w:pPr>
    <w:rPr>
      <w:lang w:val="es-ES" w:eastAsia="es-ES"/>
    </w:rPr>
  </w:style>
  <w:style w:type="character" w:styleId="HTMLTypewriter">
    <w:name w:val="HTML Typewriter"/>
    <w:rsid w:val="008E7624"/>
    <w:rPr>
      <w:rFonts w:ascii="Courier New" w:hAnsi="Courier New" w:cs="Courier New"/>
      <w:sz w:val="20"/>
      <w:szCs w:val="20"/>
    </w:rPr>
  </w:style>
  <w:style w:type="paragraph" w:styleId="NormalWeb">
    <w:name w:val="Normal (Web)"/>
    <w:basedOn w:val="Normal"/>
    <w:uiPriority w:val="99"/>
    <w:rsid w:val="008E7624"/>
    <w:pPr>
      <w:suppressAutoHyphens w:val="0"/>
    </w:pPr>
    <w:rPr>
      <w:sz w:val="24"/>
      <w:szCs w:val="24"/>
      <w:lang w:val="es-ES" w:eastAsia="es-ES"/>
    </w:rPr>
  </w:style>
  <w:style w:type="character" w:styleId="LineNumber">
    <w:name w:val="line number"/>
    <w:rsid w:val="008E7624"/>
  </w:style>
  <w:style w:type="paragraph" w:styleId="EnvelopeReturn">
    <w:name w:val="envelope return"/>
    <w:basedOn w:val="Normal"/>
    <w:rsid w:val="008E7624"/>
    <w:pPr>
      <w:suppressAutoHyphens w:val="0"/>
    </w:pPr>
    <w:rPr>
      <w:rFonts w:ascii="Arial" w:hAnsi="Arial" w:cs="Arial"/>
      <w:lang w:val="es-ES" w:eastAsia="es-ES"/>
    </w:rPr>
  </w:style>
  <w:style w:type="paragraph" w:styleId="Salutation">
    <w:name w:val="Salutation"/>
    <w:basedOn w:val="Normal"/>
    <w:next w:val="Normal"/>
    <w:link w:val="SalutationChar"/>
    <w:rsid w:val="008E7624"/>
    <w:pPr>
      <w:suppressAutoHyphens w:val="0"/>
    </w:pPr>
    <w:rPr>
      <w:lang w:val="es-ES" w:eastAsia="es-ES"/>
    </w:rPr>
  </w:style>
  <w:style w:type="character" w:customStyle="1" w:styleId="SalutationChar">
    <w:name w:val="Salutation Char"/>
    <w:link w:val="Salutation"/>
    <w:rsid w:val="008E7624"/>
    <w:rPr>
      <w:lang w:val="es-ES" w:eastAsia="es-ES"/>
    </w:rPr>
  </w:style>
  <w:style w:type="paragraph" w:styleId="BodyTextIndent2">
    <w:name w:val="Body Text Indent 2"/>
    <w:basedOn w:val="Normal"/>
    <w:link w:val="BodyTextIndent2Char"/>
    <w:rsid w:val="008E7624"/>
    <w:pPr>
      <w:suppressAutoHyphens w:val="0"/>
      <w:spacing w:after="120" w:line="480" w:lineRule="auto"/>
      <w:ind w:left="283"/>
    </w:pPr>
    <w:rPr>
      <w:lang w:val="es-ES" w:eastAsia="es-ES"/>
    </w:rPr>
  </w:style>
  <w:style w:type="character" w:customStyle="1" w:styleId="BodyTextIndent2Char">
    <w:name w:val="Body Text Indent 2 Char"/>
    <w:link w:val="BodyTextIndent2"/>
    <w:rsid w:val="008E7624"/>
    <w:rPr>
      <w:lang w:val="es-ES" w:eastAsia="es-ES"/>
    </w:rPr>
  </w:style>
  <w:style w:type="paragraph" w:styleId="BodyTextIndent3">
    <w:name w:val="Body Text Indent 3"/>
    <w:basedOn w:val="Normal"/>
    <w:link w:val="BodyTextIndent3Char"/>
    <w:rsid w:val="008E7624"/>
    <w:pPr>
      <w:suppressAutoHyphens w:val="0"/>
      <w:spacing w:after="120"/>
      <w:ind w:left="283"/>
    </w:pPr>
    <w:rPr>
      <w:sz w:val="16"/>
      <w:szCs w:val="16"/>
      <w:lang w:val="es-ES" w:eastAsia="es-ES"/>
    </w:rPr>
  </w:style>
  <w:style w:type="character" w:customStyle="1" w:styleId="BodyTextIndent3Char">
    <w:name w:val="Body Text Indent 3 Char"/>
    <w:link w:val="BodyTextIndent3"/>
    <w:rsid w:val="008E7624"/>
    <w:rPr>
      <w:sz w:val="16"/>
      <w:szCs w:val="16"/>
      <w:lang w:val="es-ES" w:eastAsia="es-ES"/>
    </w:rPr>
  </w:style>
  <w:style w:type="paragraph" w:styleId="BodyTextIndent">
    <w:name w:val="Body Text Indent"/>
    <w:basedOn w:val="Normal"/>
    <w:link w:val="BodyTextIndentChar"/>
    <w:rsid w:val="008E7624"/>
    <w:pPr>
      <w:suppressAutoHyphens w:val="0"/>
      <w:spacing w:after="120"/>
      <w:ind w:left="283"/>
    </w:pPr>
    <w:rPr>
      <w:lang w:val="es-ES" w:eastAsia="es-ES"/>
    </w:rPr>
  </w:style>
  <w:style w:type="character" w:customStyle="1" w:styleId="BodyTextIndentChar">
    <w:name w:val="Body Text Indent Char"/>
    <w:link w:val="BodyTextIndent"/>
    <w:rsid w:val="008E7624"/>
    <w:rPr>
      <w:lang w:val="es-ES" w:eastAsia="es-ES"/>
    </w:rPr>
  </w:style>
  <w:style w:type="paragraph" w:styleId="NormalIndent">
    <w:name w:val="Normal Indent"/>
    <w:basedOn w:val="Normal"/>
    <w:rsid w:val="008E7624"/>
    <w:pPr>
      <w:suppressAutoHyphens w:val="0"/>
      <w:ind w:left="567"/>
    </w:pPr>
    <w:rPr>
      <w:lang w:val="es-ES" w:eastAsia="es-ES"/>
    </w:rPr>
  </w:style>
  <w:style w:type="paragraph" w:styleId="Subtitle">
    <w:name w:val="Subtitle"/>
    <w:basedOn w:val="Normal"/>
    <w:link w:val="SubtitleChar"/>
    <w:uiPriority w:val="11"/>
    <w:qFormat/>
    <w:rsid w:val="008E7624"/>
    <w:pPr>
      <w:suppressAutoHyphens w:val="0"/>
      <w:spacing w:after="60"/>
      <w:jc w:val="center"/>
      <w:outlineLvl w:val="1"/>
    </w:pPr>
    <w:rPr>
      <w:rFonts w:ascii="Arial" w:hAnsi="Arial"/>
      <w:sz w:val="24"/>
      <w:szCs w:val="24"/>
      <w:lang w:val="es-ES" w:eastAsia="es-ES"/>
    </w:rPr>
  </w:style>
  <w:style w:type="character" w:customStyle="1" w:styleId="SubtitleChar">
    <w:name w:val="Subtitle Char"/>
    <w:link w:val="Subtitle"/>
    <w:uiPriority w:val="11"/>
    <w:rsid w:val="008E7624"/>
    <w:rPr>
      <w:rFonts w:ascii="Arial" w:hAnsi="Arial" w:cs="Arial"/>
      <w:sz w:val="24"/>
      <w:szCs w:val="24"/>
      <w:lang w:val="es-ES" w:eastAsia="es-ES"/>
    </w:rPr>
  </w:style>
  <w:style w:type="table" w:styleId="TableSimple1">
    <w:name w:val="Table Simple 1"/>
    <w:basedOn w:val="TableNormal"/>
    <w:rsid w:val="008E7624"/>
    <w:pPr>
      <w:spacing w:line="240" w:lineRule="atLeast"/>
    </w:pPr>
    <w:rPr>
      <w:lang w:val="en-GB" w:eastAsia="en-GB"/>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E7624"/>
    <w:pPr>
      <w:spacing w:line="240" w:lineRule="atLeast"/>
    </w:pPr>
    <w:rPr>
      <w:lang w:val="en-GB" w:eastAsia="en-GB"/>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E7624"/>
    <w:pPr>
      <w:spacing w:line="240" w:lineRule="atLeast"/>
    </w:pPr>
    <w:rPr>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E7624"/>
    <w:pPr>
      <w:spacing w:line="240" w:lineRule="atLeast"/>
    </w:pPr>
    <w:rPr>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E7624"/>
    <w:pPr>
      <w:spacing w:line="240" w:lineRule="atLeast"/>
    </w:pPr>
    <w:rPr>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E7624"/>
    <w:pPr>
      <w:spacing w:line="240" w:lineRule="atLeast"/>
    </w:pPr>
    <w:rPr>
      <w:color w:val="00008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E7624"/>
    <w:pPr>
      <w:spacing w:line="240" w:lineRule="atLeast"/>
    </w:pPr>
    <w:rPr>
      <w:lang w:val="en-GB" w:eastAsia="en-GB"/>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E7624"/>
    <w:pPr>
      <w:spacing w:line="240" w:lineRule="atLeast"/>
    </w:pPr>
    <w:rPr>
      <w:b/>
      <w:bCs/>
      <w:lang w:val="en-GB" w:eastAsia="en-GB"/>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E7624"/>
    <w:pPr>
      <w:spacing w:line="240" w:lineRule="atLeast"/>
    </w:pPr>
    <w:rPr>
      <w:b/>
      <w:bCs/>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E7624"/>
    <w:pPr>
      <w:spacing w:line="240" w:lineRule="atLeast"/>
    </w:pPr>
    <w:rPr>
      <w:b/>
      <w:bCs/>
      <w:lang w:val="en-GB" w:eastAsia="en-GB"/>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E7624"/>
    <w:pPr>
      <w:spacing w:line="240" w:lineRule="atLeast"/>
    </w:pPr>
    <w:rPr>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E7624"/>
    <w:pPr>
      <w:spacing w:line="240" w:lineRule="atLeast"/>
    </w:pPr>
    <w:rPr>
      <w:lang w:val="en-GB" w:eastAsia="en-GB"/>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E7624"/>
    <w:pPr>
      <w:spacing w:line="240" w:lineRule="atLeast"/>
    </w:pPr>
    <w:rPr>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E7624"/>
    <w:pPr>
      <w:spacing w:line="240" w:lineRule="atLeast"/>
    </w:pPr>
    <w:rPr>
      <w:lang w:val="en-GB" w:eastAsia="en-GB"/>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E7624"/>
    <w:pPr>
      <w:spacing w:line="240" w:lineRule="atLeast"/>
    </w:pPr>
    <w:rPr>
      <w:lang w:val="en-GB" w:eastAsia="en-GB"/>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E7624"/>
    <w:pPr>
      <w:spacing w:line="240" w:lineRule="atLeast"/>
    </w:pPr>
    <w:rPr>
      <w:lang w:val="en-GB" w:eastAsia="en-GB"/>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E7624"/>
    <w:pPr>
      <w:spacing w:line="240" w:lineRule="atLeast"/>
    </w:pPr>
    <w:rPr>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E7624"/>
    <w:pPr>
      <w:spacing w:line="240" w:lineRule="atLeast"/>
    </w:pPr>
    <w:rPr>
      <w:lang w:val="en-GB" w:eastAsia="en-GB"/>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E7624"/>
    <w:pPr>
      <w:spacing w:line="240" w:lineRule="atLeast"/>
    </w:pPr>
    <w:rPr>
      <w:b/>
      <w:bCs/>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E7624"/>
    <w:pPr>
      <w:spacing w:line="240" w:lineRule="atLeast"/>
    </w:pPr>
    <w:rPr>
      <w:lang w:val="en-GB" w:eastAsia="en-GB"/>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E7624"/>
    <w:pPr>
      <w:spacing w:line="240" w:lineRule="atLeast"/>
    </w:pPr>
    <w:rPr>
      <w:lang w:val="en-GB" w:eastAsia="en-GB"/>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E7624"/>
    <w:pPr>
      <w:spacing w:line="240" w:lineRule="atLeast"/>
    </w:pPr>
    <w:rPr>
      <w:lang w:val="en-GB" w:eastAsia="en-GB"/>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E7624"/>
    <w:pPr>
      <w:spacing w:line="240" w:lineRule="atLeast"/>
    </w:pPr>
    <w:rPr>
      <w:lang w:val="en-GB" w:eastAsia="en-GB"/>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E7624"/>
    <w:pPr>
      <w:spacing w:line="240" w:lineRule="atLeast"/>
    </w:pPr>
    <w:rPr>
      <w:lang w:val="en-GB" w:eastAsia="en-GB"/>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E7624"/>
    <w:pPr>
      <w:spacing w:line="240" w:lineRule="atLeast"/>
    </w:pPr>
    <w:rPr>
      <w:lang w:val="en-GB" w:eastAsia="en-GB"/>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E7624"/>
    <w:pPr>
      <w:spacing w:line="240" w:lineRule="atLeast"/>
    </w:pPr>
    <w:rPr>
      <w:lang w:val="en-GB"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E7624"/>
    <w:pPr>
      <w:spacing w:line="240" w:lineRule="atLeast"/>
    </w:pPr>
    <w:rPr>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E7624"/>
    <w:pPr>
      <w:spacing w:line="240" w:lineRule="atLeast"/>
    </w:pPr>
    <w:rPr>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E7624"/>
    <w:pPr>
      <w:spacing w:line="240" w:lineRule="atLeast"/>
    </w:pPr>
    <w:rPr>
      <w:lang w:val="en-GB" w:eastAsia="en-GB"/>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E7624"/>
    <w:pPr>
      <w:spacing w:line="240" w:lineRule="atLeast"/>
    </w:pPr>
    <w:rPr>
      <w:lang w:val="en-GB" w:eastAsia="en-GB"/>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E7624"/>
    <w:pPr>
      <w:spacing w:line="240" w:lineRule="atLeast"/>
    </w:pPr>
    <w:rPr>
      <w:lang w:val="en-GB" w:eastAsia="en-GB"/>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E7624"/>
    <w:pPr>
      <w:spacing w:line="240" w:lineRule="atLeast"/>
    </w:pPr>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rsid w:val="008E7624"/>
    <w:pPr>
      <w:spacing w:line="240" w:lineRule="atLeast"/>
    </w:pPr>
    <w:rPr>
      <w:lang w:val="en-GB" w:eastAsia="en-GB"/>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E7624"/>
    <w:pPr>
      <w:spacing w:line="240" w:lineRule="atLeast"/>
    </w:pPr>
    <w:rPr>
      <w:lang w:val="en-GB" w:eastAsia="en-GB"/>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E7624"/>
    <w:pPr>
      <w:spacing w:line="240" w:lineRule="atLeast"/>
    </w:pPr>
    <w:rPr>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E7624"/>
    <w:pPr>
      <w:spacing w:line="240" w:lineRule="atLeast"/>
    </w:pPr>
    <w:rPr>
      <w:lang w:val="en-GB" w:eastAsia="en-GB"/>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E7624"/>
    <w:pPr>
      <w:spacing w:line="240" w:lineRule="atLeast"/>
    </w:pPr>
    <w:rPr>
      <w:lang w:val="en-GB" w:eastAsia="en-GB"/>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E7624"/>
    <w:pPr>
      <w:spacing w:line="240" w:lineRule="atLeast"/>
    </w:pPr>
    <w:rPr>
      <w:color w:val="FFFFFF"/>
      <w:lang w:val="en-GB" w:eastAsia="en-GB"/>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E7624"/>
    <w:pPr>
      <w:spacing w:line="240" w:lineRule="atLeast"/>
    </w:pPr>
    <w:rPr>
      <w:lang w:val="en-GB" w:eastAsia="en-GB"/>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E7624"/>
    <w:pPr>
      <w:spacing w:line="240" w:lineRule="atLeast"/>
    </w:pPr>
    <w:rPr>
      <w:lang w:val="en-GB" w:eastAsia="en-GB"/>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E7624"/>
    <w:pPr>
      <w:spacing w:line="240" w:lineRule="atLeast"/>
    </w:pPr>
    <w:rPr>
      <w:lang w:val="en-GB" w:eastAsia="en-GB"/>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E7624"/>
    <w:pPr>
      <w:spacing w:line="240" w:lineRule="atLeast"/>
    </w:pPr>
    <w:rPr>
      <w:lang w:val="en-GB" w:eastAsia="en-GB"/>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E7624"/>
    <w:pPr>
      <w:spacing w:line="240" w:lineRule="atLeast"/>
    </w:pPr>
    <w:rPr>
      <w:lang w:val="en-GB" w:eastAsia="en-GB"/>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8E7624"/>
    <w:rPr>
      <w:rFonts w:ascii="Courier New" w:hAnsi="Courier New" w:cs="Courier New"/>
      <w:sz w:val="20"/>
      <w:szCs w:val="20"/>
    </w:rPr>
  </w:style>
  <w:style w:type="paragraph" w:styleId="BlockText">
    <w:name w:val="Block Text"/>
    <w:basedOn w:val="Normal"/>
    <w:rsid w:val="008E7624"/>
    <w:pPr>
      <w:suppressAutoHyphens w:val="0"/>
      <w:spacing w:after="120"/>
      <w:ind w:left="1440" w:right="1440"/>
    </w:pPr>
    <w:rPr>
      <w:lang w:val="es-ES" w:eastAsia="es-ES"/>
    </w:rPr>
  </w:style>
  <w:style w:type="character" w:styleId="Strong">
    <w:name w:val="Strong"/>
    <w:qFormat/>
    <w:rsid w:val="008E7624"/>
    <w:rPr>
      <w:b/>
      <w:bCs/>
    </w:rPr>
  </w:style>
  <w:style w:type="paragraph" w:styleId="BodyText">
    <w:name w:val="Body Text"/>
    <w:basedOn w:val="Normal"/>
    <w:link w:val="BodyTextChar"/>
    <w:uiPriority w:val="99"/>
    <w:rsid w:val="008E7624"/>
    <w:pPr>
      <w:suppressAutoHyphens w:val="0"/>
      <w:spacing w:after="120"/>
    </w:pPr>
    <w:rPr>
      <w:lang w:val="es-ES" w:eastAsia="es-ES"/>
    </w:rPr>
  </w:style>
  <w:style w:type="character" w:customStyle="1" w:styleId="BodyTextChar">
    <w:name w:val="Body Text Char"/>
    <w:link w:val="BodyText"/>
    <w:uiPriority w:val="99"/>
    <w:rsid w:val="008E7624"/>
    <w:rPr>
      <w:lang w:val="es-ES" w:eastAsia="es-ES"/>
    </w:rPr>
  </w:style>
  <w:style w:type="paragraph" w:styleId="BodyText2">
    <w:name w:val="Body Text 2"/>
    <w:basedOn w:val="Normal"/>
    <w:link w:val="BodyText2Char"/>
    <w:rsid w:val="008E7624"/>
    <w:pPr>
      <w:suppressAutoHyphens w:val="0"/>
      <w:spacing w:after="120" w:line="480" w:lineRule="auto"/>
    </w:pPr>
    <w:rPr>
      <w:lang w:val="es-ES" w:eastAsia="es-ES"/>
    </w:rPr>
  </w:style>
  <w:style w:type="character" w:customStyle="1" w:styleId="BodyText2Char">
    <w:name w:val="Body Text 2 Char"/>
    <w:link w:val="BodyText2"/>
    <w:rsid w:val="008E7624"/>
    <w:rPr>
      <w:lang w:val="es-ES" w:eastAsia="es-ES"/>
    </w:rPr>
  </w:style>
  <w:style w:type="paragraph" w:styleId="BodyText3">
    <w:name w:val="Body Text 3"/>
    <w:basedOn w:val="Normal"/>
    <w:link w:val="BodyText3Char"/>
    <w:rsid w:val="008E7624"/>
    <w:pPr>
      <w:suppressAutoHyphens w:val="0"/>
      <w:spacing w:after="120"/>
    </w:pPr>
    <w:rPr>
      <w:sz w:val="16"/>
      <w:szCs w:val="16"/>
      <w:lang w:val="es-ES" w:eastAsia="es-ES"/>
    </w:rPr>
  </w:style>
  <w:style w:type="character" w:customStyle="1" w:styleId="BodyText3Char">
    <w:name w:val="Body Text 3 Char"/>
    <w:link w:val="BodyText3"/>
    <w:rsid w:val="008E7624"/>
    <w:rPr>
      <w:sz w:val="16"/>
      <w:szCs w:val="16"/>
      <w:lang w:val="es-ES" w:eastAsia="es-ES"/>
    </w:rPr>
  </w:style>
  <w:style w:type="paragraph" w:styleId="BodyTextFirstIndent">
    <w:name w:val="Body Text First Indent"/>
    <w:basedOn w:val="BodyText"/>
    <w:link w:val="BodyTextFirstIndentChar"/>
    <w:rsid w:val="008E7624"/>
    <w:pPr>
      <w:ind w:firstLine="210"/>
    </w:pPr>
  </w:style>
  <w:style w:type="character" w:customStyle="1" w:styleId="BodyTextFirstIndentChar">
    <w:name w:val="Body Text First Indent Char"/>
    <w:link w:val="BodyTextFirstIndent"/>
    <w:rsid w:val="008E7624"/>
    <w:rPr>
      <w:lang w:val="es-ES" w:eastAsia="es-ES"/>
    </w:rPr>
  </w:style>
  <w:style w:type="paragraph" w:styleId="BodyTextFirstIndent2">
    <w:name w:val="Body Text First Indent 2"/>
    <w:basedOn w:val="BodyTextIndent"/>
    <w:link w:val="BodyTextFirstIndent2Char"/>
    <w:rsid w:val="008E7624"/>
    <w:pPr>
      <w:ind w:firstLine="210"/>
    </w:pPr>
  </w:style>
  <w:style w:type="character" w:customStyle="1" w:styleId="BodyTextFirstIndent2Char">
    <w:name w:val="Body Text First Indent 2 Char"/>
    <w:link w:val="BodyTextFirstIndent2"/>
    <w:rsid w:val="008E7624"/>
    <w:rPr>
      <w:lang w:val="es-ES" w:eastAsia="es-ES"/>
    </w:rPr>
  </w:style>
  <w:style w:type="paragraph" w:styleId="PlainText">
    <w:name w:val="Plain Text"/>
    <w:basedOn w:val="Normal"/>
    <w:link w:val="PlainTextChar"/>
    <w:rsid w:val="008E7624"/>
    <w:pPr>
      <w:suppressAutoHyphens w:val="0"/>
    </w:pPr>
    <w:rPr>
      <w:rFonts w:ascii="Courier New" w:hAnsi="Courier New"/>
      <w:lang w:val="es-ES" w:eastAsia="es-ES"/>
    </w:rPr>
  </w:style>
  <w:style w:type="character" w:customStyle="1" w:styleId="PlainTextChar">
    <w:name w:val="Plain Text Char"/>
    <w:link w:val="PlainText"/>
    <w:rsid w:val="008E7624"/>
    <w:rPr>
      <w:rFonts w:ascii="Courier New" w:hAnsi="Courier New" w:cs="Courier New"/>
      <w:lang w:val="es-ES" w:eastAsia="es-ES"/>
    </w:rPr>
  </w:style>
  <w:style w:type="paragraph" w:styleId="Title">
    <w:name w:val="Title"/>
    <w:basedOn w:val="Normal"/>
    <w:link w:val="TitleChar"/>
    <w:qFormat/>
    <w:rsid w:val="008E7624"/>
    <w:pPr>
      <w:suppressAutoHyphens w:val="0"/>
      <w:spacing w:before="240" w:after="60"/>
      <w:jc w:val="center"/>
      <w:outlineLvl w:val="0"/>
    </w:pPr>
    <w:rPr>
      <w:rFonts w:ascii="Arial" w:hAnsi="Arial"/>
      <w:b/>
      <w:bCs/>
      <w:kern w:val="28"/>
      <w:sz w:val="32"/>
      <w:szCs w:val="32"/>
      <w:lang w:val="es-ES" w:eastAsia="es-ES"/>
    </w:rPr>
  </w:style>
  <w:style w:type="character" w:customStyle="1" w:styleId="TitleChar">
    <w:name w:val="Title Char"/>
    <w:link w:val="Title"/>
    <w:rsid w:val="008E7624"/>
    <w:rPr>
      <w:rFonts w:ascii="Arial" w:hAnsi="Arial" w:cs="Arial"/>
      <w:b/>
      <w:bCs/>
      <w:kern w:val="28"/>
      <w:sz w:val="32"/>
      <w:szCs w:val="32"/>
      <w:lang w:val="es-ES" w:eastAsia="es-ES"/>
    </w:rPr>
  </w:style>
  <w:style w:type="character" w:styleId="HTMLVariable">
    <w:name w:val="HTML Variable"/>
    <w:rsid w:val="008E7624"/>
    <w:rPr>
      <w:i/>
      <w:iCs/>
    </w:rPr>
  </w:style>
  <w:style w:type="character" w:customStyle="1" w:styleId="HChGChar">
    <w:name w:val="_ H _Ch_G Char"/>
    <w:link w:val="HChG"/>
    <w:rsid w:val="008E7624"/>
    <w:rPr>
      <w:b/>
      <w:sz w:val="28"/>
      <w:lang w:eastAsia="en-US"/>
    </w:rPr>
  </w:style>
  <w:style w:type="paragraph" w:styleId="ListParagraph">
    <w:name w:val="List Paragraph"/>
    <w:basedOn w:val="Normal"/>
    <w:link w:val="ListParagraphChar"/>
    <w:uiPriority w:val="34"/>
    <w:qFormat/>
    <w:rsid w:val="008E7624"/>
    <w:pPr>
      <w:suppressAutoHyphens w:val="0"/>
      <w:spacing w:after="200" w:line="276" w:lineRule="auto"/>
      <w:ind w:left="720"/>
      <w:contextualSpacing/>
    </w:pPr>
    <w:rPr>
      <w:rFonts w:ascii="Cambria" w:eastAsia="Cambria" w:hAnsi="Cambria"/>
      <w:sz w:val="22"/>
      <w:szCs w:val="22"/>
      <w:lang w:val="es-HN"/>
    </w:rPr>
  </w:style>
  <w:style w:type="character" w:customStyle="1" w:styleId="ListParagraphChar">
    <w:name w:val="List Paragraph Char"/>
    <w:link w:val="ListParagraph"/>
    <w:uiPriority w:val="34"/>
    <w:rsid w:val="008E7624"/>
    <w:rPr>
      <w:rFonts w:ascii="Cambria" w:eastAsia="Cambria" w:hAnsi="Cambria"/>
      <w:sz w:val="22"/>
      <w:szCs w:val="22"/>
      <w:lang w:val="es-HN" w:eastAsia="en-US"/>
    </w:rPr>
  </w:style>
  <w:style w:type="character" w:customStyle="1" w:styleId="EndnoteTextChar">
    <w:name w:val="Endnote Text Char"/>
    <w:aliases w:val="2_G Char"/>
    <w:link w:val="EndnoteText"/>
    <w:rsid w:val="008E7624"/>
    <w:rPr>
      <w:sz w:val="18"/>
      <w:lang w:eastAsia="en-US"/>
    </w:rPr>
  </w:style>
  <w:style w:type="character" w:customStyle="1" w:styleId="Heading2Char">
    <w:name w:val="Heading 2 Char"/>
    <w:link w:val="Heading2"/>
    <w:uiPriority w:val="9"/>
    <w:rsid w:val="008E7624"/>
    <w:rPr>
      <w:lang w:eastAsia="en-US"/>
    </w:rPr>
  </w:style>
  <w:style w:type="paragraph" w:styleId="NoSpacing">
    <w:name w:val="No Spacing"/>
    <w:link w:val="NoSpacingChar"/>
    <w:uiPriority w:val="1"/>
    <w:qFormat/>
    <w:rsid w:val="008E7624"/>
    <w:rPr>
      <w:sz w:val="24"/>
      <w:szCs w:val="24"/>
      <w:lang w:val="es-ES" w:eastAsia="ja-JP"/>
    </w:rPr>
  </w:style>
  <w:style w:type="character" w:customStyle="1" w:styleId="NoSpacingChar">
    <w:name w:val="No Spacing Char"/>
    <w:link w:val="NoSpacing"/>
    <w:uiPriority w:val="1"/>
    <w:rsid w:val="008E7624"/>
    <w:rPr>
      <w:sz w:val="24"/>
      <w:szCs w:val="24"/>
      <w:lang w:val="es-ES" w:eastAsia="ja-JP" w:bidi="ar-SA"/>
    </w:rPr>
  </w:style>
  <w:style w:type="paragraph" w:customStyle="1" w:styleId="Standard">
    <w:name w:val="Standard"/>
    <w:rsid w:val="008E7624"/>
    <w:pPr>
      <w:suppressAutoHyphens/>
      <w:autoSpaceDN w:val="0"/>
      <w:spacing w:after="160"/>
      <w:textAlignment w:val="baseline"/>
    </w:pPr>
    <w:rPr>
      <w:rFonts w:ascii="Calibri" w:eastAsia="SimSun" w:hAnsi="Calibri" w:cs="Calibri"/>
      <w:kern w:val="3"/>
      <w:sz w:val="22"/>
      <w:szCs w:val="22"/>
      <w:lang w:val="es-HN"/>
    </w:rPr>
  </w:style>
  <w:style w:type="character" w:customStyle="1" w:styleId="NormalWebCar">
    <w:name w:val="Normal (Web) Car"/>
    <w:rsid w:val="008E7624"/>
    <w:rPr>
      <w:rFonts w:ascii="Times New Roman" w:eastAsia="Times New Roman" w:hAnsi="Times New Roman" w:cs="Times New Roman"/>
      <w:sz w:val="24"/>
      <w:szCs w:val="24"/>
      <w:lang w:eastAsia="es-HN"/>
    </w:rPr>
  </w:style>
  <w:style w:type="character" w:customStyle="1" w:styleId="apple-converted-space">
    <w:name w:val="apple-converted-space"/>
    <w:rsid w:val="008E7624"/>
  </w:style>
  <w:style w:type="character" w:customStyle="1" w:styleId="ecxmsonormalCar">
    <w:name w:val="ecxmsonormal Car"/>
    <w:rsid w:val="008E7624"/>
    <w:rPr>
      <w:rFonts w:ascii="Times New Roman" w:eastAsia="Times New Roman" w:hAnsi="Times New Roman" w:cs="Times New Roman"/>
      <w:sz w:val="24"/>
      <w:szCs w:val="24"/>
      <w:lang w:eastAsia="es-HN"/>
    </w:rPr>
  </w:style>
  <w:style w:type="character" w:customStyle="1" w:styleId="FootnoteTextChar">
    <w:name w:val="Footnote Text Char"/>
    <w:aliases w:val="5_G Char"/>
    <w:link w:val="FootnoteText"/>
    <w:uiPriority w:val="99"/>
    <w:rsid w:val="008E7624"/>
    <w:rPr>
      <w:sz w:val="18"/>
      <w:lang w:eastAsia="en-US"/>
    </w:rPr>
  </w:style>
  <w:style w:type="character" w:customStyle="1" w:styleId="Heading1Char">
    <w:name w:val="Heading 1 Char"/>
    <w:aliases w:val="Table_G Char"/>
    <w:link w:val="Heading1"/>
    <w:uiPriority w:val="9"/>
    <w:rsid w:val="008E7624"/>
    <w:rPr>
      <w:lang w:eastAsia="en-US"/>
    </w:rPr>
  </w:style>
  <w:style w:type="character" w:styleId="BookTitle">
    <w:name w:val="Book Title"/>
    <w:qFormat/>
    <w:rsid w:val="008E7624"/>
    <w:rPr>
      <w:b/>
      <w:bCs/>
      <w:smallCaps/>
      <w:spacing w:val="5"/>
    </w:rPr>
  </w:style>
  <w:style w:type="character" w:customStyle="1" w:styleId="Heading3Char">
    <w:name w:val="Heading 3 Char"/>
    <w:link w:val="Heading3"/>
    <w:uiPriority w:val="9"/>
    <w:rsid w:val="008E7624"/>
    <w:rPr>
      <w:lang w:eastAsia="en-US"/>
    </w:rPr>
  </w:style>
  <w:style w:type="character" w:customStyle="1" w:styleId="CharAttribute2">
    <w:name w:val="CharAttribute2"/>
    <w:rsid w:val="008E7624"/>
    <w:rPr>
      <w:rFonts w:ascii="Times New Roman" w:eastAsia="Gulim" w:hAnsi="Times New Roman"/>
      <w:sz w:val="24"/>
    </w:rPr>
  </w:style>
  <w:style w:type="paragraph" w:customStyle="1" w:styleId="Cuerpo">
    <w:name w:val="Cuerpo"/>
    <w:rsid w:val="008E7624"/>
    <w:pPr>
      <w:pBdr>
        <w:top w:val="nil"/>
        <w:left w:val="nil"/>
        <w:bottom w:val="nil"/>
        <w:right w:val="nil"/>
        <w:between w:val="nil"/>
        <w:bar w:val="nil"/>
      </w:pBdr>
    </w:pPr>
    <w:rPr>
      <w:rFonts w:eastAsia="Arial Unicode MS" w:hAnsi="Arial Unicode MS" w:cs="Arial Unicode MS"/>
      <w:color w:val="000000"/>
      <w:u w:color="000000"/>
      <w:bdr w:val="nil"/>
      <w:lang w:val="es-ES_tradnl" w:eastAsia="es-HN"/>
    </w:rPr>
  </w:style>
  <w:style w:type="paragraph" w:customStyle="1" w:styleId="Prrafodelista1">
    <w:name w:val="Párrafo de lista1"/>
    <w:basedOn w:val="Normal"/>
    <w:rsid w:val="008E7624"/>
    <w:pPr>
      <w:suppressAutoHyphens w:val="0"/>
      <w:spacing w:line="240" w:lineRule="auto"/>
      <w:ind w:left="720"/>
    </w:pPr>
    <w:rPr>
      <w:rFonts w:ascii="Calibri" w:hAnsi="Calibri"/>
      <w:sz w:val="22"/>
      <w:szCs w:val="22"/>
      <w:lang w:val="en-US"/>
    </w:rPr>
  </w:style>
  <w:style w:type="paragraph" w:customStyle="1" w:styleId="BodyTextKeep">
    <w:name w:val="Body Text Keep"/>
    <w:basedOn w:val="BodyText"/>
    <w:rsid w:val="008E7624"/>
    <w:pPr>
      <w:keepNext/>
      <w:spacing w:after="220" w:line="220" w:lineRule="atLeast"/>
      <w:ind w:left="840" w:right="-360"/>
    </w:pPr>
    <w:rPr>
      <w:rFonts w:ascii="Arial" w:hAnsi="Arial"/>
      <w:sz w:val="22"/>
      <w:lang w:val="es-HN" w:eastAsia="ja-JP"/>
    </w:rPr>
  </w:style>
  <w:style w:type="character" w:customStyle="1" w:styleId="HeaderChar">
    <w:name w:val="Header Char"/>
    <w:aliases w:val="6_G Char"/>
    <w:link w:val="Header"/>
    <w:uiPriority w:val="99"/>
    <w:rsid w:val="008E7624"/>
    <w:rPr>
      <w:b/>
      <w:sz w:val="18"/>
      <w:lang w:eastAsia="en-US"/>
    </w:rPr>
  </w:style>
  <w:style w:type="character" w:customStyle="1" w:styleId="FooterChar">
    <w:name w:val="Footer Char"/>
    <w:aliases w:val="3_G Char"/>
    <w:link w:val="Footer"/>
    <w:uiPriority w:val="99"/>
    <w:rsid w:val="008E7624"/>
    <w:rPr>
      <w:sz w:val="16"/>
      <w:lang w:eastAsia="en-US"/>
    </w:rPr>
  </w:style>
  <w:style w:type="paragraph" w:styleId="TOCHeading">
    <w:name w:val="TOC Heading"/>
    <w:basedOn w:val="Heading1"/>
    <w:next w:val="Normal"/>
    <w:uiPriority w:val="39"/>
    <w:qFormat/>
    <w:rsid w:val="008E7624"/>
    <w:pPr>
      <w:numPr>
        <w:numId w:val="0"/>
      </w:numPr>
      <w:suppressAutoHyphens w:val="0"/>
      <w:spacing w:before="240" w:line="259" w:lineRule="auto"/>
      <w:outlineLvl w:val="9"/>
    </w:pPr>
    <w:rPr>
      <w:rFonts w:ascii="Calibri" w:eastAsia="MS Gothic" w:hAnsi="Calibri"/>
      <w:color w:val="365F91"/>
      <w:sz w:val="32"/>
      <w:szCs w:val="32"/>
      <w:lang w:val="es-HN" w:eastAsia="es-HN"/>
    </w:rPr>
  </w:style>
  <w:style w:type="paragraph" w:styleId="TOC1">
    <w:name w:val="toc 1"/>
    <w:basedOn w:val="Normal"/>
    <w:next w:val="Normal"/>
    <w:autoRedefine/>
    <w:uiPriority w:val="39"/>
    <w:unhideWhenUsed/>
    <w:rsid w:val="008E7624"/>
    <w:pPr>
      <w:suppressAutoHyphens w:val="0"/>
      <w:spacing w:after="100" w:line="240" w:lineRule="auto"/>
    </w:pPr>
    <w:rPr>
      <w:rFonts w:ascii="Cambria" w:eastAsia="MS Mincho" w:hAnsi="Cambria"/>
      <w:sz w:val="24"/>
      <w:szCs w:val="24"/>
      <w:lang w:val="es-HN" w:eastAsia="ja-JP"/>
    </w:rPr>
  </w:style>
  <w:style w:type="paragraph" w:styleId="BalloonText">
    <w:name w:val="Balloon Text"/>
    <w:basedOn w:val="Normal"/>
    <w:link w:val="BalloonTextChar"/>
    <w:uiPriority w:val="99"/>
    <w:unhideWhenUsed/>
    <w:rsid w:val="008E7624"/>
    <w:pPr>
      <w:suppressAutoHyphens w:val="0"/>
      <w:spacing w:line="240" w:lineRule="auto"/>
    </w:pPr>
    <w:rPr>
      <w:rFonts w:ascii="Tahoma" w:eastAsia="MS Mincho" w:hAnsi="Tahoma"/>
      <w:sz w:val="16"/>
      <w:szCs w:val="16"/>
      <w:lang w:val="es-HN" w:eastAsia="ja-JP"/>
    </w:rPr>
  </w:style>
  <w:style w:type="character" w:customStyle="1" w:styleId="BalloonTextChar">
    <w:name w:val="Balloon Text Char"/>
    <w:link w:val="BalloonText"/>
    <w:uiPriority w:val="99"/>
    <w:rsid w:val="008E7624"/>
    <w:rPr>
      <w:rFonts w:ascii="Tahoma" w:eastAsia="MS Mincho" w:hAnsi="Tahoma" w:cs="Tahoma"/>
      <w:sz w:val="16"/>
      <w:szCs w:val="16"/>
      <w:lang w:val="es-HN" w:eastAsia="ja-JP"/>
    </w:rPr>
  </w:style>
  <w:style w:type="character" w:styleId="CommentReference">
    <w:name w:val="annotation reference"/>
    <w:uiPriority w:val="99"/>
    <w:unhideWhenUsed/>
    <w:rsid w:val="008E7624"/>
    <w:rPr>
      <w:sz w:val="18"/>
      <w:szCs w:val="18"/>
    </w:rPr>
  </w:style>
  <w:style w:type="paragraph" w:styleId="CommentText">
    <w:name w:val="annotation text"/>
    <w:basedOn w:val="Normal"/>
    <w:link w:val="CommentTextChar"/>
    <w:uiPriority w:val="99"/>
    <w:unhideWhenUsed/>
    <w:rsid w:val="008E7624"/>
    <w:pPr>
      <w:suppressAutoHyphens w:val="0"/>
      <w:spacing w:line="240" w:lineRule="auto"/>
    </w:pPr>
    <w:rPr>
      <w:rFonts w:ascii="Cambria" w:eastAsia="MS Mincho" w:hAnsi="Cambria"/>
      <w:sz w:val="24"/>
      <w:szCs w:val="24"/>
      <w:lang w:val="es-HN" w:eastAsia="ja-JP"/>
    </w:rPr>
  </w:style>
  <w:style w:type="character" w:customStyle="1" w:styleId="CommentTextChar">
    <w:name w:val="Comment Text Char"/>
    <w:link w:val="CommentText"/>
    <w:uiPriority w:val="99"/>
    <w:rsid w:val="008E7624"/>
    <w:rPr>
      <w:rFonts w:ascii="Cambria" w:eastAsia="MS Mincho" w:hAnsi="Cambria"/>
      <w:sz w:val="24"/>
      <w:szCs w:val="24"/>
      <w:lang w:val="es-HN" w:eastAsia="ja-JP"/>
    </w:rPr>
  </w:style>
  <w:style w:type="paragraph" w:styleId="CommentSubject">
    <w:name w:val="annotation subject"/>
    <w:basedOn w:val="CommentText"/>
    <w:next w:val="CommentText"/>
    <w:link w:val="CommentSubjectChar"/>
    <w:uiPriority w:val="99"/>
    <w:unhideWhenUsed/>
    <w:rsid w:val="008E7624"/>
    <w:rPr>
      <w:b/>
      <w:bCs/>
    </w:rPr>
  </w:style>
  <w:style w:type="character" w:customStyle="1" w:styleId="CommentSubjectChar">
    <w:name w:val="Comment Subject Char"/>
    <w:link w:val="CommentSubject"/>
    <w:uiPriority w:val="99"/>
    <w:rsid w:val="008E7624"/>
    <w:rPr>
      <w:rFonts w:ascii="Cambria" w:eastAsia="MS Mincho" w:hAnsi="Cambria"/>
      <w:b/>
      <w:bCs/>
      <w:sz w:val="24"/>
      <w:szCs w:val="24"/>
      <w:lang w:val="es-HN" w:eastAsia="ja-JP"/>
    </w:rPr>
  </w:style>
  <w:style w:type="paragraph" w:styleId="Revision">
    <w:name w:val="Revision"/>
    <w:hidden/>
    <w:uiPriority w:val="99"/>
    <w:semiHidden/>
    <w:rsid w:val="008E7624"/>
    <w:rPr>
      <w:rFonts w:ascii="Cambria" w:eastAsia="MS Mincho" w:hAnsi="Cambria"/>
      <w:sz w:val="24"/>
      <w:szCs w:val="24"/>
      <w:lang w:val="es-HN" w:eastAsia="ja-JP"/>
    </w:rPr>
  </w:style>
  <w:style w:type="paragraph" w:styleId="DocumentMap">
    <w:name w:val="Document Map"/>
    <w:basedOn w:val="Normal"/>
    <w:link w:val="DocumentMapChar"/>
    <w:uiPriority w:val="99"/>
    <w:unhideWhenUsed/>
    <w:rsid w:val="008E7624"/>
    <w:pPr>
      <w:suppressAutoHyphens w:val="0"/>
      <w:spacing w:line="240" w:lineRule="auto"/>
    </w:pPr>
    <w:rPr>
      <w:rFonts w:ascii="Lucida Grande" w:eastAsia="MS Mincho" w:hAnsi="Lucida Grande"/>
      <w:sz w:val="24"/>
      <w:szCs w:val="24"/>
      <w:lang w:val="es-HN" w:eastAsia="ja-JP"/>
    </w:rPr>
  </w:style>
  <w:style w:type="character" w:customStyle="1" w:styleId="DocumentMapChar">
    <w:name w:val="Document Map Char"/>
    <w:link w:val="DocumentMap"/>
    <w:uiPriority w:val="99"/>
    <w:rsid w:val="008E7624"/>
    <w:rPr>
      <w:rFonts w:ascii="Lucida Grande" w:eastAsia="MS Mincho" w:hAnsi="Lucida Grande" w:cs="Lucida Grande"/>
      <w:sz w:val="24"/>
      <w:szCs w:val="24"/>
      <w:lang w:val="es-HN" w:eastAsia="ja-JP"/>
    </w:rPr>
  </w:style>
</w:styles>
</file>

<file path=word/webSettings.xml><?xml version="1.0" encoding="utf-8"?>
<w:webSettings xmlns:r="http://schemas.openxmlformats.org/officeDocument/2006/relationships" xmlns:w="http://schemas.openxmlformats.org/wordprocessingml/2006/main">
  <w:divs>
    <w:div w:id="562911011">
      <w:bodyDiv w:val="1"/>
      <w:marLeft w:val="0"/>
      <w:marRight w:val="0"/>
      <w:marTop w:val="0"/>
      <w:marBottom w:val="0"/>
      <w:divBdr>
        <w:top w:val="none" w:sz="0" w:space="0" w:color="auto"/>
        <w:left w:val="none" w:sz="0" w:space="0" w:color="auto"/>
        <w:bottom w:val="none" w:sz="0" w:space="0" w:color="auto"/>
        <w:right w:val="none" w:sz="0" w:space="0" w:color="auto"/>
      </w:divBdr>
    </w:div>
    <w:div w:id="157778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33</Pages>
  <Words>13971</Words>
  <Characters>79635</Characters>
  <Application>Microsoft Office Outlook</Application>
  <DocSecurity>4</DocSecurity>
  <Lines>663</Lines>
  <Paragraphs>186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LinksUpToDate>false</LinksUpToDate>
  <CharactersWithSpaces>93420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1</cp:revision>
  <dcterms:created xsi:type="dcterms:W3CDTF">2016-07-07T11:43:00Z</dcterms:created>
  <dcterms:modified xsi:type="dcterms:W3CDTF">2016-07-07T12:18:00Z</dcterms:modified>
</cp:coreProperties>
</file>