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E4728E" w:rsidTr="00E4728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D616A" w:rsidRDefault="00B56E9C" w:rsidP="00E4728E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B56E9C" w:rsidP="00E4728E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E4728E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317454" w:rsidP="009C6EAF">
            <w:pPr>
              <w:suppressAutoHyphens w:val="0"/>
              <w:spacing w:after="20"/>
              <w:jc w:val="right"/>
              <w:rPr>
                <w:lang w:val="es-BO"/>
              </w:rPr>
            </w:pPr>
            <w:r w:rsidRPr="00E4728E">
              <w:rPr>
                <w:sz w:val="40"/>
                <w:lang w:val="es-BO"/>
              </w:rPr>
              <w:t>CERD</w:t>
            </w:r>
            <w:r w:rsidRPr="00E4728E">
              <w:rPr>
                <w:lang w:val="es-BO"/>
              </w:rPr>
              <w:t>/C/</w:t>
            </w:r>
            <w:r w:rsidR="009C6EAF">
              <w:rPr>
                <w:lang w:val="es-BO"/>
              </w:rPr>
              <w:t>GEO</w:t>
            </w:r>
            <w:r w:rsidR="00BC70F2">
              <w:rPr>
                <w:lang w:val="es-BO"/>
              </w:rPr>
              <w:t>/</w:t>
            </w:r>
            <w:r w:rsidRPr="00E4728E">
              <w:rPr>
                <w:lang w:val="es-BO"/>
              </w:rPr>
              <w:t>Q/</w:t>
            </w:r>
            <w:r w:rsidR="009C6EAF">
              <w:rPr>
                <w:lang w:val="es-BO"/>
              </w:rPr>
              <w:t>6-8</w:t>
            </w:r>
            <w:r w:rsidR="00132F94" w:rsidRPr="00132F94">
              <w:rPr>
                <w:rStyle w:val="FootnoteReference"/>
                <w:sz w:val="20"/>
                <w:vertAlign w:val="baseline"/>
                <w:lang w:val="es-BO"/>
              </w:rPr>
              <w:footnoteReference w:customMarkFollows="1" w:id="2"/>
              <w:t>*</w:t>
            </w:r>
          </w:p>
        </w:tc>
      </w:tr>
      <w:tr w:rsidR="00B56E9C" w:rsidTr="00E4728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B30102" w:rsidP="00E4728E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E4728E" w:rsidRDefault="00B56E9C" w:rsidP="00E4728E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E4728E">
              <w:rPr>
                <w:b/>
                <w:sz w:val="34"/>
                <w:szCs w:val="40"/>
              </w:rPr>
              <w:t>International Convention on</w:t>
            </w:r>
            <w:r w:rsidR="00A01489" w:rsidRPr="00E4728E">
              <w:rPr>
                <w:b/>
                <w:sz w:val="34"/>
                <w:szCs w:val="40"/>
              </w:rPr>
              <w:br/>
            </w:r>
            <w:r w:rsidR="00E63389" w:rsidRPr="00E4728E">
              <w:rPr>
                <w:b/>
                <w:sz w:val="34"/>
                <w:szCs w:val="40"/>
              </w:rPr>
              <w:t>the Elimination of A</w:t>
            </w:r>
            <w:r w:rsidRPr="00E4728E">
              <w:rPr>
                <w:b/>
                <w:sz w:val="34"/>
                <w:szCs w:val="40"/>
              </w:rPr>
              <w:t>ll Forms</w:t>
            </w:r>
            <w:r w:rsidR="00A01489" w:rsidRPr="00E4728E">
              <w:rPr>
                <w:b/>
                <w:sz w:val="34"/>
                <w:szCs w:val="40"/>
              </w:rPr>
              <w:br/>
            </w:r>
            <w:r w:rsidRPr="00E4728E">
              <w:rPr>
                <w:b/>
                <w:sz w:val="34"/>
                <w:szCs w:val="40"/>
              </w:rPr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17454" w:rsidRDefault="00317454" w:rsidP="00E4728E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317454" w:rsidRPr="00DB1A67" w:rsidRDefault="00927D41" w:rsidP="00A8799C">
            <w:pPr>
              <w:suppressAutoHyphens w:val="0"/>
            </w:pPr>
            <w:r>
              <w:t>4</w:t>
            </w:r>
            <w:r w:rsidR="009C6EAF" w:rsidRPr="00DB1A67">
              <w:t xml:space="preserve"> </w:t>
            </w:r>
            <w:r w:rsidR="00A8799C">
              <w:t>March</w:t>
            </w:r>
            <w:r w:rsidR="00A8799C" w:rsidRPr="00DB1A67">
              <w:t xml:space="preserve"> </w:t>
            </w:r>
            <w:r w:rsidR="00BC70F2" w:rsidRPr="00DB1A67">
              <w:t>201</w:t>
            </w:r>
            <w:r w:rsidR="009C6EAF" w:rsidRPr="00DB1A67">
              <w:t>6</w:t>
            </w:r>
          </w:p>
          <w:p w:rsidR="00317454" w:rsidRDefault="00317454" w:rsidP="00E4728E">
            <w:pPr>
              <w:suppressAutoHyphens w:val="0"/>
            </w:pPr>
          </w:p>
          <w:p w:rsidR="00B56E9C" w:rsidRDefault="00317454" w:rsidP="00BC70F2">
            <w:pPr>
              <w:suppressAutoHyphens w:val="0"/>
            </w:pPr>
            <w:r>
              <w:t xml:space="preserve">Original: </w:t>
            </w:r>
            <w:r w:rsidR="00BC70F2">
              <w:t>English</w:t>
            </w:r>
          </w:p>
          <w:p w:rsidR="00DB1A67" w:rsidRDefault="00DB1A67" w:rsidP="00BC70F2">
            <w:pPr>
              <w:suppressAutoHyphens w:val="0"/>
            </w:pPr>
            <w:r>
              <w:t>English, French and Spanish only</w:t>
            </w:r>
          </w:p>
        </w:tc>
      </w:tr>
    </w:tbl>
    <w:p w:rsidR="00132F94" w:rsidRDefault="002D016F" w:rsidP="00132F94">
      <w:pPr>
        <w:pStyle w:val="HChG"/>
        <w:spacing w:before="0" w:after="0" w:line="20" w:lineRule="exact"/>
      </w:pPr>
      <w:commentRangeStart w:id="0"/>
      <w:r>
        <w:tab/>
      </w:r>
      <w:commentRangeEnd w:id="0"/>
      <w:r w:rsidR="00132F94">
        <w:rPr>
          <w:rStyle w:val="CommentReference"/>
          <w:b w:val="0"/>
        </w:rPr>
        <w:commentReference w:id="0"/>
      </w:r>
      <w:r>
        <w:tab/>
      </w:r>
    </w:p>
    <w:p w:rsidR="00AB167B" w:rsidRPr="0024532E" w:rsidRDefault="00AB167B" w:rsidP="00AB167B">
      <w:pPr>
        <w:spacing w:before="120"/>
        <w:rPr>
          <w:b/>
          <w:sz w:val="24"/>
          <w:szCs w:val="24"/>
        </w:rPr>
      </w:pPr>
      <w:r w:rsidRPr="0024532E">
        <w:rPr>
          <w:b/>
          <w:sz w:val="24"/>
          <w:szCs w:val="24"/>
        </w:rPr>
        <w:t>Committee on the Elimination of Racial Discrimination</w:t>
      </w:r>
    </w:p>
    <w:p w:rsidR="00AB167B" w:rsidRPr="00DB1A67" w:rsidRDefault="00AB167B" w:rsidP="00AB167B">
      <w:pPr>
        <w:rPr>
          <w:b/>
        </w:rPr>
      </w:pPr>
      <w:r w:rsidRPr="00DB1A67">
        <w:rPr>
          <w:b/>
        </w:rPr>
        <w:t xml:space="preserve">Eighty-ninth </w:t>
      </w:r>
      <w:proofErr w:type="gramStart"/>
      <w:r w:rsidRPr="00DB1A67">
        <w:rPr>
          <w:b/>
        </w:rPr>
        <w:t>session</w:t>
      </w:r>
      <w:proofErr w:type="gramEnd"/>
    </w:p>
    <w:p w:rsidR="00AB167B" w:rsidRPr="00DB1A67" w:rsidRDefault="00AB167B" w:rsidP="00AB167B">
      <w:r>
        <w:t>25 April-</w:t>
      </w:r>
      <w:r w:rsidRPr="00DB1A67">
        <w:t>13 May 2016</w:t>
      </w:r>
    </w:p>
    <w:p w:rsidR="00AB167B" w:rsidRPr="0024532E" w:rsidRDefault="00AB167B" w:rsidP="00AB167B">
      <w:r w:rsidRPr="0024532E">
        <w:t xml:space="preserve">Item </w:t>
      </w:r>
      <w:r>
        <w:t>6</w:t>
      </w:r>
      <w:r w:rsidRPr="0024532E">
        <w:t xml:space="preserve"> of the provisional agenda</w:t>
      </w:r>
    </w:p>
    <w:p w:rsidR="00AB167B" w:rsidRPr="0024532E" w:rsidRDefault="00AB167B" w:rsidP="00AB167B">
      <w:pPr>
        <w:rPr>
          <w:b/>
        </w:rPr>
      </w:pPr>
      <w:r w:rsidRPr="0024532E">
        <w:rPr>
          <w:b/>
        </w:rPr>
        <w:t>Consideration of reports, comments and information submitted</w:t>
      </w:r>
      <w:r w:rsidRPr="0024532E">
        <w:rPr>
          <w:b/>
        </w:rPr>
        <w:br/>
        <w:t>by States parties under article 9 of the Convention</w:t>
      </w:r>
    </w:p>
    <w:p w:rsidR="0024532E" w:rsidRPr="0024532E" w:rsidRDefault="00AB167B" w:rsidP="0024532E">
      <w:pPr>
        <w:pStyle w:val="HChG"/>
      </w:pPr>
      <w:r>
        <w:tab/>
      </w:r>
      <w:r>
        <w:tab/>
      </w:r>
      <w:r w:rsidR="00DB1A67">
        <w:t>L</w:t>
      </w:r>
      <w:r w:rsidR="0024532E" w:rsidRPr="0024532E">
        <w:t xml:space="preserve">ist of themes in relation to the </w:t>
      </w:r>
      <w:r w:rsidR="00BC70F2">
        <w:t xml:space="preserve">combined </w:t>
      </w:r>
      <w:r w:rsidR="009C6EAF">
        <w:t>sixth to eighth</w:t>
      </w:r>
      <w:r w:rsidR="00B96D98">
        <w:t xml:space="preserve"> </w:t>
      </w:r>
      <w:r w:rsidR="0024532E" w:rsidRPr="0024532E">
        <w:t>periodic report</w:t>
      </w:r>
      <w:r w:rsidR="00BC70F2">
        <w:t>s</w:t>
      </w:r>
      <w:r w:rsidR="0024532E" w:rsidRPr="0024532E">
        <w:t xml:space="preserve"> of </w:t>
      </w:r>
      <w:r w:rsidR="009C6EAF">
        <w:t xml:space="preserve">Georgia </w:t>
      </w:r>
      <w:r w:rsidR="00BC70F2">
        <w:t>(CERD/C/</w:t>
      </w:r>
      <w:r w:rsidR="009C6EAF">
        <w:t>GEO/6-8</w:t>
      </w:r>
      <w:r w:rsidR="00BC70F2">
        <w:t>)</w:t>
      </w:r>
      <w:bookmarkStart w:id="1" w:name="_GoBack"/>
      <w:bookmarkEnd w:id="1"/>
    </w:p>
    <w:p w:rsidR="0024532E" w:rsidRPr="0024532E" w:rsidRDefault="0024532E" w:rsidP="0024532E">
      <w:pPr>
        <w:pStyle w:val="H1G"/>
      </w:pPr>
      <w:r w:rsidRPr="0024532E">
        <w:tab/>
      </w:r>
      <w:r w:rsidRPr="0024532E">
        <w:tab/>
        <w:t>Note by the Country Rapporteur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24532E" w:rsidTr="0024532E"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  <w:tr w:rsidR="0024532E" w:rsidTr="0024532E"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4532E" w:rsidRDefault="0024532E" w:rsidP="0024532E">
            <w:pPr>
              <w:spacing w:after="120"/>
              <w:jc w:val="both"/>
            </w:pPr>
            <w:r>
              <w:tab/>
            </w:r>
            <w:r w:rsidR="00944640">
              <w:t xml:space="preserve">The </w:t>
            </w:r>
            <w:r w:rsidRPr="0024532E">
              <w:t>Committee on the Elimination of Racial Discrimination decided at its seventy-sixth session (A/65/18, para. 85) that the Country Rapporteur would send to the State party concerned a short list of themes with a view to guiding and focusing the dialogue between the State party’s delegation and the Committee during the consideration of the State party’s report. This document contains a list of such themes. This is not an exhaustive list; other issues may also be raised in the course of the dialogue. No written replies are required.</w:t>
            </w:r>
          </w:p>
        </w:tc>
      </w:tr>
      <w:tr w:rsidR="0024532E" w:rsidTr="0024532E"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</w:tbl>
    <w:p w:rsidR="008F23EB" w:rsidRPr="00C91E1F" w:rsidRDefault="00DB1A67" w:rsidP="00412201">
      <w:pPr>
        <w:pStyle w:val="H23G"/>
      </w:pPr>
      <w:r>
        <w:tab/>
        <w:t>1.</w:t>
      </w:r>
      <w:r>
        <w:tab/>
      </w:r>
      <w:r w:rsidR="008F23EB" w:rsidRPr="008F23EB">
        <w:t xml:space="preserve">Legal and institutional framework, policies and programmes for implementation </w:t>
      </w:r>
      <w:r w:rsidR="00E14324">
        <w:br/>
      </w:r>
      <w:r w:rsidR="008F23EB" w:rsidRPr="008F23EB">
        <w:t>of the Convention (arts.</w:t>
      </w:r>
      <w:r w:rsidR="00050101">
        <w:t xml:space="preserve"> </w:t>
      </w:r>
      <w:r w:rsidR="008F23EB" w:rsidRPr="008F23EB">
        <w:t>1, 2, 4, 6 and 7)</w:t>
      </w:r>
    </w:p>
    <w:p w:rsidR="008C44D2" w:rsidRPr="00FF4C9B" w:rsidRDefault="008C44D2" w:rsidP="00DB1A67">
      <w:pPr>
        <w:pStyle w:val="SingleTxtG"/>
        <w:ind w:firstLine="567"/>
      </w:pPr>
      <w:r w:rsidRPr="008C44D2">
        <w:t>(a)</w:t>
      </w:r>
      <w:r w:rsidRPr="008C44D2">
        <w:tab/>
      </w:r>
      <w:r w:rsidR="00FF4C9B" w:rsidRPr="00FF4C9B">
        <w:t>Further information on the Law of Georgia on Elimination of A</w:t>
      </w:r>
      <w:r w:rsidR="00FF4C9B">
        <w:t>ll</w:t>
      </w:r>
      <w:r w:rsidR="00FF4C9B" w:rsidRPr="00FF4C9B">
        <w:t xml:space="preserve"> Forms of Discrimination </w:t>
      </w:r>
      <w:r w:rsidR="00FF4C9B">
        <w:t>and its compliance with article</w:t>
      </w:r>
      <w:r w:rsidR="00050101">
        <w:t xml:space="preserve"> </w:t>
      </w:r>
      <w:r w:rsidR="00FF4C9B">
        <w:t>1 of the Convention</w:t>
      </w:r>
      <w:r w:rsidR="00EB713A">
        <w:t xml:space="preserve">. Information on </w:t>
      </w:r>
      <w:r w:rsidR="001763A5">
        <w:t>measures taken to raise awareness of the rights and standards contained in the law</w:t>
      </w:r>
      <w:r w:rsidR="00033CDB" w:rsidRPr="00FF4C9B">
        <w:t xml:space="preserve"> (</w:t>
      </w:r>
      <w:r w:rsidR="008E2ADA">
        <w:t xml:space="preserve">see </w:t>
      </w:r>
      <w:r w:rsidR="00AB3733">
        <w:t xml:space="preserve">CERD/C/GEO/CO/4-5, </w:t>
      </w:r>
      <w:r w:rsidR="00050101">
        <w:t xml:space="preserve">para. </w:t>
      </w:r>
      <w:r w:rsidR="00AB3733">
        <w:t xml:space="preserve">10; </w:t>
      </w:r>
      <w:r w:rsidR="002F4CCE" w:rsidRPr="00FF4C9B">
        <w:t>CERD/C/GEO/6-8,</w:t>
      </w:r>
      <w:r w:rsidR="00FF4C9B">
        <w:t xml:space="preserve"> </w:t>
      </w:r>
      <w:r w:rsidR="00050101">
        <w:t xml:space="preserve">paras. </w:t>
      </w:r>
      <w:r w:rsidR="00FF4C9B">
        <w:t>91-96</w:t>
      </w:r>
      <w:r w:rsidR="002F4CCE" w:rsidRPr="00FF4C9B">
        <w:t>)</w:t>
      </w:r>
      <w:r w:rsidR="00050101">
        <w:t>;</w:t>
      </w:r>
    </w:p>
    <w:p w:rsidR="00B828F2" w:rsidRDefault="00FF4C9B">
      <w:pPr>
        <w:pStyle w:val="SingleTxtG"/>
        <w:ind w:firstLine="567"/>
      </w:pPr>
      <w:r>
        <w:t>(b)</w:t>
      </w:r>
      <w:r>
        <w:tab/>
      </w:r>
      <w:r w:rsidR="00E0093E">
        <w:t xml:space="preserve">Information on </w:t>
      </w:r>
      <w:r w:rsidR="00EF7C53">
        <w:t xml:space="preserve">the State party’s courts </w:t>
      </w:r>
      <w:r w:rsidR="00E0093E">
        <w:t>inv</w:t>
      </w:r>
      <w:r w:rsidR="00EF7C53">
        <w:t>oking</w:t>
      </w:r>
      <w:r w:rsidR="00E0093E">
        <w:t xml:space="preserve"> and appl</w:t>
      </w:r>
      <w:r w:rsidR="00EF7C53">
        <w:t>ying</w:t>
      </w:r>
      <w:r w:rsidR="00E0093E">
        <w:t xml:space="preserve"> the provisions of the Convention</w:t>
      </w:r>
      <w:r w:rsidR="00F355D4">
        <w:t>. Updated i</w:t>
      </w:r>
      <w:r w:rsidR="003D6BDE">
        <w:t xml:space="preserve">nformation </w:t>
      </w:r>
      <w:r w:rsidR="00E0093E">
        <w:t>on cases involving racial discrimination</w:t>
      </w:r>
      <w:r w:rsidR="0091397B">
        <w:t xml:space="preserve">, including dissemination of </w:t>
      </w:r>
      <w:r w:rsidR="00B828F2">
        <w:t xml:space="preserve">ideas based on racial superiority or hatred, incitement to racial discrimination </w:t>
      </w:r>
      <w:r w:rsidR="00DA6FB9">
        <w:t xml:space="preserve">and </w:t>
      </w:r>
      <w:r w:rsidR="00B828F2">
        <w:t>acts of violence or incitement to such acts</w:t>
      </w:r>
      <w:r w:rsidR="000C0342">
        <w:t xml:space="preserve"> (CERD/C/GEO/CO/4-5, </w:t>
      </w:r>
      <w:r w:rsidR="00050101">
        <w:t xml:space="preserve">para. </w:t>
      </w:r>
      <w:r w:rsidR="000C0342">
        <w:t xml:space="preserve">12; </w:t>
      </w:r>
      <w:r w:rsidR="00466EB2">
        <w:t xml:space="preserve">CERD/C/GEO/6-8, </w:t>
      </w:r>
      <w:r w:rsidR="00050101">
        <w:t xml:space="preserve">para. </w:t>
      </w:r>
      <w:r w:rsidR="00466EB2">
        <w:t>103)</w:t>
      </w:r>
      <w:r w:rsidR="00C06C64">
        <w:t>. Information on cases where racial motivation has been considered as</w:t>
      </w:r>
      <w:r w:rsidR="00832440">
        <w:t xml:space="preserve"> an</w:t>
      </w:r>
      <w:r w:rsidR="00C06C64">
        <w:t xml:space="preserve"> aggravating circumstance</w:t>
      </w:r>
      <w:r w:rsidR="00B828F2">
        <w:t xml:space="preserve"> </w:t>
      </w:r>
      <w:r w:rsidR="00EC5E04">
        <w:t xml:space="preserve">(CERD/C/GEO/6-8, </w:t>
      </w:r>
      <w:r w:rsidR="00EF7C53">
        <w:t xml:space="preserve">para. </w:t>
      </w:r>
      <w:r w:rsidR="000B4C0B">
        <w:t>197</w:t>
      </w:r>
      <w:r w:rsidR="00EC5E04">
        <w:t>)</w:t>
      </w:r>
      <w:r w:rsidR="00050101">
        <w:t>;</w:t>
      </w:r>
    </w:p>
    <w:p w:rsidR="008C2EBB" w:rsidRDefault="008C2EBB">
      <w:pPr>
        <w:pStyle w:val="SingleTxtG"/>
        <w:ind w:firstLine="567"/>
      </w:pPr>
      <w:r>
        <w:t>(c)</w:t>
      </w:r>
      <w:r>
        <w:tab/>
      </w:r>
      <w:r w:rsidR="0093084E">
        <w:t>Further i</w:t>
      </w:r>
      <w:r w:rsidR="007454A9">
        <w:t xml:space="preserve">nformation on the prohibition of </w:t>
      </w:r>
      <w:r w:rsidR="00710B65">
        <w:t xml:space="preserve">organizations </w:t>
      </w:r>
      <w:r w:rsidR="00EF7C53">
        <w:t xml:space="preserve">that </w:t>
      </w:r>
      <w:r w:rsidR="00710B65">
        <w:t>promote and incite racial discrimination</w:t>
      </w:r>
      <w:r w:rsidR="00EF7C53">
        <w:t>,</w:t>
      </w:r>
      <w:r w:rsidR="00710B65">
        <w:t xml:space="preserve"> as required by article 4</w:t>
      </w:r>
      <w:r w:rsidR="00EF7C53">
        <w:t xml:space="preserve"> </w:t>
      </w:r>
      <w:r w:rsidR="00710B65">
        <w:t xml:space="preserve">(b) of the Convention </w:t>
      </w:r>
      <w:r w:rsidR="004275A9">
        <w:t>(CERD</w:t>
      </w:r>
      <w:r w:rsidR="00254507">
        <w:t>/</w:t>
      </w:r>
      <w:r w:rsidR="004275A9">
        <w:t xml:space="preserve">C/GEO/CO/4-5, </w:t>
      </w:r>
      <w:r w:rsidR="00050101">
        <w:t xml:space="preserve">para. </w:t>
      </w:r>
      <w:r w:rsidR="004275A9">
        <w:t>11</w:t>
      </w:r>
      <w:r w:rsidR="00D05BAC">
        <w:t xml:space="preserve">; CERD/C/GEO/6-8, </w:t>
      </w:r>
      <w:r w:rsidR="00050101">
        <w:t xml:space="preserve">para. </w:t>
      </w:r>
      <w:r w:rsidR="007F2042">
        <w:t>102</w:t>
      </w:r>
      <w:r w:rsidR="004275A9">
        <w:t>)</w:t>
      </w:r>
      <w:r w:rsidR="00050101">
        <w:t>;</w:t>
      </w:r>
    </w:p>
    <w:p w:rsidR="00CC6496" w:rsidRDefault="00CB0AAB" w:rsidP="00DB1A67">
      <w:pPr>
        <w:pStyle w:val="SingleTxtG"/>
        <w:ind w:firstLine="567"/>
      </w:pPr>
      <w:r>
        <w:t>(d)</w:t>
      </w:r>
      <w:r>
        <w:tab/>
      </w:r>
      <w:r w:rsidR="00CC6496">
        <w:t xml:space="preserve">Information on the human and financial resources </w:t>
      </w:r>
      <w:r w:rsidR="004E42A3">
        <w:t xml:space="preserve">at the disposal of the </w:t>
      </w:r>
      <w:r w:rsidR="009D3012">
        <w:t>Public Defender of Georgia</w:t>
      </w:r>
      <w:r w:rsidR="00965C2B">
        <w:t xml:space="preserve">. Further information on </w:t>
      </w:r>
      <w:r w:rsidR="0000120F">
        <w:t xml:space="preserve">the complaints received by the Equality </w:t>
      </w:r>
      <w:r w:rsidR="0000120F">
        <w:lastRenderedPageBreak/>
        <w:t>Department of the Public Defender’s Office and remedies provided to victims</w:t>
      </w:r>
      <w:r w:rsidR="009D3012">
        <w:t xml:space="preserve"> (</w:t>
      </w:r>
      <w:r w:rsidR="00650513">
        <w:t xml:space="preserve">CERD/C/GEO/6-8, </w:t>
      </w:r>
      <w:r w:rsidR="009D3012">
        <w:t>para.</w:t>
      </w:r>
      <w:r w:rsidR="00050101">
        <w:t xml:space="preserve"> </w:t>
      </w:r>
      <w:r>
        <w:t>96)</w:t>
      </w:r>
      <w:r w:rsidR="00050101">
        <w:t>;</w:t>
      </w:r>
    </w:p>
    <w:p w:rsidR="00326DB5" w:rsidRDefault="00326DB5" w:rsidP="00DB1A67">
      <w:pPr>
        <w:pStyle w:val="SingleTxtG"/>
        <w:ind w:firstLine="567"/>
      </w:pPr>
      <w:r>
        <w:t>(</w:t>
      </w:r>
      <w:r w:rsidR="007F6655">
        <w:t>e</w:t>
      </w:r>
      <w:r>
        <w:t>)</w:t>
      </w:r>
      <w:r>
        <w:tab/>
      </w:r>
      <w:r w:rsidRPr="00326DB5">
        <w:t>Information on the impact of training sessions for law enforce</w:t>
      </w:r>
      <w:r w:rsidR="00E771E7">
        <w:t>ment personnel</w:t>
      </w:r>
      <w:r w:rsidR="005B7C22">
        <w:t>,</w:t>
      </w:r>
      <w:r w:rsidR="00E771E7">
        <w:t xml:space="preserve"> particularly with regard to</w:t>
      </w:r>
      <w:r w:rsidR="00E8167A">
        <w:t xml:space="preserve"> their conduct vis-à-vis members of ethnic and ethno-religious minorities</w:t>
      </w:r>
      <w:r w:rsidR="00254507">
        <w:t xml:space="preserve"> </w:t>
      </w:r>
      <w:r w:rsidR="00C24842">
        <w:t>and in dealing with cases of racial discrimination</w:t>
      </w:r>
      <w:r w:rsidR="00323617">
        <w:t xml:space="preserve">. </w:t>
      </w:r>
      <w:proofErr w:type="gramStart"/>
      <w:r w:rsidR="00323617">
        <w:t>Information on outcome of cases involving discriminatory attitudes and disproportionate use of force by law enforcement officials</w:t>
      </w:r>
      <w:r w:rsidR="00C24842">
        <w:t xml:space="preserve"> </w:t>
      </w:r>
      <w:r w:rsidR="00254507">
        <w:t>(CERD/C/GEO/CO/4-5</w:t>
      </w:r>
      <w:r w:rsidR="00E54129">
        <w:t xml:space="preserve">, </w:t>
      </w:r>
      <w:r w:rsidR="00050101">
        <w:t xml:space="preserve">para. </w:t>
      </w:r>
      <w:r w:rsidR="00BF33F4">
        <w:t>13</w:t>
      </w:r>
      <w:r w:rsidR="00274D6B">
        <w:t xml:space="preserve">; CERD/C/GEO/6-8, </w:t>
      </w:r>
      <w:r w:rsidR="00050101">
        <w:t xml:space="preserve">paras. </w:t>
      </w:r>
      <w:r w:rsidR="00274D6B">
        <w:t>111</w:t>
      </w:r>
      <w:r w:rsidR="00050101">
        <w:t>­</w:t>
      </w:r>
      <w:r w:rsidR="008511DB">
        <w:t>121</w:t>
      </w:r>
      <w:r w:rsidR="00A36048">
        <w:t>).</w:t>
      </w:r>
      <w:proofErr w:type="gramEnd"/>
    </w:p>
    <w:p w:rsidR="003E5DA5" w:rsidRPr="003E5DA5" w:rsidRDefault="003E5DA5" w:rsidP="00412201">
      <w:pPr>
        <w:pStyle w:val="H23G"/>
      </w:pPr>
      <w:r w:rsidRPr="003E5DA5">
        <w:tab/>
        <w:t>2.</w:t>
      </w:r>
      <w:r w:rsidRPr="003E5DA5">
        <w:tab/>
        <w:t xml:space="preserve">Discrimination against </w:t>
      </w:r>
      <w:r w:rsidR="00A32960">
        <w:t xml:space="preserve">national or </w:t>
      </w:r>
      <w:r w:rsidRPr="003E5DA5">
        <w:t>ethnic minorities (arts.</w:t>
      </w:r>
      <w:r w:rsidR="00050101">
        <w:t xml:space="preserve"> </w:t>
      </w:r>
      <w:r w:rsidRPr="003E5DA5">
        <w:t>2</w:t>
      </w:r>
      <w:r w:rsidR="00050101">
        <w:t>-</w:t>
      </w:r>
      <w:r w:rsidRPr="003E5DA5">
        <w:t xml:space="preserve">7) </w:t>
      </w:r>
    </w:p>
    <w:p w:rsidR="004A30B1" w:rsidRDefault="006A67D4" w:rsidP="00DB1A67">
      <w:pPr>
        <w:pStyle w:val="SingleTxtG"/>
        <w:numPr>
          <w:ilvl w:val="0"/>
          <w:numId w:val="18"/>
        </w:numPr>
        <w:ind w:left="1134" w:firstLine="567"/>
      </w:pPr>
      <w:r w:rsidRPr="006A67D4">
        <w:t>Demographic data on the ethnic composition of the population and its geographical distribution</w:t>
      </w:r>
      <w:r>
        <w:t xml:space="preserve">, </w:t>
      </w:r>
      <w:r w:rsidR="004A30B1">
        <w:t xml:space="preserve">including numerically smaller groups such as </w:t>
      </w:r>
      <w:proofErr w:type="spellStart"/>
      <w:r w:rsidR="004A30B1">
        <w:t>Kists</w:t>
      </w:r>
      <w:proofErr w:type="spellEnd"/>
      <w:r w:rsidR="004A30B1">
        <w:t>, Kurds, Jews, Greeks and Assyrians</w:t>
      </w:r>
      <w:r w:rsidR="008660D5">
        <w:t xml:space="preserve"> (CERD/C/GEO/CO/4-5, </w:t>
      </w:r>
      <w:r w:rsidR="00050101">
        <w:t xml:space="preserve">para. </w:t>
      </w:r>
      <w:r w:rsidR="008660D5">
        <w:t>19)</w:t>
      </w:r>
      <w:r w:rsidR="00795638">
        <w:t>. Information on the representation of ethnic minorities in the executive branch, parliament, political parties and other public bodies</w:t>
      </w:r>
      <w:r w:rsidR="00050101">
        <w:t>;</w:t>
      </w:r>
    </w:p>
    <w:p w:rsidR="0069205B" w:rsidRDefault="0069205B" w:rsidP="00DB1A67">
      <w:pPr>
        <w:pStyle w:val="SingleTxtG"/>
        <w:numPr>
          <w:ilvl w:val="0"/>
          <w:numId w:val="18"/>
        </w:numPr>
        <w:ind w:left="1134" w:firstLine="567"/>
      </w:pPr>
      <w:r>
        <w:t xml:space="preserve">Updated information on the situation of internally displaced persons </w:t>
      </w:r>
      <w:r w:rsidR="00220586">
        <w:t>(CERD/C/GEO/CO/4-5,</w:t>
      </w:r>
      <w:r w:rsidR="00AB00FD">
        <w:t xml:space="preserve"> </w:t>
      </w:r>
      <w:r w:rsidR="00050101">
        <w:t xml:space="preserve">para. </w:t>
      </w:r>
      <w:r w:rsidR="00AB00FD">
        <w:t>20</w:t>
      </w:r>
      <w:r w:rsidR="003618EA">
        <w:t>; CERD/</w:t>
      </w:r>
      <w:r w:rsidR="00CC1A49">
        <w:t xml:space="preserve">C/GEO/6-8, </w:t>
      </w:r>
      <w:r w:rsidR="00050101">
        <w:t xml:space="preserve">paras. </w:t>
      </w:r>
      <w:r w:rsidR="00CC1A49">
        <w:t>152-165</w:t>
      </w:r>
      <w:r w:rsidR="00AB00FD">
        <w:t>)</w:t>
      </w:r>
      <w:r w:rsidR="00050101">
        <w:t>;</w:t>
      </w:r>
    </w:p>
    <w:p w:rsidR="00C036E4" w:rsidRDefault="00C036E4" w:rsidP="00DB1A67">
      <w:pPr>
        <w:pStyle w:val="SingleTxtG"/>
        <w:numPr>
          <w:ilvl w:val="0"/>
          <w:numId w:val="18"/>
        </w:numPr>
        <w:ind w:left="1134" w:firstLine="567"/>
      </w:pPr>
      <w:r>
        <w:t>Information on the situation of ethno-religious minorities</w:t>
      </w:r>
      <w:r w:rsidR="001E2A09">
        <w:t xml:space="preserve"> and on </w:t>
      </w:r>
      <w:r w:rsidR="00A92589">
        <w:t xml:space="preserve">the alleged increase of intolerant discourse and discriminatory acts against ethno-religious </w:t>
      </w:r>
      <w:r w:rsidR="00A6660C">
        <w:t>minorities</w:t>
      </w:r>
      <w:r w:rsidR="00A92589">
        <w:t xml:space="preserve">. Information on measures taken to respond to </w:t>
      </w:r>
      <w:r w:rsidR="00A6660C">
        <w:t>such acts</w:t>
      </w:r>
      <w:r w:rsidR="00CB08F1">
        <w:t>, including investigations and prosecutions,</w:t>
      </w:r>
      <w:r w:rsidR="00A6660C">
        <w:t xml:space="preserve"> </w:t>
      </w:r>
      <w:r w:rsidR="00A92589">
        <w:t xml:space="preserve">as well as </w:t>
      </w:r>
      <w:r w:rsidR="001E2A09">
        <w:t>efforts to promote and protect the right to freedom of religion</w:t>
      </w:r>
      <w:r w:rsidR="00050101">
        <w:t>;</w:t>
      </w:r>
    </w:p>
    <w:p w:rsidR="00CE509C" w:rsidRDefault="00CE509C" w:rsidP="00DB1A67">
      <w:pPr>
        <w:pStyle w:val="SingleTxtG"/>
        <w:numPr>
          <w:ilvl w:val="0"/>
          <w:numId w:val="18"/>
        </w:numPr>
        <w:ind w:left="1134" w:firstLine="567"/>
      </w:pPr>
      <w:r>
        <w:t xml:space="preserve">Further information on the situation </w:t>
      </w:r>
      <w:r w:rsidR="00B26A3F">
        <w:t>o</w:t>
      </w:r>
      <w:r w:rsidR="00902D9A">
        <w:t>f</w:t>
      </w:r>
      <w:r w:rsidR="00B26A3F">
        <w:t xml:space="preserve"> Roma, including representation in public life, enrolment of Roma children in schools</w:t>
      </w:r>
      <w:r w:rsidR="00CE21FA">
        <w:t>,</w:t>
      </w:r>
      <w:r w:rsidR="00B26A3F">
        <w:t xml:space="preserve"> and </w:t>
      </w:r>
      <w:r w:rsidR="00CE21FA">
        <w:t>access</w:t>
      </w:r>
      <w:r w:rsidR="00B26A3F">
        <w:t xml:space="preserve"> to </w:t>
      </w:r>
      <w:r w:rsidR="00CE21FA">
        <w:t xml:space="preserve">adequate </w:t>
      </w:r>
      <w:r w:rsidR="00B26A3F">
        <w:t>housing</w:t>
      </w:r>
      <w:r w:rsidR="00B90168">
        <w:t xml:space="preserve"> and health care</w:t>
      </w:r>
      <w:r w:rsidR="008006A8">
        <w:t>. Information on efforts to address soci</w:t>
      </w:r>
      <w:r w:rsidR="005D0CC4">
        <w:t>etal</w:t>
      </w:r>
      <w:r w:rsidR="008006A8">
        <w:t xml:space="preserve"> prejudice, stereotyping and marginalization</w:t>
      </w:r>
      <w:r w:rsidR="0002179C">
        <w:t xml:space="preserve"> of Roma</w:t>
      </w:r>
      <w:r w:rsidR="00B26A3F">
        <w:t xml:space="preserve"> (CERD/C/GEO/CO/4-5, </w:t>
      </w:r>
      <w:r w:rsidR="00050101">
        <w:t xml:space="preserve">para. </w:t>
      </w:r>
      <w:r w:rsidR="00B26A3F">
        <w:t>1</w:t>
      </w:r>
      <w:r w:rsidR="00EF7C53">
        <w:t>7</w:t>
      </w:r>
      <w:r w:rsidR="00B26A3F">
        <w:t xml:space="preserve">; </w:t>
      </w:r>
      <w:r w:rsidR="00E4553F">
        <w:t xml:space="preserve">CERD/C/GEO/6-8, </w:t>
      </w:r>
      <w:r w:rsidR="00050101">
        <w:t xml:space="preserve">para. </w:t>
      </w:r>
      <w:r w:rsidR="00E4553F">
        <w:t>142)</w:t>
      </w:r>
      <w:r w:rsidR="00050101">
        <w:t>;</w:t>
      </w:r>
    </w:p>
    <w:p w:rsidR="00FE53A6" w:rsidRDefault="00FC6C52" w:rsidP="00DB1A67">
      <w:pPr>
        <w:pStyle w:val="SingleTxtG"/>
        <w:numPr>
          <w:ilvl w:val="0"/>
          <w:numId w:val="18"/>
        </w:numPr>
        <w:ind w:left="1134" w:firstLine="567"/>
        <w:rPr>
          <w:b/>
        </w:rPr>
      </w:pPr>
      <w:r>
        <w:t>Further information on the implementation of the right of all citizens to receive general education in their native language (</w:t>
      </w:r>
      <w:r w:rsidR="009B63C4">
        <w:t xml:space="preserve">CERD/C/GEO/CO/4-5, </w:t>
      </w:r>
      <w:r w:rsidR="00050101">
        <w:t xml:space="preserve">para. </w:t>
      </w:r>
      <w:r w:rsidR="009B63C4">
        <w:t xml:space="preserve">15; </w:t>
      </w:r>
      <w:r>
        <w:t xml:space="preserve">CERD/C/GEO/6-8, </w:t>
      </w:r>
      <w:r w:rsidR="00050101">
        <w:t xml:space="preserve">para. </w:t>
      </w:r>
      <w:r>
        <w:t>204)</w:t>
      </w:r>
      <w:r w:rsidR="00500C3E">
        <w:t>.</w:t>
      </w:r>
    </w:p>
    <w:p w:rsidR="00FE53A6" w:rsidRDefault="00DB1A67" w:rsidP="00412201">
      <w:pPr>
        <w:pStyle w:val="H23G"/>
      </w:pPr>
      <w:r>
        <w:tab/>
      </w:r>
      <w:r w:rsidR="00431769">
        <w:t>3</w:t>
      </w:r>
      <w:r w:rsidR="00431769" w:rsidRPr="00431769">
        <w:t>.</w:t>
      </w:r>
      <w:r w:rsidR="00431769" w:rsidRPr="00431769">
        <w:tab/>
        <w:t>Situation of non-citizens, including migrants, asylum seekers</w:t>
      </w:r>
      <w:r w:rsidR="00A33D4B">
        <w:t xml:space="preserve">, refugees </w:t>
      </w:r>
      <w:r w:rsidR="00050101">
        <w:br/>
      </w:r>
      <w:r w:rsidR="00A33D4B">
        <w:t>and stateless persons</w:t>
      </w:r>
      <w:r w:rsidR="00DE0885">
        <w:t xml:space="preserve"> </w:t>
      </w:r>
      <w:r w:rsidR="00431769" w:rsidRPr="00431769">
        <w:t>(arts.</w:t>
      </w:r>
      <w:r w:rsidR="00050101">
        <w:t xml:space="preserve"> </w:t>
      </w:r>
      <w:r w:rsidR="00431769" w:rsidRPr="00431769">
        <w:t>5 and</w:t>
      </w:r>
      <w:r w:rsidR="00050101">
        <w:t xml:space="preserve"> </w:t>
      </w:r>
      <w:r w:rsidR="00431769" w:rsidRPr="00431769">
        <w:t>7)</w:t>
      </w:r>
    </w:p>
    <w:p w:rsidR="00E361DD" w:rsidRPr="00DB1A67" w:rsidRDefault="00E361DD" w:rsidP="00DB1A67">
      <w:pPr>
        <w:pStyle w:val="SingleTxtG"/>
        <w:numPr>
          <w:ilvl w:val="0"/>
          <w:numId w:val="22"/>
        </w:numPr>
        <w:ind w:left="1134" w:firstLine="567"/>
      </w:pPr>
      <w:r w:rsidRPr="00DB1A67">
        <w:t>Data on foreigners and their situation in the State party</w:t>
      </w:r>
      <w:r w:rsidR="00050101">
        <w:t>;</w:t>
      </w:r>
    </w:p>
    <w:p w:rsidR="005A7C0C" w:rsidRPr="00DB1A67" w:rsidRDefault="005A7C0C" w:rsidP="00DB1A67">
      <w:pPr>
        <w:pStyle w:val="SingleTxtG"/>
        <w:numPr>
          <w:ilvl w:val="0"/>
          <w:numId w:val="22"/>
        </w:numPr>
        <w:ind w:left="1134" w:firstLine="567"/>
      </w:pPr>
      <w:r w:rsidRPr="00DB1A67">
        <w:t>Information on the situation</w:t>
      </w:r>
      <w:r w:rsidR="00F71FEB" w:rsidRPr="00DB1A67">
        <w:t xml:space="preserve"> of migrants, asylum seekers</w:t>
      </w:r>
      <w:r w:rsidR="00402086" w:rsidRPr="00DB1A67">
        <w:t xml:space="preserve"> and</w:t>
      </w:r>
      <w:r w:rsidRPr="00DB1A67">
        <w:t xml:space="preserve"> refugees, in particular in relation to access to education, housing, health services and employment</w:t>
      </w:r>
      <w:r w:rsidR="0087442E" w:rsidRPr="00DB1A67">
        <w:t xml:space="preserve"> (</w:t>
      </w:r>
      <w:r w:rsidR="00F412B0" w:rsidRPr="00DB1A67">
        <w:t xml:space="preserve">CERD/C/GEO/CO/4-5, </w:t>
      </w:r>
      <w:r w:rsidR="00050101">
        <w:t xml:space="preserve">para. </w:t>
      </w:r>
      <w:r w:rsidR="00864F32" w:rsidRPr="00DB1A67">
        <w:t>22</w:t>
      </w:r>
      <w:r w:rsidR="00A53C0F" w:rsidRPr="00DB1A67">
        <w:t xml:space="preserve">; CERD/C/GEO/6-8, </w:t>
      </w:r>
      <w:r w:rsidR="00050101">
        <w:t xml:space="preserve">paras. </w:t>
      </w:r>
      <w:r w:rsidR="00A53C0F" w:rsidRPr="00DB1A67">
        <w:t>178-184</w:t>
      </w:r>
      <w:r w:rsidR="00864F32" w:rsidRPr="00DB1A67">
        <w:t>)</w:t>
      </w:r>
      <w:r w:rsidR="00050101">
        <w:t>;</w:t>
      </w:r>
    </w:p>
    <w:p w:rsidR="00402086" w:rsidRPr="00DB1A67" w:rsidRDefault="00402086" w:rsidP="00DB1A67">
      <w:pPr>
        <w:pStyle w:val="SingleTxtG"/>
        <w:numPr>
          <w:ilvl w:val="0"/>
          <w:numId w:val="22"/>
        </w:numPr>
        <w:ind w:left="1134" w:firstLine="567"/>
      </w:pPr>
      <w:r w:rsidRPr="00DB1A67">
        <w:t xml:space="preserve">Further information on the situation of stateless persons and measures taken to facilitate </w:t>
      </w:r>
      <w:r w:rsidR="0034492B" w:rsidRPr="00DB1A67">
        <w:t xml:space="preserve">their </w:t>
      </w:r>
      <w:r w:rsidRPr="00DB1A67">
        <w:t xml:space="preserve">access to free legal aid and </w:t>
      </w:r>
      <w:r w:rsidR="004D7C08" w:rsidRPr="00DB1A67">
        <w:t xml:space="preserve">representation </w:t>
      </w:r>
      <w:r w:rsidR="003D0A40" w:rsidRPr="00DB1A67">
        <w:t>to obtain citizenship (</w:t>
      </w:r>
      <w:r w:rsidR="0060033B" w:rsidRPr="00DB1A67">
        <w:t xml:space="preserve">CERD/C/GEO/CO/4-5, </w:t>
      </w:r>
      <w:r w:rsidR="00050101">
        <w:t xml:space="preserve">para. </w:t>
      </w:r>
      <w:r w:rsidR="0060033B" w:rsidRPr="00DB1A67">
        <w:t>21</w:t>
      </w:r>
      <w:r w:rsidR="00977F2D" w:rsidRPr="00DB1A67">
        <w:t xml:space="preserve">; CERD/C/GEO/6-8, </w:t>
      </w:r>
      <w:r w:rsidR="00050101">
        <w:t xml:space="preserve">paras. </w:t>
      </w:r>
      <w:r w:rsidR="00086DB5" w:rsidRPr="00DB1A67">
        <w:t>166-171</w:t>
      </w:r>
      <w:r w:rsidR="007B4C93" w:rsidRPr="00DB1A67">
        <w:t>)</w:t>
      </w:r>
      <w:r w:rsidR="00050101">
        <w:t>;</w:t>
      </w:r>
    </w:p>
    <w:p w:rsidR="00314918" w:rsidRPr="00DB1A67" w:rsidRDefault="001176EC" w:rsidP="005F3DBE">
      <w:pPr>
        <w:pStyle w:val="SingleTxtG"/>
        <w:numPr>
          <w:ilvl w:val="0"/>
          <w:numId w:val="22"/>
        </w:numPr>
        <w:ind w:left="1134" w:firstLine="567"/>
      </w:pPr>
      <w:r w:rsidRPr="00DB1A67">
        <w:t xml:space="preserve">Updated information on the situation of </w:t>
      </w:r>
      <w:r w:rsidR="005F6E6F" w:rsidRPr="00DB1A67">
        <w:t xml:space="preserve">persons deported by the Union of Soviet Socialist Republics in 1944, including </w:t>
      </w:r>
      <w:r w:rsidR="00E2152E" w:rsidRPr="00DB1A67">
        <w:t xml:space="preserve">the number of persons who have yet to obtain citizenship, and </w:t>
      </w:r>
      <w:r w:rsidR="005F6E6F" w:rsidRPr="00DB1A67">
        <w:t xml:space="preserve">any compensation provided for their loss of property </w:t>
      </w:r>
      <w:r w:rsidRPr="00DB1A67">
        <w:t xml:space="preserve">(CERD/C/GEO/CO/4-5, </w:t>
      </w:r>
      <w:r w:rsidR="00050101">
        <w:t xml:space="preserve">para. </w:t>
      </w:r>
      <w:r w:rsidRPr="00DB1A67">
        <w:t>1</w:t>
      </w:r>
      <w:r w:rsidR="008A3980" w:rsidRPr="00DB1A67">
        <w:t>8</w:t>
      </w:r>
      <w:r w:rsidRPr="00DB1A67">
        <w:t>; CERD/C/GEO/6-8,</w:t>
      </w:r>
      <w:r w:rsidR="008A3980" w:rsidRPr="00DB1A67">
        <w:t xml:space="preserve"> </w:t>
      </w:r>
      <w:r w:rsidR="00050101">
        <w:t xml:space="preserve">paras. </w:t>
      </w:r>
      <w:r w:rsidR="008A3980" w:rsidRPr="00DB1A67">
        <w:t>143-151</w:t>
      </w:r>
      <w:r w:rsidRPr="00DB1A67">
        <w:t>)</w:t>
      </w:r>
      <w:r w:rsidR="00C65879" w:rsidRPr="00DB1A67">
        <w:t>.</w:t>
      </w:r>
    </w:p>
    <w:p w:rsidR="00431769" w:rsidRPr="00B30102" w:rsidRDefault="00DB1A67" w:rsidP="00DB1A67">
      <w:pPr>
        <w:pStyle w:val="SingleTxtG"/>
        <w:spacing w:before="240" w:after="0"/>
        <w:jc w:val="center"/>
        <w:rPr>
          <w:u w:val="single"/>
        </w:rPr>
      </w:pPr>
      <w:r w:rsidRPr="00B30102">
        <w:rPr>
          <w:u w:val="single"/>
        </w:rPr>
        <w:tab/>
      </w:r>
      <w:r w:rsidRPr="00B30102">
        <w:rPr>
          <w:u w:val="single"/>
        </w:rPr>
        <w:tab/>
      </w:r>
      <w:r w:rsidRPr="00B30102">
        <w:rPr>
          <w:u w:val="single"/>
        </w:rPr>
        <w:tab/>
      </w:r>
    </w:p>
    <w:sectPr w:rsidR="00431769" w:rsidRPr="00B30102" w:rsidSect="00132F9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type w:val="continuous"/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04-06T14:49:00Z" w:initials="Start">
    <w:p w:rsidR="00132F94" w:rsidRDefault="00132F94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NO&gt;&gt;N1604246E&lt;&lt;ODS JOB NO&gt;&gt;</w:t>
      </w:r>
    </w:p>
    <w:p w:rsidR="00132F94" w:rsidRDefault="00132F94">
      <w:pPr>
        <w:pStyle w:val="CommentText"/>
      </w:pPr>
      <w:r>
        <w:t>&lt;&lt;ODS DOC SYMBOL1&gt;&gt;CERD/C/GEO/Q/6-8&lt;&lt;ODS DOC SYMBOL1&gt;&gt;</w:t>
      </w:r>
    </w:p>
    <w:p w:rsidR="00132F94" w:rsidRDefault="00132F9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A0B" w:rsidRDefault="001A3A0B"/>
  </w:endnote>
  <w:endnote w:type="continuationSeparator" w:id="0">
    <w:p w:rsidR="001A3A0B" w:rsidRDefault="001A3A0B"/>
  </w:endnote>
  <w:endnote w:type="continuationNotice" w:id="1">
    <w:p w:rsidR="001A3A0B" w:rsidRDefault="001A3A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Footer"/>
      <w:tabs>
        <w:tab w:val="right" w:pos="9598"/>
      </w:tabs>
    </w:pP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3419C5">
      <w:rPr>
        <w:b/>
        <w:noProof/>
        <w:sz w:val="18"/>
      </w:rPr>
      <w:t>2</w:t>
    </w:r>
    <w:r w:rsidRPr="00317454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Footer"/>
      <w:tabs>
        <w:tab w:val="right" w:pos="9598"/>
      </w:tabs>
      <w:rPr>
        <w:b/>
        <w:sz w:val="18"/>
      </w:rPr>
    </w:pPr>
    <w:r>
      <w:tab/>
    </w: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AB167B">
      <w:rPr>
        <w:b/>
        <w:noProof/>
        <w:sz w:val="18"/>
      </w:rPr>
      <w:t>3</w:t>
    </w:r>
    <w:r w:rsidRPr="003174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58"/>
      <w:gridCol w:w="4740"/>
    </w:tblGrid>
    <w:tr w:rsidR="00132F94" w:rsidTr="00AB167B">
      <w:tc>
        <w:tcPr>
          <w:tcW w:w="3758" w:type="dxa"/>
          <w:shd w:val="clear" w:color="auto" w:fill="auto"/>
        </w:tcPr>
        <w:p w:rsidR="00132F94" w:rsidRDefault="00132F94" w:rsidP="00132F94">
          <w:pPr>
            <w:pStyle w:val="Footer"/>
            <w:rPr>
              <w:sz w:val="20"/>
            </w:rPr>
          </w:pPr>
          <w:r>
            <w:rPr>
              <w:sz w:val="20"/>
            </w:rPr>
            <w:t>GE.16-03507(E)</w:t>
          </w:r>
        </w:p>
        <w:p w:rsidR="00132F94" w:rsidRPr="00132F94" w:rsidRDefault="00132F94" w:rsidP="00132F94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*1603507*</w:t>
          </w:r>
        </w:p>
      </w:tc>
      <w:tc>
        <w:tcPr>
          <w:tcW w:w="4740" w:type="dxa"/>
          <w:shd w:val="clear" w:color="auto" w:fill="auto"/>
        </w:tcPr>
        <w:p w:rsidR="00132F94" w:rsidRDefault="00AB167B" w:rsidP="00132F94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anchor distT="0" distB="0" distL="114300" distR="114300" simplePos="0" relativeHeight="251658240" behindDoc="0" locked="0" layoutInCell="1" allowOverlap="1" wp14:anchorId="3D92C936" wp14:editId="433DEF57">
                <wp:simplePos x="0" y="0"/>
                <wp:positionH relativeFrom="column">
                  <wp:posOffset>2948305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RD/C/GEO/Q/6-8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RD/C/GEO/Q/6-8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132F94">
            <w:rPr>
              <w:noProof/>
              <w:sz w:val="20"/>
              <w:lang w:val="en-US" w:eastAsia="zh-CN"/>
            </w:rPr>
            <w:drawing>
              <wp:inline distT="0" distB="0" distL="0" distR="0" wp14:anchorId="3A13A476" wp14:editId="1E992420">
                <wp:extent cx="9296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96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32F94" w:rsidRPr="00132F94" w:rsidRDefault="00132F94" w:rsidP="00132F94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A0B" w:rsidRPr="000B175B" w:rsidRDefault="001A3A0B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A3A0B" w:rsidRPr="00FC68B7" w:rsidRDefault="001A3A0B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A3A0B" w:rsidRDefault="001A3A0B"/>
  </w:footnote>
  <w:footnote w:id="2">
    <w:p w:rsidR="00132F94" w:rsidRPr="00132F94" w:rsidRDefault="00132F94" w:rsidP="00132F94">
      <w:pPr>
        <w:pStyle w:val="FootnoteText"/>
        <w:rPr>
          <w:sz w:val="20"/>
        </w:rPr>
      </w:pPr>
      <w:r w:rsidRPr="00132F94">
        <w:rPr>
          <w:rStyle w:val="FootnoteReference"/>
        </w:rPr>
        <w:tab/>
      </w:r>
      <w:r w:rsidRPr="00132F94">
        <w:rPr>
          <w:sz w:val="20"/>
        </w:rPr>
        <w:t>*</w:t>
      </w:r>
      <w:r w:rsidRPr="00132F94">
        <w:rPr>
          <w:sz w:val="20"/>
        </w:rPr>
        <w:tab/>
      </w:r>
      <w:r w:rsidRPr="00132F94">
        <w:rPr>
          <w:szCs w:val="18"/>
        </w:rPr>
        <w:t>Reissued</w:t>
      </w:r>
      <w:r>
        <w:rPr>
          <w:szCs w:val="18"/>
        </w:rPr>
        <w:t xml:space="preserve"> for technical reasons on 6 April 2016.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Header"/>
    </w:pPr>
    <w:r w:rsidRPr="00317454">
      <w:t>CERD/</w:t>
    </w:r>
    <w:r w:rsidR="00516EFC" w:rsidRPr="00516EFC">
      <w:rPr>
        <w:lang w:val="es-BO"/>
      </w:rPr>
      <w:t>C/GEO/Q/6-8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Header"/>
      <w:jc w:val="right"/>
    </w:pPr>
    <w:r w:rsidRPr="00317454">
      <w:t>CERD/C/</w:t>
    </w:r>
    <w:r w:rsidR="00DB1A67">
      <w:t>GEO</w:t>
    </w:r>
    <w:r w:rsidRPr="00317454">
      <w:t>/Q/</w:t>
    </w:r>
    <w:r w:rsidR="00DB1A67">
      <w:t>6-8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0999740C"/>
    <w:multiLevelType w:val="hybridMultilevel"/>
    <w:tmpl w:val="6956A380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0ABF7704"/>
    <w:multiLevelType w:val="hybridMultilevel"/>
    <w:tmpl w:val="9626B9FA"/>
    <w:lvl w:ilvl="0" w:tplc="4B4893AC">
      <w:start w:val="1"/>
      <w:numFmt w:val="lowerLetter"/>
      <w:lvlText w:val="(%1)"/>
      <w:lvlJc w:val="left"/>
      <w:pPr>
        <w:ind w:left="2838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354" w:hanging="360"/>
      </w:pPr>
    </w:lvl>
    <w:lvl w:ilvl="2" w:tplc="0809001B" w:tentative="1">
      <w:start w:val="1"/>
      <w:numFmt w:val="lowerRoman"/>
      <w:lvlText w:val="%3."/>
      <w:lvlJc w:val="right"/>
      <w:pPr>
        <w:ind w:left="4074" w:hanging="180"/>
      </w:pPr>
    </w:lvl>
    <w:lvl w:ilvl="3" w:tplc="0809000F" w:tentative="1">
      <w:start w:val="1"/>
      <w:numFmt w:val="decimal"/>
      <w:lvlText w:val="%4."/>
      <w:lvlJc w:val="left"/>
      <w:pPr>
        <w:ind w:left="4794" w:hanging="360"/>
      </w:pPr>
    </w:lvl>
    <w:lvl w:ilvl="4" w:tplc="08090019" w:tentative="1">
      <w:start w:val="1"/>
      <w:numFmt w:val="lowerLetter"/>
      <w:lvlText w:val="%5."/>
      <w:lvlJc w:val="left"/>
      <w:pPr>
        <w:ind w:left="5514" w:hanging="360"/>
      </w:pPr>
    </w:lvl>
    <w:lvl w:ilvl="5" w:tplc="0809001B" w:tentative="1">
      <w:start w:val="1"/>
      <w:numFmt w:val="lowerRoman"/>
      <w:lvlText w:val="%6."/>
      <w:lvlJc w:val="right"/>
      <w:pPr>
        <w:ind w:left="6234" w:hanging="180"/>
      </w:pPr>
    </w:lvl>
    <w:lvl w:ilvl="6" w:tplc="0809000F" w:tentative="1">
      <w:start w:val="1"/>
      <w:numFmt w:val="decimal"/>
      <w:lvlText w:val="%7."/>
      <w:lvlJc w:val="left"/>
      <w:pPr>
        <w:ind w:left="6954" w:hanging="360"/>
      </w:pPr>
    </w:lvl>
    <w:lvl w:ilvl="7" w:tplc="08090019" w:tentative="1">
      <w:start w:val="1"/>
      <w:numFmt w:val="lowerLetter"/>
      <w:lvlText w:val="%8."/>
      <w:lvlJc w:val="left"/>
      <w:pPr>
        <w:ind w:left="7674" w:hanging="360"/>
      </w:pPr>
    </w:lvl>
    <w:lvl w:ilvl="8" w:tplc="0809001B" w:tentative="1">
      <w:start w:val="1"/>
      <w:numFmt w:val="lowerRoman"/>
      <w:lvlText w:val="%9."/>
      <w:lvlJc w:val="right"/>
      <w:pPr>
        <w:ind w:left="8394" w:hanging="180"/>
      </w:pPr>
    </w:lvl>
  </w:abstractNum>
  <w:abstractNum w:abstractNumId="14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1BC45F24"/>
    <w:multiLevelType w:val="hybridMultilevel"/>
    <w:tmpl w:val="01E0716A"/>
    <w:lvl w:ilvl="0" w:tplc="AED6F9F0">
      <w:numFmt w:val="bullet"/>
      <w:lvlText w:val=""/>
      <w:lvlJc w:val="left"/>
      <w:pPr>
        <w:ind w:left="13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6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5D681C"/>
    <w:multiLevelType w:val="hybridMultilevel"/>
    <w:tmpl w:val="1A48870E"/>
    <w:lvl w:ilvl="0" w:tplc="C5FCDE22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73B23A2"/>
    <w:multiLevelType w:val="hybridMultilevel"/>
    <w:tmpl w:val="59CED0CC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5672288C"/>
    <w:multiLevelType w:val="hybridMultilevel"/>
    <w:tmpl w:val="6ED20ED2"/>
    <w:lvl w:ilvl="0" w:tplc="E3E20DDE">
      <w:start w:val="1"/>
      <w:numFmt w:val="lowerLetter"/>
      <w:lvlText w:val="(%1)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>
    <w:nsid w:val="6FA84C5F"/>
    <w:multiLevelType w:val="hybridMultilevel"/>
    <w:tmpl w:val="ABBE212A"/>
    <w:lvl w:ilvl="0" w:tplc="921A7D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8"/>
  </w:num>
  <w:num w:numId="12">
    <w:abstractNumId w:val="16"/>
  </w:num>
  <w:num w:numId="13">
    <w:abstractNumId w:val="10"/>
  </w:num>
  <w:num w:numId="14">
    <w:abstractNumId w:val="21"/>
  </w:num>
  <w:num w:numId="15">
    <w:abstractNumId w:val="14"/>
  </w:num>
  <w:num w:numId="16">
    <w:abstractNumId w:val="11"/>
  </w:num>
  <w:num w:numId="17">
    <w:abstractNumId w:val="22"/>
  </w:num>
  <w:num w:numId="18">
    <w:abstractNumId w:val="17"/>
  </w:num>
  <w:num w:numId="19">
    <w:abstractNumId w:val="20"/>
  </w:num>
  <w:num w:numId="20">
    <w:abstractNumId w:val="19"/>
  </w:num>
  <w:num w:numId="21">
    <w:abstractNumId w:val="13"/>
  </w:num>
  <w:num w:numId="22">
    <w:abstractNumId w:val="12"/>
  </w:num>
  <w:num w:numId="23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BO" w:vendorID="64" w:dllVersion="131078" w:nlCheck="1" w:checkStyle="1"/>
  <w:activeWritingStyle w:appName="MSWord" w:lang="es-ES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markup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331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CA"/>
    <w:rsid w:val="0000120F"/>
    <w:rsid w:val="0002179C"/>
    <w:rsid w:val="00025CCC"/>
    <w:rsid w:val="00032FF2"/>
    <w:rsid w:val="00033CDB"/>
    <w:rsid w:val="000433D3"/>
    <w:rsid w:val="00050101"/>
    <w:rsid w:val="00050F6B"/>
    <w:rsid w:val="000551DC"/>
    <w:rsid w:val="00070920"/>
    <w:rsid w:val="00072C8C"/>
    <w:rsid w:val="000733B5"/>
    <w:rsid w:val="00077485"/>
    <w:rsid w:val="000814F4"/>
    <w:rsid w:val="00086DB5"/>
    <w:rsid w:val="000931C0"/>
    <w:rsid w:val="000951C3"/>
    <w:rsid w:val="00097D7D"/>
    <w:rsid w:val="000A5D3B"/>
    <w:rsid w:val="000B175B"/>
    <w:rsid w:val="000B3A0F"/>
    <w:rsid w:val="000B4C0B"/>
    <w:rsid w:val="000B4EF7"/>
    <w:rsid w:val="000B7734"/>
    <w:rsid w:val="000C0342"/>
    <w:rsid w:val="000C1462"/>
    <w:rsid w:val="000C2D2E"/>
    <w:rsid w:val="000E0415"/>
    <w:rsid w:val="00100D5E"/>
    <w:rsid w:val="001103AA"/>
    <w:rsid w:val="001176EC"/>
    <w:rsid w:val="00120AEB"/>
    <w:rsid w:val="001221C6"/>
    <w:rsid w:val="00132F94"/>
    <w:rsid w:val="0015465E"/>
    <w:rsid w:val="00155467"/>
    <w:rsid w:val="001763A5"/>
    <w:rsid w:val="00180D95"/>
    <w:rsid w:val="001860C6"/>
    <w:rsid w:val="0018711F"/>
    <w:rsid w:val="0019051B"/>
    <w:rsid w:val="001A3A0B"/>
    <w:rsid w:val="001B4B04"/>
    <w:rsid w:val="001C1A04"/>
    <w:rsid w:val="001C6663"/>
    <w:rsid w:val="001C7895"/>
    <w:rsid w:val="001D26DF"/>
    <w:rsid w:val="001D6DD0"/>
    <w:rsid w:val="001E2A09"/>
    <w:rsid w:val="001E2A5F"/>
    <w:rsid w:val="001E5A23"/>
    <w:rsid w:val="001E5AA0"/>
    <w:rsid w:val="001F490E"/>
    <w:rsid w:val="00202DA8"/>
    <w:rsid w:val="00206627"/>
    <w:rsid w:val="00211E0B"/>
    <w:rsid w:val="00220586"/>
    <w:rsid w:val="0024532E"/>
    <w:rsid w:val="00254507"/>
    <w:rsid w:val="00274D6B"/>
    <w:rsid w:val="002A70B1"/>
    <w:rsid w:val="002B0464"/>
    <w:rsid w:val="002C1F21"/>
    <w:rsid w:val="002D016F"/>
    <w:rsid w:val="002F175C"/>
    <w:rsid w:val="002F4CCE"/>
    <w:rsid w:val="00311C76"/>
    <w:rsid w:val="00314918"/>
    <w:rsid w:val="00317454"/>
    <w:rsid w:val="003229D8"/>
    <w:rsid w:val="00323617"/>
    <w:rsid w:val="00326DB5"/>
    <w:rsid w:val="003305AB"/>
    <w:rsid w:val="003419C5"/>
    <w:rsid w:val="0034492B"/>
    <w:rsid w:val="00352709"/>
    <w:rsid w:val="003618EA"/>
    <w:rsid w:val="00371178"/>
    <w:rsid w:val="00391BDB"/>
    <w:rsid w:val="003A2C1A"/>
    <w:rsid w:val="003A4810"/>
    <w:rsid w:val="003A5835"/>
    <w:rsid w:val="003A6810"/>
    <w:rsid w:val="003C2CC4"/>
    <w:rsid w:val="003D0A40"/>
    <w:rsid w:val="003D4B23"/>
    <w:rsid w:val="003D6BDE"/>
    <w:rsid w:val="003E4838"/>
    <w:rsid w:val="003E5DA5"/>
    <w:rsid w:val="00402086"/>
    <w:rsid w:val="00405DDC"/>
    <w:rsid w:val="00410C89"/>
    <w:rsid w:val="00412201"/>
    <w:rsid w:val="00422BCA"/>
    <w:rsid w:val="004275A9"/>
    <w:rsid w:val="00431769"/>
    <w:rsid w:val="004325CB"/>
    <w:rsid w:val="004435B0"/>
    <w:rsid w:val="0045495B"/>
    <w:rsid w:val="0046010F"/>
    <w:rsid w:val="00462716"/>
    <w:rsid w:val="00466EB2"/>
    <w:rsid w:val="0049700B"/>
    <w:rsid w:val="004978B8"/>
    <w:rsid w:val="004A30B1"/>
    <w:rsid w:val="004D25E4"/>
    <w:rsid w:val="004D6628"/>
    <w:rsid w:val="004D7C08"/>
    <w:rsid w:val="004E42A3"/>
    <w:rsid w:val="00500C3E"/>
    <w:rsid w:val="00516EFC"/>
    <w:rsid w:val="00517B36"/>
    <w:rsid w:val="005420F2"/>
    <w:rsid w:val="0054530F"/>
    <w:rsid w:val="00551059"/>
    <w:rsid w:val="00567E18"/>
    <w:rsid w:val="005738B3"/>
    <w:rsid w:val="0058042B"/>
    <w:rsid w:val="00595199"/>
    <w:rsid w:val="005A7C0C"/>
    <w:rsid w:val="005B3DB3"/>
    <w:rsid w:val="005B7C22"/>
    <w:rsid w:val="005C6A79"/>
    <w:rsid w:val="005D0CC4"/>
    <w:rsid w:val="005F3DBE"/>
    <w:rsid w:val="005F6E6F"/>
    <w:rsid w:val="006001EE"/>
    <w:rsid w:val="0060033B"/>
    <w:rsid w:val="006050D0"/>
    <w:rsid w:val="00611FC4"/>
    <w:rsid w:val="0061342F"/>
    <w:rsid w:val="006176FB"/>
    <w:rsid w:val="00640B26"/>
    <w:rsid w:val="00650513"/>
    <w:rsid w:val="006607BE"/>
    <w:rsid w:val="00660952"/>
    <w:rsid w:val="00663445"/>
    <w:rsid w:val="0069205B"/>
    <w:rsid w:val="006A67D4"/>
    <w:rsid w:val="006E564B"/>
    <w:rsid w:val="006F5A88"/>
    <w:rsid w:val="00710B65"/>
    <w:rsid w:val="007250D3"/>
    <w:rsid w:val="0072632A"/>
    <w:rsid w:val="007454A9"/>
    <w:rsid w:val="007458C6"/>
    <w:rsid w:val="007841AD"/>
    <w:rsid w:val="00795638"/>
    <w:rsid w:val="007A358B"/>
    <w:rsid w:val="007B112D"/>
    <w:rsid w:val="007B4C93"/>
    <w:rsid w:val="007B6BA5"/>
    <w:rsid w:val="007C3390"/>
    <w:rsid w:val="007C3A30"/>
    <w:rsid w:val="007C4F4B"/>
    <w:rsid w:val="007F2042"/>
    <w:rsid w:val="007F6462"/>
    <w:rsid w:val="007F6611"/>
    <w:rsid w:val="007F6655"/>
    <w:rsid w:val="007F7721"/>
    <w:rsid w:val="008006A8"/>
    <w:rsid w:val="008242D7"/>
    <w:rsid w:val="00832440"/>
    <w:rsid w:val="00832D01"/>
    <w:rsid w:val="008511DB"/>
    <w:rsid w:val="008513EB"/>
    <w:rsid w:val="00857C5F"/>
    <w:rsid w:val="00864F32"/>
    <w:rsid w:val="008660D5"/>
    <w:rsid w:val="0087442E"/>
    <w:rsid w:val="008979B1"/>
    <w:rsid w:val="008A3980"/>
    <w:rsid w:val="008A447F"/>
    <w:rsid w:val="008A6B25"/>
    <w:rsid w:val="008A6C4F"/>
    <w:rsid w:val="008B05EB"/>
    <w:rsid w:val="008B2335"/>
    <w:rsid w:val="008B6D45"/>
    <w:rsid w:val="008C2EBB"/>
    <w:rsid w:val="008C44D2"/>
    <w:rsid w:val="008C5BF8"/>
    <w:rsid w:val="008E2ADA"/>
    <w:rsid w:val="008F23EB"/>
    <w:rsid w:val="00900021"/>
    <w:rsid w:val="00902D9A"/>
    <w:rsid w:val="009110AB"/>
    <w:rsid w:val="0091275B"/>
    <w:rsid w:val="0091397B"/>
    <w:rsid w:val="00916443"/>
    <w:rsid w:val="0091673B"/>
    <w:rsid w:val="009223CA"/>
    <w:rsid w:val="00927D41"/>
    <w:rsid w:val="0093084E"/>
    <w:rsid w:val="009369F6"/>
    <w:rsid w:val="00940F93"/>
    <w:rsid w:val="00944640"/>
    <w:rsid w:val="009603EF"/>
    <w:rsid w:val="009625FA"/>
    <w:rsid w:val="00965C2B"/>
    <w:rsid w:val="00977F2D"/>
    <w:rsid w:val="00990553"/>
    <w:rsid w:val="009A3D56"/>
    <w:rsid w:val="009B4A1B"/>
    <w:rsid w:val="009B63C4"/>
    <w:rsid w:val="009C0EE8"/>
    <w:rsid w:val="009C14AA"/>
    <w:rsid w:val="009C547C"/>
    <w:rsid w:val="009C6EAF"/>
    <w:rsid w:val="009D3012"/>
    <w:rsid w:val="009F167B"/>
    <w:rsid w:val="009F26FE"/>
    <w:rsid w:val="00A01489"/>
    <w:rsid w:val="00A15CEB"/>
    <w:rsid w:val="00A32960"/>
    <w:rsid w:val="00A33D4B"/>
    <w:rsid w:val="00A36048"/>
    <w:rsid w:val="00A53C0F"/>
    <w:rsid w:val="00A61CCD"/>
    <w:rsid w:val="00A64909"/>
    <w:rsid w:val="00A6660C"/>
    <w:rsid w:val="00A72427"/>
    <w:rsid w:val="00A72F22"/>
    <w:rsid w:val="00A748A6"/>
    <w:rsid w:val="00A749F2"/>
    <w:rsid w:val="00A776B4"/>
    <w:rsid w:val="00A8799C"/>
    <w:rsid w:val="00A92589"/>
    <w:rsid w:val="00A94361"/>
    <w:rsid w:val="00AB00FD"/>
    <w:rsid w:val="00AB167B"/>
    <w:rsid w:val="00AB3733"/>
    <w:rsid w:val="00AC1552"/>
    <w:rsid w:val="00AF0EC0"/>
    <w:rsid w:val="00B06775"/>
    <w:rsid w:val="00B1300A"/>
    <w:rsid w:val="00B26A3F"/>
    <w:rsid w:val="00B26AA6"/>
    <w:rsid w:val="00B30102"/>
    <w:rsid w:val="00B30179"/>
    <w:rsid w:val="00B50A8A"/>
    <w:rsid w:val="00B56E9C"/>
    <w:rsid w:val="00B64B1F"/>
    <w:rsid w:val="00B64FE2"/>
    <w:rsid w:val="00B6553F"/>
    <w:rsid w:val="00B76D56"/>
    <w:rsid w:val="00B81E12"/>
    <w:rsid w:val="00B828F2"/>
    <w:rsid w:val="00B90168"/>
    <w:rsid w:val="00B938F1"/>
    <w:rsid w:val="00B96D98"/>
    <w:rsid w:val="00BB4B94"/>
    <w:rsid w:val="00BC70F2"/>
    <w:rsid w:val="00BC74E9"/>
    <w:rsid w:val="00BE4B0B"/>
    <w:rsid w:val="00BF223B"/>
    <w:rsid w:val="00BF33F4"/>
    <w:rsid w:val="00BF68A8"/>
    <w:rsid w:val="00C036E4"/>
    <w:rsid w:val="00C06C64"/>
    <w:rsid w:val="00C24842"/>
    <w:rsid w:val="00C3206E"/>
    <w:rsid w:val="00C373A8"/>
    <w:rsid w:val="00C463DD"/>
    <w:rsid w:val="00C4724C"/>
    <w:rsid w:val="00C475AB"/>
    <w:rsid w:val="00C538F6"/>
    <w:rsid w:val="00C53A77"/>
    <w:rsid w:val="00C629A0"/>
    <w:rsid w:val="00C65879"/>
    <w:rsid w:val="00C745C3"/>
    <w:rsid w:val="00C75FB9"/>
    <w:rsid w:val="00C87FE0"/>
    <w:rsid w:val="00C91E1F"/>
    <w:rsid w:val="00C94FE7"/>
    <w:rsid w:val="00CB08F1"/>
    <w:rsid w:val="00CB0AAB"/>
    <w:rsid w:val="00CB2AF1"/>
    <w:rsid w:val="00CC00AC"/>
    <w:rsid w:val="00CC1A49"/>
    <w:rsid w:val="00CC24D2"/>
    <w:rsid w:val="00CC3F8B"/>
    <w:rsid w:val="00CC6496"/>
    <w:rsid w:val="00CE10AC"/>
    <w:rsid w:val="00CE21FA"/>
    <w:rsid w:val="00CE4A8F"/>
    <w:rsid w:val="00CE509C"/>
    <w:rsid w:val="00CF04CA"/>
    <w:rsid w:val="00D05BAC"/>
    <w:rsid w:val="00D06260"/>
    <w:rsid w:val="00D06422"/>
    <w:rsid w:val="00D152D7"/>
    <w:rsid w:val="00D2031B"/>
    <w:rsid w:val="00D218CB"/>
    <w:rsid w:val="00D25FE2"/>
    <w:rsid w:val="00D34231"/>
    <w:rsid w:val="00D372FF"/>
    <w:rsid w:val="00D43252"/>
    <w:rsid w:val="00D51E7F"/>
    <w:rsid w:val="00D551AF"/>
    <w:rsid w:val="00D7767E"/>
    <w:rsid w:val="00D800B1"/>
    <w:rsid w:val="00D9494C"/>
    <w:rsid w:val="00D978C6"/>
    <w:rsid w:val="00DA15E7"/>
    <w:rsid w:val="00DA2183"/>
    <w:rsid w:val="00DA3C1C"/>
    <w:rsid w:val="00DA6FB9"/>
    <w:rsid w:val="00DB1A67"/>
    <w:rsid w:val="00DB317B"/>
    <w:rsid w:val="00DE0885"/>
    <w:rsid w:val="00DE2198"/>
    <w:rsid w:val="00E0093E"/>
    <w:rsid w:val="00E06156"/>
    <w:rsid w:val="00E109FB"/>
    <w:rsid w:val="00E14324"/>
    <w:rsid w:val="00E14836"/>
    <w:rsid w:val="00E2152E"/>
    <w:rsid w:val="00E33EEC"/>
    <w:rsid w:val="00E361DD"/>
    <w:rsid w:val="00E4553F"/>
    <w:rsid w:val="00E47088"/>
    <w:rsid w:val="00E4728E"/>
    <w:rsid w:val="00E54129"/>
    <w:rsid w:val="00E57DEF"/>
    <w:rsid w:val="00E63389"/>
    <w:rsid w:val="00E71BC8"/>
    <w:rsid w:val="00E7260F"/>
    <w:rsid w:val="00E771E7"/>
    <w:rsid w:val="00E8167A"/>
    <w:rsid w:val="00E96630"/>
    <w:rsid w:val="00EB713A"/>
    <w:rsid w:val="00EC5E04"/>
    <w:rsid w:val="00ED32A3"/>
    <w:rsid w:val="00ED616A"/>
    <w:rsid w:val="00ED7A2A"/>
    <w:rsid w:val="00EF1D7F"/>
    <w:rsid w:val="00EF7C53"/>
    <w:rsid w:val="00F32B3C"/>
    <w:rsid w:val="00F34583"/>
    <w:rsid w:val="00F355D4"/>
    <w:rsid w:val="00F40A6C"/>
    <w:rsid w:val="00F412B0"/>
    <w:rsid w:val="00F504DF"/>
    <w:rsid w:val="00F52710"/>
    <w:rsid w:val="00F574B8"/>
    <w:rsid w:val="00F71FEB"/>
    <w:rsid w:val="00FA271C"/>
    <w:rsid w:val="00FA7D00"/>
    <w:rsid w:val="00FB2916"/>
    <w:rsid w:val="00FC4E15"/>
    <w:rsid w:val="00FC68B7"/>
    <w:rsid w:val="00FC6C52"/>
    <w:rsid w:val="00FD05BE"/>
    <w:rsid w:val="00FD1187"/>
    <w:rsid w:val="00FE1EAF"/>
    <w:rsid w:val="00FE53A6"/>
    <w:rsid w:val="00FF4C9B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link w:val="BalloonTextChar"/>
    <w:rsid w:val="001546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5465E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32F94"/>
    <w:pPr>
      <w:spacing w:line="240" w:lineRule="auto"/>
    </w:pPr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132F94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132F94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link w:val="BalloonTextChar"/>
    <w:rsid w:val="001546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5465E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32F94"/>
    <w:pPr>
      <w:spacing w:line="240" w:lineRule="auto"/>
    </w:pPr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132F94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132F94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comments" Target="comments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D07AA-959B-4937-8D0D-FCC80EA10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1363907</vt:lpstr>
    </vt:vector>
  </TitlesOfParts>
  <Company>CSD</Company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1363907</dc:title>
  <dc:subject>CERD/C/XXX/Q/Y</dc:subject>
  <dc:creator>Morris</dc:creator>
  <dc:description>Final</dc:description>
  <cp:lastModifiedBy>pdfeng</cp:lastModifiedBy>
  <cp:revision>2</cp:revision>
  <cp:lastPrinted>2008-01-29T13:17:00Z</cp:lastPrinted>
  <dcterms:created xsi:type="dcterms:W3CDTF">2016-04-06T12:51:00Z</dcterms:created>
  <dcterms:modified xsi:type="dcterms:W3CDTF">2016-04-06T12:51:00Z</dcterms:modified>
</cp:coreProperties>
</file>