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1FB9" w:rsidRDefault="00801FB9" w:rsidP="00801FB9">
      <w:pPr>
        <w:rPr>
          <w:rFonts w:hint="eastAsia"/>
        </w:rPr>
      </w:pPr>
      <w:r>
        <w:rPr>
          <w:rFonts w:hint="eastAsia"/>
        </w:rPr>
        <w:t>人权事务委员会</w:t>
      </w:r>
    </w:p>
    <w:p w:rsidR="00801FB9" w:rsidRDefault="00801FB9" w:rsidP="00801FB9">
      <w:pPr>
        <w:rPr>
          <w:rFonts w:hint="eastAsia"/>
        </w:rPr>
      </w:pPr>
      <w:r>
        <w:rPr>
          <w:rFonts w:hint="eastAsia"/>
        </w:rPr>
        <w:t>第九十一届会议</w:t>
      </w:r>
    </w:p>
    <w:p w:rsidR="00801FB9" w:rsidRDefault="00801FB9" w:rsidP="00801FB9">
      <w:pPr>
        <w:spacing w:after="320"/>
        <w:rPr>
          <w:rFonts w:hint="eastAsia"/>
        </w:rPr>
      </w:pPr>
      <w:r>
        <w:rPr>
          <w:rFonts w:hint="eastAsia"/>
        </w:rPr>
        <w:t>2007</w:t>
      </w:r>
      <w:r>
        <w:rPr>
          <w:rFonts w:hint="eastAsia"/>
        </w:rPr>
        <w:t>年</w:t>
      </w:r>
      <w:r>
        <w:rPr>
          <w:rFonts w:hint="eastAsia"/>
        </w:rPr>
        <w:t>10</w:t>
      </w:r>
      <w:r>
        <w:rPr>
          <w:rFonts w:hint="eastAsia"/>
        </w:rPr>
        <w:t>月</w:t>
      </w:r>
      <w:r>
        <w:rPr>
          <w:rFonts w:hint="eastAsia"/>
        </w:rPr>
        <w:t>15</w:t>
      </w:r>
      <w:r>
        <w:rPr>
          <w:rFonts w:hint="eastAsia"/>
        </w:rPr>
        <w:t>日至</w:t>
      </w:r>
      <w:r>
        <w:rPr>
          <w:rFonts w:hint="eastAsia"/>
        </w:rPr>
        <w:t>11</w:t>
      </w:r>
      <w:r>
        <w:rPr>
          <w:rFonts w:hint="eastAsia"/>
        </w:rPr>
        <w:t>月</w:t>
      </w:r>
      <w:r>
        <w:rPr>
          <w:rFonts w:hint="eastAsia"/>
        </w:rPr>
        <w:t>2</w:t>
      </w:r>
      <w:r>
        <w:rPr>
          <w:rFonts w:hint="eastAsia"/>
        </w:rPr>
        <w:t>日</w:t>
      </w:r>
      <w:r w:rsidR="00531BDB">
        <w:rPr>
          <w:rFonts w:hint="eastAsia"/>
        </w:rPr>
        <w:t>，</w:t>
      </w:r>
      <w:r>
        <w:rPr>
          <w:rFonts w:hint="eastAsia"/>
        </w:rPr>
        <w:t>日内瓦</w:t>
      </w:r>
    </w:p>
    <w:p w:rsidR="00801FB9" w:rsidRDefault="00801FB9" w:rsidP="00801FB9">
      <w:pPr>
        <w:pStyle w:val="Heading2"/>
        <w:rPr>
          <w:rFonts w:hint="eastAsia"/>
        </w:rPr>
      </w:pPr>
      <w:r>
        <w:rPr>
          <w:rFonts w:hint="eastAsia"/>
        </w:rPr>
        <w:t>审议缔约国根据《公约》第四十条提交的报告</w:t>
      </w:r>
    </w:p>
    <w:p w:rsidR="00801FB9" w:rsidRDefault="00801FB9" w:rsidP="00801FB9">
      <w:pPr>
        <w:pStyle w:val="Heading3"/>
        <w:rPr>
          <w:rFonts w:hint="eastAsia"/>
        </w:rPr>
      </w:pPr>
      <w:r>
        <w:rPr>
          <w:rFonts w:hint="eastAsia"/>
        </w:rPr>
        <w:t>人权事务委员会的结论性意见</w:t>
      </w:r>
    </w:p>
    <w:p w:rsidR="00801FB9" w:rsidRDefault="00801FB9" w:rsidP="00801FB9">
      <w:pPr>
        <w:pStyle w:val="Heading3"/>
        <w:rPr>
          <w:rFonts w:hint="eastAsia"/>
        </w:rPr>
      </w:pPr>
      <w:r>
        <w:rPr>
          <w:rFonts w:hint="eastAsia"/>
        </w:rPr>
        <w:t>格鲁吉亚</w:t>
      </w:r>
    </w:p>
    <w:p w:rsidR="00801FB9" w:rsidRDefault="00801FB9" w:rsidP="00801FB9">
      <w:pPr>
        <w:spacing w:after="320"/>
        <w:rPr>
          <w:rFonts w:hint="eastAsia"/>
        </w:rPr>
      </w:pPr>
      <w:r>
        <w:rPr>
          <w:rFonts w:hint="eastAsia"/>
        </w:rPr>
        <w:tab/>
      </w:r>
      <w:r w:rsidR="00531BDB">
        <w:rPr>
          <w:rFonts w:hint="eastAsia"/>
        </w:rPr>
        <w:t>1.</w:t>
      </w:r>
      <w:r>
        <w:rPr>
          <w:rFonts w:hint="eastAsia"/>
        </w:rPr>
        <w:t xml:space="preserve">  </w:t>
      </w:r>
      <w:r>
        <w:rPr>
          <w:rFonts w:hint="eastAsia"/>
        </w:rPr>
        <w:t>人权事务委员会在</w:t>
      </w:r>
      <w:r>
        <w:rPr>
          <w:rFonts w:hint="eastAsia"/>
        </w:rPr>
        <w:t>2007</w:t>
      </w:r>
      <w:r>
        <w:rPr>
          <w:rFonts w:hint="eastAsia"/>
        </w:rPr>
        <w:t>年</w:t>
      </w:r>
      <w:r>
        <w:rPr>
          <w:rFonts w:hint="eastAsia"/>
        </w:rPr>
        <w:t>10</w:t>
      </w:r>
      <w:r>
        <w:rPr>
          <w:rFonts w:hint="eastAsia"/>
        </w:rPr>
        <w:t>月</w:t>
      </w:r>
      <w:r>
        <w:rPr>
          <w:rFonts w:hint="eastAsia"/>
        </w:rPr>
        <w:t>15</w:t>
      </w:r>
      <w:r>
        <w:rPr>
          <w:rFonts w:hint="eastAsia"/>
        </w:rPr>
        <w:t>日和</w:t>
      </w:r>
      <w:r>
        <w:rPr>
          <w:rFonts w:hint="eastAsia"/>
        </w:rPr>
        <w:t>16</w:t>
      </w:r>
      <w:r>
        <w:rPr>
          <w:rFonts w:hint="eastAsia"/>
        </w:rPr>
        <w:t>日举行的第</w:t>
      </w:r>
      <w:r>
        <w:rPr>
          <w:rFonts w:hint="eastAsia"/>
        </w:rPr>
        <w:t>2483</w:t>
      </w:r>
      <w:r>
        <w:rPr>
          <w:rFonts w:hint="eastAsia"/>
        </w:rPr>
        <w:t>次和第</w:t>
      </w:r>
      <w:r>
        <w:rPr>
          <w:rFonts w:hint="eastAsia"/>
        </w:rPr>
        <w:t>2484</w:t>
      </w:r>
      <w:r>
        <w:rPr>
          <w:rFonts w:hint="eastAsia"/>
        </w:rPr>
        <w:t>次会议</w:t>
      </w:r>
      <w:r w:rsidR="00531BDB">
        <w:rPr>
          <w:rFonts w:hint="eastAsia"/>
        </w:rPr>
        <w:t>(</w:t>
      </w:r>
      <w:r>
        <w:rPr>
          <w:rFonts w:hint="eastAsia"/>
        </w:rPr>
        <w:t>CCPR</w:t>
      </w:r>
      <w:r w:rsidR="00531BDB">
        <w:rPr>
          <w:rFonts w:hint="eastAsia"/>
        </w:rPr>
        <w:t>/</w:t>
      </w:r>
      <w:r>
        <w:rPr>
          <w:rFonts w:hint="eastAsia"/>
        </w:rPr>
        <w:t>C</w:t>
      </w:r>
      <w:r w:rsidR="00531BDB">
        <w:rPr>
          <w:rFonts w:hint="eastAsia"/>
        </w:rPr>
        <w:t>/</w:t>
      </w:r>
      <w:r>
        <w:rPr>
          <w:rFonts w:hint="eastAsia"/>
        </w:rPr>
        <w:t>SR.2483</w:t>
      </w:r>
      <w:r>
        <w:rPr>
          <w:rFonts w:hint="eastAsia"/>
        </w:rPr>
        <w:t>和</w:t>
      </w:r>
      <w:r>
        <w:rPr>
          <w:rFonts w:hint="eastAsia"/>
        </w:rPr>
        <w:t>2484</w:t>
      </w:r>
      <w:r w:rsidR="00531BDB">
        <w:rPr>
          <w:rFonts w:hint="eastAsia"/>
        </w:rPr>
        <w:t>)</w:t>
      </w:r>
      <w:r>
        <w:rPr>
          <w:rFonts w:hint="eastAsia"/>
        </w:rPr>
        <w:t>上审议了格鲁吉亚提交的第三次定期报告</w:t>
      </w:r>
      <w:r w:rsidR="00531BDB">
        <w:rPr>
          <w:rFonts w:hint="eastAsia"/>
        </w:rPr>
        <w:t>(</w:t>
      </w:r>
      <w:r>
        <w:rPr>
          <w:rFonts w:hint="eastAsia"/>
        </w:rPr>
        <w:t>CCPR</w:t>
      </w:r>
      <w:r w:rsidR="00531BDB">
        <w:rPr>
          <w:rFonts w:hint="eastAsia"/>
        </w:rPr>
        <w:t>/</w:t>
      </w:r>
      <w:r w:rsidR="006E61F7">
        <w:rPr>
          <w:rFonts w:hint="eastAsia"/>
        </w:rPr>
        <w:t xml:space="preserve"> </w:t>
      </w:r>
      <w:r>
        <w:rPr>
          <w:rFonts w:hint="eastAsia"/>
        </w:rPr>
        <w:t>C</w:t>
      </w:r>
      <w:r w:rsidR="00531BDB">
        <w:rPr>
          <w:rFonts w:hint="eastAsia"/>
        </w:rPr>
        <w:t>/</w:t>
      </w:r>
      <w:r>
        <w:rPr>
          <w:rFonts w:hint="eastAsia"/>
        </w:rPr>
        <w:t>GEO</w:t>
      </w:r>
      <w:r w:rsidR="00531BDB">
        <w:rPr>
          <w:rFonts w:hint="eastAsia"/>
        </w:rPr>
        <w:t>/</w:t>
      </w:r>
      <w:r>
        <w:rPr>
          <w:rFonts w:hint="eastAsia"/>
        </w:rPr>
        <w:t>3</w:t>
      </w:r>
      <w:r w:rsidR="00531BDB">
        <w:rPr>
          <w:rFonts w:hint="eastAsia"/>
        </w:rPr>
        <w:t>)</w:t>
      </w:r>
      <w:r w:rsidR="00531BDB">
        <w:rPr>
          <w:rFonts w:hint="eastAsia"/>
        </w:rPr>
        <w:t>，</w:t>
      </w:r>
      <w:r>
        <w:rPr>
          <w:rFonts w:hint="eastAsia"/>
        </w:rPr>
        <w:t>并在</w:t>
      </w:r>
      <w:r>
        <w:rPr>
          <w:rFonts w:hint="eastAsia"/>
        </w:rPr>
        <w:t>2007</w:t>
      </w:r>
      <w:r>
        <w:rPr>
          <w:rFonts w:hint="eastAsia"/>
        </w:rPr>
        <w:t>年</w:t>
      </w:r>
      <w:r>
        <w:rPr>
          <w:rFonts w:hint="eastAsia"/>
        </w:rPr>
        <w:t>10</w:t>
      </w:r>
      <w:r>
        <w:rPr>
          <w:rFonts w:hint="eastAsia"/>
        </w:rPr>
        <w:t>月</w:t>
      </w:r>
      <w:r>
        <w:rPr>
          <w:rFonts w:hint="eastAsia"/>
        </w:rPr>
        <w:t>26</w:t>
      </w:r>
      <w:r>
        <w:rPr>
          <w:rFonts w:hint="eastAsia"/>
        </w:rPr>
        <w:t>日举行的第</w:t>
      </w:r>
      <w:r>
        <w:rPr>
          <w:rFonts w:hint="eastAsia"/>
        </w:rPr>
        <w:t>2500</w:t>
      </w:r>
      <w:r>
        <w:rPr>
          <w:rFonts w:hint="eastAsia"/>
        </w:rPr>
        <w:t>次会议</w:t>
      </w:r>
      <w:r w:rsidR="00531BDB">
        <w:rPr>
          <w:rFonts w:hint="eastAsia"/>
        </w:rPr>
        <w:t>(</w:t>
      </w:r>
      <w:r>
        <w:rPr>
          <w:rFonts w:hint="eastAsia"/>
        </w:rPr>
        <w:t>CCPR</w:t>
      </w:r>
      <w:r w:rsidR="00531BDB">
        <w:rPr>
          <w:rFonts w:hint="eastAsia"/>
        </w:rPr>
        <w:t>/</w:t>
      </w:r>
      <w:r>
        <w:rPr>
          <w:rFonts w:hint="eastAsia"/>
        </w:rPr>
        <w:t>C</w:t>
      </w:r>
      <w:r w:rsidR="00531BDB">
        <w:rPr>
          <w:rFonts w:hint="eastAsia"/>
        </w:rPr>
        <w:t>/</w:t>
      </w:r>
      <w:r>
        <w:rPr>
          <w:rFonts w:hint="eastAsia"/>
        </w:rPr>
        <w:t>SR.2500</w:t>
      </w:r>
      <w:r w:rsidR="00531BDB">
        <w:rPr>
          <w:rFonts w:hint="eastAsia"/>
        </w:rPr>
        <w:t>)</w:t>
      </w:r>
      <w:r>
        <w:rPr>
          <w:rFonts w:hint="eastAsia"/>
        </w:rPr>
        <w:t>上通过了如下结论性意见。</w:t>
      </w:r>
    </w:p>
    <w:p w:rsidR="00801FB9" w:rsidRDefault="00801FB9" w:rsidP="00801FB9">
      <w:pPr>
        <w:pStyle w:val="Heading3"/>
        <w:rPr>
          <w:rFonts w:hint="eastAsia"/>
        </w:rPr>
      </w:pPr>
      <w:r w:rsidRPr="00801FB9">
        <w:rPr>
          <w:rFonts w:hint="eastAsia"/>
          <w:u w:val="none"/>
        </w:rPr>
        <w:t xml:space="preserve">A.  </w:t>
      </w:r>
      <w:r>
        <w:rPr>
          <w:rFonts w:hint="eastAsia"/>
        </w:rPr>
        <w:t>导</w:t>
      </w:r>
      <w:r>
        <w:rPr>
          <w:rFonts w:hint="eastAsia"/>
        </w:rPr>
        <w:t xml:space="preserve">  </w:t>
      </w:r>
      <w:r>
        <w:rPr>
          <w:rFonts w:hint="eastAsia"/>
        </w:rPr>
        <w:t>言</w:t>
      </w:r>
    </w:p>
    <w:p w:rsidR="00801FB9" w:rsidRDefault="00801FB9" w:rsidP="00801FB9">
      <w:pPr>
        <w:spacing w:after="320"/>
        <w:rPr>
          <w:rFonts w:hint="eastAsia"/>
        </w:rPr>
      </w:pPr>
      <w:r>
        <w:rPr>
          <w:rFonts w:hint="eastAsia"/>
        </w:rPr>
        <w:tab/>
      </w:r>
      <w:r w:rsidR="00531BDB">
        <w:rPr>
          <w:rFonts w:hint="eastAsia"/>
        </w:rPr>
        <w:t>2.</w:t>
      </w:r>
      <w:r>
        <w:rPr>
          <w:rFonts w:hint="eastAsia"/>
        </w:rPr>
        <w:t xml:space="preserve">  </w:t>
      </w:r>
      <w:r>
        <w:rPr>
          <w:rFonts w:hint="eastAsia"/>
        </w:rPr>
        <w:t>委员会欢迎缔约国及时提交第三次定期报告</w:t>
      </w:r>
      <w:r w:rsidR="00531BDB">
        <w:rPr>
          <w:rFonts w:hint="eastAsia"/>
        </w:rPr>
        <w:t>，</w:t>
      </w:r>
      <w:r>
        <w:rPr>
          <w:rFonts w:hint="eastAsia"/>
        </w:rPr>
        <w:t>报告根据之前的一些结论性意见</w:t>
      </w:r>
      <w:r w:rsidR="00531BDB">
        <w:rPr>
          <w:rFonts w:hint="eastAsia"/>
        </w:rPr>
        <w:t>，</w:t>
      </w:r>
      <w:r>
        <w:rPr>
          <w:rFonts w:hint="eastAsia"/>
        </w:rPr>
        <w:t>列入了有关自审议第二次定期报告以来的事态发展的详细资料</w:t>
      </w:r>
      <w:r w:rsidR="00531BDB">
        <w:rPr>
          <w:rFonts w:hint="eastAsia"/>
        </w:rPr>
        <w:t>，</w:t>
      </w:r>
      <w:r>
        <w:rPr>
          <w:rFonts w:hint="eastAsia"/>
        </w:rPr>
        <w:t>非常有用。委员会赞赏一个由《公约》相关各领域专家组成的代表团与会</w:t>
      </w:r>
      <w:r w:rsidR="00531BDB">
        <w:rPr>
          <w:rFonts w:hint="eastAsia"/>
        </w:rPr>
        <w:t>，</w:t>
      </w:r>
      <w:r>
        <w:rPr>
          <w:rFonts w:hint="eastAsia"/>
        </w:rPr>
        <w:t>以及他们对委员会在审查缔约国的报告期间提出的问题及表达的关切作出的口头和书面答复。</w:t>
      </w:r>
    </w:p>
    <w:p w:rsidR="00801FB9" w:rsidRDefault="00801FB9" w:rsidP="00801FB9">
      <w:pPr>
        <w:pStyle w:val="Heading3"/>
        <w:rPr>
          <w:rFonts w:hint="eastAsia"/>
        </w:rPr>
      </w:pPr>
      <w:r w:rsidRPr="00801FB9">
        <w:rPr>
          <w:rFonts w:hint="eastAsia"/>
          <w:u w:val="none"/>
        </w:rPr>
        <w:t xml:space="preserve">B.  </w:t>
      </w:r>
      <w:r>
        <w:rPr>
          <w:rFonts w:hint="eastAsia"/>
        </w:rPr>
        <w:t>积极方面</w:t>
      </w:r>
    </w:p>
    <w:p w:rsidR="00801FB9" w:rsidRDefault="00613CFB" w:rsidP="00801FB9">
      <w:pPr>
        <w:rPr>
          <w:rFonts w:hint="eastAsia"/>
        </w:rPr>
      </w:pPr>
      <w:r>
        <w:rPr>
          <w:rFonts w:hint="eastAsia"/>
        </w:rPr>
        <w:tab/>
      </w:r>
      <w:r w:rsidR="00531BDB">
        <w:rPr>
          <w:rFonts w:hint="eastAsia"/>
        </w:rPr>
        <w:t>3.</w:t>
      </w:r>
      <w:r w:rsidR="00801FB9">
        <w:rPr>
          <w:rFonts w:hint="eastAsia"/>
        </w:rPr>
        <w:t xml:space="preserve">  </w:t>
      </w:r>
      <w:r w:rsidR="00801FB9">
        <w:rPr>
          <w:rFonts w:hint="eastAsia"/>
        </w:rPr>
        <w:t>委员会欢迎缔约国在报告所涉年份期间在立法和体制方面</w:t>
      </w:r>
      <w:r>
        <w:rPr>
          <w:rFonts w:hint="eastAsia"/>
        </w:rPr>
        <w:t>出现的</w:t>
      </w:r>
      <w:r w:rsidR="00801FB9">
        <w:rPr>
          <w:rFonts w:hint="eastAsia"/>
        </w:rPr>
        <w:t>重大而广泛的</w:t>
      </w:r>
      <w:r>
        <w:rPr>
          <w:rFonts w:hint="eastAsia"/>
        </w:rPr>
        <w:t>变化</w:t>
      </w:r>
      <w:r w:rsidR="00531BDB">
        <w:rPr>
          <w:rFonts w:hint="eastAsia"/>
        </w:rPr>
        <w:t>，</w:t>
      </w:r>
      <w:r w:rsidR="00801FB9">
        <w:rPr>
          <w:rFonts w:hint="eastAsia"/>
        </w:rPr>
        <w:t>以期巩固法治</w:t>
      </w:r>
      <w:r w:rsidR="00531BDB">
        <w:rPr>
          <w:rFonts w:hint="eastAsia"/>
        </w:rPr>
        <w:t>，</w:t>
      </w:r>
      <w:r w:rsidR="00801FB9">
        <w:rPr>
          <w:rFonts w:hint="eastAsia"/>
        </w:rPr>
        <w:t>并落实委员会在</w:t>
      </w:r>
      <w:r w:rsidR="00801FB9">
        <w:rPr>
          <w:rFonts w:hint="eastAsia"/>
        </w:rPr>
        <w:t>2002</w:t>
      </w:r>
      <w:r w:rsidR="00801FB9">
        <w:rPr>
          <w:rFonts w:hint="eastAsia"/>
        </w:rPr>
        <w:t>年所提出的一些建议。</w:t>
      </w:r>
    </w:p>
    <w:p w:rsidR="00801FB9" w:rsidRDefault="00801FB9" w:rsidP="00801FB9">
      <w:r>
        <w:rPr>
          <w:rFonts w:hint="eastAsia"/>
        </w:rPr>
        <w:tab/>
      </w:r>
      <w:r w:rsidR="00531BDB">
        <w:rPr>
          <w:rFonts w:hint="eastAsia"/>
        </w:rPr>
        <w:t>4.</w:t>
      </w:r>
      <w:r>
        <w:rPr>
          <w:rFonts w:hint="eastAsia"/>
        </w:rPr>
        <w:t xml:space="preserve">  </w:t>
      </w:r>
      <w:r>
        <w:rPr>
          <w:rFonts w:hint="eastAsia"/>
        </w:rPr>
        <w:t>委员会欢迎格鲁吉亚于</w:t>
      </w:r>
      <w:r>
        <w:rPr>
          <w:rFonts w:hint="eastAsia"/>
        </w:rPr>
        <w:t>2006</w:t>
      </w:r>
      <w:r>
        <w:rPr>
          <w:rFonts w:hint="eastAsia"/>
        </w:rPr>
        <w:t>年加入《禁止酷刑和其他残忍、不人道或有辱人格的待遇或处罚公约任择议定书》</w:t>
      </w:r>
      <w:r w:rsidR="00531BDB">
        <w:rPr>
          <w:rFonts w:hint="eastAsia"/>
        </w:rPr>
        <w:t>，</w:t>
      </w:r>
      <w:r>
        <w:rPr>
          <w:rFonts w:hint="eastAsia"/>
        </w:rPr>
        <w:t>这一举措应确保更好地遵守《公约》第七条。</w:t>
      </w:r>
    </w:p>
    <w:p w:rsidR="00801FB9" w:rsidRDefault="00613CFB" w:rsidP="00613CFB">
      <w:pPr>
        <w:spacing w:after="320"/>
        <w:rPr>
          <w:rFonts w:hint="eastAsia"/>
        </w:rPr>
      </w:pPr>
      <w:r>
        <w:rPr>
          <w:rFonts w:hint="eastAsia"/>
        </w:rPr>
        <w:tab/>
      </w:r>
      <w:r w:rsidR="00531BDB">
        <w:rPr>
          <w:rFonts w:hint="eastAsia"/>
        </w:rPr>
        <w:t>5.</w:t>
      </w:r>
      <w:r w:rsidR="00801FB9">
        <w:rPr>
          <w:rFonts w:hint="eastAsia"/>
        </w:rPr>
        <w:t xml:space="preserve">  </w:t>
      </w:r>
      <w:r w:rsidR="00801FB9">
        <w:rPr>
          <w:rFonts w:hint="eastAsia"/>
        </w:rPr>
        <w:t>委员会欢迎</w:t>
      </w:r>
      <w:r w:rsidR="00801FB9">
        <w:rPr>
          <w:rFonts w:hint="eastAsia"/>
        </w:rPr>
        <w:t>2006</w:t>
      </w:r>
      <w:r w:rsidR="00801FB9">
        <w:rPr>
          <w:rFonts w:hint="eastAsia"/>
        </w:rPr>
        <w:t>年</w:t>
      </w:r>
      <w:r w:rsidR="00801FB9">
        <w:rPr>
          <w:rFonts w:hint="eastAsia"/>
        </w:rPr>
        <w:t>12</w:t>
      </w:r>
      <w:r w:rsidR="00801FB9">
        <w:rPr>
          <w:rFonts w:hint="eastAsia"/>
        </w:rPr>
        <w:t>月</w:t>
      </w:r>
      <w:r w:rsidR="00801FB9">
        <w:rPr>
          <w:rFonts w:hint="eastAsia"/>
        </w:rPr>
        <w:t>29</w:t>
      </w:r>
      <w:r w:rsidR="00801FB9">
        <w:rPr>
          <w:rFonts w:hint="eastAsia"/>
        </w:rPr>
        <w:t>日通过《归还财产法》</w:t>
      </w:r>
      <w:r w:rsidR="00531BDB">
        <w:rPr>
          <w:rFonts w:hint="eastAsia"/>
        </w:rPr>
        <w:t>，</w:t>
      </w:r>
      <w:r w:rsidR="00801FB9">
        <w:rPr>
          <w:rFonts w:hint="eastAsia"/>
        </w:rPr>
        <w:t>鼓励缔约国采取一切必要措施予以迅速实施。</w:t>
      </w:r>
    </w:p>
    <w:p w:rsidR="00801FB9" w:rsidRDefault="00801FB9" w:rsidP="00613CFB">
      <w:pPr>
        <w:pStyle w:val="Heading3"/>
        <w:rPr>
          <w:rFonts w:hint="eastAsia"/>
        </w:rPr>
      </w:pPr>
      <w:r w:rsidRPr="00613CFB">
        <w:rPr>
          <w:rFonts w:hint="eastAsia"/>
          <w:u w:val="none"/>
        </w:rPr>
        <w:t xml:space="preserve">C.  </w:t>
      </w:r>
      <w:r>
        <w:rPr>
          <w:rFonts w:hint="eastAsia"/>
        </w:rPr>
        <w:t>主要的关注问题和建议</w:t>
      </w:r>
    </w:p>
    <w:p w:rsidR="00801FB9" w:rsidRDefault="00613CFB" w:rsidP="00801FB9">
      <w:pPr>
        <w:rPr>
          <w:rFonts w:hint="eastAsia"/>
        </w:rPr>
      </w:pPr>
      <w:r>
        <w:rPr>
          <w:rFonts w:hint="eastAsia"/>
        </w:rPr>
        <w:tab/>
      </w:r>
      <w:r w:rsidR="00531BDB">
        <w:rPr>
          <w:rFonts w:hint="eastAsia"/>
        </w:rPr>
        <w:t>6.</w:t>
      </w:r>
      <w:r w:rsidR="00801FB9">
        <w:rPr>
          <w:rFonts w:hint="eastAsia"/>
        </w:rPr>
        <w:t xml:space="preserve">  </w:t>
      </w:r>
      <w:r w:rsidR="00801FB9">
        <w:rPr>
          <w:rFonts w:hint="eastAsia"/>
        </w:rPr>
        <w:t>委员会注意到缔约国表示阿布哈西亚和茨辛瓦利地区在执行《公约》方面有难度</w:t>
      </w:r>
      <w:r w:rsidR="00531BDB">
        <w:rPr>
          <w:rFonts w:hint="eastAsia"/>
        </w:rPr>
        <w:t>，</w:t>
      </w:r>
      <w:r w:rsidR="00801FB9">
        <w:rPr>
          <w:rFonts w:hint="eastAsia"/>
        </w:rPr>
        <w:t>并承认现已采取积极步骤</w:t>
      </w:r>
      <w:r w:rsidR="00531BDB">
        <w:rPr>
          <w:rFonts w:hint="eastAsia"/>
        </w:rPr>
        <w:t>，</w:t>
      </w:r>
      <w:r w:rsidR="00801FB9">
        <w:rPr>
          <w:rFonts w:hint="eastAsia"/>
        </w:rPr>
        <w:t>确保保护生活在目前尚不在其控制下的领土上的公民依据《公约》享有的权利</w:t>
      </w:r>
      <w:r w:rsidR="00531BDB">
        <w:rPr>
          <w:rFonts w:hint="eastAsia"/>
        </w:rPr>
        <w:t>，</w:t>
      </w:r>
      <w:r w:rsidR="00801FB9">
        <w:rPr>
          <w:rFonts w:hint="eastAsia"/>
        </w:rPr>
        <w:t>包括鼓励</w:t>
      </w:r>
      <w:r>
        <w:rPr>
          <w:rFonts w:hint="eastAsia"/>
        </w:rPr>
        <w:t>应邀</w:t>
      </w:r>
      <w:r w:rsidR="00801FB9">
        <w:rPr>
          <w:rFonts w:hint="eastAsia"/>
        </w:rPr>
        <w:t>访</w:t>
      </w:r>
      <w:r>
        <w:rPr>
          <w:rFonts w:hint="eastAsia"/>
        </w:rPr>
        <w:t>问格鲁吉亚</w:t>
      </w:r>
      <w:r w:rsidR="00801FB9">
        <w:rPr>
          <w:rFonts w:hint="eastAsia"/>
        </w:rPr>
        <w:t>的联合国特别程序机制访问此类领土</w:t>
      </w:r>
      <w:r w:rsidR="00531BDB">
        <w:rPr>
          <w:rFonts w:hint="eastAsia"/>
        </w:rPr>
        <w:t>，</w:t>
      </w:r>
      <w:r w:rsidR="00801FB9">
        <w:rPr>
          <w:rFonts w:hint="eastAsia"/>
        </w:rPr>
        <w:t>并与事实当局开展对话</w:t>
      </w:r>
      <w:r w:rsidR="00531BDB">
        <w:rPr>
          <w:rFonts w:hint="eastAsia"/>
        </w:rPr>
        <w:t>，</w:t>
      </w:r>
      <w:r w:rsidR="00801FB9">
        <w:rPr>
          <w:rFonts w:hint="eastAsia"/>
        </w:rPr>
        <w:t>但并未对有关群体充分执行《公约》条款</w:t>
      </w:r>
      <w:r w:rsidR="00531BDB">
        <w:rPr>
          <w:rFonts w:hint="eastAsia"/>
        </w:rPr>
        <w:t>，</w:t>
      </w:r>
      <w:r w:rsidR="00801FB9">
        <w:rPr>
          <w:rFonts w:hint="eastAsia"/>
        </w:rPr>
        <w:t>委员会对此表示关注。</w:t>
      </w:r>
      <w:r w:rsidR="00531BDB">
        <w:rPr>
          <w:rFonts w:hint="eastAsia"/>
        </w:rPr>
        <w:t>(</w:t>
      </w:r>
      <w:r w:rsidR="00801FB9">
        <w:rPr>
          <w:rFonts w:hint="eastAsia"/>
        </w:rPr>
        <w:t>第一条和第二条</w:t>
      </w:r>
      <w:r w:rsidR="00531BDB">
        <w:rPr>
          <w:rFonts w:hint="eastAsia"/>
        </w:rPr>
        <w:t>)</w:t>
      </w:r>
    </w:p>
    <w:p w:rsidR="00801FB9" w:rsidRPr="00613CFB" w:rsidRDefault="00613CFB" w:rsidP="00613CFB">
      <w:pPr>
        <w:ind w:left="1040"/>
        <w:rPr>
          <w:rFonts w:ascii="Time New Roman" w:eastAsia="SimHei" w:hAnsi="Time New Roman" w:hint="eastAsia"/>
        </w:rPr>
      </w:pPr>
      <w:r>
        <w:rPr>
          <w:rFonts w:hint="eastAsia"/>
        </w:rPr>
        <w:tab/>
      </w:r>
      <w:r w:rsidR="00801FB9" w:rsidRPr="00613CFB">
        <w:rPr>
          <w:rFonts w:ascii="Time New Roman" w:eastAsia="SimHei" w:hAnsi="Time New Roman" w:hint="eastAsia"/>
        </w:rPr>
        <w:t>缔约国应当继续采取一切可能的、不加区别对待的措施</w:t>
      </w:r>
      <w:r w:rsidR="00531BDB">
        <w:rPr>
          <w:rFonts w:ascii="Time New Roman" w:eastAsia="SimHei" w:hAnsi="Time New Roman" w:hint="eastAsia"/>
        </w:rPr>
        <w:t>，</w:t>
      </w:r>
      <w:r w:rsidR="00801FB9" w:rsidRPr="00613CFB">
        <w:rPr>
          <w:rFonts w:ascii="Time New Roman" w:eastAsia="SimHei" w:hAnsi="Time New Roman" w:hint="eastAsia"/>
        </w:rPr>
        <w:t>增进阿布哈西亚和茨辛瓦利地区</w:t>
      </w:r>
      <w:r w:rsidR="00531BDB">
        <w:rPr>
          <w:rFonts w:ascii="Time New Roman" w:eastAsia="SimHei" w:hAnsi="Time New Roman" w:hint="eastAsia"/>
        </w:rPr>
        <w:t>/</w:t>
      </w:r>
      <w:r w:rsidR="00801FB9" w:rsidRPr="00613CFB">
        <w:rPr>
          <w:rFonts w:ascii="Time New Roman" w:eastAsia="SimHei" w:hAnsi="Time New Roman" w:hint="eastAsia"/>
        </w:rPr>
        <w:t>南奥塞梯事实当局依据《公约》对这些地区人民的保护。缔约国应确保各国际机构能够毫无障碍地开展工作。</w:t>
      </w:r>
    </w:p>
    <w:p w:rsidR="00801FB9" w:rsidRDefault="00613CFB" w:rsidP="00801FB9">
      <w:pPr>
        <w:rPr>
          <w:rFonts w:hint="eastAsia"/>
        </w:rPr>
      </w:pPr>
      <w:r>
        <w:rPr>
          <w:rFonts w:hint="eastAsia"/>
        </w:rPr>
        <w:tab/>
      </w:r>
      <w:r w:rsidR="00531BDB">
        <w:rPr>
          <w:rFonts w:hint="eastAsia"/>
        </w:rPr>
        <w:t>7.</w:t>
      </w:r>
      <w:r w:rsidR="00801FB9">
        <w:rPr>
          <w:rFonts w:hint="eastAsia"/>
        </w:rPr>
        <w:t xml:space="preserve">  </w:t>
      </w:r>
      <w:r w:rsidR="00801FB9">
        <w:rPr>
          <w:rFonts w:hint="eastAsia"/>
        </w:rPr>
        <w:t>委员会承认</w:t>
      </w:r>
      <w:r w:rsidR="00531BDB">
        <w:rPr>
          <w:rFonts w:hint="eastAsia"/>
        </w:rPr>
        <w:t>：</w:t>
      </w:r>
      <w:r w:rsidR="00801FB9">
        <w:rPr>
          <w:rFonts w:hint="eastAsia"/>
        </w:rPr>
        <w:t>a</w:t>
      </w:r>
      <w:r w:rsidR="00531BDB">
        <w:rPr>
          <w:rFonts w:hint="eastAsia"/>
        </w:rPr>
        <w:t>)</w:t>
      </w:r>
      <w:r w:rsidR="00E54EE4">
        <w:rPr>
          <w:rFonts w:hint="eastAsia"/>
        </w:rPr>
        <w:t xml:space="preserve"> </w:t>
      </w:r>
      <w:r w:rsidR="00801FB9">
        <w:rPr>
          <w:rFonts w:hint="eastAsia"/>
        </w:rPr>
        <w:t>2007</w:t>
      </w:r>
      <w:r w:rsidR="00801FB9">
        <w:rPr>
          <w:rFonts w:hint="eastAsia"/>
        </w:rPr>
        <w:t>年</w:t>
      </w:r>
      <w:r w:rsidR="00801FB9">
        <w:rPr>
          <w:rFonts w:hint="eastAsia"/>
        </w:rPr>
        <w:t>4</w:t>
      </w:r>
      <w:r w:rsidR="00801FB9">
        <w:rPr>
          <w:rFonts w:hint="eastAsia"/>
        </w:rPr>
        <w:t>月《难民问题法》修正案准许在格鲁吉亚登记的难民享有临时居留权</w:t>
      </w:r>
      <w:r w:rsidR="00531BDB">
        <w:rPr>
          <w:rFonts w:hint="eastAsia"/>
        </w:rPr>
        <w:t>；</w:t>
      </w:r>
      <w:r w:rsidR="00801FB9">
        <w:rPr>
          <w:rFonts w:hint="eastAsia"/>
        </w:rPr>
        <w:t>b</w:t>
      </w:r>
      <w:r w:rsidR="00531BDB">
        <w:rPr>
          <w:rFonts w:hint="eastAsia"/>
        </w:rPr>
        <w:t>)</w:t>
      </w:r>
      <w:r w:rsidR="00E54EE4">
        <w:rPr>
          <w:rFonts w:hint="eastAsia"/>
        </w:rPr>
        <w:t xml:space="preserve"> </w:t>
      </w:r>
      <w:r w:rsidR="00801FB9">
        <w:rPr>
          <w:rFonts w:hint="eastAsia"/>
        </w:rPr>
        <w:t>制定新的程序</w:t>
      </w:r>
      <w:r w:rsidR="00531BDB">
        <w:rPr>
          <w:rFonts w:hint="eastAsia"/>
        </w:rPr>
        <w:t>，</w:t>
      </w:r>
      <w:r w:rsidR="00801FB9">
        <w:rPr>
          <w:rFonts w:hint="eastAsia"/>
        </w:rPr>
        <w:t>可对总检察官的驱逐决定提出上诉。不过</w:t>
      </w:r>
      <w:r w:rsidR="00531BDB">
        <w:rPr>
          <w:rFonts w:hint="eastAsia"/>
        </w:rPr>
        <w:t>，</w:t>
      </w:r>
      <w:r w:rsidR="00801FB9">
        <w:rPr>
          <w:rFonts w:hint="eastAsia"/>
        </w:rPr>
        <w:t>委员会依然关注的是</w:t>
      </w:r>
      <w:r w:rsidR="00531BDB">
        <w:rPr>
          <w:rFonts w:hint="eastAsia"/>
        </w:rPr>
        <w:t>，</w:t>
      </w:r>
      <w:r w:rsidR="00801FB9">
        <w:rPr>
          <w:rFonts w:hint="eastAsia"/>
        </w:rPr>
        <w:t>现行立法未充分确保遵守不驱回原则。</w:t>
      </w:r>
      <w:r w:rsidR="00531BDB">
        <w:rPr>
          <w:rFonts w:hint="eastAsia"/>
        </w:rPr>
        <w:t>(</w:t>
      </w:r>
      <w:r w:rsidR="00801FB9">
        <w:rPr>
          <w:rFonts w:hint="eastAsia"/>
        </w:rPr>
        <w:t>第二、六和七条</w:t>
      </w:r>
      <w:r w:rsidR="00531BDB">
        <w:rPr>
          <w:rFonts w:hint="eastAsia"/>
        </w:rPr>
        <w:t>)</w:t>
      </w:r>
    </w:p>
    <w:p w:rsidR="00801FB9" w:rsidRPr="00B111E3" w:rsidRDefault="00B111E3" w:rsidP="00801FB9">
      <w:pPr>
        <w:rPr>
          <w:rFonts w:ascii="Time New Roman" w:eastAsia="SimHei" w:hAnsi="Time New Roman" w:hint="eastAsia"/>
        </w:rPr>
      </w:pPr>
      <w:r>
        <w:rPr>
          <w:rFonts w:hint="eastAsia"/>
        </w:rPr>
        <w:tab/>
      </w:r>
      <w:r w:rsidR="00801FB9" w:rsidRPr="00B111E3">
        <w:rPr>
          <w:rFonts w:ascii="Time New Roman" w:eastAsia="SimHei" w:hAnsi="Time New Roman" w:hint="eastAsia"/>
        </w:rPr>
        <w:t>缔约国应当</w:t>
      </w:r>
      <w:r w:rsidR="00531BDB">
        <w:rPr>
          <w:rFonts w:ascii="Time New Roman" w:eastAsia="SimHei" w:hAnsi="Time New Roman" w:hint="eastAsia"/>
        </w:rPr>
        <w:t>：</w:t>
      </w:r>
    </w:p>
    <w:p w:rsidR="00801FB9" w:rsidRPr="00B111E3" w:rsidRDefault="00801FB9" w:rsidP="00B111E3">
      <w:pPr>
        <w:numPr>
          <w:ilvl w:val="0"/>
          <w:numId w:val="29"/>
        </w:numPr>
        <w:rPr>
          <w:rFonts w:ascii="Time New Roman" w:eastAsia="SimHei" w:hAnsi="Time New Roman" w:hint="eastAsia"/>
        </w:rPr>
      </w:pPr>
      <w:r w:rsidRPr="00B111E3">
        <w:rPr>
          <w:rFonts w:ascii="Time New Roman" w:eastAsia="SimHei" w:hAnsi="Time New Roman" w:hint="eastAsia"/>
        </w:rPr>
        <w:t>采取有效的立法和程序保障措施</w:t>
      </w:r>
      <w:r w:rsidR="00531BDB">
        <w:rPr>
          <w:rFonts w:ascii="Time New Roman" w:eastAsia="SimHei" w:hAnsi="Time New Roman" w:hint="eastAsia"/>
        </w:rPr>
        <w:t>，</w:t>
      </w:r>
      <w:r w:rsidRPr="00B111E3">
        <w:rPr>
          <w:rFonts w:ascii="Time New Roman" w:eastAsia="SimHei" w:hAnsi="Time New Roman" w:hint="eastAsia"/>
        </w:rPr>
        <w:t>确保不将任何人遣返回国</w:t>
      </w:r>
      <w:r w:rsidR="00531BDB">
        <w:rPr>
          <w:rFonts w:ascii="Time New Roman" w:eastAsia="SimHei" w:hAnsi="Time New Roman" w:hint="eastAsia"/>
        </w:rPr>
        <w:t>，</w:t>
      </w:r>
      <w:r w:rsidRPr="00B111E3">
        <w:rPr>
          <w:rFonts w:ascii="Time New Roman" w:eastAsia="SimHei" w:hAnsi="Time New Roman" w:hint="eastAsia"/>
        </w:rPr>
        <w:t>如果确有理由相信在该国他们有可能被任意剥夺生命或遭受酷刑或受到其他残酷、不人道或有辱人格的待遇或处罚。</w:t>
      </w:r>
    </w:p>
    <w:p w:rsidR="00801FB9" w:rsidRPr="00B111E3" w:rsidRDefault="00801FB9" w:rsidP="00B111E3">
      <w:pPr>
        <w:numPr>
          <w:ilvl w:val="0"/>
          <w:numId w:val="29"/>
        </w:numPr>
        <w:rPr>
          <w:rFonts w:ascii="Time New Roman" w:eastAsia="SimHei" w:hAnsi="Time New Roman" w:hint="eastAsia"/>
        </w:rPr>
      </w:pPr>
      <w:r w:rsidRPr="00B111E3">
        <w:rPr>
          <w:rFonts w:ascii="Time New Roman" w:eastAsia="SimHei" w:hAnsi="Time New Roman" w:hint="eastAsia"/>
        </w:rPr>
        <w:t>为边防警卫</w:t>
      </w:r>
      <w:r w:rsidR="00B111E3">
        <w:rPr>
          <w:rFonts w:ascii="Time New Roman" w:eastAsia="SimHei" w:hAnsi="Time New Roman" w:hint="eastAsia"/>
        </w:rPr>
        <w:t>人员</w:t>
      </w:r>
      <w:r w:rsidRPr="00B111E3">
        <w:rPr>
          <w:rFonts w:ascii="Time New Roman" w:eastAsia="SimHei" w:hAnsi="Time New Roman" w:hint="eastAsia"/>
        </w:rPr>
        <w:t>提供有关寻求庇护者的权利的培训</w:t>
      </w:r>
      <w:r w:rsidR="00531BDB">
        <w:rPr>
          <w:rFonts w:ascii="Time New Roman" w:eastAsia="SimHei" w:hAnsi="Time New Roman" w:hint="eastAsia"/>
        </w:rPr>
        <w:t>，</w:t>
      </w:r>
      <w:r w:rsidRPr="00B111E3">
        <w:rPr>
          <w:rFonts w:ascii="Time New Roman" w:eastAsia="SimHei" w:hAnsi="Time New Roman" w:hint="eastAsia"/>
        </w:rPr>
        <w:t>并确立一种机制</w:t>
      </w:r>
      <w:r w:rsidR="00531BDB">
        <w:rPr>
          <w:rFonts w:ascii="Time New Roman" w:eastAsia="SimHei" w:hAnsi="Time New Roman" w:hint="eastAsia"/>
        </w:rPr>
        <w:t>，</w:t>
      </w:r>
      <w:r w:rsidRPr="00B111E3">
        <w:rPr>
          <w:rFonts w:ascii="Time New Roman" w:eastAsia="SimHei" w:hAnsi="Time New Roman" w:hint="eastAsia"/>
        </w:rPr>
        <w:t>加速将寻求庇护者从边防警卫手中移交给庇护局。</w:t>
      </w:r>
    </w:p>
    <w:p w:rsidR="00801FB9" w:rsidRDefault="00B111E3" w:rsidP="00801FB9">
      <w:pPr>
        <w:rPr>
          <w:rFonts w:hint="eastAsia"/>
        </w:rPr>
      </w:pPr>
      <w:r>
        <w:rPr>
          <w:rFonts w:hint="eastAsia"/>
        </w:rPr>
        <w:tab/>
      </w:r>
      <w:r w:rsidR="00531BDB">
        <w:rPr>
          <w:rFonts w:hint="eastAsia"/>
        </w:rPr>
        <w:t>8.</w:t>
      </w:r>
      <w:r w:rsidR="00801FB9">
        <w:rPr>
          <w:rFonts w:hint="eastAsia"/>
        </w:rPr>
        <w:t xml:space="preserve">  </w:t>
      </w:r>
      <w:r w:rsidR="00801FB9">
        <w:rPr>
          <w:rFonts w:hint="eastAsia"/>
        </w:rPr>
        <w:t>委员会承认</w:t>
      </w:r>
      <w:r w:rsidR="00801FB9">
        <w:rPr>
          <w:rFonts w:hint="eastAsia"/>
        </w:rPr>
        <w:t>2006</w:t>
      </w:r>
      <w:r w:rsidR="00801FB9">
        <w:rPr>
          <w:rFonts w:hint="eastAsia"/>
        </w:rPr>
        <w:t>年</w:t>
      </w:r>
      <w:r w:rsidR="00801FB9">
        <w:rPr>
          <w:rFonts w:hint="eastAsia"/>
        </w:rPr>
        <w:t>5</w:t>
      </w:r>
      <w:r w:rsidR="00801FB9">
        <w:rPr>
          <w:rFonts w:hint="eastAsia"/>
        </w:rPr>
        <w:t>月通过了《打击家庭暴力、预防和支持暴力受害人法》</w:t>
      </w:r>
      <w:r w:rsidR="00531BDB">
        <w:rPr>
          <w:rFonts w:hint="eastAsia"/>
        </w:rPr>
        <w:t>，</w:t>
      </w:r>
      <w:r w:rsidR="00801FB9">
        <w:rPr>
          <w:rFonts w:hint="eastAsia"/>
        </w:rPr>
        <w:t>但在格鲁吉亚仍有大量妇女遭受暴力</w:t>
      </w:r>
      <w:r w:rsidR="00531BDB">
        <w:rPr>
          <w:rFonts w:hint="eastAsia"/>
        </w:rPr>
        <w:t>，</w:t>
      </w:r>
      <w:r w:rsidR="00801FB9">
        <w:rPr>
          <w:rFonts w:hint="eastAsia"/>
        </w:rPr>
        <w:t>尤其是家庭暴力的伤害</w:t>
      </w:r>
      <w:r w:rsidR="00531BDB">
        <w:rPr>
          <w:rFonts w:hint="eastAsia"/>
        </w:rPr>
        <w:t>，</w:t>
      </w:r>
      <w:r w:rsidR="00801FB9">
        <w:rPr>
          <w:rFonts w:hint="eastAsia"/>
        </w:rPr>
        <w:t>以及没有足够的措施和服务来保护受害人</w:t>
      </w:r>
      <w:r w:rsidR="00531BDB">
        <w:rPr>
          <w:rFonts w:hint="eastAsia"/>
        </w:rPr>
        <w:t>，</w:t>
      </w:r>
      <w:r w:rsidR="00801FB9">
        <w:rPr>
          <w:rFonts w:hint="eastAsia"/>
        </w:rPr>
        <w:t>委员会对此依然感到担忧。委员会遗憾地注意到</w:t>
      </w:r>
      <w:r w:rsidR="00531BDB">
        <w:rPr>
          <w:rFonts w:hint="eastAsia"/>
        </w:rPr>
        <w:t>，</w:t>
      </w:r>
      <w:r w:rsidR="00801FB9">
        <w:rPr>
          <w:rFonts w:hint="eastAsia"/>
        </w:rPr>
        <w:t>缔约国认为家庭暴力受害人庇护所的建立和管理工作</w:t>
      </w:r>
      <w:r w:rsidR="00531BDB">
        <w:rPr>
          <w:rFonts w:hint="eastAsia"/>
        </w:rPr>
        <w:t>，</w:t>
      </w:r>
      <w:r w:rsidR="00801FB9">
        <w:rPr>
          <w:rFonts w:hint="eastAsia"/>
        </w:rPr>
        <w:t>主要应由非政府组织来负责</w:t>
      </w:r>
      <w:r w:rsidR="00531BDB">
        <w:rPr>
          <w:rFonts w:hint="eastAsia"/>
        </w:rPr>
        <w:t>，</w:t>
      </w:r>
      <w:r w:rsidR="00801FB9">
        <w:rPr>
          <w:rFonts w:hint="eastAsia"/>
        </w:rPr>
        <w:t>但它</w:t>
      </w:r>
      <w:r>
        <w:rPr>
          <w:rFonts w:hint="eastAsia"/>
        </w:rPr>
        <w:t>并</w:t>
      </w:r>
      <w:r w:rsidR="00801FB9">
        <w:rPr>
          <w:rFonts w:hint="eastAsia"/>
        </w:rPr>
        <w:t>未保证为其筹措适当的资金。</w:t>
      </w:r>
      <w:r w:rsidR="00531BDB">
        <w:rPr>
          <w:rFonts w:hint="eastAsia"/>
        </w:rPr>
        <w:t>(</w:t>
      </w:r>
      <w:r w:rsidR="00801FB9">
        <w:rPr>
          <w:rFonts w:hint="eastAsia"/>
        </w:rPr>
        <w:t>第三、二十三和二十六条</w:t>
      </w:r>
      <w:r w:rsidR="00531BDB">
        <w:rPr>
          <w:rFonts w:hint="eastAsia"/>
        </w:rPr>
        <w:t>)</w:t>
      </w:r>
    </w:p>
    <w:p w:rsidR="00801FB9" w:rsidRPr="00B111E3" w:rsidRDefault="00B111E3" w:rsidP="00801FB9">
      <w:pPr>
        <w:rPr>
          <w:rFonts w:ascii="Time New Roman" w:eastAsia="SimHei" w:hAnsi="Time New Roman" w:hint="eastAsia"/>
        </w:rPr>
      </w:pPr>
      <w:r>
        <w:rPr>
          <w:rFonts w:hint="eastAsia"/>
        </w:rPr>
        <w:tab/>
      </w:r>
      <w:r w:rsidR="00801FB9" w:rsidRPr="00B111E3">
        <w:rPr>
          <w:rFonts w:ascii="Time New Roman" w:eastAsia="SimHei" w:hAnsi="Time New Roman" w:hint="eastAsia"/>
        </w:rPr>
        <w:t>缔约国应当迅速采取措施</w:t>
      </w:r>
      <w:r w:rsidR="00531BDB">
        <w:rPr>
          <w:rFonts w:ascii="Time New Roman" w:eastAsia="SimHei" w:hAnsi="Time New Roman" w:hint="eastAsia"/>
        </w:rPr>
        <w:t>，</w:t>
      </w:r>
      <w:r w:rsidR="00801FB9" w:rsidRPr="00B111E3">
        <w:rPr>
          <w:rFonts w:ascii="Time New Roman" w:eastAsia="SimHei" w:hAnsi="Time New Roman" w:hint="eastAsia"/>
        </w:rPr>
        <w:t>执行</w:t>
      </w:r>
      <w:r w:rsidR="00801FB9" w:rsidRPr="00B111E3">
        <w:rPr>
          <w:rFonts w:ascii="Time New Roman" w:eastAsia="SimHei" w:hAnsi="Time New Roman" w:hint="eastAsia"/>
          <w:b/>
        </w:rPr>
        <w:t>2006</w:t>
      </w:r>
      <w:r w:rsidR="00801FB9" w:rsidRPr="00B111E3">
        <w:rPr>
          <w:rFonts w:ascii="Time New Roman" w:eastAsia="SimHei" w:hAnsi="Time New Roman" w:hint="eastAsia"/>
        </w:rPr>
        <w:t>年《法》</w:t>
      </w:r>
      <w:r w:rsidR="00531BDB">
        <w:rPr>
          <w:rFonts w:ascii="Time New Roman" w:eastAsia="SimHei" w:hAnsi="Time New Roman" w:hint="eastAsia"/>
        </w:rPr>
        <w:t>，</w:t>
      </w:r>
      <w:r w:rsidR="00801FB9" w:rsidRPr="00B111E3">
        <w:rPr>
          <w:rFonts w:ascii="Time New Roman" w:eastAsia="SimHei" w:hAnsi="Time New Roman" w:hint="eastAsia"/>
        </w:rPr>
        <w:t>包括</w:t>
      </w:r>
      <w:r w:rsidR="00531BDB">
        <w:rPr>
          <w:rFonts w:ascii="Time New Roman" w:eastAsia="SimHei" w:hAnsi="Time New Roman" w:hint="eastAsia"/>
        </w:rPr>
        <w:t>：</w:t>
      </w:r>
    </w:p>
    <w:p w:rsidR="00801FB9" w:rsidRPr="00B111E3" w:rsidRDefault="00801FB9" w:rsidP="00B111E3">
      <w:pPr>
        <w:numPr>
          <w:ilvl w:val="0"/>
          <w:numId w:val="30"/>
        </w:numPr>
        <w:rPr>
          <w:rFonts w:ascii="Time New Roman" w:eastAsia="SimHei" w:hAnsi="Time New Roman" w:hint="eastAsia"/>
        </w:rPr>
      </w:pPr>
      <w:r w:rsidRPr="00B111E3">
        <w:rPr>
          <w:rFonts w:ascii="Time New Roman" w:eastAsia="SimHei" w:hAnsi="Time New Roman" w:hint="eastAsia"/>
        </w:rPr>
        <w:t>建立机制</w:t>
      </w:r>
      <w:r w:rsidR="00531BDB">
        <w:rPr>
          <w:rFonts w:ascii="Time New Roman" w:eastAsia="SimHei" w:hAnsi="Time New Roman" w:hint="eastAsia"/>
        </w:rPr>
        <w:t>，</w:t>
      </w:r>
      <w:r w:rsidRPr="00B111E3">
        <w:rPr>
          <w:rFonts w:ascii="Time New Roman" w:eastAsia="SimHei" w:hAnsi="Time New Roman" w:hint="eastAsia"/>
        </w:rPr>
        <w:t>对有关家庭暴力事件的分类数据</w:t>
      </w:r>
      <w:r w:rsidR="00531BDB">
        <w:rPr>
          <w:rFonts w:ascii="Time New Roman" w:eastAsia="SimHei" w:hAnsi="Time New Roman" w:hint="eastAsia"/>
        </w:rPr>
        <w:t>，</w:t>
      </w:r>
      <w:r w:rsidRPr="00B111E3">
        <w:rPr>
          <w:rFonts w:ascii="Time New Roman" w:eastAsia="SimHei" w:hAnsi="Time New Roman" w:hint="eastAsia"/>
        </w:rPr>
        <w:t>包括受害人和犯罪嫌疑人的性别、年龄和家庭关系以及对所进行的调查和起诉的数据进行汇编。应将此种资料公</w:t>
      </w:r>
      <w:r w:rsidR="00B111E3">
        <w:rPr>
          <w:rFonts w:ascii="Time New Roman" w:eastAsia="SimHei" w:hAnsi="Time New Roman" w:hint="eastAsia"/>
        </w:rPr>
        <w:t>布</w:t>
      </w:r>
      <w:r w:rsidRPr="00B111E3">
        <w:rPr>
          <w:rFonts w:ascii="Time New Roman" w:eastAsia="SimHei" w:hAnsi="Time New Roman" w:hint="eastAsia"/>
        </w:rPr>
        <w:t>于众</w:t>
      </w:r>
      <w:r w:rsidR="00531BDB">
        <w:rPr>
          <w:rFonts w:ascii="Time New Roman" w:eastAsia="SimHei" w:hAnsi="Time New Roman" w:hint="eastAsia"/>
        </w:rPr>
        <w:t>；</w:t>
      </w:r>
    </w:p>
    <w:p w:rsidR="00801FB9" w:rsidRPr="00B111E3" w:rsidRDefault="00801FB9" w:rsidP="00B111E3">
      <w:pPr>
        <w:numPr>
          <w:ilvl w:val="0"/>
          <w:numId w:val="30"/>
        </w:numPr>
        <w:rPr>
          <w:rFonts w:ascii="Time New Roman" w:eastAsia="SimHei" w:hAnsi="Time New Roman" w:hint="eastAsia"/>
        </w:rPr>
      </w:pPr>
      <w:r w:rsidRPr="00B111E3">
        <w:rPr>
          <w:rFonts w:ascii="Time New Roman" w:eastAsia="SimHei" w:hAnsi="Time New Roman" w:hint="eastAsia"/>
        </w:rPr>
        <w:t>迅速调查与家庭暴力和其他暴力侵害妇女行为</w:t>
      </w:r>
      <w:r w:rsidR="00531BDB">
        <w:rPr>
          <w:rFonts w:ascii="Time New Roman" w:eastAsia="SimHei" w:hAnsi="Time New Roman" w:hint="eastAsia"/>
        </w:rPr>
        <w:t>，</w:t>
      </w:r>
      <w:r w:rsidRPr="00B111E3">
        <w:rPr>
          <w:rFonts w:ascii="Time New Roman" w:eastAsia="SimHei" w:hAnsi="Time New Roman" w:hint="eastAsia"/>
        </w:rPr>
        <w:t>如绑架新娘和强奸有关的申诉</w:t>
      </w:r>
      <w:r w:rsidR="00531BDB">
        <w:rPr>
          <w:rFonts w:ascii="Time New Roman" w:eastAsia="SimHei" w:hAnsi="Time New Roman" w:hint="eastAsia"/>
        </w:rPr>
        <w:t>，</w:t>
      </w:r>
      <w:r w:rsidRPr="00B111E3">
        <w:rPr>
          <w:rFonts w:ascii="Time New Roman" w:eastAsia="SimHei" w:hAnsi="Time New Roman" w:hint="eastAsia"/>
        </w:rPr>
        <w:t>并启动针对犯罪嫌疑人的刑事诉讼程序</w:t>
      </w:r>
      <w:r w:rsidR="00531BDB">
        <w:rPr>
          <w:rFonts w:ascii="Time New Roman" w:eastAsia="SimHei" w:hAnsi="Time New Roman" w:hint="eastAsia"/>
        </w:rPr>
        <w:t>；</w:t>
      </w:r>
      <w:r w:rsidRPr="00B111E3">
        <w:rPr>
          <w:rFonts w:ascii="Time New Roman" w:eastAsia="SimHei" w:hAnsi="Time New Roman" w:hint="eastAsia"/>
        </w:rPr>
        <w:t xml:space="preserve"> </w:t>
      </w:r>
    </w:p>
    <w:p w:rsidR="00801FB9" w:rsidRPr="00B111E3" w:rsidRDefault="00801FB9" w:rsidP="00B111E3">
      <w:pPr>
        <w:numPr>
          <w:ilvl w:val="0"/>
          <w:numId w:val="30"/>
        </w:numPr>
        <w:rPr>
          <w:rFonts w:ascii="Time New Roman" w:eastAsia="SimHei" w:hAnsi="Time New Roman" w:hint="eastAsia"/>
        </w:rPr>
      </w:pPr>
      <w:r w:rsidRPr="00B111E3">
        <w:rPr>
          <w:rFonts w:ascii="Time New Roman" w:eastAsia="SimHei" w:hAnsi="Time New Roman" w:hint="eastAsia"/>
        </w:rPr>
        <w:t>采取一切必要措施</w:t>
      </w:r>
      <w:r w:rsidR="00531BDB">
        <w:rPr>
          <w:rFonts w:ascii="Time New Roman" w:eastAsia="SimHei" w:hAnsi="Time New Roman" w:hint="eastAsia"/>
        </w:rPr>
        <w:t>，</w:t>
      </w:r>
      <w:r w:rsidRPr="00B111E3">
        <w:rPr>
          <w:rFonts w:ascii="Time New Roman" w:eastAsia="SimHei" w:hAnsi="Time New Roman" w:hint="eastAsia"/>
        </w:rPr>
        <w:t>保护家庭暴力受害人</w:t>
      </w:r>
      <w:r w:rsidR="00531BDB">
        <w:rPr>
          <w:rFonts w:ascii="Time New Roman" w:eastAsia="SimHei" w:hAnsi="Time New Roman" w:hint="eastAsia"/>
        </w:rPr>
        <w:t>，</w:t>
      </w:r>
      <w:r w:rsidRPr="00B111E3">
        <w:rPr>
          <w:rFonts w:ascii="Time New Roman" w:eastAsia="SimHei" w:hAnsi="Time New Roman" w:hint="eastAsia"/>
        </w:rPr>
        <w:t>包括在全国各地建立足够数量的适当庇护所。</w:t>
      </w:r>
    </w:p>
    <w:p w:rsidR="00801FB9" w:rsidRDefault="00B111E3" w:rsidP="00801FB9">
      <w:pPr>
        <w:rPr>
          <w:rFonts w:hint="eastAsia"/>
        </w:rPr>
      </w:pPr>
      <w:r>
        <w:rPr>
          <w:rFonts w:hint="eastAsia"/>
        </w:rPr>
        <w:tab/>
      </w:r>
      <w:r w:rsidR="00531BDB">
        <w:rPr>
          <w:rFonts w:hint="eastAsia"/>
        </w:rPr>
        <w:t>9.</w:t>
      </w:r>
      <w:r w:rsidR="00801FB9">
        <w:rPr>
          <w:rFonts w:hint="eastAsia"/>
        </w:rPr>
        <w:t xml:space="preserve">  </w:t>
      </w:r>
      <w:r w:rsidR="00801FB9">
        <w:rPr>
          <w:rFonts w:hint="eastAsia"/>
        </w:rPr>
        <w:t>委员会对有关警方和狱警过度使用武力导致死亡的指控表示关切。委员会尤其感到关切的是</w:t>
      </w:r>
      <w:r w:rsidR="00531BDB">
        <w:rPr>
          <w:rFonts w:hint="eastAsia"/>
        </w:rPr>
        <w:t>，</w:t>
      </w:r>
      <w:r w:rsidR="00801FB9">
        <w:rPr>
          <w:rFonts w:hint="eastAsia"/>
        </w:rPr>
        <w:t>2006</w:t>
      </w:r>
      <w:r w:rsidR="00801FB9">
        <w:rPr>
          <w:rFonts w:hint="eastAsia"/>
        </w:rPr>
        <w:t>年</w:t>
      </w:r>
      <w:r w:rsidR="00801FB9">
        <w:rPr>
          <w:rFonts w:hint="eastAsia"/>
        </w:rPr>
        <w:t>3</w:t>
      </w:r>
      <w:r w:rsidR="00801FB9">
        <w:rPr>
          <w:rFonts w:hint="eastAsia"/>
        </w:rPr>
        <w:t>月</w:t>
      </w:r>
      <w:r w:rsidR="00531BDB">
        <w:rPr>
          <w:rFonts w:hint="eastAsia"/>
        </w:rPr>
        <w:t>，</w:t>
      </w:r>
      <w:r w:rsidR="00801FB9">
        <w:rPr>
          <w:rFonts w:hint="eastAsia"/>
        </w:rPr>
        <w:t>在第比利斯</w:t>
      </w:r>
      <w:r w:rsidR="00801FB9">
        <w:rPr>
          <w:rFonts w:hint="eastAsia"/>
        </w:rPr>
        <w:t>5</w:t>
      </w:r>
      <w:r w:rsidR="00801FB9">
        <w:rPr>
          <w:rFonts w:hint="eastAsia"/>
        </w:rPr>
        <w:t>号监狱据称至少有七名囚犯死亡。</w:t>
      </w:r>
      <w:r w:rsidR="00531BDB">
        <w:rPr>
          <w:rFonts w:hint="eastAsia"/>
        </w:rPr>
        <w:t>(</w:t>
      </w:r>
      <w:r w:rsidR="00801FB9">
        <w:rPr>
          <w:rFonts w:hint="eastAsia"/>
        </w:rPr>
        <w:t>第六条</w:t>
      </w:r>
      <w:r w:rsidR="00531BDB">
        <w:rPr>
          <w:rFonts w:hint="eastAsia"/>
        </w:rPr>
        <w:t>)</w:t>
      </w:r>
    </w:p>
    <w:p w:rsidR="00801FB9" w:rsidRPr="00B111E3" w:rsidRDefault="00B111E3" w:rsidP="00801FB9">
      <w:pPr>
        <w:rPr>
          <w:rFonts w:ascii="Time New Roman" w:eastAsia="SimHei" w:hAnsi="Time New Roman" w:hint="eastAsia"/>
        </w:rPr>
      </w:pPr>
      <w:r>
        <w:rPr>
          <w:rFonts w:hint="eastAsia"/>
        </w:rPr>
        <w:tab/>
      </w:r>
      <w:r w:rsidR="00801FB9" w:rsidRPr="00B111E3">
        <w:rPr>
          <w:rFonts w:ascii="Time New Roman" w:eastAsia="SimHei" w:hAnsi="Time New Roman" w:hint="eastAsia"/>
        </w:rPr>
        <w:t>缔约国应当采取坚决措施</w:t>
      </w:r>
      <w:r w:rsidR="00531BDB">
        <w:rPr>
          <w:rFonts w:ascii="Time New Roman" w:eastAsia="SimHei" w:hAnsi="Time New Roman" w:hint="eastAsia"/>
        </w:rPr>
        <w:t>，</w:t>
      </w:r>
      <w:r w:rsidR="00801FB9" w:rsidRPr="00B111E3">
        <w:rPr>
          <w:rFonts w:ascii="Time New Roman" w:eastAsia="SimHei" w:hAnsi="Time New Roman" w:hint="eastAsia"/>
        </w:rPr>
        <w:t>消除一切形式的执法人员过度使用武力行为。缔约国尤其应当</w:t>
      </w:r>
      <w:r w:rsidR="00531BDB">
        <w:rPr>
          <w:rFonts w:ascii="Time New Roman" w:eastAsia="SimHei" w:hAnsi="Time New Roman" w:hint="eastAsia"/>
        </w:rPr>
        <w:t>：</w:t>
      </w:r>
    </w:p>
    <w:p w:rsidR="00801FB9" w:rsidRPr="00B111E3" w:rsidRDefault="00801FB9" w:rsidP="00B111E3">
      <w:pPr>
        <w:numPr>
          <w:ilvl w:val="0"/>
          <w:numId w:val="31"/>
        </w:numPr>
        <w:rPr>
          <w:rFonts w:ascii="Time New Roman" w:eastAsia="SimHei" w:hAnsi="Time New Roman" w:hint="eastAsia"/>
        </w:rPr>
      </w:pPr>
      <w:r w:rsidRPr="00B111E3">
        <w:rPr>
          <w:rFonts w:ascii="Time New Roman" w:eastAsia="SimHei" w:hAnsi="Time New Roman" w:hint="eastAsia"/>
        </w:rPr>
        <w:t>确保对有关执法人员行为的申诉开展迅速和公平的调查</w:t>
      </w:r>
      <w:r w:rsidR="00531BDB">
        <w:rPr>
          <w:rFonts w:ascii="Time New Roman" w:eastAsia="SimHei" w:hAnsi="Time New Roman" w:hint="eastAsia"/>
        </w:rPr>
        <w:t>，</w:t>
      </w:r>
      <w:r w:rsidRPr="00B111E3">
        <w:rPr>
          <w:rFonts w:ascii="Time New Roman" w:eastAsia="SimHei" w:hAnsi="Time New Roman" w:hint="eastAsia"/>
        </w:rPr>
        <w:t>并公布此种调查的结果</w:t>
      </w:r>
      <w:r w:rsidR="00531BDB">
        <w:rPr>
          <w:rFonts w:ascii="Time New Roman" w:eastAsia="SimHei" w:hAnsi="Time New Roman" w:hint="eastAsia"/>
        </w:rPr>
        <w:t>，</w:t>
      </w:r>
      <w:r w:rsidRPr="00B111E3">
        <w:rPr>
          <w:rFonts w:ascii="Time New Roman" w:eastAsia="SimHei" w:hAnsi="Time New Roman" w:hint="eastAsia"/>
        </w:rPr>
        <w:t>包括对</w:t>
      </w:r>
      <w:r w:rsidRPr="00B111E3">
        <w:rPr>
          <w:rFonts w:ascii="Time New Roman" w:eastAsia="SimHei" w:hAnsi="Time New Roman" w:hint="eastAsia"/>
          <w:b/>
        </w:rPr>
        <w:t>2006</w:t>
      </w:r>
      <w:r w:rsidRPr="00B111E3">
        <w:rPr>
          <w:rFonts w:ascii="Time New Roman" w:eastAsia="SimHei" w:hAnsi="Time New Roman" w:hint="eastAsia"/>
        </w:rPr>
        <w:t>年第比利斯</w:t>
      </w:r>
      <w:r w:rsidRPr="00B111E3">
        <w:rPr>
          <w:rFonts w:ascii="Time New Roman" w:eastAsia="SimHei" w:hAnsi="Time New Roman" w:hint="eastAsia"/>
          <w:b/>
        </w:rPr>
        <w:t>5</w:t>
      </w:r>
      <w:r w:rsidRPr="00B111E3">
        <w:rPr>
          <w:rFonts w:ascii="Time New Roman" w:eastAsia="SimHei" w:hAnsi="Time New Roman" w:hint="eastAsia"/>
        </w:rPr>
        <w:t>号监狱骚乱的调查</w:t>
      </w:r>
      <w:r w:rsidR="00531BDB">
        <w:rPr>
          <w:rFonts w:ascii="Time New Roman" w:eastAsia="SimHei" w:hAnsi="Time New Roman" w:hint="eastAsia"/>
        </w:rPr>
        <w:t>；</w:t>
      </w:r>
    </w:p>
    <w:p w:rsidR="00801FB9" w:rsidRPr="00B111E3" w:rsidRDefault="00801FB9" w:rsidP="00B111E3">
      <w:pPr>
        <w:numPr>
          <w:ilvl w:val="0"/>
          <w:numId w:val="31"/>
        </w:numPr>
        <w:rPr>
          <w:rFonts w:ascii="Time New Roman" w:eastAsia="SimHei" w:hAnsi="Time New Roman" w:hint="eastAsia"/>
        </w:rPr>
      </w:pPr>
      <w:r w:rsidRPr="00B111E3">
        <w:rPr>
          <w:rFonts w:ascii="Time New Roman" w:eastAsia="SimHei" w:hAnsi="Time New Roman" w:hint="eastAsia"/>
        </w:rPr>
        <w:t>启动针对犯罪嫌疑人的刑事诉讼程序</w:t>
      </w:r>
      <w:r w:rsidR="00531BDB">
        <w:rPr>
          <w:rFonts w:ascii="Time New Roman" w:eastAsia="SimHei" w:hAnsi="Time New Roman" w:hint="eastAsia"/>
        </w:rPr>
        <w:t>；</w:t>
      </w:r>
    </w:p>
    <w:p w:rsidR="00801FB9" w:rsidRPr="00B111E3" w:rsidRDefault="00801FB9" w:rsidP="00B111E3">
      <w:pPr>
        <w:numPr>
          <w:ilvl w:val="0"/>
          <w:numId w:val="31"/>
        </w:numPr>
        <w:rPr>
          <w:rFonts w:ascii="Time New Roman" w:eastAsia="SimHei" w:hAnsi="Time New Roman" w:hint="eastAsia"/>
        </w:rPr>
      </w:pPr>
      <w:r w:rsidRPr="00B111E3">
        <w:rPr>
          <w:rFonts w:ascii="Time New Roman" w:eastAsia="SimHei" w:hAnsi="Time New Roman" w:hint="eastAsia"/>
        </w:rPr>
        <w:t>就过度使用武力的犯罪性质以及使用武力时的相称性原则</w:t>
      </w:r>
      <w:r w:rsidR="00531BDB">
        <w:rPr>
          <w:rFonts w:ascii="Time New Roman" w:eastAsia="SimHei" w:hAnsi="Time New Roman" w:hint="eastAsia"/>
        </w:rPr>
        <w:t>，</w:t>
      </w:r>
      <w:r w:rsidRPr="00B111E3">
        <w:rPr>
          <w:rFonts w:ascii="Time New Roman" w:eastAsia="SimHei" w:hAnsi="Time New Roman" w:hint="eastAsia"/>
        </w:rPr>
        <w:t>向执法人员提供培训。在这方面</w:t>
      </w:r>
      <w:r w:rsidR="00531BDB">
        <w:rPr>
          <w:rFonts w:ascii="Time New Roman" w:eastAsia="SimHei" w:hAnsi="Time New Roman" w:hint="eastAsia"/>
        </w:rPr>
        <w:t>，</w:t>
      </w:r>
      <w:r w:rsidRPr="00B111E3">
        <w:rPr>
          <w:rFonts w:ascii="Time New Roman" w:eastAsia="SimHei" w:hAnsi="Time New Roman" w:hint="eastAsia"/>
        </w:rPr>
        <w:t>委员会提请缔约国注意</w:t>
      </w:r>
      <w:r w:rsidRPr="00B111E3">
        <w:rPr>
          <w:rFonts w:ascii="Time New Roman" w:eastAsia="SimHei" w:hAnsi="Time New Roman" w:hint="eastAsia"/>
          <w:b/>
        </w:rPr>
        <w:t>1990</w:t>
      </w:r>
      <w:r w:rsidRPr="00B111E3">
        <w:rPr>
          <w:rFonts w:ascii="Time New Roman" w:eastAsia="SimHei" w:hAnsi="Time New Roman" w:hint="eastAsia"/>
        </w:rPr>
        <w:t>年《联合国执法人员使用武力和火器的基本原则》</w:t>
      </w:r>
      <w:r w:rsidR="00531BDB">
        <w:rPr>
          <w:rFonts w:ascii="Time New Roman" w:eastAsia="SimHei" w:hAnsi="Time New Roman" w:hint="eastAsia"/>
        </w:rPr>
        <w:t>；</w:t>
      </w:r>
    </w:p>
    <w:p w:rsidR="00801FB9" w:rsidRDefault="00801FB9" w:rsidP="00B111E3">
      <w:pPr>
        <w:numPr>
          <w:ilvl w:val="0"/>
          <w:numId w:val="31"/>
        </w:numPr>
        <w:rPr>
          <w:rFonts w:hint="eastAsia"/>
        </w:rPr>
      </w:pPr>
      <w:r w:rsidRPr="00B111E3">
        <w:rPr>
          <w:rFonts w:ascii="Time New Roman" w:eastAsia="SimHei" w:hAnsi="Time New Roman" w:hint="eastAsia"/>
        </w:rPr>
        <w:t>向受害人及</w:t>
      </w:r>
      <w:r w:rsidR="00531BDB">
        <w:rPr>
          <w:rFonts w:ascii="Time New Roman" w:eastAsia="SimHei" w:hAnsi="Time New Roman" w:hint="eastAsia"/>
        </w:rPr>
        <w:t>/</w:t>
      </w:r>
      <w:r w:rsidRPr="00B111E3">
        <w:rPr>
          <w:rFonts w:ascii="Time New Roman" w:eastAsia="SimHei" w:hAnsi="Time New Roman" w:hint="eastAsia"/>
        </w:rPr>
        <w:t>或其家庭提供赔偿。</w:t>
      </w:r>
    </w:p>
    <w:p w:rsidR="00801FB9" w:rsidRDefault="00B111E3" w:rsidP="00801FB9">
      <w:pPr>
        <w:rPr>
          <w:rFonts w:hint="eastAsia"/>
        </w:rPr>
      </w:pPr>
      <w:r>
        <w:rPr>
          <w:rFonts w:hint="eastAsia"/>
        </w:rPr>
        <w:tab/>
      </w:r>
      <w:r w:rsidR="00801FB9">
        <w:rPr>
          <w:rFonts w:hint="eastAsia"/>
        </w:rPr>
        <w:t>1</w:t>
      </w:r>
      <w:r w:rsidR="00531BDB">
        <w:rPr>
          <w:rFonts w:hint="eastAsia"/>
        </w:rPr>
        <w:t>0.</w:t>
      </w:r>
      <w:r w:rsidR="00801FB9">
        <w:rPr>
          <w:rFonts w:hint="eastAsia"/>
        </w:rPr>
        <w:t xml:space="preserve">  </w:t>
      </w:r>
      <w:r w:rsidR="00801FB9">
        <w:rPr>
          <w:rFonts w:hint="eastAsia"/>
        </w:rPr>
        <w:t>委员会承认缔约国采取了积极的立法、司法和监督措施</w:t>
      </w:r>
      <w:r w:rsidR="00531BDB">
        <w:rPr>
          <w:rFonts w:hint="eastAsia"/>
        </w:rPr>
        <w:t>，</w:t>
      </w:r>
      <w:r w:rsidR="00801FB9">
        <w:rPr>
          <w:rFonts w:hint="eastAsia"/>
        </w:rPr>
        <w:t>以加强针对酷刑和其他虐待行为以及旨在大量减少对被拘留者受到此种虐待的指控的保障措施。</w:t>
      </w:r>
      <w:r w:rsidR="00531BDB">
        <w:rPr>
          <w:rFonts w:hint="eastAsia"/>
        </w:rPr>
        <w:t>(</w:t>
      </w:r>
      <w:r w:rsidR="00801FB9">
        <w:rPr>
          <w:rFonts w:hint="eastAsia"/>
        </w:rPr>
        <w:t>第二、七和九条</w:t>
      </w:r>
      <w:r w:rsidR="00531BDB">
        <w:rPr>
          <w:rFonts w:hint="eastAsia"/>
        </w:rPr>
        <w:t>)</w:t>
      </w:r>
    </w:p>
    <w:p w:rsidR="00801FB9" w:rsidRPr="00B111E3" w:rsidRDefault="00F94E07" w:rsidP="00801FB9">
      <w:pPr>
        <w:rPr>
          <w:rFonts w:ascii="Time New Roman" w:eastAsia="SimHei" w:hAnsi="Time New Roman" w:hint="eastAsia"/>
        </w:rPr>
      </w:pPr>
      <w:r>
        <w:br w:type="page"/>
      </w:r>
      <w:r w:rsidR="00B111E3">
        <w:rPr>
          <w:rFonts w:hint="eastAsia"/>
        </w:rPr>
        <w:tab/>
      </w:r>
      <w:r w:rsidR="00801FB9" w:rsidRPr="00B111E3">
        <w:rPr>
          <w:rFonts w:ascii="Time New Roman" w:eastAsia="SimHei" w:hAnsi="Time New Roman" w:hint="eastAsia"/>
        </w:rPr>
        <w:t>缔约国应当</w:t>
      </w:r>
      <w:r w:rsidR="00531BDB">
        <w:rPr>
          <w:rFonts w:ascii="Time New Roman" w:eastAsia="SimHei" w:hAnsi="Time New Roman" w:hint="eastAsia"/>
        </w:rPr>
        <w:t>：</w:t>
      </w:r>
    </w:p>
    <w:p w:rsidR="00801FB9" w:rsidRPr="00B111E3" w:rsidRDefault="00801FB9" w:rsidP="00B111E3">
      <w:pPr>
        <w:numPr>
          <w:ilvl w:val="0"/>
          <w:numId w:val="32"/>
        </w:numPr>
        <w:rPr>
          <w:rFonts w:ascii="Time New Roman" w:eastAsia="SimHei" w:hAnsi="Time New Roman" w:hint="eastAsia"/>
        </w:rPr>
      </w:pPr>
      <w:r w:rsidRPr="00B111E3">
        <w:rPr>
          <w:rFonts w:ascii="Time New Roman" w:eastAsia="SimHei" w:hAnsi="Time New Roman" w:hint="eastAsia"/>
        </w:rPr>
        <w:t>确保对有关酷刑或其他虐待指控的申诉开展迅速和公平的调查</w:t>
      </w:r>
      <w:r w:rsidR="00531BDB">
        <w:rPr>
          <w:rFonts w:ascii="Time New Roman" w:eastAsia="SimHei" w:hAnsi="Time New Roman" w:hint="eastAsia"/>
        </w:rPr>
        <w:t>，</w:t>
      </w:r>
      <w:r w:rsidRPr="00B111E3">
        <w:rPr>
          <w:rFonts w:ascii="Time New Roman" w:eastAsia="SimHei" w:hAnsi="Time New Roman" w:hint="eastAsia"/>
        </w:rPr>
        <w:t>并启动针对犯罪嫌疑人的刑事诉讼程序</w:t>
      </w:r>
      <w:r w:rsidR="00531BDB">
        <w:rPr>
          <w:rFonts w:ascii="Time New Roman" w:eastAsia="SimHei" w:hAnsi="Time New Roman" w:hint="eastAsia"/>
        </w:rPr>
        <w:t>；</w:t>
      </w:r>
    </w:p>
    <w:p w:rsidR="00801FB9" w:rsidRPr="00B111E3" w:rsidRDefault="00801FB9" w:rsidP="00B111E3">
      <w:pPr>
        <w:numPr>
          <w:ilvl w:val="0"/>
          <w:numId w:val="32"/>
        </w:numPr>
        <w:rPr>
          <w:rFonts w:ascii="Time New Roman" w:eastAsia="SimHei" w:hAnsi="Time New Roman" w:hint="eastAsia"/>
        </w:rPr>
      </w:pPr>
      <w:r w:rsidRPr="00B111E3">
        <w:rPr>
          <w:rFonts w:ascii="Time New Roman" w:eastAsia="SimHei" w:hAnsi="Time New Roman" w:hint="eastAsia"/>
        </w:rPr>
        <w:t>确保向受害人提供适当赔偿</w:t>
      </w:r>
      <w:r w:rsidR="00531BDB">
        <w:rPr>
          <w:rFonts w:ascii="Time New Roman" w:eastAsia="SimHei" w:hAnsi="Time New Roman" w:hint="eastAsia"/>
        </w:rPr>
        <w:t>；</w:t>
      </w:r>
    </w:p>
    <w:p w:rsidR="00801FB9" w:rsidRPr="00B111E3" w:rsidRDefault="00801FB9" w:rsidP="00B111E3">
      <w:pPr>
        <w:numPr>
          <w:ilvl w:val="0"/>
          <w:numId w:val="32"/>
        </w:numPr>
        <w:rPr>
          <w:rFonts w:ascii="Time New Roman" w:eastAsia="SimHei" w:hAnsi="Time New Roman" w:hint="eastAsia"/>
        </w:rPr>
      </w:pPr>
      <w:r w:rsidRPr="00B111E3">
        <w:rPr>
          <w:rFonts w:ascii="Time New Roman" w:eastAsia="SimHei" w:hAnsi="Time New Roman" w:hint="eastAsia"/>
        </w:rPr>
        <w:t>按照《禁止酷刑和其他残忍、不人道或有辱人格的待遇或处罚公约任择议定书》</w:t>
      </w:r>
      <w:r w:rsidR="00531BDB">
        <w:rPr>
          <w:rFonts w:ascii="Time New Roman" w:eastAsia="SimHei" w:hAnsi="Time New Roman" w:hint="eastAsia"/>
        </w:rPr>
        <w:t>，</w:t>
      </w:r>
      <w:r w:rsidRPr="00B111E3">
        <w:rPr>
          <w:rFonts w:ascii="Time New Roman" w:eastAsia="SimHei" w:hAnsi="Time New Roman" w:hint="eastAsia"/>
        </w:rPr>
        <w:t>建立独立而适当的防止酷刑国家机制</w:t>
      </w:r>
      <w:r w:rsidR="00531BDB">
        <w:rPr>
          <w:rFonts w:ascii="Time New Roman" w:eastAsia="SimHei" w:hAnsi="Time New Roman" w:hint="eastAsia"/>
        </w:rPr>
        <w:t>，</w:t>
      </w:r>
      <w:r w:rsidR="00B111E3" w:rsidRPr="00B111E3">
        <w:rPr>
          <w:rFonts w:ascii="Time New Roman" w:eastAsia="SimHei" w:hAnsi="Time New Roman" w:hint="eastAsia"/>
        </w:rPr>
        <w:t>诸</w:t>
      </w:r>
      <w:r w:rsidRPr="00B111E3">
        <w:rPr>
          <w:rFonts w:ascii="Time New Roman" w:eastAsia="SimHei" w:hAnsi="Time New Roman" w:hint="eastAsia"/>
        </w:rPr>
        <w:t>如目前的公设辩护人办公室</w:t>
      </w:r>
      <w:r w:rsidR="00531BDB">
        <w:rPr>
          <w:rFonts w:ascii="Time New Roman" w:eastAsia="SimHei" w:hAnsi="Time New Roman" w:hint="eastAsia"/>
        </w:rPr>
        <w:t>；</w:t>
      </w:r>
    </w:p>
    <w:p w:rsidR="00801FB9" w:rsidRDefault="00801FB9" w:rsidP="00B111E3">
      <w:pPr>
        <w:numPr>
          <w:ilvl w:val="0"/>
          <w:numId w:val="32"/>
        </w:numPr>
        <w:rPr>
          <w:rFonts w:hint="eastAsia"/>
        </w:rPr>
      </w:pPr>
      <w:r w:rsidRPr="00B111E3">
        <w:rPr>
          <w:rFonts w:ascii="Time New Roman" w:eastAsia="SimHei" w:hAnsi="Time New Roman" w:hint="eastAsia"/>
        </w:rPr>
        <w:t>在今后几年中继续实施一项打击酷刑和其他虐待行为综合行动计划</w:t>
      </w:r>
      <w:r w:rsidR="00531BDB">
        <w:rPr>
          <w:rFonts w:ascii="Time New Roman" w:eastAsia="SimHei" w:hAnsi="Time New Roman" w:hint="eastAsia"/>
        </w:rPr>
        <w:t>，</w:t>
      </w:r>
      <w:r w:rsidRPr="00B111E3">
        <w:rPr>
          <w:rFonts w:ascii="Time New Roman" w:eastAsia="SimHei" w:hAnsi="Time New Roman" w:hint="eastAsia"/>
        </w:rPr>
        <w:t>同时虑及酷刑和其他残酷、不人道或有辱人格待遇问题特别报告员于</w:t>
      </w:r>
      <w:r w:rsidRPr="00B111E3">
        <w:rPr>
          <w:rFonts w:ascii="Time New Roman" w:eastAsia="SimHei" w:hAnsi="Time New Roman" w:hint="eastAsia"/>
          <w:b/>
        </w:rPr>
        <w:t>2005</w:t>
      </w:r>
      <w:r w:rsidRPr="00B111E3">
        <w:rPr>
          <w:rFonts w:ascii="Time New Roman" w:eastAsia="SimHei" w:hAnsi="Time New Roman" w:hint="eastAsia"/>
        </w:rPr>
        <w:t>年访问格鲁吉亚之后提出的建议。</w:t>
      </w:r>
    </w:p>
    <w:p w:rsidR="00801FB9" w:rsidRDefault="00B111E3" w:rsidP="00B111E3">
      <w:pPr>
        <w:rPr>
          <w:rFonts w:hint="eastAsia"/>
        </w:rPr>
      </w:pPr>
      <w:r>
        <w:rPr>
          <w:rFonts w:hint="eastAsia"/>
        </w:rPr>
        <w:tab/>
      </w:r>
      <w:r w:rsidR="00801FB9">
        <w:rPr>
          <w:rFonts w:hint="eastAsia"/>
        </w:rPr>
        <w:t>1</w:t>
      </w:r>
      <w:r w:rsidR="00531BDB">
        <w:rPr>
          <w:rFonts w:hint="eastAsia"/>
        </w:rPr>
        <w:t>1.</w:t>
      </w:r>
      <w:r w:rsidR="00801FB9">
        <w:rPr>
          <w:rFonts w:hint="eastAsia"/>
        </w:rPr>
        <w:t xml:space="preserve">  </w:t>
      </w:r>
      <w:r w:rsidR="00801FB9">
        <w:rPr>
          <w:rFonts w:hint="eastAsia"/>
        </w:rPr>
        <w:t>委员会注意到缔约国为改善囚犯待遇所采取的措施</w:t>
      </w:r>
      <w:r w:rsidR="00531BDB">
        <w:rPr>
          <w:rFonts w:hint="eastAsia"/>
        </w:rPr>
        <w:t>，</w:t>
      </w:r>
      <w:r>
        <w:rPr>
          <w:rFonts w:hint="eastAsia"/>
        </w:rPr>
        <w:t>例</w:t>
      </w:r>
      <w:r w:rsidR="00801FB9">
        <w:rPr>
          <w:rFonts w:hint="eastAsia"/>
        </w:rPr>
        <w:t>如</w:t>
      </w:r>
      <w:r w:rsidR="00531BDB">
        <w:rPr>
          <w:rFonts w:hint="eastAsia"/>
        </w:rPr>
        <w:t>，</w:t>
      </w:r>
      <w:r w:rsidR="00801FB9">
        <w:rPr>
          <w:rFonts w:hint="eastAsia"/>
        </w:rPr>
        <w:t>在</w:t>
      </w:r>
      <w:r w:rsidR="00801FB9">
        <w:rPr>
          <w:rFonts w:hint="eastAsia"/>
        </w:rPr>
        <w:t>Gldani</w:t>
      </w:r>
      <w:r w:rsidR="00801FB9">
        <w:rPr>
          <w:rFonts w:hint="eastAsia"/>
        </w:rPr>
        <w:t>地区</w:t>
      </w:r>
      <w:r w:rsidR="00531BDB">
        <w:rPr>
          <w:rFonts w:hint="eastAsia"/>
        </w:rPr>
        <w:t>(</w:t>
      </w:r>
      <w:r w:rsidR="00801FB9">
        <w:rPr>
          <w:rFonts w:hint="eastAsia"/>
        </w:rPr>
        <w:t>第比利斯</w:t>
      </w:r>
      <w:r w:rsidR="00531BDB">
        <w:rPr>
          <w:rFonts w:hint="eastAsia"/>
        </w:rPr>
        <w:t>)</w:t>
      </w:r>
      <w:r w:rsidR="00801FB9">
        <w:rPr>
          <w:rFonts w:hint="eastAsia"/>
        </w:rPr>
        <w:t>修建新的监狱</w:t>
      </w:r>
      <w:r w:rsidR="00531BDB">
        <w:rPr>
          <w:rFonts w:hint="eastAsia"/>
        </w:rPr>
        <w:t>，</w:t>
      </w:r>
      <w:r w:rsidR="00801FB9">
        <w:rPr>
          <w:rFonts w:hint="eastAsia"/>
        </w:rPr>
        <w:t>不过</w:t>
      </w:r>
      <w:r w:rsidR="00531BDB">
        <w:rPr>
          <w:rFonts w:hint="eastAsia"/>
        </w:rPr>
        <w:t>，</w:t>
      </w:r>
      <w:r w:rsidR="00801FB9">
        <w:rPr>
          <w:rFonts w:hint="eastAsia"/>
        </w:rPr>
        <w:t>对于缔约国许多监狱条件一直很</w:t>
      </w:r>
      <w:r>
        <w:rPr>
          <w:rFonts w:hint="eastAsia"/>
        </w:rPr>
        <w:t>恶劣</w:t>
      </w:r>
      <w:r w:rsidR="00531BDB">
        <w:rPr>
          <w:rFonts w:hint="eastAsia"/>
        </w:rPr>
        <w:t>，</w:t>
      </w:r>
      <w:r w:rsidR="00801FB9">
        <w:rPr>
          <w:rFonts w:hint="eastAsia"/>
        </w:rPr>
        <w:t>即人满为患、伙食极差且定量低、</w:t>
      </w:r>
      <w:r>
        <w:rPr>
          <w:rFonts w:hint="eastAsia"/>
        </w:rPr>
        <w:t>缺少足够的自然光和新鲜空气</w:t>
      </w:r>
      <w:r w:rsidR="00531BDB">
        <w:rPr>
          <w:rFonts w:hint="eastAsia"/>
        </w:rPr>
        <w:t>，</w:t>
      </w:r>
      <w:r>
        <w:rPr>
          <w:rFonts w:hint="eastAsia"/>
        </w:rPr>
        <w:t>以及据称很多囚犯因监狱恶</w:t>
      </w:r>
      <w:r w:rsidR="00801FB9">
        <w:rPr>
          <w:rFonts w:hint="eastAsia"/>
        </w:rPr>
        <w:t>况</w:t>
      </w:r>
      <w:r>
        <w:rPr>
          <w:rFonts w:hint="eastAsia"/>
          <w:spacing w:val="-50"/>
        </w:rPr>
        <w:t>―</w:t>
      </w:r>
      <w:r>
        <w:rPr>
          <w:rFonts w:hint="eastAsia"/>
        </w:rPr>
        <w:t>―</w:t>
      </w:r>
      <w:r w:rsidR="00801FB9">
        <w:rPr>
          <w:rFonts w:hint="eastAsia"/>
        </w:rPr>
        <w:t>在一些拘留所内等同于虐待</w:t>
      </w:r>
      <w:r>
        <w:rPr>
          <w:rFonts w:hint="eastAsia"/>
          <w:spacing w:val="-50"/>
        </w:rPr>
        <w:t>―</w:t>
      </w:r>
      <w:r>
        <w:rPr>
          <w:rFonts w:hint="eastAsia"/>
        </w:rPr>
        <w:t>―而死亡</w:t>
      </w:r>
      <w:r w:rsidR="00531BDB">
        <w:rPr>
          <w:rFonts w:hint="eastAsia"/>
        </w:rPr>
        <w:t>，</w:t>
      </w:r>
      <w:r w:rsidR="00801FB9">
        <w:rPr>
          <w:rFonts w:hint="eastAsia"/>
        </w:rPr>
        <w:t>委员会依然感到担忧。</w:t>
      </w:r>
      <w:r w:rsidR="00531BDB">
        <w:rPr>
          <w:rFonts w:hint="eastAsia"/>
        </w:rPr>
        <w:t>(</w:t>
      </w:r>
      <w:r w:rsidR="00801FB9">
        <w:rPr>
          <w:rFonts w:hint="eastAsia"/>
        </w:rPr>
        <w:t>第十条</w:t>
      </w:r>
      <w:r w:rsidR="00531BDB">
        <w:rPr>
          <w:rFonts w:hint="eastAsia"/>
        </w:rPr>
        <w:t>)</w:t>
      </w:r>
    </w:p>
    <w:p w:rsidR="00801FB9" w:rsidRPr="00B111E3" w:rsidRDefault="00B111E3" w:rsidP="00B111E3">
      <w:pPr>
        <w:ind w:left="1040"/>
        <w:rPr>
          <w:rFonts w:ascii="Time New Roman" w:eastAsia="SimHei" w:hAnsi="Time New Roman" w:hint="eastAsia"/>
        </w:rPr>
      </w:pPr>
      <w:r>
        <w:rPr>
          <w:rFonts w:hint="eastAsia"/>
        </w:rPr>
        <w:tab/>
      </w:r>
      <w:r w:rsidR="00801FB9" w:rsidRPr="00B111E3">
        <w:rPr>
          <w:rFonts w:ascii="Time New Roman" w:eastAsia="SimHei" w:hAnsi="Time New Roman" w:hint="eastAsia"/>
        </w:rPr>
        <w:t>缔约国应当立即采取坚决、积极和协调的措施</w:t>
      </w:r>
      <w:r w:rsidR="00531BDB">
        <w:rPr>
          <w:rFonts w:ascii="Time New Roman" w:eastAsia="SimHei" w:hAnsi="Time New Roman" w:hint="eastAsia"/>
        </w:rPr>
        <w:t>，</w:t>
      </w:r>
      <w:r w:rsidR="00801FB9" w:rsidRPr="00B111E3">
        <w:rPr>
          <w:rFonts w:ascii="Time New Roman" w:eastAsia="SimHei" w:hAnsi="Time New Roman" w:hint="eastAsia"/>
        </w:rPr>
        <w:t>改善所有被剥夺自由的囚犯在审判前和定罪后的状况</w:t>
      </w:r>
      <w:r w:rsidR="00531BDB">
        <w:rPr>
          <w:rFonts w:ascii="Time New Roman" w:eastAsia="SimHei" w:hAnsi="Time New Roman" w:hint="eastAsia"/>
        </w:rPr>
        <w:t>，</w:t>
      </w:r>
      <w:r w:rsidR="00801FB9" w:rsidRPr="00B111E3">
        <w:rPr>
          <w:rFonts w:ascii="Time New Roman" w:eastAsia="SimHei" w:hAnsi="Time New Roman" w:hint="eastAsia"/>
        </w:rPr>
        <w:t>使之符合《联合国囚犯待遇最低限度标准规则》中概述的所有要求。尤其是应当立即结束人满为患的状况。此外</w:t>
      </w:r>
      <w:r w:rsidR="00531BDB">
        <w:rPr>
          <w:rFonts w:ascii="Time New Roman" w:eastAsia="SimHei" w:hAnsi="Time New Roman" w:hint="eastAsia"/>
        </w:rPr>
        <w:t>，</w:t>
      </w:r>
      <w:r w:rsidR="00801FB9" w:rsidRPr="00B111E3">
        <w:rPr>
          <w:rFonts w:ascii="Time New Roman" w:eastAsia="SimHei" w:hAnsi="Time New Roman" w:hint="eastAsia"/>
        </w:rPr>
        <w:t>缔约国应当实施替代监禁办法。</w:t>
      </w:r>
    </w:p>
    <w:p w:rsidR="00801FB9" w:rsidRDefault="00B111E3" w:rsidP="00801FB9">
      <w:pPr>
        <w:rPr>
          <w:rFonts w:hint="eastAsia"/>
        </w:rPr>
      </w:pPr>
      <w:r>
        <w:rPr>
          <w:rFonts w:hint="eastAsia"/>
        </w:rPr>
        <w:tab/>
      </w:r>
      <w:r w:rsidR="00801FB9">
        <w:rPr>
          <w:rFonts w:hint="eastAsia"/>
        </w:rPr>
        <w:t>1</w:t>
      </w:r>
      <w:r w:rsidR="00531BDB">
        <w:rPr>
          <w:rFonts w:hint="eastAsia"/>
        </w:rPr>
        <w:t>2.</w:t>
      </w:r>
      <w:r w:rsidR="00801FB9">
        <w:rPr>
          <w:rFonts w:hint="eastAsia"/>
        </w:rPr>
        <w:t xml:space="preserve">  </w:t>
      </w:r>
      <w:r w:rsidR="00801FB9">
        <w:rPr>
          <w:rFonts w:hint="eastAsia"/>
        </w:rPr>
        <w:t>委员会承认缔约国通过了旨在允许国内流离失所者过上正常生活</w:t>
      </w:r>
      <w:r w:rsidR="00531BDB">
        <w:rPr>
          <w:rFonts w:hint="eastAsia"/>
        </w:rPr>
        <w:t>，</w:t>
      </w:r>
      <w:r w:rsidR="00801FB9">
        <w:rPr>
          <w:rFonts w:hint="eastAsia"/>
        </w:rPr>
        <w:t>同时保留其返回权利的</w:t>
      </w:r>
      <w:r>
        <w:rPr>
          <w:rFonts w:hint="eastAsia"/>
        </w:rPr>
        <w:t>方针</w:t>
      </w:r>
      <w:r w:rsidR="00531BDB">
        <w:rPr>
          <w:rFonts w:hint="eastAsia"/>
        </w:rPr>
        <w:t>，</w:t>
      </w:r>
      <w:r w:rsidR="00801FB9">
        <w:rPr>
          <w:rFonts w:hint="eastAsia"/>
        </w:rPr>
        <w:t>努力制定这方面的行动计划</w:t>
      </w:r>
      <w:r w:rsidR="00531BDB">
        <w:rPr>
          <w:rFonts w:hint="eastAsia"/>
        </w:rPr>
        <w:t>，</w:t>
      </w:r>
      <w:r w:rsidR="00801FB9">
        <w:rPr>
          <w:rFonts w:hint="eastAsia"/>
        </w:rPr>
        <w:t>以及采取措施为其自愿返回永久居住地创</w:t>
      </w:r>
      <w:r>
        <w:rPr>
          <w:rFonts w:hint="eastAsia"/>
        </w:rPr>
        <w:t>造条件</w:t>
      </w:r>
      <w:r w:rsidR="00531BDB">
        <w:rPr>
          <w:rFonts w:hint="eastAsia"/>
        </w:rPr>
        <w:t>，</w:t>
      </w:r>
      <w:r>
        <w:rPr>
          <w:rFonts w:hint="eastAsia"/>
        </w:rPr>
        <w:t>但</w:t>
      </w:r>
      <w:r w:rsidR="00801FB9">
        <w:rPr>
          <w:rFonts w:hint="eastAsia"/>
        </w:rPr>
        <w:t>感到遗憾的是</w:t>
      </w:r>
      <w:r w:rsidR="00531BDB">
        <w:rPr>
          <w:rFonts w:hint="eastAsia"/>
        </w:rPr>
        <w:t>，</w:t>
      </w:r>
      <w:r w:rsidR="00801FB9">
        <w:rPr>
          <w:rFonts w:hint="eastAsia"/>
        </w:rPr>
        <w:t>据报道在第比利斯、库塔伊西河和阿加拉地区发生从集体</w:t>
      </w:r>
      <w:r>
        <w:rPr>
          <w:rFonts w:hint="eastAsia"/>
        </w:rPr>
        <w:t>安置中心强迫</w:t>
      </w:r>
      <w:r w:rsidR="00801FB9">
        <w:rPr>
          <w:rFonts w:hint="eastAsia"/>
        </w:rPr>
        <w:t>迁</w:t>
      </w:r>
      <w:r>
        <w:rPr>
          <w:rFonts w:hint="eastAsia"/>
        </w:rPr>
        <w:t>离</w:t>
      </w:r>
      <w:r w:rsidR="00801FB9">
        <w:rPr>
          <w:rFonts w:hint="eastAsia"/>
        </w:rPr>
        <w:t>的事件</w:t>
      </w:r>
      <w:r w:rsidR="00531BDB">
        <w:rPr>
          <w:rFonts w:hint="eastAsia"/>
        </w:rPr>
        <w:t>，</w:t>
      </w:r>
      <w:r w:rsidR="00801FB9">
        <w:rPr>
          <w:rFonts w:hint="eastAsia"/>
        </w:rPr>
        <w:t>对此既没有法院的决定</w:t>
      </w:r>
      <w:r w:rsidR="00531BDB">
        <w:rPr>
          <w:rFonts w:hint="eastAsia"/>
        </w:rPr>
        <w:t>，</w:t>
      </w:r>
      <w:r w:rsidR="00801FB9">
        <w:rPr>
          <w:rFonts w:hint="eastAsia"/>
        </w:rPr>
        <w:t>也未得到有关人的同意</w:t>
      </w:r>
      <w:r w:rsidR="00531BDB">
        <w:rPr>
          <w:rFonts w:hint="eastAsia"/>
        </w:rPr>
        <w:t>，</w:t>
      </w:r>
      <w:r w:rsidR="00801FB9">
        <w:rPr>
          <w:rFonts w:hint="eastAsia"/>
        </w:rPr>
        <w:t>政府机构也未给予适当补偿和支助。</w:t>
      </w:r>
      <w:r w:rsidR="00531BDB">
        <w:rPr>
          <w:rFonts w:hint="eastAsia"/>
        </w:rPr>
        <w:t>(</w:t>
      </w:r>
      <w:r w:rsidR="00801FB9">
        <w:rPr>
          <w:rFonts w:hint="eastAsia"/>
        </w:rPr>
        <w:t>第十二和二十六条</w:t>
      </w:r>
      <w:r w:rsidR="00531BDB">
        <w:rPr>
          <w:rFonts w:hint="eastAsia"/>
        </w:rPr>
        <w:t>)</w:t>
      </w:r>
    </w:p>
    <w:p w:rsidR="00801FB9" w:rsidRPr="00B111E3" w:rsidRDefault="00B111E3" w:rsidP="00B111E3">
      <w:pPr>
        <w:ind w:left="1040"/>
        <w:rPr>
          <w:rFonts w:ascii="Time New Roman" w:eastAsia="SimHei" w:hAnsi="Time New Roman" w:hint="eastAsia"/>
        </w:rPr>
      </w:pPr>
      <w:r>
        <w:rPr>
          <w:rFonts w:hint="eastAsia"/>
        </w:rPr>
        <w:tab/>
      </w:r>
      <w:r w:rsidR="00801FB9" w:rsidRPr="00B111E3">
        <w:rPr>
          <w:rFonts w:ascii="Time New Roman" w:eastAsia="SimHei" w:hAnsi="Time New Roman" w:hint="eastAsia"/>
        </w:rPr>
        <w:t>缔约国应当确保对集体</w:t>
      </w:r>
      <w:r>
        <w:rPr>
          <w:rFonts w:ascii="Time New Roman" w:eastAsia="SimHei" w:hAnsi="Time New Roman" w:hint="eastAsia"/>
        </w:rPr>
        <w:t>安置</w:t>
      </w:r>
      <w:r w:rsidR="00801FB9" w:rsidRPr="00B111E3">
        <w:rPr>
          <w:rFonts w:ascii="Time New Roman" w:eastAsia="SimHei" w:hAnsi="Time New Roman" w:hint="eastAsia"/>
        </w:rPr>
        <w:t>中心私有化加以适当管理</w:t>
      </w:r>
      <w:r w:rsidR="00531BDB">
        <w:rPr>
          <w:rFonts w:ascii="Time New Roman" w:eastAsia="SimHei" w:hAnsi="Time New Roman" w:hint="eastAsia"/>
        </w:rPr>
        <w:t>，</w:t>
      </w:r>
      <w:r w:rsidR="00801FB9" w:rsidRPr="00B111E3">
        <w:rPr>
          <w:rFonts w:ascii="Time New Roman" w:eastAsia="SimHei" w:hAnsi="Time New Roman" w:hint="eastAsia"/>
        </w:rPr>
        <w:t>并采取一切必要措施</w:t>
      </w:r>
      <w:r w:rsidR="00531BDB">
        <w:rPr>
          <w:rFonts w:ascii="Time New Roman" w:eastAsia="SimHei" w:hAnsi="Time New Roman" w:hint="eastAsia"/>
        </w:rPr>
        <w:t>，</w:t>
      </w:r>
      <w:r w:rsidR="00801FB9" w:rsidRPr="00B111E3">
        <w:rPr>
          <w:rFonts w:ascii="Time New Roman" w:eastAsia="SimHei" w:hAnsi="Time New Roman" w:hint="eastAsia"/>
        </w:rPr>
        <w:t>防止今后再发生对国内流离失所者强迫迁</w:t>
      </w:r>
      <w:r>
        <w:rPr>
          <w:rFonts w:ascii="Time New Roman" w:eastAsia="SimHei" w:hAnsi="Time New Roman" w:hint="eastAsia"/>
        </w:rPr>
        <w:t>离</w:t>
      </w:r>
      <w:r w:rsidR="00801FB9" w:rsidRPr="00B111E3">
        <w:rPr>
          <w:rFonts w:ascii="Time New Roman" w:eastAsia="SimHei" w:hAnsi="Time New Roman" w:hint="eastAsia"/>
        </w:rPr>
        <w:t>的事件。缔约国也应当确保针对国内流离失所者的行动计划完全符合《公约》规定</w:t>
      </w:r>
      <w:r w:rsidR="00531BDB">
        <w:rPr>
          <w:rFonts w:ascii="Time New Roman" w:eastAsia="SimHei" w:hAnsi="Time New Roman" w:hint="eastAsia"/>
        </w:rPr>
        <w:t>，</w:t>
      </w:r>
      <w:r w:rsidR="00801FB9" w:rsidRPr="00B111E3">
        <w:rPr>
          <w:rFonts w:ascii="Time New Roman" w:eastAsia="SimHei" w:hAnsi="Time New Roman" w:hint="eastAsia"/>
        </w:rPr>
        <w:t>尤其是符合自愿返回和不歧视原则。</w:t>
      </w:r>
    </w:p>
    <w:p w:rsidR="00801FB9" w:rsidRDefault="00B111E3" w:rsidP="00801FB9">
      <w:pPr>
        <w:rPr>
          <w:rFonts w:hint="eastAsia"/>
        </w:rPr>
      </w:pPr>
      <w:r>
        <w:rPr>
          <w:rFonts w:hint="eastAsia"/>
        </w:rPr>
        <w:tab/>
      </w:r>
      <w:r w:rsidR="00801FB9">
        <w:rPr>
          <w:rFonts w:hint="eastAsia"/>
        </w:rPr>
        <w:t>1</w:t>
      </w:r>
      <w:r w:rsidR="00531BDB">
        <w:rPr>
          <w:rFonts w:hint="eastAsia"/>
        </w:rPr>
        <w:t>3.</w:t>
      </w:r>
      <w:r w:rsidR="00801FB9">
        <w:rPr>
          <w:rFonts w:hint="eastAsia"/>
        </w:rPr>
        <w:t xml:space="preserve">  </w:t>
      </w:r>
      <w:r w:rsidR="00801FB9">
        <w:rPr>
          <w:rFonts w:hint="eastAsia"/>
        </w:rPr>
        <w:t>委员会注意到缔约国最近为改革司法机构和增强其实效所作的努力</w:t>
      </w:r>
      <w:r w:rsidR="00531BDB">
        <w:rPr>
          <w:rFonts w:hint="eastAsia"/>
        </w:rPr>
        <w:t>，</w:t>
      </w:r>
      <w:r w:rsidR="00801FB9">
        <w:rPr>
          <w:rFonts w:hint="eastAsia"/>
        </w:rPr>
        <w:t>但对司法机构的独立性受到干预以及司法腐败问题表示关注。</w:t>
      </w:r>
      <w:r w:rsidR="00531BDB">
        <w:rPr>
          <w:rFonts w:hint="eastAsia"/>
        </w:rPr>
        <w:t>(</w:t>
      </w:r>
      <w:r w:rsidR="00801FB9">
        <w:rPr>
          <w:rFonts w:hint="eastAsia"/>
        </w:rPr>
        <w:t>第十四条</w:t>
      </w:r>
      <w:r w:rsidR="00531BDB">
        <w:rPr>
          <w:rFonts w:hint="eastAsia"/>
        </w:rPr>
        <w:t>)</w:t>
      </w:r>
    </w:p>
    <w:p w:rsidR="00801FB9" w:rsidRPr="00B111E3" w:rsidRDefault="00B111E3" w:rsidP="00B111E3">
      <w:pPr>
        <w:ind w:left="1040"/>
        <w:rPr>
          <w:rFonts w:ascii="Time New Roman" w:eastAsia="SimHei" w:hAnsi="Time New Roman" w:hint="eastAsia"/>
        </w:rPr>
      </w:pPr>
      <w:r>
        <w:rPr>
          <w:rFonts w:hint="eastAsia"/>
        </w:rPr>
        <w:tab/>
      </w:r>
      <w:r w:rsidR="00801FB9" w:rsidRPr="00B111E3">
        <w:rPr>
          <w:rFonts w:ascii="Time New Roman" w:eastAsia="SimHei" w:hAnsi="Time New Roman" w:hint="eastAsia"/>
        </w:rPr>
        <w:t>缔约国应当采取步骤确保司法机构的独立性</w:t>
      </w:r>
      <w:r w:rsidR="00531BDB">
        <w:rPr>
          <w:rFonts w:ascii="Time New Roman" w:eastAsia="SimHei" w:hAnsi="Time New Roman" w:hint="eastAsia"/>
        </w:rPr>
        <w:t>，</w:t>
      </w:r>
      <w:r w:rsidR="00801FB9" w:rsidRPr="00B111E3">
        <w:rPr>
          <w:rFonts w:ascii="Time New Roman" w:eastAsia="SimHei" w:hAnsi="Time New Roman" w:hint="eastAsia"/>
        </w:rPr>
        <w:t>尤其应当采取措施消除一切形式的干预司法行为</w:t>
      </w:r>
      <w:r w:rsidR="00531BDB">
        <w:rPr>
          <w:rFonts w:ascii="Time New Roman" w:eastAsia="SimHei" w:hAnsi="Time New Roman" w:hint="eastAsia"/>
        </w:rPr>
        <w:t>，</w:t>
      </w:r>
      <w:r w:rsidR="00801FB9" w:rsidRPr="00B111E3">
        <w:rPr>
          <w:rFonts w:ascii="Time New Roman" w:eastAsia="SimHei" w:hAnsi="Time New Roman" w:hint="eastAsia"/>
        </w:rPr>
        <w:t>并确保及时、彻底、独立和不偏不倚地调查对一切干预行为的指控</w:t>
      </w:r>
      <w:r w:rsidR="00531BDB">
        <w:rPr>
          <w:rFonts w:ascii="Time New Roman" w:eastAsia="SimHei" w:hAnsi="Time New Roman" w:hint="eastAsia"/>
        </w:rPr>
        <w:t>，</w:t>
      </w:r>
      <w:r w:rsidR="00801FB9" w:rsidRPr="00B111E3">
        <w:rPr>
          <w:rFonts w:ascii="Time New Roman" w:eastAsia="SimHei" w:hAnsi="Time New Roman" w:hint="eastAsia"/>
        </w:rPr>
        <w:t>包括对腐败的指控</w:t>
      </w:r>
      <w:r w:rsidR="00531BDB">
        <w:rPr>
          <w:rFonts w:ascii="Time New Roman" w:eastAsia="SimHei" w:hAnsi="Time New Roman" w:hint="eastAsia"/>
        </w:rPr>
        <w:t>；</w:t>
      </w:r>
      <w:r w:rsidR="00801FB9" w:rsidRPr="00B111E3">
        <w:rPr>
          <w:rFonts w:ascii="Time New Roman" w:eastAsia="SimHei" w:hAnsi="Time New Roman" w:hint="eastAsia"/>
        </w:rPr>
        <w:t>并起诉和惩处犯罪嫌疑人</w:t>
      </w:r>
      <w:r w:rsidR="00531BDB">
        <w:rPr>
          <w:rFonts w:ascii="Time New Roman" w:eastAsia="SimHei" w:hAnsi="Time New Roman" w:hint="eastAsia"/>
        </w:rPr>
        <w:t>，</w:t>
      </w:r>
      <w:r w:rsidR="00801FB9" w:rsidRPr="00B111E3">
        <w:rPr>
          <w:rFonts w:ascii="Time New Roman" w:eastAsia="SimHei" w:hAnsi="Time New Roman" w:hint="eastAsia"/>
        </w:rPr>
        <w:t>包括可能串通一气的法官。</w:t>
      </w:r>
    </w:p>
    <w:p w:rsidR="00801FB9" w:rsidRDefault="00B111E3" w:rsidP="00801FB9">
      <w:pPr>
        <w:rPr>
          <w:rFonts w:hint="eastAsia"/>
        </w:rPr>
      </w:pPr>
      <w:r>
        <w:rPr>
          <w:rFonts w:hint="eastAsia"/>
        </w:rPr>
        <w:tab/>
      </w:r>
      <w:r w:rsidR="00801FB9">
        <w:rPr>
          <w:rFonts w:hint="eastAsia"/>
        </w:rPr>
        <w:t>1</w:t>
      </w:r>
      <w:r w:rsidR="00531BDB">
        <w:rPr>
          <w:rFonts w:hint="eastAsia"/>
        </w:rPr>
        <w:t>4.</w:t>
      </w:r>
      <w:r w:rsidR="00801FB9">
        <w:rPr>
          <w:rFonts w:hint="eastAsia"/>
        </w:rPr>
        <w:t xml:space="preserve">  </w:t>
      </w:r>
      <w:r w:rsidR="00801FB9">
        <w:rPr>
          <w:rFonts w:hint="eastAsia"/>
        </w:rPr>
        <w:t>委员会感到遗憾的是</w:t>
      </w:r>
      <w:r w:rsidR="00531BDB">
        <w:rPr>
          <w:rFonts w:hint="eastAsia"/>
        </w:rPr>
        <w:t>，</w:t>
      </w:r>
      <w:r w:rsidR="00801FB9">
        <w:rPr>
          <w:rFonts w:hint="eastAsia"/>
        </w:rPr>
        <w:t>缺少对法官的适当教育</w:t>
      </w:r>
      <w:r w:rsidR="00531BDB">
        <w:rPr>
          <w:rFonts w:hint="eastAsia"/>
        </w:rPr>
        <w:t>，</w:t>
      </w:r>
      <w:r w:rsidR="00801FB9">
        <w:rPr>
          <w:rFonts w:hint="eastAsia"/>
        </w:rPr>
        <w:t>一般而言</w:t>
      </w:r>
      <w:r w:rsidR="00531BDB">
        <w:rPr>
          <w:rFonts w:hint="eastAsia"/>
        </w:rPr>
        <w:t>，</w:t>
      </w:r>
      <w:r w:rsidR="00801FB9">
        <w:rPr>
          <w:rFonts w:hint="eastAsia"/>
        </w:rPr>
        <w:t>他们没有受过国际人权法方面的培训</w:t>
      </w:r>
      <w:r w:rsidR="00531BDB">
        <w:rPr>
          <w:rFonts w:hint="eastAsia"/>
        </w:rPr>
        <w:t>，</w:t>
      </w:r>
      <w:r w:rsidR="00801FB9">
        <w:rPr>
          <w:rFonts w:hint="eastAsia"/>
        </w:rPr>
        <w:t>从而导致实际上几乎没有直接执行《公约》所承认的权利。</w:t>
      </w:r>
    </w:p>
    <w:p w:rsidR="00801FB9" w:rsidRPr="00B111E3" w:rsidRDefault="00B111E3" w:rsidP="00B111E3">
      <w:pPr>
        <w:ind w:left="1040"/>
        <w:rPr>
          <w:rFonts w:ascii="Time New Roman" w:eastAsia="SimHei" w:hAnsi="Time New Roman" w:hint="eastAsia"/>
        </w:rPr>
      </w:pPr>
      <w:r>
        <w:rPr>
          <w:rFonts w:hint="eastAsia"/>
        </w:rPr>
        <w:tab/>
      </w:r>
      <w:r w:rsidR="00801FB9" w:rsidRPr="00B111E3">
        <w:rPr>
          <w:rFonts w:ascii="Time New Roman" w:eastAsia="SimHei" w:hAnsi="Time New Roman" w:hint="eastAsia"/>
        </w:rPr>
        <w:t>缔约国应当加紧努力</w:t>
      </w:r>
      <w:r w:rsidR="00531BDB">
        <w:rPr>
          <w:rFonts w:ascii="Time New Roman" w:eastAsia="SimHei" w:hAnsi="Time New Roman" w:hint="eastAsia"/>
        </w:rPr>
        <w:t>，</w:t>
      </w:r>
      <w:r w:rsidR="00801FB9" w:rsidRPr="00B111E3">
        <w:rPr>
          <w:rFonts w:ascii="Time New Roman" w:eastAsia="SimHei" w:hAnsi="Time New Roman" w:hint="eastAsia"/>
        </w:rPr>
        <w:t>开展对法官的教育工作</w:t>
      </w:r>
      <w:r w:rsidR="00531BDB">
        <w:rPr>
          <w:rFonts w:ascii="Time New Roman" w:eastAsia="SimHei" w:hAnsi="Time New Roman" w:hint="eastAsia"/>
        </w:rPr>
        <w:t>，</w:t>
      </w:r>
      <w:r w:rsidR="00801FB9" w:rsidRPr="00B111E3">
        <w:rPr>
          <w:rFonts w:ascii="Time New Roman" w:eastAsia="SimHei" w:hAnsi="Time New Roman" w:hint="eastAsia"/>
        </w:rPr>
        <w:t>以确保适当的司法审判。缔约国尤其应当提供《公约》及其对《宪法》和国内立法的解释所涉问题方面的培训</w:t>
      </w:r>
      <w:r w:rsidR="00531BDB">
        <w:rPr>
          <w:rFonts w:ascii="Time New Roman" w:eastAsia="SimHei" w:hAnsi="Time New Roman" w:hint="eastAsia"/>
        </w:rPr>
        <w:t>，</w:t>
      </w:r>
      <w:r w:rsidR="00801FB9" w:rsidRPr="00B111E3">
        <w:rPr>
          <w:rFonts w:ascii="Time New Roman" w:eastAsia="SimHei" w:hAnsi="Time New Roman" w:hint="eastAsia"/>
        </w:rPr>
        <w:t>以便确保司法机构的所有行动都将符合其根据《公约》所承担的义务。</w:t>
      </w:r>
    </w:p>
    <w:p w:rsidR="00801FB9" w:rsidRDefault="00B111E3" w:rsidP="00801FB9">
      <w:pPr>
        <w:rPr>
          <w:rFonts w:hint="eastAsia"/>
        </w:rPr>
      </w:pPr>
      <w:r>
        <w:rPr>
          <w:rFonts w:hint="eastAsia"/>
        </w:rPr>
        <w:tab/>
      </w:r>
      <w:r w:rsidR="00801FB9">
        <w:rPr>
          <w:rFonts w:hint="eastAsia"/>
        </w:rPr>
        <w:t>1</w:t>
      </w:r>
      <w:r w:rsidR="00531BDB">
        <w:rPr>
          <w:rFonts w:hint="eastAsia"/>
        </w:rPr>
        <w:t>5.</w:t>
      </w:r>
      <w:r w:rsidR="00801FB9">
        <w:rPr>
          <w:rFonts w:hint="eastAsia"/>
        </w:rPr>
        <w:t xml:space="preserve">  </w:t>
      </w:r>
      <w:r w:rsidR="00801FB9">
        <w:rPr>
          <w:rFonts w:hint="eastAsia"/>
        </w:rPr>
        <w:t>委员会注意到</w:t>
      </w:r>
      <w:r w:rsidR="00531BDB">
        <w:rPr>
          <w:rFonts w:hint="eastAsia"/>
        </w:rPr>
        <w:t>，</w:t>
      </w:r>
      <w:r w:rsidR="00801FB9">
        <w:rPr>
          <w:rFonts w:hint="eastAsia"/>
        </w:rPr>
        <w:t>按照缔约国的解释</w:t>
      </w:r>
      <w:r w:rsidR="00531BDB">
        <w:rPr>
          <w:rFonts w:hint="eastAsia"/>
        </w:rPr>
        <w:t>，</w:t>
      </w:r>
      <w:r w:rsidR="00801FB9">
        <w:rPr>
          <w:rFonts w:hint="eastAsia"/>
        </w:rPr>
        <w:t>由于种种历史和社会因素</w:t>
      </w:r>
      <w:r w:rsidR="00531BDB">
        <w:rPr>
          <w:rFonts w:hint="eastAsia"/>
        </w:rPr>
        <w:t>，</w:t>
      </w:r>
      <w:r w:rsidR="00801FB9">
        <w:rPr>
          <w:rFonts w:hint="eastAsia"/>
        </w:rPr>
        <w:t>合法公共实体地位仅授予格鲁吉亚东正教教会。不过</w:t>
      </w:r>
      <w:r w:rsidR="00531BDB">
        <w:rPr>
          <w:rFonts w:hint="eastAsia"/>
        </w:rPr>
        <w:t>，</w:t>
      </w:r>
      <w:r w:rsidR="00801FB9">
        <w:rPr>
          <w:rFonts w:hint="eastAsia"/>
        </w:rPr>
        <w:t>委员会感到担忧的是</w:t>
      </w:r>
      <w:r w:rsidR="00531BDB">
        <w:rPr>
          <w:rFonts w:hint="eastAsia"/>
        </w:rPr>
        <w:t>，</w:t>
      </w:r>
      <w:r w:rsidR="00801FB9">
        <w:rPr>
          <w:rFonts w:hint="eastAsia"/>
        </w:rPr>
        <w:t>其他宗教团体因地位不同可能受到歧视。委员会遗憾地认为</w:t>
      </w:r>
      <w:r w:rsidR="00531BDB">
        <w:rPr>
          <w:rFonts w:hint="eastAsia"/>
        </w:rPr>
        <w:t>，</w:t>
      </w:r>
      <w:r w:rsidR="00801FB9">
        <w:rPr>
          <w:rFonts w:hint="eastAsia"/>
        </w:rPr>
        <w:t>与归还在共产主义时代所没收的宗教少数群体的礼拜场所和有关财产相关的问题尚未解决。</w:t>
      </w:r>
      <w:r w:rsidR="00531BDB">
        <w:rPr>
          <w:rFonts w:hint="eastAsia"/>
        </w:rPr>
        <w:t>(</w:t>
      </w:r>
      <w:r w:rsidR="00801FB9">
        <w:rPr>
          <w:rFonts w:hint="eastAsia"/>
        </w:rPr>
        <w:t>第十八条</w:t>
      </w:r>
      <w:r w:rsidR="00531BDB">
        <w:rPr>
          <w:rFonts w:hint="eastAsia"/>
        </w:rPr>
        <w:t>)</w:t>
      </w:r>
    </w:p>
    <w:p w:rsidR="00801FB9" w:rsidRPr="00B111E3" w:rsidRDefault="00B111E3" w:rsidP="00B111E3">
      <w:pPr>
        <w:ind w:left="1040"/>
        <w:rPr>
          <w:rFonts w:ascii="Time New Roman" w:eastAsia="SimHei" w:hAnsi="Time New Roman" w:hint="eastAsia"/>
        </w:rPr>
      </w:pPr>
      <w:r>
        <w:rPr>
          <w:rFonts w:hint="eastAsia"/>
        </w:rPr>
        <w:tab/>
      </w:r>
      <w:r w:rsidR="00801FB9" w:rsidRPr="00B111E3">
        <w:rPr>
          <w:rFonts w:ascii="Time New Roman" w:eastAsia="SimHei" w:hAnsi="Time New Roman" w:hint="eastAsia"/>
        </w:rPr>
        <w:t>缔约国应采取步骤确保平等享有宗教或信仰自由权</w:t>
      </w:r>
      <w:r w:rsidR="00531BDB">
        <w:rPr>
          <w:rFonts w:ascii="Time New Roman" w:eastAsia="SimHei" w:hAnsi="Time New Roman" w:hint="eastAsia"/>
        </w:rPr>
        <w:t>，</w:t>
      </w:r>
      <w:r w:rsidR="00801FB9" w:rsidRPr="00B111E3">
        <w:rPr>
          <w:rFonts w:ascii="Time New Roman" w:eastAsia="SimHei" w:hAnsi="Time New Roman" w:hint="eastAsia"/>
        </w:rPr>
        <w:t>并确保其立法和做法完全符合《公约》第十八条。缔约国应当处理与没收宗教少数群体的礼拜场所和有关财产相关的问题。</w:t>
      </w:r>
    </w:p>
    <w:p w:rsidR="00801FB9" w:rsidRDefault="00B111E3" w:rsidP="00801FB9">
      <w:pPr>
        <w:rPr>
          <w:rFonts w:hint="eastAsia"/>
        </w:rPr>
      </w:pPr>
      <w:r>
        <w:rPr>
          <w:rFonts w:hint="eastAsia"/>
        </w:rPr>
        <w:tab/>
      </w:r>
      <w:r w:rsidR="00801FB9">
        <w:rPr>
          <w:rFonts w:hint="eastAsia"/>
        </w:rPr>
        <w:t>1</w:t>
      </w:r>
      <w:r w:rsidR="00531BDB">
        <w:rPr>
          <w:rFonts w:hint="eastAsia"/>
        </w:rPr>
        <w:t>6.</w:t>
      </w:r>
      <w:r w:rsidR="00801FB9">
        <w:rPr>
          <w:rFonts w:hint="eastAsia"/>
        </w:rPr>
        <w:t xml:space="preserve">  </w:t>
      </w:r>
      <w:r w:rsidR="00801FB9">
        <w:rPr>
          <w:rFonts w:hint="eastAsia"/>
        </w:rPr>
        <w:t>委员会对于缔约国未就格鲁吉亚境内骚扰记者行为开展适当调查表示关注。</w:t>
      </w:r>
      <w:r w:rsidR="00531BDB">
        <w:rPr>
          <w:rFonts w:hint="eastAsia"/>
        </w:rPr>
        <w:t>(</w:t>
      </w:r>
      <w:r w:rsidR="00801FB9">
        <w:rPr>
          <w:rFonts w:hint="eastAsia"/>
        </w:rPr>
        <w:t>第十九条</w:t>
      </w:r>
      <w:r w:rsidR="00531BDB">
        <w:rPr>
          <w:rFonts w:hint="eastAsia"/>
        </w:rPr>
        <w:t>)</w:t>
      </w:r>
    </w:p>
    <w:p w:rsidR="00801FB9" w:rsidRPr="00B111E3" w:rsidRDefault="00B111E3" w:rsidP="00B111E3">
      <w:pPr>
        <w:ind w:left="1040"/>
        <w:rPr>
          <w:rFonts w:ascii="Time New Roman" w:eastAsia="SimHei" w:hAnsi="Time New Roman" w:hint="eastAsia"/>
        </w:rPr>
      </w:pPr>
      <w:r>
        <w:rPr>
          <w:rFonts w:hint="eastAsia"/>
        </w:rPr>
        <w:tab/>
      </w:r>
      <w:r w:rsidR="00801FB9" w:rsidRPr="00B111E3">
        <w:rPr>
          <w:rFonts w:ascii="Time New Roman" w:eastAsia="SimHei" w:hAnsi="Time New Roman" w:hint="eastAsia"/>
        </w:rPr>
        <w:t>缔约国应保证言论自由和新闻自由以及其他媒体自由</w:t>
      </w:r>
      <w:r w:rsidR="00531BDB">
        <w:rPr>
          <w:rFonts w:ascii="Time New Roman" w:eastAsia="SimHei" w:hAnsi="Time New Roman" w:hint="eastAsia"/>
        </w:rPr>
        <w:t>，</w:t>
      </w:r>
      <w:r w:rsidR="00801FB9" w:rsidRPr="00B111E3">
        <w:rPr>
          <w:rFonts w:ascii="Time New Roman" w:eastAsia="SimHei" w:hAnsi="Time New Roman" w:hint="eastAsia"/>
        </w:rPr>
        <w:t>确保及时调查此类申诉</w:t>
      </w:r>
      <w:r w:rsidR="00531BDB">
        <w:rPr>
          <w:rFonts w:ascii="Time New Roman" w:eastAsia="SimHei" w:hAnsi="Time New Roman" w:hint="eastAsia"/>
        </w:rPr>
        <w:t>，</w:t>
      </w:r>
      <w:r w:rsidR="00801FB9" w:rsidRPr="00B111E3">
        <w:rPr>
          <w:rFonts w:ascii="Time New Roman" w:eastAsia="SimHei" w:hAnsi="Time New Roman" w:hint="eastAsia"/>
        </w:rPr>
        <w:t>并起诉和惩处犯罪嫌疑人。</w:t>
      </w:r>
    </w:p>
    <w:p w:rsidR="00801FB9" w:rsidRDefault="00B111E3" w:rsidP="00801FB9">
      <w:pPr>
        <w:rPr>
          <w:rFonts w:hint="eastAsia"/>
        </w:rPr>
      </w:pPr>
      <w:r>
        <w:rPr>
          <w:rFonts w:hint="eastAsia"/>
        </w:rPr>
        <w:tab/>
      </w:r>
      <w:r w:rsidR="00801FB9">
        <w:rPr>
          <w:rFonts w:hint="eastAsia"/>
        </w:rPr>
        <w:t>1</w:t>
      </w:r>
      <w:r w:rsidR="00531BDB">
        <w:rPr>
          <w:rFonts w:hint="eastAsia"/>
        </w:rPr>
        <w:t>7.</w:t>
      </w:r>
      <w:r w:rsidR="00801FB9">
        <w:rPr>
          <w:rFonts w:hint="eastAsia"/>
        </w:rPr>
        <w:t xml:space="preserve">  </w:t>
      </w:r>
      <w:r w:rsidR="00801FB9">
        <w:rPr>
          <w:rFonts w:hint="eastAsia"/>
        </w:rPr>
        <w:t>委员会依然关注少数族群在享有文化权利方面所面临的障碍</w:t>
      </w:r>
      <w:r w:rsidR="00531BDB">
        <w:rPr>
          <w:rFonts w:hint="eastAsia"/>
        </w:rPr>
        <w:t>，</w:t>
      </w:r>
      <w:r w:rsidR="00801FB9">
        <w:rPr>
          <w:rFonts w:hint="eastAsia"/>
        </w:rPr>
        <w:t>以及少数族群的政治代表性很低。委员会承认在私人领域没有禁止使用少数民族语言</w:t>
      </w:r>
      <w:r w:rsidR="00531BDB">
        <w:rPr>
          <w:rFonts w:hint="eastAsia"/>
        </w:rPr>
        <w:t>，</w:t>
      </w:r>
      <w:r w:rsidR="00801FB9">
        <w:rPr>
          <w:rFonts w:hint="eastAsia"/>
        </w:rPr>
        <w:t>学校中也教授少数民族语言</w:t>
      </w:r>
      <w:r w:rsidR="00531BDB">
        <w:rPr>
          <w:rFonts w:hint="eastAsia"/>
        </w:rPr>
        <w:t>，</w:t>
      </w:r>
      <w:r w:rsidR="00801FB9">
        <w:rPr>
          <w:rFonts w:hint="eastAsia"/>
        </w:rPr>
        <w:t>但仍然感到关注的是</w:t>
      </w:r>
      <w:r w:rsidR="00531BDB">
        <w:rPr>
          <w:rFonts w:hint="eastAsia"/>
        </w:rPr>
        <w:t>，</w:t>
      </w:r>
      <w:r w:rsidR="00801FB9">
        <w:rPr>
          <w:rFonts w:hint="eastAsia"/>
        </w:rPr>
        <w:t>缺乏格鲁吉亚语言知识可能导致少数族群在不同的公共和私人领域处于边缘地位并且代表不足。</w:t>
      </w:r>
      <w:r w:rsidR="00531BDB">
        <w:rPr>
          <w:rFonts w:hint="eastAsia"/>
        </w:rPr>
        <w:t>(</w:t>
      </w:r>
      <w:r w:rsidR="00801FB9">
        <w:rPr>
          <w:rFonts w:hint="eastAsia"/>
        </w:rPr>
        <w:t>第二十五和二十六条</w:t>
      </w:r>
      <w:r w:rsidR="00531BDB">
        <w:rPr>
          <w:rFonts w:hint="eastAsia"/>
        </w:rPr>
        <w:t>)</w:t>
      </w:r>
    </w:p>
    <w:p w:rsidR="00801FB9" w:rsidRPr="00B111E3" w:rsidRDefault="00B111E3" w:rsidP="00801FB9">
      <w:pPr>
        <w:rPr>
          <w:rFonts w:ascii="Time New Roman" w:eastAsia="SimHei" w:hAnsi="Time New Roman" w:hint="eastAsia"/>
        </w:rPr>
      </w:pPr>
      <w:r>
        <w:rPr>
          <w:rFonts w:hint="eastAsia"/>
        </w:rPr>
        <w:tab/>
      </w:r>
      <w:r w:rsidR="00801FB9" w:rsidRPr="00B111E3">
        <w:rPr>
          <w:rFonts w:ascii="Time New Roman" w:eastAsia="SimHei" w:hAnsi="Time New Roman" w:hint="eastAsia"/>
        </w:rPr>
        <w:t>缔约国应当</w:t>
      </w:r>
      <w:r w:rsidR="00531BDB">
        <w:rPr>
          <w:rFonts w:ascii="Time New Roman" w:eastAsia="SimHei" w:hAnsi="Time New Roman" w:hint="eastAsia"/>
        </w:rPr>
        <w:t>：</w:t>
      </w:r>
    </w:p>
    <w:p w:rsidR="00801FB9" w:rsidRPr="00B111E3" w:rsidRDefault="00801FB9" w:rsidP="00B111E3">
      <w:pPr>
        <w:numPr>
          <w:ilvl w:val="0"/>
          <w:numId w:val="33"/>
        </w:numPr>
        <w:rPr>
          <w:rFonts w:ascii="Time New Roman" w:eastAsia="SimHei" w:hAnsi="Time New Roman" w:hint="eastAsia"/>
        </w:rPr>
      </w:pPr>
      <w:r w:rsidRPr="00B111E3">
        <w:rPr>
          <w:rFonts w:ascii="Time New Roman" w:eastAsia="SimHei" w:hAnsi="Time New Roman" w:hint="eastAsia"/>
        </w:rPr>
        <w:t>考虑有无可能允许少数族群在地方政府和行政部门一级使用其本族群的语言</w:t>
      </w:r>
      <w:r w:rsidR="00531BDB">
        <w:rPr>
          <w:rFonts w:ascii="Time New Roman" w:eastAsia="SimHei" w:hAnsi="Time New Roman" w:hint="eastAsia"/>
        </w:rPr>
        <w:t>；</w:t>
      </w:r>
    </w:p>
    <w:p w:rsidR="00801FB9" w:rsidRPr="00B111E3" w:rsidRDefault="00801FB9" w:rsidP="00B111E3">
      <w:pPr>
        <w:numPr>
          <w:ilvl w:val="0"/>
          <w:numId w:val="33"/>
        </w:numPr>
        <w:rPr>
          <w:rFonts w:ascii="Time New Roman" w:eastAsia="SimHei" w:hAnsi="Time New Roman" w:hint="eastAsia"/>
        </w:rPr>
      </w:pPr>
      <w:r w:rsidRPr="00B111E3">
        <w:rPr>
          <w:rFonts w:ascii="Time New Roman" w:eastAsia="SimHei" w:hAnsi="Time New Roman" w:hint="eastAsia"/>
        </w:rPr>
        <w:t>采取一切适当措施</w:t>
      </w:r>
      <w:r w:rsidR="00531BDB">
        <w:rPr>
          <w:rFonts w:ascii="Time New Roman" w:eastAsia="SimHei" w:hAnsi="Time New Roman" w:hint="eastAsia"/>
        </w:rPr>
        <w:t>，</w:t>
      </w:r>
      <w:r w:rsidRPr="00B111E3">
        <w:rPr>
          <w:rFonts w:ascii="Time New Roman" w:eastAsia="SimHei" w:hAnsi="Time New Roman" w:hint="eastAsia"/>
        </w:rPr>
        <w:t>确保少数族群</w:t>
      </w:r>
      <w:r w:rsidR="00531BDB">
        <w:rPr>
          <w:rFonts w:ascii="Time New Roman" w:eastAsia="SimHei" w:hAnsi="Time New Roman" w:hint="eastAsia"/>
        </w:rPr>
        <w:t>，</w:t>
      </w:r>
      <w:r w:rsidRPr="00B111E3">
        <w:rPr>
          <w:rFonts w:ascii="Time New Roman" w:eastAsia="SimHei" w:hAnsi="Time New Roman" w:hint="eastAsia"/>
        </w:rPr>
        <w:t>特别是亚美尼亚族和阿塞拜疆族有适当的政治代表性及参与政治</w:t>
      </w:r>
      <w:r w:rsidR="00531BDB">
        <w:rPr>
          <w:rFonts w:ascii="Time New Roman" w:eastAsia="SimHei" w:hAnsi="Time New Roman" w:hint="eastAsia"/>
        </w:rPr>
        <w:t>，</w:t>
      </w:r>
      <w:r w:rsidRPr="00B111E3">
        <w:rPr>
          <w:rFonts w:ascii="Time New Roman" w:eastAsia="SimHei" w:hAnsi="Time New Roman" w:hint="eastAsia"/>
        </w:rPr>
        <w:t>以及提高他们对格鲁吉亚语言的知识水平。缔约国应当采取步骤消除基于语言的歧视做法</w:t>
      </w:r>
      <w:r w:rsidR="00531BDB">
        <w:rPr>
          <w:rFonts w:ascii="Time New Roman" w:eastAsia="SimHei" w:hAnsi="Time New Roman" w:hint="eastAsia"/>
        </w:rPr>
        <w:t>；</w:t>
      </w:r>
    </w:p>
    <w:p w:rsidR="00801FB9" w:rsidRPr="00B111E3" w:rsidRDefault="00801FB9" w:rsidP="00B111E3">
      <w:pPr>
        <w:numPr>
          <w:ilvl w:val="0"/>
          <w:numId w:val="33"/>
        </w:numPr>
        <w:rPr>
          <w:rFonts w:ascii="Time New Roman" w:eastAsia="SimHei" w:hAnsi="Time New Roman" w:hint="eastAsia"/>
        </w:rPr>
      </w:pPr>
      <w:r w:rsidRPr="00B111E3">
        <w:rPr>
          <w:rFonts w:ascii="Time New Roman" w:eastAsia="SimHei" w:hAnsi="Time New Roman" w:hint="eastAsia"/>
        </w:rPr>
        <w:t>促进少数族裔融入格鲁吉亚社会。为此</w:t>
      </w:r>
      <w:r w:rsidR="00531BDB">
        <w:rPr>
          <w:rFonts w:ascii="Time New Roman" w:eastAsia="SimHei" w:hAnsi="Time New Roman" w:hint="eastAsia"/>
        </w:rPr>
        <w:t>，</w:t>
      </w:r>
      <w:r w:rsidRPr="00B111E3">
        <w:rPr>
          <w:rFonts w:ascii="Time New Roman" w:eastAsia="SimHei" w:hAnsi="Time New Roman" w:hint="eastAsia"/>
        </w:rPr>
        <w:t>缔约国应当与关注少数民族问题的有关群体和民间社会开展对话</w:t>
      </w:r>
      <w:r w:rsidR="00531BDB">
        <w:rPr>
          <w:rFonts w:ascii="Time New Roman" w:eastAsia="SimHei" w:hAnsi="Time New Roman" w:hint="eastAsia"/>
        </w:rPr>
        <w:t>；</w:t>
      </w:r>
    </w:p>
    <w:p w:rsidR="00801FB9" w:rsidRDefault="00801FB9" w:rsidP="00B111E3">
      <w:pPr>
        <w:numPr>
          <w:ilvl w:val="0"/>
          <w:numId w:val="33"/>
        </w:numPr>
        <w:rPr>
          <w:rFonts w:hint="eastAsia"/>
        </w:rPr>
      </w:pPr>
      <w:r w:rsidRPr="00B111E3">
        <w:rPr>
          <w:rFonts w:ascii="Time New Roman" w:eastAsia="SimHei" w:hAnsi="Time New Roman" w:hint="eastAsia"/>
        </w:rPr>
        <w:t>采用指标和基准来确定是否达到相关的反歧视目标。</w:t>
      </w:r>
    </w:p>
    <w:p w:rsidR="00801FB9" w:rsidRDefault="00B111E3" w:rsidP="00801FB9">
      <w:pPr>
        <w:rPr>
          <w:rFonts w:hint="eastAsia"/>
        </w:rPr>
      </w:pPr>
      <w:r>
        <w:rPr>
          <w:rFonts w:hint="eastAsia"/>
        </w:rPr>
        <w:tab/>
      </w:r>
      <w:r w:rsidR="00801FB9">
        <w:rPr>
          <w:rFonts w:hint="eastAsia"/>
        </w:rPr>
        <w:t>1</w:t>
      </w:r>
      <w:r w:rsidR="00531BDB">
        <w:rPr>
          <w:rFonts w:hint="eastAsia"/>
        </w:rPr>
        <w:t>8.</w:t>
      </w:r>
      <w:r w:rsidR="00801FB9">
        <w:rPr>
          <w:rFonts w:hint="eastAsia"/>
        </w:rPr>
        <w:t xml:space="preserve">  </w:t>
      </w:r>
      <w:r w:rsidR="00801FB9">
        <w:rPr>
          <w:rFonts w:hint="eastAsia"/>
        </w:rPr>
        <w:t>委员会把格鲁吉亚提交第四次定期报告的时间定为</w:t>
      </w:r>
      <w:r w:rsidR="00801FB9">
        <w:rPr>
          <w:rFonts w:hint="eastAsia"/>
        </w:rPr>
        <w:t>2011</w:t>
      </w:r>
      <w:r w:rsidR="00801FB9">
        <w:rPr>
          <w:rFonts w:hint="eastAsia"/>
        </w:rPr>
        <w:t>年</w:t>
      </w:r>
      <w:r w:rsidR="00801FB9">
        <w:rPr>
          <w:rFonts w:hint="eastAsia"/>
        </w:rPr>
        <w:t>11</w:t>
      </w:r>
      <w:r w:rsidR="00801FB9">
        <w:rPr>
          <w:rFonts w:hint="eastAsia"/>
        </w:rPr>
        <w:t>月</w:t>
      </w:r>
      <w:r w:rsidR="00801FB9">
        <w:rPr>
          <w:rFonts w:hint="eastAsia"/>
        </w:rPr>
        <w:t>1</w:t>
      </w:r>
      <w:r w:rsidR="00801FB9">
        <w:rPr>
          <w:rFonts w:hint="eastAsia"/>
        </w:rPr>
        <w:t>日。委员会要求缔约国向公众</w:t>
      </w:r>
      <w:r w:rsidR="00531BDB">
        <w:rPr>
          <w:rFonts w:hint="eastAsia"/>
        </w:rPr>
        <w:t>，</w:t>
      </w:r>
      <w:r w:rsidR="00801FB9">
        <w:rPr>
          <w:rFonts w:hint="eastAsia"/>
        </w:rPr>
        <w:t>以及司法、立法和行政机关散发其第三次定期报告和此结论性意见。这些文件的复印件应当发放到大学、公立图书馆、议会图书馆</w:t>
      </w:r>
      <w:r w:rsidR="00531BDB">
        <w:rPr>
          <w:rFonts w:hint="eastAsia"/>
        </w:rPr>
        <w:t>，</w:t>
      </w:r>
      <w:r w:rsidR="00801FB9">
        <w:rPr>
          <w:rFonts w:hint="eastAsia"/>
        </w:rPr>
        <w:t>以及其他所有相关地点。委员会还要求向国内的民间社会和非政府组织发放第四次定期报告和这些结论性意见。希望能够向少数族群发放其本族语言的报告摘要和结论性意见。</w:t>
      </w:r>
    </w:p>
    <w:p w:rsidR="00801FB9" w:rsidRDefault="00B111E3" w:rsidP="00801FB9">
      <w:pPr>
        <w:rPr>
          <w:rFonts w:hint="eastAsia"/>
        </w:rPr>
      </w:pPr>
      <w:r>
        <w:rPr>
          <w:rFonts w:hint="eastAsia"/>
        </w:rPr>
        <w:tab/>
      </w:r>
      <w:r w:rsidR="00801FB9">
        <w:rPr>
          <w:rFonts w:hint="eastAsia"/>
        </w:rPr>
        <w:t>1</w:t>
      </w:r>
      <w:r w:rsidR="00531BDB">
        <w:rPr>
          <w:rFonts w:hint="eastAsia"/>
        </w:rPr>
        <w:t>9.</w:t>
      </w:r>
      <w:r w:rsidR="00801FB9">
        <w:rPr>
          <w:rFonts w:hint="eastAsia"/>
        </w:rPr>
        <w:t xml:space="preserve">  </w:t>
      </w:r>
      <w:r w:rsidR="00801FB9">
        <w:rPr>
          <w:rFonts w:hint="eastAsia"/>
        </w:rPr>
        <w:t>根据委员会议事规则第</w:t>
      </w:r>
      <w:r w:rsidR="00801FB9">
        <w:rPr>
          <w:rFonts w:hint="eastAsia"/>
        </w:rPr>
        <w:t>71</w:t>
      </w:r>
      <w:r w:rsidR="00801FB9">
        <w:rPr>
          <w:rFonts w:hint="eastAsia"/>
        </w:rPr>
        <w:t>条第</w:t>
      </w:r>
      <w:r w:rsidR="00801FB9">
        <w:rPr>
          <w:rFonts w:hint="eastAsia"/>
        </w:rPr>
        <w:t>5</w:t>
      </w:r>
      <w:r w:rsidR="00801FB9">
        <w:rPr>
          <w:rFonts w:hint="eastAsia"/>
        </w:rPr>
        <w:t>款</w:t>
      </w:r>
      <w:r w:rsidR="00531BDB">
        <w:rPr>
          <w:rFonts w:hint="eastAsia"/>
        </w:rPr>
        <w:t>，</w:t>
      </w:r>
      <w:r w:rsidR="00801FB9">
        <w:rPr>
          <w:rFonts w:hint="eastAsia"/>
        </w:rPr>
        <w:t>缔约国应在一年之内提交资料</w:t>
      </w:r>
      <w:r w:rsidR="00531BDB">
        <w:rPr>
          <w:rFonts w:hint="eastAsia"/>
        </w:rPr>
        <w:t>，</w:t>
      </w:r>
      <w:r w:rsidR="00801FB9">
        <w:rPr>
          <w:rFonts w:hint="eastAsia"/>
        </w:rPr>
        <w:t>说明上文第</w:t>
      </w:r>
      <w:r w:rsidR="00801FB9">
        <w:rPr>
          <w:rFonts w:hint="eastAsia"/>
        </w:rPr>
        <w:t>8</w:t>
      </w:r>
      <w:r w:rsidR="00801FB9">
        <w:rPr>
          <w:rFonts w:hint="eastAsia"/>
        </w:rPr>
        <w:t>、</w:t>
      </w:r>
      <w:r w:rsidR="00801FB9">
        <w:rPr>
          <w:rFonts w:hint="eastAsia"/>
        </w:rPr>
        <w:t>9</w:t>
      </w:r>
      <w:r w:rsidR="00801FB9">
        <w:rPr>
          <w:rFonts w:hint="eastAsia"/>
        </w:rPr>
        <w:t>和</w:t>
      </w:r>
      <w:r w:rsidR="00801FB9">
        <w:rPr>
          <w:rFonts w:hint="eastAsia"/>
        </w:rPr>
        <w:t>11</w:t>
      </w:r>
      <w:r w:rsidR="00801FB9">
        <w:rPr>
          <w:rFonts w:hint="eastAsia"/>
        </w:rPr>
        <w:t>段中所载委员会建议的落实情况。委员会请缔约国在其下次的定期报告中提供资料</w:t>
      </w:r>
      <w:r w:rsidR="00531BDB">
        <w:rPr>
          <w:rFonts w:hint="eastAsia"/>
        </w:rPr>
        <w:t>，</w:t>
      </w:r>
      <w:r w:rsidR="00801FB9">
        <w:rPr>
          <w:rFonts w:hint="eastAsia"/>
        </w:rPr>
        <w:t>说明委员会所提其他建议以及整个《公约》的执行情况。</w:t>
      </w:r>
    </w:p>
    <w:p w:rsidR="00801FB9" w:rsidRDefault="00801FB9" w:rsidP="00801FB9"/>
    <w:p w:rsidR="00801FB9" w:rsidRDefault="00801FB9" w:rsidP="00801FB9"/>
    <w:p w:rsidR="00801FB9" w:rsidRDefault="00801FB9" w:rsidP="00801FB9"/>
    <w:p w:rsidR="00801FB9" w:rsidRPr="00B111E3" w:rsidRDefault="00801FB9" w:rsidP="00B111E3">
      <w:pPr>
        <w:pStyle w:val="Heading3"/>
        <w:rPr>
          <w:u w:val="none"/>
        </w:rPr>
      </w:pPr>
      <w:r w:rsidRPr="00B111E3">
        <w:rPr>
          <w:u w:val="none"/>
        </w:rPr>
        <w:t>--  --  --  --  --</w:t>
      </w:r>
    </w:p>
    <w:p w:rsidR="00697198" w:rsidRPr="00801FB9" w:rsidRDefault="00697198" w:rsidP="00801FB9"/>
    <w:sectPr w:rsidR="00697198" w:rsidRPr="00801FB9">
      <w:headerReference w:type="even" r:id="rId7"/>
      <w:headerReference w:type="default" r:id="rId8"/>
      <w:headerReference w:type="first" r:id="rId9"/>
      <w:footerReference w:type="first" r:id="rId10"/>
      <w:endnotePr>
        <w:numFmt w:val="decimal"/>
      </w:endnotePr>
      <w:pgSz w:w="11907" w:h="16840" w:code="9"/>
      <w:pgMar w:top="1134" w:right="851" w:bottom="1985" w:left="1701" w:header="851" w:footer="1701"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52F3" w:rsidRDefault="00B352F3">
      <w:pPr>
        <w:keepNext/>
        <w:spacing w:before="320" w:after="240"/>
        <w:jc w:val="center"/>
      </w:pPr>
      <w:r>
        <w:rPr>
          <w:rFonts w:hint="eastAsia"/>
          <w:u w:val="single"/>
        </w:rPr>
        <w:t>注</w:t>
      </w:r>
    </w:p>
  </w:endnote>
  <w:endnote w:type="continuationSeparator" w:id="0">
    <w:p w:rsidR="00B352F3" w:rsidRDefault="00B352F3">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198" w:rsidRDefault="00697198">
    <w:pPr>
      <w:pStyle w:val="Footer"/>
      <w:rPr>
        <w:rFonts w:ascii="Courier" w:hAnsi="Courier"/>
        <w:lang w:eastAsia="zh-CN"/>
      </w:rPr>
    </w:pPr>
  </w:p>
  <w:tbl>
    <w:tblPr>
      <w:tblW w:w="0" w:type="auto"/>
      <w:tblLayout w:type="fixed"/>
      <w:tblLook w:val="0000" w:firstRow="0" w:lastRow="0" w:firstColumn="0" w:lastColumn="0" w:noHBand="0" w:noVBand="0"/>
    </w:tblPr>
    <w:tblGrid>
      <w:gridCol w:w="2460"/>
      <w:gridCol w:w="1050"/>
      <w:gridCol w:w="6061"/>
    </w:tblGrid>
    <w:tr w:rsidR="00697198">
      <w:tblPrEx>
        <w:tblCellMar>
          <w:top w:w="0" w:type="dxa"/>
          <w:bottom w:w="0" w:type="dxa"/>
        </w:tblCellMar>
      </w:tblPrEx>
      <w:tc>
        <w:tcPr>
          <w:tcW w:w="2460" w:type="dxa"/>
        </w:tcPr>
        <w:p w:rsidR="00697198" w:rsidRDefault="00697198">
          <w:pPr>
            <w:pStyle w:val="Footer"/>
          </w:pPr>
          <w:r>
            <w:t>GE. 07-</w:t>
          </w:r>
          <w:r w:rsidR="00801FB9">
            <w:rPr>
              <w:rFonts w:hint="eastAsia"/>
              <w:lang w:eastAsia="zh-CN"/>
            </w:rPr>
            <w:t>45319</w:t>
          </w:r>
          <w:r>
            <w:t xml:space="preserve"> (C)</w:t>
          </w:r>
        </w:p>
      </w:tc>
      <w:tc>
        <w:tcPr>
          <w:tcW w:w="1050" w:type="dxa"/>
        </w:tcPr>
        <w:p w:rsidR="00697198" w:rsidRDefault="00801FB9">
          <w:pPr>
            <w:pStyle w:val="Footer"/>
            <w:rPr>
              <w:rFonts w:hint="eastAsia"/>
              <w:lang w:eastAsia="zh-CN"/>
            </w:rPr>
          </w:pPr>
          <w:r>
            <w:rPr>
              <w:rFonts w:hint="eastAsia"/>
              <w:lang w:eastAsia="zh-CN"/>
            </w:rPr>
            <w:t>271107</w:t>
          </w:r>
        </w:p>
      </w:tc>
      <w:tc>
        <w:tcPr>
          <w:tcW w:w="6061" w:type="dxa"/>
        </w:tcPr>
        <w:p w:rsidR="00697198" w:rsidRDefault="00F94E07">
          <w:pPr>
            <w:pStyle w:val="Footer"/>
            <w:rPr>
              <w:rFonts w:hint="eastAsia"/>
              <w:lang w:eastAsia="zh-CN"/>
            </w:rPr>
          </w:pPr>
          <w:r>
            <w:rPr>
              <w:rFonts w:hint="eastAsia"/>
              <w:lang w:eastAsia="zh-CN"/>
            </w:rPr>
            <w:t>10</w:t>
          </w:r>
          <w:r w:rsidR="00801FB9">
            <w:rPr>
              <w:rFonts w:hint="eastAsia"/>
              <w:lang w:eastAsia="zh-CN"/>
            </w:rPr>
            <w:t>1</w:t>
          </w:r>
          <w:r>
            <w:rPr>
              <w:rFonts w:hint="eastAsia"/>
              <w:lang w:eastAsia="zh-CN"/>
            </w:rPr>
            <w:t>2</w:t>
          </w:r>
          <w:r w:rsidR="00801FB9">
            <w:rPr>
              <w:rFonts w:hint="eastAsia"/>
              <w:lang w:eastAsia="zh-CN"/>
            </w:rPr>
            <w:t>07</w:t>
          </w:r>
        </w:p>
      </w:tc>
    </w:tr>
  </w:tbl>
  <w:p w:rsidR="00697198" w:rsidRDefault="00697198">
    <w:pPr>
      <w:pStyle w:val="Footer"/>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52F3" w:rsidRDefault="00B352F3">
      <w:r>
        <w:separator/>
      </w:r>
    </w:p>
  </w:footnote>
  <w:footnote w:type="continuationSeparator" w:id="0">
    <w:p w:rsidR="00B352F3" w:rsidRDefault="00B352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1FB9" w:rsidRDefault="00801FB9" w:rsidP="00801FB9">
    <w:pPr>
      <w:pStyle w:val="Header"/>
      <w:rPr>
        <w:rFonts w:hint="eastAsia"/>
        <w:lang w:eastAsia="zh-CN"/>
      </w:rPr>
    </w:pPr>
    <w:r>
      <w:t>CCPR/</w:t>
    </w:r>
    <w:r>
      <w:rPr>
        <w:rFonts w:hint="eastAsia"/>
        <w:lang w:eastAsia="zh-CN"/>
      </w:rPr>
      <w:t>C/GEO/CO/3</w:t>
    </w:r>
  </w:p>
  <w:p w:rsidR="00697198" w:rsidRDefault="00697198" w:rsidP="00182949">
    <w:pPr>
      <w:pStyle w:val="Header"/>
      <w:spacing w:after="480"/>
      <w:rPr>
        <w:rFonts w:hint="eastAsia"/>
        <w:lang w:eastAsia="zh-CN"/>
      </w:rPr>
    </w:pPr>
    <w:r>
      <w:t xml:space="preserve">page </w:t>
    </w:r>
    <w:r>
      <w:rPr>
        <w:rStyle w:val="PageNumber"/>
      </w:rPr>
      <w:fldChar w:fldCharType="begin"/>
    </w:r>
    <w:r>
      <w:rPr>
        <w:rStyle w:val="PageNumber"/>
      </w:rPr>
      <w:instrText xml:space="preserve"> PAGE </w:instrText>
    </w:r>
    <w:r>
      <w:rPr>
        <w:rStyle w:val="PageNumber"/>
      </w:rPr>
      <w:fldChar w:fldCharType="separate"/>
    </w:r>
    <w:r w:rsidR="00153D72">
      <w:rPr>
        <w:rStyle w:val="PageNumber"/>
        <w:noProof/>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1FB9" w:rsidRDefault="00801FB9" w:rsidP="00801FB9">
    <w:pPr>
      <w:pStyle w:val="Header"/>
      <w:rPr>
        <w:rFonts w:hint="eastAsia"/>
        <w:lang w:eastAsia="zh-CN"/>
      </w:rPr>
    </w:pPr>
    <w:r>
      <w:tab/>
    </w:r>
    <w:r>
      <w:tab/>
    </w:r>
    <w:r>
      <w:tab/>
    </w:r>
    <w:r>
      <w:tab/>
      <w:t>CCPR/</w:t>
    </w:r>
    <w:r>
      <w:rPr>
        <w:rFonts w:hint="eastAsia"/>
        <w:lang w:eastAsia="zh-CN"/>
      </w:rPr>
      <w:t>C/GEO/CO/3</w:t>
    </w:r>
  </w:p>
  <w:p w:rsidR="00697198" w:rsidRDefault="00697198" w:rsidP="00182949">
    <w:pPr>
      <w:pStyle w:val="Header"/>
      <w:spacing w:after="480"/>
      <w:rPr>
        <w:rFonts w:hint="eastAsia"/>
        <w:lang w:eastAsia="zh-CN"/>
      </w:rP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sidR="00153D72">
      <w:rPr>
        <w:rStyle w:val="PageNumber"/>
        <w:noProof/>
      </w:rPr>
      <w:t>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198" w:rsidRDefault="00697198">
    <w:pPr>
      <w:pStyle w:val="a1"/>
      <w:spacing w:after="160"/>
    </w:pPr>
    <w:r>
      <w:fldChar w:fldCharType="begin"/>
    </w:r>
    <w:r>
      <w:instrText xml:space="preserve">PRIVATE </w:instrText>
    </w:r>
    <w:r>
      <w:fldChar w:fldCharType="end"/>
    </w:r>
  </w:p>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660"/>
      <w:gridCol w:w="3179"/>
    </w:tblGrid>
    <w:tr w:rsidR="00697198">
      <w:tblPrEx>
        <w:tblCellMar>
          <w:top w:w="0" w:type="dxa"/>
          <w:bottom w:w="0" w:type="dxa"/>
        </w:tblCellMar>
      </w:tblPrEx>
      <w:tc>
        <w:tcPr>
          <w:tcW w:w="1625" w:type="dxa"/>
          <w:tcBorders>
            <w:top w:val="nil"/>
            <w:left w:val="nil"/>
            <w:bottom w:val="single" w:sz="4" w:space="0" w:color="auto"/>
            <w:right w:val="nil"/>
          </w:tcBorders>
          <w:vAlign w:val="center"/>
        </w:tcPr>
        <w:p w:rsidR="00697198" w:rsidRDefault="00697198">
          <w:pPr>
            <w:pStyle w:val="1L"/>
            <w:framePr w:w="0" w:hRule="auto" w:hSpace="0" w:wrap="auto" w:vAnchor="margin" w:hAnchor="text" w:xAlign="left" w:yAlign="inline"/>
            <w:ind w:left="193"/>
            <w:rPr>
              <w:rFonts w:ascii="Time New Roman" w:hAnsi="Time New Roman"/>
              <w:b/>
            </w:rPr>
          </w:pPr>
          <w:r>
            <w:rPr>
              <w:rFonts w:hint="eastAsia"/>
            </w:rPr>
            <w:t>联合国</w:t>
          </w:r>
        </w:p>
      </w:tc>
      <w:tc>
        <w:tcPr>
          <w:tcW w:w="4660" w:type="dxa"/>
          <w:tcBorders>
            <w:top w:val="nil"/>
            <w:left w:val="nil"/>
            <w:bottom w:val="single" w:sz="4" w:space="0" w:color="auto"/>
            <w:right w:val="nil"/>
          </w:tcBorders>
        </w:tcPr>
        <w:p w:rsidR="00697198" w:rsidRDefault="00697198">
          <w:pPr>
            <w:pStyle w:val="1L"/>
            <w:framePr w:w="0" w:hRule="auto" w:hSpace="0" w:wrap="auto" w:vAnchor="margin" w:hAnchor="text" w:xAlign="left" w:yAlign="inline"/>
          </w:pPr>
        </w:p>
      </w:tc>
      <w:tc>
        <w:tcPr>
          <w:tcW w:w="3179" w:type="dxa"/>
          <w:tcBorders>
            <w:top w:val="nil"/>
            <w:left w:val="nil"/>
            <w:bottom w:val="single" w:sz="4" w:space="0" w:color="auto"/>
            <w:right w:val="nil"/>
          </w:tcBorders>
          <w:vAlign w:val="bottom"/>
        </w:tcPr>
        <w:p w:rsidR="00697198" w:rsidRDefault="00697198">
          <w:pPr>
            <w:pStyle w:val="1R1"/>
            <w:jc w:val="right"/>
            <w:rPr>
              <w:rFonts w:ascii="Arial" w:hAnsi="Arial" w:cs="Arial"/>
              <w:b w:val="0"/>
              <w:sz w:val="72"/>
            </w:rPr>
          </w:pPr>
          <w:r>
            <w:rPr>
              <w:rFonts w:ascii="Arial" w:hAnsi="Arial" w:cs="Arial"/>
              <w:sz w:val="72"/>
            </w:rPr>
            <w:t>CCPR</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End w:id="0"/>
    <w:bookmarkEnd w:id="1"/>
    <w:bookmarkEnd w:id="2"/>
    <w:bookmarkEnd w:id="3"/>
    <w:bookmarkEnd w:id="4"/>
    <w:bookmarkEnd w:id="5"/>
    <w:bookmarkEnd w:id="6"/>
    <w:bookmarkEnd w:id="7"/>
    <w:tr w:rsidR="00697198">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697198" w:rsidRDefault="00697198">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3238494" r:id="rId2"/>
            </w:object>
          </w:r>
        </w:p>
      </w:tc>
      <w:tc>
        <w:tcPr>
          <w:tcW w:w="4660" w:type="dxa"/>
          <w:tcBorders>
            <w:top w:val="single" w:sz="4" w:space="0" w:color="auto"/>
            <w:left w:val="nil"/>
            <w:bottom w:val="single" w:sz="36" w:space="0" w:color="auto"/>
            <w:right w:val="nil"/>
          </w:tcBorders>
        </w:tcPr>
        <w:p w:rsidR="00697198" w:rsidRDefault="00697198">
          <w:pPr>
            <w:pStyle w:val="1m1"/>
            <w:rPr>
              <w:spacing w:val="30"/>
              <w:sz w:val="20"/>
            </w:rPr>
          </w:pPr>
        </w:p>
        <w:p w:rsidR="00697198" w:rsidRDefault="00697198">
          <w:pPr>
            <w:pStyle w:val="1m1"/>
            <w:spacing w:line="240" w:lineRule="auto"/>
            <w:rPr>
              <w:spacing w:val="4"/>
            </w:rPr>
          </w:pPr>
          <w:r>
            <w:rPr>
              <w:rFonts w:hint="eastAsia"/>
              <w:spacing w:val="4"/>
            </w:rPr>
            <w:t>公民权利和政治权利</w:t>
          </w:r>
        </w:p>
        <w:p w:rsidR="00697198" w:rsidRDefault="00697198">
          <w:pPr>
            <w:pStyle w:val="1m1"/>
            <w:spacing w:line="240" w:lineRule="auto"/>
            <w:rPr>
              <w:spacing w:val="4"/>
            </w:rPr>
          </w:pPr>
          <w:r>
            <w:rPr>
              <w:rFonts w:hint="eastAsia"/>
              <w:spacing w:val="4"/>
            </w:rPr>
            <w:t>国际公约</w:t>
          </w:r>
        </w:p>
        <w:p w:rsidR="00697198" w:rsidRDefault="00697198">
          <w:pPr>
            <w:pStyle w:val="1m1"/>
            <w:spacing w:before="360"/>
            <w:rPr>
              <w:spacing w:val="20"/>
            </w:rPr>
          </w:pPr>
        </w:p>
      </w:tc>
      <w:tc>
        <w:tcPr>
          <w:tcW w:w="3179" w:type="dxa"/>
          <w:tcBorders>
            <w:top w:val="single" w:sz="4" w:space="0" w:color="auto"/>
            <w:left w:val="nil"/>
            <w:bottom w:val="single" w:sz="36" w:space="0" w:color="auto"/>
            <w:right w:val="nil"/>
          </w:tcBorders>
        </w:tcPr>
        <w:p w:rsidR="00697198" w:rsidRDefault="00697198">
          <w:pPr>
            <w:pStyle w:val="Header"/>
            <w:rPr>
              <w:sz w:val="28"/>
              <w:lang w:eastAsia="zh-CN"/>
            </w:rPr>
          </w:pPr>
        </w:p>
        <w:p w:rsidR="00697198" w:rsidRDefault="00697198">
          <w:pPr>
            <w:pStyle w:val="Header"/>
          </w:pPr>
          <w:r>
            <w:t>Distr.</w:t>
          </w:r>
        </w:p>
        <w:p w:rsidR="00697198" w:rsidRDefault="00801FB9">
          <w:pPr>
            <w:pStyle w:val="Header"/>
            <w:rPr>
              <w:rFonts w:hint="eastAsia"/>
              <w:lang w:eastAsia="zh-CN"/>
            </w:rPr>
          </w:pPr>
          <w:r>
            <w:rPr>
              <w:lang w:eastAsia="zh-CN"/>
            </w:rPr>
            <w:t>GENERAL</w:t>
          </w:r>
        </w:p>
        <w:p w:rsidR="00697198" w:rsidRDefault="00697198">
          <w:pPr>
            <w:pStyle w:val="Header"/>
            <w:rPr>
              <w:sz w:val="12"/>
            </w:rPr>
          </w:pPr>
        </w:p>
        <w:p w:rsidR="00697198" w:rsidRDefault="00697198">
          <w:pPr>
            <w:pStyle w:val="Header"/>
            <w:rPr>
              <w:rFonts w:hint="eastAsia"/>
              <w:lang w:eastAsia="zh-CN"/>
            </w:rPr>
          </w:pPr>
          <w:r>
            <w:t>CCPR/</w:t>
          </w:r>
          <w:r w:rsidR="00801FB9">
            <w:rPr>
              <w:rFonts w:hint="eastAsia"/>
              <w:lang w:eastAsia="zh-CN"/>
            </w:rPr>
            <w:t>C/GEO/CO/3</w:t>
          </w:r>
        </w:p>
        <w:p w:rsidR="00697198" w:rsidRDefault="00801FB9">
          <w:pPr>
            <w:pStyle w:val="Header"/>
          </w:pPr>
          <w:r>
            <w:rPr>
              <w:rFonts w:hint="eastAsia"/>
              <w:lang w:eastAsia="zh-CN"/>
            </w:rPr>
            <w:t xml:space="preserve">15 </w:t>
          </w:r>
          <w:r>
            <w:rPr>
              <w:lang w:eastAsia="zh-CN"/>
            </w:rPr>
            <w:t>November</w:t>
          </w:r>
          <w:r w:rsidR="00697198">
            <w:t xml:space="preserve"> 2007</w:t>
          </w:r>
        </w:p>
        <w:p w:rsidR="00697198" w:rsidRDefault="00697198">
          <w:pPr>
            <w:pStyle w:val="Header"/>
            <w:rPr>
              <w:sz w:val="12"/>
            </w:rPr>
          </w:pPr>
        </w:p>
        <w:p w:rsidR="00697198" w:rsidRDefault="00697198">
          <w:pPr>
            <w:pStyle w:val="Header"/>
          </w:pPr>
          <w:r>
            <w:t>CHINESE</w:t>
          </w:r>
        </w:p>
        <w:p w:rsidR="00697198" w:rsidRDefault="00697198">
          <w:pPr>
            <w:pStyle w:val="Header"/>
            <w:tabs>
              <w:tab w:val="clear" w:pos="992"/>
              <w:tab w:val="left" w:pos="993"/>
            </w:tabs>
          </w:pPr>
          <w:r>
            <w:t>Original:</w:t>
          </w:r>
          <w:r>
            <w:tab/>
            <w:t>ENGLISH</w:t>
          </w:r>
        </w:p>
        <w:p w:rsidR="00697198" w:rsidRDefault="00697198">
          <w:pPr>
            <w:pStyle w:val="Header"/>
            <w:tabs>
              <w:tab w:val="clear" w:pos="992"/>
              <w:tab w:val="left" w:pos="993"/>
            </w:tabs>
          </w:pPr>
        </w:p>
        <w:p w:rsidR="00697198" w:rsidRDefault="00697198">
          <w:pPr>
            <w:pStyle w:val="Header"/>
          </w:pPr>
        </w:p>
      </w:tc>
    </w:tr>
    <w:tr w:rsidR="00697198">
      <w:tblPrEx>
        <w:tblCellMar>
          <w:top w:w="0" w:type="dxa"/>
          <w:bottom w:w="0" w:type="dxa"/>
        </w:tblCellMar>
      </w:tblPrEx>
      <w:trPr>
        <w:trHeight w:hRule="exact" w:val="284"/>
      </w:trPr>
      <w:tc>
        <w:tcPr>
          <w:tcW w:w="1625" w:type="dxa"/>
          <w:tcBorders>
            <w:top w:val="single" w:sz="36" w:space="0" w:color="auto"/>
            <w:left w:val="nil"/>
            <w:bottom w:val="nil"/>
            <w:right w:val="nil"/>
          </w:tcBorders>
          <w:noWrap/>
        </w:tcPr>
        <w:p w:rsidR="00697198" w:rsidRDefault="00697198">
          <w:pPr>
            <w:rPr>
              <w:sz w:val="16"/>
            </w:rPr>
          </w:pPr>
        </w:p>
      </w:tc>
      <w:tc>
        <w:tcPr>
          <w:tcW w:w="4660" w:type="dxa"/>
          <w:tcBorders>
            <w:top w:val="single" w:sz="36" w:space="0" w:color="auto"/>
            <w:left w:val="nil"/>
            <w:bottom w:val="nil"/>
            <w:right w:val="nil"/>
          </w:tcBorders>
          <w:noWrap/>
        </w:tcPr>
        <w:p w:rsidR="00697198" w:rsidRDefault="00697198">
          <w:pPr>
            <w:pStyle w:val="1m1"/>
            <w:spacing w:line="240" w:lineRule="auto"/>
            <w:rPr>
              <w:rFonts w:hint="eastAsia"/>
              <w:sz w:val="16"/>
            </w:rPr>
          </w:pPr>
        </w:p>
      </w:tc>
      <w:tc>
        <w:tcPr>
          <w:tcW w:w="3179" w:type="dxa"/>
          <w:tcBorders>
            <w:top w:val="single" w:sz="36" w:space="0" w:color="auto"/>
            <w:left w:val="nil"/>
            <w:bottom w:val="nil"/>
            <w:right w:val="nil"/>
          </w:tcBorders>
          <w:noWrap/>
        </w:tcPr>
        <w:p w:rsidR="00697198" w:rsidRDefault="00697198">
          <w:pPr>
            <w:rPr>
              <w:sz w:val="16"/>
            </w:rPr>
          </w:pPr>
        </w:p>
      </w:tc>
    </w:tr>
  </w:tbl>
  <w:p w:rsidR="00697198" w:rsidRDefault="00697198">
    <w:pPr>
      <w:pStyle w:val="a1"/>
    </w:pPr>
  </w:p>
  <w:p w:rsidR="00697198" w:rsidRDefault="00697198">
    <w:pPr>
      <w:pStyle w:val="a1"/>
    </w:pPr>
  </w:p>
  <w:p w:rsidR="00697198" w:rsidRDefault="00697198">
    <w:pPr>
      <w:pStyle w:val="a1"/>
    </w:pPr>
  </w:p>
  <w:p w:rsidR="00697198" w:rsidRDefault="00697198">
    <w:pPr>
      <w:pStyle w:val="a1"/>
    </w:pPr>
  </w:p>
  <w:p w:rsidR="00697198" w:rsidRDefault="00697198">
    <w:pPr>
      <w:pStyle w:val="a1"/>
    </w:pPr>
  </w:p>
  <w:p w:rsidR="00697198" w:rsidRDefault="00697198">
    <w:pPr>
      <w:pStyle w:val="a1"/>
    </w:pPr>
  </w:p>
  <w:p w:rsidR="00697198" w:rsidRDefault="00697198">
    <w:pPr>
      <w:pStyle w:val="a1"/>
    </w:pPr>
  </w:p>
  <w:p w:rsidR="00697198" w:rsidRDefault="00697198">
    <w:pPr>
      <w:pStyle w:val="a1"/>
    </w:pPr>
  </w:p>
  <w:p w:rsidR="00697198" w:rsidRDefault="00697198">
    <w:pPr>
      <w:pStyle w:val="a1"/>
    </w:pPr>
    <w:r>
      <w:fldChar w:fldCharType="begin"/>
    </w:r>
    <w:r>
      <w:instrText>ADVANCE \Y 252.30</w:instrText>
    </w:r>
    <w:r>
      <w:fldChar w:fldCharType="end"/>
    </w:r>
  </w:p>
  <w:p w:rsidR="00697198" w:rsidRDefault="00697198">
    <w:pPr>
      <w:pStyle w:val="a1"/>
    </w:pPr>
  </w:p>
  <w:p w:rsidR="00697198" w:rsidRDefault="00697198">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430C8"/>
    <w:multiLevelType w:val="hybridMultilevel"/>
    <w:tmpl w:val="2CE83D26"/>
    <w:lvl w:ilvl="0" w:tplc="761A4FFE">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9140562"/>
    <w:multiLevelType w:val="singleLevel"/>
    <w:tmpl w:val="F6A2464C"/>
    <w:lvl w:ilvl="0">
      <w:start w:val="1"/>
      <w:numFmt w:val="lowerLetter"/>
      <w:lvlText w:val="(%1)"/>
      <w:lvlJc w:val="left"/>
      <w:pPr>
        <w:tabs>
          <w:tab w:val="num" w:pos="1531"/>
        </w:tabs>
        <w:ind w:left="1531" w:hanging="510"/>
      </w:pPr>
      <w:rPr>
        <w:rFonts w:hint="eastAsia"/>
      </w:rPr>
    </w:lvl>
  </w:abstractNum>
  <w:abstractNum w:abstractNumId="2">
    <w:nsid w:val="22E44274"/>
    <w:multiLevelType w:val="hybridMultilevel"/>
    <w:tmpl w:val="AFD2814C"/>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E3A16D7"/>
    <w:multiLevelType w:val="hybridMultilevel"/>
    <w:tmpl w:val="D9D417D4"/>
    <w:lvl w:ilvl="0" w:tplc="761A4FFE">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32D95CC5"/>
    <w:multiLevelType w:val="singleLevel"/>
    <w:tmpl w:val="7E1C8126"/>
    <w:lvl w:ilvl="0">
      <w:start w:val="1"/>
      <w:numFmt w:val="lowerLetter"/>
      <w:lvlText w:val="(%1)"/>
      <w:lvlJc w:val="left"/>
      <w:pPr>
        <w:tabs>
          <w:tab w:val="num" w:pos="1446"/>
        </w:tabs>
        <w:ind w:left="1446" w:hanging="425"/>
      </w:pPr>
      <w:rPr>
        <w:rFonts w:ascii="Times New Roman" w:hAnsi="Times New Roman" w:hint="default"/>
        <w:b w:val="0"/>
        <w:i w:val="0"/>
        <w:sz w:val="24"/>
      </w:rPr>
    </w:lvl>
  </w:abstractNum>
  <w:abstractNum w:abstractNumId="5">
    <w:nsid w:val="33BF5892"/>
    <w:multiLevelType w:val="singleLevel"/>
    <w:tmpl w:val="2892C674"/>
    <w:lvl w:ilvl="0">
      <w:start w:val="1"/>
      <w:numFmt w:val="chineseCountingThousand"/>
      <w:lvlText w:val="(%1)"/>
      <w:lvlJc w:val="left"/>
      <w:pPr>
        <w:tabs>
          <w:tab w:val="num" w:pos="1021"/>
        </w:tabs>
        <w:ind w:left="1021" w:hanging="511"/>
      </w:pPr>
      <w:rPr>
        <w:rFonts w:hint="eastAsia"/>
        <w:sz w:val="21"/>
      </w:rPr>
    </w:lvl>
  </w:abstractNum>
  <w:abstractNum w:abstractNumId="6">
    <w:nsid w:val="352B71E8"/>
    <w:multiLevelType w:val="hybridMultilevel"/>
    <w:tmpl w:val="3EA80E68"/>
    <w:lvl w:ilvl="0" w:tplc="761A4FFE">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39D90235"/>
    <w:multiLevelType w:val="singleLevel"/>
    <w:tmpl w:val="2910B574"/>
    <w:lvl w:ilvl="0">
      <w:start w:val="1"/>
      <w:numFmt w:val="bullet"/>
      <w:pStyle w:val="a"/>
      <w:lvlText w:val=""/>
      <w:lvlJc w:val="left"/>
      <w:pPr>
        <w:tabs>
          <w:tab w:val="num" w:pos="510"/>
        </w:tabs>
        <w:ind w:left="510" w:hanging="510"/>
      </w:pPr>
      <w:rPr>
        <w:rFonts w:ascii="Symbol" w:hAnsi="Symbol" w:hint="default"/>
      </w:rPr>
    </w:lvl>
  </w:abstractNum>
  <w:abstractNum w:abstractNumId="8">
    <w:nsid w:val="4F9257B9"/>
    <w:multiLevelType w:val="hybridMultilevel"/>
    <w:tmpl w:val="4A6A2188"/>
    <w:lvl w:ilvl="0" w:tplc="761A4FFE">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507317FD"/>
    <w:multiLevelType w:val="singleLevel"/>
    <w:tmpl w:val="4540114E"/>
    <w:lvl w:ilvl="0">
      <w:start w:val="1"/>
      <w:numFmt w:val="bullet"/>
      <w:pStyle w:val="a0"/>
      <w:lvlText w:val=""/>
      <w:lvlJc w:val="left"/>
      <w:pPr>
        <w:tabs>
          <w:tab w:val="num" w:pos="510"/>
        </w:tabs>
        <w:ind w:left="510" w:hanging="510"/>
      </w:pPr>
      <w:rPr>
        <w:rFonts w:ascii="Symbol" w:hAnsi="Symbol" w:hint="default"/>
        <w:sz w:val="16"/>
      </w:rPr>
    </w:lvl>
  </w:abstractNum>
  <w:abstractNum w:abstractNumId="10">
    <w:nsid w:val="54742C29"/>
    <w:multiLevelType w:val="hybridMultilevel"/>
    <w:tmpl w:val="CCB84EE4"/>
    <w:lvl w:ilvl="0" w:tplc="761A4FFE">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77350EFD"/>
    <w:multiLevelType w:val="hybridMultilevel"/>
    <w:tmpl w:val="B90A2736"/>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
  </w:num>
  <w:num w:numId="2">
    <w:abstractNumId w:val="9"/>
  </w:num>
  <w:num w:numId="3">
    <w:abstractNumId w:val="7"/>
  </w:num>
  <w:num w:numId="4">
    <w:abstractNumId w:val="4"/>
  </w:num>
  <w:num w:numId="5">
    <w:abstractNumId w:val="5"/>
  </w:num>
  <w:num w:numId="6">
    <w:abstractNumId w:val="9"/>
  </w:num>
  <w:num w:numId="7">
    <w:abstractNumId w:val="7"/>
  </w:num>
  <w:num w:numId="8">
    <w:abstractNumId w:val="4"/>
  </w:num>
  <w:num w:numId="9">
    <w:abstractNumId w:val="5"/>
  </w:num>
  <w:num w:numId="10">
    <w:abstractNumId w:val="9"/>
  </w:num>
  <w:num w:numId="11">
    <w:abstractNumId w:val="7"/>
  </w:num>
  <w:num w:numId="12">
    <w:abstractNumId w:val="4"/>
  </w:num>
  <w:num w:numId="13">
    <w:abstractNumId w:val="5"/>
  </w:num>
  <w:num w:numId="14">
    <w:abstractNumId w:val="9"/>
  </w:num>
  <w:num w:numId="15">
    <w:abstractNumId w:val="7"/>
  </w:num>
  <w:num w:numId="16">
    <w:abstractNumId w:val="4"/>
  </w:num>
  <w:num w:numId="17">
    <w:abstractNumId w:val="5"/>
  </w:num>
  <w:num w:numId="18">
    <w:abstractNumId w:val="9"/>
  </w:num>
  <w:num w:numId="19">
    <w:abstractNumId w:val="7"/>
  </w:num>
  <w:num w:numId="20">
    <w:abstractNumId w:val="1"/>
  </w:num>
  <w:num w:numId="21">
    <w:abstractNumId w:val="9"/>
  </w:num>
  <w:num w:numId="22">
    <w:abstractNumId w:val="7"/>
  </w:num>
  <w:num w:numId="23">
    <w:abstractNumId w:val="11"/>
  </w:num>
  <w:num w:numId="24">
    <w:abstractNumId w:val="2"/>
  </w:num>
  <w:num w:numId="25">
    <w:abstractNumId w:val="2"/>
  </w:num>
  <w:num w:numId="26">
    <w:abstractNumId w:val="2"/>
  </w:num>
  <w:num w:numId="27">
    <w:abstractNumId w:val="9"/>
  </w:num>
  <w:num w:numId="28">
    <w:abstractNumId w:val="7"/>
  </w:num>
  <w:num w:numId="29">
    <w:abstractNumId w:val="3"/>
  </w:num>
  <w:num w:numId="30">
    <w:abstractNumId w:val="8"/>
  </w:num>
  <w:num w:numId="31">
    <w:abstractNumId w:val="10"/>
  </w:num>
  <w:num w:numId="32">
    <w:abstractNumId w:val="0"/>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01FB9"/>
    <w:rsid w:val="00060315"/>
    <w:rsid w:val="000D13D3"/>
    <w:rsid w:val="00153D72"/>
    <w:rsid w:val="00182949"/>
    <w:rsid w:val="00283910"/>
    <w:rsid w:val="002D38EA"/>
    <w:rsid w:val="004428BE"/>
    <w:rsid w:val="00531BDB"/>
    <w:rsid w:val="00613CFB"/>
    <w:rsid w:val="00697198"/>
    <w:rsid w:val="006E61F7"/>
    <w:rsid w:val="00747C4F"/>
    <w:rsid w:val="007F3A70"/>
    <w:rsid w:val="00801FB9"/>
    <w:rsid w:val="00953907"/>
    <w:rsid w:val="00B111E3"/>
    <w:rsid w:val="00B352F3"/>
    <w:rsid w:val="00B37409"/>
    <w:rsid w:val="00D00ED9"/>
    <w:rsid w:val="00E54EE4"/>
    <w:rsid w:val="00F94E0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paragraph" w:styleId="Heading8">
    <w:name w:val="heading 8"/>
    <w:basedOn w:val="Normal"/>
    <w:next w:val="Normal"/>
    <w:qFormat/>
    <w:pPr>
      <w:keepNext/>
      <w:keepLines/>
      <w:spacing w:after="160" w:line="288" w:lineRule="auto"/>
      <w:outlineLvl w:val="7"/>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NormalIndent">
    <w:name w:val="Normal Indent"/>
    <w:basedOn w:val="Normal"/>
    <w:pPr>
      <w:widowControl w:val="0"/>
      <w:ind w:firstLine="510"/>
    </w:pPr>
  </w:style>
  <w:style w:type="paragraph" w:customStyle="1" w:styleId="a2">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1m2">
    <w:name w:val="页眉1m2"/>
    <w:basedOn w:val="Normal"/>
    <w:pPr>
      <w:suppressAutoHyphens/>
      <w:spacing w:line="360" w:lineRule="auto"/>
    </w:pPr>
    <w:rPr>
      <w:rFonts w:ascii="SimHei" w:eastAsia="SimHei"/>
      <w:spacing w:val="60"/>
      <w:sz w:val="40"/>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3">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rPr>
      <w:snapToGrid w:val="0"/>
    </w:rPr>
  </w:style>
  <w:style w:type="paragraph" w:customStyle="1" w:styleId="a4">
    <w:name w:val="横眉"/>
    <w:basedOn w:val="Header"/>
    <w:autoRedefine/>
    <w:pPr>
      <w:widowControl w:val="0"/>
      <w:snapToGrid/>
      <w:spacing w:line="160" w:lineRule="exact"/>
    </w:pPr>
    <w:rPr>
      <w:snapToGrid/>
    </w:rPr>
  </w:style>
  <w:style w:type="paragraph" w:customStyle="1" w:styleId="a0">
    <w:name w:val="悬挂符号－"/>
    <w:basedOn w:val="a5"/>
    <w:pPr>
      <w:numPr>
        <w:numId w:val="27"/>
      </w:numPr>
      <w:tabs>
        <w:tab w:val="clear" w:pos="510"/>
      </w:tabs>
    </w:pPr>
  </w:style>
  <w:style w:type="paragraph" w:customStyle="1" w:styleId="a5">
    <w:name w:val="悬挂"/>
    <w:basedOn w:val="Normal"/>
    <w:pPr>
      <w:ind w:left="1531" w:hanging="510"/>
    </w:pPr>
  </w:style>
  <w:style w:type="paragraph" w:styleId="BodyText">
    <w:name w:val="Body Text"/>
    <w:basedOn w:val="Normal"/>
    <w:pPr>
      <w:widowControl w:val="0"/>
    </w:pPr>
    <w:rPr>
      <w:snapToGrid/>
    </w:rPr>
  </w:style>
  <w:style w:type="paragraph" w:customStyle="1" w:styleId="a">
    <w:name w:val="悬挂符号●"/>
    <w:basedOn w:val="Normal"/>
    <w:pPr>
      <w:numPr>
        <w:numId w:val="28"/>
      </w:numPr>
      <w:tabs>
        <w:tab w:val="clear" w:pos="510"/>
      </w:tabs>
    </w:p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cdL1">
    <w:name w:val="cdL1"/>
    <w:basedOn w:val="Normal"/>
    <w:pPr>
      <w:widowControl w:val="0"/>
      <w:tabs>
        <w:tab w:val="left" w:pos="510"/>
      </w:tabs>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7">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8">
    <w:name w:val="楷体"/>
    <w:basedOn w:val="Normal"/>
    <w:pPr>
      <w:widowControl w:val="0"/>
    </w:pPr>
    <w:rPr>
      <w:rFonts w:eastAsia="KaiTi_GB2312"/>
      <w:snapToGrid/>
      <w:spacing w:val="0"/>
    </w:rPr>
  </w:style>
  <w:style w:type="paragraph" w:customStyle="1" w:styleId="a9">
    <w:name w:val="居中页眉"/>
    <w:basedOn w:val="Header"/>
    <w:pPr>
      <w:widowControl w:val="0"/>
      <w:snapToGrid/>
      <w:spacing w:line="288" w:lineRule="auto"/>
    </w:pPr>
    <w:rPr>
      <w:snapToGrid/>
    </w:rPr>
  </w:style>
  <w:style w:type="paragraph" w:customStyle="1" w:styleId="aa">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b">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c">
    <w:name w:val="英文本"/>
    <w:basedOn w:val="EndnoteText"/>
    <w:pPr>
      <w:keepLines w:val="0"/>
      <w:widowControl/>
      <w:overflowPunct/>
      <w:spacing w:after="120" w:line="240" w:lineRule="auto"/>
      <w:ind w:firstLine="0"/>
      <w:jc w:val="left"/>
    </w:pPr>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CCPR-&#20915;&#2345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CCPR-决定</Template>
  <TotalTime>0</TotalTime>
  <Pages>6</Pages>
  <Words>594</Words>
  <Characters>3389</Characters>
  <Application>Microsoft Office Word</Application>
  <DocSecurity>4</DocSecurity>
  <Lines>28</Lines>
  <Paragraphs>7</Paragraphs>
  <ScaleCrop>false</ScaleCrop>
  <Company>Chinese Unit - GE</Company>
  <LinksUpToDate>false</LinksUpToDate>
  <CharactersWithSpaces>3976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人权事务委员会</dc:title>
  <dc:subject/>
  <dc:creator>Wang</dc:creator>
  <cp:keywords/>
  <dc:description>公民权利和政治权利国际公约</dc:description>
  <cp:lastModifiedBy>Tian</cp:lastModifiedBy>
  <cp:revision>2</cp:revision>
  <cp:lastPrinted>2007-11-27T10:34:00Z</cp:lastPrinted>
  <dcterms:created xsi:type="dcterms:W3CDTF">2007-12-10T08:15:00Z</dcterms:created>
  <dcterms:modified xsi:type="dcterms:W3CDTF">2007-12-10T08:15:00Z</dcterms:modified>
  <cp:category>CCPR决定.dot</cp:category>
</cp:coreProperties>
</file>