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2C" w:rsidRDefault="00BE782C" w:rsidP="00BE782C">
      <w:pPr>
        <w:spacing w:line="60" w:lineRule="exact"/>
        <w:rPr>
          <w:sz w:val="6"/>
          <w:lang w:val="en-US"/>
        </w:rPr>
        <w:sectPr w:rsidR="00BE782C" w:rsidSect="00BE78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02E10" w:rsidRDefault="00202E10" w:rsidP="00202E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 w:rsidRPr="00213B55">
        <w:br/>
      </w:r>
      <w:r>
        <w:t>в отношении женщин</w:t>
      </w:r>
    </w:p>
    <w:p w:rsidR="00202E10" w:rsidRPr="00D15D1A" w:rsidRDefault="00202E10" w:rsidP="00202E1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D15D1A">
        <w:rPr>
          <w:b/>
        </w:rPr>
        <w:t xml:space="preserve">Тридцать девятая сессия </w:t>
      </w:r>
    </w:p>
    <w:p w:rsidR="00202E10" w:rsidRDefault="00202E10" w:rsidP="00202E1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 августа 2007 года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</w:t>
      </w:r>
      <w:r>
        <w:t>о</w:t>
      </w:r>
      <w:r>
        <w:t>шении женщин: Гвинея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SingleTxt"/>
      </w:pPr>
      <w:r>
        <w:t>1.</w:t>
      </w:r>
      <w:r>
        <w:tab/>
        <w:t>Комитет рассмотрел сводный четвертый, пятый и шестой периодический доклад Гвинеи (</w:t>
      </w:r>
      <w:r>
        <w:rPr>
          <w:lang w:val="en-US"/>
        </w:rPr>
        <w:t>CEDAW</w:t>
      </w:r>
      <w:r w:rsidRPr="005D3CE4">
        <w:t>/</w:t>
      </w:r>
      <w:r>
        <w:rPr>
          <w:lang w:val="en-US"/>
        </w:rPr>
        <w:t>C</w:t>
      </w:r>
      <w:r w:rsidRPr="005D3CE4">
        <w:t>/</w:t>
      </w:r>
      <w:r>
        <w:rPr>
          <w:lang w:val="en-US"/>
        </w:rPr>
        <w:t>GIN</w:t>
      </w:r>
      <w:r w:rsidRPr="005D3CE4">
        <w:t>/4–6</w:t>
      </w:r>
      <w:r>
        <w:t>) на своих 795</w:t>
      </w:r>
      <w:r>
        <w:noBreakHyphen/>
        <w:t>м и 796</w:t>
      </w:r>
      <w:r>
        <w:noBreakHyphen/>
        <w:t>м заседаниях 25 июля 2007 года (см. </w:t>
      </w:r>
      <w:r>
        <w:rPr>
          <w:lang w:val="en-US"/>
        </w:rPr>
        <w:t>CEDAW</w:t>
      </w:r>
      <w:r w:rsidRPr="005D3CE4">
        <w:t>/</w:t>
      </w:r>
      <w:r>
        <w:rPr>
          <w:lang w:val="en-US"/>
        </w:rPr>
        <w:t>C</w:t>
      </w:r>
      <w:r w:rsidRPr="005D3CE4">
        <w:t>/</w:t>
      </w:r>
      <w:r>
        <w:rPr>
          <w:lang w:val="en-US"/>
        </w:rPr>
        <w:t>SR</w:t>
      </w:r>
      <w:r w:rsidRPr="005D3CE4">
        <w:t>.795</w:t>
      </w:r>
      <w:r w:rsidR="00B3427F">
        <w:rPr>
          <w:lang w:val="en-US"/>
        </w:rPr>
        <w:t>(A)</w:t>
      </w:r>
      <w:r w:rsidRPr="005D3CE4">
        <w:t xml:space="preserve"> </w:t>
      </w:r>
      <w:r>
        <w:rPr>
          <w:lang w:val="en-US"/>
        </w:rPr>
        <w:t>and</w:t>
      </w:r>
      <w:r w:rsidRPr="005D3CE4">
        <w:t xml:space="preserve"> 796</w:t>
      </w:r>
      <w:r w:rsidR="00B3427F">
        <w:rPr>
          <w:lang w:val="en-US"/>
        </w:rPr>
        <w:t>(A)</w:t>
      </w:r>
      <w:r>
        <w:t>). Перечень тем и в</w:t>
      </w:r>
      <w:r>
        <w:t>о</w:t>
      </w:r>
      <w:r>
        <w:t xml:space="preserve">просов Комитета содержится в документе </w:t>
      </w:r>
      <w:r>
        <w:rPr>
          <w:lang w:val="en-US"/>
        </w:rPr>
        <w:t>CEDAW</w:t>
      </w:r>
      <w:r w:rsidRPr="005D3CE4">
        <w:t>/</w:t>
      </w:r>
      <w:r>
        <w:rPr>
          <w:lang w:val="en-US"/>
        </w:rPr>
        <w:t>C</w:t>
      </w:r>
      <w:r w:rsidRPr="005D3CE4">
        <w:t>/</w:t>
      </w:r>
      <w:r>
        <w:rPr>
          <w:lang w:val="en-US"/>
        </w:rPr>
        <w:t>GIN</w:t>
      </w:r>
      <w:r>
        <w:t>/</w:t>
      </w:r>
      <w:r>
        <w:rPr>
          <w:lang w:val="en-US"/>
        </w:rPr>
        <w:t>Q</w:t>
      </w:r>
      <w:r w:rsidRPr="005D3CE4">
        <w:t>/6</w:t>
      </w:r>
      <w:r>
        <w:t>, а ответы Гв</w:t>
      </w:r>
      <w:r>
        <w:t>и</w:t>
      </w:r>
      <w:r>
        <w:t xml:space="preserve">неи — в </w:t>
      </w:r>
      <w:r>
        <w:rPr>
          <w:lang w:val="en-US"/>
        </w:rPr>
        <w:t>CEDAW</w:t>
      </w:r>
      <w:r w:rsidRPr="005D3CE4">
        <w:t>/</w:t>
      </w:r>
      <w:r>
        <w:rPr>
          <w:lang w:val="en-US"/>
        </w:rPr>
        <w:t>C</w:t>
      </w:r>
      <w:r w:rsidRPr="005D3CE4">
        <w:t>/</w:t>
      </w:r>
      <w:r>
        <w:rPr>
          <w:lang w:val="en-US"/>
        </w:rPr>
        <w:t>GIN</w:t>
      </w:r>
      <w:r>
        <w:t>/</w:t>
      </w:r>
      <w:r>
        <w:rPr>
          <w:lang w:val="en-US"/>
        </w:rPr>
        <w:t>Q</w:t>
      </w:r>
      <w:r w:rsidRPr="005D3CE4">
        <w:t>/6/</w:t>
      </w:r>
      <w:r>
        <w:rPr>
          <w:lang w:val="en-US"/>
        </w:rPr>
        <w:t>Add</w:t>
      </w:r>
      <w:r w:rsidRPr="005D3CE4">
        <w:t>.1.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77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сводного четвертого, пятого и шестого периодического доклада и отм</w:t>
      </w:r>
      <w:r>
        <w:t>е</w:t>
      </w:r>
      <w:r>
        <w:t>чает, что доклад является откровенным, однако Комитет выражает сожаление в связи с задержкой представления доклада, тем, что он был подготовлен без учета руководящих принципов Комитета для составления докладов, в нем нет ссылок на общие рекомендации Комитета и что письменные представления в связи с перечнем тем и вопросов, затронутых предсессионной рабочей гру</w:t>
      </w:r>
      <w:r>
        <w:t>п</w:t>
      </w:r>
      <w:r>
        <w:t>пой, не имеют прямого отношения ко многим поставленным вопросам.</w:t>
      </w:r>
    </w:p>
    <w:p w:rsidR="00202E10" w:rsidRDefault="00202E10" w:rsidP="00202E10">
      <w:pPr>
        <w:pStyle w:val="SingleTxt"/>
      </w:pPr>
      <w:r>
        <w:t>3.</w:t>
      </w:r>
      <w:r>
        <w:tab/>
        <w:t>Комитет также выражает признательность за откровенный и конструкти</w:t>
      </w:r>
      <w:r>
        <w:t>в</w:t>
      </w:r>
      <w:r>
        <w:t>ный диалог, который состоялся между делегацией и членами Комитета и кот</w:t>
      </w:r>
      <w:r>
        <w:t>о</w:t>
      </w:r>
      <w:r>
        <w:t>рый помог прояснить нынешнее положение женщин в стране.</w:t>
      </w:r>
    </w:p>
    <w:p w:rsidR="00202E10" w:rsidRDefault="00202E10" w:rsidP="00202E10">
      <w:pPr>
        <w:pStyle w:val="SingleTxt"/>
      </w:pPr>
      <w:r>
        <w:t>4.</w:t>
      </w:r>
      <w:r>
        <w:tab/>
        <w:t>Комитет отдает должное государству-участнику за направление делегации на высоком уровне во главе с министром по социальным вопросам и улучш</w:t>
      </w:r>
      <w:r>
        <w:t>е</w:t>
      </w:r>
      <w:r>
        <w:t>нию положения женщин и детей, в составе которой были представители ра</w:t>
      </w:r>
      <w:r>
        <w:t>з</w:t>
      </w:r>
      <w:r>
        <w:t>личных министерств и ведомств.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F74C46" w:rsidP="00202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202E10">
        <w:tab/>
      </w:r>
      <w:r w:rsidR="00202E10">
        <w:tab/>
        <w:t>Положительные аспекты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SingleTxt"/>
      </w:pPr>
      <w:r>
        <w:t>5.</w:t>
      </w:r>
      <w:r>
        <w:tab/>
        <w:t>Комитет отдает должное государству-участнику за создание целого ряда институтов для содействия равенству полов, в том числе комитетов за равн</w:t>
      </w:r>
      <w:r>
        <w:t>о</w:t>
      </w:r>
      <w:r>
        <w:t>правие в системе образования, координационных центров в некоторых депа</w:t>
      </w:r>
      <w:r>
        <w:t>р</w:t>
      </w:r>
      <w:r>
        <w:t>таментах министерств, Комитета по наблюдению за осуществлением прав же</w:t>
      </w:r>
      <w:r>
        <w:t>н</w:t>
      </w:r>
      <w:r>
        <w:t>щин в Национальном собрании, национального комитета и региональных к</w:t>
      </w:r>
      <w:r>
        <w:t>о</w:t>
      </w:r>
      <w:r>
        <w:t>митетов по контролю за выполнением положений Конвенции о ликвидации дискриминации в отнош</w:t>
      </w:r>
      <w:r>
        <w:t>е</w:t>
      </w:r>
      <w:r>
        <w:t>нии женщин (КЛДЖ).</w:t>
      </w:r>
    </w:p>
    <w:p w:rsidR="00202E10" w:rsidRDefault="00202E10" w:rsidP="00202E10">
      <w:pPr>
        <w:pStyle w:val="SingleTxt"/>
      </w:pPr>
      <w:r>
        <w:t>6.</w:t>
      </w:r>
      <w:r>
        <w:tab/>
        <w:t>Комитет приветствует прогресс, достигнутый в борьбе с торговлей же</w:t>
      </w:r>
      <w:r>
        <w:t>н</w:t>
      </w:r>
      <w:r>
        <w:t>щинами, в частности создание в 2005 году национального комитета по борьбе с торговлей женщинами, разработку национального плана действий; присоед</w:t>
      </w:r>
      <w:r>
        <w:t>и</w:t>
      </w:r>
      <w:r>
        <w:t>нение к Протоколу о предупреждении и пресечении торговли людьми, особе</w:t>
      </w:r>
      <w:r>
        <w:t>н</w:t>
      </w:r>
      <w:r>
        <w:t>но женщинами и детьми, и наказании за нее, дополняющему Конвенцию Орг</w:t>
      </w:r>
      <w:r>
        <w:t>а</w:t>
      </w:r>
      <w:r>
        <w:t xml:space="preserve">низации Объединенных Наций против транснациональной организованной преступности; внесение поправки в Уголовный кодекс и </w:t>
      </w:r>
      <w:r w:rsidR="00B3427F">
        <w:t xml:space="preserve">заключение </w:t>
      </w:r>
      <w:r>
        <w:t>в 2005 году с семью странами Западной Африки одного двустороннего соглаш</w:t>
      </w:r>
      <w:r>
        <w:t>е</w:t>
      </w:r>
      <w:r>
        <w:t>ния о сотрудничестве и одного многостороннего соглашения о репатриации д</w:t>
      </w:r>
      <w:r>
        <w:t>е</w:t>
      </w:r>
      <w:r>
        <w:t>тей, ставших предметом торговли.</w:t>
      </w:r>
    </w:p>
    <w:p w:rsidR="00202E10" w:rsidRDefault="00202E10" w:rsidP="00202E10">
      <w:pPr>
        <w:pStyle w:val="SingleTxt"/>
      </w:pPr>
      <w:r>
        <w:t>7.</w:t>
      </w:r>
      <w:r>
        <w:tab/>
        <w:t>Комитет отдает должное государству-участнику за принятие различных инициатив по улучшению здоровья женщин, в том числе осуществление мн</w:t>
      </w:r>
      <w:r>
        <w:t>о</w:t>
      </w:r>
      <w:r>
        <w:t>госекторального проекта по борьбе с ВИЧ/СПИДом, передачу Исполнительн</w:t>
      </w:r>
      <w:r>
        <w:t>о</w:t>
      </w:r>
      <w:r>
        <w:t>го секретариата Национального комитета по борьбе со СПИДом под эгиду Канцелярии Премьер-министра и увеличение выделяемых из государственн</w:t>
      </w:r>
      <w:r>
        <w:t>о</w:t>
      </w:r>
      <w:r>
        <w:t>го бюджета объема средств для сектора здравоохранения в целом и для улучш</w:t>
      </w:r>
      <w:r>
        <w:t>е</w:t>
      </w:r>
      <w:r>
        <w:t>ния здоровья матерей в частности, о чем рассказала делегация.</w:t>
      </w:r>
    </w:p>
    <w:p w:rsidR="00202E10" w:rsidRDefault="00202E10" w:rsidP="00202E10">
      <w:pPr>
        <w:pStyle w:val="SingleTxt"/>
      </w:pPr>
      <w:r>
        <w:t>8.</w:t>
      </w:r>
      <w:r>
        <w:tab/>
        <w:t>Комитет с удовлетворением принимает к сведению усилия государства-участника, направленные на расширение прав и возможностей сельских же</w:t>
      </w:r>
      <w:r>
        <w:t>н</w:t>
      </w:r>
      <w:r>
        <w:t>щин, в частности создание Национальной службы по развитию сельских ра</w:t>
      </w:r>
      <w:r>
        <w:t>й</w:t>
      </w:r>
      <w:r>
        <w:t>онов и распространению сельскохозяйственных знаний, разработку трехгоди</w:t>
      </w:r>
      <w:r>
        <w:t>ч</w:t>
      </w:r>
      <w:r>
        <w:t>ной Национальной программы ликвидации неграмотности, которая охватывает 300 000 женщин на низовом уровне, а также принятие Земельного кодекса (к</w:t>
      </w:r>
      <w:r>
        <w:t>а</w:t>
      </w:r>
      <w:r>
        <w:t>сающегося земель, находящихся в частной и государственной собственности).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02E10" w:rsidRPr="0014515C" w:rsidRDefault="00202E10" w:rsidP="00202E10">
      <w:pPr>
        <w:pStyle w:val="SingleTxt"/>
        <w:spacing w:after="0" w:line="120" w:lineRule="exact"/>
        <w:rPr>
          <w:sz w:val="10"/>
        </w:rPr>
      </w:pPr>
    </w:p>
    <w:p w:rsidR="00202E10" w:rsidRDefault="00202E10" w:rsidP="00202E10">
      <w:pPr>
        <w:pStyle w:val="SingleTxt"/>
      </w:pPr>
      <w:r>
        <w:t>9.</w:t>
      </w:r>
      <w:r>
        <w:tab/>
      </w:r>
      <w:r w:rsidRPr="00D15D1A">
        <w:rPr>
          <w:b/>
        </w:rPr>
        <w:t>Напоминая об обязательстве государства-участника систематически и постоянно осуществлять все положения Конвенции, Комитет отмечает, что озабоченности и рекомендации, изложенные в настоящих заключ</w:t>
      </w:r>
      <w:r w:rsidRPr="00D15D1A">
        <w:rPr>
          <w:b/>
        </w:rPr>
        <w:t>и</w:t>
      </w:r>
      <w:r w:rsidRPr="00D15D1A">
        <w:rPr>
          <w:b/>
        </w:rPr>
        <w:t>тельных замечаниях, требуют от государства-участника обратить на них особое внимание в период до представления следующего периодического доклада. Поэтому Комитет призывает государство-участник при осущес</w:t>
      </w:r>
      <w:r w:rsidRPr="00D15D1A">
        <w:rPr>
          <w:b/>
        </w:rPr>
        <w:t>т</w:t>
      </w:r>
      <w:r w:rsidRPr="00D15D1A">
        <w:rPr>
          <w:b/>
        </w:rPr>
        <w:t xml:space="preserve">влении </w:t>
      </w:r>
      <w:r>
        <w:rPr>
          <w:b/>
        </w:rPr>
        <w:t xml:space="preserve">деятельности </w:t>
      </w:r>
      <w:r w:rsidRPr="00D15D1A">
        <w:rPr>
          <w:b/>
        </w:rPr>
        <w:t>по выполнению положений Конвенции сосредот</w:t>
      </w:r>
      <w:r w:rsidRPr="00D15D1A">
        <w:rPr>
          <w:b/>
        </w:rPr>
        <w:t>о</w:t>
      </w:r>
      <w:r w:rsidRPr="00D15D1A">
        <w:rPr>
          <w:b/>
        </w:rPr>
        <w:t>чить внимание на этих областях и представить информацию о принятых мерах и достигнутых результатах в своем следующем периодическом до</w:t>
      </w:r>
      <w:r w:rsidRPr="00D15D1A">
        <w:rPr>
          <w:b/>
        </w:rPr>
        <w:t>к</w:t>
      </w:r>
      <w:r w:rsidRPr="00D15D1A">
        <w:rPr>
          <w:b/>
        </w:rPr>
        <w:t>ладе. Он призывает государство-участник направить настоящие заключ</w:t>
      </w:r>
      <w:r w:rsidRPr="00D15D1A">
        <w:rPr>
          <w:b/>
        </w:rPr>
        <w:t>и</w:t>
      </w:r>
      <w:r w:rsidRPr="00D15D1A">
        <w:rPr>
          <w:b/>
        </w:rPr>
        <w:t>тельные замечания всем соответствующим министерс</w:t>
      </w:r>
      <w:r w:rsidRPr="00D15D1A">
        <w:rPr>
          <w:b/>
        </w:rPr>
        <w:t>т</w:t>
      </w:r>
      <w:r w:rsidRPr="00D15D1A">
        <w:rPr>
          <w:b/>
        </w:rPr>
        <w:t>вам и в парламент, обеспечить их осущ</w:t>
      </w:r>
      <w:r w:rsidRPr="00D15D1A">
        <w:rPr>
          <w:b/>
        </w:rPr>
        <w:t>е</w:t>
      </w:r>
      <w:r w:rsidRPr="00D15D1A">
        <w:rPr>
          <w:b/>
        </w:rPr>
        <w:t>ствление в полном объеме</w:t>
      </w:r>
      <w:r>
        <w:t>.</w:t>
      </w:r>
    </w:p>
    <w:p w:rsidR="00202E10" w:rsidRDefault="00202E10" w:rsidP="00202E10">
      <w:pPr>
        <w:pStyle w:val="SingleTxt"/>
      </w:pPr>
      <w:r>
        <w:t>10.</w:t>
      </w:r>
      <w:r>
        <w:tab/>
        <w:t>Принимая к сведению факт того, что Конвенция стала частью гвинейского законодательства, Комитет</w:t>
      </w:r>
      <w:r w:rsidR="00B3427F">
        <w:t xml:space="preserve"> также отмечает</w:t>
      </w:r>
      <w:r>
        <w:t>, что государство-участник по</w:t>
      </w:r>
      <w:r>
        <w:noBreakHyphen/>
        <w:t xml:space="preserve">прежнему не осознает важности принятия такого определения </w:t>
      </w:r>
      <w:r w:rsidR="00B3427F">
        <w:t>и что отсу</w:t>
      </w:r>
      <w:r w:rsidR="00B3427F">
        <w:t>т</w:t>
      </w:r>
      <w:r w:rsidR="00B3427F">
        <w:t xml:space="preserve">ствие </w:t>
      </w:r>
      <w:r>
        <w:t>в</w:t>
      </w:r>
      <w:r w:rsidR="00B3427F">
        <w:t xml:space="preserve"> его</w:t>
      </w:r>
      <w:r>
        <w:t xml:space="preserve"> внутреннем законодательстве конкретного </w:t>
      </w:r>
      <w:r w:rsidR="00B3427F">
        <w:t xml:space="preserve">правового </w:t>
      </w:r>
      <w:r>
        <w:t>положения</w:t>
      </w:r>
      <w:r w:rsidR="00B3427F">
        <w:t>, содержащего определение дискриминации в отношении женщин в соответс</w:t>
      </w:r>
      <w:r w:rsidR="00B3427F">
        <w:t>т</w:t>
      </w:r>
      <w:r w:rsidR="00B3427F">
        <w:t>вии со статьей 1 Конвенции, которое охватывает как прямую, так и косвенную дискриминацию,</w:t>
      </w:r>
      <w:r>
        <w:t xml:space="preserve"> препятств</w:t>
      </w:r>
      <w:r w:rsidR="00B3427F">
        <w:t>ует</w:t>
      </w:r>
      <w:r>
        <w:t xml:space="preserve"> осуществлению в полном объеме положений Конвенции на территории г</w:t>
      </w:r>
      <w:r>
        <w:t>о</w:t>
      </w:r>
      <w:r>
        <w:t>сударства-участника</w:t>
      </w:r>
      <w:r w:rsidR="00B3427F">
        <w:t xml:space="preserve">, что уже отмечалось в его предыдущих замечаниях (см. </w:t>
      </w:r>
      <w:r w:rsidR="00B3427F">
        <w:rPr>
          <w:lang w:val="en-US"/>
        </w:rPr>
        <w:t>A</w:t>
      </w:r>
      <w:r w:rsidR="00B3427F" w:rsidRPr="00F74C46">
        <w:t>/56/38</w:t>
      </w:r>
      <w:r w:rsidR="00B3427F">
        <w:t>, часть 2, глава </w:t>
      </w:r>
      <w:r w:rsidR="00B3427F">
        <w:rPr>
          <w:lang w:val="en-US"/>
        </w:rPr>
        <w:t>IV</w:t>
      </w:r>
      <w:r w:rsidR="00B3427F">
        <w:t>, пункт 118)</w:t>
      </w:r>
      <w:r>
        <w:t>.</w:t>
      </w:r>
    </w:p>
    <w:p w:rsidR="00202E10" w:rsidRPr="00D15D1A" w:rsidRDefault="00202E10" w:rsidP="00202E10">
      <w:pPr>
        <w:pStyle w:val="SingleTxt"/>
        <w:rPr>
          <w:b/>
        </w:rPr>
      </w:pPr>
      <w:r>
        <w:t>11.</w:t>
      </w:r>
      <w:r>
        <w:tab/>
      </w:r>
      <w:r w:rsidRPr="00D15D1A">
        <w:rPr>
          <w:b/>
        </w:rPr>
        <w:t>Комитет вновь повторяет свою рекомендацию о необходимости того, чтобы государство-участник осознало наконец значение основополага</w:t>
      </w:r>
      <w:r w:rsidRPr="00D15D1A">
        <w:rPr>
          <w:b/>
        </w:rPr>
        <w:t>ю</w:t>
      </w:r>
      <w:r w:rsidRPr="00D15D1A">
        <w:rPr>
          <w:b/>
        </w:rPr>
        <w:t>щего равенства и недискриминации, как того требует Конвенция, и безо</w:t>
      </w:r>
      <w:r w:rsidRPr="00D15D1A">
        <w:rPr>
          <w:b/>
        </w:rPr>
        <w:t>т</w:t>
      </w:r>
      <w:r w:rsidRPr="00D15D1A">
        <w:rPr>
          <w:b/>
        </w:rPr>
        <w:t xml:space="preserve">лагательно </w:t>
      </w:r>
      <w:r w:rsidR="00F74C46">
        <w:rPr>
          <w:b/>
        </w:rPr>
        <w:t>предусмотрело в своем</w:t>
      </w:r>
      <w:r w:rsidRPr="00D15D1A">
        <w:rPr>
          <w:b/>
        </w:rPr>
        <w:t xml:space="preserve"> внутреннем законодательстве </w:t>
      </w:r>
      <w:r w:rsidR="00F74C46">
        <w:rPr>
          <w:b/>
        </w:rPr>
        <w:t>запрещ</w:t>
      </w:r>
      <w:r w:rsidR="00F74C46">
        <w:rPr>
          <w:b/>
        </w:rPr>
        <w:t>е</w:t>
      </w:r>
      <w:r w:rsidR="00F74C46">
        <w:rPr>
          <w:b/>
        </w:rPr>
        <w:t xml:space="preserve">ние </w:t>
      </w:r>
      <w:r w:rsidRPr="00D15D1A">
        <w:rPr>
          <w:b/>
        </w:rPr>
        <w:t>дискриминации в отношении женщин, которое</w:t>
      </w:r>
      <w:r>
        <w:rPr>
          <w:b/>
        </w:rPr>
        <w:t>,</w:t>
      </w:r>
      <w:r w:rsidRPr="00D15D1A">
        <w:rPr>
          <w:b/>
        </w:rPr>
        <w:t xml:space="preserve"> в соответствии со статьей 1 Конвенции</w:t>
      </w:r>
      <w:r>
        <w:rPr>
          <w:b/>
        </w:rPr>
        <w:t xml:space="preserve">, </w:t>
      </w:r>
      <w:r w:rsidRPr="00D15D1A">
        <w:rPr>
          <w:b/>
        </w:rPr>
        <w:t>включало бы как прямую, так и косвенную дискр</w:t>
      </w:r>
      <w:r w:rsidRPr="00D15D1A">
        <w:rPr>
          <w:b/>
        </w:rPr>
        <w:t>и</w:t>
      </w:r>
      <w:r w:rsidRPr="00D15D1A">
        <w:rPr>
          <w:b/>
        </w:rPr>
        <w:t>минацию.</w:t>
      </w:r>
    </w:p>
    <w:p w:rsidR="00202E10" w:rsidRDefault="00202E10" w:rsidP="00202E10">
      <w:pPr>
        <w:pStyle w:val="SingleTxt"/>
      </w:pPr>
      <w:r>
        <w:t>12.</w:t>
      </w:r>
      <w:r>
        <w:tab/>
        <w:t>Комитет обеспокоен тем, что общественность государства-участника, в том числе судьи, юристы и прокуроры и сами женщины, не знакома с полож</w:t>
      </w:r>
      <w:r>
        <w:t>е</w:t>
      </w:r>
      <w:r>
        <w:t>ниями Конвенции и общими рекомендациями Комитета. Комитет озабочен также тем, что в ходе разбирательств в судах женщины до сих пор не ссылаю</w:t>
      </w:r>
      <w:r>
        <w:t>т</w:t>
      </w:r>
      <w:r>
        <w:t>ся на положения Конвенции, а работники судебной системы не руководствую</w:t>
      </w:r>
      <w:r>
        <w:t>т</w:t>
      </w:r>
      <w:r>
        <w:t>ся ее положениями. Комитет озабочен также тем, что возможности женщин для обращения в суды в связи с дискриминацией ограничены такими факторами, как бедность, неграмотность, практические трудности, связанные с обращен</w:t>
      </w:r>
      <w:r>
        <w:t>и</w:t>
      </w:r>
      <w:r>
        <w:t>ем в суды, отсутствие информации о своих правах и отсутствие какой</w:t>
      </w:r>
      <w:r>
        <w:noBreakHyphen/>
        <w:t>либо п</w:t>
      </w:r>
      <w:r>
        <w:t>о</w:t>
      </w:r>
      <w:r>
        <w:t>мощи в о</w:t>
      </w:r>
      <w:r>
        <w:t>т</w:t>
      </w:r>
      <w:r>
        <w:t xml:space="preserve">стаивании своих прав. </w:t>
      </w:r>
    </w:p>
    <w:p w:rsidR="00202E10" w:rsidRDefault="00202E10" w:rsidP="00202E10">
      <w:pPr>
        <w:pStyle w:val="SingleTxt"/>
      </w:pPr>
      <w:r>
        <w:t>13.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повышению осведомленности в стране о положениях Конвенции и общих рекомендациях Комитета и по осуществлению программ профе</w:t>
      </w:r>
      <w:r>
        <w:rPr>
          <w:b/>
        </w:rPr>
        <w:t>с</w:t>
      </w:r>
      <w:r>
        <w:rPr>
          <w:b/>
        </w:rPr>
        <w:t>сиональной подготовки для прокуроров, судей и юристов в целях надл</w:t>
      </w:r>
      <w:r>
        <w:rPr>
          <w:b/>
        </w:rPr>
        <w:t>е</w:t>
      </w:r>
      <w:r>
        <w:rPr>
          <w:b/>
        </w:rPr>
        <w:t>жащего их ознакомления с положениями Конвенции для того, чтобы сформировать в стране правовую культуру, благоприятную для обеспеч</w:t>
      </w:r>
      <w:r>
        <w:rPr>
          <w:b/>
        </w:rPr>
        <w:t>е</w:t>
      </w:r>
      <w:r>
        <w:rPr>
          <w:b/>
        </w:rPr>
        <w:t>ния гендерного равенства и недискриминации. Комитет настоятельно призывает государство-участник обеспечить услуги по оказанию юрид</w:t>
      </w:r>
      <w:r>
        <w:rPr>
          <w:b/>
        </w:rPr>
        <w:t>и</w:t>
      </w:r>
      <w:r>
        <w:rPr>
          <w:b/>
        </w:rPr>
        <w:t>ческой помощи и рекомендует организовать постоянные кампании по п</w:t>
      </w:r>
      <w:r>
        <w:rPr>
          <w:b/>
        </w:rPr>
        <w:t>о</w:t>
      </w:r>
      <w:r>
        <w:rPr>
          <w:b/>
        </w:rPr>
        <w:t>вышению осведомленности и уровня юридической грамотности в интер</w:t>
      </w:r>
      <w:r>
        <w:rPr>
          <w:b/>
        </w:rPr>
        <w:t>е</w:t>
      </w:r>
      <w:r>
        <w:rPr>
          <w:b/>
        </w:rPr>
        <w:t>сах женщин, в частности сельских женщин, а также неправительственных организаций, занимающихся проблематикой женщин, в целях поощрения и расширения прав и возможностей женщин для того, чтобы они могли использовать предусмотренные в Конвенции процедуры и средства защ</w:t>
      </w:r>
      <w:r>
        <w:rPr>
          <w:b/>
        </w:rPr>
        <w:t>и</w:t>
      </w:r>
      <w:r>
        <w:rPr>
          <w:b/>
        </w:rPr>
        <w:t>ты в случаях нарушения их прав. Комитет просит государство-участник устранить препятствия, с которыми могут сталкиваться женщины, в ч</w:t>
      </w:r>
      <w:r>
        <w:rPr>
          <w:b/>
        </w:rPr>
        <w:t>а</w:t>
      </w:r>
      <w:r>
        <w:rPr>
          <w:b/>
        </w:rPr>
        <w:t>стности сельские женщины, при обращении в суды, и призывает госуда</w:t>
      </w:r>
      <w:r>
        <w:rPr>
          <w:b/>
        </w:rPr>
        <w:t>р</w:t>
      </w:r>
      <w:r>
        <w:rPr>
          <w:b/>
        </w:rPr>
        <w:t>ство-участник</w:t>
      </w:r>
      <w:r w:rsidRPr="00535131">
        <w:rPr>
          <w:b/>
        </w:rPr>
        <w:t xml:space="preserve"> </w:t>
      </w:r>
      <w:r>
        <w:rPr>
          <w:b/>
        </w:rPr>
        <w:t>обратиться за помощью к международному сообществу для осуществления мер, которые могут действительно помочь женщинам п</w:t>
      </w:r>
      <w:r>
        <w:rPr>
          <w:b/>
        </w:rPr>
        <w:t>о</w:t>
      </w:r>
      <w:r>
        <w:rPr>
          <w:b/>
        </w:rPr>
        <w:t>лучить реальный до</w:t>
      </w:r>
      <w:r>
        <w:rPr>
          <w:b/>
        </w:rPr>
        <w:t>с</w:t>
      </w:r>
      <w:r>
        <w:rPr>
          <w:b/>
        </w:rPr>
        <w:t>туп к правосудию.</w:t>
      </w:r>
    </w:p>
    <w:p w:rsidR="00202E10" w:rsidRDefault="00F74C46" w:rsidP="00202E10">
      <w:pPr>
        <w:pStyle w:val="SingleTxt"/>
      </w:pPr>
      <w:r>
        <w:br w:type="page"/>
      </w:r>
      <w:r w:rsidR="00202E10">
        <w:t>14.</w:t>
      </w:r>
      <w:r w:rsidR="00202E10">
        <w:tab/>
        <w:t>Приветствуя усилия, направленные на укрепление национального мех</w:t>
      </w:r>
      <w:r w:rsidR="00202E10">
        <w:t>а</w:t>
      </w:r>
      <w:r w:rsidR="00202E10">
        <w:t>низма по улучшению положения женщин, в частности создание в рамках нек</w:t>
      </w:r>
      <w:r w:rsidR="00202E10">
        <w:t>о</w:t>
      </w:r>
      <w:r w:rsidR="00202E10">
        <w:t>торых министерских департаментов координационных центров по гендерной проблематике, Комитета по наблюдению за осуществлением прав женщин в Национальном собрании, а также национального комитета и региональных к</w:t>
      </w:r>
      <w:r w:rsidR="00202E10">
        <w:t>о</w:t>
      </w:r>
      <w:r w:rsidR="00202E10">
        <w:t>митетов по контролю за выполнением положений КЛДЖ, Комитет, однако, в</w:t>
      </w:r>
      <w:r w:rsidR="00202E10">
        <w:t>ы</w:t>
      </w:r>
      <w:r w:rsidR="00202E10">
        <w:t>ражает озабоченность тем, что из</w:t>
      </w:r>
      <w:r w:rsidR="00202E10">
        <w:noBreakHyphen/>
        <w:t>за отсутствия надлежащей поддержки эти органы не в состоянии выполнить возложенные на них функции. Комитет обеспокоен та</w:t>
      </w:r>
      <w:r w:rsidR="00202E10">
        <w:t>к</w:t>
      </w:r>
      <w:r w:rsidR="00202E10">
        <w:t>же тем, что национальный механизм не обладает необходимыми полномочиями, статусом, людскими и финансовыми ресурсами для эффекти</w:t>
      </w:r>
      <w:r w:rsidR="00202E10">
        <w:t>в</w:t>
      </w:r>
      <w:r w:rsidR="00202E10">
        <w:t>ного выполнения возложенного на него мандата по содействию улучшению п</w:t>
      </w:r>
      <w:r w:rsidR="00202E10">
        <w:t>о</w:t>
      </w:r>
      <w:r w:rsidR="00202E10">
        <w:t>ложения женщин и достижению гендерного равенства. Комитет обеспокоен д</w:t>
      </w:r>
      <w:r w:rsidR="00202E10">
        <w:t>а</w:t>
      </w:r>
      <w:r w:rsidR="00202E10">
        <w:t>лее отсутствием надлежащей координации и сотрудничества между ведущим министерством и другими ведомствами в вопросах содействия гендерному р</w:t>
      </w:r>
      <w:r w:rsidR="00202E10">
        <w:t>а</w:t>
      </w:r>
      <w:r w:rsidR="00202E10">
        <w:t>венству и предотвращения и ликвидации дискриминации в отношении же</w:t>
      </w:r>
      <w:r w:rsidR="00202E10">
        <w:t>н</w:t>
      </w:r>
      <w:r w:rsidR="00202E10">
        <w:t xml:space="preserve">щин. </w:t>
      </w:r>
    </w:p>
    <w:p w:rsidR="00202E10" w:rsidRDefault="00202E10" w:rsidP="00202E10">
      <w:pPr>
        <w:pStyle w:val="SingleTxt"/>
      </w:pPr>
      <w:r>
        <w:t>15.</w:t>
      </w:r>
      <w:r>
        <w:tab/>
      </w:r>
      <w:r>
        <w:rPr>
          <w:b/>
        </w:rPr>
        <w:t>Комитет рекомендует государству-участнику укрепить его наци</w:t>
      </w:r>
      <w:r>
        <w:rPr>
          <w:b/>
        </w:rPr>
        <w:t>о</w:t>
      </w:r>
      <w:r>
        <w:rPr>
          <w:b/>
        </w:rPr>
        <w:t>нальный механизм по улучшению положения женщин, четко определив мандаты и ответственность различных его частей и выделив достаточный объем людских и бюджетных ресурсов, чтобы обеспечить надлежащее осуществление ими в полном объеме возложенных на них функций. Эти меры, в частности, должны включать обеспечение необходимых средств для более эффективной и действенной координации и сотрудничества м</w:t>
      </w:r>
      <w:r>
        <w:rPr>
          <w:b/>
        </w:rPr>
        <w:t>е</w:t>
      </w:r>
      <w:r>
        <w:rPr>
          <w:b/>
        </w:rPr>
        <w:t xml:space="preserve">жду различными механизмами и более активного взаимодействия внутри гражданского общества. </w:t>
      </w:r>
    </w:p>
    <w:p w:rsidR="00202E10" w:rsidRDefault="00202E10" w:rsidP="00202E10">
      <w:pPr>
        <w:pStyle w:val="SingleTxt"/>
      </w:pPr>
      <w:r>
        <w:t>16.</w:t>
      </w:r>
      <w:r>
        <w:tab/>
        <w:t>Приветствуя факт пересмотра в 2006 году национальной политики по улучшению положения женщин, Комитет вместе с тем с беспокойством отм</w:t>
      </w:r>
      <w:r>
        <w:t>е</w:t>
      </w:r>
      <w:r>
        <w:t>чает, что никакой оценки или анализа последствий осуществлявшихся ранее политики, программ и планов действий по обеспечению гендерного равенства проведено не было и никаких мер, необходимых для исправления существу</w:t>
      </w:r>
      <w:r>
        <w:t>ю</w:t>
      </w:r>
      <w:r>
        <w:t>щего положения, также не было принято.</w:t>
      </w:r>
    </w:p>
    <w:p w:rsidR="00202E10" w:rsidRDefault="00202E10" w:rsidP="00202E10">
      <w:pPr>
        <w:pStyle w:val="SingleTxt"/>
      </w:pPr>
      <w:r>
        <w:t>17.</w:t>
      </w:r>
      <w:r>
        <w:tab/>
      </w:r>
      <w:r>
        <w:rPr>
          <w:b/>
        </w:rPr>
        <w:t>Комитет призывает государство-участник осуществить оценку своей прежней политики и программ по вопросам гендерного равенства, чтобы выявить недостатки, пробелы и недочеты и использовать результ</w:t>
      </w:r>
      <w:r>
        <w:rPr>
          <w:b/>
        </w:rPr>
        <w:t>а</w:t>
      </w:r>
      <w:r>
        <w:rPr>
          <w:b/>
        </w:rPr>
        <w:t>ты этой оценки при обновлении своей политики, программ и действий. Он также призывает государство-участник осуществлять систематический контроль за реализацией своей политики и программ по обеспечению гендерного равенства, оценивать их результативность и определять, в какой мере удалось добиться поставленных целей, и в случае необходимости прин</w:t>
      </w:r>
      <w:r>
        <w:rPr>
          <w:b/>
        </w:rPr>
        <w:t>и</w:t>
      </w:r>
      <w:r>
        <w:rPr>
          <w:b/>
        </w:rPr>
        <w:t>мать соответствующие меры. Комитет просит государство-участник вкл</w:t>
      </w:r>
      <w:r>
        <w:rPr>
          <w:b/>
        </w:rPr>
        <w:t>ю</w:t>
      </w:r>
      <w:r>
        <w:rPr>
          <w:b/>
        </w:rPr>
        <w:t>чить в свой следующий периодический доклад информацию о результ</w:t>
      </w:r>
      <w:r>
        <w:rPr>
          <w:b/>
        </w:rPr>
        <w:t>а</w:t>
      </w:r>
      <w:r>
        <w:rPr>
          <w:b/>
        </w:rPr>
        <w:t>тивности политики и программ содействия обеспечению гендерного р</w:t>
      </w:r>
      <w:r>
        <w:rPr>
          <w:b/>
        </w:rPr>
        <w:t>а</w:t>
      </w:r>
      <w:r>
        <w:rPr>
          <w:b/>
        </w:rPr>
        <w:t>венства.</w:t>
      </w:r>
    </w:p>
    <w:p w:rsidR="00202E10" w:rsidRDefault="00202E10" w:rsidP="00202E10">
      <w:pPr>
        <w:pStyle w:val="SingleTxt"/>
      </w:pPr>
      <w:r>
        <w:t>18.</w:t>
      </w:r>
      <w:r>
        <w:tab/>
        <w:t>Комитет с озабоченностью отмечает отсутствие каких-либо временных специальных мер в соответствии с пунктом 1 статьи 4 Конвенции и явное н</w:t>
      </w:r>
      <w:r>
        <w:t>е</w:t>
      </w:r>
      <w:r>
        <w:t>понимание государством-участником необходимости принятия таких мер.</w:t>
      </w:r>
    </w:p>
    <w:p w:rsidR="00202E10" w:rsidRDefault="00F74C46" w:rsidP="00202E10">
      <w:pPr>
        <w:pStyle w:val="SingleTxt"/>
      </w:pPr>
      <w:r>
        <w:br w:type="page"/>
      </w:r>
      <w:r w:rsidR="00202E10">
        <w:t>19.</w:t>
      </w:r>
      <w:r w:rsidR="00202E10">
        <w:tab/>
      </w:r>
      <w:r w:rsidR="00202E10">
        <w:rPr>
          <w:b/>
        </w:rPr>
        <w:t>Комитет рекомендует, чтобы государство-участник приняло в соо</w:t>
      </w:r>
      <w:r w:rsidR="00202E10">
        <w:rPr>
          <w:b/>
        </w:rPr>
        <w:t>т</w:t>
      </w:r>
      <w:r w:rsidR="00202E10">
        <w:rPr>
          <w:b/>
        </w:rPr>
        <w:t>ветствии с пунктом 1 статьи 4 Конвенции и общей рекомендацией 25 К</w:t>
      </w:r>
      <w:r w:rsidR="00202E10">
        <w:rPr>
          <w:b/>
        </w:rPr>
        <w:t>о</w:t>
      </w:r>
      <w:r w:rsidR="00202E10">
        <w:rPr>
          <w:b/>
        </w:rPr>
        <w:t>митета временные специальные меры в рамках стратегии, необходимой для скорейшего достижения фактического равенства между женщинами и мужчинами. Он призывает государство-участник изучить возможность принятия целого комплекса мер, таких, как установление квот, целей, з</w:t>
      </w:r>
      <w:r w:rsidR="00202E10">
        <w:rPr>
          <w:b/>
        </w:rPr>
        <w:t>а</w:t>
      </w:r>
      <w:r w:rsidR="00202E10">
        <w:rPr>
          <w:b/>
        </w:rPr>
        <w:t>дач и создание стимулов, в частности, для скорейшего осуществления п</w:t>
      </w:r>
      <w:r w:rsidR="00202E10">
        <w:rPr>
          <w:b/>
        </w:rPr>
        <w:t>о</w:t>
      </w:r>
      <w:r w:rsidR="00202E10">
        <w:rPr>
          <w:b/>
        </w:rPr>
        <w:t>ложений статей 7, 8, 10, 11 и 14 Конвенции.</w:t>
      </w:r>
    </w:p>
    <w:p w:rsidR="00202E10" w:rsidRDefault="00202E10" w:rsidP="00202E10">
      <w:pPr>
        <w:pStyle w:val="SingleTxt"/>
      </w:pPr>
      <w:r>
        <w:t>20.</w:t>
      </w:r>
      <w:r>
        <w:tab/>
        <w:t>Комитет обеспокоен тем, что до сих пор не принят проект гражданского кодекса, вследствие чего по</w:t>
      </w:r>
      <w:r>
        <w:noBreakHyphen/>
        <w:t>прежнему сохраняются дискриминационные п</w:t>
      </w:r>
      <w:r>
        <w:t>о</w:t>
      </w:r>
      <w:r>
        <w:t>ложения, которые лишают женщин равных прав с мужчинами в целом ряде о</w:t>
      </w:r>
      <w:r>
        <w:t>б</w:t>
      </w:r>
      <w:r>
        <w:t>ластей.</w:t>
      </w:r>
    </w:p>
    <w:p w:rsidR="00202E10" w:rsidRDefault="00202E10" w:rsidP="00202E10">
      <w:pPr>
        <w:pStyle w:val="SingleTxt"/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необходимости завершить процесс принятия прое</w:t>
      </w:r>
      <w:r>
        <w:rPr>
          <w:b/>
        </w:rPr>
        <w:t>к</w:t>
      </w:r>
      <w:r>
        <w:rPr>
          <w:b/>
        </w:rPr>
        <w:t>та гражданского кодекса, сделав это безотлагательно и в четко определе</w:t>
      </w:r>
      <w:r>
        <w:rPr>
          <w:b/>
        </w:rPr>
        <w:t>н</w:t>
      </w:r>
      <w:r>
        <w:rPr>
          <w:b/>
        </w:rPr>
        <w:t>ные сроки в целях скорейшей гармонизации соответствующих пол</w:t>
      </w:r>
      <w:r>
        <w:rPr>
          <w:b/>
        </w:rPr>
        <w:t>о</w:t>
      </w:r>
      <w:r>
        <w:rPr>
          <w:b/>
        </w:rPr>
        <w:t>жений, особенно статей 9, 13, 15 и 16, с положениями Конвенции.</w:t>
      </w:r>
    </w:p>
    <w:p w:rsidR="00202E10" w:rsidRDefault="00202E10" w:rsidP="00202E10">
      <w:pPr>
        <w:pStyle w:val="SingleTxt"/>
      </w:pPr>
      <w:r>
        <w:t>22.</w:t>
      </w:r>
      <w:r>
        <w:tab/>
        <w:t>Комитет обеспокоен сохранением патриархальных устоев и глубоко ук</w:t>
      </w:r>
      <w:r>
        <w:t>о</w:t>
      </w:r>
      <w:r>
        <w:t>ренившихся стереотипов относительно роли и ответственности женщин и му</w:t>
      </w:r>
      <w:r>
        <w:t>ж</w:t>
      </w:r>
      <w:r>
        <w:t>чин в семье и обществе. Он обеспокоен также сохранением глубоко укорени</w:t>
      </w:r>
      <w:r>
        <w:t>в</w:t>
      </w:r>
      <w:r>
        <w:t>шихся негативных культурных норм, обычаев и традиций, включая насильс</w:t>
      </w:r>
      <w:r>
        <w:t>т</w:t>
      </w:r>
      <w:r>
        <w:t>венные и ранние браки и калечащие операции на женских половых органах, которые являются дискриминационными по отношению к женщинам, укор</w:t>
      </w:r>
      <w:r>
        <w:t>е</w:t>
      </w:r>
      <w:r>
        <w:t>няют насилие в отношении женщин и служат серьезным препятствием для осущес</w:t>
      </w:r>
      <w:r>
        <w:t>т</w:t>
      </w:r>
      <w:r>
        <w:t>вления женщинами их прав человека.</w:t>
      </w:r>
    </w:p>
    <w:p w:rsidR="00202E10" w:rsidRDefault="00202E10" w:rsidP="00202E10">
      <w:pPr>
        <w:pStyle w:val="SingleTxt"/>
      </w:pPr>
      <w:r>
        <w:t>23.</w:t>
      </w:r>
      <w:r>
        <w:tab/>
      </w:r>
      <w:r w:rsidRPr="00D1121B">
        <w:rPr>
          <w:b/>
        </w:rPr>
        <w:t>Комитет настоятельно призывает государство-участник рассматр</w:t>
      </w:r>
      <w:r w:rsidRPr="00D1121B">
        <w:rPr>
          <w:b/>
        </w:rPr>
        <w:t>и</w:t>
      </w:r>
      <w:r w:rsidRPr="00D1121B">
        <w:rPr>
          <w:b/>
        </w:rPr>
        <w:t>вать культуру как динамичный элемент жизни и социальной ткани стр</w:t>
      </w:r>
      <w:r w:rsidRPr="00D1121B">
        <w:rPr>
          <w:b/>
        </w:rPr>
        <w:t>а</w:t>
      </w:r>
      <w:r w:rsidRPr="00D1121B">
        <w:rPr>
          <w:b/>
        </w:rPr>
        <w:t>ны, который с течением времени подвергается воздействию многочисле</w:t>
      </w:r>
      <w:r w:rsidRPr="00D1121B">
        <w:rPr>
          <w:b/>
        </w:rPr>
        <w:t>н</w:t>
      </w:r>
      <w:r w:rsidRPr="00D1121B">
        <w:rPr>
          <w:b/>
        </w:rPr>
        <w:t>ных факторов и, таким образом, изменяется. Он настоятельно призывает государство-участник безотлагательно разработать всеобъемлющую стр</w:t>
      </w:r>
      <w:r w:rsidRPr="00D1121B">
        <w:rPr>
          <w:b/>
        </w:rPr>
        <w:t>а</w:t>
      </w:r>
      <w:r w:rsidRPr="00D1121B">
        <w:rPr>
          <w:b/>
        </w:rPr>
        <w:t>тегию с четко определенными целями и сроками, чтобы изменить или и</w:t>
      </w:r>
      <w:r w:rsidRPr="00D1121B">
        <w:rPr>
          <w:b/>
        </w:rPr>
        <w:t>с</w:t>
      </w:r>
      <w:r w:rsidRPr="00D1121B">
        <w:rPr>
          <w:b/>
        </w:rPr>
        <w:t>коренить негативную культурную практику и стереотипы, которые явл</w:t>
      </w:r>
      <w:r w:rsidRPr="00D1121B">
        <w:rPr>
          <w:b/>
        </w:rPr>
        <w:t>я</w:t>
      </w:r>
      <w:r w:rsidRPr="00D1121B">
        <w:rPr>
          <w:b/>
        </w:rPr>
        <w:t>ются вредными и дискриминационными по отношению к женщинам, и с</w:t>
      </w:r>
      <w:r w:rsidRPr="00D1121B">
        <w:rPr>
          <w:b/>
        </w:rPr>
        <w:t>о</w:t>
      </w:r>
      <w:r w:rsidRPr="00D1121B">
        <w:rPr>
          <w:b/>
        </w:rPr>
        <w:t>действовать полному осуществлению женщинами их прав человека.</w:t>
      </w:r>
      <w:r w:rsidRPr="00D1121B">
        <w:t xml:space="preserve"> </w:t>
      </w:r>
      <w:r>
        <w:rPr>
          <w:b/>
        </w:rPr>
        <w:t>Он также настоятельно призывает государство-участник создать механизмы контроля для регулярной оценки прогресса в достижении поставленных целей. Он предлагает государству-участнику предпринять такие усилия, опираясь на содействие гражданского общества, женских организаций и женских общин, а также религиозных лидеров, и представить информ</w:t>
      </w:r>
      <w:r>
        <w:rPr>
          <w:b/>
        </w:rPr>
        <w:t>а</w:t>
      </w:r>
      <w:r>
        <w:rPr>
          <w:b/>
        </w:rPr>
        <w:t>цию о принятых мерах и достигнутых результатах в своем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202E10" w:rsidRDefault="00202E10" w:rsidP="00202E10">
      <w:pPr>
        <w:pStyle w:val="SingleTxt"/>
      </w:pPr>
      <w:r>
        <w:t>24.</w:t>
      </w:r>
      <w:r>
        <w:tab/>
        <w:t>Принимая к сведению давние культурные традиции, которыми обусловл</w:t>
      </w:r>
      <w:r>
        <w:t>е</w:t>
      </w:r>
      <w:r>
        <w:t>ны калечащие операции на женских половых органах, и приветствуя принятие 10 июля 2000 года Закона </w:t>
      </w:r>
      <w:r>
        <w:rPr>
          <w:lang w:val="en-US"/>
        </w:rPr>
        <w:t>L</w:t>
      </w:r>
      <w:r w:rsidRPr="00C01C44">
        <w:t>/2000/010/</w:t>
      </w:r>
      <w:r>
        <w:rPr>
          <w:lang w:val="en-US"/>
        </w:rPr>
        <w:t>AN</w:t>
      </w:r>
      <w:r>
        <w:t xml:space="preserve"> о репродуктивном здоровье, запр</w:t>
      </w:r>
      <w:r>
        <w:t>е</w:t>
      </w:r>
      <w:r>
        <w:t>щающего калечащие операции на женских половых органах, а также другие меры, в частности запрет на производство таких операций в учреждениях здр</w:t>
      </w:r>
      <w:r>
        <w:t>а</w:t>
      </w:r>
      <w:r>
        <w:t>воохранения, Комитет вместе с тем глубоко обеспокоен живучестью и масшт</w:t>
      </w:r>
      <w:r>
        <w:t>а</w:t>
      </w:r>
      <w:r>
        <w:t>бами распространения этой вредной практики, которая является грубым нар</w:t>
      </w:r>
      <w:r>
        <w:t>у</w:t>
      </w:r>
      <w:r>
        <w:t>шением прав человека девочек и женщин, а также обязательств гос</w:t>
      </w:r>
      <w:r>
        <w:t>у</w:t>
      </w:r>
      <w:r>
        <w:t>дарства-участника по Конвенции. Он также обеспокоен безнаказанностью тех, кто пр</w:t>
      </w:r>
      <w:r>
        <w:t>о</w:t>
      </w:r>
      <w:r>
        <w:t>изводит такие операции. Комитет обращает внимание на серьезные последс</w:t>
      </w:r>
      <w:r>
        <w:t>т</w:t>
      </w:r>
      <w:r>
        <w:t>вия для здоровья девочек и женщин практики осуществления калечащих оп</w:t>
      </w:r>
      <w:r>
        <w:t>е</w:t>
      </w:r>
      <w:r>
        <w:t>раций на женских половых органах, ибо такие операции могут иногда прив</w:t>
      </w:r>
      <w:r>
        <w:t>о</w:t>
      </w:r>
      <w:r>
        <w:t>дить к их гибели.</w:t>
      </w:r>
    </w:p>
    <w:p w:rsidR="00202E10" w:rsidRDefault="00202E10" w:rsidP="00202E10">
      <w:pPr>
        <w:pStyle w:val="SingleTxt"/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организовать кампанию по разъяснению важности Закона о репродуктивном здоровье, запрещающего все формы калечащих операций на женских половых орг</w:t>
      </w:r>
      <w:r>
        <w:rPr>
          <w:b/>
        </w:rPr>
        <w:t>а</w:t>
      </w:r>
      <w:r>
        <w:rPr>
          <w:b/>
        </w:rPr>
        <w:t>нах, и обеспечить осуществление его положений, включая уголовное пр</w:t>
      </w:r>
      <w:r>
        <w:rPr>
          <w:b/>
        </w:rPr>
        <w:t>е</w:t>
      </w:r>
      <w:r>
        <w:rPr>
          <w:b/>
        </w:rPr>
        <w:t>следование и должное наказание виновных. Он настоятельно призывает государство-участник активизировать свою разъяснительную работу и усилия в сфере образования как среди мужчин, так и женщин, опир</w:t>
      </w:r>
      <w:r>
        <w:rPr>
          <w:b/>
        </w:rPr>
        <w:t>а</w:t>
      </w:r>
      <w:r>
        <w:rPr>
          <w:b/>
        </w:rPr>
        <w:t>ясь на поддержку гражданского общества и религиозных лидеров, с тем чтобы покончить с практикой осуществления калечащих операций</w:t>
      </w:r>
      <w:r w:rsidRPr="00C01C44">
        <w:rPr>
          <w:b/>
        </w:rPr>
        <w:t xml:space="preserve"> на женских половых органах</w:t>
      </w:r>
      <w:r>
        <w:rPr>
          <w:b/>
        </w:rPr>
        <w:t xml:space="preserve"> и ее оправдания по культурным и религиозным сообр</w:t>
      </w:r>
      <w:r>
        <w:rPr>
          <w:b/>
        </w:rPr>
        <w:t>а</w:t>
      </w:r>
      <w:r>
        <w:rPr>
          <w:b/>
        </w:rPr>
        <w:t xml:space="preserve">жениям. Он призывает государство-участник разработать программы в целях обеспечения альтернативных источников доходов для тех, кому </w:t>
      </w:r>
      <w:r w:rsidRPr="00C01C44">
        <w:rPr>
          <w:b/>
        </w:rPr>
        <w:t>к</w:t>
      </w:r>
      <w:r w:rsidRPr="00C01C44">
        <w:rPr>
          <w:b/>
        </w:rPr>
        <w:t>а</w:t>
      </w:r>
      <w:r w:rsidRPr="00C01C44">
        <w:rPr>
          <w:b/>
        </w:rPr>
        <w:t>лечащие операции на женских половых органах</w:t>
      </w:r>
      <w:r>
        <w:rPr>
          <w:b/>
        </w:rPr>
        <w:t xml:space="preserve"> обеспечивают средства к существованию. Он призывает государство-участник заняться последс</w:t>
      </w:r>
      <w:r>
        <w:rPr>
          <w:b/>
        </w:rPr>
        <w:t>т</w:t>
      </w:r>
      <w:r>
        <w:rPr>
          <w:b/>
        </w:rPr>
        <w:t>виями таких операций для здоровья и обеспечить медицинскую помощь тем, кто подвергается таким операциям. В этой связи Комитет также пр</w:t>
      </w:r>
      <w:r>
        <w:rPr>
          <w:b/>
        </w:rPr>
        <w:t>и</w:t>
      </w:r>
      <w:r>
        <w:rPr>
          <w:b/>
        </w:rPr>
        <w:t>зывает государство-участник обратиться за техническим содействием к Фонду Организации Объединенных Наций в области народонаселения и Всеми</w:t>
      </w:r>
      <w:r>
        <w:rPr>
          <w:b/>
        </w:rPr>
        <w:t>р</w:t>
      </w:r>
      <w:r>
        <w:rPr>
          <w:b/>
        </w:rPr>
        <w:t>ной организации здравоохранения.</w:t>
      </w:r>
    </w:p>
    <w:p w:rsidR="00202E10" w:rsidRDefault="00202E10" w:rsidP="00202E10">
      <w:pPr>
        <w:pStyle w:val="SingleTxt"/>
      </w:pPr>
      <w:r>
        <w:t>26.</w:t>
      </w:r>
      <w:r>
        <w:tab/>
        <w:t>Комитет по</w:t>
      </w:r>
      <w:r>
        <w:noBreakHyphen/>
        <w:t>прежнему обеспокоен масштабами распространения насилия в отношении женщин и девочек. Особое беспокойство Комитета вызывают случаи насилия в семье, изнасилования, в том числе изнасилования в браке, и все формы сексуального надругательства над женщинами, а также широкое распространение патриархальных взглядов, в соответствии с которыми физ</w:t>
      </w:r>
      <w:r>
        <w:t>и</w:t>
      </w:r>
      <w:r>
        <w:t>ческое наказание членов семьи, в том числе женщин, считается приемлемым. Он обеспокоен также отсутствием в докладе информации и данных о масшт</w:t>
      </w:r>
      <w:r>
        <w:t>а</w:t>
      </w:r>
      <w:r>
        <w:t>бах распространения различных форм насилия в отношении женщин, отсутс</w:t>
      </w:r>
      <w:r>
        <w:t>т</w:t>
      </w:r>
      <w:r>
        <w:t>вием в стране законодательства, необходимого для всестороннего решения проблемы насилия в семье, явной неосведомленностью общества об этом н</w:t>
      </w:r>
      <w:r>
        <w:t>а</w:t>
      </w:r>
      <w:r>
        <w:t>рушении прав человека женщин, а также недостаточной поддержкой, оказ</w:t>
      </w:r>
      <w:r>
        <w:t>ы</w:t>
      </w:r>
      <w:r>
        <w:t>ваемой жер</w:t>
      </w:r>
      <w:r>
        <w:t>т</w:t>
      </w:r>
      <w:r>
        <w:t>вам насилия.</w:t>
      </w:r>
    </w:p>
    <w:p w:rsidR="00202E10" w:rsidRDefault="00202E10" w:rsidP="00202E10">
      <w:pPr>
        <w:pStyle w:val="SingleTxt"/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в первооч</w:t>
      </w:r>
      <w:r>
        <w:rPr>
          <w:b/>
        </w:rPr>
        <w:t>е</w:t>
      </w:r>
      <w:r>
        <w:rPr>
          <w:b/>
        </w:rPr>
        <w:t>редном порядке принять всеобъемлющий подход для решения проблемы, связанной со всеми формами насилия в отношении женщин. Он призыв</w:t>
      </w:r>
      <w:r>
        <w:rPr>
          <w:b/>
        </w:rPr>
        <w:t>а</w:t>
      </w:r>
      <w:r>
        <w:rPr>
          <w:b/>
        </w:rPr>
        <w:t>ет государство-участник при осуществлении таких усилий в полной мере использовать общую рекомендацию 19 Комитета и Углубленное исслед</w:t>
      </w:r>
      <w:r>
        <w:rPr>
          <w:b/>
        </w:rPr>
        <w:t>о</w:t>
      </w:r>
      <w:r>
        <w:rPr>
          <w:b/>
        </w:rPr>
        <w:t>вание Генерального секретаря Организации Объединенных Наций, п</w:t>
      </w:r>
      <w:r>
        <w:rPr>
          <w:b/>
        </w:rPr>
        <w:t>о</w:t>
      </w:r>
      <w:r>
        <w:rPr>
          <w:b/>
        </w:rPr>
        <w:t>священное всем формам насилия в отношении женщин (</w:t>
      </w:r>
      <w:r>
        <w:rPr>
          <w:b/>
          <w:lang w:val="en-US"/>
        </w:rPr>
        <w:t>A</w:t>
      </w:r>
      <w:r w:rsidRPr="00743F5B">
        <w:rPr>
          <w:b/>
        </w:rPr>
        <w:t>/61/122/</w:t>
      </w:r>
      <w:r>
        <w:rPr>
          <w:b/>
          <w:lang w:val="en-US"/>
        </w:rPr>
        <w:t>Add</w:t>
      </w:r>
      <w:r w:rsidRPr="00743F5B">
        <w:rPr>
          <w:b/>
        </w:rPr>
        <w:t xml:space="preserve">.1 </w:t>
      </w:r>
      <w:r>
        <w:rPr>
          <w:b/>
        </w:rPr>
        <w:t xml:space="preserve">и </w:t>
      </w:r>
      <w:r>
        <w:rPr>
          <w:b/>
          <w:lang w:val="en-US"/>
        </w:rPr>
        <w:t>Corr</w:t>
      </w:r>
      <w:r w:rsidRPr="00743F5B">
        <w:rPr>
          <w:b/>
        </w:rPr>
        <w:t>.1</w:t>
      </w:r>
      <w:r>
        <w:rPr>
          <w:b/>
        </w:rPr>
        <w:t>). Он настоятельно призывает государство-участник организовать в средствах массовой информации и в рамках программ в сфере образов</w:t>
      </w:r>
      <w:r>
        <w:rPr>
          <w:b/>
        </w:rPr>
        <w:t>а</w:t>
      </w:r>
      <w:r>
        <w:rPr>
          <w:b/>
        </w:rPr>
        <w:t>ния разъяснительную работу о недопу</w:t>
      </w:r>
      <w:r>
        <w:rPr>
          <w:b/>
        </w:rPr>
        <w:t>с</w:t>
      </w:r>
      <w:r>
        <w:rPr>
          <w:b/>
        </w:rPr>
        <w:t xml:space="preserve">тимости каких-либо форм насилия в отношении женщин. Комитет призывает </w:t>
      </w:r>
      <w:r w:rsidRPr="00743F5B">
        <w:rPr>
          <w:b/>
        </w:rPr>
        <w:t xml:space="preserve">государство-участник </w:t>
      </w:r>
      <w:r>
        <w:rPr>
          <w:b/>
        </w:rPr>
        <w:t>орган</w:t>
      </w:r>
      <w:r>
        <w:rPr>
          <w:b/>
        </w:rPr>
        <w:t>и</w:t>
      </w:r>
      <w:r>
        <w:rPr>
          <w:b/>
        </w:rPr>
        <w:t>зовать профессиональную подготовку для работников судебной системы, сотрудников правоохранительных органов, юристов, социальных рабо</w:t>
      </w:r>
      <w:r>
        <w:rPr>
          <w:b/>
        </w:rPr>
        <w:t>т</w:t>
      </w:r>
      <w:r>
        <w:rPr>
          <w:b/>
        </w:rPr>
        <w:t>ников и работников системы здравоохранения, чтобы обеспечить эффе</w:t>
      </w:r>
      <w:r>
        <w:rPr>
          <w:b/>
        </w:rPr>
        <w:t>к</w:t>
      </w:r>
      <w:r>
        <w:rPr>
          <w:b/>
        </w:rPr>
        <w:t>тивное судебное преследование и безотлагательное, по всей строгости з</w:t>
      </w:r>
      <w:r>
        <w:rPr>
          <w:b/>
        </w:rPr>
        <w:t>а</w:t>
      </w:r>
      <w:r>
        <w:rPr>
          <w:b/>
        </w:rPr>
        <w:t>кона, наказание виновных за насилие в отношении женщин и чтобы жер</w:t>
      </w:r>
      <w:r>
        <w:rPr>
          <w:b/>
        </w:rPr>
        <w:t>т</w:t>
      </w:r>
      <w:r>
        <w:rPr>
          <w:b/>
        </w:rPr>
        <w:t>вам такого насилия оказывалась р</w:t>
      </w:r>
      <w:r>
        <w:rPr>
          <w:b/>
        </w:rPr>
        <w:t>е</w:t>
      </w:r>
      <w:r>
        <w:rPr>
          <w:b/>
        </w:rPr>
        <w:t xml:space="preserve">альная поддержка с учетом гендерных особенностей. Он призывает </w:t>
      </w:r>
      <w:r w:rsidRPr="006A0848">
        <w:rPr>
          <w:b/>
        </w:rPr>
        <w:t>гос</w:t>
      </w:r>
      <w:r w:rsidRPr="006A0848">
        <w:rPr>
          <w:b/>
        </w:rPr>
        <w:t>у</w:t>
      </w:r>
      <w:r w:rsidRPr="006A0848">
        <w:rPr>
          <w:b/>
        </w:rPr>
        <w:t xml:space="preserve">дарство-участник </w:t>
      </w:r>
      <w:r>
        <w:rPr>
          <w:b/>
        </w:rPr>
        <w:t>расширить доступ жертв к средствам правовой защиты и принять меры для оказания по</w:t>
      </w:r>
      <w:r>
        <w:rPr>
          <w:b/>
        </w:rPr>
        <w:t>д</w:t>
      </w:r>
      <w:r>
        <w:rPr>
          <w:b/>
        </w:rPr>
        <w:t>держки жертвам насилия в отношении женщин, включая создание соо</w:t>
      </w:r>
      <w:r>
        <w:rPr>
          <w:b/>
        </w:rPr>
        <w:t>т</w:t>
      </w:r>
      <w:r>
        <w:rPr>
          <w:b/>
        </w:rPr>
        <w:t>ветствующих приютов и обеспечение юридической, медицинской и псих</w:t>
      </w:r>
      <w:r>
        <w:rPr>
          <w:b/>
        </w:rPr>
        <w:t>о</w:t>
      </w:r>
      <w:r>
        <w:rPr>
          <w:b/>
        </w:rPr>
        <w:t xml:space="preserve">логической помощи. Комитет настоятельно призывает </w:t>
      </w:r>
      <w:r w:rsidRPr="006A0848">
        <w:rPr>
          <w:b/>
        </w:rPr>
        <w:t xml:space="preserve">государство-участник </w:t>
      </w:r>
      <w:r>
        <w:rPr>
          <w:b/>
        </w:rPr>
        <w:t>незамедлительно принять в соответствии с предыдущими з</w:t>
      </w:r>
      <w:r>
        <w:rPr>
          <w:b/>
        </w:rPr>
        <w:t>а</w:t>
      </w:r>
      <w:r>
        <w:rPr>
          <w:b/>
        </w:rPr>
        <w:t>ключительными замечаниями Комитета (см. А/56/38, часть вторая, гл</w:t>
      </w:r>
      <w:r>
        <w:rPr>
          <w:b/>
        </w:rPr>
        <w:t>а</w:t>
      </w:r>
      <w:r>
        <w:rPr>
          <w:b/>
        </w:rPr>
        <w:t>ва IV, пункт 135) законодательство, касающееся нас</w:t>
      </w:r>
      <w:r>
        <w:rPr>
          <w:b/>
        </w:rPr>
        <w:t>и</w:t>
      </w:r>
      <w:r>
        <w:rPr>
          <w:b/>
        </w:rPr>
        <w:t>лия в семье, включая изнасилование в браке, а также всех форм сексуального надруг</w:t>
      </w:r>
      <w:r>
        <w:rPr>
          <w:b/>
        </w:rPr>
        <w:t>а</w:t>
      </w:r>
      <w:r>
        <w:rPr>
          <w:b/>
        </w:rPr>
        <w:t xml:space="preserve">тельства. Комитет просит </w:t>
      </w:r>
      <w:r w:rsidRPr="00A3488F">
        <w:rPr>
          <w:b/>
        </w:rPr>
        <w:t xml:space="preserve">государство-участник </w:t>
      </w:r>
      <w:r>
        <w:rPr>
          <w:b/>
        </w:rPr>
        <w:t>представить в своем следующем докладе информацию о законах, политике и программах, принятых для того, чтобы покончить со всеми формами насилия в отношении женщин, и о результативности таких мер, а также статистические данные и инфо</w:t>
      </w:r>
      <w:r>
        <w:rPr>
          <w:b/>
        </w:rPr>
        <w:t>р</w:t>
      </w:r>
      <w:r>
        <w:rPr>
          <w:b/>
        </w:rPr>
        <w:t>мацию о том, как изменяются с течением времени тенденции в том, что касается сохранения различных форм такого нас</w:t>
      </w:r>
      <w:r>
        <w:rPr>
          <w:b/>
        </w:rPr>
        <w:t>и</w:t>
      </w:r>
      <w:r>
        <w:rPr>
          <w:b/>
        </w:rPr>
        <w:t>лия.</w:t>
      </w:r>
    </w:p>
    <w:p w:rsidR="00202E10" w:rsidRDefault="00202E10" w:rsidP="00202E10">
      <w:pPr>
        <w:pStyle w:val="SingleTxt"/>
      </w:pPr>
      <w:r w:rsidRPr="00610656">
        <w:t>2</w:t>
      </w:r>
      <w:r>
        <w:t>8</w:t>
      </w:r>
      <w:r w:rsidRPr="00610656">
        <w:t>.</w:t>
      </w:r>
      <w:r w:rsidRPr="00610656">
        <w:tab/>
      </w:r>
      <w:r>
        <w:t>Признавая усилия государства-участника, предпринимаемые для борьбы с торговлей женщинами и девочками, Комитет по</w:t>
      </w:r>
      <w:r>
        <w:noBreakHyphen/>
        <w:t>прежнему обеспокоен отсутс</w:t>
      </w:r>
      <w:r>
        <w:t>т</w:t>
      </w:r>
      <w:r>
        <w:t>вием надлежащих мер по борьбе с этим явлением, направленных на устранение порождающих его причин и сокращение его масштабов, учитывая, в частности, то обстоятельство, что государство-участник является одновременно и страной происхождения, и транзита, и назначения. Кроме того, Комитет озабочен о</w:t>
      </w:r>
      <w:r>
        <w:t>т</w:t>
      </w:r>
      <w:r>
        <w:t>сутствием данных и статистической информации о масштабах торговли же</w:t>
      </w:r>
      <w:r>
        <w:t>н</w:t>
      </w:r>
      <w:r>
        <w:t>щинами и девочками, в частности внутренней торговли женщинами сельских районов для их продажи в города.</w:t>
      </w:r>
    </w:p>
    <w:p w:rsidR="00202E10" w:rsidRDefault="00202E10" w:rsidP="00202E10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предпринять усилия для выявления причин и масштабов торговли женщинами и д</w:t>
      </w:r>
      <w:r>
        <w:rPr>
          <w:b/>
        </w:rPr>
        <w:t>е</w:t>
      </w:r>
      <w:r>
        <w:rPr>
          <w:b/>
        </w:rPr>
        <w:t>вочками с учетом того обстоятельства, что государство является страной происхождения, транзита и назначения, и для выявления масштабов вну</w:t>
      </w:r>
      <w:r>
        <w:rPr>
          <w:b/>
        </w:rPr>
        <w:t>т</w:t>
      </w:r>
      <w:r>
        <w:rPr>
          <w:b/>
        </w:rPr>
        <w:t>ренней то</w:t>
      </w:r>
      <w:r>
        <w:rPr>
          <w:b/>
        </w:rPr>
        <w:t>р</w:t>
      </w:r>
      <w:r>
        <w:rPr>
          <w:b/>
        </w:rPr>
        <w:t>говли. Он рекомендует государству-участнику усилить меры по борьбе с торговлей женщинами и девочками и ее предупреждению, а также по улучшению экономического положения женщин, чтобы они более не служили объектом эксплу</w:t>
      </w:r>
      <w:r>
        <w:rPr>
          <w:b/>
        </w:rPr>
        <w:t>а</w:t>
      </w:r>
      <w:r>
        <w:rPr>
          <w:b/>
        </w:rPr>
        <w:t>тации и торговли. Комитет просит государство-участник представить в своем следующем докладе всеобъемлющую и</w:t>
      </w:r>
      <w:r>
        <w:rPr>
          <w:b/>
        </w:rPr>
        <w:t>н</w:t>
      </w:r>
      <w:r>
        <w:rPr>
          <w:b/>
        </w:rPr>
        <w:t>формацию и данные о то</w:t>
      </w:r>
      <w:r>
        <w:rPr>
          <w:b/>
        </w:rPr>
        <w:t>р</w:t>
      </w:r>
      <w:r>
        <w:rPr>
          <w:b/>
        </w:rPr>
        <w:t>говле женщинами и девочками.</w:t>
      </w:r>
    </w:p>
    <w:p w:rsidR="00202E10" w:rsidRDefault="00202E10" w:rsidP="00202E10">
      <w:pPr>
        <w:pStyle w:val="SingleTxt"/>
      </w:pPr>
      <w:r>
        <w:t>30.</w:t>
      </w:r>
      <w:r>
        <w:tab/>
        <w:t>Комитет по</w:t>
      </w:r>
      <w:r>
        <w:noBreakHyphen/>
        <w:t>прежнему обеспокоен недопредставленностью женщин в о</w:t>
      </w:r>
      <w:r>
        <w:t>б</w:t>
      </w:r>
      <w:r>
        <w:t>щественной и политической сферах деятельности и на директивных должн</w:t>
      </w:r>
      <w:r>
        <w:t>о</w:t>
      </w:r>
      <w:r>
        <w:t>стях, в том числе в Национальном собрании, правительстве, дипломатической службе и в мес</w:t>
      </w:r>
      <w:r>
        <w:t>т</w:t>
      </w:r>
      <w:r>
        <w:t>ных органах власти. Он с беспокойством отмечает сокращение в период с 2002</w:t>
      </w:r>
      <w:r w:rsidRPr="00610656">
        <w:t xml:space="preserve"> </w:t>
      </w:r>
      <w:r>
        <w:t>по 2007 годов числа женщин на должностях высокого уровня и директивных постах, в частности числа женщин в парламенте, женщин-министров и женщин-генеральных секретарей в министерствах.</w:t>
      </w:r>
    </w:p>
    <w:p w:rsidR="00202E10" w:rsidRDefault="00F74C46" w:rsidP="00202E10">
      <w:pPr>
        <w:pStyle w:val="SingleTxt"/>
        <w:rPr>
          <w:b/>
        </w:rPr>
      </w:pPr>
      <w:r>
        <w:br w:type="page"/>
      </w:r>
      <w:r w:rsidR="00202E10">
        <w:t>31.</w:t>
      </w:r>
      <w:r w:rsidR="00202E10">
        <w:tab/>
      </w:r>
      <w:r w:rsidR="00202E10">
        <w:rPr>
          <w:b/>
        </w:rPr>
        <w:t>Комитет призывает государство-участник неустанно принимать м</w:t>
      </w:r>
      <w:r w:rsidR="00202E10">
        <w:rPr>
          <w:b/>
        </w:rPr>
        <w:t>е</w:t>
      </w:r>
      <w:r w:rsidR="00202E10">
        <w:rPr>
          <w:b/>
        </w:rPr>
        <w:t>ры, включая временные специальные меры в соответствии с пунктом 1 статьи 4 Конвенции и общей рекомендацией 25 Комитета, касающейся временных специальных мер, а также общей рекомендацией</w:t>
      </w:r>
      <w:r w:rsidR="00202E10">
        <w:rPr>
          <w:b/>
          <w:lang w:val="en-US"/>
        </w:rPr>
        <w:t> </w:t>
      </w:r>
      <w:r w:rsidR="00202E10" w:rsidRPr="006E0775">
        <w:rPr>
          <w:b/>
        </w:rPr>
        <w:t>23</w:t>
      </w:r>
      <w:r w:rsidR="00202E10">
        <w:rPr>
          <w:b/>
        </w:rPr>
        <w:t xml:space="preserve"> Комитета об участии женщин в общественной жизни и процессе принятия решений. Он также призывает государство-участник установить конкретные цели и сроки для более быстрого увеличения представленности женщин на в</w:t>
      </w:r>
      <w:r w:rsidR="00202E10">
        <w:rPr>
          <w:b/>
        </w:rPr>
        <w:t>ы</w:t>
      </w:r>
      <w:r w:rsidR="00202E10">
        <w:rPr>
          <w:b/>
        </w:rPr>
        <w:t>борных и назначаемых должностях во всех сферах жизни государства, включая дипломатическую службу, на всех уровнях и осуществлять ко</w:t>
      </w:r>
      <w:r w:rsidR="00202E10">
        <w:rPr>
          <w:b/>
        </w:rPr>
        <w:t>н</w:t>
      </w:r>
      <w:r w:rsidR="00202E10">
        <w:rPr>
          <w:b/>
        </w:rPr>
        <w:t>троль за их достижением. Он рекомендует также предпринять дополн</w:t>
      </w:r>
      <w:r w:rsidR="00202E10">
        <w:rPr>
          <w:b/>
        </w:rPr>
        <w:t>и</w:t>
      </w:r>
      <w:r w:rsidR="00202E10">
        <w:rPr>
          <w:b/>
        </w:rPr>
        <w:t>тельные усилия для увеличения числа женщин на директивных должн</w:t>
      </w:r>
      <w:r w:rsidR="00202E10">
        <w:rPr>
          <w:b/>
        </w:rPr>
        <w:t>о</w:t>
      </w:r>
      <w:r w:rsidR="00202E10">
        <w:rPr>
          <w:b/>
        </w:rPr>
        <w:t>стях в системе государственного управления и в частном секторе. Учит</w:t>
      </w:r>
      <w:r w:rsidR="00202E10">
        <w:rPr>
          <w:b/>
        </w:rPr>
        <w:t>ы</w:t>
      </w:r>
      <w:r w:rsidR="00202E10">
        <w:rPr>
          <w:b/>
        </w:rPr>
        <w:t>вая то обстоятельство, что в декабре 2007 года состоятся выборы в закон</w:t>
      </w:r>
      <w:r w:rsidR="00202E10">
        <w:rPr>
          <w:b/>
        </w:rPr>
        <w:t>о</w:t>
      </w:r>
      <w:r w:rsidR="00202E10">
        <w:rPr>
          <w:b/>
        </w:rPr>
        <w:t>дательные органы, Комитет насто</w:t>
      </w:r>
      <w:r w:rsidR="00202E10">
        <w:rPr>
          <w:b/>
        </w:rPr>
        <w:t>я</w:t>
      </w:r>
      <w:r w:rsidR="00202E10">
        <w:rPr>
          <w:b/>
        </w:rPr>
        <w:t>тельно призывает государство-участник организовать разъяснительную работу и работу с политическ</w:t>
      </w:r>
      <w:r w:rsidR="00202E10">
        <w:rPr>
          <w:b/>
        </w:rPr>
        <w:t>и</w:t>
      </w:r>
      <w:r w:rsidR="00202E10">
        <w:rPr>
          <w:b/>
        </w:rPr>
        <w:t>ми партиями, чтобы добиться увеличения количества кандидатов из чи</w:t>
      </w:r>
      <w:r w:rsidR="00202E10">
        <w:rPr>
          <w:b/>
        </w:rPr>
        <w:t>с</w:t>
      </w:r>
      <w:r w:rsidR="00202E10">
        <w:rPr>
          <w:b/>
        </w:rPr>
        <w:t>ла женщин и разработать целевые программы профессиональной подг</w:t>
      </w:r>
      <w:r w:rsidR="00202E10">
        <w:rPr>
          <w:b/>
        </w:rPr>
        <w:t>о</w:t>
      </w:r>
      <w:r w:rsidR="00202E10">
        <w:rPr>
          <w:b/>
        </w:rPr>
        <w:t>товки и наставничества в интересах кандидатов из числа женщин. Он д</w:t>
      </w:r>
      <w:r w:rsidR="00202E10">
        <w:rPr>
          <w:b/>
        </w:rPr>
        <w:t>а</w:t>
      </w:r>
      <w:r w:rsidR="00202E10">
        <w:rPr>
          <w:b/>
        </w:rPr>
        <w:t>лее призывает государс</w:t>
      </w:r>
      <w:r w:rsidR="00202E10">
        <w:rPr>
          <w:b/>
        </w:rPr>
        <w:t>т</w:t>
      </w:r>
      <w:r w:rsidR="00202E10">
        <w:rPr>
          <w:b/>
        </w:rPr>
        <w:t>во-участник разъяснять важность для общества в целом полного и равноправного участия женщин на руководящих должн</w:t>
      </w:r>
      <w:r w:rsidR="00202E10">
        <w:rPr>
          <w:b/>
        </w:rPr>
        <w:t>о</w:t>
      </w:r>
      <w:r w:rsidR="00202E10">
        <w:rPr>
          <w:b/>
        </w:rPr>
        <w:t>стях на всех уровнях принятия р</w:t>
      </w:r>
      <w:r w:rsidR="00202E10">
        <w:rPr>
          <w:b/>
        </w:rPr>
        <w:t>е</w:t>
      </w:r>
      <w:r w:rsidR="00202E10">
        <w:rPr>
          <w:b/>
        </w:rPr>
        <w:t>шений в интересах развития страны.</w:t>
      </w:r>
    </w:p>
    <w:p w:rsidR="00202E10" w:rsidRDefault="00202E10" w:rsidP="00202E10">
      <w:pPr>
        <w:pStyle w:val="SingleTxt"/>
      </w:pPr>
      <w:r>
        <w:t>32.</w:t>
      </w:r>
      <w:r>
        <w:tab/>
        <w:t>Комитет с озабоченностью отмечает, что некоторые положения Уголовн</w:t>
      </w:r>
      <w:r>
        <w:t>о</w:t>
      </w:r>
      <w:r>
        <w:t>го кодекса по</w:t>
      </w:r>
      <w:r>
        <w:noBreakHyphen/>
        <w:t>прежнему противоречат положениям статьи 9 Конвенции о гра</w:t>
      </w:r>
      <w:r>
        <w:t>ж</w:t>
      </w:r>
      <w:r>
        <w:t>данстве и являются дискриминационными по отношению к гвинейским же</w:t>
      </w:r>
      <w:r>
        <w:t>н</w:t>
      </w:r>
      <w:r>
        <w:t>щинам.</w:t>
      </w:r>
    </w:p>
    <w:p w:rsidR="00202E10" w:rsidRDefault="00202E10" w:rsidP="00202E10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просит государство-участник срочно принять поправки к Гражданскому кодексу, чтобы привести его в соответствие с положениями статьи 9 Конвенции.</w:t>
      </w:r>
    </w:p>
    <w:p w:rsidR="00202E10" w:rsidRDefault="00202E10" w:rsidP="00202E10">
      <w:pPr>
        <w:pStyle w:val="SingleTxt"/>
      </w:pPr>
      <w:r>
        <w:t>34.</w:t>
      </w:r>
      <w:r>
        <w:tab/>
        <w:t>С удовлетворением отмечая включение в учебные программы женских центров самопомощи (</w:t>
      </w:r>
      <w:r>
        <w:rPr>
          <w:lang w:val="en-US"/>
        </w:rPr>
        <w:t>CAAF</w:t>
      </w:r>
      <w:r>
        <w:t>) модулей функциональной грамотности и созд</w:t>
      </w:r>
      <w:r>
        <w:t>а</w:t>
      </w:r>
      <w:r>
        <w:t>ние в 2003 году в Университете Конакри факультета по проблематике женщин, гендерной и общественной проблематике и проблематике развития Организ</w:t>
      </w:r>
      <w:r>
        <w:t>а</w:t>
      </w:r>
      <w:r>
        <w:t>ции Объедине</w:t>
      </w:r>
      <w:r>
        <w:t>н</w:t>
      </w:r>
      <w:r>
        <w:t>ных Наций по вопросам образования, науки и культуры (ЮНЕСКО), Комитет тем не менее по</w:t>
      </w:r>
      <w:r>
        <w:noBreakHyphen/>
        <w:t>прежнему обеспокоен очень высоким уровнем неграмотности среди женщин и девочек, что является наглядным св</w:t>
      </w:r>
      <w:r>
        <w:t>и</w:t>
      </w:r>
      <w:r>
        <w:t>детельс</w:t>
      </w:r>
      <w:r>
        <w:t>т</w:t>
      </w:r>
      <w:r>
        <w:t>вом наличия прямой и косвенной дискриминации по смыслу статьи 10. Он обеспокоен та</w:t>
      </w:r>
      <w:r>
        <w:t>к</w:t>
      </w:r>
      <w:r>
        <w:t>же очень малой численностью девочек, обучающихся в высших учебных заведениях, незначительным числом девочек, посещающих школы, особенно в сельских районах, большим отсевом девочек, в том числе по таким причинам, как беременность и раннее или насильственное замужес</w:t>
      </w:r>
      <w:r>
        <w:t>т</w:t>
      </w:r>
      <w:r>
        <w:t>во. Он обеспокоен также наличием плохой инфраструктуры в сфере образов</w:t>
      </w:r>
      <w:r>
        <w:t>а</w:t>
      </w:r>
      <w:r>
        <w:t>ния и недостаточным количеством школ и квалифицированных учителей, а также тем, что учеба девочек в школах связана с немалыми экономическими трудностями для родит</w:t>
      </w:r>
      <w:r>
        <w:t>е</w:t>
      </w:r>
      <w:r>
        <w:t>лей.</w:t>
      </w:r>
    </w:p>
    <w:p w:rsidR="00202E10" w:rsidRDefault="00202E10" w:rsidP="00202E10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разъяснять значение образования как одного из прав человека и одного из основных элементов для расширения прав и возможностей женщин и принять меры для преодоления традиционных взглядов, закрепляющих дискриминацию, и нежелания выполнять положения статьи 10 Конвенции. Он рекомендует государству-участнику принять меры для обеспечения девочкам и женщ</w:t>
      </w:r>
      <w:r>
        <w:rPr>
          <w:b/>
        </w:rPr>
        <w:t>и</w:t>
      </w:r>
      <w:r>
        <w:rPr>
          <w:b/>
        </w:rPr>
        <w:t>нам равного доступа ко всем уровням образования и принять меры для того, чтобы девочки не уходили из школ, в том числе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 1 статьи 4 Конвенции и общей р</w:t>
      </w:r>
      <w:r>
        <w:rPr>
          <w:b/>
        </w:rPr>
        <w:t>е</w:t>
      </w:r>
      <w:r>
        <w:rPr>
          <w:b/>
        </w:rPr>
        <w:t>комендацией 25 Комитета и стимулы для родителей, чтобы они были з</w:t>
      </w:r>
      <w:r>
        <w:rPr>
          <w:b/>
        </w:rPr>
        <w:t>а</w:t>
      </w:r>
      <w:r>
        <w:rPr>
          <w:b/>
        </w:rPr>
        <w:t>интересованы отдавать девочек на учебу в школу. Комитет призывает г</w:t>
      </w:r>
      <w:r>
        <w:rPr>
          <w:b/>
        </w:rPr>
        <w:t>о</w:t>
      </w:r>
      <w:r>
        <w:rPr>
          <w:b/>
        </w:rPr>
        <w:t>сударство-участник предпринять все усилия для повышения уровня гр</w:t>
      </w:r>
      <w:r>
        <w:rPr>
          <w:b/>
        </w:rPr>
        <w:t>а</w:t>
      </w:r>
      <w:r>
        <w:rPr>
          <w:b/>
        </w:rPr>
        <w:t>мотности девочек и женщин путем внедрения всеобъемлющих программ формального и неформального образования и принятия мер для обучения и профессиональной подготовки взрослых. Он просит государс</w:t>
      </w:r>
      <w:r>
        <w:rPr>
          <w:b/>
        </w:rPr>
        <w:t>т</w:t>
      </w:r>
      <w:r>
        <w:rPr>
          <w:b/>
        </w:rPr>
        <w:t>во-участник принять конкретные меры, которые позволяли бы девочкам з</w:t>
      </w:r>
      <w:r>
        <w:rPr>
          <w:b/>
        </w:rPr>
        <w:t>а</w:t>
      </w:r>
      <w:r>
        <w:rPr>
          <w:b/>
        </w:rPr>
        <w:t>кончить школу после рождения ребенка, и меры для борьбы с ранними и насильственными браками, препятствующими получению образования. Он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сотрудничество с гражданским обществом и обратиться за более широкой поддержкой к международному сообществу и организациям доноров, чтобы обеспечить скорейшее выполнение положений статьи 10 Конве</w:t>
      </w:r>
      <w:r>
        <w:rPr>
          <w:b/>
        </w:rPr>
        <w:t>н</w:t>
      </w:r>
      <w:r>
        <w:rPr>
          <w:b/>
        </w:rPr>
        <w:t>ции.</w:t>
      </w:r>
    </w:p>
    <w:p w:rsidR="00202E10" w:rsidRDefault="00202E10" w:rsidP="00202E10">
      <w:pPr>
        <w:pStyle w:val="SingleTxt"/>
      </w:pPr>
      <w:r>
        <w:t>36.</w:t>
      </w:r>
      <w:r>
        <w:tab/>
        <w:t>Комитет обеспокоен высоким уровнем безработицы среди женщин, об</w:t>
      </w:r>
      <w:r>
        <w:t>у</w:t>
      </w:r>
      <w:r>
        <w:t>словленным, в частности, ликвидацией должностей в государственных о</w:t>
      </w:r>
      <w:r>
        <w:t>р</w:t>
      </w:r>
      <w:r>
        <w:t>ганах власти. Он также обеспокоен сегрегацией в сфере занятости и тем, что женщ</w:t>
      </w:r>
      <w:r>
        <w:t>и</w:t>
      </w:r>
      <w:r>
        <w:t>ны заняты в основном на низкооплачиваемых и неквалифицированных раб</w:t>
      </w:r>
      <w:r>
        <w:t>о</w:t>
      </w:r>
      <w:r>
        <w:t>тах. Он далее обеспокоен тем, что женщинам не обеспечен равный доступ в вопросах трудоустройства, в результате чего женщины заняты главным обр</w:t>
      </w:r>
      <w:r>
        <w:t>а</w:t>
      </w:r>
      <w:r>
        <w:t>зом в неформальном секторе, в котором не обеспечена социальная защита. К</w:t>
      </w:r>
      <w:r>
        <w:t>о</w:t>
      </w:r>
      <w:r>
        <w:t>митет выражает сожаление по поводу отсутствия в докладе информации и да</w:t>
      </w:r>
      <w:r>
        <w:t>н</w:t>
      </w:r>
      <w:r>
        <w:t>ных, касающихся ст</w:t>
      </w:r>
      <w:r>
        <w:t>а</w:t>
      </w:r>
      <w:r>
        <w:t>тьи 11, в том числе об условиях труда женщин, уровне их заработной платы, социальных пособиях, декретном отпуске, охране труда и здоровья, а также о возможностях для профессиональной подготовки и пер</w:t>
      </w:r>
      <w:r>
        <w:t>е</w:t>
      </w:r>
      <w:r>
        <w:t>подготовки безрабо</w:t>
      </w:r>
      <w:r>
        <w:t>т</w:t>
      </w:r>
      <w:r>
        <w:t>ных женщин.</w:t>
      </w:r>
    </w:p>
    <w:p w:rsidR="00202E10" w:rsidRDefault="00202E10" w:rsidP="00202E10">
      <w:pPr>
        <w:pStyle w:val="SingleTxt"/>
        <w:rPr>
          <w:b/>
        </w:rPr>
      </w:pPr>
      <w:r>
        <w:t>3</w:t>
      </w:r>
      <w:r w:rsidRPr="00085911">
        <w:t>7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полностью выполнить статью</w:t>
      </w:r>
      <w:r>
        <w:rPr>
          <w:b/>
          <w:lang w:val="en-US"/>
        </w:rPr>
        <w:t> </w:t>
      </w:r>
      <w:r>
        <w:rPr>
          <w:b/>
        </w:rPr>
        <w:t>11 Конвенции. Он призывает государство-участник з</w:t>
      </w:r>
      <w:r>
        <w:rPr>
          <w:b/>
        </w:rPr>
        <w:t>а</w:t>
      </w:r>
      <w:r>
        <w:rPr>
          <w:b/>
        </w:rPr>
        <w:t>няться решением проблем трудоустройства, с которыми сталкиваются женщины. Он рекомендует государству-участнику принять меры для п</w:t>
      </w:r>
      <w:r>
        <w:rPr>
          <w:b/>
        </w:rPr>
        <w:t>о</w:t>
      </w:r>
      <w:r>
        <w:rPr>
          <w:b/>
        </w:rPr>
        <w:t>ощрения и поддержки предпринимательства среди женщин, включая о</w:t>
      </w:r>
      <w:r>
        <w:rPr>
          <w:b/>
        </w:rPr>
        <w:t>р</w:t>
      </w:r>
      <w:r>
        <w:rPr>
          <w:b/>
        </w:rPr>
        <w:t>ганизацию их профессиональной подготовки и обеспечение доступа к кр</w:t>
      </w:r>
      <w:r>
        <w:rPr>
          <w:b/>
        </w:rPr>
        <w:t>е</w:t>
      </w:r>
      <w:r>
        <w:rPr>
          <w:b/>
        </w:rPr>
        <w:t>дитованию. Он призывает государство-участник представить в своем сл</w:t>
      </w:r>
      <w:r>
        <w:rPr>
          <w:b/>
        </w:rPr>
        <w:t>е</w:t>
      </w:r>
      <w:r>
        <w:rPr>
          <w:b/>
        </w:rPr>
        <w:t>дующем докладе подробную информацию о положении женщин с точки зрения занятости и трудоустройства как в формальном так и неформал</w:t>
      </w:r>
      <w:r>
        <w:rPr>
          <w:b/>
        </w:rPr>
        <w:t>ь</w:t>
      </w:r>
      <w:r>
        <w:rPr>
          <w:b/>
        </w:rPr>
        <w:t>ном се</w:t>
      </w:r>
      <w:r>
        <w:rPr>
          <w:b/>
        </w:rPr>
        <w:t>к</w:t>
      </w:r>
      <w:r>
        <w:rPr>
          <w:b/>
        </w:rPr>
        <w:t>торах, о принятых мерах и их воздействии на обеспечение равных возмо</w:t>
      </w:r>
      <w:r>
        <w:rPr>
          <w:b/>
        </w:rPr>
        <w:t>ж</w:t>
      </w:r>
      <w:r>
        <w:rPr>
          <w:b/>
        </w:rPr>
        <w:t>ностей для женщин.</w:t>
      </w:r>
    </w:p>
    <w:p w:rsidR="00202E10" w:rsidRDefault="00202E10" w:rsidP="00202E10">
      <w:pPr>
        <w:pStyle w:val="SingleTxt"/>
      </w:pPr>
      <w:r>
        <w:t>38.</w:t>
      </w:r>
      <w:r>
        <w:tab/>
        <w:t>Приветствуя принятые в последнее время инициативы для улучшения здоровья женщин, Комитет тем не менее по</w:t>
      </w:r>
      <w:r>
        <w:noBreakHyphen/>
        <w:t>прежнему обеспокоен тем, что ж</w:t>
      </w:r>
      <w:r>
        <w:t>е</w:t>
      </w:r>
      <w:r>
        <w:t>нщины имеют ограниченный доступ к надлежащим медицинским услугам, включая уход в дородовой и послеродовой периоды, а также к информации о регулировании размеров семьи, в частности в сельских районах. Комитет встревожен сохраняющимся высоким коэффициентом материнской смертн</w:t>
      </w:r>
      <w:r>
        <w:t>о</w:t>
      </w:r>
      <w:r>
        <w:t>сти — самым высоким в странах Африки, расположенных к югу от Сахары, что свидетельствует об отсутствии надлежащей акушерско-гинекологической п</w:t>
      </w:r>
      <w:r>
        <w:t>о</w:t>
      </w:r>
      <w:r>
        <w:t>мощи, а также высоким уровнем младенческой смертности. Комитет встрев</w:t>
      </w:r>
      <w:r>
        <w:t>о</w:t>
      </w:r>
      <w:r>
        <w:t>жен, кроме того, ростом заболеваемости ВИЧ/СПИДом среди женщин.</w:t>
      </w:r>
    </w:p>
    <w:p w:rsidR="00202E10" w:rsidRDefault="00202E10" w:rsidP="00202E10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продолжить усилия по совершенствованию национальной инфраструктуры здрав</w:t>
      </w:r>
      <w:r>
        <w:rPr>
          <w:b/>
        </w:rPr>
        <w:t>о</w:t>
      </w:r>
      <w:r>
        <w:rPr>
          <w:b/>
        </w:rPr>
        <w:t>охранения. Он призывает государство-участник учитывать гендерные а</w:t>
      </w:r>
      <w:r>
        <w:rPr>
          <w:b/>
        </w:rPr>
        <w:t>с</w:t>
      </w:r>
      <w:r>
        <w:rPr>
          <w:b/>
        </w:rPr>
        <w:t>пекты при осуществлении всех реформ в секторе здравоохранения, обе</w:t>
      </w:r>
      <w:r>
        <w:rPr>
          <w:b/>
        </w:rPr>
        <w:t>с</w:t>
      </w:r>
      <w:r>
        <w:rPr>
          <w:b/>
        </w:rPr>
        <w:t>печивая при этом надлежащий учет потребностей женщин в том, что кас</w:t>
      </w:r>
      <w:r>
        <w:rPr>
          <w:b/>
        </w:rPr>
        <w:t>а</w:t>
      </w:r>
      <w:r>
        <w:rPr>
          <w:b/>
        </w:rPr>
        <w:t>ется сохранения сексуального и репродуктивного здоровья, используя в качестве основы для таких усилий положения статьи 12 и общую рекоме</w:t>
      </w:r>
      <w:r>
        <w:rPr>
          <w:b/>
        </w:rPr>
        <w:t>н</w:t>
      </w:r>
      <w:r>
        <w:rPr>
          <w:b/>
        </w:rPr>
        <w:t>дацию 24 Комитета. В частности, Комитет рекомендует, чтобы государс</w:t>
      </w:r>
      <w:r>
        <w:rPr>
          <w:b/>
        </w:rPr>
        <w:t>т</w:t>
      </w:r>
      <w:r>
        <w:rPr>
          <w:b/>
        </w:rPr>
        <w:t>во-участник приняло надлежащие меры для расширения доступа же</w:t>
      </w:r>
      <w:r>
        <w:rPr>
          <w:b/>
        </w:rPr>
        <w:t>н</w:t>
      </w:r>
      <w:r>
        <w:rPr>
          <w:b/>
        </w:rPr>
        <w:t>щин к медицинским услугам, а также услугам и информации в сфере здрав</w:t>
      </w:r>
      <w:r>
        <w:rPr>
          <w:b/>
        </w:rPr>
        <w:t>о</w:t>
      </w:r>
      <w:r>
        <w:rPr>
          <w:b/>
        </w:rPr>
        <w:t>охранения, в том числе доступа женщин, живущих в сельских районах. Он призывает государство-участник расширить сферу услуг по сохранению сексуального и репродуктивного здоровья, включая информ</w:t>
      </w:r>
      <w:r>
        <w:rPr>
          <w:b/>
        </w:rPr>
        <w:t>а</w:t>
      </w:r>
      <w:r>
        <w:rPr>
          <w:b/>
        </w:rPr>
        <w:t>цию и услуги по регулированию размера семьи, а также расширить доступ к дородовым и послеродовым услугам акушерско-гинекологической помощи, чтобы д</w:t>
      </w:r>
      <w:r>
        <w:rPr>
          <w:b/>
        </w:rPr>
        <w:t>о</w:t>
      </w:r>
      <w:r>
        <w:rPr>
          <w:b/>
        </w:rPr>
        <w:t>биться снижения материнской смертности и реализации сформулирова</w:t>
      </w:r>
      <w:r>
        <w:rPr>
          <w:b/>
        </w:rPr>
        <w:t>н</w:t>
      </w:r>
      <w:r>
        <w:rPr>
          <w:b/>
        </w:rPr>
        <w:t>ной в Декларации тысячелетия цели в области развития, касающейся с</w:t>
      </w:r>
      <w:r>
        <w:rPr>
          <w:b/>
        </w:rPr>
        <w:t>о</w:t>
      </w:r>
      <w:r>
        <w:rPr>
          <w:b/>
        </w:rPr>
        <w:t>кращения материнской смертности. Комитет, кроме того, рекомендует принять и осуществить в четко установленные сроки</w:t>
      </w:r>
      <w:r w:rsidRPr="00A7449F">
        <w:rPr>
          <w:b/>
        </w:rPr>
        <w:t xml:space="preserve"> </w:t>
      </w:r>
      <w:r>
        <w:rPr>
          <w:b/>
        </w:rPr>
        <w:t>всеобъемлющую программу сокращения младенческой смертности. Он призывает госуда</w:t>
      </w:r>
      <w:r>
        <w:rPr>
          <w:b/>
        </w:rPr>
        <w:t>р</w:t>
      </w:r>
      <w:r>
        <w:rPr>
          <w:b/>
        </w:rPr>
        <w:t>ство-участник обратиться за технической помощью в решении этих пр</w:t>
      </w:r>
      <w:r>
        <w:rPr>
          <w:b/>
        </w:rPr>
        <w:t>о</w:t>
      </w:r>
      <w:r>
        <w:rPr>
          <w:b/>
        </w:rPr>
        <w:t>блем к Фонду Организации Объединенных Наций</w:t>
      </w:r>
      <w:r>
        <w:t xml:space="preserve"> </w:t>
      </w:r>
      <w:r w:rsidRPr="009937BF">
        <w:rPr>
          <w:b/>
        </w:rPr>
        <w:t>в области народонас</w:t>
      </w:r>
      <w:r w:rsidRPr="009937BF">
        <w:rPr>
          <w:b/>
        </w:rPr>
        <w:t>е</w:t>
      </w:r>
      <w:r w:rsidRPr="009937BF">
        <w:rPr>
          <w:b/>
        </w:rPr>
        <w:t>ления</w:t>
      </w:r>
      <w:r>
        <w:rPr>
          <w:b/>
        </w:rPr>
        <w:t>. Он также рекомендует принять программы и политику для пов</w:t>
      </w:r>
      <w:r>
        <w:rPr>
          <w:b/>
        </w:rPr>
        <w:t>ы</w:t>
      </w:r>
      <w:r>
        <w:rPr>
          <w:b/>
        </w:rPr>
        <w:t>шения осв</w:t>
      </w:r>
      <w:r>
        <w:rPr>
          <w:b/>
        </w:rPr>
        <w:t>е</w:t>
      </w:r>
      <w:r>
        <w:rPr>
          <w:b/>
        </w:rPr>
        <w:t>домленности о доступных методах контрацепции и расширения доступа к ним, для того чтобы женщины и мужчины могли принимать осознанные решения относительно количества детей в семье и промежу</w:t>
      </w:r>
      <w:r>
        <w:rPr>
          <w:b/>
        </w:rPr>
        <w:t>т</w:t>
      </w:r>
      <w:r>
        <w:rPr>
          <w:b/>
        </w:rPr>
        <w:t>ках времени между деторождениями. Он далее рекомендует проводить широкую кампанию по вопросам полового воспитания среди девочек и мальчиков, уделяя при этом особое внимание вопросам предотвращения преждевременной беременности и борьбы с заболеваниями, передаваем</w:t>
      </w:r>
      <w:r>
        <w:rPr>
          <w:b/>
        </w:rPr>
        <w:t>ы</w:t>
      </w:r>
      <w:r>
        <w:rPr>
          <w:b/>
        </w:rPr>
        <w:t>ми половым путем, а также с ВИЧ/СПИДом. Он также призывает госуда</w:t>
      </w:r>
      <w:r>
        <w:rPr>
          <w:b/>
        </w:rPr>
        <w:t>р</w:t>
      </w:r>
      <w:r>
        <w:rPr>
          <w:b/>
        </w:rPr>
        <w:t>ство-участник обеспечить эффективное осуществление своего законод</w:t>
      </w:r>
      <w:r>
        <w:rPr>
          <w:b/>
        </w:rPr>
        <w:t>а</w:t>
      </w:r>
      <w:r>
        <w:rPr>
          <w:b/>
        </w:rPr>
        <w:t>тельства и политики по борьбе с ВИЧ/СПИДом и заручиться технической поддержкой Всемирной организации здравоохранения и Объединенной программы Организации Объ</w:t>
      </w:r>
      <w:r>
        <w:rPr>
          <w:b/>
        </w:rPr>
        <w:t>е</w:t>
      </w:r>
      <w:r>
        <w:rPr>
          <w:b/>
        </w:rPr>
        <w:t>диненных Наций</w:t>
      </w:r>
      <w:r>
        <w:t xml:space="preserve"> </w:t>
      </w:r>
      <w:r w:rsidRPr="00A124D6">
        <w:rPr>
          <w:b/>
        </w:rPr>
        <w:t>по ВИЧ/СПИДу</w:t>
      </w:r>
      <w:r>
        <w:rPr>
          <w:b/>
        </w:rPr>
        <w:t>.</w:t>
      </w:r>
    </w:p>
    <w:p w:rsidR="00202E10" w:rsidRDefault="00202E10" w:rsidP="00202E10">
      <w:pPr>
        <w:pStyle w:val="SingleTxt"/>
      </w:pPr>
      <w:r>
        <w:t>40.</w:t>
      </w:r>
      <w:r>
        <w:tab/>
        <w:t>Комитет выражает озабоченность в связи с сохранением дискриминац</w:t>
      </w:r>
      <w:r>
        <w:t>и</w:t>
      </w:r>
      <w:r>
        <w:t>онных положений о семейных пособиях, которые выплачиваются исключ</w:t>
      </w:r>
      <w:r>
        <w:t>и</w:t>
      </w:r>
      <w:r>
        <w:t>тельно мужьям как главам домашних хозяйств.</w:t>
      </w:r>
    </w:p>
    <w:p w:rsidR="00202E10" w:rsidRDefault="00202E10" w:rsidP="00202E10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настоятельно призывает государство-участник отменить в соответствии со статьей 13 Конвенции дискриминационные положения, касающиеся семейных пособий.</w:t>
      </w:r>
    </w:p>
    <w:p w:rsidR="00202E10" w:rsidRDefault="00202E10" w:rsidP="00202E10">
      <w:pPr>
        <w:pStyle w:val="SingleTxt"/>
      </w:pPr>
      <w:r>
        <w:t>42.</w:t>
      </w:r>
      <w:r>
        <w:tab/>
        <w:t>Комитет обеспокоен тем, что причинами, порождающими нарушения прав человека женщин и дискриминацию женщин, являются, в частности, повсем</w:t>
      </w:r>
      <w:r>
        <w:t>е</w:t>
      </w:r>
      <w:r>
        <w:t>стная нищета среди женщин и плохие социально-экономические условия. Ос</w:t>
      </w:r>
      <w:r>
        <w:t>о</w:t>
      </w:r>
      <w:r>
        <w:t>бое беспокойство Комитета вызывает положение сельских женщин, учитывая прежде всего плохие условия их жизни и отсутствие доступа к услугам в сфере правосудия, здравоохранения, землевладения, наследования, образования, кр</w:t>
      </w:r>
      <w:r>
        <w:t>е</w:t>
      </w:r>
      <w:r>
        <w:t>дитования и коммунальных услуг. Обеспокоен он, кроме того, и практ</w:t>
      </w:r>
      <w:r>
        <w:t>и</w:t>
      </w:r>
      <w:r>
        <w:t>ческими трудностями, с которыми сталкиваются женщины, в том что касается получ</w:t>
      </w:r>
      <w:r>
        <w:t>е</w:t>
      </w:r>
      <w:r>
        <w:t>ния кредитов, в частности отсутствием заинтересованности у залоговых или обычных кредитных учреждений в участии в сельскохозяйственной деятельн</w:t>
      </w:r>
      <w:r>
        <w:t>о</w:t>
      </w:r>
      <w:r>
        <w:t>сти.</w:t>
      </w:r>
    </w:p>
    <w:p w:rsidR="00202E10" w:rsidRDefault="00202E10" w:rsidP="00202E10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сделать в</w:t>
      </w:r>
      <w:r>
        <w:rPr>
          <w:b/>
        </w:rPr>
        <w:t>о</w:t>
      </w:r>
      <w:r>
        <w:rPr>
          <w:b/>
        </w:rPr>
        <w:t>просы поощрения гендерного равенства безусловным компонентом своих национальных планов и политики в области развития, в частности тех, что призваны содействовать сокращению масштабов нищеты и обеспеч</w:t>
      </w:r>
      <w:r>
        <w:rPr>
          <w:b/>
        </w:rPr>
        <w:t>е</w:t>
      </w:r>
      <w:r>
        <w:rPr>
          <w:b/>
        </w:rPr>
        <w:t>нию устойчивого развития. Он настоятельно призывает государство-участник обратить особое внимание на нужды сельских женщин, обесп</w:t>
      </w:r>
      <w:r>
        <w:rPr>
          <w:b/>
        </w:rPr>
        <w:t>е</w:t>
      </w:r>
      <w:r>
        <w:rPr>
          <w:b/>
        </w:rPr>
        <w:t>чив их участие в процессах принятия решений, а также полный доступ к системам правосудия, образования, здравоохранения и к кредитным учр</w:t>
      </w:r>
      <w:r>
        <w:rPr>
          <w:b/>
        </w:rPr>
        <w:t>е</w:t>
      </w:r>
      <w:r>
        <w:rPr>
          <w:b/>
        </w:rPr>
        <w:t>ждениям. Комитет также настоятельно призывает государство-участник принять соответствующие меры для ликвидации всех форм дискримин</w:t>
      </w:r>
      <w:r>
        <w:rPr>
          <w:b/>
        </w:rPr>
        <w:t>а</w:t>
      </w:r>
      <w:r>
        <w:rPr>
          <w:b/>
        </w:rPr>
        <w:t>ции в отношении женщин в вопросах землевладения и наследования зе</w:t>
      </w:r>
      <w:r>
        <w:rPr>
          <w:b/>
        </w:rPr>
        <w:t>м</w:t>
      </w:r>
      <w:r>
        <w:rPr>
          <w:b/>
        </w:rPr>
        <w:t>ли. Комитет призывает государство-участник обеспечить, чтобы генде</w:t>
      </w:r>
      <w:r>
        <w:rPr>
          <w:b/>
        </w:rPr>
        <w:t>р</w:t>
      </w:r>
      <w:r>
        <w:rPr>
          <w:b/>
        </w:rPr>
        <w:t>ная проблематика была составной частью всех планов и стратегий по с</w:t>
      </w:r>
      <w:r>
        <w:rPr>
          <w:b/>
        </w:rPr>
        <w:t>о</w:t>
      </w:r>
      <w:r>
        <w:rPr>
          <w:b/>
        </w:rPr>
        <w:t>кращению масштабов нищеты. Комитет рекомендует, чтобы государство-участник осуществляло сбор данных о положении сельских женщин и включило т</w:t>
      </w:r>
      <w:r>
        <w:rPr>
          <w:b/>
        </w:rPr>
        <w:t>а</w:t>
      </w:r>
      <w:r>
        <w:rPr>
          <w:b/>
        </w:rPr>
        <w:t>кие данные и их анализ в свой следующий периодический доклад.</w:t>
      </w:r>
    </w:p>
    <w:p w:rsidR="00202E10" w:rsidRDefault="00202E10" w:rsidP="00202E10">
      <w:pPr>
        <w:pStyle w:val="SingleTxt"/>
      </w:pPr>
      <w:r>
        <w:t>44.</w:t>
      </w:r>
      <w:r>
        <w:tab/>
        <w:t>Комитет обеспокоен сохранением дискриминационных положений в Гр</w:t>
      </w:r>
      <w:r>
        <w:t>а</w:t>
      </w:r>
      <w:r>
        <w:t xml:space="preserve">жданском кодексе, в котором, в частности, установлен более ранний возраст вступления в брак для женщин </w:t>
      </w:r>
      <w:r w:rsidRPr="00FE48C7">
        <w:t>(17</w:t>
      </w:r>
      <w:r>
        <w:t> лет</w:t>
      </w:r>
      <w:r w:rsidRPr="007735B9">
        <w:t>)</w:t>
      </w:r>
      <w:r>
        <w:t xml:space="preserve"> по сравнению с мужчинами</w:t>
      </w:r>
      <w:r w:rsidRPr="007735B9">
        <w:t xml:space="preserve"> (18</w:t>
      </w:r>
      <w:r>
        <w:rPr>
          <w:lang w:val="en-US"/>
        </w:rPr>
        <w:t> </w:t>
      </w:r>
      <w:r>
        <w:t>лет</w:t>
      </w:r>
      <w:r w:rsidRPr="007735B9">
        <w:t>)</w:t>
      </w:r>
      <w:r>
        <w:t>, тем что мужчина считается главой дома и как таковой определяет, где жить с</w:t>
      </w:r>
      <w:r>
        <w:t>е</w:t>
      </w:r>
      <w:r>
        <w:t>мье, а также сохранением положений, касающихся опеки над несовершенн</w:t>
      </w:r>
      <w:r>
        <w:t>о</w:t>
      </w:r>
      <w:r>
        <w:t>летними, и н</w:t>
      </w:r>
      <w:r>
        <w:t>е</w:t>
      </w:r>
      <w:r>
        <w:t>справедливым распределением обязанностей супругов.</w:t>
      </w:r>
    </w:p>
    <w:p w:rsidR="00202E10" w:rsidRDefault="00202E10" w:rsidP="00202E10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скорейшему принятию проекта гражданского к</w:t>
      </w:r>
      <w:r>
        <w:rPr>
          <w:b/>
        </w:rPr>
        <w:t>о</w:t>
      </w:r>
      <w:r>
        <w:rPr>
          <w:b/>
        </w:rPr>
        <w:t>декса, для того чтобы срочно увязать соответствующие его положения со статьями 1, 2, 15 и 16 Конвенции. Комитет призывает государство-участник активизировать свои усилия по разъяснению общественности важного значения этой реформы для обеспечения полного осуществления положений Конвенции.</w:t>
      </w:r>
    </w:p>
    <w:p w:rsidR="00202E10" w:rsidRDefault="00202E10" w:rsidP="00202E10">
      <w:pPr>
        <w:pStyle w:val="SingleTxt"/>
      </w:pPr>
      <w:r>
        <w:t>46.</w:t>
      </w:r>
      <w:r>
        <w:tab/>
        <w:t>Комитет выражает сожаление в связи с тем, что в докладе представлено недостаточно статистических данных с разбивкой по полу и этнической пр</w:t>
      </w:r>
      <w:r>
        <w:t>и</w:t>
      </w:r>
      <w:r>
        <w:t>надлежности, данных о практической реализации принципа равенства между женщинами и мужчинами во всех областях, охватываемых Конвенцией. Он также выражает сожаление по поводу того, что в докладе содержится недост</w:t>
      </w:r>
      <w:r>
        <w:t>а</w:t>
      </w:r>
      <w:r>
        <w:t>точно информации о результативности и воздействии мер, принятых в прав</w:t>
      </w:r>
      <w:r>
        <w:t>о</w:t>
      </w:r>
      <w:r>
        <w:t>вой и политической о</w:t>
      </w:r>
      <w:r>
        <w:t>б</w:t>
      </w:r>
      <w:r>
        <w:t>ластях.</w:t>
      </w:r>
    </w:p>
    <w:p w:rsidR="00202E10" w:rsidRDefault="00202E10" w:rsidP="00202E10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настоятельно призывает государство-участник укрепить свою систему сбора данных, обратиться за технической помощью к ме</w:t>
      </w:r>
      <w:r>
        <w:rPr>
          <w:b/>
        </w:rPr>
        <w:t>ж</w:t>
      </w:r>
      <w:r>
        <w:rPr>
          <w:b/>
        </w:rPr>
        <w:t>дународному сообществу и представить такие данные с разбивкой по полу в своем следующем докладе. Он также рекомендует государству-участнику регулярно производить оценку воздействия его политических реформ, п</w:t>
      </w:r>
      <w:r>
        <w:rPr>
          <w:b/>
        </w:rPr>
        <w:t>о</w:t>
      </w:r>
      <w:r>
        <w:rPr>
          <w:b/>
        </w:rPr>
        <w:t>литики и программ, чтобы убедиться, что принимаемые меры способс</w:t>
      </w:r>
      <w:r>
        <w:rPr>
          <w:b/>
        </w:rPr>
        <w:t>т</w:t>
      </w:r>
      <w:r>
        <w:rPr>
          <w:b/>
        </w:rPr>
        <w:t>вуют достижению желаемых целей, и просит его информировать Комитет о р</w:t>
      </w:r>
      <w:r>
        <w:rPr>
          <w:b/>
        </w:rPr>
        <w:t>е</w:t>
      </w:r>
      <w:r>
        <w:rPr>
          <w:b/>
        </w:rPr>
        <w:t>зультатах этих оценок в своем следующем докладе.</w:t>
      </w:r>
    </w:p>
    <w:p w:rsidR="00202E10" w:rsidRDefault="00202E10" w:rsidP="00202E10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принять как можно скорее поправку к пункту 1 статьи 20 Конвенции, касающуюся сроков проведения заседаний Комит</w:t>
      </w:r>
      <w:r>
        <w:rPr>
          <w:b/>
        </w:rPr>
        <w:t>е</w:t>
      </w:r>
      <w:r>
        <w:rPr>
          <w:b/>
        </w:rPr>
        <w:t>та.</w:t>
      </w:r>
    </w:p>
    <w:p w:rsidR="00202E10" w:rsidRDefault="00202E10" w:rsidP="00202E10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 по Конвенции в полной мере использовать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усиливают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по эт</w:t>
      </w:r>
      <w:r>
        <w:rPr>
          <w:b/>
        </w:rPr>
        <w:t>о</w:t>
      </w:r>
      <w:r>
        <w:rPr>
          <w:b/>
        </w:rPr>
        <w:t>му вопросу в свой следующий периодический доклад.</w:t>
      </w:r>
    </w:p>
    <w:p w:rsidR="00202E10" w:rsidRDefault="00202E10" w:rsidP="00202E10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положений Конвенции является непременным условием достижения целей в области развития, сформулированных в Декларации тысячелетия. Он призывает учитывать гендерную проблематику и безусловно руков</w:t>
      </w:r>
      <w:r>
        <w:rPr>
          <w:b/>
        </w:rPr>
        <w:t>о</w:t>
      </w:r>
      <w:r>
        <w:rPr>
          <w:b/>
        </w:rPr>
        <w:t xml:space="preserve">дствоваться положениями Конвенции при осуществлении всех усилий по достижению целей в области развития, сформулированных в Декларации </w:t>
      </w:r>
      <w:r w:rsidRPr="00AC2E9C">
        <w:rPr>
          <w:b/>
        </w:rPr>
        <w:t>тысячелетия</w:t>
      </w:r>
      <w:r>
        <w:rPr>
          <w:b/>
        </w:rPr>
        <w:t>, и просит государство-участник включить информацию по этому вопросу в свой следующий периодический доклад.</w:t>
      </w:r>
    </w:p>
    <w:p w:rsidR="00202E10" w:rsidRDefault="00202E10" w:rsidP="00202E10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отдает должное государству-участнику за ратификацию семи основных международных документов по правам человека</w:t>
      </w:r>
      <w:r w:rsidRPr="00F74C46">
        <w:rPr>
          <w:rStyle w:val="FootnoteReference"/>
        </w:rPr>
        <w:footnoteReference w:id="1"/>
      </w:r>
      <w:r>
        <w:rPr>
          <w:b/>
        </w:rPr>
        <w:t>. Комитет о</w:t>
      </w:r>
      <w:r>
        <w:rPr>
          <w:b/>
        </w:rPr>
        <w:t>т</w:t>
      </w:r>
      <w:r>
        <w:rPr>
          <w:b/>
        </w:rPr>
        <w:t>мечает, что присоединение государства-участника к этим документам сп</w:t>
      </w:r>
      <w:r>
        <w:rPr>
          <w:b/>
        </w:rPr>
        <w:t>о</w:t>
      </w:r>
      <w:r>
        <w:rPr>
          <w:b/>
        </w:rPr>
        <w:t>собствует более полному осуществлению женщинами своих прав челов</w:t>
      </w:r>
      <w:r>
        <w:rPr>
          <w:b/>
        </w:rPr>
        <w:t>е</w:t>
      </w:r>
      <w:r>
        <w:rPr>
          <w:b/>
        </w:rPr>
        <w:t>ка и основных свобод во всех сферах жизни.</w:t>
      </w:r>
    </w:p>
    <w:p w:rsidR="00202E10" w:rsidRDefault="00202E10" w:rsidP="00202E10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просит обеспечить широкое распространение в Гвинее н</w:t>
      </w:r>
      <w:r>
        <w:rPr>
          <w:b/>
        </w:rPr>
        <w:t>а</w:t>
      </w:r>
      <w:r>
        <w:rPr>
          <w:b/>
        </w:rPr>
        <w:t>стоящих заключительных замечаний, чтобы общественность, в том числе должностные лица правительства, политики, члены парламента и члены женских и правозащитных организаций, знала о шагах, предприн</w:t>
      </w:r>
      <w:r>
        <w:rPr>
          <w:b/>
        </w:rPr>
        <w:t>я</w:t>
      </w:r>
      <w:r>
        <w:rPr>
          <w:b/>
        </w:rPr>
        <w:t>тых для обеспечения де</w:t>
      </w:r>
      <w:r>
        <w:rPr>
          <w:b/>
        </w:rPr>
        <w:noBreakHyphen/>
        <w:t>юре и де</w:t>
      </w:r>
      <w:r>
        <w:rPr>
          <w:b/>
        </w:rPr>
        <w:noBreakHyphen/>
        <w:t>факто равенства женщин, а также о дальнейших шагах, которые необходимо принять в этой связи. В частности, Комитет призывает государство-участник организовать общ</w:t>
      </w:r>
      <w:r>
        <w:rPr>
          <w:b/>
        </w:rPr>
        <w:t>е</w:t>
      </w:r>
      <w:r>
        <w:rPr>
          <w:b/>
        </w:rPr>
        <w:t>ственный форум с участием всех государственных субъектов и представ</w:t>
      </w:r>
      <w:r>
        <w:rPr>
          <w:b/>
        </w:rPr>
        <w:t>и</w:t>
      </w:r>
      <w:r>
        <w:rPr>
          <w:b/>
        </w:rPr>
        <w:t>телей гражданского общества, чтобы обсудить настоящий доклад и суть заключительных з</w:t>
      </w:r>
      <w:r>
        <w:rPr>
          <w:b/>
        </w:rPr>
        <w:t>а</w:t>
      </w:r>
      <w:r>
        <w:rPr>
          <w:b/>
        </w:rPr>
        <w:t>мечаний. Комитет просит государство-участник продолжать и далее ш</w:t>
      </w:r>
      <w:r>
        <w:rPr>
          <w:b/>
        </w:rPr>
        <w:t>и</w:t>
      </w:r>
      <w:r>
        <w:rPr>
          <w:b/>
        </w:rPr>
        <w:t>роко распространять, в частности среди женских и правозащитных орг</w:t>
      </w:r>
      <w:r>
        <w:rPr>
          <w:b/>
        </w:rPr>
        <w:t>а</w:t>
      </w:r>
      <w:r>
        <w:rPr>
          <w:b/>
        </w:rPr>
        <w:t>низаций, тексты Конвенции, Факультативного протокола к ней, общих р</w:t>
      </w:r>
      <w:r>
        <w:rPr>
          <w:b/>
        </w:rPr>
        <w:t>е</w:t>
      </w:r>
      <w:r>
        <w:rPr>
          <w:b/>
        </w:rPr>
        <w:t>комендаций Комитета, Пекинской декларации и Платформы действий, а также итоги работы двадцать третьей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 xml:space="preserve">чинами и женщинами: развитие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202E10" w:rsidRDefault="00202E10" w:rsidP="00202E10">
      <w:pPr>
        <w:pStyle w:val="SingleTxt"/>
        <w:keepNext/>
        <w:rPr>
          <w:b/>
        </w:rPr>
      </w:pPr>
      <w:r>
        <w:t>53.</w:t>
      </w:r>
      <w:r>
        <w:tab/>
      </w:r>
      <w:r w:rsidRPr="004B2FBF">
        <w:rPr>
          <w:b/>
        </w:rPr>
        <w:t>Комитет просит государство-участник представить</w:t>
      </w:r>
      <w:r>
        <w:t xml:space="preserve"> </w:t>
      </w:r>
      <w:r w:rsidRPr="00176BEA">
        <w:rPr>
          <w:b/>
        </w:rPr>
        <w:t>ответы на озаб</w:t>
      </w:r>
      <w:r w:rsidRPr="00176BEA">
        <w:rPr>
          <w:b/>
        </w:rPr>
        <w:t>о</w:t>
      </w:r>
      <w:r w:rsidRPr="00176BEA">
        <w:rPr>
          <w:b/>
        </w:rPr>
        <w:t>ченности, высказанные в настоящих заключительных замечаниях</w:t>
      </w:r>
      <w:r>
        <w:rPr>
          <w:b/>
        </w:rPr>
        <w:t>,</w:t>
      </w:r>
      <w:r w:rsidRPr="00176BEA">
        <w:rPr>
          <w:b/>
        </w:rPr>
        <w:t xml:space="preserve"> в своем следующем периодическом докладе в соответствии со статьей 18 Конве</w:t>
      </w:r>
      <w:r w:rsidRPr="00176BEA">
        <w:rPr>
          <w:b/>
        </w:rPr>
        <w:t>н</w:t>
      </w:r>
      <w:r w:rsidRPr="00176BEA">
        <w:rPr>
          <w:b/>
        </w:rPr>
        <w:t>ции. Комитет предлагает государству-участнику представить его седьмой период</w:t>
      </w:r>
      <w:r w:rsidRPr="00176BEA">
        <w:rPr>
          <w:b/>
        </w:rPr>
        <w:t>и</w:t>
      </w:r>
      <w:r w:rsidRPr="00176BEA">
        <w:rPr>
          <w:b/>
        </w:rPr>
        <w:t>ческий доклад, который подлежит представлению в</w:t>
      </w:r>
      <w:r>
        <w:rPr>
          <w:b/>
        </w:rPr>
        <w:t xml:space="preserve"> </w:t>
      </w:r>
      <w:r w:rsidRPr="00176BEA">
        <w:rPr>
          <w:b/>
        </w:rPr>
        <w:t>сентябре 2007 года</w:t>
      </w:r>
      <w:r>
        <w:rPr>
          <w:b/>
        </w:rPr>
        <w:t>,</w:t>
      </w:r>
      <w:r w:rsidRPr="00176BEA">
        <w:rPr>
          <w:b/>
        </w:rPr>
        <w:t xml:space="preserve"> и его восьмой периодический доклад, который должен быть представлен в сентябре 2011 года</w:t>
      </w:r>
      <w:r>
        <w:rPr>
          <w:b/>
        </w:rPr>
        <w:t xml:space="preserve">, в рамках одного сводного </w:t>
      </w:r>
      <w:r w:rsidRPr="00176BEA">
        <w:rPr>
          <w:b/>
        </w:rPr>
        <w:t>докла</w:t>
      </w:r>
      <w:r>
        <w:rPr>
          <w:b/>
        </w:rPr>
        <w:t>да</w:t>
      </w:r>
      <w:r w:rsidRPr="00176BEA">
        <w:rPr>
          <w:b/>
        </w:rPr>
        <w:t xml:space="preserve"> в 2011 году.</w:t>
      </w:r>
    </w:p>
    <w:p w:rsidR="00202E10" w:rsidRPr="00B341DD" w:rsidRDefault="00202E10" w:rsidP="00202E10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B3427F" w:rsidRDefault="00B46D7A" w:rsidP="00BE782C">
      <w:pPr>
        <w:pStyle w:val="SingleTxt"/>
      </w:pPr>
    </w:p>
    <w:sectPr w:rsidR="00B46D7A" w:rsidRPr="00B3427F" w:rsidSect="00202E1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2T17:57:00Z" w:initials="Start">
    <w:p w:rsidR="00630A78" w:rsidRPr="00B3427F" w:rsidRDefault="00630A78">
      <w:pPr>
        <w:pStyle w:val="CommentText"/>
        <w:rPr>
          <w:lang w:val="en-US"/>
        </w:rPr>
      </w:pPr>
      <w:r>
        <w:fldChar w:fldCharType="begin"/>
      </w:r>
      <w:r w:rsidRPr="00B3427F">
        <w:rPr>
          <w:rStyle w:val="CommentReference"/>
          <w:lang w:val="en-US"/>
        </w:rPr>
        <w:instrText xml:space="preserve"> </w:instrText>
      </w:r>
      <w:r w:rsidRPr="00B3427F">
        <w:rPr>
          <w:lang w:val="en-US"/>
        </w:rPr>
        <w:instrText>PAGE \# "'Page: '#'</w:instrText>
      </w:r>
      <w:r w:rsidRPr="00B3427F">
        <w:rPr>
          <w:lang w:val="en-US"/>
        </w:rPr>
        <w:br/>
        <w:instrText>'"</w:instrText>
      </w:r>
      <w:r w:rsidRPr="00B3427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3427F">
        <w:rPr>
          <w:lang w:val="en-US"/>
        </w:rPr>
        <w:t>&lt;&lt;ODS JOB NO&gt;&gt;N0746033R&lt;&lt;ODS JOB NO&gt;&gt;</w:t>
      </w:r>
    </w:p>
    <w:p w:rsidR="00630A78" w:rsidRPr="00B3427F" w:rsidRDefault="00630A78">
      <w:pPr>
        <w:pStyle w:val="CommentText"/>
        <w:rPr>
          <w:lang w:val="en-US"/>
        </w:rPr>
      </w:pPr>
      <w:r w:rsidRPr="00B3427F">
        <w:rPr>
          <w:lang w:val="en-US"/>
        </w:rPr>
        <w:t>&lt;&lt;ODS DOC SYMBOL1&gt;&gt;CEDAW/C/GIN/CO/6&lt;&lt;ODS DOC SYMBOL1&gt;&gt;</w:t>
      </w:r>
    </w:p>
    <w:p w:rsidR="00630A78" w:rsidRPr="00B3427F" w:rsidRDefault="00630A78">
      <w:pPr>
        <w:pStyle w:val="CommentText"/>
        <w:rPr>
          <w:lang w:val="en-US"/>
        </w:rPr>
      </w:pPr>
      <w:r w:rsidRPr="00B3427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D6E" w:rsidRPr="00CE314C" w:rsidRDefault="00882D6E" w:rsidP="00BE782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82D6E" w:rsidRPr="00CE314C" w:rsidRDefault="00882D6E" w:rsidP="00BE782C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30A78" w:rsidTr="00BE782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07-46033</w:t>
          </w:r>
          <w:r>
            <w:rPr>
              <w:b w:val="0"/>
              <w:sz w:val="14"/>
            </w:rPr>
            <w:fldChar w:fldCharType="end"/>
          </w:r>
        </w:p>
      </w:tc>
    </w:tr>
  </w:tbl>
  <w:p w:rsidR="00630A78" w:rsidRPr="00BE782C" w:rsidRDefault="00630A78" w:rsidP="00BE7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30A78" w:rsidTr="00BE782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07-46033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630A78" w:rsidRPr="00BE782C" w:rsidRDefault="00630A78" w:rsidP="00BE78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A78" w:rsidRDefault="00630A78">
    <w:pPr>
      <w:pStyle w:val="Footer"/>
    </w:pPr>
  </w:p>
  <w:p w:rsidR="00630A78" w:rsidRDefault="00630A78" w:rsidP="00BE782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07-46033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170807    220807</w:t>
    </w:r>
  </w:p>
  <w:p w:rsidR="00630A78" w:rsidRPr="00BE782C" w:rsidRDefault="00630A78" w:rsidP="00BE782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*0746033*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D6E" w:rsidRPr="00F74C46" w:rsidRDefault="00882D6E" w:rsidP="00F74C46">
      <w:pPr>
        <w:pStyle w:val="Footer"/>
        <w:spacing w:after="80"/>
        <w:ind w:left="792"/>
        <w:rPr>
          <w:sz w:val="16"/>
        </w:rPr>
      </w:pPr>
      <w:r w:rsidRPr="00F74C46">
        <w:rPr>
          <w:sz w:val="16"/>
        </w:rPr>
        <w:t>__________________</w:t>
      </w:r>
    </w:p>
  </w:footnote>
  <w:footnote w:type="continuationSeparator" w:id="0">
    <w:p w:rsidR="00882D6E" w:rsidRPr="00F74C46" w:rsidRDefault="00882D6E" w:rsidP="00F74C46">
      <w:pPr>
        <w:pStyle w:val="Footer"/>
        <w:spacing w:after="80"/>
        <w:ind w:left="792"/>
        <w:rPr>
          <w:sz w:val="16"/>
        </w:rPr>
      </w:pPr>
      <w:r w:rsidRPr="00F74C46">
        <w:rPr>
          <w:sz w:val="16"/>
        </w:rPr>
        <w:t>__________________</w:t>
      </w:r>
    </w:p>
  </w:footnote>
  <w:footnote w:id="1">
    <w:p w:rsidR="00630A78" w:rsidRDefault="00630A78" w:rsidP="00F74C4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</w:t>
      </w:r>
      <w:r>
        <w:rPr>
          <w:lang w:val="en-US"/>
        </w:rPr>
        <w:br/>
      </w:r>
      <w:r>
        <w:t xml:space="preserve">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 унижающих достоинство видов обращения и наказания, Конвенция </w:t>
      </w:r>
      <w:r>
        <w:rPr>
          <w:lang w:val="en-US"/>
        </w:rPr>
        <w:br/>
      </w:r>
      <w:r>
        <w:t xml:space="preserve">о правах ребенка и Международная конвенция о защите прав всех трудящихся-мигрантов </w:t>
      </w:r>
      <w:r>
        <w:rPr>
          <w:lang w:val="en-US"/>
        </w:rPr>
        <w:br/>
      </w:r>
      <w:r>
        <w:t>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30A78" w:rsidTr="00BE78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CEDAW/C/GIN/CO/6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30A78" w:rsidRDefault="00630A78" w:rsidP="00BE782C">
          <w:pPr>
            <w:pStyle w:val="Header"/>
          </w:pPr>
        </w:p>
      </w:tc>
    </w:tr>
  </w:tbl>
  <w:p w:rsidR="00630A78" w:rsidRPr="00BE782C" w:rsidRDefault="00630A78" w:rsidP="00BE78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30A78" w:rsidTr="00BE78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30A78" w:rsidRDefault="00630A78" w:rsidP="00BE782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30A78" w:rsidRPr="00BE782C" w:rsidRDefault="00630A78" w:rsidP="00BE782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CEDAW/C/GIN/CO/6</w:t>
          </w:r>
          <w:r>
            <w:rPr>
              <w:b/>
            </w:rPr>
            <w:fldChar w:fldCharType="end"/>
          </w:r>
        </w:p>
      </w:tc>
    </w:tr>
  </w:tbl>
  <w:p w:rsidR="00630A78" w:rsidRPr="00BE782C" w:rsidRDefault="00630A78" w:rsidP="00BE78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30A78" w:rsidTr="00BE782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30A78" w:rsidRPr="00BE782C" w:rsidRDefault="00630A78" w:rsidP="00BE782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30A78" w:rsidRDefault="00630A78" w:rsidP="00BE782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30A78" w:rsidRPr="00BE782C" w:rsidRDefault="00630A78" w:rsidP="00BE782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/C/GIN/CO/6</w:t>
          </w:r>
        </w:p>
      </w:tc>
    </w:tr>
    <w:tr w:rsidR="00630A78" w:rsidRPr="00BE782C" w:rsidTr="00BE782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30A78" w:rsidRDefault="00630A78" w:rsidP="00BE782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30A78" w:rsidRPr="00BE782C" w:rsidRDefault="00630A78" w:rsidP="00BE782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30A78" w:rsidRPr="00BE782C" w:rsidRDefault="00630A78" w:rsidP="00BE782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30A78" w:rsidRPr="00B3427F" w:rsidRDefault="00630A78" w:rsidP="00BE782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30A78" w:rsidRDefault="00630A78" w:rsidP="00BE782C">
          <w:pPr>
            <w:spacing w:before="240"/>
          </w:pPr>
          <w:r w:rsidRPr="00E46A8C">
            <w:rPr>
              <w:lang w:val="en-US"/>
            </w:rPr>
            <w:t>Distr.: General</w:t>
          </w:r>
        </w:p>
        <w:p w:rsidR="00630A78" w:rsidRDefault="00630A78" w:rsidP="00BE782C">
          <w:r>
            <w:t>10 August 2007</w:t>
          </w:r>
        </w:p>
        <w:p w:rsidR="00630A78" w:rsidRDefault="00630A78" w:rsidP="00BE782C">
          <w:r>
            <w:t>Russian</w:t>
          </w:r>
        </w:p>
        <w:p w:rsidR="00630A78" w:rsidRPr="00BE782C" w:rsidRDefault="00630A78" w:rsidP="00BE782C">
          <w:r>
            <w:t>Original: English</w:t>
          </w:r>
        </w:p>
      </w:tc>
    </w:tr>
  </w:tbl>
  <w:p w:rsidR="00630A78" w:rsidRPr="00BE782C" w:rsidRDefault="00630A78" w:rsidP="00BE782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033*"/>
    <w:docVar w:name="CreationDt" w:val="22/08/2007 17:57:27"/>
    <w:docVar w:name="DocCategory" w:val="Doc"/>
    <w:docVar w:name="DocType" w:val="Final"/>
    <w:docVar w:name="FooterJN" w:val="07-46033"/>
    <w:docVar w:name="jobn" w:val="07-46033 (R)"/>
    <w:docVar w:name="jobnDT" w:val="07-46033 (R)   220807"/>
    <w:docVar w:name="jobnDTDT" w:val="07-46033 (R)   220807   220807"/>
    <w:docVar w:name="JobNo" w:val="0746033R"/>
    <w:docVar w:name="OandT" w:val=" "/>
    <w:docVar w:name="sss1" w:val="CEDAW/C/GIN/CO/6"/>
    <w:docVar w:name="sss2" w:val="-"/>
    <w:docVar w:name="Symbol1" w:val="CEDAW/C/GIN/CO/6"/>
    <w:docVar w:name="Symbol2" w:val="-"/>
  </w:docVars>
  <w:rsids>
    <w:rsidRoot w:val="00703B03"/>
    <w:rsid w:val="000121EB"/>
    <w:rsid w:val="0004229A"/>
    <w:rsid w:val="000453DA"/>
    <w:rsid w:val="000456EE"/>
    <w:rsid w:val="00051525"/>
    <w:rsid w:val="00067768"/>
    <w:rsid w:val="00086C68"/>
    <w:rsid w:val="00094451"/>
    <w:rsid w:val="000A73A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3F8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761D"/>
    <w:rsid w:val="001B4B9E"/>
    <w:rsid w:val="001B78EB"/>
    <w:rsid w:val="001C07B7"/>
    <w:rsid w:val="001D1AAB"/>
    <w:rsid w:val="001E0D73"/>
    <w:rsid w:val="001E2245"/>
    <w:rsid w:val="001E549D"/>
    <w:rsid w:val="00202E10"/>
    <w:rsid w:val="002063C7"/>
    <w:rsid w:val="00206D99"/>
    <w:rsid w:val="00207732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7782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00C1"/>
    <w:rsid w:val="00541410"/>
    <w:rsid w:val="00543171"/>
    <w:rsid w:val="005447CB"/>
    <w:rsid w:val="00546629"/>
    <w:rsid w:val="00550920"/>
    <w:rsid w:val="0055246B"/>
    <w:rsid w:val="00554D90"/>
    <w:rsid w:val="0056278A"/>
    <w:rsid w:val="00571248"/>
    <w:rsid w:val="00596010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0A78"/>
    <w:rsid w:val="00632D0B"/>
    <w:rsid w:val="00636167"/>
    <w:rsid w:val="006373F3"/>
    <w:rsid w:val="006538D6"/>
    <w:rsid w:val="00656FF1"/>
    <w:rsid w:val="00663959"/>
    <w:rsid w:val="00663E67"/>
    <w:rsid w:val="00696E46"/>
    <w:rsid w:val="006A70C8"/>
    <w:rsid w:val="006E57BD"/>
    <w:rsid w:val="006F23E6"/>
    <w:rsid w:val="00703B03"/>
    <w:rsid w:val="007211BA"/>
    <w:rsid w:val="0073641F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1AD3"/>
    <w:rsid w:val="00864B77"/>
    <w:rsid w:val="00871EEE"/>
    <w:rsid w:val="00880301"/>
    <w:rsid w:val="00882568"/>
    <w:rsid w:val="00882D6E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5701"/>
    <w:rsid w:val="00A10635"/>
    <w:rsid w:val="00A25540"/>
    <w:rsid w:val="00A66744"/>
    <w:rsid w:val="00A66F3C"/>
    <w:rsid w:val="00A67869"/>
    <w:rsid w:val="00AB20FA"/>
    <w:rsid w:val="00AB749A"/>
    <w:rsid w:val="00AC27C8"/>
    <w:rsid w:val="00AC4CCE"/>
    <w:rsid w:val="00AF046A"/>
    <w:rsid w:val="00AF429D"/>
    <w:rsid w:val="00AF4CCE"/>
    <w:rsid w:val="00B043B7"/>
    <w:rsid w:val="00B10627"/>
    <w:rsid w:val="00B160AE"/>
    <w:rsid w:val="00B33B92"/>
    <w:rsid w:val="00B3427F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5F81"/>
    <w:rsid w:val="00BE732F"/>
    <w:rsid w:val="00BE735B"/>
    <w:rsid w:val="00BE782C"/>
    <w:rsid w:val="00BF0A3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8E5"/>
    <w:rsid w:val="00C74A64"/>
    <w:rsid w:val="00C84E20"/>
    <w:rsid w:val="00C91290"/>
    <w:rsid w:val="00C924D2"/>
    <w:rsid w:val="00C97561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95265"/>
    <w:rsid w:val="00EA2334"/>
    <w:rsid w:val="00EB05F9"/>
    <w:rsid w:val="00EB451F"/>
    <w:rsid w:val="00EC0362"/>
    <w:rsid w:val="00EC4F9E"/>
    <w:rsid w:val="00EC55FB"/>
    <w:rsid w:val="00ED54CF"/>
    <w:rsid w:val="00F01AD0"/>
    <w:rsid w:val="00F1582B"/>
    <w:rsid w:val="00F219A2"/>
    <w:rsid w:val="00F24A3B"/>
    <w:rsid w:val="00F32208"/>
    <w:rsid w:val="00F34ED6"/>
    <w:rsid w:val="00F409BE"/>
    <w:rsid w:val="00F4347F"/>
    <w:rsid w:val="00F5534B"/>
    <w:rsid w:val="00F74C46"/>
    <w:rsid w:val="00F81AD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E782C"/>
  </w:style>
  <w:style w:type="paragraph" w:styleId="CommentSubject">
    <w:name w:val="annotation subject"/>
    <w:basedOn w:val="CommentText"/>
    <w:next w:val="CommentText"/>
    <w:semiHidden/>
    <w:rsid w:val="00BE78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4394</Words>
  <Characters>31247</Characters>
  <Application>Microsoft Office Word</Application>
  <DocSecurity>4</DocSecurity>
  <Lines>568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Kostyuchenko</dc:creator>
  <cp:keywords/>
  <dc:description/>
  <cp:lastModifiedBy>Nina Kostyuchenko</cp:lastModifiedBy>
  <cp:revision>5</cp:revision>
  <cp:lastPrinted>2007-08-22T17:05:00Z</cp:lastPrinted>
  <dcterms:created xsi:type="dcterms:W3CDTF">2007-08-22T19:43:00Z</dcterms:created>
  <dcterms:modified xsi:type="dcterms:W3CDTF">2007-08-22T19:43:00Z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0746033</vt:lpwstr>
  </property>
  <property fmtid="{D5CDD505-2E9C-101B-9397-08002B2CF9AE}" pid="3" name="Symbol1">
    <vt:lpwstr>CEDAW/C/GIN/CO/6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Kostyuchenko</vt:lpwstr>
  </property>
</Properties>
</file>