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CAE980C" w14:textId="77777777" w:rsidTr="00C01462">
        <w:trPr>
          <w:cantSplit/>
          <w:trHeight w:hRule="exact" w:val="851"/>
        </w:trPr>
        <w:tc>
          <w:tcPr>
            <w:tcW w:w="1276" w:type="dxa"/>
            <w:tcBorders>
              <w:bottom w:val="single" w:sz="4" w:space="0" w:color="auto"/>
            </w:tcBorders>
            <w:vAlign w:val="bottom"/>
          </w:tcPr>
          <w:p w14:paraId="748A061C" w14:textId="77777777"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14:paraId="6E19647E"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312D95" w14:textId="5DF97176" w:rsidR="00307688" w:rsidRPr="002E51B7" w:rsidRDefault="004701CF" w:rsidP="004701CF">
            <w:pPr>
              <w:suppressAutoHyphens w:val="0"/>
              <w:spacing w:after="20"/>
              <w:jc w:val="right"/>
            </w:pPr>
            <w:r w:rsidRPr="004701CF">
              <w:rPr>
                <w:sz w:val="40"/>
              </w:rPr>
              <w:t>CERD</w:t>
            </w:r>
            <w:r>
              <w:t>/C/101/1</w:t>
            </w:r>
            <w:r w:rsidR="00293055">
              <w:t>/Rev.1</w:t>
            </w:r>
          </w:p>
        </w:tc>
      </w:tr>
      <w:tr w:rsidR="00307688" w14:paraId="3914C5E3" w14:textId="77777777" w:rsidTr="00C01462">
        <w:trPr>
          <w:cantSplit/>
          <w:trHeight w:hRule="exact" w:val="2835"/>
        </w:trPr>
        <w:tc>
          <w:tcPr>
            <w:tcW w:w="1276" w:type="dxa"/>
            <w:tcBorders>
              <w:top w:val="single" w:sz="4" w:space="0" w:color="auto"/>
              <w:bottom w:val="single" w:sz="12" w:space="0" w:color="auto"/>
            </w:tcBorders>
          </w:tcPr>
          <w:p w14:paraId="510C0C47" w14:textId="77777777" w:rsidR="00307688" w:rsidRDefault="00307688" w:rsidP="00C01462">
            <w:pPr>
              <w:spacing w:before="120"/>
              <w:jc w:val="center"/>
            </w:pPr>
            <w:r>
              <w:rPr>
                <w:noProof/>
                <w:lang w:eastAsia="en-GB"/>
              </w:rPr>
              <w:drawing>
                <wp:inline distT="0" distB="0" distL="0" distR="0" wp14:anchorId="05101B3A" wp14:editId="55F120D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3FECD0"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D6CCC6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1EAEB15" w14:textId="77777777" w:rsidR="00307688" w:rsidRDefault="004701CF" w:rsidP="004701CF">
            <w:pPr>
              <w:spacing w:before="240"/>
            </w:pPr>
            <w:r>
              <w:t>Distr.: General</w:t>
            </w:r>
          </w:p>
          <w:p w14:paraId="2C493FC0" w14:textId="35FBEBFA" w:rsidR="004701CF" w:rsidRDefault="00E46873" w:rsidP="004701CF">
            <w:pPr>
              <w:suppressAutoHyphens w:val="0"/>
            </w:pPr>
            <w:r>
              <w:t>15 June</w:t>
            </w:r>
            <w:r w:rsidR="00160CFA">
              <w:t xml:space="preserve"> </w:t>
            </w:r>
            <w:r w:rsidR="00896047">
              <w:t>2020</w:t>
            </w:r>
          </w:p>
          <w:p w14:paraId="111F684B" w14:textId="77777777" w:rsidR="004701CF" w:rsidRDefault="004701CF" w:rsidP="004701CF">
            <w:pPr>
              <w:suppressAutoHyphens w:val="0"/>
            </w:pPr>
          </w:p>
          <w:p w14:paraId="7CF0D0EC" w14:textId="77777777" w:rsidR="004701CF" w:rsidRDefault="004701CF" w:rsidP="004701CF">
            <w:pPr>
              <w:suppressAutoHyphens w:val="0"/>
            </w:pPr>
            <w:r>
              <w:t>Original: English</w:t>
            </w:r>
          </w:p>
          <w:p w14:paraId="3D8BD91B" w14:textId="77777777" w:rsidR="004701CF" w:rsidRDefault="004701CF" w:rsidP="004701CF">
            <w:pPr>
              <w:suppressAutoHyphens w:val="0"/>
            </w:pPr>
            <w:r w:rsidRPr="009D6935">
              <w:t>English, French and Spanish only</w:t>
            </w:r>
          </w:p>
        </w:tc>
      </w:tr>
    </w:tbl>
    <w:p w14:paraId="6CF87093" w14:textId="77777777" w:rsidR="00273A75" w:rsidRPr="00DD5BA6" w:rsidRDefault="00273A75" w:rsidP="00DD5BA6">
      <w:pPr>
        <w:spacing w:before="120"/>
        <w:rPr>
          <w:b/>
          <w:bCs/>
          <w:sz w:val="24"/>
          <w:szCs w:val="24"/>
        </w:rPr>
      </w:pPr>
      <w:r w:rsidRPr="00DD5BA6">
        <w:rPr>
          <w:b/>
          <w:bCs/>
          <w:sz w:val="24"/>
          <w:szCs w:val="24"/>
        </w:rPr>
        <w:t>Committee on the Elimination of Racial Discrimination</w:t>
      </w:r>
    </w:p>
    <w:p w14:paraId="1203B2D0" w14:textId="77777777" w:rsidR="00273A75" w:rsidRPr="00DD5BA6" w:rsidRDefault="00273A75" w:rsidP="00273A75">
      <w:pPr>
        <w:rPr>
          <w:b/>
          <w:bCs/>
        </w:rPr>
      </w:pPr>
      <w:r w:rsidRPr="00DD5BA6">
        <w:rPr>
          <w:b/>
          <w:bCs/>
        </w:rPr>
        <w:t>101st session</w:t>
      </w:r>
    </w:p>
    <w:p w14:paraId="32EF8F55" w14:textId="5431F9CB" w:rsidR="00273A75" w:rsidRPr="009D6935" w:rsidRDefault="00E46873" w:rsidP="00273A75">
      <w:r>
        <w:t>4-28 August 2020</w:t>
      </w:r>
    </w:p>
    <w:p w14:paraId="2B5A8B71" w14:textId="77777777" w:rsidR="00273A75" w:rsidRPr="009D6935" w:rsidRDefault="00273A75" w:rsidP="00273A75">
      <w:r w:rsidRPr="009D6935">
        <w:t>Item 3 of the provisional agenda</w:t>
      </w:r>
    </w:p>
    <w:p w14:paraId="4BA4468A" w14:textId="77777777" w:rsidR="00273A75" w:rsidRPr="00DD5BA6" w:rsidRDefault="00273A75" w:rsidP="00273A75">
      <w:pPr>
        <w:rPr>
          <w:b/>
          <w:bCs/>
        </w:rPr>
      </w:pPr>
      <w:r w:rsidRPr="00DD5BA6">
        <w:rPr>
          <w:b/>
          <w:bCs/>
        </w:rPr>
        <w:t>Adoption of the agenda</w:t>
      </w:r>
    </w:p>
    <w:p w14:paraId="783309D3" w14:textId="77777777" w:rsidR="00273A75" w:rsidRPr="009D6935" w:rsidRDefault="00273A75" w:rsidP="00DD5BA6">
      <w:pPr>
        <w:pStyle w:val="HChG"/>
      </w:pPr>
      <w:r w:rsidRPr="009D6935">
        <w:tab/>
      </w:r>
      <w:r w:rsidRPr="009D6935">
        <w:tab/>
        <w:t>Annotated provisional agenda</w:t>
      </w:r>
    </w:p>
    <w:p w14:paraId="590CE0DB" w14:textId="77777777" w:rsidR="00273A75" w:rsidRPr="009D6935" w:rsidRDefault="00273A75" w:rsidP="00DD5BA6">
      <w:pPr>
        <w:pStyle w:val="H1G"/>
      </w:pPr>
      <w:r w:rsidRPr="009D6935">
        <w:tab/>
      </w:r>
      <w:r w:rsidRPr="009D6935">
        <w:tab/>
        <w:t>Provisional agenda</w:t>
      </w:r>
    </w:p>
    <w:p w14:paraId="5E1B1F7A" w14:textId="77777777" w:rsidR="00273A75" w:rsidRPr="009D6935" w:rsidRDefault="00273A75" w:rsidP="00DD5BA6">
      <w:pPr>
        <w:pStyle w:val="SingleTxtG"/>
        <w:ind w:left="1701" w:hanging="567"/>
      </w:pPr>
      <w:r w:rsidRPr="009D6935">
        <w:t>1.</w:t>
      </w:r>
      <w:r w:rsidRPr="009D6935">
        <w:tab/>
        <w:t>Solemn declaration by the newly elected members of the Committee under rule 14 of the rules of procedure.</w:t>
      </w:r>
    </w:p>
    <w:p w14:paraId="51937711" w14:textId="77777777" w:rsidR="00273A75" w:rsidRPr="009D6935" w:rsidRDefault="00273A75" w:rsidP="00DD5BA6">
      <w:pPr>
        <w:pStyle w:val="SingleTxtG"/>
        <w:ind w:left="1701" w:hanging="567"/>
      </w:pPr>
      <w:r w:rsidRPr="009D6935">
        <w:t>2.</w:t>
      </w:r>
      <w:r w:rsidRPr="009D6935">
        <w:tab/>
        <w:t>Election of officers, in accordance with rule 15 of the rules of procedure.</w:t>
      </w:r>
    </w:p>
    <w:p w14:paraId="214BA8A9" w14:textId="77777777" w:rsidR="00273A75" w:rsidRPr="009D6935" w:rsidRDefault="00273A75" w:rsidP="00DD5BA6">
      <w:pPr>
        <w:pStyle w:val="SingleTxtG"/>
        <w:ind w:left="1701" w:hanging="567"/>
      </w:pPr>
      <w:r w:rsidRPr="009D6935">
        <w:t>3.</w:t>
      </w:r>
      <w:r w:rsidRPr="009D6935">
        <w:tab/>
        <w:t>Adoption of the agenda.</w:t>
      </w:r>
    </w:p>
    <w:p w14:paraId="76201DDC" w14:textId="64AE1F6C" w:rsidR="001E18D5" w:rsidRDefault="00273A75" w:rsidP="00DD5BA6">
      <w:pPr>
        <w:pStyle w:val="SingleTxtG"/>
        <w:ind w:left="1701" w:hanging="567"/>
      </w:pPr>
      <w:r w:rsidRPr="009D6935">
        <w:t>4.</w:t>
      </w:r>
      <w:r w:rsidRPr="009D6935">
        <w:tab/>
        <w:t>Organizational and other matters.</w:t>
      </w:r>
    </w:p>
    <w:p w14:paraId="06F854D8" w14:textId="6CDA05B6" w:rsidR="00B54640" w:rsidRPr="009D6935" w:rsidRDefault="00B54640" w:rsidP="00DD5BA6">
      <w:pPr>
        <w:pStyle w:val="SingleTxtG"/>
        <w:ind w:left="1701" w:hanging="567"/>
      </w:pPr>
      <w:r>
        <w:t>5.</w:t>
      </w:r>
      <w:r w:rsidR="00293055">
        <w:tab/>
      </w:r>
      <w:r w:rsidR="00897DE7" w:rsidRPr="001E2F7A">
        <w:t>Adoption of the annual report</w:t>
      </w:r>
      <w:r w:rsidR="00471D75">
        <w:t xml:space="preserve"> </w:t>
      </w:r>
      <w:r w:rsidR="00897DE7" w:rsidRPr="001E2F7A">
        <w:t>for submission to the General Assembly</w:t>
      </w:r>
      <w:r w:rsidR="006F7885">
        <w:t>.</w:t>
      </w:r>
    </w:p>
    <w:p w14:paraId="4926756F" w14:textId="031A07BD" w:rsidR="00273A75" w:rsidRPr="009D6935" w:rsidRDefault="00B54640" w:rsidP="00DD5BA6">
      <w:pPr>
        <w:pStyle w:val="SingleTxtG"/>
        <w:ind w:left="1701" w:hanging="567"/>
      </w:pPr>
      <w:r>
        <w:t>6</w:t>
      </w:r>
      <w:r w:rsidR="00273A75" w:rsidRPr="009D6935">
        <w:t>.</w:t>
      </w:r>
      <w:r w:rsidR="00273A75" w:rsidRPr="009D6935">
        <w:tab/>
        <w:t>Prevention of racial discrimination, including early warning measures and urgent action procedures.</w:t>
      </w:r>
    </w:p>
    <w:p w14:paraId="765EE7EC" w14:textId="77777777" w:rsidR="00273A75" w:rsidRPr="009D6935" w:rsidRDefault="00273A75" w:rsidP="00DD5BA6">
      <w:pPr>
        <w:pStyle w:val="SingleTxtG"/>
        <w:ind w:left="1701" w:hanging="567"/>
      </w:pPr>
      <w:r w:rsidRPr="009D6935">
        <w:t>7.</w:t>
      </w:r>
      <w:r w:rsidRPr="009D6935">
        <w:tab/>
      </w:r>
      <w:r w:rsidRPr="00CF7F7B">
        <w:t>Submission of reports by States parties under article 9 (1) of the Convention.</w:t>
      </w:r>
    </w:p>
    <w:p w14:paraId="31F44B7C" w14:textId="4BFEFE9A" w:rsidR="00273A75" w:rsidRPr="009D6935" w:rsidRDefault="00273A75" w:rsidP="00DD5BA6">
      <w:pPr>
        <w:pStyle w:val="SingleTxtG"/>
        <w:ind w:left="1701" w:hanging="567"/>
      </w:pPr>
      <w:r w:rsidRPr="009D6935">
        <w:t>8.</w:t>
      </w:r>
      <w:r w:rsidRPr="009D6935">
        <w:tab/>
        <w:t>Consideration of communications under article 11 of the Convention.</w:t>
      </w:r>
    </w:p>
    <w:p w14:paraId="0400AC8B" w14:textId="107A2B52" w:rsidR="00273A75" w:rsidRPr="009D6935" w:rsidRDefault="00273A75" w:rsidP="00DD5BA6">
      <w:pPr>
        <w:pStyle w:val="SingleTxtG"/>
        <w:ind w:left="1701" w:hanging="567"/>
      </w:pPr>
      <w:r w:rsidRPr="009D6935">
        <w:t>9.</w:t>
      </w:r>
      <w:r w:rsidRPr="009D6935">
        <w:tab/>
        <w:t>Consideration of communications under article 14 of the Convention.</w:t>
      </w:r>
    </w:p>
    <w:p w14:paraId="28E7F177" w14:textId="39DCA64E" w:rsidR="00273A75" w:rsidRPr="009D6935" w:rsidRDefault="00273A75" w:rsidP="00DD5BA6">
      <w:pPr>
        <w:pStyle w:val="SingleTxtG"/>
        <w:ind w:left="1701" w:hanging="567"/>
      </w:pPr>
      <w:r w:rsidRPr="009D6935">
        <w:t>10.</w:t>
      </w:r>
      <w:r w:rsidRPr="009D6935">
        <w:tab/>
        <w:t>Follow-up procedure.</w:t>
      </w:r>
    </w:p>
    <w:p w14:paraId="65273912" w14:textId="60E4DD0B" w:rsidR="00273A75" w:rsidRPr="009D6935" w:rsidRDefault="00273A75" w:rsidP="00DD5BA6">
      <w:pPr>
        <w:pStyle w:val="SingleTxtG"/>
        <w:ind w:left="1701" w:hanging="567"/>
      </w:pPr>
      <w:r w:rsidRPr="009D6935">
        <w:t>11.</w:t>
      </w:r>
      <w:r w:rsidRPr="009D6935">
        <w:tab/>
        <w:t>Follow-up to the World Conference against Racism, Racial Discrimination, Xenophobia and Related Intolerance and the Durban Review Conference.</w:t>
      </w:r>
    </w:p>
    <w:p w14:paraId="29697562" w14:textId="6480EB90" w:rsidR="00273A75" w:rsidRPr="009D6935" w:rsidRDefault="00273A75" w:rsidP="00DD5BA6">
      <w:pPr>
        <w:pStyle w:val="SingleTxtG"/>
        <w:ind w:left="1701" w:hanging="567"/>
      </w:pPr>
      <w:r w:rsidRPr="009D6935">
        <w:t>1</w:t>
      </w:r>
      <w:r w:rsidR="00160CFA">
        <w:t>2</w:t>
      </w:r>
      <w:r w:rsidRPr="009D6935">
        <w:t>.</w:t>
      </w:r>
      <w:r w:rsidRPr="009D6935">
        <w:tab/>
        <w:t>Consideration of general recommendation No. 36 on preventing and combating racial profiling.</w:t>
      </w:r>
    </w:p>
    <w:p w14:paraId="4DC8EFD7" w14:textId="77777777" w:rsidR="00273A75" w:rsidRPr="009D6935" w:rsidRDefault="00273A75" w:rsidP="00DD5BA6">
      <w:pPr>
        <w:pStyle w:val="H1G"/>
      </w:pPr>
      <w:r w:rsidRPr="009D6935">
        <w:tab/>
      </w:r>
      <w:r w:rsidRPr="009D6935">
        <w:tab/>
        <w:t>Annotations</w:t>
      </w:r>
    </w:p>
    <w:p w14:paraId="30A5F0A2" w14:textId="77777777" w:rsidR="00273A75" w:rsidRPr="009D6935" w:rsidRDefault="00273A75" w:rsidP="00DD5BA6">
      <w:pPr>
        <w:pStyle w:val="H23G"/>
      </w:pPr>
      <w:r w:rsidRPr="009D6935">
        <w:tab/>
        <w:t>1.</w:t>
      </w:r>
      <w:r w:rsidRPr="009D6935">
        <w:tab/>
        <w:t>Solemn declaration by the newly elected members of the Committee under rule 14 of the rules of procedure</w:t>
      </w:r>
    </w:p>
    <w:p w14:paraId="690D5569" w14:textId="77777777" w:rsidR="00273A75" w:rsidRPr="009D6935" w:rsidRDefault="00273A75" w:rsidP="00DD5BA6">
      <w:pPr>
        <w:pStyle w:val="SingleTxtG"/>
      </w:pPr>
      <w:r w:rsidRPr="009D6935">
        <w:t xml:space="preserve">In accordance with rule 14 of the rules of procedure, the nine members of the Committee elected or re-elected at the twenty-eighth meeting of States parties to the Convention, held on 21 June 2019, will make the following solemn declaration: </w:t>
      </w:r>
    </w:p>
    <w:p w14:paraId="3F927FD3" w14:textId="77777777" w:rsidR="00273A75" w:rsidRPr="009D6935" w:rsidRDefault="00273A75" w:rsidP="00DD5BA6">
      <w:pPr>
        <w:pStyle w:val="SingleTxtG"/>
        <w:ind w:left="1701"/>
      </w:pPr>
      <w:r w:rsidRPr="009D6935">
        <w:t xml:space="preserve">“I solemnly declare that I will perform my duties and exercise my powers as a member of the Committee on the Elimination of Racial Discrimination honourably, faithfully, impartially and conscientiously.” </w:t>
      </w:r>
    </w:p>
    <w:p w14:paraId="723EA3F5" w14:textId="77777777" w:rsidR="00273A75" w:rsidRPr="009D6935" w:rsidRDefault="00273A75" w:rsidP="00734A74">
      <w:pPr>
        <w:pStyle w:val="H23G"/>
      </w:pPr>
      <w:r w:rsidRPr="009D6935">
        <w:lastRenderedPageBreak/>
        <w:tab/>
        <w:t>2.</w:t>
      </w:r>
      <w:r w:rsidRPr="009D6935">
        <w:tab/>
        <w:t>Election of officers, in accordance with rule 15 of the rules of procedure</w:t>
      </w:r>
    </w:p>
    <w:p w14:paraId="6824D3D4" w14:textId="77777777" w:rsidR="00273A75" w:rsidRPr="009D6935" w:rsidRDefault="00273A75" w:rsidP="00DD5BA6">
      <w:pPr>
        <w:pStyle w:val="SingleTxtG"/>
      </w:pPr>
      <w:r w:rsidRPr="009D6935">
        <w:t>In accordance with article 10 (2) of the Convention and rules 15 and 16 of the rules of procedure, the Committee shall elect from among its members a Chair, three Vice-Chairs and a Rapporteur. The officers of the Committee shall be elected for a term of two years. They shall be eligible for re-election.</w:t>
      </w:r>
    </w:p>
    <w:p w14:paraId="67DF6685" w14:textId="77777777" w:rsidR="00273A75" w:rsidRPr="009D6935" w:rsidRDefault="00273A75" w:rsidP="00DD5BA6">
      <w:pPr>
        <w:pStyle w:val="SingleTxtG"/>
      </w:pPr>
      <w:r w:rsidRPr="009D6935">
        <w:t>Under rule 58 of the rules of procedure, elections shall be held by secret ballot, unless the Committee decides otherwise in the case of an election to fill a place for which there is only one candidate.</w:t>
      </w:r>
    </w:p>
    <w:p w14:paraId="006CFBD9" w14:textId="77777777" w:rsidR="00273A75" w:rsidRPr="009D6935" w:rsidRDefault="00273A75" w:rsidP="00734A74">
      <w:pPr>
        <w:pStyle w:val="H23G"/>
      </w:pPr>
      <w:r w:rsidRPr="009D6935">
        <w:tab/>
        <w:t>3.</w:t>
      </w:r>
      <w:r w:rsidRPr="009D6935">
        <w:tab/>
        <w:t>Adoption of the agenda</w:t>
      </w:r>
    </w:p>
    <w:p w14:paraId="70066D26" w14:textId="77777777" w:rsidR="00273A75" w:rsidRPr="009D6935" w:rsidRDefault="00273A75" w:rsidP="00DD5BA6">
      <w:pPr>
        <w:pStyle w:val="SingleTxtG"/>
      </w:pPr>
      <w:r w:rsidRPr="009D6935">
        <w:t xml:space="preserve">In accordance with rule 6 of the rules of procedure, the present provisional agenda was prepared by the Secretary-General in consultation with the Chair of the Committee. </w:t>
      </w:r>
    </w:p>
    <w:p w14:paraId="41964949" w14:textId="77777777" w:rsidR="00273A75" w:rsidRPr="009D6935" w:rsidRDefault="00273A75" w:rsidP="00DD5BA6">
      <w:pPr>
        <w:pStyle w:val="SingleTxtG"/>
      </w:pPr>
      <w:r w:rsidRPr="009D6935">
        <w:t xml:space="preserve">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w:t>
      </w:r>
    </w:p>
    <w:p w14:paraId="3D864BEA" w14:textId="77777777" w:rsidR="00273A75" w:rsidRPr="009D6935" w:rsidRDefault="00273A75" w:rsidP="00DD5BA6">
      <w:pPr>
        <w:pStyle w:val="SingleTxtG"/>
      </w:pPr>
      <w:r w:rsidRPr="009D6935">
        <w:t>The Committee will be invited to consider, revise as necessary, and adopt the agenda for the session.</w:t>
      </w:r>
    </w:p>
    <w:p w14:paraId="641B140A" w14:textId="77777777" w:rsidR="00273A75" w:rsidRPr="009D6935" w:rsidRDefault="00273A75" w:rsidP="00734A74">
      <w:pPr>
        <w:pStyle w:val="H23G"/>
      </w:pPr>
      <w:r w:rsidRPr="009D6935">
        <w:tab/>
        <w:t>4.</w:t>
      </w:r>
      <w:r w:rsidRPr="009D6935">
        <w:tab/>
        <w:t>Organizational and other matters</w:t>
      </w:r>
    </w:p>
    <w:p w14:paraId="7DDCC122" w14:textId="193A77D0" w:rsidR="00273A75" w:rsidRPr="009D6935" w:rsidRDefault="00273A75" w:rsidP="00DD5BA6">
      <w:pPr>
        <w:pStyle w:val="SingleTxtG"/>
      </w:pPr>
      <w:r w:rsidRPr="009D6935">
        <w:t xml:space="preserve">The 101st session of the Committee will </w:t>
      </w:r>
      <w:r w:rsidR="00897DE7">
        <w:t xml:space="preserve">take place </w:t>
      </w:r>
      <w:r w:rsidR="006F7885">
        <w:t>online,</w:t>
      </w:r>
      <w:r w:rsidR="00C83D1F">
        <w:t xml:space="preserve"> </w:t>
      </w:r>
      <w:r w:rsidRPr="009D6935">
        <w:t xml:space="preserve">from </w:t>
      </w:r>
      <w:r w:rsidR="00293055">
        <w:t>4</w:t>
      </w:r>
      <w:r w:rsidR="00897DE7">
        <w:t xml:space="preserve"> </w:t>
      </w:r>
      <w:r w:rsidR="006F7885">
        <w:t>to</w:t>
      </w:r>
      <w:r w:rsidR="00897DE7">
        <w:t xml:space="preserve"> </w:t>
      </w:r>
      <w:r w:rsidR="00293055">
        <w:t>14</w:t>
      </w:r>
      <w:r w:rsidR="006F7885">
        <w:t xml:space="preserve"> </w:t>
      </w:r>
      <w:r w:rsidR="00B54640">
        <w:t xml:space="preserve">August </w:t>
      </w:r>
      <w:r w:rsidRPr="009D6935">
        <w:t xml:space="preserve">2020. The first meeting of the session will be convened at </w:t>
      </w:r>
      <w:r w:rsidR="006F7885">
        <w:t>2</w:t>
      </w:r>
      <w:r w:rsidR="00B54640" w:rsidRPr="009D6935">
        <w:t xml:space="preserve"> </w:t>
      </w:r>
      <w:r w:rsidR="00B54640">
        <w:t>p</w:t>
      </w:r>
      <w:r w:rsidRPr="009D6935">
        <w:t xml:space="preserve">.m. on </w:t>
      </w:r>
      <w:r w:rsidR="00B54640">
        <w:t>Tues</w:t>
      </w:r>
      <w:r w:rsidRPr="009D6935">
        <w:t xml:space="preserve">day, </w:t>
      </w:r>
      <w:r w:rsidR="00B54640">
        <w:t xml:space="preserve">4 August </w:t>
      </w:r>
      <w:r w:rsidRPr="009D6935">
        <w:t>2020.</w:t>
      </w:r>
    </w:p>
    <w:p w14:paraId="18EA3F13" w14:textId="77777777" w:rsidR="00273A75" w:rsidRPr="009D6935" w:rsidRDefault="00273A75" w:rsidP="00DD5BA6">
      <w:pPr>
        <w:pStyle w:val="SingleTxtG"/>
      </w:pPr>
      <w:r w:rsidRPr="009D6935">
        <w:t xml:space="preserve">The Committee will consider its programme of work for the 101st session. Furthermore, it will continue to review its working methods. </w:t>
      </w:r>
    </w:p>
    <w:p w14:paraId="286B62E2" w14:textId="17E37D33" w:rsidR="00897DE7" w:rsidRPr="001E2F7A" w:rsidRDefault="00C83D1F" w:rsidP="00897DE7">
      <w:pPr>
        <w:pStyle w:val="H23G"/>
      </w:pPr>
      <w:r>
        <w:tab/>
      </w:r>
      <w:r w:rsidR="00160CFA" w:rsidRPr="00160CFA">
        <w:t>5</w:t>
      </w:r>
      <w:r w:rsidR="00B54640" w:rsidRPr="00C83D1F">
        <w:t>.</w:t>
      </w:r>
      <w:r>
        <w:tab/>
      </w:r>
      <w:r w:rsidR="00897DE7" w:rsidRPr="001E2F7A">
        <w:t xml:space="preserve">Adoption of the annual report for submission to the General Assembly </w:t>
      </w:r>
    </w:p>
    <w:p w14:paraId="3ABD3638" w14:textId="6EA37251" w:rsidR="00897DE7" w:rsidRPr="001E2F7A" w:rsidRDefault="00897DE7" w:rsidP="00897DE7">
      <w:pPr>
        <w:pStyle w:val="SingleTxtG"/>
      </w:pPr>
      <w:r w:rsidRPr="001E2F7A">
        <w:t xml:space="preserve">The Committee will adopt its annual report to the General Assembly, for consideration by the Assembly at </w:t>
      </w:r>
      <w:r w:rsidR="006F7885">
        <w:t>its</w:t>
      </w:r>
      <w:r w:rsidRPr="001E2F7A">
        <w:t xml:space="preserve"> seventy-</w:t>
      </w:r>
      <w:r w:rsidR="00055917">
        <w:t>fifth</w:t>
      </w:r>
      <w:r w:rsidRPr="001E2F7A">
        <w:t xml:space="preserve"> session.</w:t>
      </w:r>
    </w:p>
    <w:p w14:paraId="3691851B" w14:textId="0F65835E" w:rsidR="00273A75" w:rsidRPr="009D6935" w:rsidRDefault="00273A75" w:rsidP="00734A74">
      <w:pPr>
        <w:pStyle w:val="H23G"/>
      </w:pPr>
      <w:r w:rsidRPr="009D6935">
        <w:tab/>
      </w:r>
      <w:r w:rsidR="00160CFA">
        <w:t>6</w:t>
      </w:r>
      <w:r w:rsidRPr="009D6935">
        <w:t>.</w:t>
      </w:r>
      <w:r w:rsidRPr="009D6935">
        <w:tab/>
        <w:t>Prevention of racial discrimination, including early warning measures and urgent action procedures</w:t>
      </w:r>
    </w:p>
    <w:p w14:paraId="07AC1CF3" w14:textId="77777777" w:rsidR="00273A75" w:rsidRPr="009D6935" w:rsidRDefault="00273A75" w:rsidP="00DD5BA6">
      <w:pPr>
        <w:pStyle w:val="SingleTxtG"/>
      </w:pPr>
      <w:r w:rsidRPr="009D6935">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042EE667" w14:textId="18B90A59" w:rsidR="00273A75" w:rsidRPr="00B54640" w:rsidRDefault="00273A75" w:rsidP="00C83D1F">
      <w:pPr>
        <w:pStyle w:val="H23G"/>
      </w:pPr>
      <w:r w:rsidRPr="009D6935">
        <w:tab/>
      </w:r>
      <w:r w:rsidR="00160CFA">
        <w:t>7</w:t>
      </w:r>
      <w:r w:rsidRPr="009D6935">
        <w:t>.</w:t>
      </w:r>
      <w:r w:rsidRPr="009D6935">
        <w:tab/>
      </w:r>
      <w:r w:rsidRPr="00B54640">
        <w:t>Submission of reports by States parties under article 9 (1) of the Convention</w:t>
      </w:r>
    </w:p>
    <w:p w14:paraId="1649A3B6" w14:textId="0DCEAFDB" w:rsidR="00273A75" w:rsidRPr="009D6935" w:rsidRDefault="00273A75" w:rsidP="00CF7F7B">
      <w:pPr>
        <w:pStyle w:val="SingleTxtG"/>
      </w:pPr>
      <w:r w:rsidRPr="00CF7F7B">
        <w:t>At its 101st session, the Committee will have before it a note by the Secretary-General concerning the status of submission of reports by States parties in accordance with article</w:t>
      </w:r>
      <w:r w:rsidR="00897DE7">
        <w:t> </w:t>
      </w:r>
      <w:r w:rsidRPr="00CF7F7B">
        <w:t>9 of the Convention. Table 1 of that document contains a list of the reports received from States parties and pending consideration by the Committee. Table 2 contains information relating to overdue reports.</w:t>
      </w:r>
    </w:p>
    <w:p w14:paraId="221A29A0" w14:textId="4D3D2EE3" w:rsidR="00273A75" w:rsidRPr="009D6935" w:rsidRDefault="00273A75" w:rsidP="006A082E">
      <w:pPr>
        <w:pStyle w:val="H23G"/>
      </w:pPr>
      <w:r w:rsidRPr="009D6935">
        <w:tab/>
      </w:r>
      <w:r w:rsidR="00160CFA">
        <w:t>8</w:t>
      </w:r>
      <w:r w:rsidRPr="009D6935">
        <w:t>.</w:t>
      </w:r>
      <w:r w:rsidRPr="009D6935">
        <w:tab/>
        <w:t>Consideration of communications under article 11 of the Convention</w:t>
      </w:r>
    </w:p>
    <w:p w14:paraId="60BBB4EB" w14:textId="77777777" w:rsidR="00273A75" w:rsidRPr="009D6935" w:rsidRDefault="00273A75" w:rsidP="00DD5BA6">
      <w:pPr>
        <w:pStyle w:val="SingleTxtG"/>
      </w:pPr>
      <w:r w:rsidRPr="009D6935">
        <w:t>At its 101st session, the Committee will pursue its consideration of communications submitted under article 11 of the Convention.</w:t>
      </w:r>
    </w:p>
    <w:p w14:paraId="1C187463" w14:textId="3F3C9B7F" w:rsidR="00273A75" w:rsidRPr="009D6935" w:rsidRDefault="00273A75" w:rsidP="006A082E">
      <w:pPr>
        <w:pStyle w:val="H23G"/>
      </w:pPr>
      <w:r w:rsidRPr="009D6935">
        <w:tab/>
      </w:r>
      <w:r w:rsidR="00160CFA">
        <w:t>9</w:t>
      </w:r>
      <w:r w:rsidRPr="009D6935">
        <w:t>.</w:t>
      </w:r>
      <w:r w:rsidRPr="009D6935">
        <w:tab/>
        <w:t>Consideration of communications under article 14 of the Convention</w:t>
      </w:r>
    </w:p>
    <w:p w14:paraId="7135CBB5" w14:textId="77777777" w:rsidR="00273A75" w:rsidRPr="009D6935" w:rsidRDefault="00273A75" w:rsidP="00DD5BA6">
      <w:pPr>
        <w:pStyle w:val="SingleTxtG"/>
      </w:pPr>
      <w:r w:rsidRPr="009D6935">
        <w:t>In accordance with the provisions of chapter XVIII of its rules of procedure, the Committee will consider communications that have been submitted to it under article 14 of the Convention.</w:t>
      </w:r>
    </w:p>
    <w:p w14:paraId="37D4E57A" w14:textId="77777777" w:rsidR="00273A75" w:rsidRPr="009D6935" w:rsidRDefault="00273A75" w:rsidP="00DD5BA6">
      <w:pPr>
        <w:pStyle w:val="SingleTxtG"/>
      </w:pPr>
      <w:r w:rsidRPr="009D6935">
        <w:lastRenderedPageBreak/>
        <w:t>In accordance with rule 88 of the rules of procedure, the meetings of the Committee during which communications under article 14 of the Convention are examined shall be closed.</w:t>
      </w:r>
    </w:p>
    <w:p w14:paraId="7D744392" w14:textId="13263998" w:rsidR="00273A75" w:rsidRPr="009D6935" w:rsidRDefault="00273A75" w:rsidP="006A082E">
      <w:pPr>
        <w:pStyle w:val="H23G"/>
      </w:pPr>
      <w:r w:rsidRPr="009D6935">
        <w:tab/>
        <w:t>1</w:t>
      </w:r>
      <w:r w:rsidR="00160CFA">
        <w:t>0</w:t>
      </w:r>
      <w:r w:rsidRPr="009D6935">
        <w:t>.</w:t>
      </w:r>
      <w:r w:rsidRPr="009D6935">
        <w:tab/>
        <w:t>Follow-up procedure</w:t>
      </w:r>
    </w:p>
    <w:p w14:paraId="70513877" w14:textId="77777777" w:rsidR="00273A75" w:rsidRPr="009D6935" w:rsidRDefault="00273A75" w:rsidP="00DD5BA6">
      <w:pPr>
        <w:pStyle w:val="SingleTxtG"/>
      </w:pPr>
      <w:r w:rsidRPr="009D6935">
        <w:t>In accordance with the provisions of rule 65 of its rules of procedure, the Committee will consider information submitted by States parties in follow-up to the observations and recommendations of the Committee.</w:t>
      </w:r>
    </w:p>
    <w:p w14:paraId="76F013F4" w14:textId="03D581AF" w:rsidR="00273A75" w:rsidRPr="009D6935" w:rsidRDefault="00273A75" w:rsidP="006A082E">
      <w:pPr>
        <w:pStyle w:val="H23G"/>
      </w:pPr>
      <w:r w:rsidRPr="009D6935">
        <w:tab/>
        <w:t>11.</w:t>
      </w:r>
      <w:r w:rsidRPr="009D6935">
        <w:tab/>
        <w:t>Follow-up to the World Conference against Racism, Racial Discrimination, Xenophobia and Related Intolerance and the Durban Review Conference</w:t>
      </w:r>
    </w:p>
    <w:p w14:paraId="733A790A" w14:textId="77777777" w:rsidR="00273A75" w:rsidRPr="009D6935" w:rsidRDefault="00273A75" w:rsidP="00DD5BA6">
      <w:pPr>
        <w:pStyle w:val="SingleTxtG"/>
      </w:pPr>
      <w:r w:rsidRPr="009D6935">
        <w:t>The Committee will discuss follow-up activities to the Durban Declaration and Programme of Action adopted at the World Conference against Racism, Racial Discrimination, Xenophobia and Related Intolerance and to the Durban Review Conference.</w:t>
      </w:r>
    </w:p>
    <w:p w14:paraId="4E089FD3" w14:textId="40164026" w:rsidR="00273A75" w:rsidRPr="009D6935" w:rsidRDefault="00273A75">
      <w:pPr>
        <w:pStyle w:val="H23G"/>
      </w:pPr>
      <w:r w:rsidRPr="009D6935">
        <w:tab/>
        <w:t>1</w:t>
      </w:r>
      <w:r w:rsidR="00160CFA">
        <w:t>2</w:t>
      </w:r>
      <w:r w:rsidRPr="009D6935">
        <w:t>.</w:t>
      </w:r>
      <w:r w:rsidRPr="009D6935">
        <w:tab/>
        <w:t>Consideration of general recommendation No. 36 on preventing and combating racial profiling</w:t>
      </w:r>
    </w:p>
    <w:p w14:paraId="3BE83E30" w14:textId="4588BE26" w:rsidR="00273A75" w:rsidRPr="009D6935" w:rsidRDefault="00CB2EF5" w:rsidP="00CB2EF5">
      <w:pPr>
        <w:pStyle w:val="SingleTxtG"/>
      </w:pPr>
      <w:r>
        <w:tab/>
      </w:r>
      <w:r w:rsidR="00273A75" w:rsidRPr="009D6935">
        <w:t>At its 101st session, the Committee will pursue its work on drafting general recommendation No. 36 on preventing and combating racial profiling.</w:t>
      </w:r>
      <w:r w:rsidR="00B54640">
        <w:t xml:space="preserve"> </w:t>
      </w:r>
    </w:p>
    <w:p w14:paraId="2397792B" w14:textId="2C39E6D6" w:rsidR="003E68A2" w:rsidRPr="00896047" w:rsidRDefault="00D27527" w:rsidP="00896047">
      <w:pPr>
        <w:spacing w:before="240"/>
        <w:ind w:left="1134" w:right="1134"/>
        <w:jc w:val="center"/>
        <w:rPr>
          <w:u w:val="single"/>
        </w:rPr>
      </w:pPr>
      <w:r>
        <w:rPr>
          <w:u w:val="single"/>
        </w:rPr>
        <w:tab/>
      </w:r>
      <w:r>
        <w:rPr>
          <w:u w:val="single"/>
        </w:rPr>
        <w:tab/>
      </w:r>
      <w:r>
        <w:rPr>
          <w:u w:val="single"/>
        </w:rPr>
        <w:tab/>
      </w:r>
    </w:p>
    <w:sectPr w:rsidR="003E68A2" w:rsidRPr="0089604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20F16" w14:textId="77777777" w:rsidR="00BC0AF6" w:rsidRPr="00A0297D" w:rsidRDefault="00BC0AF6" w:rsidP="00A0297D">
      <w:pPr>
        <w:pStyle w:val="Footer"/>
      </w:pPr>
    </w:p>
  </w:endnote>
  <w:endnote w:type="continuationSeparator" w:id="0">
    <w:p w14:paraId="31AAF11F" w14:textId="77777777" w:rsidR="00BC0AF6" w:rsidRPr="00A0297D" w:rsidRDefault="00BC0AF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01CF5" w14:textId="18BE3CC2" w:rsidR="004701CF" w:rsidRDefault="004701CF" w:rsidP="00273A75">
    <w:pPr>
      <w:pStyle w:val="Footer"/>
      <w:tabs>
        <w:tab w:val="right" w:pos="9638"/>
      </w:tabs>
    </w:pPr>
    <w:r w:rsidRPr="004701CF">
      <w:rPr>
        <w:b/>
        <w:bCs/>
        <w:sz w:val="18"/>
      </w:rPr>
      <w:fldChar w:fldCharType="begin"/>
    </w:r>
    <w:r w:rsidRPr="004701CF">
      <w:rPr>
        <w:b/>
        <w:bCs/>
        <w:sz w:val="18"/>
      </w:rPr>
      <w:instrText xml:space="preserve"> PAGE  \* MERGEFORMAT </w:instrText>
    </w:r>
    <w:r w:rsidRPr="004701CF">
      <w:rPr>
        <w:b/>
        <w:bCs/>
        <w:sz w:val="18"/>
      </w:rPr>
      <w:fldChar w:fldCharType="separate"/>
    </w:r>
    <w:r w:rsidR="00636844">
      <w:rPr>
        <w:b/>
        <w:bCs/>
        <w:noProof/>
        <w:sz w:val="18"/>
      </w:rPr>
      <w:t>2</w:t>
    </w:r>
    <w:r w:rsidRPr="004701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30F66" w14:textId="420C4A31" w:rsidR="004701CF" w:rsidRDefault="004701CF" w:rsidP="004701CF">
    <w:pPr>
      <w:pStyle w:val="Footer"/>
      <w:tabs>
        <w:tab w:val="right" w:pos="9638"/>
      </w:tabs>
    </w:pPr>
    <w:r>
      <w:tab/>
    </w:r>
    <w:r w:rsidRPr="004701CF">
      <w:rPr>
        <w:b/>
        <w:bCs/>
        <w:sz w:val="18"/>
      </w:rPr>
      <w:fldChar w:fldCharType="begin"/>
    </w:r>
    <w:r w:rsidRPr="004701CF">
      <w:rPr>
        <w:b/>
        <w:bCs/>
        <w:sz w:val="18"/>
      </w:rPr>
      <w:instrText xml:space="preserve"> PAGE  \* MERGEFORMAT </w:instrText>
    </w:r>
    <w:r w:rsidRPr="004701CF">
      <w:rPr>
        <w:b/>
        <w:bCs/>
        <w:sz w:val="18"/>
      </w:rPr>
      <w:fldChar w:fldCharType="separate"/>
    </w:r>
    <w:r w:rsidR="00896047">
      <w:rPr>
        <w:b/>
        <w:bCs/>
        <w:noProof/>
        <w:sz w:val="18"/>
      </w:rPr>
      <w:t>3</w:t>
    </w:r>
    <w:r w:rsidRPr="004701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380C1" w14:textId="0F3753F6" w:rsidR="00A11A60" w:rsidRDefault="00A11A60" w:rsidP="00A11A60">
    <w:pPr>
      <w:pStyle w:val="Footer"/>
    </w:pPr>
    <w:r>
      <w:rPr>
        <w:noProof/>
      </w:rPr>
      <w:drawing>
        <wp:anchor distT="0" distB="0" distL="114300" distR="114300" simplePos="0" relativeHeight="251659264" behindDoc="1" locked="1" layoutInCell="1" allowOverlap="1" wp14:anchorId="3C037FEB" wp14:editId="6D4F1D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9CBC0A" w14:textId="4A22E7F2" w:rsidR="00A11A60" w:rsidRDefault="00A11A60" w:rsidP="00A11A60">
    <w:pPr>
      <w:pStyle w:val="Footer"/>
      <w:ind w:right="1134"/>
      <w:rPr>
        <w:sz w:val="20"/>
      </w:rPr>
    </w:pPr>
    <w:r>
      <w:rPr>
        <w:sz w:val="20"/>
      </w:rPr>
      <w:t>GE.20-07891(E)</w:t>
    </w:r>
  </w:p>
  <w:p w14:paraId="382913D8" w14:textId="2C0E89E8" w:rsidR="00A11A60" w:rsidRPr="00A11A60" w:rsidRDefault="00A11A60" w:rsidP="00A11A6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D1379D5" wp14:editId="45A0A33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706A5" w14:textId="77777777" w:rsidR="00BC0AF6" w:rsidRPr="00A0297D" w:rsidRDefault="00BC0AF6" w:rsidP="00A0297D">
      <w:pPr>
        <w:tabs>
          <w:tab w:val="right" w:pos="2155"/>
        </w:tabs>
        <w:spacing w:after="80" w:line="240" w:lineRule="auto"/>
        <w:ind w:left="680"/>
      </w:pPr>
      <w:r>
        <w:rPr>
          <w:u w:val="single"/>
        </w:rPr>
        <w:tab/>
      </w:r>
    </w:p>
  </w:footnote>
  <w:footnote w:type="continuationSeparator" w:id="0">
    <w:p w14:paraId="7CF43509" w14:textId="77777777" w:rsidR="00BC0AF6" w:rsidRPr="00A0297D" w:rsidRDefault="00BC0AF6"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4BFDF" w14:textId="2F285F74" w:rsidR="004701CF" w:rsidRDefault="004701CF" w:rsidP="004701CF">
    <w:pPr>
      <w:pStyle w:val="Header"/>
    </w:pPr>
    <w:r>
      <w:t>CERD/C/101/1</w:t>
    </w:r>
    <w:r w:rsidR="00293055">
      <w:t>/Rev.1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04E52" w14:textId="66D167FB" w:rsidR="004701CF" w:rsidRDefault="004701CF" w:rsidP="004701CF">
    <w:pPr>
      <w:pStyle w:val="Header"/>
      <w:jc w:val="right"/>
    </w:pPr>
    <w:r>
      <w:t>CERD/C/101/1</w:t>
    </w:r>
    <w:r w:rsidR="00055917">
      <w:t>/Rev.1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en-GB" w:vendorID="64" w:dllVersion="6" w:nlCheck="1" w:checkStyle="1"/>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D8C"/>
    <w:rsid w:val="00002B11"/>
    <w:rsid w:val="00046E92"/>
    <w:rsid w:val="00055917"/>
    <w:rsid w:val="00086B80"/>
    <w:rsid w:val="00155D61"/>
    <w:rsid w:val="00160CFA"/>
    <w:rsid w:val="0017303B"/>
    <w:rsid w:val="0019320B"/>
    <w:rsid w:val="001E18D5"/>
    <w:rsid w:val="00216962"/>
    <w:rsid w:val="00247E2C"/>
    <w:rsid w:val="00273A75"/>
    <w:rsid w:val="00275860"/>
    <w:rsid w:val="00276D66"/>
    <w:rsid w:val="00293055"/>
    <w:rsid w:val="002D39D2"/>
    <w:rsid w:val="002D6C53"/>
    <w:rsid w:val="002F5595"/>
    <w:rsid w:val="00307688"/>
    <w:rsid w:val="00334F6A"/>
    <w:rsid w:val="00342AC8"/>
    <w:rsid w:val="003B4550"/>
    <w:rsid w:val="003E058F"/>
    <w:rsid w:val="003E68A2"/>
    <w:rsid w:val="003F3FCB"/>
    <w:rsid w:val="004307D5"/>
    <w:rsid w:val="00461253"/>
    <w:rsid w:val="004701CF"/>
    <w:rsid w:val="00471D75"/>
    <w:rsid w:val="004A6E14"/>
    <w:rsid w:val="004C632D"/>
    <w:rsid w:val="004D1102"/>
    <w:rsid w:val="005042C2"/>
    <w:rsid w:val="00557F19"/>
    <w:rsid w:val="005C263F"/>
    <w:rsid w:val="005C4783"/>
    <w:rsid w:val="00636844"/>
    <w:rsid w:val="00655F87"/>
    <w:rsid w:val="0066371F"/>
    <w:rsid w:val="00665667"/>
    <w:rsid w:val="00671529"/>
    <w:rsid w:val="006A082E"/>
    <w:rsid w:val="006E739C"/>
    <w:rsid w:val="006F7885"/>
    <w:rsid w:val="00705D8C"/>
    <w:rsid w:val="007268F9"/>
    <w:rsid w:val="00734A74"/>
    <w:rsid w:val="00735147"/>
    <w:rsid w:val="007C52B0"/>
    <w:rsid w:val="008426A1"/>
    <w:rsid w:val="0084598F"/>
    <w:rsid w:val="00871FD3"/>
    <w:rsid w:val="00883988"/>
    <w:rsid w:val="00894045"/>
    <w:rsid w:val="00896047"/>
    <w:rsid w:val="00897DE7"/>
    <w:rsid w:val="008E0F96"/>
    <w:rsid w:val="00902287"/>
    <w:rsid w:val="009037F7"/>
    <w:rsid w:val="009411B4"/>
    <w:rsid w:val="009D0139"/>
    <w:rsid w:val="009F5CDC"/>
    <w:rsid w:val="00A0297D"/>
    <w:rsid w:val="00A11A60"/>
    <w:rsid w:val="00A35A93"/>
    <w:rsid w:val="00A519F4"/>
    <w:rsid w:val="00A775CF"/>
    <w:rsid w:val="00A8196B"/>
    <w:rsid w:val="00B0149A"/>
    <w:rsid w:val="00B06045"/>
    <w:rsid w:val="00B54640"/>
    <w:rsid w:val="00B65189"/>
    <w:rsid w:val="00B7605E"/>
    <w:rsid w:val="00BC0AF6"/>
    <w:rsid w:val="00BE3B25"/>
    <w:rsid w:val="00C01462"/>
    <w:rsid w:val="00C35A27"/>
    <w:rsid w:val="00C83D1F"/>
    <w:rsid w:val="00CB1FB9"/>
    <w:rsid w:val="00CB2EF5"/>
    <w:rsid w:val="00CB54AC"/>
    <w:rsid w:val="00CF7F7B"/>
    <w:rsid w:val="00D27527"/>
    <w:rsid w:val="00D73838"/>
    <w:rsid w:val="00D77DD7"/>
    <w:rsid w:val="00DA7116"/>
    <w:rsid w:val="00DD5BA6"/>
    <w:rsid w:val="00E02C2B"/>
    <w:rsid w:val="00E02E1C"/>
    <w:rsid w:val="00E46873"/>
    <w:rsid w:val="00E9272F"/>
    <w:rsid w:val="00EB48DA"/>
    <w:rsid w:val="00ED6C48"/>
    <w:rsid w:val="00F522B0"/>
    <w:rsid w:val="00F64E23"/>
    <w:rsid w:val="00F65F5D"/>
    <w:rsid w:val="00F86A3A"/>
    <w:rsid w:val="00FF33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41001F3"/>
  <w15:docId w15:val="{7C0A2522-A6FD-4B52-B82F-358F0228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E18D5"/>
    <w:rPr>
      <w:sz w:val="16"/>
      <w:szCs w:val="16"/>
    </w:rPr>
  </w:style>
  <w:style w:type="paragraph" w:styleId="CommentText">
    <w:name w:val="annotation text"/>
    <w:basedOn w:val="Normal"/>
    <w:link w:val="CommentTextChar"/>
    <w:uiPriority w:val="99"/>
    <w:semiHidden/>
    <w:unhideWhenUsed/>
    <w:rsid w:val="001E18D5"/>
    <w:pPr>
      <w:spacing w:line="240" w:lineRule="auto"/>
    </w:pPr>
  </w:style>
  <w:style w:type="character" w:customStyle="1" w:styleId="CommentTextChar">
    <w:name w:val="Comment Text Char"/>
    <w:basedOn w:val="DefaultParagraphFont"/>
    <w:link w:val="CommentText"/>
    <w:uiPriority w:val="99"/>
    <w:semiHidden/>
    <w:rsid w:val="001E18D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E18D5"/>
    <w:rPr>
      <w:b/>
      <w:bCs/>
    </w:rPr>
  </w:style>
  <w:style w:type="character" w:customStyle="1" w:styleId="CommentSubjectChar">
    <w:name w:val="Comment Subject Char"/>
    <w:basedOn w:val="CommentTextChar"/>
    <w:link w:val="CommentSubject"/>
    <w:uiPriority w:val="99"/>
    <w:semiHidden/>
    <w:rsid w:val="001E18D5"/>
    <w:rPr>
      <w:rFonts w:ascii="Times New Roman" w:eastAsia="Times New Roman" w:hAnsi="Times New Roman" w:cs="Times New Roman"/>
      <w:b/>
      <w:bCs/>
      <w:sz w:val="20"/>
      <w:szCs w:val="20"/>
      <w:lang w:eastAsia="en-US"/>
    </w:rPr>
  </w:style>
  <w:style w:type="paragraph" w:styleId="Revision">
    <w:name w:val="Revision"/>
    <w:hidden/>
    <w:uiPriority w:val="99"/>
    <w:semiHidden/>
    <w:rsid w:val="00CB2EF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535BC-FACE-4F43-8E1F-CE3F01892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970</Words>
  <Characters>5238</Characters>
  <Application>Microsoft Office Word</Application>
  <DocSecurity>0</DocSecurity>
  <Lines>107</Lines>
  <Paragraphs>57</Paragraphs>
  <ScaleCrop>false</ScaleCrop>
  <HeadingPairs>
    <vt:vector size="2" baseType="variant">
      <vt:variant>
        <vt:lpstr>Title</vt:lpstr>
      </vt:variant>
      <vt:variant>
        <vt:i4>1</vt:i4>
      </vt:variant>
    </vt:vector>
  </HeadingPairs>
  <TitlesOfParts>
    <vt:vector size="1" baseType="lpstr">
      <vt:lpstr>CERD/C/101/1</vt:lpstr>
    </vt:vector>
  </TitlesOfParts>
  <Company>DCM</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CERD/C/101/1/Rev.1</dc:title>
  <dc:subject>2007891</dc:subject>
  <dc:creator>pae</dc:creator>
  <cp:keywords/>
  <dc:description>formatted text</dc:description>
  <cp:lastModifiedBy>Pauline Anne Escalante</cp:lastModifiedBy>
  <cp:revision>2</cp:revision>
  <dcterms:created xsi:type="dcterms:W3CDTF">2020-06-15T15:02:00Z</dcterms:created>
  <dcterms:modified xsi:type="dcterms:W3CDTF">2020-06-15T15:02:00Z</dcterms:modified>
</cp:coreProperties>
</file>