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1702C6">
                <w:rPr>
                  <w:sz w:val="20"/>
                  <w:lang w:val="en-US"/>
                </w:rPr>
                <w:t>C/NOR/CO/6-7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1702C6">
                <w:rPr>
                  <w:sz w:val="20"/>
                  <w:lang w:val="en-US"/>
                </w:rPr>
                <w:t>13 December 2012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F90607" w:rsidRDefault="001702C6" w:rsidP="001702C6">
      <w:pPr>
        <w:spacing w:before="120"/>
      </w:pPr>
      <w:r>
        <w:rPr>
          <w:b/>
          <w:sz w:val="24"/>
        </w:rPr>
        <w:t>Комитет против пыток</w:t>
      </w:r>
    </w:p>
    <w:p w:rsidR="001702C6" w:rsidRPr="001702C6" w:rsidRDefault="000304AA" w:rsidP="000304AA">
      <w:pPr>
        <w:pStyle w:val="HChGR"/>
      </w:pPr>
      <w:r>
        <w:tab/>
      </w:r>
      <w:r>
        <w:tab/>
      </w:r>
      <w:r w:rsidR="001702C6" w:rsidRPr="001702C6">
        <w:t xml:space="preserve">Заключительные замечания по </w:t>
      </w:r>
      <w:r>
        <w:t>объединенным</w:t>
      </w:r>
      <w:r w:rsidR="001702C6" w:rsidRPr="001702C6">
        <w:t xml:space="preserve"> шестому и седьмому периодическим докладам Норвегии, принятые Комитетом на его сорок </w:t>
      </w:r>
      <w:r>
        <w:br/>
      </w:r>
      <w:r w:rsidR="001702C6" w:rsidRPr="001702C6">
        <w:t>девятой сессии (29 октября − 23 ноября 2012 года)</w:t>
      </w:r>
    </w:p>
    <w:p w:rsidR="001702C6" w:rsidRPr="001702C6" w:rsidRDefault="001702C6" w:rsidP="001702C6">
      <w:pPr>
        <w:pStyle w:val="SingleTxtGR"/>
      </w:pPr>
      <w:r w:rsidRPr="001702C6">
        <w:t>1.</w:t>
      </w:r>
      <w:r w:rsidRPr="001702C6">
        <w:tab/>
        <w:t xml:space="preserve">Комитет против пыток рассмотрел </w:t>
      </w:r>
      <w:r w:rsidR="000304AA">
        <w:t>объединенные</w:t>
      </w:r>
      <w:r w:rsidRPr="001702C6">
        <w:t xml:space="preserve"> шестой и седьмой до</w:t>
      </w:r>
      <w:r w:rsidRPr="001702C6">
        <w:t>к</w:t>
      </w:r>
      <w:r w:rsidRPr="001702C6">
        <w:t>лады Норвегии (CAT/C/NOR/6-7) на своих 1100-м и 1103-м заседаниях, сост</w:t>
      </w:r>
      <w:r w:rsidRPr="001702C6">
        <w:t>о</w:t>
      </w:r>
      <w:r w:rsidRPr="001702C6">
        <w:t>явшихся 1 и 2 ноября 2012 года (CAT/C/SR.1100 и 1103), и на своем 1123-м з</w:t>
      </w:r>
      <w:r w:rsidRPr="001702C6">
        <w:t>а</w:t>
      </w:r>
      <w:r w:rsidRPr="001702C6">
        <w:t>седании (CAT/C/SR.1123), состоявшемся 16 ноября 2012 года, принял нижесл</w:t>
      </w:r>
      <w:r w:rsidRPr="001702C6">
        <w:t>е</w:t>
      </w:r>
      <w:r w:rsidRPr="001702C6">
        <w:t xml:space="preserve">дующие заключительные замечания. </w:t>
      </w:r>
    </w:p>
    <w:p w:rsidR="001702C6" w:rsidRPr="001702C6" w:rsidRDefault="00342F47" w:rsidP="00236E19">
      <w:pPr>
        <w:pStyle w:val="H1GR"/>
      </w:pPr>
      <w:r>
        <w:tab/>
      </w:r>
      <w:r w:rsidR="00F10704">
        <w:t>А.</w:t>
      </w:r>
      <w:r w:rsidR="00F10704">
        <w:tab/>
        <w:t>Введение</w:t>
      </w:r>
    </w:p>
    <w:p w:rsidR="001702C6" w:rsidRPr="001702C6" w:rsidRDefault="001702C6" w:rsidP="001702C6">
      <w:pPr>
        <w:pStyle w:val="SingleTxtGR"/>
      </w:pPr>
      <w:r w:rsidRPr="001702C6">
        <w:t>2.</w:t>
      </w:r>
      <w:r w:rsidRPr="001702C6">
        <w:tab/>
        <w:t xml:space="preserve">Комитет выражает признательность государству-участнику за согласие следовать факультативной процедуре и за представление </w:t>
      </w:r>
      <w:r w:rsidR="00342F47">
        <w:t xml:space="preserve">периодического </w:t>
      </w:r>
      <w:r w:rsidRPr="001702C6">
        <w:t>до</w:t>
      </w:r>
      <w:r w:rsidRPr="001702C6">
        <w:t>к</w:t>
      </w:r>
      <w:r w:rsidRPr="001702C6">
        <w:t>лада в соответствии с ее требованиями, что помогло улучшить сотрудничество между государством-участником и Комитетом и сделать более насыщенными рассмотрение доклада и диалог с делегацией. Комитет приветствует ответы на п</w:t>
      </w:r>
      <w:r w:rsidRPr="001702C6">
        <w:t>е</w:t>
      </w:r>
      <w:r w:rsidRPr="001702C6">
        <w:t xml:space="preserve">речень вопросов, представленные в установленные сроки. </w:t>
      </w:r>
    </w:p>
    <w:p w:rsidR="001702C6" w:rsidRPr="001702C6" w:rsidRDefault="001702C6" w:rsidP="001702C6">
      <w:pPr>
        <w:pStyle w:val="SingleTxtGR"/>
      </w:pPr>
      <w:r w:rsidRPr="001702C6">
        <w:t>3.</w:t>
      </w:r>
      <w:r w:rsidRPr="001702C6">
        <w:tab/>
        <w:t>Комитет высоко оценивает открытый и конструктивный диалог с высок</w:t>
      </w:r>
      <w:r w:rsidRPr="001702C6">
        <w:t>о</w:t>
      </w:r>
      <w:r w:rsidRPr="001702C6">
        <w:t xml:space="preserve">поставленной многопрофильной делегацией государства-участника, а также дополнительную информацию и разъяснения, которые делегация представила Комитету. </w:t>
      </w:r>
    </w:p>
    <w:p w:rsidR="001702C6" w:rsidRPr="001702C6" w:rsidRDefault="00342F47" w:rsidP="00236E19">
      <w:pPr>
        <w:pStyle w:val="H1GR"/>
      </w:pPr>
      <w:r>
        <w:tab/>
      </w:r>
      <w:r w:rsidR="001702C6" w:rsidRPr="001702C6">
        <w:rPr>
          <w:lang w:val="en-US"/>
        </w:rPr>
        <w:t>B</w:t>
      </w:r>
      <w:r w:rsidR="001702C6" w:rsidRPr="001702C6">
        <w:t>.</w:t>
      </w:r>
      <w:r w:rsidR="001702C6" w:rsidRPr="001702C6">
        <w:tab/>
        <w:t xml:space="preserve">Позитивные аспекты </w:t>
      </w:r>
    </w:p>
    <w:p w:rsidR="001702C6" w:rsidRPr="001702C6" w:rsidRDefault="001702C6" w:rsidP="001702C6">
      <w:pPr>
        <w:pStyle w:val="SingleTxtGR"/>
      </w:pPr>
      <w:r w:rsidRPr="001702C6">
        <w:t>4.</w:t>
      </w:r>
      <w:r w:rsidRPr="001702C6">
        <w:tab/>
        <w:t>Комитет приветствует продолжающиеся усилия государства-участника по пересмотру своего законодательства в целях выполнения рекомендаци</w:t>
      </w:r>
      <w:r w:rsidR="00342F47">
        <w:t>й</w:t>
      </w:r>
      <w:r w:rsidRPr="001702C6">
        <w:t xml:space="preserve"> Ком</w:t>
      </w:r>
      <w:r w:rsidRPr="001702C6">
        <w:t>и</w:t>
      </w:r>
      <w:r w:rsidRPr="001702C6">
        <w:t xml:space="preserve">тета и ускорения осуществления Конвенции, включая принятие: </w:t>
      </w:r>
    </w:p>
    <w:p w:rsidR="001702C6" w:rsidRPr="001702C6" w:rsidRDefault="001702C6" w:rsidP="001702C6">
      <w:pPr>
        <w:pStyle w:val="SingleTxtGR"/>
      </w:pPr>
      <w:r w:rsidRPr="001702C6">
        <w:tab/>
        <w:t>а)</w:t>
      </w:r>
      <w:r w:rsidRPr="001702C6">
        <w:tab/>
      </w:r>
      <w:r w:rsidR="00342F47" w:rsidRPr="001702C6">
        <w:t xml:space="preserve">Королевского </w:t>
      </w:r>
      <w:r w:rsidRPr="001702C6">
        <w:t>указа от 11 апреля 2008 года, содержащего всеобъе</w:t>
      </w:r>
      <w:r w:rsidRPr="001702C6">
        <w:t>м</w:t>
      </w:r>
      <w:r w:rsidRPr="001702C6">
        <w:t>лющий перечень правил, предусмотренных для лиц, находящихся в центре с</w:t>
      </w:r>
      <w:r w:rsidRPr="001702C6">
        <w:t>о</w:t>
      </w:r>
      <w:r w:rsidRPr="001702C6">
        <w:t>держания под стражей, включая положени</w:t>
      </w:r>
      <w:r w:rsidR="00342F47">
        <w:t>я</w:t>
      </w:r>
      <w:r w:rsidRPr="001702C6">
        <w:t>, касающ</w:t>
      </w:r>
      <w:r w:rsidR="00342F47">
        <w:t>и</w:t>
      </w:r>
      <w:r w:rsidRPr="001702C6">
        <w:t>еся условий для време</w:t>
      </w:r>
      <w:r w:rsidRPr="001702C6">
        <w:t>н</w:t>
      </w:r>
      <w:r w:rsidRPr="001702C6">
        <w:t>ного ограничения прав и свобод находящихся в центре содержания под стр</w:t>
      </w:r>
      <w:r w:rsidRPr="001702C6">
        <w:t>а</w:t>
      </w:r>
      <w:r w:rsidRPr="001702C6">
        <w:t>жей, а также Иммиграционного закона от 15 мая 2008 года, касающегося це</w:t>
      </w:r>
      <w:r w:rsidRPr="001702C6">
        <w:t>н</w:t>
      </w:r>
      <w:r w:rsidRPr="001702C6">
        <w:t>тров с</w:t>
      </w:r>
      <w:r w:rsidRPr="001702C6">
        <w:t>о</w:t>
      </w:r>
      <w:r w:rsidRPr="001702C6">
        <w:t>держания под стражей иностранных граждан, который предусматривает их права на свидани</w:t>
      </w:r>
      <w:r w:rsidR="00342F47">
        <w:t>я</w:t>
      </w:r>
      <w:r w:rsidRPr="001702C6">
        <w:t xml:space="preserve">, доступ к медицинскому обслуживанию и взаимодействие с другими лицами; </w:t>
      </w:r>
    </w:p>
    <w:p w:rsidR="001702C6" w:rsidRPr="001702C6" w:rsidRDefault="001702C6" w:rsidP="001702C6">
      <w:pPr>
        <w:pStyle w:val="SingleTxtGR"/>
      </w:pPr>
      <w:r w:rsidRPr="001702C6">
        <w:tab/>
      </w:r>
      <w:r w:rsidRPr="001702C6">
        <w:rPr>
          <w:lang w:val="en-US"/>
        </w:rPr>
        <w:t>b</w:t>
      </w:r>
      <w:r w:rsidRPr="001702C6">
        <w:t>)</w:t>
      </w:r>
      <w:r w:rsidRPr="001702C6">
        <w:tab/>
        <w:t xml:space="preserve">поправок к Закону об уголовном судопроизводстве, вступивших в силу 1 июля 2008 года и усиливших права жертв в уголовном судопроизводстве, в частности жертв сексуальных надругательств; </w:t>
      </w:r>
    </w:p>
    <w:p w:rsidR="001702C6" w:rsidRPr="001702C6" w:rsidRDefault="001702C6" w:rsidP="001702C6">
      <w:pPr>
        <w:pStyle w:val="SingleTxtGR"/>
      </w:pPr>
      <w:r w:rsidRPr="001702C6">
        <w:tab/>
        <w:t>с)</w:t>
      </w:r>
      <w:r w:rsidRPr="001702C6">
        <w:tab/>
      </w:r>
      <w:r w:rsidR="00342F47" w:rsidRPr="001702C6">
        <w:t xml:space="preserve">Закона </w:t>
      </w:r>
      <w:r w:rsidRPr="001702C6">
        <w:t>2009 года, касающегося кризисных центров</w:t>
      </w:r>
      <w:r w:rsidR="00342F47">
        <w:t>,</w:t>
      </w:r>
      <w:r w:rsidRPr="001702C6">
        <w:t xml:space="preserve"> и укреплени</w:t>
      </w:r>
      <w:r w:rsidR="00342F47">
        <w:t>е</w:t>
      </w:r>
      <w:r w:rsidRPr="001702C6">
        <w:t xml:space="preserve"> правовой защиты жертв торговли людьми </w:t>
      </w:r>
      <w:r w:rsidR="00342F47">
        <w:t>посредством</w:t>
      </w:r>
      <w:r w:rsidRPr="001702C6">
        <w:t xml:space="preserve"> ново</w:t>
      </w:r>
      <w:r w:rsidR="00342F47">
        <w:t>го</w:t>
      </w:r>
      <w:r w:rsidRPr="001702C6">
        <w:t xml:space="preserve"> Иммиграционн</w:t>
      </w:r>
      <w:r w:rsidRPr="001702C6">
        <w:t>о</w:t>
      </w:r>
      <w:r w:rsidR="00342F47">
        <w:t>го</w:t>
      </w:r>
      <w:r w:rsidRPr="001702C6">
        <w:t xml:space="preserve"> закон</w:t>
      </w:r>
      <w:r w:rsidR="00342F47">
        <w:t>а</w:t>
      </w:r>
      <w:r w:rsidRPr="001702C6">
        <w:t xml:space="preserve"> от 15 мая 2008 года и Иммиграционных положени</w:t>
      </w:r>
      <w:r w:rsidR="00342F47">
        <w:t>й</w:t>
      </w:r>
      <w:r w:rsidRPr="001702C6">
        <w:t xml:space="preserve"> от 15 октября </w:t>
      </w:r>
      <w:r w:rsidR="00243353" w:rsidRPr="00243353">
        <w:br/>
      </w:r>
      <w:r w:rsidRPr="001702C6">
        <w:t>2009 года, вступивших в силу 1 января 2010 года.</w:t>
      </w:r>
    </w:p>
    <w:p w:rsidR="001702C6" w:rsidRPr="001702C6" w:rsidRDefault="001702C6" w:rsidP="001702C6">
      <w:pPr>
        <w:pStyle w:val="SingleTxtGR"/>
      </w:pPr>
      <w:r w:rsidRPr="001702C6">
        <w:t>5.</w:t>
      </w:r>
      <w:r w:rsidRPr="001702C6">
        <w:tab/>
        <w:t>Кроме того, Комитет приветствует усилия государства-участника по вн</w:t>
      </w:r>
      <w:r w:rsidRPr="001702C6">
        <w:t>е</w:t>
      </w:r>
      <w:r w:rsidRPr="001702C6">
        <w:t>сению изменений в политику, программы и административные меры с целью обеспечения более строгой защиты прав человека и соблюдения Конвенции, в том числе:</w:t>
      </w:r>
    </w:p>
    <w:p w:rsidR="001702C6" w:rsidRPr="001702C6" w:rsidRDefault="001702C6" w:rsidP="001702C6">
      <w:pPr>
        <w:pStyle w:val="SingleTxtGR"/>
      </w:pPr>
      <w:r w:rsidRPr="001702C6">
        <w:tab/>
        <w:t>а)</w:t>
      </w:r>
      <w:r w:rsidRPr="001702C6">
        <w:tab/>
        <w:t xml:space="preserve">учреждение в мае 2008 года </w:t>
      </w:r>
      <w:r w:rsidR="00342F47" w:rsidRPr="001702C6">
        <w:t xml:space="preserve">Наблюдательного </w:t>
      </w:r>
      <w:r w:rsidRPr="001702C6">
        <w:t xml:space="preserve">совета </w:t>
      </w:r>
      <w:r w:rsidR="00342F47">
        <w:t xml:space="preserve">при </w:t>
      </w:r>
      <w:r w:rsidRPr="001702C6">
        <w:t>Полице</w:t>
      </w:r>
      <w:r w:rsidRPr="001702C6">
        <w:t>й</w:t>
      </w:r>
      <w:r w:rsidRPr="001702C6">
        <w:t>ско</w:t>
      </w:r>
      <w:r w:rsidR="00342F47">
        <w:t>м</w:t>
      </w:r>
      <w:r w:rsidRPr="001702C6">
        <w:t xml:space="preserve"> центр</w:t>
      </w:r>
      <w:r w:rsidR="00342F47">
        <w:t>е</w:t>
      </w:r>
      <w:r w:rsidRPr="001702C6">
        <w:t xml:space="preserve"> соде</w:t>
      </w:r>
      <w:r w:rsidR="00342F47">
        <w:t>ржания под стражей иммигрантов</w:t>
      </w:r>
      <w:r w:rsidRPr="001702C6">
        <w:t xml:space="preserve"> </w:t>
      </w:r>
      <w:r w:rsidR="00342F47">
        <w:t>"</w:t>
      </w:r>
      <w:r w:rsidRPr="001702C6">
        <w:t>Трандум</w:t>
      </w:r>
      <w:r w:rsidR="00342F47">
        <w:t>"</w:t>
      </w:r>
      <w:r w:rsidRPr="001702C6">
        <w:t>, уполномоченн</w:t>
      </w:r>
      <w:r w:rsidRPr="001702C6">
        <w:t>о</w:t>
      </w:r>
      <w:r w:rsidRPr="001702C6">
        <w:t xml:space="preserve">го обеспечивать соблюдение прав иностранных граждан в этом центре; </w:t>
      </w:r>
    </w:p>
    <w:p w:rsidR="001702C6" w:rsidRPr="001702C6" w:rsidRDefault="001702C6" w:rsidP="001702C6">
      <w:pPr>
        <w:pStyle w:val="SingleTxtGR"/>
      </w:pPr>
      <w:r w:rsidRPr="001702C6">
        <w:tab/>
      </w:r>
      <w:r w:rsidRPr="001702C6">
        <w:rPr>
          <w:lang w:val="en-US"/>
        </w:rPr>
        <w:t>b</w:t>
      </w:r>
      <w:r w:rsidRPr="001702C6">
        <w:t>)</w:t>
      </w:r>
      <w:r w:rsidRPr="001702C6">
        <w:tab/>
        <w:t xml:space="preserve">проведение таких рассчитанных на сотрудников полиции проектов </w:t>
      </w:r>
      <w:r w:rsidR="00A37CED">
        <w:t>и планов, как</w:t>
      </w:r>
      <w:r w:rsidRPr="001702C6">
        <w:t xml:space="preserve"> "Безопасность и доверие" в 2008 году и "Информированность о</w:t>
      </w:r>
      <w:r w:rsidRPr="001702C6">
        <w:t>з</w:t>
      </w:r>
      <w:r w:rsidRPr="001702C6">
        <w:t>начает безопасность" в 2011 году</w:t>
      </w:r>
      <w:r w:rsidR="00A810AD">
        <w:t>,</w:t>
      </w:r>
      <w:r w:rsidRPr="001702C6">
        <w:t xml:space="preserve"> с целью повышения осведомленности по в</w:t>
      </w:r>
      <w:r w:rsidRPr="001702C6">
        <w:t>о</w:t>
      </w:r>
      <w:r w:rsidRPr="001702C6">
        <w:t>просам многообразия, этнических меньшинств и расизма;</w:t>
      </w:r>
    </w:p>
    <w:p w:rsidR="001702C6" w:rsidRPr="001702C6" w:rsidRDefault="001702C6" w:rsidP="001702C6">
      <w:pPr>
        <w:pStyle w:val="SingleTxtGR"/>
      </w:pPr>
      <w:r w:rsidRPr="001702C6">
        <w:tab/>
        <w:t>с)</w:t>
      </w:r>
      <w:r w:rsidRPr="001702C6">
        <w:tab/>
        <w:t>меры, принимаемые с целью укрепления защиты жертв торговли людьми, такие как новый План действий против торговли людьми, осуществл</w:t>
      </w:r>
      <w:r w:rsidRPr="001702C6">
        <w:t>е</w:t>
      </w:r>
      <w:r w:rsidRPr="001702C6">
        <w:t xml:space="preserve">ние которого было начать в декабре 2010 года. </w:t>
      </w:r>
    </w:p>
    <w:p w:rsidR="001702C6" w:rsidRPr="001702C6" w:rsidRDefault="00A37CED" w:rsidP="00236E19">
      <w:pPr>
        <w:pStyle w:val="H1GR"/>
      </w:pPr>
      <w:r>
        <w:tab/>
      </w:r>
      <w:r w:rsidR="001702C6" w:rsidRPr="001702C6">
        <w:t>С.</w:t>
      </w:r>
      <w:r w:rsidR="001702C6" w:rsidRPr="001702C6">
        <w:tab/>
        <w:t xml:space="preserve">Основные вопросы, вызывающие озабоченность, </w:t>
      </w:r>
      <w:r w:rsidR="00236E19" w:rsidRPr="00236E19">
        <w:br/>
      </w:r>
      <w:r w:rsidR="001702C6" w:rsidRPr="001702C6">
        <w:t xml:space="preserve">и рекомендации </w:t>
      </w:r>
    </w:p>
    <w:p w:rsidR="001702C6" w:rsidRPr="001702C6" w:rsidRDefault="00A37CED" w:rsidP="00A37CED">
      <w:pPr>
        <w:pStyle w:val="H23GR"/>
      </w:pPr>
      <w:r>
        <w:tab/>
      </w:r>
      <w:r>
        <w:tab/>
      </w:r>
      <w:r w:rsidR="001702C6" w:rsidRPr="001702C6">
        <w:t>Включение положений Конвенции во внутреннее законодательство</w:t>
      </w:r>
    </w:p>
    <w:p w:rsidR="001702C6" w:rsidRPr="001702C6" w:rsidRDefault="001702C6" w:rsidP="001702C6">
      <w:pPr>
        <w:pStyle w:val="SingleTxtGR"/>
      </w:pPr>
      <w:r w:rsidRPr="001702C6">
        <w:t>6.</w:t>
      </w:r>
      <w:r w:rsidRPr="001702C6">
        <w:tab/>
        <w:t xml:space="preserve">Принимая во внимание пояснения государства-участника относительно его общих принципов </w:t>
      </w:r>
      <w:r w:rsidR="00A37CED">
        <w:t>преобразования его международных обязательств в н</w:t>
      </w:r>
      <w:r w:rsidR="00A37CED">
        <w:t>а</w:t>
      </w:r>
      <w:r w:rsidR="00A37CED">
        <w:t>циональное право и причин включения в</w:t>
      </w:r>
      <w:r w:rsidRPr="001702C6">
        <w:t xml:space="preserve"> Закон о правах человека </w:t>
      </w:r>
      <w:r w:rsidR="00A37CED">
        <w:t>только</w:t>
      </w:r>
      <w:r w:rsidRPr="001702C6">
        <w:t xml:space="preserve"> на</w:t>
      </w:r>
      <w:r w:rsidRPr="001702C6">
        <w:t>и</w:t>
      </w:r>
      <w:r w:rsidRPr="001702C6">
        <w:t xml:space="preserve">более общих международных договоров, Комитет тем не менее сожалеет о том, что государство-участник не изменило свою позицию по поводу </w:t>
      </w:r>
      <w:r w:rsidR="00A37CED">
        <w:t xml:space="preserve">конкретного </w:t>
      </w:r>
      <w:r w:rsidRPr="001702C6">
        <w:t>включения положений Конвенции во внутренн</w:t>
      </w:r>
      <w:r w:rsidR="00A37CED">
        <w:t>е</w:t>
      </w:r>
      <w:r w:rsidRPr="001702C6">
        <w:t>е законодательство (ст</w:t>
      </w:r>
      <w:r w:rsidRPr="001702C6">
        <w:t>а</w:t>
      </w:r>
      <w:r w:rsidRPr="001702C6">
        <w:t xml:space="preserve">тья 2). 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>Государству-участнику следует дополнительно рассмотреть вопрос о вкл</w:t>
      </w:r>
      <w:r w:rsidRPr="001702C6">
        <w:rPr>
          <w:b/>
        </w:rPr>
        <w:t>ю</w:t>
      </w:r>
      <w:r w:rsidRPr="001702C6">
        <w:rPr>
          <w:b/>
        </w:rPr>
        <w:t>чении положений Конвенции во внутренне</w:t>
      </w:r>
      <w:r w:rsidR="00A4344B">
        <w:rPr>
          <w:b/>
        </w:rPr>
        <w:t>е</w:t>
      </w:r>
      <w:r w:rsidRPr="001702C6">
        <w:rPr>
          <w:b/>
        </w:rPr>
        <w:t xml:space="preserve"> законодательство, с тем чтобы обеспечить возможность ее прямого применения в судах. </w:t>
      </w:r>
    </w:p>
    <w:p w:rsidR="001702C6" w:rsidRPr="001702C6" w:rsidRDefault="00A4344B" w:rsidP="00A4344B">
      <w:pPr>
        <w:pStyle w:val="H23GR"/>
      </w:pPr>
      <w:r>
        <w:tab/>
      </w:r>
      <w:r>
        <w:tab/>
      </w:r>
      <w:r w:rsidR="001702C6" w:rsidRPr="001702C6">
        <w:t xml:space="preserve">Определение пытки </w:t>
      </w:r>
    </w:p>
    <w:p w:rsidR="001702C6" w:rsidRPr="001702C6" w:rsidRDefault="001702C6" w:rsidP="001702C6">
      <w:pPr>
        <w:pStyle w:val="SingleTxtGR"/>
      </w:pPr>
      <w:r w:rsidRPr="001702C6">
        <w:t>7.</w:t>
      </w:r>
      <w:r w:rsidRPr="001702C6">
        <w:tab/>
        <w:t>Комитет отмечает, что, несмотря на его предыдущие рекомендации, опр</w:t>
      </w:r>
      <w:r w:rsidRPr="001702C6">
        <w:t>е</w:t>
      </w:r>
      <w:r w:rsidRPr="001702C6">
        <w:t>деление пытки в Уголовном кодексе не полностью соответствует статье 1 Ко</w:t>
      </w:r>
      <w:r w:rsidRPr="001702C6">
        <w:t>н</w:t>
      </w:r>
      <w:r w:rsidRPr="001702C6">
        <w:t>венции, поскольку в нем по-прежнему перечислены только деяния, в основе к</w:t>
      </w:r>
      <w:r w:rsidRPr="001702C6">
        <w:t>о</w:t>
      </w:r>
      <w:r w:rsidRPr="001702C6">
        <w:t>торых лежат лишь отдельные конкретные формы дискриминации, вместо ссы</w:t>
      </w:r>
      <w:r w:rsidRPr="001702C6">
        <w:t>л</w:t>
      </w:r>
      <w:r w:rsidRPr="001702C6">
        <w:t>ки на любые формы дискриминации. Отмечая, что государство-участник зан</w:t>
      </w:r>
      <w:r w:rsidRPr="001702C6">
        <w:t>и</w:t>
      </w:r>
      <w:r w:rsidRPr="001702C6">
        <w:t xml:space="preserve">мается разработкой нового уголовного кодекса, в котором </w:t>
      </w:r>
      <w:r w:rsidR="00A4344B">
        <w:t>отражена</w:t>
      </w:r>
      <w:r w:rsidRPr="001702C6">
        <w:t xml:space="preserve"> дискрим</w:t>
      </w:r>
      <w:r w:rsidRPr="001702C6">
        <w:t>и</w:t>
      </w:r>
      <w:r w:rsidRPr="001702C6">
        <w:t>нация на основе политическ</w:t>
      </w:r>
      <w:r w:rsidR="00A4344B">
        <w:t>их</w:t>
      </w:r>
      <w:r w:rsidRPr="001702C6">
        <w:t xml:space="preserve"> взглядов и сексуальной ориентации, Комитет сожалеет об отсутствии ссылки на деяния, совершаемые "по любой причине, основанной на дискриминации любого характера" (статья 1).</w:t>
      </w:r>
    </w:p>
    <w:p w:rsidR="001702C6" w:rsidRPr="00A4344B" w:rsidRDefault="001702C6" w:rsidP="001702C6">
      <w:pPr>
        <w:pStyle w:val="SingleTxtGR"/>
        <w:rPr>
          <w:b/>
        </w:rPr>
      </w:pPr>
      <w:r w:rsidRPr="00A4344B">
        <w:rPr>
          <w:b/>
        </w:rPr>
        <w:t>Государству-участнику следует изучить возможность изменения имеющег</w:t>
      </w:r>
      <w:r w:rsidRPr="00A4344B">
        <w:rPr>
          <w:b/>
        </w:rPr>
        <w:t>о</w:t>
      </w:r>
      <w:r w:rsidRPr="00A4344B">
        <w:rPr>
          <w:b/>
        </w:rPr>
        <w:t>ся определения пытки, с тем чтобы включить в него в качестве одного из элеме</w:t>
      </w:r>
      <w:r w:rsidRPr="00A4344B">
        <w:rPr>
          <w:b/>
        </w:rPr>
        <w:t>н</w:t>
      </w:r>
      <w:r w:rsidRPr="00A4344B">
        <w:rPr>
          <w:b/>
        </w:rPr>
        <w:t xml:space="preserve">тов определения пытки любую форму дискриминации. </w:t>
      </w:r>
    </w:p>
    <w:p w:rsidR="001702C6" w:rsidRPr="001702C6" w:rsidRDefault="00A4344B" w:rsidP="00A4344B">
      <w:pPr>
        <w:pStyle w:val="H23GR"/>
      </w:pPr>
      <w:r>
        <w:tab/>
      </w:r>
      <w:r>
        <w:tab/>
      </w:r>
      <w:r w:rsidR="001702C6" w:rsidRPr="001702C6">
        <w:t xml:space="preserve">Национальное правозащитное учреждение </w:t>
      </w:r>
    </w:p>
    <w:p w:rsidR="001702C6" w:rsidRDefault="001702C6" w:rsidP="001702C6">
      <w:pPr>
        <w:pStyle w:val="SingleTxtGR"/>
      </w:pPr>
      <w:r w:rsidRPr="001702C6">
        <w:t>8.</w:t>
      </w:r>
      <w:r w:rsidRPr="001702C6">
        <w:tab/>
        <w:t>Отмечая намерение государства-участника разработать стратегию по со</w:t>
      </w:r>
      <w:r w:rsidRPr="001702C6">
        <w:t>з</w:t>
      </w:r>
      <w:r w:rsidRPr="001702C6">
        <w:t>данию национального правозащитного учреждения, которое полностью соо</w:t>
      </w:r>
      <w:r w:rsidRPr="001702C6">
        <w:t>т</w:t>
      </w:r>
      <w:r w:rsidRPr="001702C6">
        <w:t xml:space="preserve">ветствовало </w:t>
      </w:r>
      <w:r w:rsidR="00A4344B" w:rsidRPr="001702C6">
        <w:t>бы Принципам</w:t>
      </w:r>
      <w:r w:rsidRPr="001702C6">
        <w:t>, касающимся статуса национальных учреждений</w:t>
      </w:r>
      <w:r w:rsidR="00A4344B">
        <w:t>, занимающихся</w:t>
      </w:r>
      <w:r w:rsidRPr="001702C6">
        <w:t xml:space="preserve"> поощрени</w:t>
      </w:r>
      <w:r w:rsidR="00A4344B">
        <w:t>ем</w:t>
      </w:r>
      <w:r w:rsidRPr="001702C6">
        <w:t xml:space="preserve"> и защит</w:t>
      </w:r>
      <w:r w:rsidR="00A4344B">
        <w:t>ой</w:t>
      </w:r>
      <w:r w:rsidRPr="001702C6">
        <w:t xml:space="preserve"> прав человека (Парижски</w:t>
      </w:r>
      <w:r w:rsidR="00A4344B">
        <w:t>е</w:t>
      </w:r>
      <w:r w:rsidRPr="001702C6">
        <w:t xml:space="preserve"> принцип</w:t>
      </w:r>
      <w:r w:rsidR="00A4344B">
        <w:t>ы</w:t>
      </w:r>
      <w:r w:rsidRPr="001702C6">
        <w:t>), Комитет вместе с тем выражает свою обеспокоенность по поводу</w:t>
      </w:r>
      <w:r w:rsidR="00A4344B">
        <w:t xml:space="preserve"> того</w:t>
      </w:r>
      <w:r w:rsidRPr="001702C6">
        <w:t>, что эт</w:t>
      </w:r>
      <w:r w:rsidRPr="001702C6">
        <w:t>о</w:t>
      </w:r>
      <w:r w:rsidRPr="001702C6">
        <w:t>го до сих пор не произошло (статья 2).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>Комитет настоятельно призывает государство-участник создать наци</w:t>
      </w:r>
      <w:r w:rsidRPr="001702C6">
        <w:rPr>
          <w:b/>
        </w:rPr>
        <w:t>о</w:t>
      </w:r>
      <w:r w:rsidRPr="001702C6">
        <w:rPr>
          <w:b/>
        </w:rPr>
        <w:t>нальное правозащитное учреждение, мандат которого соответствовал бы Парижским принципам, и обеспечить его необходимыми финансовыми и людскими ресурсами.</w:t>
      </w:r>
    </w:p>
    <w:p w:rsidR="001702C6" w:rsidRPr="001702C6" w:rsidRDefault="00810597" w:rsidP="00810597">
      <w:pPr>
        <w:pStyle w:val="H23GR"/>
      </w:pPr>
      <w:r>
        <w:tab/>
      </w:r>
      <w:r>
        <w:tab/>
      </w:r>
      <w:r w:rsidR="001702C6" w:rsidRPr="001702C6">
        <w:t>Превентивное заключение</w:t>
      </w:r>
    </w:p>
    <w:p w:rsidR="001702C6" w:rsidRPr="001702C6" w:rsidRDefault="001702C6" w:rsidP="001702C6">
      <w:pPr>
        <w:pStyle w:val="SingleTxtGR"/>
      </w:pPr>
      <w:r w:rsidRPr="001702C6">
        <w:t>9.</w:t>
      </w:r>
      <w:r w:rsidRPr="001702C6">
        <w:tab/>
        <w:t>Комитет выражает обеспокоенность по поводу системы превентивного заключения, в частности в связи с частотой ее использования, а в некоторых случаях в связи с продолжительностью такого заключения. Комитет также с обеспокоенностью отмечает, что превентивному заключению могут подвергат</w:t>
      </w:r>
      <w:r w:rsidRPr="001702C6">
        <w:t>ь</w:t>
      </w:r>
      <w:r w:rsidRPr="001702C6">
        <w:t>ся несовершеннолетние в возрасте от 15 до 18 лет (статьи 2, 11 и 16).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>Государству-участнику следует пересмотреть его систему превентивного заключения, сократив ее применение до абсолютного минимума. Прин</w:t>
      </w:r>
      <w:r w:rsidRPr="001702C6">
        <w:rPr>
          <w:b/>
        </w:rPr>
        <w:t>и</w:t>
      </w:r>
      <w:r w:rsidRPr="001702C6">
        <w:rPr>
          <w:b/>
        </w:rPr>
        <w:t>мая во внимание положения Минимальных стандартных правил Орган</w:t>
      </w:r>
      <w:r w:rsidRPr="001702C6">
        <w:rPr>
          <w:b/>
        </w:rPr>
        <w:t>и</w:t>
      </w:r>
      <w:r w:rsidRPr="001702C6">
        <w:rPr>
          <w:b/>
        </w:rPr>
        <w:t>зации Объединенных Наций, касающихся отправления правосудия в о</w:t>
      </w:r>
      <w:r w:rsidRPr="001702C6">
        <w:rPr>
          <w:b/>
        </w:rPr>
        <w:t>т</w:t>
      </w:r>
      <w:r w:rsidRPr="001702C6">
        <w:rPr>
          <w:b/>
        </w:rPr>
        <w:t>ношении несовершеннолетних (Пекински</w:t>
      </w:r>
      <w:r w:rsidR="00810597">
        <w:rPr>
          <w:b/>
        </w:rPr>
        <w:t>е</w:t>
      </w:r>
      <w:r w:rsidRPr="001702C6">
        <w:rPr>
          <w:b/>
        </w:rPr>
        <w:t xml:space="preserve"> правил</w:t>
      </w:r>
      <w:r w:rsidR="00810597">
        <w:rPr>
          <w:b/>
        </w:rPr>
        <w:t>а</w:t>
      </w:r>
      <w:r w:rsidRPr="001702C6">
        <w:rPr>
          <w:b/>
        </w:rPr>
        <w:t xml:space="preserve">), государству-участнику также надлежит изучить вопрос о прекращении применения практики превентивного заключения в отношении несовершеннолетних правонарушителей, кроме исключительных и чрезвычайных случаев с </w:t>
      </w:r>
      <w:r w:rsidR="00810597">
        <w:rPr>
          <w:b/>
        </w:rPr>
        <w:t>и</w:t>
      </w:r>
      <w:r w:rsidR="00810597">
        <w:rPr>
          <w:b/>
        </w:rPr>
        <w:t>с</w:t>
      </w:r>
      <w:r w:rsidR="00810597">
        <w:rPr>
          <w:b/>
        </w:rPr>
        <w:t>пользованием</w:t>
      </w:r>
      <w:r w:rsidRPr="001702C6">
        <w:rPr>
          <w:b/>
        </w:rPr>
        <w:t xml:space="preserve"> конкретных и строгих критериев, установленных законом.</w:t>
      </w:r>
    </w:p>
    <w:p w:rsidR="001702C6" w:rsidRPr="001702C6" w:rsidRDefault="00810597" w:rsidP="00810597">
      <w:pPr>
        <w:pStyle w:val="H23GR"/>
      </w:pPr>
      <w:r>
        <w:tab/>
      </w:r>
      <w:r>
        <w:tab/>
      </w:r>
      <w:r w:rsidR="001702C6" w:rsidRPr="001702C6">
        <w:t>Досудебное заключение</w:t>
      </w:r>
    </w:p>
    <w:p w:rsidR="001702C6" w:rsidRPr="001702C6" w:rsidRDefault="001702C6" w:rsidP="001702C6">
      <w:pPr>
        <w:pStyle w:val="SingleTxtGR"/>
      </w:pPr>
      <w:r w:rsidRPr="001702C6">
        <w:t>10.</w:t>
      </w:r>
      <w:r w:rsidRPr="001702C6">
        <w:tab/>
        <w:t>Комитет выражает свою серьезную обеспокоенность по поводу чрезме</w:t>
      </w:r>
      <w:r w:rsidRPr="001702C6">
        <w:t>р</w:t>
      </w:r>
      <w:r w:rsidRPr="001702C6">
        <w:t>ного использования камер содержания под стражей в полиции для досудебного заключения продолжительностью более 48 часов и сожалеет о том, что нес</w:t>
      </w:r>
      <w:r w:rsidRPr="001702C6">
        <w:t>о</w:t>
      </w:r>
      <w:r w:rsidRPr="001702C6">
        <w:t>вершеннолетние также продолжают подвергаться подобной практике. Комитет далее сожалеет об отсутствии общей и официально установленной стандартной практик</w:t>
      </w:r>
      <w:r w:rsidR="00810597">
        <w:t>и</w:t>
      </w:r>
      <w:r w:rsidRPr="001702C6">
        <w:t xml:space="preserve"> обращения с несовершеннолетними, содержащимися под стражей до суда, поскольку </w:t>
      </w:r>
      <w:r w:rsidR="00810597">
        <w:t>Уполномоченный Норвегии</w:t>
      </w:r>
      <w:r w:rsidRPr="001702C6">
        <w:t xml:space="preserve"> по делам детей получил сообщени</w:t>
      </w:r>
      <w:r w:rsidR="00810597">
        <w:t>я</w:t>
      </w:r>
      <w:r w:rsidRPr="001702C6">
        <w:t xml:space="preserve"> от нескольких задержанных несовершеннолетних, которые описывают свое пребывание как "крайне изнурительное" при неадекватном контроле со стороны служб обеспечения благосостояния ребенка и медицинских служб (статьи 11, 12, 13 и 16).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>Государству-участнику следует запретить широко распространенное и</w:t>
      </w:r>
      <w:r w:rsidRPr="001702C6">
        <w:rPr>
          <w:b/>
        </w:rPr>
        <w:t>с</w:t>
      </w:r>
      <w:r w:rsidRPr="001702C6">
        <w:rPr>
          <w:b/>
        </w:rPr>
        <w:t>пользование камер для содержания под стражей в полиции свыше уст</w:t>
      </w:r>
      <w:r w:rsidRPr="001702C6">
        <w:rPr>
          <w:b/>
        </w:rPr>
        <w:t>а</w:t>
      </w:r>
      <w:r w:rsidRPr="001702C6">
        <w:rPr>
          <w:b/>
        </w:rPr>
        <w:t xml:space="preserve">новленного законом срока, составляющего 48 часов. Государству-участнику надлежит </w:t>
      </w:r>
      <w:r w:rsidR="00810597">
        <w:rPr>
          <w:b/>
        </w:rPr>
        <w:t>использовать</w:t>
      </w:r>
      <w:r w:rsidRPr="001702C6">
        <w:rPr>
          <w:b/>
        </w:rPr>
        <w:t xml:space="preserve"> досудебно</w:t>
      </w:r>
      <w:r w:rsidR="00810597">
        <w:rPr>
          <w:b/>
        </w:rPr>
        <w:t>е</w:t>
      </w:r>
      <w:r w:rsidRPr="001702C6">
        <w:rPr>
          <w:b/>
        </w:rPr>
        <w:t xml:space="preserve"> заключени</w:t>
      </w:r>
      <w:r w:rsidR="00810597">
        <w:rPr>
          <w:b/>
        </w:rPr>
        <w:t>е</w:t>
      </w:r>
      <w:r w:rsidRPr="001702C6">
        <w:rPr>
          <w:b/>
        </w:rPr>
        <w:t xml:space="preserve"> несовершеннолетних лишь в </w:t>
      </w:r>
      <w:r w:rsidR="00810597">
        <w:rPr>
          <w:b/>
        </w:rPr>
        <w:t xml:space="preserve">качестве </w:t>
      </w:r>
      <w:r w:rsidRPr="001702C6">
        <w:rPr>
          <w:b/>
        </w:rPr>
        <w:t>крайне</w:t>
      </w:r>
      <w:r w:rsidR="00810597">
        <w:rPr>
          <w:b/>
        </w:rPr>
        <w:t>й</w:t>
      </w:r>
      <w:r w:rsidRPr="001702C6">
        <w:rPr>
          <w:b/>
        </w:rPr>
        <w:t xml:space="preserve"> </w:t>
      </w:r>
      <w:r w:rsidR="00810597">
        <w:rPr>
          <w:b/>
        </w:rPr>
        <w:t>меры</w:t>
      </w:r>
      <w:r w:rsidRPr="001702C6">
        <w:rPr>
          <w:b/>
        </w:rPr>
        <w:t xml:space="preserve">, а также обеспечить наличие во всех </w:t>
      </w:r>
      <w:r w:rsidR="00810597">
        <w:rPr>
          <w:b/>
        </w:rPr>
        <w:t>отделения</w:t>
      </w:r>
      <w:r w:rsidR="00810597">
        <w:rPr>
          <w:b/>
        </w:rPr>
        <w:t>х</w:t>
      </w:r>
      <w:r w:rsidR="00810597">
        <w:rPr>
          <w:b/>
        </w:rPr>
        <w:t xml:space="preserve"> </w:t>
      </w:r>
      <w:r w:rsidRPr="001702C6">
        <w:rPr>
          <w:b/>
        </w:rPr>
        <w:t>полиц</w:t>
      </w:r>
      <w:r w:rsidR="00810597">
        <w:rPr>
          <w:b/>
        </w:rPr>
        <w:t>ии</w:t>
      </w:r>
      <w:r w:rsidRPr="001702C6">
        <w:rPr>
          <w:b/>
        </w:rPr>
        <w:t xml:space="preserve"> детских социальных работников по оказанию </w:t>
      </w:r>
      <w:r w:rsidR="00A17353">
        <w:rPr>
          <w:b/>
        </w:rPr>
        <w:t>экстренной</w:t>
      </w:r>
      <w:r w:rsidRPr="001702C6">
        <w:rPr>
          <w:b/>
        </w:rPr>
        <w:t xml:space="preserve"> пом</w:t>
      </w:r>
      <w:r w:rsidRPr="001702C6">
        <w:rPr>
          <w:b/>
        </w:rPr>
        <w:t>о</w:t>
      </w:r>
      <w:r w:rsidRPr="001702C6">
        <w:rPr>
          <w:b/>
        </w:rPr>
        <w:t>щи. Необходимо разработать ясные и предсказуемые стандартные проц</w:t>
      </w:r>
      <w:r w:rsidRPr="001702C6">
        <w:rPr>
          <w:b/>
        </w:rPr>
        <w:t>е</w:t>
      </w:r>
      <w:r w:rsidRPr="001702C6">
        <w:rPr>
          <w:b/>
        </w:rPr>
        <w:t>дуры обращения с несовершеннолетними</w:t>
      </w:r>
      <w:r w:rsidR="00A17353">
        <w:rPr>
          <w:b/>
        </w:rPr>
        <w:t>, содержащимися</w:t>
      </w:r>
      <w:r w:rsidRPr="001702C6">
        <w:rPr>
          <w:b/>
        </w:rPr>
        <w:t xml:space="preserve"> под стражей в полиции</w:t>
      </w:r>
      <w:r w:rsidR="00A17353">
        <w:rPr>
          <w:b/>
        </w:rPr>
        <w:t>,</w:t>
      </w:r>
      <w:r w:rsidRPr="001702C6">
        <w:rPr>
          <w:b/>
        </w:rPr>
        <w:t xml:space="preserve"> и контролировать их эффективное соблюдение на практике.</w:t>
      </w:r>
    </w:p>
    <w:p w:rsidR="001702C6" w:rsidRPr="001702C6" w:rsidRDefault="00A17353" w:rsidP="00A17353">
      <w:pPr>
        <w:pStyle w:val="H23GR"/>
      </w:pPr>
      <w:r>
        <w:tab/>
      </w:r>
      <w:r>
        <w:tab/>
      </w:r>
      <w:r w:rsidR="001702C6" w:rsidRPr="001702C6">
        <w:t>Одиночное заключение</w:t>
      </w:r>
    </w:p>
    <w:p w:rsidR="001702C6" w:rsidRPr="001702C6" w:rsidRDefault="001702C6" w:rsidP="001702C6">
      <w:pPr>
        <w:pStyle w:val="SingleTxtGR"/>
      </w:pPr>
      <w:r w:rsidRPr="001702C6">
        <w:t>11.</w:t>
      </w:r>
      <w:r w:rsidRPr="001702C6">
        <w:tab/>
        <w:t>Комитет сожалеет о широко распространенном и порой продолжительном применении одиночного заключения, которое может представлять собой нар</w:t>
      </w:r>
      <w:r w:rsidRPr="001702C6">
        <w:t>у</w:t>
      </w:r>
      <w:r w:rsidRPr="001702C6">
        <w:t xml:space="preserve">шение Конвенции. </w:t>
      </w:r>
      <w:r w:rsidR="00A17353">
        <w:t>С</w:t>
      </w:r>
      <w:r w:rsidRPr="001702C6">
        <w:t xml:space="preserve"> обеспокоенностью</w:t>
      </w:r>
      <w:r w:rsidR="00A17353" w:rsidRPr="00A17353">
        <w:t xml:space="preserve"> </w:t>
      </w:r>
      <w:r w:rsidR="00A17353">
        <w:t>о</w:t>
      </w:r>
      <w:r w:rsidR="00A17353" w:rsidRPr="001702C6">
        <w:t>тмечая</w:t>
      </w:r>
      <w:r w:rsidRPr="001702C6">
        <w:t xml:space="preserve">, что почти треть таких случаев </w:t>
      </w:r>
      <w:r w:rsidR="00A17353">
        <w:t>приходится на</w:t>
      </w:r>
      <w:r w:rsidRPr="001702C6">
        <w:t xml:space="preserve"> заключенных, находящихся под следствием, Комитет сожалеет </w:t>
      </w:r>
      <w:r w:rsidR="00A17353">
        <w:t xml:space="preserve">о том, что </w:t>
      </w:r>
      <w:r w:rsidRPr="001702C6">
        <w:t>подробны</w:t>
      </w:r>
      <w:r w:rsidR="00A17353">
        <w:t>е</w:t>
      </w:r>
      <w:r w:rsidRPr="001702C6">
        <w:t xml:space="preserve"> статистически</w:t>
      </w:r>
      <w:r w:rsidR="00A17353">
        <w:t>е</w:t>
      </w:r>
      <w:r w:rsidRPr="001702C6">
        <w:t xml:space="preserve"> данны</w:t>
      </w:r>
      <w:r w:rsidR="00A17353">
        <w:t>е</w:t>
      </w:r>
      <w:r w:rsidRPr="001702C6">
        <w:t xml:space="preserve"> о применении и продолжительн</w:t>
      </w:r>
      <w:r w:rsidRPr="001702C6">
        <w:t>о</w:t>
      </w:r>
      <w:r w:rsidRPr="001702C6">
        <w:t>сти одиночного заключения</w:t>
      </w:r>
      <w:r w:rsidR="00A17353" w:rsidRPr="00A17353">
        <w:t xml:space="preserve"> </w:t>
      </w:r>
      <w:r w:rsidR="00A17353">
        <w:t>до сих пор отсутствуют</w:t>
      </w:r>
      <w:r w:rsidRPr="001702C6">
        <w:t>. Комитет также выражает свою обеспокоенность по поводу существующей законодательной базы прим</w:t>
      </w:r>
      <w:r w:rsidRPr="001702C6">
        <w:t>е</w:t>
      </w:r>
      <w:r w:rsidRPr="001702C6">
        <w:t xml:space="preserve">нения одиночного заключения, поскольку </w:t>
      </w:r>
      <w:r w:rsidR="00094EB8">
        <w:t>она не</w:t>
      </w:r>
      <w:r w:rsidRPr="001702C6">
        <w:t xml:space="preserve"> </w:t>
      </w:r>
      <w:r w:rsidR="00094EB8">
        <w:t>с</w:t>
      </w:r>
      <w:r w:rsidRPr="001702C6">
        <w:t>формулиро</w:t>
      </w:r>
      <w:r w:rsidR="00094EB8">
        <w:t>вана с</w:t>
      </w:r>
      <w:r w:rsidRPr="001702C6">
        <w:t xml:space="preserve"> достато</w:t>
      </w:r>
      <w:r w:rsidRPr="001702C6">
        <w:t>ч</w:t>
      </w:r>
      <w:r w:rsidRPr="001702C6">
        <w:t xml:space="preserve">ной точностью, оставляя возможность для принятия весьма </w:t>
      </w:r>
      <w:r w:rsidR="00094EB8">
        <w:t>дискреционных</w:t>
      </w:r>
      <w:r w:rsidRPr="001702C6">
        <w:t xml:space="preserve"> решений, что не позволяет осуществлять административный или судебный на</w:t>
      </w:r>
      <w:r w:rsidRPr="001702C6">
        <w:t>д</w:t>
      </w:r>
      <w:r w:rsidRPr="001702C6">
        <w:t>зор. Комитет сожалеет о том, что задержанные лица не всегда информируются</w:t>
      </w:r>
      <w:r w:rsidR="00094EB8" w:rsidRPr="00094EB8">
        <w:t xml:space="preserve"> </w:t>
      </w:r>
      <w:r w:rsidR="00094EB8">
        <w:t>соответствующим</w:t>
      </w:r>
      <w:r w:rsidR="00094EB8" w:rsidRPr="001702C6">
        <w:t xml:space="preserve"> образом</w:t>
      </w:r>
      <w:r w:rsidRPr="001702C6">
        <w:t xml:space="preserve"> об основаниях для применения одиночного закл</w:t>
      </w:r>
      <w:r w:rsidRPr="001702C6">
        <w:t>ю</w:t>
      </w:r>
      <w:r w:rsidRPr="001702C6">
        <w:t>чения и что системы контроля и пересмотра, очевидно, не обеспечивают им возможности пользоваться надл</w:t>
      </w:r>
      <w:r w:rsidRPr="001702C6">
        <w:t>е</w:t>
      </w:r>
      <w:r w:rsidRPr="001702C6">
        <w:t>жащей правовой защитой (статьи 2, 11 и 16).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>Для обеспечения полного соответствия положениям Конвенции и с уч</w:t>
      </w:r>
      <w:r w:rsidRPr="001702C6">
        <w:rPr>
          <w:b/>
        </w:rPr>
        <w:t>е</w:t>
      </w:r>
      <w:r w:rsidRPr="001702C6">
        <w:rPr>
          <w:b/>
        </w:rPr>
        <w:t>том принятых Организацией Объединенных Наций Минимальных стандар</w:t>
      </w:r>
      <w:r w:rsidRPr="001702C6">
        <w:rPr>
          <w:b/>
        </w:rPr>
        <w:t>т</w:t>
      </w:r>
      <w:r w:rsidRPr="001702C6">
        <w:rPr>
          <w:b/>
        </w:rPr>
        <w:t>ных правил обращения с заключенными Комитет настоятельно пр</w:t>
      </w:r>
      <w:r w:rsidRPr="001702C6">
        <w:rPr>
          <w:b/>
        </w:rPr>
        <w:t>и</w:t>
      </w:r>
      <w:r w:rsidRPr="001702C6">
        <w:rPr>
          <w:b/>
        </w:rPr>
        <w:t>зывает государство-участник: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ab/>
        <w:t>а)</w:t>
      </w:r>
      <w:r w:rsidRPr="001702C6">
        <w:rPr>
          <w:b/>
        </w:rPr>
        <w:tab/>
      </w:r>
      <w:r w:rsidR="00094EB8">
        <w:rPr>
          <w:b/>
        </w:rPr>
        <w:t>ограничить</w:t>
      </w:r>
      <w:r w:rsidRPr="001702C6">
        <w:rPr>
          <w:b/>
        </w:rPr>
        <w:t xml:space="preserve"> применение одиночного заключения таки</w:t>
      </w:r>
      <w:r w:rsidR="00094EB8">
        <w:rPr>
          <w:b/>
        </w:rPr>
        <w:t>ми</w:t>
      </w:r>
      <w:r w:rsidRPr="001702C6">
        <w:rPr>
          <w:b/>
        </w:rPr>
        <w:t xml:space="preserve"> ситу</w:t>
      </w:r>
      <w:r w:rsidRPr="001702C6">
        <w:rPr>
          <w:b/>
        </w:rPr>
        <w:t>а</w:t>
      </w:r>
      <w:r w:rsidRPr="001702C6">
        <w:rPr>
          <w:b/>
        </w:rPr>
        <w:t>ци</w:t>
      </w:r>
      <w:r w:rsidR="00094EB8">
        <w:rPr>
          <w:b/>
        </w:rPr>
        <w:t>ями</w:t>
      </w:r>
      <w:r w:rsidRPr="001702C6">
        <w:rPr>
          <w:b/>
        </w:rPr>
        <w:t xml:space="preserve">, когда это является </w:t>
      </w:r>
      <w:r w:rsidR="00094EB8">
        <w:rPr>
          <w:b/>
        </w:rPr>
        <w:t>крайне</w:t>
      </w:r>
      <w:r w:rsidRPr="001702C6">
        <w:rPr>
          <w:b/>
        </w:rPr>
        <w:t xml:space="preserve"> необходимым;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ab/>
      </w:r>
      <w:r w:rsidRPr="001702C6">
        <w:rPr>
          <w:b/>
          <w:lang w:val="en-US"/>
        </w:rPr>
        <w:t>b</w:t>
      </w:r>
      <w:r w:rsidRPr="001702C6">
        <w:rPr>
          <w:b/>
        </w:rPr>
        <w:t>)</w:t>
      </w:r>
      <w:r w:rsidRPr="001702C6">
        <w:rPr>
          <w:b/>
        </w:rPr>
        <w:tab/>
        <w:t>внести поправки в свою законодательную базу, с тем чтобы о</w:t>
      </w:r>
      <w:r w:rsidRPr="001702C6">
        <w:rPr>
          <w:b/>
        </w:rPr>
        <w:t>г</w:t>
      </w:r>
      <w:r w:rsidRPr="001702C6">
        <w:rPr>
          <w:b/>
        </w:rPr>
        <w:t>раничить применение одиночного заключения исключительными обсто</w:t>
      </w:r>
      <w:r w:rsidRPr="001702C6">
        <w:rPr>
          <w:b/>
        </w:rPr>
        <w:t>я</w:t>
      </w:r>
      <w:r w:rsidRPr="001702C6">
        <w:rPr>
          <w:b/>
        </w:rPr>
        <w:t>тельствами;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ab/>
      </w:r>
      <w:r w:rsidRPr="001702C6">
        <w:rPr>
          <w:b/>
          <w:lang w:val="en-US"/>
        </w:rPr>
        <w:t>c</w:t>
      </w:r>
      <w:r w:rsidRPr="001702C6">
        <w:rPr>
          <w:b/>
        </w:rPr>
        <w:t>)</w:t>
      </w:r>
      <w:r w:rsidRPr="001702C6">
        <w:rPr>
          <w:b/>
        </w:rPr>
        <w:tab/>
        <w:t>гарантировать заключенным прав</w:t>
      </w:r>
      <w:r w:rsidR="00094EB8">
        <w:rPr>
          <w:b/>
        </w:rPr>
        <w:t>о на надлежащую законную процедуру</w:t>
      </w:r>
      <w:r w:rsidRPr="001702C6">
        <w:rPr>
          <w:b/>
        </w:rPr>
        <w:t xml:space="preserve"> при принятии решений относительно одиночного з</w:t>
      </w:r>
      <w:r w:rsidRPr="001702C6">
        <w:rPr>
          <w:b/>
        </w:rPr>
        <w:t>а</w:t>
      </w:r>
      <w:r w:rsidRPr="001702C6">
        <w:rPr>
          <w:b/>
        </w:rPr>
        <w:t>ключения;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ab/>
      </w:r>
      <w:r w:rsidRPr="001702C6">
        <w:rPr>
          <w:b/>
          <w:lang w:val="en-US"/>
        </w:rPr>
        <w:t>d</w:t>
      </w:r>
      <w:r w:rsidRPr="001702C6">
        <w:rPr>
          <w:b/>
        </w:rPr>
        <w:t>)</w:t>
      </w:r>
      <w:r w:rsidRPr="001702C6">
        <w:rPr>
          <w:b/>
        </w:rPr>
        <w:tab/>
        <w:t>провести анализ и оценку сложившейся практики применения одиночного заключения и пересмотреть существующие механизмы ко</w:t>
      </w:r>
      <w:r w:rsidRPr="001702C6">
        <w:rPr>
          <w:b/>
        </w:rPr>
        <w:t>н</w:t>
      </w:r>
      <w:r w:rsidRPr="001702C6">
        <w:rPr>
          <w:b/>
        </w:rPr>
        <w:t>троля и средств правовой защиты;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ab/>
        <w:t>е)</w:t>
      </w:r>
      <w:r w:rsidRPr="001702C6">
        <w:rPr>
          <w:b/>
        </w:rPr>
        <w:tab/>
        <w:t>установить систему по обеспечению подробных статистических данных относительно применения одиночного заключения и пр</w:t>
      </w:r>
      <w:r w:rsidR="00670C17">
        <w:rPr>
          <w:b/>
        </w:rPr>
        <w:t>е</w:t>
      </w:r>
      <w:r w:rsidRPr="001702C6">
        <w:rPr>
          <w:b/>
        </w:rPr>
        <w:t>дать гла</w:t>
      </w:r>
      <w:r w:rsidRPr="001702C6">
        <w:rPr>
          <w:b/>
        </w:rPr>
        <w:t>с</w:t>
      </w:r>
      <w:r w:rsidRPr="001702C6">
        <w:rPr>
          <w:b/>
        </w:rPr>
        <w:t>ности эти данные.</w:t>
      </w:r>
    </w:p>
    <w:p w:rsidR="001702C6" w:rsidRPr="001702C6" w:rsidRDefault="00670C17" w:rsidP="00670C17">
      <w:pPr>
        <w:pStyle w:val="H23GR"/>
      </w:pPr>
      <w:r>
        <w:tab/>
      </w:r>
      <w:r>
        <w:tab/>
      </w:r>
      <w:r w:rsidR="001702C6" w:rsidRPr="001702C6">
        <w:t>Насилие в отношении женщин</w:t>
      </w:r>
    </w:p>
    <w:p w:rsidR="001702C6" w:rsidRPr="001702C6" w:rsidRDefault="001702C6" w:rsidP="001702C6">
      <w:pPr>
        <w:pStyle w:val="SingleTxtGR"/>
      </w:pPr>
      <w:r w:rsidRPr="001702C6">
        <w:t>12.</w:t>
      </w:r>
      <w:r w:rsidRPr="001702C6">
        <w:tab/>
        <w:t>Комитет приветствует принимаемые меры по предупреждению гендерн</w:t>
      </w:r>
      <w:r w:rsidRPr="001702C6">
        <w:t>о</w:t>
      </w:r>
      <w:r w:rsidRPr="001702C6">
        <w:t>го насилия, включая составление четвертого национального плана действий по борьбе с насилием в семье. Несмотря на это, Комитет продолжает получать с</w:t>
      </w:r>
      <w:r w:rsidRPr="001702C6">
        <w:t>о</w:t>
      </w:r>
      <w:r w:rsidRPr="001702C6">
        <w:t>общения о</w:t>
      </w:r>
      <w:r w:rsidR="00670C17">
        <w:t xml:space="preserve"> все</w:t>
      </w:r>
      <w:r w:rsidRPr="001702C6">
        <w:t xml:space="preserve"> возрастающих уровнях насилия в отношении женщин, в том числе об изнасилованиях, и с обеспокоенностью отмечает незначительное чи</w:t>
      </w:r>
      <w:r w:rsidRPr="001702C6">
        <w:t>с</w:t>
      </w:r>
      <w:r w:rsidRPr="001702C6">
        <w:t>ло жалоб, расследований, преследований и осуждений по делам об изнасилов</w:t>
      </w:r>
      <w:r w:rsidRPr="001702C6">
        <w:t>а</w:t>
      </w:r>
      <w:r w:rsidRPr="001702C6">
        <w:t>ниях (статьи 2, 12, 13 и 1</w:t>
      </w:r>
      <w:r w:rsidR="00670C17">
        <w:t>6</w:t>
      </w:r>
      <w:r w:rsidRPr="001702C6">
        <w:t>).</w:t>
      </w:r>
    </w:p>
    <w:p w:rsidR="001702C6" w:rsidRPr="001702C6" w:rsidRDefault="001702C6" w:rsidP="00670C17">
      <w:pPr>
        <w:pStyle w:val="SingleTxtGR"/>
        <w:keepNext/>
        <w:keepLines/>
        <w:rPr>
          <w:b/>
        </w:rPr>
      </w:pPr>
      <w:r w:rsidRPr="001702C6">
        <w:rPr>
          <w:b/>
        </w:rPr>
        <w:t>Комитет настоятельно призывает государство-участник: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ab/>
        <w:t>а)</w:t>
      </w:r>
      <w:r w:rsidRPr="001702C6">
        <w:rPr>
          <w:b/>
        </w:rPr>
        <w:tab/>
      </w:r>
      <w:r w:rsidR="00670C17">
        <w:rPr>
          <w:b/>
        </w:rPr>
        <w:t>закрепить</w:t>
      </w:r>
      <w:r w:rsidRPr="001702C6">
        <w:rPr>
          <w:b/>
        </w:rPr>
        <w:t xml:space="preserve"> в Уголовн</w:t>
      </w:r>
      <w:r w:rsidR="00670C17">
        <w:rPr>
          <w:b/>
        </w:rPr>
        <w:t>ом</w:t>
      </w:r>
      <w:r w:rsidRPr="001702C6">
        <w:rPr>
          <w:b/>
        </w:rPr>
        <w:t xml:space="preserve"> кодекс</w:t>
      </w:r>
      <w:r w:rsidR="00670C17">
        <w:rPr>
          <w:b/>
        </w:rPr>
        <w:t>е юридическое определение изн</w:t>
      </w:r>
      <w:r w:rsidR="00670C17">
        <w:rPr>
          <w:b/>
        </w:rPr>
        <w:t>а</w:t>
      </w:r>
      <w:r w:rsidR="00670C17">
        <w:rPr>
          <w:b/>
        </w:rPr>
        <w:t>силования</w:t>
      </w:r>
      <w:r w:rsidRPr="001702C6">
        <w:rPr>
          <w:b/>
        </w:rPr>
        <w:t>, в котором изнасилование и другие формы сексуального нас</w:t>
      </w:r>
      <w:r w:rsidRPr="001702C6">
        <w:rPr>
          <w:b/>
        </w:rPr>
        <w:t>и</w:t>
      </w:r>
      <w:r w:rsidRPr="001702C6">
        <w:rPr>
          <w:b/>
        </w:rPr>
        <w:t>лия четко о</w:t>
      </w:r>
      <w:r w:rsidRPr="001702C6">
        <w:rPr>
          <w:b/>
        </w:rPr>
        <w:t>п</w:t>
      </w:r>
      <w:r w:rsidRPr="001702C6">
        <w:rPr>
          <w:b/>
        </w:rPr>
        <w:t>ределялись бы как любое сексуальное поведение без согласия жертвы;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ab/>
      </w:r>
      <w:r w:rsidRPr="001702C6">
        <w:rPr>
          <w:b/>
          <w:lang w:val="en-US"/>
        </w:rPr>
        <w:t>b</w:t>
      </w:r>
      <w:r w:rsidRPr="001702C6">
        <w:rPr>
          <w:b/>
        </w:rPr>
        <w:t>)</w:t>
      </w:r>
      <w:r w:rsidRPr="001702C6">
        <w:rPr>
          <w:b/>
        </w:rPr>
        <w:tab/>
        <w:t>активизировать усилия по предупреждению насилия в отнош</w:t>
      </w:r>
      <w:r w:rsidRPr="001702C6">
        <w:rPr>
          <w:b/>
        </w:rPr>
        <w:t>е</w:t>
      </w:r>
      <w:r w:rsidRPr="001702C6">
        <w:rPr>
          <w:b/>
        </w:rPr>
        <w:t>нии женщин посредством, в частности, эффективного осуществления Б</w:t>
      </w:r>
      <w:r w:rsidRPr="001702C6">
        <w:rPr>
          <w:b/>
        </w:rPr>
        <w:t>е</w:t>
      </w:r>
      <w:r w:rsidRPr="001702C6">
        <w:rPr>
          <w:b/>
        </w:rPr>
        <w:t xml:space="preserve">лой книги </w:t>
      </w:r>
      <w:r w:rsidRPr="001702C6">
        <w:rPr>
          <w:b/>
          <w:lang w:val="en-US"/>
        </w:rPr>
        <w:t>Fra</w:t>
      </w:r>
      <w:r w:rsidRPr="001702C6">
        <w:rPr>
          <w:b/>
        </w:rPr>
        <w:t xml:space="preserve"> </w:t>
      </w:r>
      <w:r w:rsidRPr="001702C6">
        <w:rPr>
          <w:b/>
          <w:lang w:val="en-US"/>
        </w:rPr>
        <w:t>Ord</w:t>
      </w:r>
      <w:r w:rsidRPr="001702C6">
        <w:rPr>
          <w:b/>
        </w:rPr>
        <w:t xml:space="preserve"> </w:t>
      </w:r>
      <w:r w:rsidRPr="001702C6">
        <w:rPr>
          <w:b/>
          <w:lang w:val="en-US"/>
        </w:rPr>
        <w:t>til</w:t>
      </w:r>
      <w:r w:rsidRPr="001702C6">
        <w:rPr>
          <w:b/>
        </w:rPr>
        <w:t xml:space="preserve"> </w:t>
      </w:r>
      <w:r w:rsidRPr="001702C6">
        <w:rPr>
          <w:b/>
          <w:lang w:val="en-US"/>
        </w:rPr>
        <w:t>Handling</w:t>
      </w:r>
      <w:r w:rsidRPr="001702C6">
        <w:rPr>
          <w:b/>
        </w:rPr>
        <w:t xml:space="preserve"> ("От слов к делу"), а также создани</w:t>
      </w:r>
      <w:r w:rsidR="00670C17">
        <w:rPr>
          <w:b/>
        </w:rPr>
        <w:t>я</w:t>
      </w:r>
      <w:r w:rsidRPr="001702C6">
        <w:rPr>
          <w:b/>
        </w:rPr>
        <w:t xml:space="preserve"> в ка</w:t>
      </w:r>
      <w:r w:rsidRPr="001702C6">
        <w:rPr>
          <w:b/>
        </w:rPr>
        <w:t>ж</w:t>
      </w:r>
      <w:r w:rsidRPr="001702C6">
        <w:rPr>
          <w:b/>
        </w:rPr>
        <w:t xml:space="preserve">дом </w:t>
      </w:r>
      <w:r w:rsidR="00670C17">
        <w:rPr>
          <w:b/>
        </w:rPr>
        <w:t>округе</w:t>
      </w:r>
      <w:r w:rsidRPr="001702C6">
        <w:rPr>
          <w:b/>
        </w:rPr>
        <w:t xml:space="preserve"> центров по оказанию помощи жертвам сексуальных </w:t>
      </w:r>
      <w:r w:rsidR="00670C17">
        <w:rPr>
          <w:b/>
        </w:rPr>
        <w:t>посяг</w:t>
      </w:r>
      <w:r w:rsidR="00670C17">
        <w:rPr>
          <w:b/>
        </w:rPr>
        <w:t>а</w:t>
      </w:r>
      <w:r w:rsidR="00670C17">
        <w:rPr>
          <w:b/>
        </w:rPr>
        <w:t>тельств</w:t>
      </w:r>
      <w:r w:rsidRPr="001702C6">
        <w:rPr>
          <w:b/>
        </w:rPr>
        <w:t>;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ab/>
      </w:r>
      <w:r w:rsidRPr="001702C6">
        <w:rPr>
          <w:b/>
          <w:lang w:val="en-US"/>
        </w:rPr>
        <w:t>c</w:t>
      </w:r>
      <w:r w:rsidRPr="001702C6">
        <w:rPr>
          <w:b/>
        </w:rPr>
        <w:t>)</w:t>
      </w:r>
      <w:r w:rsidRPr="001702C6">
        <w:rPr>
          <w:b/>
        </w:rPr>
        <w:tab/>
        <w:t>преодолевать среди с</w:t>
      </w:r>
      <w:r w:rsidRPr="001702C6">
        <w:rPr>
          <w:b/>
        </w:rPr>
        <w:t>о</w:t>
      </w:r>
      <w:r w:rsidRPr="001702C6">
        <w:rPr>
          <w:b/>
        </w:rPr>
        <w:t>трудников правоохранительных органов</w:t>
      </w:r>
      <w:r w:rsidR="00670C17" w:rsidRPr="00670C17">
        <w:rPr>
          <w:b/>
        </w:rPr>
        <w:t xml:space="preserve"> </w:t>
      </w:r>
      <w:r w:rsidR="00670C17" w:rsidRPr="001702C6">
        <w:rPr>
          <w:b/>
        </w:rPr>
        <w:t>сложившуюся практику и предрассудки</w:t>
      </w:r>
      <w:r w:rsidRPr="001702C6">
        <w:rPr>
          <w:b/>
        </w:rPr>
        <w:t xml:space="preserve">, которые </w:t>
      </w:r>
      <w:r w:rsidR="00670FDE">
        <w:rPr>
          <w:b/>
        </w:rPr>
        <w:t xml:space="preserve">представляют собой </w:t>
      </w:r>
      <w:r w:rsidRPr="001702C6">
        <w:rPr>
          <w:b/>
        </w:rPr>
        <w:t>пр</w:t>
      </w:r>
      <w:r w:rsidRPr="001702C6">
        <w:rPr>
          <w:b/>
        </w:rPr>
        <w:t>е</w:t>
      </w:r>
      <w:r w:rsidRPr="001702C6">
        <w:rPr>
          <w:b/>
        </w:rPr>
        <w:t>пятств</w:t>
      </w:r>
      <w:r w:rsidR="00670FDE">
        <w:rPr>
          <w:b/>
        </w:rPr>
        <w:t>ие для</w:t>
      </w:r>
      <w:r w:rsidRPr="001702C6">
        <w:rPr>
          <w:b/>
        </w:rPr>
        <w:t xml:space="preserve"> сообщени</w:t>
      </w:r>
      <w:r w:rsidR="00670FDE">
        <w:rPr>
          <w:b/>
        </w:rPr>
        <w:t>я</w:t>
      </w:r>
      <w:r w:rsidRPr="001702C6">
        <w:rPr>
          <w:b/>
        </w:rPr>
        <w:t xml:space="preserve"> о случаях изнасилований, сексуального насилия и насилия в отношении женщин;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ab/>
      </w:r>
      <w:r w:rsidRPr="001702C6">
        <w:rPr>
          <w:b/>
          <w:lang w:val="en-US"/>
        </w:rPr>
        <w:t>d</w:t>
      </w:r>
      <w:r w:rsidRPr="001702C6">
        <w:rPr>
          <w:b/>
        </w:rPr>
        <w:t>)</w:t>
      </w:r>
      <w:r w:rsidRPr="001702C6">
        <w:rPr>
          <w:b/>
        </w:rPr>
        <w:tab/>
        <w:t>проводить более широкие информационно-просветительские кампании и учебные мероприятия по вопросам сексуального насилия ср</w:t>
      </w:r>
      <w:r w:rsidRPr="001702C6">
        <w:rPr>
          <w:b/>
        </w:rPr>
        <w:t>е</w:t>
      </w:r>
      <w:r w:rsidRPr="001702C6">
        <w:rPr>
          <w:b/>
        </w:rPr>
        <w:t>ди сотрудников правоохранительных органов, судей, адвокатов и социал</w:t>
      </w:r>
      <w:r w:rsidRPr="001702C6">
        <w:rPr>
          <w:b/>
        </w:rPr>
        <w:t>ь</w:t>
      </w:r>
      <w:r w:rsidRPr="001702C6">
        <w:rPr>
          <w:b/>
        </w:rPr>
        <w:t>ных работников, которые находятся в непосредственном контакте с жер</w:t>
      </w:r>
      <w:r w:rsidRPr="001702C6">
        <w:rPr>
          <w:b/>
        </w:rPr>
        <w:t>т</w:t>
      </w:r>
      <w:r w:rsidRPr="001702C6">
        <w:rPr>
          <w:b/>
        </w:rPr>
        <w:t xml:space="preserve">вами, а также </w:t>
      </w:r>
      <w:r w:rsidR="00670FDE">
        <w:rPr>
          <w:b/>
        </w:rPr>
        <w:t>среди</w:t>
      </w:r>
      <w:r w:rsidRPr="001702C6">
        <w:rPr>
          <w:b/>
        </w:rPr>
        <w:t xml:space="preserve"> населения в целом, с тем чтобы сформировать все на</w:t>
      </w:r>
      <w:r w:rsidRPr="001702C6">
        <w:rPr>
          <w:b/>
        </w:rPr>
        <w:t>д</w:t>
      </w:r>
      <w:r w:rsidRPr="001702C6">
        <w:rPr>
          <w:b/>
        </w:rPr>
        <w:t xml:space="preserve">лежащие условия для того, чтобы жертвы могли доводить </w:t>
      </w:r>
      <w:r w:rsidR="00670FDE">
        <w:rPr>
          <w:b/>
        </w:rPr>
        <w:t>подобные</w:t>
      </w:r>
      <w:r w:rsidRPr="001702C6">
        <w:rPr>
          <w:b/>
        </w:rPr>
        <w:t xml:space="preserve"> случаи до сведения властей;</w:t>
      </w:r>
    </w:p>
    <w:p w:rsidR="001702C6" w:rsidRPr="001702C6" w:rsidRDefault="001702C6" w:rsidP="001702C6">
      <w:pPr>
        <w:pStyle w:val="SingleTxtGR"/>
        <w:rPr>
          <w:b/>
        </w:rPr>
      </w:pPr>
      <w:r w:rsidRPr="001702C6">
        <w:rPr>
          <w:b/>
        </w:rPr>
        <w:tab/>
        <w:t>е)</w:t>
      </w:r>
      <w:r w:rsidRPr="001702C6">
        <w:rPr>
          <w:b/>
        </w:rPr>
        <w:tab/>
        <w:t>проводить безотлагательные, эффективные и беспристрастные расследования всех предполагаемых случаев насилия в отношении же</w:t>
      </w:r>
      <w:r w:rsidRPr="001702C6">
        <w:rPr>
          <w:b/>
        </w:rPr>
        <w:t>н</w:t>
      </w:r>
      <w:r w:rsidRPr="001702C6">
        <w:rPr>
          <w:b/>
        </w:rPr>
        <w:t>щин и обеспечить привлечение к ответственности и наказание виновных соразмерно совершенным ими деяниям.</w:t>
      </w:r>
    </w:p>
    <w:p w:rsidR="001702C6" w:rsidRPr="001702C6" w:rsidRDefault="00670FDE" w:rsidP="00670FDE">
      <w:pPr>
        <w:pStyle w:val="H23GR"/>
      </w:pPr>
      <w:r>
        <w:tab/>
      </w:r>
      <w:r>
        <w:tab/>
      </w:r>
      <w:r w:rsidR="001702C6" w:rsidRPr="001702C6">
        <w:t>Охрана психического здоровья заключенных</w:t>
      </w:r>
    </w:p>
    <w:p w:rsidR="001702C6" w:rsidRPr="001702C6" w:rsidRDefault="001702C6" w:rsidP="001702C6">
      <w:pPr>
        <w:pStyle w:val="SingleTxtGR"/>
      </w:pPr>
      <w:r w:rsidRPr="001702C6">
        <w:t>13.</w:t>
      </w:r>
      <w:r w:rsidRPr="001702C6">
        <w:tab/>
        <w:t>Комитет сожалеет о том, что заключенным с серьезными проблемами психического здоровья не всегда предоставляется надлежащая психиатрическая медицинская помощь. Комитет, в частности, обеспокоен ограниченностью мест в психиатрических палатах медицинских стационаров для размещения закл</w:t>
      </w:r>
      <w:r w:rsidRPr="001702C6">
        <w:t>ю</w:t>
      </w:r>
      <w:r w:rsidRPr="001702C6">
        <w:t>ченных с серьезными психическими заболеваниями, а также крайней недост</w:t>
      </w:r>
      <w:r w:rsidRPr="001702C6">
        <w:t>а</w:t>
      </w:r>
      <w:r w:rsidRPr="001702C6">
        <w:t>точностью услуг по оказанию психиатрической помощи заключенным в пен</w:t>
      </w:r>
      <w:r w:rsidRPr="001702C6">
        <w:t>и</w:t>
      </w:r>
      <w:r w:rsidRPr="001702C6">
        <w:t>тенциарных учреждениях (статьи 11 и 16).</w:t>
      </w:r>
    </w:p>
    <w:p w:rsidR="001702C6" w:rsidRDefault="001702C6" w:rsidP="001702C6">
      <w:pPr>
        <w:pStyle w:val="SingleTxtGR"/>
      </w:pPr>
      <w:r w:rsidRPr="001702C6">
        <w:rPr>
          <w:b/>
        </w:rPr>
        <w:t>Государству-участнику следует принять все меры для обеспечения того, чтобы заключенные с серьезными проблемами психического здоровья п</w:t>
      </w:r>
      <w:r w:rsidRPr="001702C6">
        <w:rPr>
          <w:b/>
        </w:rPr>
        <w:t>о</w:t>
      </w:r>
      <w:r w:rsidRPr="001702C6">
        <w:rPr>
          <w:b/>
        </w:rPr>
        <w:t>лучали адекватную медицинскую психиатрическую помощь за счет ра</w:t>
      </w:r>
      <w:r w:rsidRPr="001702C6">
        <w:rPr>
          <w:b/>
        </w:rPr>
        <w:t>с</w:t>
      </w:r>
      <w:r w:rsidRPr="001702C6">
        <w:rPr>
          <w:b/>
        </w:rPr>
        <w:t>ширения возможностей стационарного лечения в психиатрических палатах и предоставления полного доступа к услугам по предоставлению психиа</w:t>
      </w:r>
      <w:r w:rsidRPr="001702C6">
        <w:rPr>
          <w:b/>
        </w:rPr>
        <w:t>т</w:t>
      </w:r>
      <w:r w:rsidRPr="001702C6">
        <w:rPr>
          <w:b/>
        </w:rPr>
        <w:t>рической помощи во всех пенитенциарных учреждениях</w:t>
      </w:r>
      <w:r>
        <w:rPr>
          <w:b/>
        </w:rPr>
        <w:t>.</w:t>
      </w:r>
    </w:p>
    <w:p w:rsidR="0092034F" w:rsidRPr="00922ADE" w:rsidRDefault="0092034F" w:rsidP="00D35FD8">
      <w:pPr>
        <w:pStyle w:val="SingleTxtGR"/>
        <w:rPr>
          <w:b/>
        </w:rPr>
      </w:pPr>
      <w:r w:rsidRPr="00922ADE">
        <w:rPr>
          <w:b/>
        </w:rPr>
        <w:t>Использование мер принуждения в психиатрии</w:t>
      </w:r>
    </w:p>
    <w:p w:rsidR="0092034F" w:rsidRPr="00922ADE" w:rsidRDefault="0092034F" w:rsidP="00D35FD8">
      <w:pPr>
        <w:pStyle w:val="SingleTxtGR"/>
      </w:pPr>
      <w:r w:rsidRPr="00922ADE">
        <w:t>14.</w:t>
      </w:r>
      <w:r w:rsidRPr="00922ADE">
        <w:tab/>
        <w:t xml:space="preserve">Отмечая принятые государством-участником </w:t>
      </w:r>
      <w:r>
        <w:t>важные меры</w:t>
      </w:r>
      <w:r w:rsidRPr="00922ADE">
        <w:t xml:space="preserve"> по сокращ</w:t>
      </w:r>
      <w:r w:rsidRPr="00922ADE">
        <w:t>е</w:t>
      </w:r>
      <w:r w:rsidRPr="00922ADE">
        <w:t xml:space="preserve">нию применения принуждения и обеспечения </w:t>
      </w:r>
      <w:r>
        <w:t>его</w:t>
      </w:r>
      <w:r w:rsidRPr="00922ADE">
        <w:t xml:space="preserve"> надлежащего использования в психиатрических учреждениях, Комитет обеспокоен широким применением</w:t>
      </w:r>
      <w:r w:rsidRPr="002F7DB3">
        <w:t xml:space="preserve"> </w:t>
      </w:r>
      <w:r w:rsidRPr="00922ADE">
        <w:t xml:space="preserve">средств </w:t>
      </w:r>
      <w:r>
        <w:t>ограничения движения</w:t>
      </w:r>
      <w:r w:rsidRPr="00922ADE">
        <w:t xml:space="preserve"> и других методов принуждения в психиатрич</w:t>
      </w:r>
      <w:r w:rsidRPr="00922ADE">
        <w:t>е</w:t>
      </w:r>
      <w:r w:rsidRPr="00922ADE">
        <w:t xml:space="preserve">ских учреждениях, а также отсутствием статистических данных, в том числе по применению электроконвульсивной терапии (ЭКТ). Комитет обеспокоен тем, что положения Закона об оказании психиатрической помощи, допускающие принудительную госпитализацию </w:t>
      </w:r>
      <w:r>
        <w:t xml:space="preserve">на основе </w:t>
      </w:r>
      <w:r w:rsidRPr="00922ADE">
        <w:t xml:space="preserve">либо "лечебного критерия", либо "критерия опасности", </w:t>
      </w:r>
      <w:r>
        <w:t>предусматривают</w:t>
      </w:r>
      <w:r w:rsidRPr="00922ADE">
        <w:t xml:space="preserve"> возможность принятия настолько ш</w:t>
      </w:r>
      <w:r w:rsidRPr="00922ADE">
        <w:t>и</w:t>
      </w:r>
      <w:r w:rsidRPr="00922ADE">
        <w:t xml:space="preserve">роких дискреционных решений, что </w:t>
      </w:r>
      <w:r>
        <w:t xml:space="preserve">это </w:t>
      </w:r>
      <w:r w:rsidRPr="00922ADE">
        <w:t>может приводить к произвольной и н</w:t>
      </w:r>
      <w:r w:rsidRPr="00922ADE">
        <w:t>е</w:t>
      </w:r>
      <w:r w:rsidRPr="00922ADE">
        <w:t>оправданной практ</w:t>
      </w:r>
      <w:r w:rsidRPr="00922ADE">
        <w:t>и</w:t>
      </w:r>
      <w:r w:rsidRPr="00922ADE">
        <w:t>ке (статьи 2 и 16).</w:t>
      </w:r>
    </w:p>
    <w:p w:rsidR="0092034F" w:rsidRPr="00922ADE" w:rsidRDefault="0092034F" w:rsidP="00D35FD8">
      <w:pPr>
        <w:pStyle w:val="SingleTxtGR"/>
        <w:rPr>
          <w:b/>
        </w:rPr>
      </w:pPr>
      <w:r w:rsidRPr="00922ADE">
        <w:rPr>
          <w:b/>
        </w:rPr>
        <w:t>Государству-участнику следует обеспечить, чтобы любой правоспособный пациент, госпитализированный добровольно или недобровольно, был по</w:t>
      </w:r>
      <w:r w:rsidRPr="00922ADE">
        <w:rPr>
          <w:b/>
        </w:rPr>
        <w:t>л</w:t>
      </w:r>
      <w:r w:rsidRPr="00922ADE">
        <w:rPr>
          <w:b/>
        </w:rPr>
        <w:t>ностью информирован о характере назначенного лечения и имел возмо</w:t>
      </w:r>
      <w:r w:rsidRPr="00922ADE">
        <w:rPr>
          <w:b/>
        </w:rPr>
        <w:t>ж</w:t>
      </w:r>
      <w:r w:rsidR="00357204">
        <w:rPr>
          <w:b/>
        </w:rPr>
        <w:t>ность отказаться от лечения</w:t>
      </w:r>
      <w:r w:rsidRPr="00922ADE">
        <w:rPr>
          <w:b/>
        </w:rPr>
        <w:t xml:space="preserve"> либо от любого другого медицинского вмеш</w:t>
      </w:r>
      <w:r w:rsidRPr="00922ADE">
        <w:rPr>
          <w:b/>
        </w:rPr>
        <w:t>а</w:t>
      </w:r>
      <w:r w:rsidRPr="00922ADE">
        <w:rPr>
          <w:b/>
        </w:rPr>
        <w:t xml:space="preserve">тельства. Любое отступление </w:t>
      </w:r>
      <w:r>
        <w:rPr>
          <w:b/>
        </w:rPr>
        <w:t xml:space="preserve">от этого основополагающего принципа </w:t>
      </w:r>
      <w:r w:rsidRPr="00922ADE">
        <w:rPr>
          <w:b/>
        </w:rPr>
        <w:t>дол</w:t>
      </w:r>
      <w:r w:rsidRPr="00922ADE">
        <w:rPr>
          <w:b/>
        </w:rPr>
        <w:t>ж</w:t>
      </w:r>
      <w:r w:rsidRPr="00922ADE">
        <w:rPr>
          <w:b/>
        </w:rPr>
        <w:t>но осуществляться на основе закона и иметь отношение только к конкре</w:t>
      </w:r>
      <w:r w:rsidRPr="00922ADE">
        <w:rPr>
          <w:b/>
        </w:rPr>
        <w:t>т</w:t>
      </w:r>
      <w:r w:rsidRPr="00922ADE">
        <w:rPr>
          <w:b/>
        </w:rPr>
        <w:t>но и строго опред</w:t>
      </w:r>
      <w:r w:rsidRPr="00922ADE">
        <w:rPr>
          <w:b/>
        </w:rPr>
        <w:t>е</w:t>
      </w:r>
      <w:r w:rsidRPr="00922ADE">
        <w:rPr>
          <w:b/>
        </w:rPr>
        <w:t xml:space="preserve">ленным исключительным обстоятельствам. Государству-участнику надлежит сформулировать четкие и подробные нормативные положения по использованию </w:t>
      </w:r>
      <w:r>
        <w:rPr>
          <w:b/>
        </w:rPr>
        <w:t>сдерживающих</w:t>
      </w:r>
      <w:r w:rsidRPr="00922ADE">
        <w:rPr>
          <w:b/>
        </w:rPr>
        <w:t xml:space="preserve"> средств и других методов принуждения в психиатрических учреждениях, с тем чтобы значительно сократить применение </w:t>
      </w:r>
      <w:r>
        <w:rPr>
          <w:b/>
        </w:rPr>
        <w:t>таких</w:t>
      </w:r>
      <w:r w:rsidRPr="00922ADE">
        <w:rPr>
          <w:b/>
        </w:rPr>
        <w:t xml:space="preserve"> средств. Государству-участнику также надл</w:t>
      </w:r>
      <w:r w:rsidRPr="00922ADE">
        <w:rPr>
          <w:b/>
        </w:rPr>
        <w:t>е</w:t>
      </w:r>
      <w:r w:rsidRPr="00922ADE">
        <w:rPr>
          <w:b/>
        </w:rPr>
        <w:t>жит установить систему сбора и публикации единообразной статистич</w:t>
      </w:r>
      <w:r w:rsidRPr="00922ADE">
        <w:rPr>
          <w:b/>
        </w:rPr>
        <w:t>е</w:t>
      </w:r>
      <w:r w:rsidRPr="00922ADE">
        <w:rPr>
          <w:b/>
        </w:rPr>
        <w:t>ской информации по использованию сдерживающих средств и других м</w:t>
      </w:r>
      <w:r w:rsidRPr="00922ADE">
        <w:rPr>
          <w:b/>
        </w:rPr>
        <w:t>е</w:t>
      </w:r>
      <w:r w:rsidRPr="00922ADE">
        <w:rPr>
          <w:b/>
        </w:rPr>
        <w:t>тодов прин</w:t>
      </w:r>
      <w:r w:rsidRPr="00922ADE">
        <w:rPr>
          <w:b/>
        </w:rPr>
        <w:t>у</w:t>
      </w:r>
      <w:r w:rsidRPr="00922ADE">
        <w:rPr>
          <w:b/>
        </w:rPr>
        <w:t>ждения, включая применение ЭКТ.</w:t>
      </w:r>
    </w:p>
    <w:p w:rsidR="0092034F" w:rsidRPr="00922ADE" w:rsidRDefault="0092034F" w:rsidP="00D35FD8">
      <w:pPr>
        <w:pStyle w:val="H23GR"/>
      </w:pPr>
      <w:r>
        <w:tab/>
      </w:r>
      <w:r>
        <w:tab/>
      </w:r>
      <w:r w:rsidRPr="00922ADE">
        <w:t>Содержание под стражей иностранных граждан и недопущение принудительного возвращения</w:t>
      </w:r>
    </w:p>
    <w:p w:rsidR="0092034F" w:rsidRPr="00922ADE" w:rsidRDefault="0092034F" w:rsidP="00D35FD8">
      <w:pPr>
        <w:pStyle w:val="SingleTxtGR"/>
      </w:pPr>
      <w:r w:rsidRPr="00922ADE">
        <w:t>15.</w:t>
      </w:r>
      <w:r w:rsidRPr="00922ADE">
        <w:tab/>
        <w:t>Комитет выражает свою обеспокоенность по поводу применения дл</w:t>
      </w:r>
      <w:r w:rsidRPr="00922ADE">
        <w:t>и</w:t>
      </w:r>
      <w:r w:rsidRPr="00922ADE">
        <w:t xml:space="preserve">тельного содержания под стражей в отношении </w:t>
      </w:r>
      <w:r>
        <w:t xml:space="preserve">просителей убежища, которые </w:t>
      </w:r>
      <w:r w:rsidRPr="00922ADE">
        <w:t>попадают в государство-участник без документов. Комитет сожалеет об отсу</w:t>
      </w:r>
      <w:r w:rsidRPr="00922ADE">
        <w:t>т</w:t>
      </w:r>
      <w:r w:rsidRPr="00922ADE">
        <w:t>ствии всесторонней юридической защиты для лиц, спасающихся бегством из своих государств по причине повсеместного насилия, которые не только не м</w:t>
      </w:r>
      <w:r w:rsidRPr="00922ADE">
        <w:t>о</w:t>
      </w:r>
      <w:r w:rsidRPr="00922ADE">
        <w:t xml:space="preserve">гут доказать, что им угрожает конкретная опасность, но и не рассматриваются как находящиеся под угрозой пыток в случае возвращения, поскольку статья 2 Закона об иностранцах требует наличия </w:t>
      </w:r>
      <w:r>
        <w:t xml:space="preserve">личной угрозы, </w:t>
      </w:r>
      <w:r w:rsidRPr="00922ADE">
        <w:t>для того чтобы соо</w:t>
      </w:r>
      <w:r w:rsidRPr="00922ADE">
        <w:t>т</w:t>
      </w:r>
      <w:r w:rsidRPr="00922ADE">
        <w:t>ветствующие лица могли претендовать на дополнительную защиту в государс</w:t>
      </w:r>
      <w:r w:rsidRPr="00922ADE">
        <w:t>т</w:t>
      </w:r>
      <w:r w:rsidRPr="00922ADE">
        <w:t>ве-участнике (статьи 3, 11 и 16).</w:t>
      </w:r>
    </w:p>
    <w:p w:rsidR="0092034F" w:rsidRPr="00922ADE" w:rsidRDefault="0092034F" w:rsidP="00D35FD8">
      <w:pPr>
        <w:pStyle w:val="SingleTxtGR"/>
        <w:rPr>
          <w:b/>
        </w:rPr>
      </w:pPr>
      <w:r w:rsidRPr="00922ADE">
        <w:rPr>
          <w:b/>
        </w:rPr>
        <w:t>Государству-участнику следует изучить возможность сокращения испол</w:t>
      </w:r>
      <w:r w:rsidRPr="00922ADE">
        <w:rPr>
          <w:b/>
        </w:rPr>
        <w:t>ь</w:t>
      </w:r>
      <w:r w:rsidRPr="00922ADE">
        <w:rPr>
          <w:b/>
        </w:rPr>
        <w:t>зования и продолжительности содержания под стражей в отношении пр</w:t>
      </w:r>
      <w:r w:rsidRPr="00922ADE">
        <w:rPr>
          <w:b/>
        </w:rPr>
        <w:t>о</w:t>
      </w:r>
      <w:r w:rsidRPr="00922ADE">
        <w:rPr>
          <w:b/>
        </w:rPr>
        <w:t>сителей убежища, которые попадают в государство-участник без докуме</w:t>
      </w:r>
      <w:r w:rsidRPr="00922ADE">
        <w:rPr>
          <w:b/>
        </w:rPr>
        <w:t>н</w:t>
      </w:r>
      <w:r w:rsidRPr="00922ADE">
        <w:rPr>
          <w:b/>
        </w:rPr>
        <w:t>тов. Государству-участнику также надлежит изучить возможность отказа по гуманитарным соображениям от возвращения иностранных граждан в государства, где существует внутренний вооруженный конфликт или п</w:t>
      </w:r>
      <w:r w:rsidRPr="00922ADE">
        <w:rPr>
          <w:b/>
        </w:rPr>
        <w:t>о</w:t>
      </w:r>
      <w:r w:rsidRPr="00922ADE">
        <w:rPr>
          <w:b/>
        </w:rPr>
        <w:t>всеместное насилие.</w:t>
      </w:r>
    </w:p>
    <w:p w:rsidR="0092034F" w:rsidRPr="00922ADE" w:rsidRDefault="0092034F" w:rsidP="00D35FD8">
      <w:pPr>
        <w:pStyle w:val="SingleTxtGR"/>
      </w:pPr>
      <w:r w:rsidRPr="00922ADE">
        <w:t>16.</w:t>
      </w:r>
      <w:r w:rsidRPr="00922ADE">
        <w:tab/>
        <w:t>Комитет сожалеет о том, что не всем просителям убежища и находящи</w:t>
      </w:r>
      <w:r w:rsidRPr="00922ADE">
        <w:t>м</w:t>
      </w:r>
      <w:r w:rsidRPr="00922ADE">
        <w:t>ся в ожидании в</w:t>
      </w:r>
      <w:r w:rsidR="00357204">
        <w:t xml:space="preserve">ысылки иностранным гражданам </w:t>
      </w:r>
      <w:r w:rsidRPr="00922ADE">
        <w:t xml:space="preserve">всегда предоставляются </w:t>
      </w:r>
      <w:r>
        <w:t>т</w:t>
      </w:r>
      <w:r>
        <w:t>а</w:t>
      </w:r>
      <w:r>
        <w:t xml:space="preserve">кие </w:t>
      </w:r>
      <w:r w:rsidRPr="00922ADE">
        <w:t>предусмотренные законом гарантии, как право быть информированны</w:t>
      </w:r>
      <w:r>
        <w:t>ми о св</w:t>
      </w:r>
      <w:r>
        <w:t>о</w:t>
      </w:r>
      <w:r>
        <w:t>их</w:t>
      </w:r>
      <w:r w:rsidRPr="00922ADE">
        <w:t xml:space="preserve"> правах на понятном для них языке и право на бесплатную юридическую п</w:t>
      </w:r>
      <w:r w:rsidRPr="00922ADE">
        <w:t>о</w:t>
      </w:r>
      <w:r w:rsidRPr="00922ADE">
        <w:t>мощь в случае высылки. Комитет с обеспокоенность</w:t>
      </w:r>
      <w:r w:rsidR="003B0949">
        <w:t>ю</w:t>
      </w:r>
      <w:r w:rsidRPr="00922ADE">
        <w:t xml:space="preserve"> отмечает публикацию государством-участником </w:t>
      </w:r>
      <w:r>
        <w:t>справочного</w:t>
      </w:r>
      <w:r w:rsidRPr="00922ADE">
        <w:t xml:space="preserve"> документа о возможности дальнейшего ограничения права на бесплатную </w:t>
      </w:r>
      <w:r>
        <w:t>юридическую</w:t>
      </w:r>
      <w:r w:rsidRPr="00922ADE">
        <w:t xml:space="preserve"> помощь (статьи 3, 11 и 16).</w:t>
      </w:r>
    </w:p>
    <w:p w:rsidR="0092034F" w:rsidRPr="00922ADE" w:rsidRDefault="0092034F" w:rsidP="00D35FD8">
      <w:pPr>
        <w:pStyle w:val="SingleTxtGR"/>
        <w:rPr>
          <w:b/>
        </w:rPr>
      </w:pPr>
      <w:r w:rsidRPr="00922ADE">
        <w:rPr>
          <w:b/>
        </w:rPr>
        <w:t xml:space="preserve">Для выполнения его обязательств по статье 3 Конвенции государству-участнику следует </w:t>
      </w:r>
      <w:r>
        <w:rPr>
          <w:b/>
        </w:rPr>
        <w:t>предусмотреть</w:t>
      </w:r>
      <w:r w:rsidRPr="00922ADE">
        <w:rPr>
          <w:b/>
        </w:rPr>
        <w:t xml:space="preserve"> все необходимые правовые гарантии для обеспечения прав лиц, находящихся в ожидании высылки или возвращ</w:t>
      </w:r>
      <w:r w:rsidRPr="00922ADE">
        <w:rPr>
          <w:b/>
        </w:rPr>
        <w:t>е</w:t>
      </w:r>
      <w:r w:rsidRPr="00922ADE">
        <w:rPr>
          <w:b/>
        </w:rPr>
        <w:t>ния. Государству-участнику также следует предлагать надлежащую прав</w:t>
      </w:r>
      <w:r w:rsidRPr="00922ADE">
        <w:rPr>
          <w:b/>
        </w:rPr>
        <w:t>о</w:t>
      </w:r>
      <w:r w:rsidRPr="00922ADE">
        <w:rPr>
          <w:b/>
        </w:rPr>
        <w:t>вую помощь иностранцам во всех случаях высылки, если это необходимо для обеспечения их прав, а также установить процедуры по обеспечению предоставления иностранным гражданам информации об их правах на п</w:t>
      </w:r>
      <w:r w:rsidRPr="00922ADE">
        <w:rPr>
          <w:b/>
        </w:rPr>
        <w:t>о</w:t>
      </w:r>
      <w:r w:rsidRPr="00922ADE">
        <w:rPr>
          <w:b/>
        </w:rPr>
        <w:t>нятном для них языке.</w:t>
      </w:r>
    </w:p>
    <w:p w:rsidR="0092034F" w:rsidRPr="00922ADE" w:rsidRDefault="0092034F" w:rsidP="00D35FD8">
      <w:pPr>
        <w:pStyle w:val="H23GR"/>
      </w:pPr>
      <w:r>
        <w:tab/>
      </w:r>
      <w:r>
        <w:tab/>
      </w:r>
      <w:r w:rsidRPr="00922ADE">
        <w:t>Пересыльный центр "Трандум"</w:t>
      </w:r>
    </w:p>
    <w:p w:rsidR="0092034F" w:rsidRPr="00922ADE" w:rsidRDefault="0092034F" w:rsidP="00D35FD8">
      <w:pPr>
        <w:pStyle w:val="SingleTxtGR"/>
      </w:pPr>
      <w:r w:rsidRPr="00922ADE">
        <w:t>17.</w:t>
      </w:r>
      <w:r w:rsidRPr="00922ADE">
        <w:tab/>
        <w:t>С одобрением приветству</w:t>
      </w:r>
      <w:r>
        <w:t>я</w:t>
      </w:r>
      <w:r w:rsidRPr="00922ADE">
        <w:t xml:space="preserve"> улучшение условий содержания в пересыл</w:t>
      </w:r>
      <w:r w:rsidRPr="00922ADE">
        <w:t>ь</w:t>
      </w:r>
      <w:r w:rsidRPr="00922ADE">
        <w:t xml:space="preserve">ном центре "Трандум", Комитет вместе с тем принимает к сведению выводы ежегодных докладов Наблюдательного совета </w:t>
      </w:r>
      <w:r>
        <w:t xml:space="preserve">при </w:t>
      </w:r>
      <w:r w:rsidRPr="00922ADE">
        <w:t>Полицейско</w:t>
      </w:r>
      <w:r>
        <w:t>м</w:t>
      </w:r>
      <w:r w:rsidRPr="00922ADE">
        <w:t xml:space="preserve"> центр</w:t>
      </w:r>
      <w:r>
        <w:t>е</w:t>
      </w:r>
      <w:r w:rsidRPr="00922ADE">
        <w:t xml:space="preserve"> для с</w:t>
      </w:r>
      <w:r w:rsidRPr="00922ADE">
        <w:t>о</w:t>
      </w:r>
      <w:r w:rsidRPr="00922ADE">
        <w:t>держания под стражей иммигрантов "Трандум", в которых по-прежнему затр</w:t>
      </w:r>
      <w:r w:rsidRPr="00922ADE">
        <w:t>а</w:t>
      </w:r>
      <w:r w:rsidRPr="00922ADE">
        <w:t>гиваются проблемы, связанные с санитарными и общими условиями содерж</w:t>
      </w:r>
      <w:r w:rsidRPr="00922ADE">
        <w:t>а</w:t>
      </w:r>
      <w:r w:rsidRPr="00922ADE">
        <w:t>ния под стражей в этом центре, в частности в связи с антисанитарными усл</w:t>
      </w:r>
      <w:r w:rsidRPr="00922ADE">
        <w:t>о</w:t>
      </w:r>
      <w:r w:rsidRPr="00922ADE">
        <w:t>виями и переполненностью. Кроме того, Комитет с обеспокоенностью отмечает возросшее число лиц, содержащихся под стражей в "Трандуме", а также н</w:t>
      </w:r>
      <w:r w:rsidRPr="00922ADE">
        <w:t>е</w:t>
      </w:r>
      <w:r w:rsidRPr="00922ADE">
        <w:t>сколько случаев чрезмерно продолжительного содержания под стражей (ст</w:t>
      </w:r>
      <w:r w:rsidRPr="00922ADE">
        <w:t>а</w:t>
      </w:r>
      <w:r w:rsidRPr="00922ADE">
        <w:t>тьи 10, 11 и 16).</w:t>
      </w:r>
    </w:p>
    <w:p w:rsidR="0092034F" w:rsidRPr="00922ADE" w:rsidRDefault="0092034F" w:rsidP="00D35FD8">
      <w:pPr>
        <w:pStyle w:val="SingleTxtGR"/>
        <w:rPr>
          <w:b/>
        </w:rPr>
      </w:pPr>
      <w:r w:rsidRPr="00922ADE">
        <w:rPr>
          <w:b/>
        </w:rPr>
        <w:t>Государству-участнику следует обеспечить, чтобы лица содержались в "Трандуме" только в соответствии с законом и только в течение пред</w:t>
      </w:r>
      <w:r w:rsidRPr="00922ADE">
        <w:rPr>
          <w:b/>
        </w:rPr>
        <w:t>у</w:t>
      </w:r>
      <w:r w:rsidRPr="00922ADE">
        <w:rPr>
          <w:b/>
        </w:rPr>
        <w:t>смотренного законом срока. Государству-участнику надлежит обеспечить, чтобы условия содержания под стражей полностью соответствовали ме</w:t>
      </w:r>
      <w:r w:rsidRPr="00922ADE">
        <w:rPr>
          <w:b/>
        </w:rPr>
        <w:t>ж</w:t>
      </w:r>
      <w:r w:rsidRPr="00922ADE">
        <w:rPr>
          <w:b/>
        </w:rPr>
        <w:t xml:space="preserve">дународным </w:t>
      </w:r>
      <w:r>
        <w:rPr>
          <w:b/>
        </w:rPr>
        <w:t>нормам</w:t>
      </w:r>
      <w:r w:rsidRPr="00922ADE">
        <w:rPr>
          <w:b/>
        </w:rPr>
        <w:t>, включая принятые Организацией Объединенных Наций Минимальные стандартные правила обращения с заключенными, в частности в том, что касается санитарных условий и переполненности.</w:t>
      </w:r>
    </w:p>
    <w:p w:rsidR="0092034F" w:rsidRPr="00922ADE" w:rsidRDefault="0092034F" w:rsidP="00D35FD8">
      <w:pPr>
        <w:pStyle w:val="H23GR"/>
      </w:pPr>
      <w:r>
        <w:tab/>
      </w:r>
      <w:r>
        <w:tab/>
      </w:r>
      <w:r w:rsidRPr="00922ADE">
        <w:t>Подготовка по вопросам запрещения пыток и жестокого обращения</w:t>
      </w:r>
    </w:p>
    <w:p w:rsidR="0092034F" w:rsidRPr="00922ADE" w:rsidRDefault="0092034F" w:rsidP="00D35FD8">
      <w:pPr>
        <w:pStyle w:val="SingleTxtGR"/>
      </w:pPr>
      <w:r w:rsidRPr="00922ADE">
        <w:t>18.</w:t>
      </w:r>
      <w:r w:rsidRPr="00922ADE">
        <w:tab/>
        <w:t>Отмечая систематическое проведение различных программ подготовки сотрудников правоохранительных органов по положения</w:t>
      </w:r>
      <w:r>
        <w:t>м</w:t>
      </w:r>
      <w:r w:rsidRPr="00922ADE">
        <w:t xml:space="preserve"> Конвенции, включая запрещение пыток, Комитет </w:t>
      </w:r>
      <w:r>
        <w:t>вместе</w:t>
      </w:r>
      <w:r w:rsidRPr="00922ADE">
        <w:t xml:space="preserve"> с тем сожалеет об отсутствии информации относительно воздействия таких программ подготовки на сокращение случаев чрезмерного применения силы и жестокого обращения. Комитет сожалеет о чрезмерно теоретическом характере такой подготовки, предоставляющей огр</w:t>
      </w:r>
      <w:r w:rsidRPr="00922ADE">
        <w:t>а</w:t>
      </w:r>
      <w:r w:rsidRPr="00922ADE">
        <w:t>ниченные навыки практического использования положений о правах человека. Комитет также обеспокоен отсутствием систематической подготовки медици</w:t>
      </w:r>
      <w:r w:rsidRPr="00922ADE">
        <w:t>н</w:t>
      </w:r>
      <w:r w:rsidRPr="00922ADE">
        <w:t>ских работников по использованию Руководства по эффективному расследов</w:t>
      </w:r>
      <w:r w:rsidRPr="00922ADE">
        <w:t>а</w:t>
      </w:r>
      <w:r w:rsidRPr="00922ADE">
        <w:t>нию и документированию пыток и других жестоких, бесчеловечных или ун</w:t>
      </w:r>
      <w:r w:rsidRPr="00922ADE">
        <w:t>и</w:t>
      </w:r>
      <w:r w:rsidRPr="00922ADE">
        <w:t>жающих достоинство видов обращения и наказания (Стамбульск</w:t>
      </w:r>
      <w:r>
        <w:t>ий</w:t>
      </w:r>
      <w:r w:rsidRPr="00922ADE">
        <w:t xml:space="preserve"> протокол) (статья 10).</w:t>
      </w:r>
    </w:p>
    <w:p w:rsidR="0092034F" w:rsidRPr="00922ADE" w:rsidRDefault="0092034F" w:rsidP="00D35FD8">
      <w:pPr>
        <w:pStyle w:val="SingleTxtGR"/>
        <w:rPr>
          <w:b/>
        </w:rPr>
      </w:pPr>
      <w:r w:rsidRPr="00922ADE">
        <w:rPr>
          <w:b/>
        </w:rPr>
        <w:t>Государству-участнику следует обеспечить, чтобы программы обучения и практическая подготовка для сотрудников правоохранительных органов по положениям Конвенции, включая ограничения на применение силы и соблюдение принципов недискриминации, пропорциональности и испол</w:t>
      </w:r>
      <w:r w:rsidRPr="00922ADE">
        <w:rPr>
          <w:b/>
        </w:rPr>
        <w:t>ь</w:t>
      </w:r>
      <w:r w:rsidRPr="00922ADE">
        <w:rPr>
          <w:b/>
        </w:rPr>
        <w:t>зования силы лишь в качестве крайней меры, предоставлялись на рег</w:t>
      </w:r>
      <w:r w:rsidRPr="00922ADE">
        <w:rPr>
          <w:b/>
        </w:rPr>
        <w:t>у</w:t>
      </w:r>
      <w:r w:rsidRPr="00922ADE">
        <w:rPr>
          <w:b/>
        </w:rPr>
        <w:t>лярной основе.</w:t>
      </w:r>
      <w:r>
        <w:rPr>
          <w:b/>
        </w:rPr>
        <w:t xml:space="preserve"> Кроме того, государству-участнику следует ра</w:t>
      </w:r>
      <w:r w:rsidRPr="00922ADE">
        <w:rPr>
          <w:b/>
        </w:rPr>
        <w:t>зработать и применять методологию для оценки эффективности и воздействия соо</w:t>
      </w:r>
      <w:r w:rsidRPr="00922ADE">
        <w:rPr>
          <w:b/>
        </w:rPr>
        <w:t>т</w:t>
      </w:r>
      <w:r w:rsidRPr="00922ADE">
        <w:rPr>
          <w:b/>
        </w:rPr>
        <w:t>ветствующих программ подготовки с точки зрения количества случаев пыток, чрезмерного применения силы и жестокого обращения. В дополн</w:t>
      </w:r>
      <w:r w:rsidRPr="00922ADE">
        <w:rPr>
          <w:b/>
        </w:rPr>
        <w:t>е</w:t>
      </w:r>
      <w:r w:rsidRPr="00922ADE">
        <w:rPr>
          <w:b/>
        </w:rPr>
        <w:t>ние к этому государству-участнику надлежит проводить среди всех соо</w:t>
      </w:r>
      <w:r w:rsidRPr="00922ADE">
        <w:rPr>
          <w:b/>
        </w:rPr>
        <w:t>т</w:t>
      </w:r>
      <w:r w:rsidRPr="00922ADE">
        <w:rPr>
          <w:b/>
        </w:rPr>
        <w:t>ветствующих медицинских работников систематическую, тщательную и практическую подготовку по вопросам применения Стамбульского прот</w:t>
      </w:r>
      <w:r w:rsidRPr="00922ADE">
        <w:rPr>
          <w:b/>
        </w:rPr>
        <w:t>о</w:t>
      </w:r>
      <w:r w:rsidRPr="00922ADE">
        <w:rPr>
          <w:b/>
        </w:rPr>
        <w:t>кола.</w:t>
      </w:r>
    </w:p>
    <w:p w:rsidR="0092034F" w:rsidRPr="00922ADE" w:rsidRDefault="0092034F" w:rsidP="00D35FD8">
      <w:pPr>
        <w:pStyle w:val="H23GR"/>
      </w:pPr>
      <w:r>
        <w:tab/>
      </w:r>
      <w:r>
        <w:tab/>
      </w:r>
      <w:r w:rsidRPr="00922ADE">
        <w:t>Использование методов сдерживания и приемов производства ареста</w:t>
      </w:r>
    </w:p>
    <w:p w:rsidR="0092034F" w:rsidRPr="00922ADE" w:rsidRDefault="0092034F" w:rsidP="00D35FD8">
      <w:pPr>
        <w:pStyle w:val="SingleTxtGR"/>
      </w:pPr>
      <w:r w:rsidRPr="00922ADE">
        <w:t>19.</w:t>
      </w:r>
      <w:r w:rsidRPr="00922ADE">
        <w:tab/>
        <w:t>Учитывая случай, происшедший с г-ном Юджином Обиорой, сконча</w:t>
      </w:r>
      <w:r w:rsidRPr="00922ADE">
        <w:t>в</w:t>
      </w:r>
      <w:r w:rsidRPr="00922ADE">
        <w:t>шимся в 2006 году после того, как он был арестован сотрудниками полиции, Комитет принимает к сведению критику со стороны</w:t>
      </w:r>
      <w:r>
        <w:t xml:space="preserve"> Парламентского омбудсм</w:t>
      </w:r>
      <w:r>
        <w:t>е</w:t>
      </w:r>
      <w:r>
        <w:t>на</w:t>
      </w:r>
      <w:r w:rsidRPr="00922ADE">
        <w:t xml:space="preserve"> о недостаточном соблюдении государством-участником его обязательств, к</w:t>
      </w:r>
      <w:r w:rsidRPr="00922ADE">
        <w:t>а</w:t>
      </w:r>
      <w:r w:rsidRPr="00922ADE">
        <w:t>сающихся применения сдерживающих средств по отношению к какому-либо лиц</w:t>
      </w:r>
      <w:r>
        <w:t>у</w:t>
      </w:r>
      <w:r w:rsidRPr="00922ADE">
        <w:t xml:space="preserve"> </w:t>
      </w:r>
      <w:r>
        <w:t>и</w:t>
      </w:r>
      <w:r w:rsidRPr="00922ADE">
        <w:t xml:space="preserve"> отсутствия необходимых знаний о приемах производства ареста, а та</w:t>
      </w:r>
      <w:r w:rsidRPr="00922ADE">
        <w:t>к</w:t>
      </w:r>
      <w:r w:rsidRPr="00922ADE">
        <w:t>же отсутствии н</w:t>
      </w:r>
      <w:r w:rsidRPr="00922ADE">
        <w:t>е</w:t>
      </w:r>
      <w:r w:rsidRPr="00922ADE">
        <w:t>прерывной подготовки (статьи 2, 10, 11 и 16).</w:t>
      </w:r>
    </w:p>
    <w:p w:rsidR="0092034F" w:rsidRPr="00922ADE" w:rsidRDefault="0092034F" w:rsidP="00D35FD8">
      <w:pPr>
        <w:pStyle w:val="SingleTxtGR"/>
        <w:rPr>
          <w:b/>
        </w:rPr>
      </w:pPr>
      <w:r w:rsidRPr="00922ADE">
        <w:rPr>
          <w:b/>
        </w:rPr>
        <w:t>Государству-участнику следует принять незамедлительные меры по улу</w:t>
      </w:r>
      <w:r w:rsidRPr="00922ADE">
        <w:rPr>
          <w:b/>
        </w:rPr>
        <w:t>ч</w:t>
      </w:r>
      <w:r w:rsidRPr="00922ADE">
        <w:rPr>
          <w:b/>
        </w:rPr>
        <w:t>шению и обновлению прием</w:t>
      </w:r>
      <w:r>
        <w:rPr>
          <w:b/>
        </w:rPr>
        <w:t>ов</w:t>
      </w:r>
      <w:r w:rsidRPr="00922ADE">
        <w:rPr>
          <w:b/>
        </w:rPr>
        <w:t xml:space="preserve"> производства ареста во избежание таких случаев, как смерть г-на Обиоры, а также усовершенствовать свои пр</w:t>
      </w:r>
      <w:r w:rsidRPr="00922ADE">
        <w:rPr>
          <w:b/>
        </w:rPr>
        <w:t>о</w:t>
      </w:r>
      <w:r w:rsidRPr="00922ADE">
        <w:rPr>
          <w:b/>
        </w:rPr>
        <w:t>граммы подготовки для того, чтобы сотрудники правоохранительных о</w:t>
      </w:r>
      <w:r w:rsidRPr="00922ADE">
        <w:rPr>
          <w:b/>
        </w:rPr>
        <w:t>р</w:t>
      </w:r>
      <w:r w:rsidRPr="00922ADE">
        <w:rPr>
          <w:b/>
        </w:rPr>
        <w:t>ганов получали обновленную информацию о надлежащих приемах прои</w:t>
      </w:r>
      <w:r w:rsidRPr="00922ADE">
        <w:rPr>
          <w:b/>
        </w:rPr>
        <w:t>з</w:t>
      </w:r>
      <w:r w:rsidRPr="00922ADE">
        <w:rPr>
          <w:b/>
        </w:rPr>
        <w:t>водства ареста.</w:t>
      </w:r>
    </w:p>
    <w:p w:rsidR="0092034F" w:rsidRPr="00922ADE" w:rsidRDefault="0092034F" w:rsidP="00D35FD8">
      <w:pPr>
        <w:pStyle w:val="H23GR"/>
      </w:pPr>
      <w:r>
        <w:tab/>
      </w:r>
      <w:r>
        <w:tab/>
      </w:r>
      <w:r w:rsidRPr="00922ADE">
        <w:t>Безотлагательные, эффективные и беспристрастные расследования</w:t>
      </w:r>
    </w:p>
    <w:p w:rsidR="0092034F" w:rsidRPr="00922ADE" w:rsidRDefault="0092034F" w:rsidP="00D35FD8">
      <w:pPr>
        <w:pStyle w:val="SingleTxtGR"/>
      </w:pPr>
      <w:r w:rsidRPr="00922ADE">
        <w:t>20.</w:t>
      </w:r>
      <w:r w:rsidRPr="00922ADE">
        <w:tab/>
        <w:t>Комитет отмечает, что государство-участник приняло меры по дальне</w:t>
      </w:r>
      <w:r w:rsidRPr="00922ADE">
        <w:t>й</w:t>
      </w:r>
      <w:r w:rsidRPr="00922ADE">
        <w:t>шему улучшению процесса рассмотрения жалоб на действия сотрудников п</w:t>
      </w:r>
      <w:r w:rsidRPr="00922ADE">
        <w:t>о</w:t>
      </w:r>
      <w:r w:rsidRPr="00922ADE">
        <w:t>лиции в связи с актами жестокого обращения и расследования соответству</w:t>
      </w:r>
      <w:r w:rsidRPr="00922ADE">
        <w:t>ю</w:t>
      </w:r>
      <w:r w:rsidRPr="00922ADE">
        <w:t>щих заявлений. Вместе с тем Комитет по-прежнему обеспокоен сообщениями о нарушениях Конвенции, совершаемых сотрудниками правоохранительных о</w:t>
      </w:r>
      <w:r w:rsidRPr="00922ADE">
        <w:t>р</w:t>
      </w:r>
      <w:r w:rsidRPr="00922ADE">
        <w:t>ганов, включая утверждения о дискриминационно</w:t>
      </w:r>
      <w:r>
        <w:t>м и</w:t>
      </w:r>
      <w:r w:rsidRPr="00922ADE">
        <w:t xml:space="preserve"> чрезмерном применении насилия и об отсутствии беспристрастности в последующих расследованиях (ст</w:t>
      </w:r>
      <w:r w:rsidRPr="00922ADE">
        <w:t>а</w:t>
      </w:r>
      <w:r w:rsidRPr="00922ADE">
        <w:t>тьи 12 и 13).</w:t>
      </w:r>
    </w:p>
    <w:p w:rsidR="0092034F" w:rsidRPr="00922ADE" w:rsidRDefault="0092034F" w:rsidP="00D35FD8">
      <w:pPr>
        <w:pStyle w:val="SingleTxtGR"/>
      </w:pPr>
      <w:r w:rsidRPr="00922ADE">
        <w:rPr>
          <w:b/>
        </w:rPr>
        <w:t>Государству-участнику следует осуществлять тщательный мониторинг э</w:t>
      </w:r>
      <w:r w:rsidRPr="00922ADE">
        <w:rPr>
          <w:b/>
        </w:rPr>
        <w:t>ф</w:t>
      </w:r>
      <w:r w:rsidRPr="00922ADE">
        <w:rPr>
          <w:b/>
        </w:rPr>
        <w:t>фективности новых процедур расследования сообщений о предполагаемых нарушениях Конвенции, совершаемых сотрудниками правоохранительных органов, в частности тех, дискриминационный характер которых, как с</w:t>
      </w:r>
      <w:r w:rsidRPr="00922ADE">
        <w:rPr>
          <w:b/>
        </w:rPr>
        <w:t>о</w:t>
      </w:r>
      <w:r w:rsidRPr="00922ADE">
        <w:rPr>
          <w:b/>
        </w:rPr>
        <w:t xml:space="preserve">общается, </w:t>
      </w:r>
      <w:r>
        <w:rPr>
          <w:b/>
        </w:rPr>
        <w:t xml:space="preserve">был основан на этнической принадлежности </w:t>
      </w:r>
      <w:r w:rsidRPr="00922ADE">
        <w:rPr>
          <w:b/>
        </w:rPr>
        <w:t>жертвы. Государс</w:t>
      </w:r>
      <w:r w:rsidRPr="00922ADE">
        <w:rPr>
          <w:b/>
        </w:rPr>
        <w:t>т</w:t>
      </w:r>
      <w:r w:rsidRPr="00922ADE">
        <w:rPr>
          <w:b/>
        </w:rPr>
        <w:t>ву-участнику предлагается представить подробную информацию о резул</w:t>
      </w:r>
      <w:r w:rsidRPr="00922ADE">
        <w:rPr>
          <w:b/>
        </w:rPr>
        <w:t>ь</w:t>
      </w:r>
      <w:r w:rsidRPr="00922ADE">
        <w:rPr>
          <w:b/>
        </w:rPr>
        <w:t>татах продо</w:t>
      </w:r>
      <w:r w:rsidRPr="00922ADE">
        <w:rPr>
          <w:b/>
        </w:rPr>
        <w:t>л</w:t>
      </w:r>
      <w:r w:rsidRPr="00922ADE">
        <w:rPr>
          <w:b/>
        </w:rPr>
        <w:t>жающегося пересмотра.</w:t>
      </w:r>
    </w:p>
    <w:p w:rsidR="00715E0C" w:rsidRPr="00C33549" w:rsidRDefault="00715E0C" w:rsidP="00D35FD8">
      <w:pPr>
        <w:pStyle w:val="H23GR"/>
      </w:pPr>
      <w:r>
        <w:tab/>
      </w:r>
      <w:r>
        <w:tab/>
      </w:r>
      <w:r w:rsidRPr="00C33549">
        <w:t>Меньшинства и другие уязвимые группы</w:t>
      </w:r>
    </w:p>
    <w:p w:rsidR="00715E0C" w:rsidRDefault="00715E0C" w:rsidP="00D35FD8">
      <w:pPr>
        <w:pStyle w:val="SingleTxtGR"/>
      </w:pPr>
      <w:r>
        <w:t>21.</w:t>
      </w:r>
      <w:r>
        <w:tab/>
        <w:t>Комитет с обеспокоенностью отмечает утверждения о наличии в госуда</w:t>
      </w:r>
      <w:r>
        <w:t>р</w:t>
      </w:r>
      <w:r>
        <w:t>стве-участнике случаев жестокого обращения, запугивания, подстрекательства к насилию и ненавистнических высказываний по отношению к мен</w:t>
      </w:r>
      <w:r>
        <w:t>ь</w:t>
      </w:r>
      <w:r>
        <w:t>шинствам и другим уязвимым группам, включая лиц, принадлежащих к сообществу ле</w:t>
      </w:r>
      <w:r>
        <w:t>с</w:t>
      </w:r>
      <w:r>
        <w:t>биянок, гомосексуалистов, бисе</w:t>
      </w:r>
      <w:r>
        <w:t>к</w:t>
      </w:r>
      <w:r>
        <w:t>суалов и трансгендеров (ЛГБТ) (статья 16).</w:t>
      </w:r>
    </w:p>
    <w:p w:rsidR="00715E0C" w:rsidRDefault="00715E0C" w:rsidP="00D35FD8">
      <w:pPr>
        <w:pStyle w:val="SingleTxtGR"/>
        <w:rPr>
          <w:b/>
        </w:rPr>
      </w:pPr>
      <w:r>
        <w:rPr>
          <w:b/>
        </w:rPr>
        <w:t>С учетом своего замечания общего порядка № 2 (2007 год) об осуществл</w:t>
      </w:r>
      <w:r>
        <w:rPr>
          <w:b/>
        </w:rPr>
        <w:t>е</w:t>
      </w:r>
      <w:r>
        <w:rPr>
          <w:b/>
        </w:rPr>
        <w:t>нии статьи 2 Комитет напоминает о том, что особая защита меньшинств или маргинализированных лиц или групп, в особой степени подверга</w:t>
      </w:r>
      <w:r>
        <w:rPr>
          <w:b/>
        </w:rPr>
        <w:t>ю</w:t>
      </w:r>
      <w:r>
        <w:rPr>
          <w:b/>
        </w:rPr>
        <w:t>щихся риску, является частью обязательства государства-участника пр</w:t>
      </w:r>
      <w:r>
        <w:rPr>
          <w:b/>
        </w:rPr>
        <w:t>е</w:t>
      </w:r>
      <w:r>
        <w:rPr>
          <w:b/>
        </w:rPr>
        <w:t>дотвращать пытки или неправомерное обращение. В этой связи государс</w:t>
      </w:r>
      <w:r>
        <w:rPr>
          <w:b/>
        </w:rPr>
        <w:t>т</w:t>
      </w:r>
      <w:r>
        <w:rPr>
          <w:b/>
        </w:rPr>
        <w:t>ву-участнику следует активизировать усилия по искоренению любых пр</w:t>
      </w:r>
      <w:r>
        <w:rPr>
          <w:b/>
        </w:rPr>
        <w:t>о</w:t>
      </w:r>
      <w:r>
        <w:rPr>
          <w:b/>
        </w:rPr>
        <w:t>явлений насилия и жестокого обращения по отношению к уязвимым гру</w:t>
      </w:r>
      <w:r>
        <w:rPr>
          <w:b/>
        </w:rPr>
        <w:t>п</w:t>
      </w:r>
      <w:r>
        <w:rPr>
          <w:b/>
        </w:rPr>
        <w:t>пам, в том числе посредством проведения более широких просветител</w:t>
      </w:r>
      <w:r>
        <w:rPr>
          <w:b/>
        </w:rPr>
        <w:t>ь</w:t>
      </w:r>
      <w:r>
        <w:rPr>
          <w:b/>
        </w:rPr>
        <w:t>ских и информационных кампаний по поощрению толерантности и уваж</w:t>
      </w:r>
      <w:r>
        <w:rPr>
          <w:b/>
        </w:rPr>
        <w:t>е</w:t>
      </w:r>
      <w:r>
        <w:rPr>
          <w:b/>
        </w:rPr>
        <w:t>ния многообразия. Государству-участнику надлежит обеспечить провед</w:t>
      </w:r>
      <w:r>
        <w:rPr>
          <w:b/>
        </w:rPr>
        <w:t>е</w:t>
      </w:r>
      <w:r>
        <w:rPr>
          <w:b/>
        </w:rPr>
        <w:t>ние систематических расследований в отношении насильственных актов, случаев дискриминации и ненавистнических высказываний, привлекать к уголовной ответственности лиц, предположительно совершивших такие деяния, преследовать их в уголовном порядке и в случае установления их вины выносить им обвинительные приговоры и назначать наказания, с</w:t>
      </w:r>
      <w:r>
        <w:rPr>
          <w:b/>
        </w:rPr>
        <w:t>о</w:t>
      </w:r>
      <w:r>
        <w:rPr>
          <w:b/>
        </w:rPr>
        <w:t>измеримые с тяжестью с</w:t>
      </w:r>
      <w:r>
        <w:rPr>
          <w:b/>
        </w:rPr>
        <w:t>о</w:t>
      </w:r>
      <w:r>
        <w:rPr>
          <w:b/>
        </w:rPr>
        <w:t>вершенных правонарушений.</w:t>
      </w:r>
    </w:p>
    <w:p w:rsidR="00715E0C" w:rsidRDefault="00715E0C" w:rsidP="00D35FD8">
      <w:pPr>
        <w:pStyle w:val="H23GR"/>
      </w:pPr>
      <w:r>
        <w:tab/>
      </w:r>
      <w:r>
        <w:tab/>
        <w:t>Пропавшие без вести несовершеннолетние и торговля людьми</w:t>
      </w:r>
    </w:p>
    <w:p w:rsidR="00715E0C" w:rsidRDefault="00715E0C" w:rsidP="00D35FD8">
      <w:pPr>
        <w:pStyle w:val="SingleTxtGR"/>
      </w:pPr>
      <w:r>
        <w:t>22.</w:t>
      </w:r>
      <w:r>
        <w:tab/>
        <w:t>В Комитет поступают сообщения от НПО, вызывающие обеспокоенность по поводу числа несопровождаемых несовершеннолетних, которые не верн</w:t>
      </w:r>
      <w:r>
        <w:t>у</w:t>
      </w:r>
      <w:r>
        <w:t>лись в центры для ищущих убежища лиц в государстве-участнике, включая 68 детей, которые все еще числились пропавшими без вести из этих центров по состоянию на 31 августа 2012 года. Комитет также обеспокоен положением Иммиграционных правил (статья 8-8) о предоставлении временного разреш</w:t>
      </w:r>
      <w:r>
        <w:t>е</w:t>
      </w:r>
      <w:r>
        <w:t>ния на пребывание в стране несопровождаемым несовершеннолетним просит</w:t>
      </w:r>
      <w:r>
        <w:t>е</w:t>
      </w:r>
      <w:r>
        <w:t>лям убежища в возрасте от 16 до 18 лет, которое истекает по достижении ими 18-летнего возраста, поскольку это может побудить несовершеннолетних к т</w:t>
      </w:r>
      <w:r>
        <w:t>о</w:t>
      </w:r>
      <w:r>
        <w:t>му, чтобы покинуть центры для содержания просителей убежища до истеч</w:t>
      </w:r>
      <w:r>
        <w:t>е</w:t>
      </w:r>
      <w:r>
        <w:t>ния срока разрешения. Кроме того, хотя Комитет и приветствует различные прин</w:t>
      </w:r>
      <w:r>
        <w:t>и</w:t>
      </w:r>
      <w:r>
        <w:t>маемые меры по борьбе с торговлей людьми, такие как новый План действий против то</w:t>
      </w:r>
      <w:r>
        <w:t>р</w:t>
      </w:r>
      <w:r>
        <w:t>говли людьми, осуществление которого было начато правительством в декабре 2010 г</w:t>
      </w:r>
      <w:r>
        <w:t>о</w:t>
      </w:r>
      <w:r>
        <w:t>да, он с сожалением отмечает, что торговля людьми по-прежнему представляет собой проблему в государстве-участнике, и особенно это касается девушек (статьи 2 и 16).</w:t>
      </w:r>
    </w:p>
    <w:p w:rsidR="00715E0C" w:rsidRDefault="00715E0C" w:rsidP="00D35FD8">
      <w:pPr>
        <w:pStyle w:val="SingleTxtGR"/>
        <w:rPr>
          <w:b/>
        </w:rPr>
      </w:pPr>
      <w:r>
        <w:rPr>
          <w:b/>
        </w:rPr>
        <w:t>Государству-участнику следует активизировать свои усилия по предупре</w:t>
      </w:r>
      <w:r>
        <w:rPr>
          <w:b/>
        </w:rPr>
        <w:t>ж</w:t>
      </w:r>
      <w:r>
        <w:rPr>
          <w:b/>
        </w:rPr>
        <w:t>дению исчезновения несовершеннолетних из центров для содержания пр</w:t>
      </w:r>
      <w:r>
        <w:rPr>
          <w:b/>
        </w:rPr>
        <w:t>о</w:t>
      </w:r>
      <w:r>
        <w:rPr>
          <w:b/>
        </w:rPr>
        <w:t>сителей убежища за счет выделения достаточных средств иммиграцио</w:t>
      </w:r>
      <w:r>
        <w:rPr>
          <w:b/>
        </w:rPr>
        <w:t>н</w:t>
      </w:r>
      <w:r>
        <w:rPr>
          <w:b/>
        </w:rPr>
        <w:t>ным властям для предупреждения и расследования всех случаев пропажи без вести несовершеннолетних. Полиции следует предоставить любые н</w:t>
      </w:r>
      <w:r>
        <w:rPr>
          <w:b/>
        </w:rPr>
        <w:t>е</w:t>
      </w:r>
      <w:r>
        <w:rPr>
          <w:b/>
        </w:rPr>
        <w:t>обходимые средства для расследования случаев торговли людьми и для преследования виновных.</w:t>
      </w:r>
    </w:p>
    <w:p w:rsidR="00715E0C" w:rsidRDefault="00715E0C" w:rsidP="00D35FD8">
      <w:pPr>
        <w:pStyle w:val="H23GR"/>
      </w:pPr>
      <w:r>
        <w:tab/>
      </w:r>
      <w:r>
        <w:tab/>
        <w:t>Содержание несовершеннолетних под стражей</w:t>
      </w:r>
    </w:p>
    <w:p w:rsidR="00715E0C" w:rsidRDefault="00715E0C" w:rsidP="00D35FD8">
      <w:pPr>
        <w:pStyle w:val="SingleTxtGR"/>
      </w:pPr>
      <w:r>
        <w:t>23.</w:t>
      </w:r>
      <w:r>
        <w:tab/>
        <w:t>Приветствуя продолжающиеся усилия государства-участника по созд</w:t>
      </w:r>
      <w:r>
        <w:t>а</w:t>
      </w:r>
      <w:r>
        <w:t>нию двух отдельных тюремных блоков для несовершеннолетних правонаруш</w:t>
      </w:r>
      <w:r>
        <w:t>и</w:t>
      </w:r>
      <w:r>
        <w:t>телей, Комитет вместе с тем с обеспокоенностью отмечает, что, несмотря на с</w:t>
      </w:r>
      <w:r>
        <w:t>о</w:t>
      </w:r>
      <w:r>
        <w:t>кратившееся число детей в тюрьмах, дети почти повсеместно содержатся под стражей вместе со взро</w:t>
      </w:r>
      <w:r>
        <w:t>с</w:t>
      </w:r>
      <w:r>
        <w:t>лыми (статьи 11 и 16).</w:t>
      </w:r>
    </w:p>
    <w:p w:rsidR="00715E0C" w:rsidRDefault="00715E0C" w:rsidP="00D35FD8">
      <w:pPr>
        <w:pStyle w:val="SingleTxtGR"/>
        <w:rPr>
          <w:b/>
        </w:rPr>
      </w:pPr>
      <w:r>
        <w:rPr>
          <w:b/>
        </w:rPr>
        <w:t>Государству-участнику следует обеспечить повсеместное содержание нес</w:t>
      </w:r>
      <w:r>
        <w:rPr>
          <w:b/>
        </w:rPr>
        <w:t>о</w:t>
      </w:r>
      <w:r w:rsidR="00890826">
        <w:rPr>
          <w:b/>
        </w:rPr>
        <w:t>вершеннолетних отдельно от взрослых</w:t>
      </w:r>
      <w:r>
        <w:rPr>
          <w:b/>
        </w:rPr>
        <w:t xml:space="preserve"> как в период досудебного содерж</w:t>
      </w:r>
      <w:r>
        <w:rPr>
          <w:b/>
        </w:rPr>
        <w:t>а</w:t>
      </w:r>
      <w:r>
        <w:rPr>
          <w:b/>
        </w:rPr>
        <w:t xml:space="preserve">ния под стражей, </w:t>
      </w:r>
      <w:r w:rsidR="00890826">
        <w:rPr>
          <w:b/>
        </w:rPr>
        <w:t>так и после вынесения приговора</w:t>
      </w:r>
      <w:r>
        <w:rPr>
          <w:b/>
        </w:rPr>
        <w:t xml:space="preserve"> в соответствии с так</w:t>
      </w:r>
      <w:r>
        <w:rPr>
          <w:b/>
        </w:rPr>
        <w:t>и</w:t>
      </w:r>
      <w:r>
        <w:rPr>
          <w:b/>
        </w:rPr>
        <w:t>ми международными нормами, как принятые Организацией Объедине</w:t>
      </w:r>
      <w:r>
        <w:rPr>
          <w:b/>
        </w:rPr>
        <w:t>н</w:t>
      </w:r>
      <w:r>
        <w:rPr>
          <w:b/>
        </w:rPr>
        <w:t>ных Наций Минимальные стандартные правила обращения с заключе</w:t>
      </w:r>
      <w:r>
        <w:rPr>
          <w:b/>
        </w:rPr>
        <w:t>н</w:t>
      </w:r>
      <w:r>
        <w:rPr>
          <w:b/>
        </w:rPr>
        <w:t>ными и Мин</w:t>
      </w:r>
      <w:r>
        <w:rPr>
          <w:b/>
        </w:rPr>
        <w:t>и</w:t>
      </w:r>
      <w:r>
        <w:rPr>
          <w:b/>
        </w:rPr>
        <w:t>мальные стандартные правила Организации Объединенных Наций, касающиеся отправления правосудия в отношении несовершенн</w:t>
      </w:r>
      <w:r>
        <w:rPr>
          <w:b/>
        </w:rPr>
        <w:t>о</w:t>
      </w:r>
      <w:r>
        <w:rPr>
          <w:b/>
        </w:rPr>
        <w:t>летних (Пекинские правила). Государству-участнику настоятельно предл</w:t>
      </w:r>
      <w:r>
        <w:rPr>
          <w:b/>
        </w:rPr>
        <w:t>а</w:t>
      </w:r>
      <w:r>
        <w:rPr>
          <w:b/>
        </w:rPr>
        <w:t>гается по возможности скорее открыть второй блок для содержания под стражей несовершеннолетних правонарушителей.</w:t>
      </w:r>
    </w:p>
    <w:p w:rsidR="00715E0C" w:rsidRDefault="00715E0C" w:rsidP="00D35FD8">
      <w:pPr>
        <w:pStyle w:val="H23GR"/>
      </w:pPr>
      <w:r>
        <w:tab/>
      </w:r>
      <w:r>
        <w:tab/>
        <w:t>Сбор данных</w:t>
      </w:r>
    </w:p>
    <w:p w:rsidR="00715E0C" w:rsidRDefault="00715E0C" w:rsidP="00D35FD8">
      <w:pPr>
        <w:pStyle w:val="SingleTxtGR"/>
      </w:pPr>
      <w:r>
        <w:t>24.</w:t>
      </w:r>
      <w:r>
        <w:tab/>
        <w:t>Комитет выражает сожаление в связи с отсутствием всеобъемлющих и дезагрегированных данных о жалобах, расследованиях, судебных разбирател</w:t>
      </w:r>
      <w:r>
        <w:t>ь</w:t>
      </w:r>
      <w:r>
        <w:t>ствах и обвинительных приговорах по делам о применении пыток и жестокого обращения сотрудниками правоохранительных органов, сотрудниками сил безопасности и персоналом тюрем, а также о числе просителей убежища, сл</w:t>
      </w:r>
      <w:r>
        <w:t>у</w:t>
      </w:r>
      <w:r>
        <w:t>чаях и продолжительности применения одиночного заключения, случаях то</w:t>
      </w:r>
      <w:r>
        <w:t>р</w:t>
      </w:r>
      <w:r>
        <w:t>говли людьми и насилия в семье, а также сексуального насилия, включая да</w:t>
      </w:r>
      <w:r>
        <w:t>н</w:t>
      </w:r>
      <w:r>
        <w:t>ные о средствах возмещения (статьи 2, 11, 12, 13, 14 и 16).</w:t>
      </w:r>
    </w:p>
    <w:p w:rsidR="00715E0C" w:rsidRDefault="00715E0C" w:rsidP="00D35FD8">
      <w:pPr>
        <w:pStyle w:val="SingleTxtGR"/>
        <w:rPr>
          <w:b/>
        </w:rPr>
      </w:pPr>
      <w:r>
        <w:rPr>
          <w:b/>
        </w:rPr>
        <w:t>Государству-участнику следует осуществлять сбор статистических данных наблюдения за осуществлением положений Конвенции на национальном уровне, в том числе информации о жалобах, расследованиях, судебных ра</w:t>
      </w:r>
      <w:r>
        <w:rPr>
          <w:b/>
        </w:rPr>
        <w:t>з</w:t>
      </w:r>
      <w:r>
        <w:rPr>
          <w:b/>
        </w:rPr>
        <w:t>бирательствах и обвинительных приговорах по делам о применении пыток и жестокого обращения, числу просителей убежища и случаях пр</w:t>
      </w:r>
      <w:r>
        <w:rPr>
          <w:b/>
        </w:rPr>
        <w:t>и</w:t>
      </w:r>
      <w:r>
        <w:rPr>
          <w:b/>
        </w:rPr>
        <w:t>менения одиночного заключения, а также случаях торговли людьми, насилия в с</w:t>
      </w:r>
      <w:r>
        <w:rPr>
          <w:b/>
        </w:rPr>
        <w:t>е</w:t>
      </w:r>
      <w:r>
        <w:rPr>
          <w:b/>
        </w:rPr>
        <w:t>мье и сексуального насилия, а также о средствах возмещения, включая данные о компенсации и реабилитации, предо</w:t>
      </w:r>
      <w:r>
        <w:rPr>
          <w:b/>
        </w:rPr>
        <w:t>с</w:t>
      </w:r>
      <w:r>
        <w:rPr>
          <w:b/>
        </w:rPr>
        <w:t>тавленных жертвам.</w:t>
      </w:r>
    </w:p>
    <w:p w:rsidR="00715E0C" w:rsidRPr="00890826" w:rsidRDefault="00715E0C" w:rsidP="00890826">
      <w:pPr>
        <w:pStyle w:val="SingleTxtGR"/>
        <w:rPr>
          <w:b/>
        </w:rPr>
      </w:pPr>
      <w:r w:rsidRPr="00890826">
        <w:rPr>
          <w:b/>
        </w:rPr>
        <w:t>Комитет обращает внимание государства-участника на недавно принятое замечание общего порядка № 3 (2012 год) по статье 14 Конвенции, в кот</w:t>
      </w:r>
      <w:r w:rsidRPr="00890826">
        <w:rPr>
          <w:b/>
        </w:rPr>
        <w:t>о</w:t>
      </w:r>
      <w:r w:rsidRPr="00890826">
        <w:rPr>
          <w:b/>
        </w:rPr>
        <w:t>ром раз</w:t>
      </w:r>
      <w:r w:rsidRPr="00890826">
        <w:rPr>
          <w:b/>
        </w:rPr>
        <w:t>ъ</w:t>
      </w:r>
      <w:r w:rsidRPr="00890826">
        <w:rPr>
          <w:b/>
        </w:rPr>
        <w:t>ясняется содержание и рамки обязательств государств-участников по предо</w:t>
      </w:r>
      <w:r w:rsidRPr="00890826">
        <w:rPr>
          <w:b/>
        </w:rPr>
        <w:t>с</w:t>
      </w:r>
      <w:r w:rsidRPr="00890826">
        <w:rPr>
          <w:b/>
        </w:rPr>
        <w:t>тавлению полного возмещения жертвам пыток.</w:t>
      </w:r>
    </w:p>
    <w:p w:rsidR="00715E0C" w:rsidRDefault="00715E0C" w:rsidP="00D35FD8">
      <w:pPr>
        <w:pStyle w:val="SingleTxtGR"/>
      </w:pPr>
      <w:r>
        <w:t>25.</w:t>
      </w:r>
      <w:r>
        <w:tab/>
        <w:t>Комитет настоятельно призывает государство-участник продолжать свои усилия с целью по возможности скорейшей ратификации Факультативного пр</w:t>
      </w:r>
      <w:r>
        <w:t>о</w:t>
      </w:r>
      <w:r>
        <w:t>токола к Конвенции против пыток и других жестоких, бесчеловечных или ун</w:t>
      </w:r>
      <w:r>
        <w:t>и</w:t>
      </w:r>
      <w:r>
        <w:t>жающих достоинство в</w:t>
      </w:r>
      <w:r>
        <w:t>и</w:t>
      </w:r>
      <w:r>
        <w:t>дов обращения и наказания.</w:t>
      </w:r>
    </w:p>
    <w:p w:rsidR="00715E0C" w:rsidRDefault="00715E0C" w:rsidP="00D35FD8">
      <w:pPr>
        <w:pStyle w:val="SingleTxtGR"/>
      </w:pPr>
      <w:r>
        <w:t>26.</w:t>
      </w:r>
      <w:r>
        <w:tab/>
        <w:t>Комитет предлагает государству-участнику ратифицировать основные д</w:t>
      </w:r>
      <w:r>
        <w:t>о</w:t>
      </w:r>
      <w:r>
        <w:t>говоры Организации Объединенных Наций по правам человека, участником к</w:t>
      </w:r>
      <w:r>
        <w:t>о</w:t>
      </w:r>
      <w:r>
        <w:t>торых оно пока еще не является, в частности Факультативный протокол к Ме</w:t>
      </w:r>
      <w:r>
        <w:t>ж</w:t>
      </w:r>
      <w:r>
        <w:t>дународному пакту об экономических, социальных и культурных правах, Ме</w:t>
      </w:r>
      <w:r>
        <w:t>ж</w:t>
      </w:r>
      <w:r>
        <w:t>дународную конвенцию о защ</w:t>
      </w:r>
      <w:r>
        <w:t>и</w:t>
      </w:r>
      <w:r>
        <w:t>те прав всех трудящихся-мигрантов и членов их семей, Конвенцию о правах инвалидов, Факультативный протокол к Конвенции о правах инвалидов и Международную конвенцию для защиты всех лиц от н</w:t>
      </w:r>
      <w:r>
        <w:t>а</w:t>
      </w:r>
      <w:r>
        <w:t>сильственных исчезновений.</w:t>
      </w:r>
    </w:p>
    <w:p w:rsidR="00715E0C" w:rsidRDefault="00715E0C" w:rsidP="00D35FD8">
      <w:pPr>
        <w:pStyle w:val="SingleTxtGR"/>
      </w:pPr>
      <w:r>
        <w:t>27.</w:t>
      </w:r>
      <w:r>
        <w:tab/>
        <w:t>Государству-участнику предлагается обеспечить широкое распростран</w:t>
      </w:r>
      <w:r>
        <w:t>е</w:t>
      </w:r>
      <w:r>
        <w:t>ние доклада, представленного Комитету, и заключительных замечаний Комит</w:t>
      </w:r>
      <w:r>
        <w:t>е</w:t>
      </w:r>
      <w:r>
        <w:t>та на всех соотве</w:t>
      </w:r>
      <w:r>
        <w:t>т</w:t>
      </w:r>
      <w:r>
        <w:t>ствующих языках, используя с этой целью официальные веб-сайты, средства массовой информации и неправительственные организации.</w:t>
      </w:r>
    </w:p>
    <w:p w:rsidR="00715E0C" w:rsidRDefault="00715E0C" w:rsidP="00D35FD8">
      <w:pPr>
        <w:pStyle w:val="SingleTxtGR"/>
      </w:pPr>
      <w:r>
        <w:t>28.</w:t>
      </w:r>
      <w:r>
        <w:tab/>
        <w:t>Комитет предлагает государству-участнику представить к 23 ноября 2013 года информацию о мерах, принятых в связи с рекомендациями Комитета в отношении одиночного заключения, содержания под стражей иностранцев, а также пропавших без вести несовершеннолетних и торговли людьми, что уп</w:t>
      </w:r>
      <w:r>
        <w:t>о</w:t>
      </w:r>
      <w:r>
        <w:t>минается в пунктах 11, 15, 16 и 22 выше.</w:t>
      </w:r>
    </w:p>
    <w:p w:rsidR="00715E0C" w:rsidRDefault="00715E0C" w:rsidP="00D35FD8">
      <w:pPr>
        <w:pStyle w:val="SingleTxtGR"/>
      </w:pPr>
      <w:r>
        <w:t>29.</w:t>
      </w:r>
      <w:r>
        <w:tab/>
        <w:t>Государству-участнику предлагается представить свой следующий до</w:t>
      </w:r>
      <w:r>
        <w:t>к</w:t>
      </w:r>
      <w:r>
        <w:t>лад, который будет являться восьмым периодическим докладом, до 23 ноября 2016 года. С этой целью Комитет своевременно представит государству-участнику перечень вопросов, предваряющих представление доклада, исходя из того понимания, что государство-участник согласилось представлять Комитету доклады в соответствии с факультати</w:t>
      </w:r>
      <w:r>
        <w:t>в</w:t>
      </w:r>
      <w:r>
        <w:t>ной процедурой.</w:t>
      </w:r>
    </w:p>
    <w:p w:rsidR="00715E0C" w:rsidRPr="007C3A7F" w:rsidRDefault="00715E0C" w:rsidP="00D35FD8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92034F" w:rsidRPr="0092034F" w:rsidRDefault="0092034F" w:rsidP="001702C6">
      <w:pPr>
        <w:pStyle w:val="SingleTxtGR"/>
        <w:rPr>
          <w:lang w:val="en-US"/>
        </w:rPr>
      </w:pPr>
    </w:p>
    <w:sectPr w:rsidR="0092034F" w:rsidRPr="0092034F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73D3" w:rsidRDefault="00D373D3">
      <w:r>
        <w:rPr>
          <w:lang w:val="en-US"/>
        </w:rPr>
        <w:tab/>
      </w:r>
      <w:r>
        <w:separator/>
      </w:r>
    </w:p>
  </w:endnote>
  <w:endnote w:type="continuationSeparator" w:id="0">
    <w:p w:rsidR="00D373D3" w:rsidRDefault="00D373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EFE" w:rsidRPr="00B74BE2" w:rsidRDefault="006F5EFE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329D4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GE.12-48708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EFE" w:rsidRPr="00B74BE2" w:rsidRDefault="006F5EFE">
    <w:pPr>
      <w:pStyle w:val="Footer"/>
      <w:rPr>
        <w:b/>
        <w:sz w:val="18"/>
        <w:szCs w:val="18"/>
        <w:lang w:val="en-US"/>
      </w:rPr>
    </w:pPr>
    <w:r>
      <w:rPr>
        <w:lang w:val="en-US"/>
      </w:rPr>
      <w:t>GE.12-48708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329D4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EFE" w:rsidRPr="00C65A82" w:rsidRDefault="006F5EFE" w:rsidP="006D5626">
    <w:pPr>
      <w:pStyle w:val="Footer"/>
      <w:rPr>
        <w:sz w:val="20"/>
      </w:rPr>
    </w:pPr>
    <w:r w:rsidRPr="00C65A82">
      <w:rPr>
        <w:sz w:val="20"/>
      </w:rPr>
      <w:t>GE.12-4</w:t>
    </w:r>
    <w:r>
      <w:rPr>
        <w:sz w:val="20"/>
      </w:rPr>
      <w:t>8708</w:t>
    </w:r>
    <w:r w:rsidRPr="00C65A82">
      <w:rPr>
        <w:sz w:val="20"/>
      </w:rPr>
      <w:t xml:space="preserve">  (R)  </w:t>
    </w:r>
    <w:r>
      <w:rPr>
        <w:sz w:val="20"/>
      </w:rPr>
      <w:t>220513</w:t>
    </w:r>
    <w:r w:rsidRPr="00C65A82">
      <w:rPr>
        <w:sz w:val="20"/>
      </w:rPr>
      <w:t xml:space="preserve">   </w:t>
    </w:r>
    <w:r>
      <w:rPr>
        <w:sz w:val="20"/>
      </w:rPr>
      <w:t>260513</w:t>
    </w:r>
    <w:r w:rsidRPr="00C65A82">
      <w:rPr>
        <w:sz w:val="20"/>
      </w:rPr>
      <w:tab/>
    </w:r>
    <w:r w:rsidRPr="00C65A82">
      <w:rPr>
        <w:b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73D3" w:rsidRPr="00F71F63" w:rsidRDefault="00D373D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373D3" w:rsidRPr="00F71F63" w:rsidRDefault="00D373D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373D3" w:rsidRPr="00635E86" w:rsidRDefault="00D373D3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EFE" w:rsidRPr="008C469F" w:rsidRDefault="006F5EFE">
    <w:pPr>
      <w:pStyle w:val="Header"/>
      <w:rPr>
        <w:lang w:val="en-US"/>
      </w:rPr>
    </w:pPr>
    <w:r>
      <w:rPr>
        <w:lang w:val="en-US"/>
      </w:rPr>
      <w:t>CAT/C/NOR/CO/6-7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EFE" w:rsidRPr="00B74BE2" w:rsidRDefault="006F5EFE">
    <w:pPr>
      <w:pStyle w:val="Header"/>
      <w:rPr>
        <w:lang w:val="en-US"/>
      </w:rPr>
    </w:pPr>
    <w:r>
      <w:rPr>
        <w:lang w:val="en-US"/>
      </w:rPr>
      <w:tab/>
      <w:t>CAT/C/NOR/CO/6-7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2C6"/>
    <w:rsid w:val="00002582"/>
    <w:rsid w:val="000033D8"/>
    <w:rsid w:val="00005C1C"/>
    <w:rsid w:val="00016553"/>
    <w:rsid w:val="000233B3"/>
    <w:rsid w:val="00023E9E"/>
    <w:rsid w:val="00026B0C"/>
    <w:rsid w:val="000304AA"/>
    <w:rsid w:val="000329D4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4EB8"/>
    <w:rsid w:val="00097975"/>
    <w:rsid w:val="000A3DDF"/>
    <w:rsid w:val="000A60A0"/>
    <w:rsid w:val="000C3688"/>
    <w:rsid w:val="000D6863"/>
    <w:rsid w:val="00117AEE"/>
    <w:rsid w:val="001463F7"/>
    <w:rsid w:val="0015769C"/>
    <w:rsid w:val="001702C6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6E19"/>
    <w:rsid w:val="00237334"/>
    <w:rsid w:val="00243353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42F47"/>
    <w:rsid w:val="00352AB4"/>
    <w:rsid w:val="0035351E"/>
    <w:rsid w:val="00356BB2"/>
    <w:rsid w:val="00357204"/>
    <w:rsid w:val="00360477"/>
    <w:rsid w:val="0036169A"/>
    <w:rsid w:val="00367FC9"/>
    <w:rsid w:val="003711A1"/>
    <w:rsid w:val="00372123"/>
    <w:rsid w:val="00386581"/>
    <w:rsid w:val="00387100"/>
    <w:rsid w:val="003951D3"/>
    <w:rsid w:val="003978C6"/>
    <w:rsid w:val="003B0949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0C17"/>
    <w:rsid w:val="00670FDE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626"/>
    <w:rsid w:val="006D5E4E"/>
    <w:rsid w:val="006E6860"/>
    <w:rsid w:val="006E7183"/>
    <w:rsid w:val="006F5EFE"/>
    <w:rsid w:val="006F5FBF"/>
    <w:rsid w:val="0070327E"/>
    <w:rsid w:val="00707B5F"/>
    <w:rsid w:val="00715E0C"/>
    <w:rsid w:val="00735602"/>
    <w:rsid w:val="0075279B"/>
    <w:rsid w:val="00753748"/>
    <w:rsid w:val="00762446"/>
    <w:rsid w:val="00781ACB"/>
    <w:rsid w:val="007A79EB"/>
    <w:rsid w:val="007D4CA0"/>
    <w:rsid w:val="007D7173"/>
    <w:rsid w:val="007D7A23"/>
    <w:rsid w:val="007E38C3"/>
    <w:rsid w:val="007E549E"/>
    <w:rsid w:val="007E71C9"/>
    <w:rsid w:val="007F7553"/>
    <w:rsid w:val="0080755E"/>
    <w:rsid w:val="00810597"/>
    <w:rsid w:val="008120D4"/>
    <w:rsid w:val="008139A5"/>
    <w:rsid w:val="00815DA8"/>
    <w:rsid w:val="0081663B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0826"/>
    <w:rsid w:val="00891C08"/>
    <w:rsid w:val="008A3879"/>
    <w:rsid w:val="008A5FA8"/>
    <w:rsid w:val="008A7575"/>
    <w:rsid w:val="008B5F47"/>
    <w:rsid w:val="008C611A"/>
    <w:rsid w:val="008C7B87"/>
    <w:rsid w:val="008D6A7A"/>
    <w:rsid w:val="008E3E87"/>
    <w:rsid w:val="008E7F13"/>
    <w:rsid w:val="008F3185"/>
    <w:rsid w:val="00915B0A"/>
    <w:rsid w:val="0092034F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17353"/>
    <w:rsid w:val="00A2446A"/>
    <w:rsid w:val="00A325A9"/>
    <w:rsid w:val="00A37CED"/>
    <w:rsid w:val="00A4025D"/>
    <w:rsid w:val="00A4344B"/>
    <w:rsid w:val="00A800D1"/>
    <w:rsid w:val="00A810AD"/>
    <w:rsid w:val="00A92699"/>
    <w:rsid w:val="00AB5BF0"/>
    <w:rsid w:val="00AC1C95"/>
    <w:rsid w:val="00AC2CCB"/>
    <w:rsid w:val="00AC443A"/>
    <w:rsid w:val="00AE60E2"/>
    <w:rsid w:val="00B0169F"/>
    <w:rsid w:val="00B05F21"/>
    <w:rsid w:val="00B07F09"/>
    <w:rsid w:val="00B14EA9"/>
    <w:rsid w:val="00B30A3C"/>
    <w:rsid w:val="00B434EB"/>
    <w:rsid w:val="00B46A1E"/>
    <w:rsid w:val="00B552B7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354"/>
    <w:rsid w:val="00CF262F"/>
    <w:rsid w:val="00D025D5"/>
    <w:rsid w:val="00D26B13"/>
    <w:rsid w:val="00D26CC1"/>
    <w:rsid w:val="00D30662"/>
    <w:rsid w:val="00D32A0B"/>
    <w:rsid w:val="00D34CFC"/>
    <w:rsid w:val="00D35FD8"/>
    <w:rsid w:val="00D373D3"/>
    <w:rsid w:val="00D6236B"/>
    <w:rsid w:val="00D742AA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4196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B64"/>
    <w:rsid w:val="00EE516D"/>
    <w:rsid w:val="00EF4D1B"/>
    <w:rsid w:val="00EF7295"/>
    <w:rsid w:val="00F069D1"/>
    <w:rsid w:val="00F10704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1</TotalTime>
  <Pages>1</Pages>
  <Words>3455</Words>
  <Characters>25363</Characters>
  <Application>Microsoft Office Outlook</Application>
  <DocSecurity>4</DocSecurity>
  <Lines>469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28710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Короткова</dc:creator>
  <cp:keywords/>
  <dc:description/>
  <cp:lastModifiedBy>Ирина Сафонова</cp:lastModifiedBy>
  <cp:revision>3</cp:revision>
  <cp:lastPrinted>2013-05-26T08:43:00Z</cp:lastPrinted>
  <dcterms:created xsi:type="dcterms:W3CDTF">2013-05-26T08:42:00Z</dcterms:created>
  <dcterms:modified xsi:type="dcterms:W3CDTF">2013-05-26T08:43:00Z</dcterms:modified>
</cp:coreProperties>
</file>