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0A0" w:rsidRDefault="002C60A0" w:rsidP="002C60A0">
      <w:pPr>
        <w:spacing w:line="240" w:lineRule="auto"/>
        <w:jc w:val="left"/>
        <w:rPr>
          <w:szCs w:val="6"/>
        </w:rPr>
        <w:sectPr w:rsidR="002C60A0" w:rsidSect="002C60A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2C60A0" w:rsidRDefault="002C60A0" w:rsidP="002C60A0">
      <w:pPr>
        <w:pStyle w:val="H1"/>
        <w:rPr>
          <w:rtl/>
        </w:rPr>
      </w:pPr>
      <w:r>
        <w:rPr>
          <w:rFonts w:hint="eastAsia"/>
          <w:rtl/>
        </w:rPr>
        <w:t>اللجنة</w:t>
      </w:r>
      <w:r>
        <w:rPr>
          <w:rtl/>
        </w:rPr>
        <w:t xml:space="preserve"> المعنية بحقوق الإنسان</w:t>
      </w:r>
    </w:p>
    <w:p w:rsidR="002C60A0" w:rsidRDefault="002C60A0" w:rsidP="002C60A0">
      <w:pPr>
        <w:pStyle w:val="H23"/>
        <w:rPr>
          <w:rFonts w:hint="cs"/>
          <w:rtl/>
        </w:rPr>
      </w:pPr>
      <w:r>
        <w:rPr>
          <w:rFonts w:hint="eastAsia"/>
          <w:rtl/>
        </w:rPr>
        <w:t>الدورة</w:t>
      </w:r>
      <w:r>
        <w:rPr>
          <w:rtl/>
        </w:rPr>
        <w:t xml:space="preserve"> </w:t>
      </w:r>
      <w:r w:rsidR="00DC5643">
        <w:rPr>
          <w:rFonts w:hint="cs"/>
          <w:rtl/>
        </w:rPr>
        <w:t>الثمانون</w:t>
      </w:r>
    </w:p>
    <w:p w:rsidR="002C60A0" w:rsidRPr="002C60A0" w:rsidRDefault="002C60A0" w:rsidP="002C60A0">
      <w:pPr>
        <w:spacing w:line="120" w:lineRule="exact"/>
        <w:rPr>
          <w:rFonts w:hint="cs"/>
          <w:sz w:val="12"/>
          <w:rtl/>
        </w:rPr>
      </w:pPr>
    </w:p>
    <w:p w:rsidR="002C60A0" w:rsidRDefault="002C60A0" w:rsidP="00DC5643">
      <w:pPr>
        <w:pStyle w:val="H23"/>
        <w:rPr>
          <w:rFonts w:hint="cs"/>
          <w:rtl/>
        </w:rPr>
      </w:pPr>
      <w:r>
        <w:rPr>
          <w:rFonts w:hint="eastAsia"/>
          <w:rtl/>
        </w:rPr>
        <w:t>محضر</w:t>
      </w:r>
      <w:r>
        <w:rPr>
          <w:rtl/>
        </w:rPr>
        <w:t xml:space="preserve"> موجز للجلسة </w:t>
      </w:r>
      <w:r w:rsidR="00DC5643">
        <w:rPr>
          <w:rFonts w:hint="cs"/>
          <w:rtl/>
        </w:rPr>
        <w:t>2167</w:t>
      </w:r>
    </w:p>
    <w:p w:rsidR="002C60A0" w:rsidRDefault="002C60A0" w:rsidP="00DC5643">
      <w:pPr>
        <w:pStyle w:val="SingleTxt"/>
        <w:ind w:left="0" w:right="0"/>
        <w:rPr>
          <w:rFonts w:hint="cs"/>
          <w:rtl/>
        </w:rPr>
      </w:pPr>
      <w:r>
        <w:rPr>
          <w:rFonts w:hint="eastAsia"/>
          <w:rtl/>
        </w:rPr>
        <w:t>المعقودة</w:t>
      </w:r>
      <w:r>
        <w:rPr>
          <w:rtl/>
        </w:rPr>
        <w:t xml:space="preserve"> في المقر، نيويورك، يوم </w:t>
      </w:r>
      <w:r w:rsidR="00DC5643">
        <w:rPr>
          <w:rFonts w:hint="cs"/>
          <w:rtl/>
        </w:rPr>
        <w:t>الاثنين</w:t>
      </w:r>
      <w:r>
        <w:rPr>
          <w:rtl/>
        </w:rPr>
        <w:t xml:space="preserve">، </w:t>
      </w:r>
      <w:r w:rsidR="00DC5643">
        <w:rPr>
          <w:rFonts w:hint="cs"/>
          <w:rtl/>
        </w:rPr>
        <w:t xml:space="preserve">15 </w:t>
      </w:r>
      <w:r w:rsidR="00DC5643">
        <w:rPr>
          <w:rFonts w:hint="eastAsia"/>
          <w:rtl/>
        </w:rPr>
        <w:t>آذار</w:t>
      </w:r>
      <w:r w:rsidR="00DC5643">
        <w:rPr>
          <w:rtl/>
        </w:rPr>
        <w:t xml:space="preserve">/مارس </w:t>
      </w:r>
      <w:r w:rsidR="00DC5643">
        <w:rPr>
          <w:rFonts w:hint="cs"/>
          <w:rtl/>
        </w:rPr>
        <w:t>2004</w:t>
      </w:r>
      <w:r>
        <w:rPr>
          <w:rtl/>
        </w:rPr>
        <w:t xml:space="preserve">، الساعة </w:t>
      </w:r>
      <w:r w:rsidR="00DC5643">
        <w:rPr>
          <w:rFonts w:hint="cs"/>
          <w:rtl/>
        </w:rPr>
        <w:t>00/15</w:t>
      </w:r>
    </w:p>
    <w:p w:rsidR="002C60A0" w:rsidRPr="002C60A0" w:rsidRDefault="002C60A0" w:rsidP="002C60A0">
      <w:pPr>
        <w:pStyle w:val="SingleTxt"/>
        <w:spacing w:after="0" w:line="120" w:lineRule="exact"/>
        <w:ind w:left="0" w:right="0"/>
        <w:rPr>
          <w:rFonts w:hint="cs"/>
          <w:sz w:val="12"/>
          <w:rtl/>
        </w:rPr>
      </w:pPr>
    </w:p>
    <w:p w:rsidR="002C60A0" w:rsidRDefault="002C60A0" w:rsidP="00DC564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Pr>
          <w:rFonts w:ascii="Traditional Arabic" w:hAnsi="Traditional Arabic"/>
          <w:rtl/>
        </w:rPr>
        <w:t xml:space="preserve"> </w:t>
      </w:r>
      <w:r w:rsidR="00DC5643" w:rsidRPr="00E507BD">
        <w:rPr>
          <w:rFonts w:ascii="Traditional Arabic" w:hAnsi="Traditional Arabic" w:hint="cs"/>
          <w:rtl/>
        </w:rPr>
        <w:t>عمر</w:t>
      </w:r>
    </w:p>
    <w:p w:rsidR="002C60A0" w:rsidRPr="002C60A0" w:rsidRDefault="002C60A0" w:rsidP="002C60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C60A0" w:rsidRPr="002C60A0" w:rsidRDefault="002C60A0" w:rsidP="002C60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C60A0" w:rsidRPr="002C60A0" w:rsidRDefault="002C60A0" w:rsidP="002C60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C60A0" w:rsidRDefault="002C60A0" w:rsidP="002C60A0">
      <w:pPr>
        <w:pStyle w:val="HCh"/>
        <w:rPr>
          <w:bCs w:val="0"/>
          <w:rtl/>
        </w:rPr>
      </w:pPr>
      <w:r>
        <w:rPr>
          <w:rFonts w:hint="eastAsia"/>
          <w:bCs w:val="0"/>
          <w:rtl/>
        </w:rPr>
        <w:t>المحتويات</w:t>
      </w:r>
    </w:p>
    <w:p w:rsidR="002C60A0" w:rsidRDefault="002C60A0" w:rsidP="002C60A0">
      <w:pPr>
        <w:pStyle w:val="HCh"/>
        <w:spacing w:line="240" w:lineRule="auto"/>
        <w:rPr>
          <w:rFonts w:hint="cs"/>
          <w:bCs w:val="0"/>
          <w:szCs w:val="20"/>
          <w:rtl/>
        </w:rPr>
      </w:pPr>
    </w:p>
    <w:p w:rsidR="00E62659" w:rsidRPr="0013382C" w:rsidRDefault="00E62659" w:rsidP="00561EE7">
      <w:pPr>
        <w:pStyle w:val="SingleTxt"/>
        <w:rPr>
          <w:rtl/>
        </w:rPr>
      </w:pPr>
      <w:r w:rsidRPr="00561EE7">
        <w:rPr>
          <w:rtl/>
        </w:rPr>
        <w:t>النظر في التقارير المقدمة من الدول الأطراف بموجب الفقرة 40 من العهد</w:t>
      </w:r>
    </w:p>
    <w:p w:rsidR="00CD3849" w:rsidRDefault="00E62659" w:rsidP="00E62659">
      <w:pPr>
        <w:pStyle w:val="SingleTxt"/>
        <w:rPr>
          <w:rFonts w:hint="cs"/>
          <w:rtl/>
        </w:rPr>
      </w:pPr>
      <w:r w:rsidRPr="0013382C">
        <w:rPr>
          <w:lang w:val="en-GB"/>
        </w:rPr>
        <w:tab/>
      </w:r>
      <w:r w:rsidRPr="0013382C">
        <w:rPr>
          <w:iCs/>
          <w:rtl/>
        </w:rPr>
        <w:t>التقرير الدوري الخامس</w:t>
      </w:r>
      <w:r>
        <w:rPr>
          <w:rFonts w:hint="cs"/>
          <w:iCs/>
          <w:rtl/>
        </w:rPr>
        <w:t xml:space="preserve"> لكولومبيا</w:t>
      </w:r>
    </w:p>
    <w:p w:rsidR="00225F34" w:rsidRPr="00225F34" w:rsidRDefault="00E62659" w:rsidP="00225F34">
      <w:pPr>
        <w:pStyle w:val="SingleTxt"/>
        <w:spacing w:after="0" w:line="14" w:lineRule="exact"/>
        <w:rPr>
          <w:sz w:val="2"/>
          <w:rtl/>
        </w:rPr>
        <w:sectPr w:rsidR="00225F34" w:rsidRPr="00225F34" w:rsidSect="002C60A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25F34" w:rsidRPr="001E6441" w:rsidRDefault="001E6441" w:rsidP="00225F34">
      <w:pPr>
        <w:pStyle w:val="DualTxt"/>
        <w:rPr>
          <w:i/>
          <w:iCs/>
          <w:rtl/>
        </w:rPr>
      </w:pPr>
      <w:r>
        <w:rPr>
          <w:rFonts w:hint="cs"/>
          <w:rtl/>
        </w:rPr>
        <w:tab/>
      </w:r>
      <w:r w:rsidR="00225F34" w:rsidRPr="001E6441">
        <w:rPr>
          <w:rFonts w:hint="cs"/>
          <w:i/>
          <w:iCs/>
          <w:rtl/>
        </w:rPr>
        <w:t>ا</w:t>
      </w:r>
      <w:r w:rsidR="00225F34" w:rsidRPr="001E6441">
        <w:rPr>
          <w:i/>
          <w:iCs/>
          <w:rtl/>
        </w:rPr>
        <w:t xml:space="preserve">فتتحت الجلسة الساعة </w:t>
      </w:r>
      <w:r w:rsidR="00225F34" w:rsidRPr="001E6441">
        <w:rPr>
          <w:rFonts w:hint="cs"/>
          <w:i/>
          <w:iCs/>
          <w:rtl/>
        </w:rPr>
        <w:t>10</w:t>
      </w:r>
      <w:r w:rsidR="00225F34" w:rsidRPr="001E6441">
        <w:rPr>
          <w:i/>
          <w:iCs/>
          <w:rtl/>
        </w:rPr>
        <w:t>/15.</w:t>
      </w:r>
    </w:p>
    <w:p w:rsidR="00225F34" w:rsidRPr="001E6441" w:rsidRDefault="00225F34" w:rsidP="00225F34">
      <w:pPr>
        <w:pStyle w:val="DualTxt"/>
        <w:rPr>
          <w:b/>
          <w:bCs/>
          <w:rtl/>
        </w:rPr>
      </w:pPr>
      <w:r w:rsidRPr="001E6441">
        <w:rPr>
          <w:b/>
          <w:bCs/>
          <w:rtl/>
        </w:rPr>
        <w:t>النظر في التقارير المقدمة من الدول الأطراف بموجب الفقرة 40 من العهد</w:t>
      </w:r>
    </w:p>
    <w:p w:rsidR="00225F34" w:rsidRPr="0013382C" w:rsidRDefault="00225F34" w:rsidP="001E6441">
      <w:pPr>
        <w:pStyle w:val="DualTxt"/>
        <w:ind w:left="662" w:hanging="662"/>
        <w:rPr>
          <w:i/>
          <w:rtl/>
        </w:rPr>
      </w:pPr>
      <w:r w:rsidRPr="0013382C">
        <w:rPr>
          <w:lang w:val="en-GB"/>
        </w:rPr>
        <w:tab/>
      </w:r>
      <w:r w:rsidRPr="001E6441">
        <w:rPr>
          <w:iCs/>
          <w:rtl/>
        </w:rPr>
        <w:t>التقرير الدوري الخامس لكولومبيا</w:t>
      </w:r>
      <w:r w:rsidRPr="0013382C">
        <w:rPr>
          <w:i/>
          <w:rtl/>
        </w:rPr>
        <w:t xml:space="preserve"> (</w:t>
      </w:r>
      <w:r w:rsidRPr="0013382C">
        <w:rPr>
          <w:i/>
          <w:iCs/>
        </w:rPr>
        <w:t>CCPR/C/COL/2002/5</w:t>
      </w:r>
      <w:r w:rsidRPr="0013382C">
        <w:rPr>
          <w:i/>
          <w:rtl/>
        </w:rPr>
        <w:t>)</w:t>
      </w:r>
    </w:p>
    <w:p w:rsidR="00225F34" w:rsidRDefault="00225F34" w:rsidP="00C71A8F">
      <w:pPr>
        <w:pStyle w:val="DualTxt"/>
        <w:rPr>
          <w:rFonts w:hint="cs"/>
          <w:rtl/>
        </w:rPr>
      </w:pPr>
      <w:r>
        <w:rPr>
          <w:rFonts w:hint="cs"/>
          <w:rtl/>
        </w:rPr>
        <w:t>1</w:t>
      </w:r>
      <w:r w:rsidR="001E6441">
        <w:rPr>
          <w:rFonts w:hint="cs"/>
          <w:rtl/>
        </w:rPr>
        <w:t xml:space="preserve"> </w:t>
      </w:r>
      <w:r>
        <w:rPr>
          <w:rFonts w:hint="cs"/>
          <w:rtl/>
        </w:rPr>
        <w:t>-</w:t>
      </w:r>
      <w:r w:rsidR="001E6441">
        <w:rPr>
          <w:rFonts w:hint="cs"/>
          <w:rtl/>
        </w:rPr>
        <w:tab/>
      </w:r>
      <w:r w:rsidR="00C71A8F">
        <w:rPr>
          <w:rFonts w:hint="cs"/>
          <w:rtl/>
        </w:rPr>
        <w:t xml:space="preserve">بدعوة من الرئيس </w:t>
      </w:r>
      <w:r>
        <w:rPr>
          <w:rFonts w:hint="cs"/>
          <w:rtl/>
        </w:rPr>
        <w:t xml:space="preserve">اتخذ وفد كولومبيا مكانه </w:t>
      </w:r>
      <w:r w:rsidR="00C71A8F">
        <w:rPr>
          <w:rFonts w:hint="cs"/>
          <w:rtl/>
        </w:rPr>
        <w:t xml:space="preserve">إلى </w:t>
      </w:r>
      <w:r>
        <w:rPr>
          <w:rFonts w:hint="cs"/>
          <w:rtl/>
        </w:rPr>
        <w:t>طاولة اللجنة.</w:t>
      </w:r>
    </w:p>
    <w:p w:rsidR="00225F34" w:rsidRDefault="00225F34" w:rsidP="00E507BD">
      <w:pPr>
        <w:pStyle w:val="DualTxt"/>
        <w:rPr>
          <w:rFonts w:hint="cs"/>
          <w:rtl/>
        </w:rPr>
      </w:pPr>
      <w:r>
        <w:rPr>
          <w:rFonts w:hint="cs"/>
          <w:rtl/>
        </w:rPr>
        <w:t>2</w:t>
      </w:r>
      <w:r w:rsidR="001E6441">
        <w:rPr>
          <w:rFonts w:hint="cs"/>
          <w:rtl/>
        </w:rPr>
        <w:t xml:space="preserve"> </w:t>
      </w:r>
      <w:r>
        <w:rPr>
          <w:rFonts w:hint="cs"/>
          <w:rtl/>
        </w:rPr>
        <w:t>-</w:t>
      </w:r>
      <w:r w:rsidR="001E6441">
        <w:rPr>
          <w:rFonts w:hint="cs"/>
          <w:rtl/>
        </w:rPr>
        <w:tab/>
      </w:r>
      <w:r w:rsidRPr="00C71A8F">
        <w:rPr>
          <w:rFonts w:hint="cs"/>
          <w:b/>
          <w:bCs/>
          <w:rtl/>
        </w:rPr>
        <w:t>السيد غيرالدو</w:t>
      </w:r>
      <w:r>
        <w:rPr>
          <w:rFonts w:hint="cs"/>
          <w:rtl/>
        </w:rPr>
        <w:t xml:space="preserve"> (كولومبيا)</w:t>
      </w:r>
      <w:r w:rsidR="00C71A8F">
        <w:rPr>
          <w:rFonts w:hint="cs"/>
          <w:rtl/>
        </w:rPr>
        <w:t>:</w:t>
      </w:r>
      <w:r>
        <w:rPr>
          <w:rFonts w:hint="cs"/>
          <w:rtl/>
        </w:rPr>
        <w:t xml:space="preserve"> </w:t>
      </w:r>
      <w:r w:rsidR="00C71A8F">
        <w:rPr>
          <w:rFonts w:hint="cs"/>
          <w:rtl/>
        </w:rPr>
        <w:t xml:space="preserve">قال </w:t>
      </w:r>
      <w:r>
        <w:rPr>
          <w:rFonts w:hint="cs"/>
          <w:rtl/>
        </w:rPr>
        <w:t>مقدما التقرير الدوري الخامس لبلده، إن إدارة الرئيس يوريبي</w:t>
      </w:r>
      <w:r w:rsidR="005B5D08">
        <w:rPr>
          <w:rFonts w:hint="cs"/>
          <w:rtl/>
        </w:rPr>
        <w:t xml:space="preserve"> </w:t>
      </w:r>
      <w:r>
        <w:rPr>
          <w:rFonts w:hint="cs"/>
          <w:rtl/>
        </w:rPr>
        <w:t xml:space="preserve">على استعداد تام للعمل </w:t>
      </w:r>
      <w:r w:rsidR="00C71A8F">
        <w:rPr>
          <w:rFonts w:hint="cs"/>
          <w:rtl/>
        </w:rPr>
        <w:t xml:space="preserve">مع </w:t>
      </w:r>
      <w:r>
        <w:rPr>
          <w:rFonts w:hint="cs"/>
          <w:rtl/>
        </w:rPr>
        <w:t>المنظمات الدولية ومع كيانات الأمم المتحدة في مجال حقوق الإنسان</w:t>
      </w:r>
      <w:r w:rsidR="005B5D08">
        <w:rPr>
          <w:rFonts w:hint="cs"/>
          <w:rtl/>
        </w:rPr>
        <w:t xml:space="preserve">. </w:t>
      </w:r>
      <w:r>
        <w:rPr>
          <w:rFonts w:hint="cs"/>
          <w:rtl/>
        </w:rPr>
        <w:t>وقد تم فتح مكتب تابع لمفوض الأمم المتحدة السامي لحقوق الإنسان في بوغوتا، وقام العديد من المقررين الخاصين للجنة حقوق الإنسان مؤخرا بزيارة البلد</w:t>
      </w:r>
      <w:r w:rsidR="005B5D08">
        <w:rPr>
          <w:rFonts w:hint="cs"/>
          <w:rtl/>
        </w:rPr>
        <w:t xml:space="preserve">. </w:t>
      </w:r>
      <w:r>
        <w:rPr>
          <w:rFonts w:hint="cs"/>
          <w:rtl/>
        </w:rPr>
        <w:t xml:space="preserve">وعملت حكومته أيضا عن كثب مع لجنة </w:t>
      </w:r>
      <w:r w:rsidR="00C71A8F">
        <w:rPr>
          <w:rFonts w:hint="cs"/>
          <w:rtl/>
        </w:rPr>
        <w:t>البلدان الأمريكية ل</w:t>
      </w:r>
      <w:r>
        <w:rPr>
          <w:rFonts w:hint="cs"/>
          <w:rtl/>
        </w:rPr>
        <w:t>حقوق الإنسان ومنحت المنظمات غير الحكومية صلاحية كاملة</w:t>
      </w:r>
      <w:r w:rsidR="005B5D08">
        <w:rPr>
          <w:rFonts w:hint="cs"/>
          <w:rtl/>
        </w:rPr>
        <w:t xml:space="preserve"> </w:t>
      </w:r>
      <w:r>
        <w:rPr>
          <w:rFonts w:hint="cs"/>
          <w:rtl/>
        </w:rPr>
        <w:t>للاضطلاع بأنشطتها.</w:t>
      </w:r>
      <w:r w:rsidR="00C71A8F">
        <w:rPr>
          <w:rFonts w:hint="cs"/>
          <w:rtl/>
        </w:rPr>
        <w:t xml:space="preserve"> </w:t>
      </w:r>
      <w:r>
        <w:rPr>
          <w:rFonts w:hint="cs"/>
          <w:rtl/>
        </w:rPr>
        <w:t xml:space="preserve">وأضاف أن حكومته عازمة على </w:t>
      </w:r>
      <w:r w:rsidR="00C71A8F">
        <w:rPr>
          <w:rFonts w:hint="cs"/>
          <w:rtl/>
        </w:rPr>
        <w:t xml:space="preserve">إيجاد </w:t>
      </w:r>
      <w:r>
        <w:rPr>
          <w:rFonts w:hint="cs"/>
          <w:rtl/>
        </w:rPr>
        <w:t>جو من</w:t>
      </w:r>
      <w:r w:rsidR="005B5D08">
        <w:rPr>
          <w:rFonts w:hint="cs"/>
          <w:rtl/>
        </w:rPr>
        <w:t xml:space="preserve"> </w:t>
      </w:r>
      <w:r>
        <w:rPr>
          <w:rFonts w:hint="cs"/>
          <w:rtl/>
        </w:rPr>
        <w:t>الانفتاح والديمقراطية يكفل</w:t>
      </w:r>
      <w:r w:rsidR="005B5D08">
        <w:rPr>
          <w:rFonts w:hint="cs"/>
          <w:rtl/>
        </w:rPr>
        <w:t xml:space="preserve"> </w:t>
      </w:r>
      <w:r>
        <w:rPr>
          <w:rFonts w:hint="cs"/>
          <w:rtl/>
        </w:rPr>
        <w:t>الحقوق المدنية والسياسية والاقتصادية والاجتماعية والثقافية لجميع المواطنين</w:t>
      </w:r>
      <w:r w:rsidR="005B5D08">
        <w:rPr>
          <w:rFonts w:hint="cs"/>
          <w:rtl/>
        </w:rPr>
        <w:t xml:space="preserve">. </w:t>
      </w:r>
      <w:r>
        <w:rPr>
          <w:rFonts w:hint="cs"/>
          <w:rtl/>
        </w:rPr>
        <w:t>وحتى في غمرة الصراع والعنف،</w:t>
      </w:r>
      <w:r w:rsidR="005B5D08">
        <w:rPr>
          <w:rFonts w:hint="cs"/>
          <w:rtl/>
        </w:rPr>
        <w:t xml:space="preserve"> </w:t>
      </w:r>
      <w:r>
        <w:rPr>
          <w:rFonts w:hint="cs"/>
          <w:rtl/>
        </w:rPr>
        <w:t>فإنها تبذل كل ما بوسعها</w:t>
      </w:r>
      <w:r w:rsidR="005B5D08">
        <w:rPr>
          <w:rFonts w:hint="cs"/>
          <w:rtl/>
        </w:rPr>
        <w:t xml:space="preserve"> </w:t>
      </w:r>
      <w:r>
        <w:rPr>
          <w:rFonts w:hint="cs"/>
          <w:rtl/>
        </w:rPr>
        <w:t>لكفالة أن تظل</w:t>
      </w:r>
      <w:r w:rsidR="005B5D08">
        <w:rPr>
          <w:rFonts w:hint="cs"/>
          <w:rtl/>
        </w:rPr>
        <w:t xml:space="preserve"> </w:t>
      </w:r>
      <w:r>
        <w:rPr>
          <w:rFonts w:hint="cs"/>
          <w:rtl/>
        </w:rPr>
        <w:t>للدولة القوة الكافية وتتمتع بالأدوات الضرورية</w:t>
      </w:r>
      <w:r w:rsidR="005B5D08">
        <w:rPr>
          <w:rFonts w:hint="cs"/>
          <w:rtl/>
        </w:rPr>
        <w:t xml:space="preserve"> </w:t>
      </w:r>
      <w:r>
        <w:rPr>
          <w:rFonts w:hint="cs"/>
          <w:rtl/>
        </w:rPr>
        <w:t>لانفا</w:t>
      </w:r>
      <w:r>
        <w:rPr>
          <w:rFonts w:hint="eastAsia"/>
          <w:rtl/>
        </w:rPr>
        <w:t>ذ</w:t>
      </w:r>
      <w:r>
        <w:rPr>
          <w:rFonts w:hint="cs"/>
          <w:rtl/>
        </w:rPr>
        <w:t xml:space="preserve"> حكم القانون دون إساءة استخدام سلطاتها.</w:t>
      </w:r>
    </w:p>
    <w:p w:rsidR="00225F34" w:rsidRDefault="00225F34" w:rsidP="00C71A8F">
      <w:pPr>
        <w:pStyle w:val="DualTxt"/>
        <w:rPr>
          <w:rFonts w:hint="cs"/>
          <w:rtl/>
        </w:rPr>
      </w:pPr>
      <w:r>
        <w:rPr>
          <w:rFonts w:hint="cs"/>
          <w:rtl/>
        </w:rPr>
        <w:t>3</w:t>
      </w:r>
      <w:r w:rsidR="001E6441">
        <w:rPr>
          <w:rFonts w:hint="cs"/>
          <w:rtl/>
        </w:rPr>
        <w:t xml:space="preserve"> </w:t>
      </w:r>
      <w:r>
        <w:rPr>
          <w:rFonts w:hint="cs"/>
          <w:rtl/>
        </w:rPr>
        <w:t>-</w:t>
      </w:r>
      <w:r w:rsidR="001E6441">
        <w:rPr>
          <w:rFonts w:hint="cs"/>
          <w:rtl/>
        </w:rPr>
        <w:tab/>
      </w:r>
      <w:r>
        <w:rPr>
          <w:rFonts w:hint="cs"/>
          <w:rtl/>
        </w:rPr>
        <w:t>وفي كولومبيا ا</w:t>
      </w:r>
      <w:r w:rsidR="00C71A8F">
        <w:rPr>
          <w:rFonts w:hint="cs"/>
          <w:rtl/>
        </w:rPr>
        <w:t>نخفض</w:t>
      </w:r>
      <w:r>
        <w:rPr>
          <w:rFonts w:hint="cs"/>
          <w:rtl/>
        </w:rPr>
        <w:t xml:space="preserve"> </w:t>
      </w:r>
      <w:r w:rsidR="00C71A8F">
        <w:rPr>
          <w:rFonts w:hint="cs"/>
          <w:rtl/>
        </w:rPr>
        <w:t>التشرد بنسبة 50 في المائة، كما انخفض</w:t>
      </w:r>
      <w:r>
        <w:rPr>
          <w:rFonts w:hint="cs"/>
          <w:rtl/>
        </w:rPr>
        <w:t xml:space="preserve"> </w:t>
      </w:r>
      <w:r w:rsidR="00C71A8F">
        <w:rPr>
          <w:rFonts w:hint="cs"/>
          <w:rtl/>
        </w:rPr>
        <w:t xml:space="preserve">القتل الجماعي </w:t>
      </w:r>
      <w:r>
        <w:rPr>
          <w:rFonts w:hint="cs"/>
          <w:rtl/>
        </w:rPr>
        <w:t>بنسبة 33 في المائة</w:t>
      </w:r>
      <w:r w:rsidR="005B5D08">
        <w:rPr>
          <w:rFonts w:hint="cs"/>
          <w:rtl/>
        </w:rPr>
        <w:t xml:space="preserve">. </w:t>
      </w:r>
      <w:r w:rsidR="00C71A8F">
        <w:rPr>
          <w:rFonts w:hint="cs"/>
          <w:rtl/>
        </w:rPr>
        <w:t>و</w:t>
      </w:r>
      <w:r>
        <w:rPr>
          <w:rFonts w:hint="cs"/>
          <w:rtl/>
        </w:rPr>
        <w:t>انخفضت حوادث</w:t>
      </w:r>
      <w:r w:rsidR="00E507BD">
        <w:rPr>
          <w:rFonts w:hint="cs"/>
          <w:rtl/>
        </w:rPr>
        <w:t xml:space="preserve"> القتل عموما بنسبة 20 في المائة</w:t>
      </w:r>
      <w:r>
        <w:rPr>
          <w:rFonts w:hint="cs"/>
          <w:rtl/>
        </w:rPr>
        <w:t>.</w:t>
      </w:r>
      <w:r w:rsidR="00E507BD">
        <w:rPr>
          <w:rFonts w:hint="cs"/>
          <w:rtl/>
        </w:rPr>
        <w:t xml:space="preserve"> </w:t>
      </w:r>
      <w:r>
        <w:rPr>
          <w:rFonts w:hint="cs"/>
          <w:rtl/>
        </w:rPr>
        <w:t>وانخفضت جرائم قتل الصحافيين بنسبة 43 في المائة؛</w:t>
      </w:r>
      <w:r w:rsidR="005B5D08">
        <w:rPr>
          <w:rFonts w:hint="cs"/>
          <w:rtl/>
        </w:rPr>
        <w:t xml:space="preserve"> </w:t>
      </w:r>
      <w:r w:rsidR="00C71A8F">
        <w:rPr>
          <w:rFonts w:hint="cs"/>
          <w:rtl/>
        </w:rPr>
        <w:t>و</w:t>
      </w:r>
      <w:r>
        <w:rPr>
          <w:rFonts w:hint="cs"/>
          <w:rtl/>
        </w:rPr>
        <w:t>جرائم قتل المعلمين بنسبة 48 في المائة؛ و</w:t>
      </w:r>
      <w:r w:rsidR="00C71A8F">
        <w:rPr>
          <w:rFonts w:hint="cs"/>
          <w:rtl/>
        </w:rPr>
        <w:t>جرائم قتل السكان الأصليين بنسبة 9</w:t>
      </w:r>
      <w:r w:rsidR="00C71A8F">
        <w:rPr>
          <w:rFonts w:hint="eastAsia"/>
          <w:rtl/>
        </w:rPr>
        <w:t> </w:t>
      </w:r>
      <w:r>
        <w:rPr>
          <w:rFonts w:hint="cs"/>
          <w:rtl/>
        </w:rPr>
        <w:t>في المائة</w:t>
      </w:r>
      <w:r w:rsidR="005B5D08">
        <w:rPr>
          <w:rFonts w:hint="cs"/>
          <w:rtl/>
        </w:rPr>
        <w:t xml:space="preserve">. </w:t>
      </w:r>
      <w:r>
        <w:rPr>
          <w:rFonts w:hint="cs"/>
          <w:rtl/>
        </w:rPr>
        <w:t>وانخفضت حوادث الاختطاف بنسبة 26 في المائة</w:t>
      </w:r>
      <w:r w:rsidR="005B5D08">
        <w:rPr>
          <w:rFonts w:hint="cs"/>
          <w:rtl/>
        </w:rPr>
        <w:t xml:space="preserve">. </w:t>
      </w:r>
      <w:r>
        <w:rPr>
          <w:rFonts w:hint="cs"/>
          <w:rtl/>
        </w:rPr>
        <w:t>وتم رفض استفتاء رئاسي نتيجة ضعف إقبال الناخبين المشاركين و</w:t>
      </w:r>
      <w:r w:rsidR="00C71A8F">
        <w:rPr>
          <w:rFonts w:hint="cs"/>
          <w:rtl/>
        </w:rPr>
        <w:t xml:space="preserve">يعد </w:t>
      </w:r>
      <w:r>
        <w:rPr>
          <w:rFonts w:hint="cs"/>
          <w:rtl/>
        </w:rPr>
        <w:t>انتخاب محافظ وعمدة من حزب الجناح اليساري</w:t>
      </w:r>
      <w:r w:rsidR="005B5D08">
        <w:rPr>
          <w:rFonts w:hint="cs"/>
          <w:rtl/>
        </w:rPr>
        <w:t xml:space="preserve"> </w:t>
      </w:r>
      <w:r>
        <w:rPr>
          <w:rFonts w:hint="cs"/>
          <w:rtl/>
        </w:rPr>
        <w:t>المعارض</w:t>
      </w:r>
      <w:r w:rsidR="00C71A8F">
        <w:rPr>
          <w:rFonts w:hint="cs"/>
          <w:rtl/>
        </w:rPr>
        <w:t xml:space="preserve"> من أهم الإنجازات السياسية التي شهدها العام الماضي</w:t>
      </w:r>
      <w:r>
        <w:rPr>
          <w:rFonts w:hint="cs"/>
          <w:rtl/>
        </w:rPr>
        <w:t>.</w:t>
      </w:r>
    </w:p>
    <w:p w:rsidR="00225F34" w:rsidRDefault="00225F34" w:rsidP="00C71A8F">
      <w:pPr>
        <w:pStyle w:val="DualTxt"/>
        <w:rPr>
          <w:rFonts w:hint="cs"/>
          <w:rtl/>
        </w:rPr>
      </w:pPr>
      <w:r>
        <w:rPr>
          <w:rFonts w:hint="cs"/>
          <w:rtl/>
        </w:rPr>
        <w:t>4</w:t>
      </w:r>
      <w:r w:rsidR="001E6441">
        <w:rPr>
          <w:rFonts w:hint="cs"/>
          <w:rtl/>
        </w:rPr>
        <w:t xml:space="preserve"> </w:t>
      </w:r>
      <w:r>
        <w:rPr>
          <w:rFonts w:hint="cs"/>
          <w:rtl/>
        </w:rPr>
        <w:t>-</w:t>
      </w:r>
      <w:r w:rsidR="001E6441">
        <w:rPr>
          <w:rFonts w:hint="cs"/>
          <w:rtl/>
        </w:rPr>
        <w:tab/>
      </w:r>
      <w:r w:rsidRPr="00C71A8F">
        <w:rPr>
          <w:rFonts w:hint="cs"/>
          <w:b/>
          <w:bCs/>
          <w:rtl/>
        </w:rPr>
        <w:t>الرئيس</w:t>
      </w:r>
      <w:r w:rsidR="00C71A8F">
        <w:rPr>
          <w:rFonts w:hint="cs"/>
          <w:rtl/>
        </w:rPr>
        <w:t>:</w:t>
      </w:r>
      <w:r>
        <w:rPr>
          <w:rFonts w:hint="cs"/>
          <w:rtl/>
        </w:rPr>
        <w:t xml:space="preserve"> </w:t>
      </w:r>
      <w:r w:rsidR="00C71A8F">
        <w:rPr>
          <w:rFonts w:hint="cs"/>
          <w:rtl/>
        </w:rPr>
        <w:t xml:space="preserve">طلب إلى </w:t>
      </w:r>
      <w:r>
        <w:rPr>
          <w:rFonts w:hint="cs"/>
          <w:rtl/>
        </w:rPr>
        <w:t>الوفد الإجابة عن</w:t>
      </w:r>
      <w:r w:rsidR="005B5D08">
        <w:rPr>
          <w:rFonts w:hint="cs"/>
          <w:rtl/>
        </w:rPr>
        <w:t xml:space="preserve"> </w:t>
      </w:r>
      <w:r w:rsidR="00C71A8F">
        <w:rPr>
          <w:rFonts w:hint="cs"/>
          <w:rtl/>
        </w:rPr>
        <w:t>الأسئلة من 1</w:t>
      </w:r>
      <w:r w:rsidR="00C71A8F">
        <w:rPr>
          <w:rFonts w:hint="eastAsia"/>
          <w:rtl/>
        </w:rPr>
        <w:t> </w:t>
      </w:r>
      <w:r>
        <w:rPr>
          <w:rFonts w:hint="cs"/>
          <w:rtl/>
        </w:rPr>
        <w:t xml:space="preserve">إلى 15 على قائمة </w:t>
      </w:r>
      <w:r w:rsidR="00C71A8F">
        <w:rPr>
          <w:rFonts w:hint="cs"/>
          <w:rtl/>
        </w:rPr>
        <w:t xml:space="preserve">المسائل </w:t>
      </w:r>
      <w:r>
        <w:rPr>
          <w:rFonts w:hint="cs"/>
          <w:rtl/>
        </w:rPr>
        <w:t>(</w:t>
      </w:r>
      <w:r>
        <w:t>CCPR/C/79/L/COL</w:t>
      </w:r>
      <w:r>
        <w:rPr>
          <w:rFonts w:hint="cs"/>
          <w:rtl/>
        </w:rPr>
        <w:t>)</w:t>
      </w:r>
      <w:r w:rsidR="00E507BD">
        <w:rPr>
          <w:rFonts w:hint="cs"/>
          <w:rtl/>
        </w:rPr>
        <w:t>.</w:t>
      </w:r>
    </w:p>
    <w:p w:rsidR="00225F34" w:rsidRPr="001E6441" w:rsidRDefault="00225F34" w:rsidP="00C71A8F">
      <w:pPr>
        <w:pStyle w:val="DualTxt"/>
        <w:rPr>
          <w:rFonts w:hint="cs"/>
          <w:i/>
          <w:iCs/>
          <w:rtl/>
        </w:rPr>
      </w:pPr>
      <w:r w:rsidRPr="001E6441">
        <w:rPr>
          <w:rFonts w:hint="cs"/>
          <w:i/>
          <w:iCs/>
          <w:rtl/>
        </w:rPr>
        <w:t>الإطار الدستوري والقا</w:t>
      </w:r>
      <w:r w:rsidR="001E6441" w:rsidRPr="001E6441">
        <w:rPr>
          <w:rFonts w:hint="cs"/>
          <w:i/>
          <w:iCs/>
          <w:rtl/>
        </w:rPr>
        <w:t xml:space="preserve">نوني الذي ينفذ </w:t>
      </w:r>
      <w:r w:rsidR="00C71A8F">
        <w:rPr>
          <w:rFonts w:hint="cs"/>
          <w:i/>
          <w:iCs/>
          <w:rtl/>
        </w:rPr>
        <w:t xml:space="preserve">العهد من خلاله </w:t>
      </w:r>
      <w:r w:rsidR="001E6441" w:rsidRPr="001E6441">
        <w:rPr>
          <w:rFonts w:hint="cs"/>
          <w:i/>
          <w:iCs/>
          <w:rtl/>
        </w:rPr>
        <w:t>(</w:t>
      </w:r>
      <w:r w:rsidR="00C71A8F">
        <w:rPr>
          <w:rFonts w:hint="cs"/>
          <w:i/>
          <w:iCs/>
          <w:rtl/>
        </w:rPr>
        <w:t>المادة</w:t>
      </w:r>
      <w:r w:rsidR="00C71A8F">
        <w:rPr>
          <w:rFonts w:hint="eastAsia"/>
          <w:i/>
          <w:iCs/>
          <w:rtl/>
        </w:rPr>
        <w:t> </w:t>
      </w:r>
      <w:r w:rsidRPr="001E6441">
        <w:rPr>
          <w:rFonts w:hint="cs"/>
          <w:i/>
          <w:iCs/>
          <w:rtl/>
        </w:rPr>
        <w:t>2 من العهد)</w:t>
      </w:r>
    </w:p>
    <w:p w:rsidR="00225F34" w:rsidRDefault="00225F34" w:rsidP="00216117">
      <w:pPr>
        <w:pStyle w:val="DualTxt"/>
      </w:pPr>
      <w:r>
        <w:rPr>
          <w:rFonts w:hint="cs"/>
          <w:rtl/>
        </w:rPr>
        <w:t>5</w:t>
      </w:r>
      <w:r w:rsidR="001E6441">
        <w:rPr>
          <w:rFonts w:hint="cs"/>
          <w:rtl/>
        </w:rPr>
        <w:t xml:space="preserve"> -</w:t>
      </w:r>
      <w:r w:rsidR="001E6441">
        <w:rPr>
          <w:rFonts w:hint="cs"/>
          <w:rtl/>
        </w:rPr>
        <w:tab/>
      </w:r>
      <w:r w:rsidRPr="00C71A8F">
        <w:rPr>
          <w:rFonts w:hint="cs"/>
          <w:b/>
          <w:bCs/>
          <w:rtl/>
        </w:rPr>
        <w:t>السيدة غيل</w:t>
      </w:r>
      <w:r>
        <w:rPr>
          <w:rFonts w:hint="cs"/>
          <w:rtl/>
        </w:rPr>
        <w:t xml:space="preserve"> (كولومبيا)</w:t>
      </w:r>
      <w:r w:rsidR="00C71A8F">
        <w:rPr>
          <w:rFonts w:hint="cs"/>
          <w:rtl/>
        </w:rPr>
        <w:t>:</w:t>
      </w:r>
      <w:r>
        <w:rPr>
          <w:rFonts w:hint="cs"/>
          <w:rtl/>
        </w:rPr>
        <w:t xml:space="preserve"> </w:t>
      </w:r>
      <w:r w:rsidR="00C71A8F">
        <w:rPr>
          <w:rFonts w:hint="cs"/>
          <w:rtl/>
        </w:rPr>
        <w:t xml:space="preserve">قالت بصدد </w:t>
      </w:r>
      <w:r>
        <w:rPr>
          <w:rFonts w:hint="cs"/>
          <w:rtl/>
        </w:rPr>
        <w:t xml:space="preserve">السؤال 1 على قائمة </w:t>
      </w:r>
      <w:r w:rsidR="00C71A8F">
        <w:rPr>
          <w:rFonts w:hint="cs"/>
          <w:rtl/>
        </w:rPr>
        <w:t>المسائل</w:t>
      </w:r>
      <w:r>
        <w:rPr>
          <w:rFonts w:hint="cs"/>
          <w:rtl/>
        </w:rPr>
        <w:t>، إن القانون التشريعي رقم 223</w:t>
      </w:r>
      <w:r w:rsidR="005B5D08">
        <w:rPr>
          <w:rFonts w:hint="cs"/>
          <w:rtl/>
        </w:rPr>
        <w:t xml:space="preserve"> </w:t>
      </w:r>
      <w:r>
        <w:rPr>
          <w:rFonts w:hint="cs"/>
          <w:rtl/>
        </w:rPr>
        <w:t xml:space="preserve">هو إصلاح دستوري </w:t>
      </w:r>
      <w:r w:rsidR="00C71A8F">
        <w:rPr>
          <w:rFonts w:hint="cs"/>
          <w:rtl/>
        </w:rPr>
        <w:t xml:space="preserve">إذ يعدل </w:t>
      </w:r>
      <w:r>
        <w:rPr>
          <w:rFonts w:hint="cs"/>
          <w:rtl/>
        </w:rPr>
        <w:t>المواد 15 و</w:t>
      </w:r>
      <w:r w:rsidR="005B5D08">
        <w:rPr>
          <w:rFonts w:hint="cs"/>
          <w:rtl/>
        </w:rPr>
        <w:t xml:space="preserve"> </w:t>
      </w:r>
      <w:r>
        <w:rPr>
          <w:rFonts w:hint="cs"/>
          <w:rtl/>
        </w:rPr>
        <w:t>24</w:t>
      </w:r>
      <w:r w:rsidR="00C71A8F">
        <w:rPr>
          <w:rFonts w:hint="cs"/>
          <w:rtl/>
        </w:rPr>
        <w:t xml:space="preserve"> و</w:t>
      </w:r>
      <w:r>
        <w:rPr>
          <w:rFonts w:hint="cs"/>
          <w:rtl/>
        </w:rPr>
        <w:t xml:space="preserve"> 28</w:t>
      </w:r>
      <w:r w:rsidR="00C71A8F">
        <w:rPr>
          <w:rFonts w:hint="cs"/>
          <w:rtl/>
        </w:rPr>
        <w:t xml:space="preserve"> و</w:t>
      </w:r>
      <w:r>
        <w:rPr>
          <w:rFonts w:hint="cs"/>
          <w:rtl/>
        </w:rPr>
        <w:t xml:space="preserve"> 250 من الدستور السياسي، وقد أقرته الأغلبية المطلوبة</w:t>
      </w:r>
      <w:r w:rsidR="00C71A8F">
        <w:rPr>
          <w:rFonts w:hint="cs"/>
          <w:rtl/>
        </w:rPr>
        <w:t xml:space="preserve"> بالكونغرس</w:t>
      </w:r>
      <w:r w:rsidR="005B5D08">
        <w:rPr>
          <w:rFonts w:hint="cs"/>
          <w:rtl/>
        </w:rPr>
        <w:t xml:space="preserve">. </w:t>
      </w:r>
      <w:r>
        <w:rPr>
          <w:rFonts w:hint="cs"/>
          <w:rtl/>
        </w:rPr>
        <w:t xml:space="preserve">فالقانون حد من </w:t>
      </w:r>
      <w:r w:rsidR="00664202">
        <w:rPr>
          <w:rFonts w:hint="cs"/>
          <w:rtl/>
        </w:rPr>
        <w:t>الحق</w:t>
      </w:r>
      <w:r w:rsidR="005B5D08">
        <w:rPr>
          <w:rFonts w:hint="cs"/>
          <w:rtl/>
        </w:rPr>
        <w:t xml:space="preserve"> </w:t>
      </w:r>
      <w:r w:rsidR="00664202">
        <w:rPr>
          <w:rFonts w:hint="cs"/>
          <w:rtl/>
        </w:rPr>
        <w:t xml:space="preserve">في </w:t>
      </w:r>
      <w:r>
        <w:rPr>
          <w:rFonts w:hint="cs"/>
          <w:rtl/>
        </w:rPr>
        <w:t>الحرية و</w:t>
      </w:r>
      <w:r w:rsidR="00664202">
        <w:rPr>
          <w:rFonts w:hint="cs"/>
          <w:rtl/>
        </w:rPr>
        <w:t xml:space="preserve">في </w:t>
      </w:r>
      <w:r>
        <w:rPr>
          <w:rFonts w:hint="cs"/>
          <w:rtl/>
        </w:rPr>
        <w:t xml:space="preserve">حرمة </w:t>
      </w:r>
      <w:r w:rsidR="00664202">
        <w:rPr>
          <w:rFonts w:hint="cs"/>
          <w:rtl/>
        </w:rPr>
        <w:t xml:space="preserve">المسكن </w:t>
      </w:r>
      <w:r>
        <w:rPr>
          <w:rFonts w:hint="cs"/>
          <w:rtl/>
        </w:rPr>
        <w:t>و</w:t>
      </w:r>
      <w:r w:rsidR="00664202">
        <w:rPr>
          <w:rFonts w:hint="cs"/>
          <w:rtl/>
        </w:rPr>
        <w:t xml:space="preserve">حرية </w:t>
      </w:r>
      <w:r>
        <w:rPr>
          <w:rFonts w:hint="cs"/>
          <w:rtl/>
        </w:rPr>
        <w:t>الاتصال</w:t>
      </w:r>
      <w:r w:rsidR="005B5D08">
        <w:rPr>
          <w:rFonts w:hint="cs"/>
          <w:rtl/>
        </w:rPr>
        <w:t xml:space="preserve"> </w:t>
      </w:r>
      <w:r>
        <w:rPr>
          <w:rFonts w:hint="cs"/>
          <w:rtl/>
        </w:rPr>
        <w:t>ولكنه لم يعلق هذه الحريات أو يلغيها.وهو يلتزم التزاما صارما بالمواد 9 و</w:t>
      </w:r>
      <w:r w:rsidR="005B5D08">
        <w:rPr>
          <w:rFonts w:hint="cs"/>
          <w:rtl/>
        </w:rPr>
        <w:t xml:space="preserve"> </w:t>
      </w:r>
      <w:r>
        <w:rPr>
          <w:rFonts w:hint="cs"/>
          <w:rtl/>
        </w:rPr>
        <w:t>12 و</w:t>
      </w:r>
      <w:r w:rsidR="005B5D08">
        <w:rPr>
          <w:rFonts w:hint="cs"/>
          <w:rtl/>
        </w:rPr>
        <w:t xml:space="preserve"> </w:t>
      </w:r>
      <w:r>
        <w:rPr>
          <w:rFonts w:hint="cs"/>
          <w:rtl/>
        </w:rPr>
        <w:t>14</w:t>
      </w:r>
      <w:r w:rsidR="005B5D08">
        <w:rPr>
          <w:rFonts w:hint="cs"/>
          <w:rtl/>
        </w:rPr>
        <w:t xml:space="preserve"> </w:t>
      </w:r>
      <w:r>
        <w:rPr>
          <w:rFonts w:hint="cs"/>
          <w:rtl/>
        </w:rPr>
        <w:t>و 17 من العهد التي تسمح بتقييد تلك الحريات شريطة ألا يتم ذلك بطريقة تعسفية، وأن يخضع للضوابط القانونية</w:t>
      </w:r>
      <w:r w:rsidR="005B5D08">
        <w:rPr>
          <w:rFonts w:hint="cs"/>
          <w:rtl/>
        </w:rPr>
        <w:t xml:space="preserve">. </w:t>
      </w:r>
      <w:r>
        <w:rPr>
          <w:rFonts w:hint="cs"/>
          <w:rtl/>
        </w:rPr>
        <w:t>ويمكن أن يقتصر تطبيق القانون التشريعي على مكافحة الإرهاب وأن ينظم وفقا للقوانين</w:t>
      </w:r>
      <w:r w:rsidR="005B5D08">
        <w:rPr>
          <w:rFonts w:hint="cs"/>
          <w:rtl/>
        </w:rPr>
        <w:t xml:space="preserve"> </w:t>
      </w:r>
      <w:r>
        <w:rPr>
          <w:rFonts w:hint="cs"/>
          <w:rtl/>
        </w:rPr>
        <w:t>الدستورية</w:t>
      </w:r>
      <w:r w:rsidR="00664202">
        <w:rPr>
          <w:rFonts w:hint="cs"/>
          <w:rtl/>
        </w:rPr>
        <w:t xml:space="preserve"> </w:t>
      </w:r>
      <w:r>
        <w:rPr>
          <w:rFonts w:hint="cs"/>
          <w:rtl/>
        </w:rPr>
        <w:t>- التي لها أسبقية على القانون العادي في كولومبيا</w:t>
      </w:r>
      <w:r w:rsidR="005B5D08">
        <w:rPr>
          <w:rFonts w:hint="cs"/>
          <w:rtl/>
        </w:rPr>
        <w:t xml:space="preserve"> -</w:t>
      </w:r>
      <w:r>
        <w:rPr>
          <w:rFonts w:hint="cs"/>
          <w:rtl/>
        </w:rPr>
        <w:t xml:space="preserve"> </w:t>
      </w:r>
      <w:r w:rsidR="00664202">
        <w:rPr>
          <w:rFonts w:hint="cs"/>
          <w:rtl/>
        </w:rPr>
        <w:t xml:space="preserve">فهو </w:t>
      </w:r>
      <w:r>
        <w:rPr>
          <w:rFonts w:hint="cs"/>
          <w:rtl/>
        </w:rPr>
        <w:t>يفرض حدودا زمنية على سلطات خاصة (في قضايا معينة، المدة القصوى أربع سنوات)</w:t>
      </w:r>
      <w:r w:rsidR="00216117">
        <w:rPr>
          <w:rFonts w:hint="cs"/>
          <w:rtl/>
        </w:rPr>
        <w:t xml:space="preserve"> </w:t>
      </w:r>
      <w:r>
        <w:rPr>
          <w:rFonts w:hint="cs"/>
          <w:rtl/>
        </w:rPr>
        <w:t>وكذلك ضوابط إدارية من مكتب</w:t>
      </w:r>
      <w:r w:rsidR="005B5D08">
        <w:rPr>
          <w:rFonts w:hint="cs"/>
          <w:rtl/>
        </w:rPr>
        <w:t xml:space="preserve"> </w:t>
      </w:r>
      <w:r>
        <w:rPr>
          <w:rFonts w:hint="cs"/>
          <w:rtl/>
        </w:rPr>
        <w:t>النائب العام</w:t>
      </w:r>
      <w:r w:rsidR="005B5D08">
        <w:rPr>
          <w:rFonts w:hint="cs"/>
          <w:rtl/>
        </w:rPr>
        <w:t xml:space="preserve"> </w:t>
      </w:r>
      <w:r>
        <w:rPr>
          <w:rFonts w:hint="cs"/>
          <w:rtl/>
        </w:rPr>
        <w:t>وضوابط قضائية</w:t>
      </w:r>
      <w:r w:rsidR="005B5D08">
        <w:rPr>
          <w:rFonts w:hint="cs"/>
          <w:rtl/>
        </w:rPr>
        <w:t xml:space="preserve"> </w:t>
      </w:r>
      <w:r>
        <w:rPr>
          <w:rFonts w:hint="cs"/>
          <w:rtl/>
        </w:rPr>
        <w:t>على التدابير المؤقتة وأولئك الذين يطبقونها</w:t>
      </w:r>
      <w:r w:rsidR="005B5D08">
        <w:rPr>
          <w:rFonts w:hint="cs"/>
          <w:rtl/>
        </w:rPr>
        <w:t xml:space="preserve">. </w:t>
      </w:r>
      <w:r>
        <w:rPr>
          <w:rFonts w:hint="cs"/>
          <w:rtl/>
        </w:rPr>
        <w:t>كما ت</w:t>
      </w:r>
      <w:r w:rsidR="00216117">
        <w:rPr>
          <w:rFonts w:hint="cs"/>
          <w:rtl/>
        </w:rPr>
        <w:t>ُ</w:t>
      </w:r>
      <w:r>
        <w:rPr>
          <w:rFonts w:hint="cs"/>
          <w:rtl/>
        </w:rPr>
        <w:t xml:space="preserve">طبق ضوابط سياسية أيضا؛ ويطلب </w:t>
      </w:r>
      <w:r w:rsidR="00216117">
        <w:rPr>
          <w:rFonts w:hint="cs"/>
          <w:rtl/>
        </w:rPr>
        <w:t xml:space="preserve">إلى </w:t>
      </w:r>
      <w:r>
        <w:rPr>
          <w:rFonts w:hint="cs"/>
          <w:rtl/>
        </w:rPr>
        <w:t>الحكومة أن تقدم تقارير</w:t>
      </w:r>
      <w:r w:rsidR="005B5D08">
        <w:rPr>
          <w:rFonts w:hint="cs"/>
          <w:rtl/>
        </w:rPr>
        <w:t xml:space="preserve"> </w:t>
      </w:r>
      <w:r>
        <w:rPr>
          <w:rFonts w:hint="cs"/>
          <w:rtl/>
        </w:rPr>
        <w:t xml:space="preserve">شهرية إلى </w:t>
      </w:r>
      <w:r w:rsidR="00216117">
        <w:rPr>
          <w:rFonts w:hint="cs"/>
          <w:rtl/>
        </w:rPr>
        <w:t xml:space="preserve">الكونغرس </w:t>
      </w:r>
      <w:r>
        <w:rPr>
          <w:rFonts w:hint="cs"/>
          <w:rtl/>
        </w:rPr>
        <w:t>عن الكيفية التي تنفذ بها التدابير الخاصة.</w:t>
      </w:r>
    </w:p>
    <w:p w:rsidR="00225F34" w:rsidRDefault="00225F34" w:rsidP="001A335A">
      <w:pPr>
        <w:pStyle w:val="DualTxt"/>
        <w:rPr>
          <w:rFonts w:hint="cs"/>
          <w:rtl/>
        </w:rPr>
      </w:pPr>
      <w:r>
        <w:rPr>
          <w:rFonts w:hint="cs"/>
          <w:rtl/>
        </w:rPr>
        <w:t>6</w:t>
      </w:r>
      <w:r w:rsidR="001E6441">
        <w:rPr>
          <w:rFonts w:hint="cs"/>
          <w:rtl/>
        </w:rPr>
        <w:t xml:space="preserve"> -</w:t>
      </w:r>
      <w:r w:rsidR="001E6441">
        <w:rPr>
          <w:rFonts w:hint="cs"/>
          <w:rtl/>
        </w:rPr>
        <w:tab/>
      </w:r>
      <w:r>
        <w:rPr>
          <w:rFonts w:hint="cs"/>
          <w:rtl/>
        </w:rPr>
        <w:t>ويخضع تسجيل الإقامة أيضا إلى</w:t>
      </w:r>
      <w:r w:rsidR="005B5D08">
        <w:rPr>
          <w:rFonts w:hint="cs"/>
          <w:rtl/>
        </w:rPr>
        <w:t xml:space="preserve"> </w:t>
      </w:r>
      <w:r>
        <w:rPr>
          <w:rFonts w:hint="cs"/>
          <w:rtl/>
        </w:rPr>
        <w:t xml:space="preserve">الضوابط القانونية </w:t>
      </w:r>
      <w:r w:rsidR="001A335A">
        <w:rPr>
          <w:rFonts w:hint="cs"/>
          <w:rtl/>
        </w:rPr>
        <w:t xml:space="preserve">المنصوص عليها </w:t>
      </w:r>
      <w:r>
        <w:rPr>
          <w:rFonts w:hint="cs"/>
          <w:rtl/>
        </w:rPr>
        <w:t>في القوانين الدستورية</w:t>
      </w:r>
      <w:r w:rsidR="005B5D08">
        <w:rPr>
          <w:rFonts w:hint="cs"/>
          <w:rtl/>
        </w:rPr>
        <w:t xml:space="preserve">. </w:t>
      </w:r>
      <w:r>
        <w:rPr>
          <w:rFonts w:hint="cs"/>
          <w:rtl/>
        </w:rPr>
        <w:t xml:space="preserve">ويحب أن تتقيد </w:t>
      </w:r>
      <w:r w:rsidR="001A335A">
        <w:rPr>
          <w:rFonts w:hint="cs"/>
          <w:rtl/>
        </w:rPr>
        <w:t>ال</w:t>
      </w:r>
      <w:r>
        <w:rPr>
          <w:rFonts w:hint="cs"/>
          <w:rtl/>
        </w:rPr>
        <w:t>قوات العامة</w:t>
      </w:r>
      <w:r w:rsidR="005B5D08">
        <w:rPr>
          <w:rFonts w:hint="cs"/>
          <w:rtl/>
        </w:rPr>
        <w:t xml:space="preserve"> </w:t>
      </w:r>
      <w:r w:rsidR="001A335A">
        <w:rPr>
          <w:rFonts w:hint="cs"/>
          <w:rtl/>
        </w:rPr>
        <w:t>(</w:t>
      </w:r>
      <w:r>
        <w:rPr>
          <w:rFonts w:hint="cs"/>
          <w:rtl/>
        </w:rPr>
        <w:t xml:space="preserve">التي تتألف من القوات العسكرية ومسؤولي إنفاذ القانون)، بأحكام </w:t>
      </w:r>
      <w:r w:rsidR="001A335A">
        <w:rPr>
          <w:rFonts w:hint="cs"/>
          <w:rtl/>
        </w:rPr>
        <w:t>المادة 14 من العهد في الاضطلاع ب</w:t>
      </w:r>
      <w:r>
        <w:rPr>
          <w:rFonts w:hint="cs"/>
          <w:rtl/>
        </w:rPr>
        <w:t>وظائف الشرطة القضائية ولا يجوز لها أن تتصرف دون إذن مكتب المدعي العام</w:t>
      </w:r>
      <w:r w:rsidR="005B5D08">
        <w:rPr>
          <w:rFonts w:hint="cs"/>
          <w:rtl/>
        </w:rPr>
        <w:t xml:space="preserve">. </w:t>
      </w:r>
      <w:r>
        <w:rPr>
          <w:rFonts w:hint="cs"/>
          <w:rtl/>
        </w:rPr>
        <w:t>ولمصلحة الأمن الوطني لا يحق لها أن تمارس سلطاتها الخاصة إلا في ظروف وأماكن معينة، وتحاسب بنفس معايير المساءلة</w:t>
      </w:r>
      <w:r w:rsidR="005B5D08">
        <w:rPr>
          <w:rFonts w:hint="cs"/>
          <w:rtl/>
        </w:rPr>
        <w:t xml:space="preserve"> </w:t>
      </w:r>
      <w:r>
        <w:rPr>
          <w:rFonts w:hint="cs"/>
          <w:rtl/>
        </w:rPr>
        <w:t>المطبقة على جميع مسؤولي الدولة</w:t>
      </w:r>
      <w:r w:rsidR="005B5D08">
        <w:rPr>
          <w:rFonts w:hint="cs"/>
          <w:rtl/>
        </w:rPr>
        <w:t xml:space="preserve">. </w:t>
      </w:r>
      <w:r>
        <w:rPr>
          <w:rFonts w:hint="cs"/>
          <w:rtl/>
        </w:rPr>
        <w:t>وتمنح السلطات الخاصة على أساس مؤقت يقتصر على غرض دعم العمل الذي تضطلع به السلطات النظامية المعنية بالتحقيقات .</w:t>
      </w:r>
    </w:p>
    <w:p w:rsidR="00225F34" w:rsidRDefault="00225F34" w:rsidP="001A335A">
      <w:pPr>
        <w:pStyle w:val="DualTxt"/>
        <w:rPr>
          <w:rFonts w:hint="cs"/>
          <w:rtl/>
        </w:rPr>
      </w:pPr>
      <w:r>
        <w:rPr>
          <w:rFonts w:hint="cs"/>
          <w:rtl/>
        </w:rPr>
        <w:t>7</w:t>
      </w:r>
      <w:r w:rsidR="001E6441">
        <w:rPr>
          <w:rFonts w:hint="cs"/>
          <w:rtl/>
        </w:rPr>
        <w:t xml:space="preserve"> -</w:t>
      </w:r>
      <w:r w:rsidR="001E6441">
        <w:rPr>
          <w:rFonts w:hint="cs"/>
          <w:rtl/>
        </w:rPr>
        <w:tab/>
      </w:r>
      <w:r w:rsidR="005B5D08" w:rsidRPr="001A335A">
        <w:rPr>
          <w:rFonts w:hint="cs"/>
          <w:b/>
          <w:bCs/>
          <w:rtl/>
        </w:rPr>
        <w:t>السيد فرانكو</w:t>
      </w:r>
      <w:r w:rsidR="005B5D08">
        <w:rPr>
          <w:rFonts w:hint="cs"/>
          <w:rtl/>
        </w:rPr>
        <w:t xml:space="preserve"> (كولومبيا):</w:t>
      </w:r>
      <w:r w:rsidR="00E507BD">
        <w:rPr>
          <w:rFonts w:hint="cs"/>
          <w:rtl/>
        </w:rPr>
        <w:t xml:space="preserve"> قال مشيرا إلى السؤال</w:t>
      </w:r>
      <w:r w:rsidR="00E507BD">
        <w:rPr>
          <w:rFonts w:hint="eastAsia"/>
          <w:rtl/>
        </w:rPr>
        <w:t> </w:t>
      </w:r>
      <w:r>
        <w:rPr>
          <w:rFonts w:hint="cs"/>
          <w:rtl/>
        </w:rPr>
        <w:t>2، إن المرسوم رقم 128 الصادر في عام 2003 وضع خصيصا لتشجيع</w:t>
      </w:r>
      <w:r w:rsidR="005B5D08">
        <w:rPr>
          <w:rFonts w:hint="cs"/>
          <w:rtl/>
        </w:rPr>
        <w:t xml:space="preserve"> </w:t>
      </w:r>
      <w:r>
        <w:rPr>
          <w:rFonts w:hint="cs"/>
          <w:rtl/>
        </w:rPr>
        <w:t>الانسحاب من المجموعات المسلحة غير القانونية، وتيسير إعادة إدماج أفرادها في المجتمع المدني</w:t>
      </w:r>
      <w:r w:rsidR="005B5D08">
        <w:rPr>
          <w:rFonts w:hint="cs"/>
          <w:rtl/>
        </w:rPr>
        <w:t xml:space="preserve">. </w:t>
      </w:r>
      <w:r>
        <w:rPr>
          <w:rFonts w:hint="cs"/>
          <w:rtl/>
        </w:rPr>
        <w:t>وقد نفذ المرسوم بالقانون رقم 782 الصادر عام 2002، الذي يحظر على الأشخاص الذين يرتكبون جرائم حرب أو جرائم ضد الإنسانية</w:t>
      </w:r>
      <w:r w:rsidR="005B5D08">
        <w:rPr>
          <w:rFonts w:hint="cs"/>
          <w:rtl/>
        </w:rPr>
        <w:t xml:space="preserve"> </w:t>
      </w:r>
      <w:r>
        <w:rPr>
          <w:rFonts w:hint="cs"/>
          <w:rtl/>
        </w:rPr>
        <w:t xml:space="preserve">التمتع </w:t>
      </w:r>
      <w:r w:rsidR="001A335A">
        <w:rPr>
          <w:rFonts w:hint="cs"/>
          <w:rtl/>
        </w:rPr>
        <w:t xml:space="preserve">بالفوائد </w:t>
      </w:r>
      <w:r w:rsidR="003B56B7">
        <w:rPr>
          <w:rFonts w:hint="cs"/>
          <w:rtl/>
        </w:rPr>
        <w:t>المنصوص عليها في المرسوم رقم</w:t>
      </w:r>
      <w:r w:rsidR="003B56B7">
        <w:rPr>
          <w:rFonts w:hint="eastAsia"/>
          <w:rtl/>
        </w:rPr>
        <w:t> </w:t>
      </w:r>
      <w:r>
        <w:rPr>
          <w:rFonts w:hint="cs"/>
          <w:rtl/>
        </w:rPr>
        <w:t xml:space="preserve">128 أو التمتع بأي </w:t>
      </w:r>
      <w:r w:rsidR="001A335A">
        <w:rPr>
          <w:rFonts w:hint="cs"/>
          <w:rtl/>
        </w:rPr>
        <w:t xml:space="preserve">فوائد </w:t>
      </w:r>
      <w:r>
        <w:rPr>
          <w:rFonts w:hint="cs"/>
          <w:rtl/>
        </w:rPr>
        <w:t>تتناقض مع الالتزامات الدولية لكولومبيا</w:t>
      </w:r>
      <w:r w:rsidR="005B5D08">
        <w:rPr>
          <w:rFonts w:hint="cs"/>
          <w:rtl/>
        </w:rPr>
        <w:t xml:space="preserve">. </w:t>
      </w:r>
      <w:r>
        <w:rPr>
          <w:rFonts w:hint="cs"/>
          <w:rtl/>
        </w:rPr>
        <w:t xml:space="preserve">وفي عام 2003 وحده، انسحب من المجموعات المسلحة غير القانونية </w:t>
      </w:r>
      <w:r w:rsidR="001A335A">
        <w:rPr>
          <w:rFonts w:hint="cs"/>
          <w:rtl/>
        </w:rPr>
        <w:t xml:space="preserve">600 2 </w:t>
      </w:r>
      <w:r>
        <w:rPr>
          <w:rFonts w:hint="cs"/>
          <w:rtl/>
        </w:rPr>
        <w:t>فرد بما فيهم 300 من الأحداث كانوا قد</w:t>
      </w:r>
      <w:r w:rsidR="005B5D08">
        <w:rPr>
          <w:rFonts w:hint="cs"/>
          <w:rtl/>
        </w:rPr>
        <w:t xml:space="preserve"> </w:t>
      </w:r>
      <w:r w:rsidR="001A335A">
        <w:rPr>
          <w:rFonts w:hint="cs"/>
          <w:rtl/>
        </w:rPr>
        <w:t xml:space="preserve">استفادوا </w:t>
      </w:r>
      <w:r w:rsidR="005B5D08">
        <w:rPr>
          <w:rFonts w:hint="cs"/>
          <w:rtl/>
        </w:rPr>
        <w:t>من المرسوم</w:t>
      </w:r>
      <w:r>
        <w:rPr>
          <w:rFonts w:hint="cs"/>
          <w:rtl/>
        </w:rPr>
        <w:t>.</w:t>
      </w:r>
    </w:p>
    <w:p w:rsidR="00225F34" w:rsidRDefault="00225F34" w:rsidP="001A335A">
      <w:pPr>
        <w:pStyle w:val="DualTxt"/>
        <w:rPr>
          <w:rFonts w:hint="cs"/>
          <w:rtl/>
        </w:rPr>
      </w:pPr>
      <w:r>
        <w:rPr>
          <w:rFonts w:hint="cs"/>
          <w:rtl/>
        </w:rPr>
        <w:t>8</w:t>
      </w:r>
      <w:r w:rsidR="001E6441">
        <w:rPr>
          <w:rFonts w:hint="cs"/>
          <w:rtl/>
        </w:rPr>
        <w:t xml:space="preserve"> </w:t>
      </w:r>
      <w:r>
        <w:rPr>
          <w:rFonts w:hint="cs"/>
          <w:rtl/>
        </w:rPr>
        <w:t>-</w:t>
      </w:r>
      <w:r w:rsidR="001E6441">
        <w:rPr>
          <w:rFonts w:hint="cs"/>
          <w:rtl/>
        </w:rPr>
        <w:tab/>
      </w:r>
      <w:r w:rsidR="001A335A">
        <w:rPr>
          <w:rFonts w:hint="cs"/>
          <w:rtl/>
        </w:rPr>
        <w:t xml:space="preserve">وقال إن </w:t>
      </w:r>
      <w:r>
        <w:rPr>
          <w:rFonts w:hint="cs"/>
          <w:rtl/>
        </w:rPr>
        <w:t>اللجنة التنفيذية</w:t>
      </w:r>
      <w:r w:rsidR="005B5D08">
        <w:rPr>
          <w:rFonts w:hint="cs"/>
          <w:rtl/>
        </w:rPr>
        <w:t xml:space="preserve"> </w:t>
      </w:r>
      <w:r>
        <w:rPr>
          <w:rFonts w:hint="cs"/>
          <w:rtl/>
        </w:rPr>
        <w:t xml:space="preserve">المعنية بنزع الأسلحة </w:t>
      </w:r>
      <w:r w:rsidR="001A335A">
        <w:rPr>
          <w:rFonts w:hint="cs"/>
          <w:rtl/>
        </w:rPr>
        <w:t xml:space="preserve">لم تتخذ </w:t>
      </w:r>
      <w:r>
        <w:rPr>
          <w:rFonts w:hint="cs"/>
          <w:rtl/>
        </w:rPr>
        <w:t>قرارات بشأن تطبيق المرسوم</w:t>
      </w:r>
      <w:r w:rsidR="005B5D08">
        <w:rPr>
          <w:rFonts w:hint="cs"/>
          <w:rtl/>
        </w:rPr>
        <w:t xml:space="preserve"> </w:t>
      </w:r>
      <w:r>
        <w:rPr>
          <w:rFonts w:hint="cs"/>
          <w:rtl/>
        </w:rPr>
        <w:t>بل عملت بمثابة هيئة إدارية</w:t>
      </w:r>
      <w:r w:rsidR="005B5D08">
        <w:rPr>
          <w:rFonts w:hint="cs"/>
          <w:rtl/>
        </w:rPr>
        <w:t xml:space="preserve"> </w:t>
      </w:r>
      <w:r>
        <w:rPr>
          <w:rFonts w:hint="cs"/>
          <w:rtl/>
        </w:rPr>
        <w:t>مسؤولة عن التحقق من العضوية في</w:t>
      </w:r>
      <w:r w:rsidR="005B5D08">
        <w:rPr>
          <w:rFonts w:hint="cs"/>
          <w:rtl/>
        </w:rPr>
        <w:t xml:space="preserve"> </w:t>
      </w:r>
      <w:r>
        <w:rPr>
          <w:rFonts w:hint="cs"/>
          <w:rtl/>
        </w:rPr>
        <w:t>المجموعات المسلحة غير القانونية وتقييم القرارات الفردية بترك الصراعات المسلحة.</w:t>
      </w:r>
    </w:p>
    <w:p w:rsidR="00225F34" w:rsidRDefault="00225F34" w:rsidP="00996086">
      <w:pPr>
        <w:pStyle w:val="DualTxt"/>
        <w:rPr>
          <w:rFonts w:hint="cs"/>
          <w:rtl/>
        </w:rPr>
      </w:pPr>
      <w:r>
        <w:rPr>
          <w:rFonts w:hint="cs"/>
          <w:rtl/>
        </w:rPr>
        <w:t>9</w:t>
      </w:r>
      <w:r w:rsidR="001E6441">
        <w:rPr>
          <w:rFonts w:hint="cs"/>
          <w:rtl/>
        </w:rPr>
        <w:t xml:space="preserve"> -</w:t>
      </w:r>
      <w:r w:rsidR="001E6441">
        <w:rPr>
          <w:rFonts w:hint="cs"/>
          <w:rtl/>
        </w:rPr>
        <w:tab/>
      </w:r>
      <w:r>
        <w:rPr>
          <w:rFonts w:hint="cs"/>
          <w:rtl/>
        </w:rPr>
        <w:t>وقال مشيرا إلى السؤال 3، إن مشروع قانون إصلاح النظام القضائي</w:t>
      </w:r>
      <w:r w:rsidR="005B5D08">
        <w:rPr>
          <w:rFonts w:hint="cs"/>
          <w:rtl/>
        </w:rPr>
        <w:t xml:space="preserve"> </w:t>
      </w:r>
      <w:r>
        <w:rPr>
          <w:rFonts w:hint="cs"/>
          <w:rtl/>
        </w:rPr>
        <w:t xml:space="preserve">تم سحبه وقامت الأحزاب والمجموعات السياسية المختلفة الممثلة في </w:t>
      </w:r>
      <w:r w:rsidR="001A335A">
        <w:rPr>
          <w:rFonts w:hint="cs"/>
          <w:rtl/>
        </w:rPr>
        <w:t>الكونغرس</w:t>
      </w:r>
      <w:r>
        <w:rPr>
          <w:rFonts w:hint="cs"/>
          <w:rtl/>
        </w:rPr>
        <w:t xml:space="preserve">، </w:t>
      </w:r>
      <w:r w:rsidR="00996086">
        <w:rPr>
          <w:rFonts w:hint="cs"/>
          <w:rtl/>
        </w:rPr>
        <w:t>و</w:t>
      </w:r>
      <w:r>
        <w:rPr>
          <w:rFonts w:hint="cs"/>
          <w:rtl/>
        </w:rPr>
        <w:t>المحاكم العليا، ومكتب المدعي العام، بمحاولة</w:t>
      </w:r>
      <w:r w:rsidR="005B5D08">
        <w:rPr>
          <w:rFonts w:hint="cs"/>
          <w:rtl/>
        </w:rPr>
        <w:t xml:space="preserve"> </w:t>
      </w:r>
      <w:r>
        <w:rPr>
          <w:rFonts w:hint="cs"/>
          <w:rtl/>
        </w:rPr>
        <w:t>التوصل إلى توافق في الآراء حول تعديلات على إجراءات الحماية القضائية على ضوء دورها وأهميتها في المجتمع الكولومبي منذ اعتماد الدستور السياسي لعام 1991.</w:t>
      </w:r>
    </w:p>
    <w:p w:rsidR="00225F34" w:rsidRDefault="00225F34" w:rsidP="00E507BD">
      <w:pPr>
        <w:pStyle w:val="DualTxt"/>
        <w:rPr>
          <w:rFonts w:hint="cs"/>
          <w:rtl/>
        </w:rPr>
      </w:pPr>
      <w:r>
        <w:rPr>
          <w:rFonts w:hint="cs"/>
          <w:rtl/>
        </w:rPr>
        <w:t>10</w:t>
      </w:r>
      <w:r w:rsidR="001E6441">
        <w:rPr>
          <w:rFonts w:hint="cs"/>
          <w:rtl/>
        </w:rPr>
        <w:t xml:space="preserve"> -</w:t>
      </w:r>
      <w:r w:rsidR="001E6441">
        <w:rPr>
          <w:rFonts w:hint="cs"/>
          <w:rtl/>
        </w:rPr>
        <w:tab/>
      </w:r>
      <w:r w:rsidR="00996086">
        <w:rPr>
          <w:rFonts w:hint="cs"/>
          <w:rtl/>
        </w:rPr>
        <w:t xml:space="preserve">وأضاف أن </w:t>
      </w:r>
      <w:r>
        <w:rPr>
          <w:rFonts w:hint="cs"/>
          <w:rtl/>
        </w:rPr>
        <w:t>الرئيس يوريبي</w:t>
      </w:r>
      <w:r w:rsidR="00996086">
        <w:rPr>
          <w:rFonts w:hint="cs"/>
          <w:rtl/>
        </w:rPr>
        <w:t xml:space="preserve"> أكد</w:t>
      </w:r>
      <w:r w:rsidR="00E507BD">
        <w:rPr>
          <w:rFonts w:hint="cs"/>
          <w:rtl/>
        </w:rPr>
        <w:t>، في برنامجه الديم</w:t>
      </w:r>
      <w:r>
        <w:rPr>
          <w:rFonts w:hint="cs"/>
          <w:rtl/>
        </w:rPr>
        <w:t>قراطي، ضرورة التوصل إلى حل تفاوضي للصراع المسلح، وناشد المجتمع الدولي تقديم الدعم</w:t>
      </w:r>
      <w:r w:rsidR="005B5D08">
        <w:rPr>
          <w:rFonts w:hint="cs"/>
          <w:rtl/>
        </w:rPr>
        <w:t xml:space="preserve">. </w:t>
      </w:r>
      <w:r w:rsidR="00996086">
        <w:rPr>
          <w:rFonts w:hint="cs"/>
          <w:rtl/>
        </w:rPr>
        <w:t>وتكفل الفقرة</w:t>
      </w:r>
      <w:r w:rsidR="00996086">
        <w:rPr>
          <w:rFonts w:hint="eastAsia"/>
          <w:rtl/>
        </w:rPr>
        <w:t> </w:t>
      </w:r>
      <w:r>
        <w:rPr>
          <w:rFonts w:hint="cs"/>
          <w:rtl/>
        </w:rPr>
        <w:t>35 من سياسته بشأن الأمن الديمقراطي لأفراد المجموعات المسلحة غير القانونية الذين يلقون سلاحهم وينوون المشاركة في مجتمع ديمقراطي</w:t>
      </w:r>
      <w:r w:rsidR="005B5D08">
        <w:rPr>
          <w:rFonts w:hint="cs"/>
          <w:rtl/>
        </w:rPr>
        <w:t xml:space="preserve">، </w:t>
      </w:r>
      <w:r>
        <w:rPr>
          <w:rFonts w:hint="cs"/>
          <w:rtl/>
        </w:rPr>
        <w:t>حرية التعبير عن آرائهم السياسية المعارضة</w:t>
      </w:r>
      <w:r w:rsidR="005B5D08">
        <w:rPr>
          <w:rFonts w:hint="cs"/>
          <w:rtl/>
        </w:rPr>
        <w:t xml:space="preserve">. </w:t>
      </w:r>
      <w:r>
        <w:rPr>
          <w:rFonts w:hint="cs"/>
          <w:rtl/>
        </w:rPr>
        <w:t xml:space="preserve">وفي هذا الصدد، طلب إلى الأمين العام تعيين ممثل خاص </w:t>
      </w:r>
      <w:r w:rsidR="00996086">
        <w:rPr>
          <w:rFonts w:hint="cs"/>
          <w:rtl/>
        </w:rPr>
        <w:t xml:space="preserve">يستفاد من </w:t>
      </w:r>
      <w:r>
        <w:rPr>
          <w:rFonts w:hint="cs"/>
          <w:rtl/>
        </w:rPr>
        <w:t>مساعيه الحميدة</w:t>
      </w:r>
      <w:r w:rsidR="005B5D08">
        <w:rPr>
          <w:rFonts w:hint="cs"/>
          <w:rtl/>
        </w:rPr>
        <w:t xml:space="preserve"> </w:t>
      </w:r>
      <w:r w:rsidR="00996086">
        <w:rPr>
          <w:rFonts w:hint="cs"/>
          <w:rtl/>
        </w:rPr>
        <w:t xml:space="preserve">في </w:t>
      </w:r>
      <w:r>
        <w:rPr>
          <w:rFonts w:hint="cs"/>
          <w:rtl/>
        </w:rPr>
        <w:t>إجراء حوار بين الحكومة والمجموعات المسلحة</w:t>
      </w:r>
      <w:r w:rsidR="005B5D08">
        <w:rPr>
          <w:rFonts w:hint="cs"/>
          <w:rtl/>
        </w:rPr>
        <w:t xml:space="preserve">. </w:t>
      </w:r>
      <w:r>
        <w:rPr>
          <w:rFonts w:hint="cs"/>
          <w:rtl/>
        </w:rPr>
        <w:t>وبالإضافة إلى ذلك، وخلال</w:t>
      </w:r>
      <w:r w:rsidR="005B5D08">
        <w:rPr>
          <w:rFonts w:hint="cs"/>
          <w:rtl/>
        </w:rPr>
        <w:t xml:space="preserve"> </w:t>
      </w:r>
      <w:r>
        <w:rPr>
          <w:rFonts w:hint="cs"/>
          <w:rtl/>
        </w:rPr>
        <w:t>فترة الإدارة السابقة، قامت الكنيسة الكاثوليكية بالاتصال بالمجموعات شبه المسلحة الراغبة في وقف الأعمال العدوانية والتفاوض مع الحكومة</w:t>
      </w:r>
      <w:r w:rsidR="005B5D08">
        <w:rPr>
          <w:rFonts w:hint="cs"/>
          <w:rtl/>
        </w:rPr>
        <w:t xml:space="preserve">. </w:t>
      </w:r>
      <w:r>
        <w:rPr>
          <w:rFonts w:hint="cs"/>
          <w:rtl/>
        </w:rPr>
        <w:t>ومع ذلك</w:t>
      </w:r>
      <w:r w:rsidR="00996086">
        <w:rPr>
          <w:rFonts w:hint="cs"/>
          <w:rtl/>
        </w:rPr>
        <w:t xml:space="preserve"> كانت هناك انتهاكات </w:t>
      </w:r>
      <w:r>
        <w:rPr>
          <w:rFonts w:hint="cs"/>
          <w:rtl/>
        </w:rPr>
        <w:t>بالرغم من تأكيد مفوض كولومبيا السامي للسلام، في عام 2002،</w:t>
      </w:r>
      <w:r w:rsidR="005B5D08">
        <w:rPr>
          <w:rFonts w:hint="cs"/>
          <w:rtl/>
        </w:rPr>
        <w:t xml:space="preserve"> </w:t>
      </w:r>
      <w:r>
        <w:rPr>
          <w:rFonts w:hint="cs"/>
          <w:rtl/>
        </w:rPr>
        <w:t>نوايا تلك المجموعات في حل نفسها</w:t>
      </w:r>
      <w:r w:rsidR="005B5D08">
        <w:rPr>
          <w:rFonts w:hint="cs"/>
          <w:rtl/>
        </w:rPr>
        <w:t xml:space="preserve">، </w:t>
      </w:r>
      <w:r>
        <w:rPr>
          <w:rFonts w:hint="cs"/>
          <w:rtl/>
        </w:rPr>
        <w:t>وتقرير للحكومة في شباط/فبراير 2004 وثقت فيه حدوث انخ</w:t>
      </w:r>
      <w:r w:rsidR="00996086">
        <w:rPr>
          <w:rFonts w:hint="cs"/>
          <w:rtl/>
        </w:rPr>
        <w:t>فاض كبير في أنشطة تلك المجموعات</w:t>
      </w:r>
      <w:r>
        <w:rPr>
          <w:rFonts w:hint="cs"/>
          <w:rtl/>
        </w:rPr>
        <w:t>.</w:t>
      </w:r>
      <w:r w:rsidR="00996086">
        <w:rPr>
          <w:rFonts w:hint="cs"/>
          <w:rtl/>
        </w:rPr>
        <w:t xml:space="preserve"> </w:t>
      </w:r>
      <w:r>
        <w:rPr>
          <w:rFonts w:hint="cs"/>
          <w:rtl/>
        </w:rPr>
        <w:t>ولذا قررت الحكومة أن تتجمع المجموعات شبه العسكرية الراغبة في الدخول في الحوار معها، في مناطق معينة محددة، ورحبت بتدخل البعثة المعنية بدعم عملية السلام في كولومبيا</w:t>
      </w:r>
      <w:r w:rsidR="005B5D08">
        <w:rPr>
          <w:rFonts w:hint="cs"/>
          <w:rtl/>
        </w:rPr>
        <w:t xml:space="preserve"> </w:t>
      </w:r>
      <w:r>
        <w:rPr>
          <w:rFonts w:hint="cs"/>
          <w:rtl/>
        </w:rPr>
        <w:t>المعينة بواسطة المجلس الدائم لمنظمة الدول الأمريكية.</w:t>
      </w:r>
    </w:p>
    <w:p w:rsidR="00225F34" w:rsidRPr="0013382C" w:rsidRDefault="00225F34" w:rsidP="00E507BD">
      <w:pPr>
        <w:pStyle w:val="DualTxt"/>
        <w:rPr>
          <w:rFonts w:hint="cs"/>
          <w:lang w:val="en-GB"/>
        </w:rPr>
      </w:pPr>
      <w:r>
        <w:rPr>
          <w:rFonts w:hint="cs"/>
          <w:rtl/>
          <w:lang w:val="en-GB"/>
        </w:rPr>
        <w:t>11</w:t>
      </w:r>
      <w:r w:rsidR="001E6441">
        <w:rPr>
          <w:rFonts w:hint="cs"/>
          <w:rtl/>
          <w:lang w:val="en-GB"/>
        </w:rPr>
        <w:t xml:space="preserve"> -</w:t>
      </w:r>
      <w:r w:rsidR="001E6441">
        <w:rPr>
          <w:rFonts w:hint="cs"/>
          <w:rtl/>
          <w:lang w:val="en-GB"/>
        </w:rPr>
        <w:tab/>
      </w:r>
      <w:r w:rsidRPr="0013382C">
        <w:rPr>
          <w:rtl/>
        </w:rPr>
        <w:t>وقد قصد من مشروع القانون المتعلق بالعقوبات البد</w:t>
      </w:r>
      <w:r>
        <w:rPr>
          <w:rFonts w:hint="cs"/>
          <w:rtl/>
        </w:rPr>
        <w:t>ي</w:t>
      </w:r>
      <w:r w:rsidRPr="0013382C">
        <w:rPr>
          <w:rtl/>
        </w:rPr>
        <w:t>لة</w:t>
      </w:r>
      <w:r w:rsidR="005B5D08">
        <w:rPr>
          <w:rtl/>
        </w:rPr>
        <w:t xml:space="preserve">، </w:t>
      </w:r>
      <w:r w:rsidRPr="0013382C">
        <w:rPr>
          <w:rtl/>
        </w:rPr>
        <w:t xml:space="preserve">الذي لم يذكر في قائمة </w:t>
      </w:r>
      <w:r w:rsidR="006F04CC">
        <w:rPr>
          <w:rFonts w:hint="cs"/>
          <w:rtl/>
        </w:rPr>
        <w:t>المسائل</w:t>
      </w:r>
      <w:r w:rsidRPr="0013382C">
        <w:rPr>
          <w:rtl/>
        </w:rPr>
        <w:t xml:space="preserve">، استنباط آليات قانونية لتحقيق سلام عن طريق </w:t>
      </w:r>
      <w:r w:rsidRPr="0013382C">
        <w:rPr>
          <w:rFonts w:hint="cs"/>
          <w:rtl/>
        </w:rPr>
        <w:t>التفاو</w:t>
      </w:r>
      <w:r w:rsidRPr="0013382C">
        <w:rPr>
          <w:rFonts w:hint="eastAsia"/>
          <w:rtl/>
        </w:rPr>
        <w:t>ض</w:t>
      </w:r>
      <w:r w:rsidRPr="0013382C">
        <w:rPr>
          <w:rtl/>
        </w:rPr>
        <w:t xml:space="preserve"> وذلك بتخفيف الأحكام</w:t>
      </w:r>
      <w:r w:rsidR="005B5D08">
        <w:rPr>
          <w:rtl/>
        </w:rPr>
        <w:t xml:space="preserve"> </w:t>
      </w:r>
      <w:r w:rsidRPr="0013382C">
        <w:rPr>
          <w:rtl/>
        </w:rPr>
        <w:t>الصادرة في حق المجموعات المسلحة</w:t>
      </w:r>
      <w:r w:rsidR="005B5D08">
        <w:rPr>
          <w:rtl/>
        </w:rPr>
        <w:t xml:space="preserve">. </w:t>
      </w:r>
      <w:r w:rsidRPr="0013382C">
        <w:rPr>
          <w:rtl/>
        </w:rPr>
        <w:t>وقد اقترح الرئيس يوريبي مشروع التعديل في اجتماع عقده في حزيران/</w:t>
      </w:r>
      <w:r w:rsidR="006F04CC">
        <w:rPr>
          <w:rFonts w:hint="cs"/>
          <w:rtl/>
        </w:rPr>
        <w:t xml:space="preserve"> </w:t>
      </w:r>
      <w:r w:rsidR="00E507BD">
        <w:rPr>
          <w:rtl/>
        </w:rPr>
        <w:t>يونيه مع المنظمات غير الحكومية</w:t>
      </w:r>
      <w:r w:rsidRPr="0013382C">
        <w:rPr>
          <w:rtl/>
        </w:rPr>
        <w:t>،</w:t>
      </w:r>
      <w:r w:rsidR="00E507BD">
        <w:rPr>
          <w:rFonts w:hint="cs"/>
          <w:rtl/>
        </w:rPr>
        <w:t xml:space="preserve"> </w:t>
      </w:r>
      <w:r w:rsidRPr="0013382C">
        <w:rPr>
          <w:rtl/>
        </w:rPr>
        <w:t>وكان الموضوع الرئيسي لحوار وطني واسع النطاق أجرته اللجان في مجلس الشيوخ ومجلس النواب، والمنظمات غير الحكومية، وتنظيمات المجتمع المدني والخبراء الوطنيين</w:t>
      </w:r>
      <w:r w:rsidR="005B5D08">
        <w:rPr>
          <w:rtl/>
        </w:rPr>
        <w:t xml:space="preserve">. </w:t>
      </w:r>
      <w:r w:rsidRPr="0013382C">
        <w:rPr>
          <w:rtl/>
        </w:rPr>
        <w:t>وخلال الدورة الثامنة والخمسين للجمعية العامة، دعا الرئيس يوريبي أيضا</w:t>
      </w:r>
      <w:r w:rsidR="005B5D08">
        <w:rPr>
          <w:rtl/>
        </w:rPr>
        <w:t xml:space="preserve"> </w:t>
      </w:r>
      <w:r w:rsidRPr="0013382C">
        <w:rPr>
          <w:rtl/>
        </w:rPr>
        <w:t>المجتمع الدولي</w:t>
      </w:r>
      <w:r>
        <w:rPr>
          <w:rFonts w:hint="cs"/>
          <w:rtl/>
        </w:rPr>
        <w:t xml:space="preserve"> لتقديم اسهامات</w:t>
      </w:r>
      <w:r w:rsidRPr="0013382C">
        <w:rPr>
          <w:rtl/>
        </w:rPr>
        <w:t xml:space="preserve">، وفي كانون الثاني/يناير، </w:t>
      </w:r>
      <w:r>
        <w:rPr>
          <w:rFonts w:hint="cs"/>
          <w:rtl/>
        </w:rPr>
        <w:t>عقد</w:t>
      </w:r>
      <w:r w:rsidRPr="0013382C">
        <w:rPr>
          <w:rtl/>
        </w:rPr>
        <w:t xml:space="preserve"> مفوض </w:t>
      </w:r>
      <w:r w:rsidR="006F04CC">
        <w:rPr>
          <w:rFonts w:hint="cs"/>
          <w:rtl/>
        </w:rPr>
        <w:t xml:space="preserve">كولومبيا </w:t>
      </w:r>
      <w:r w:rsidRPr="0013382C">
        <w:rPr>
          <w:rtl/>
        </w:rPr>
        <w:t>السامي للسلام جلسات استماع عامة حول الموضوع</w:t>
      </w:r>
      <w:r w:rsidR="005B5D08">
        <w:rPr>
          <w:rtl/>
        </w:rPr>
        <w:t xml:space="preserve">. </w:t>
      </w:r>
      <w:r w:rsidRPr="0013382C">
        <w:rPr>
          <w:rtl/>
        </w:rPr>
        <w:t xml:space="preserve">ولا </w:t>
      </w:r>
      <w:r w:rsidR="006F04CC">
        <w:rPr>
          <w:rFonts w:hint="cs"/>
          <w:rtl/>
        </w:rPr>
        <w:t xml:space="preserve">يمنح </w:t>
      </w:r>
      <w:r w:rsidRPr="0013382C">
        <w:rPr>
          <w:rtl/>
        </w:rPr>
        <w:t xml:space="preserve">نظام العقوبات البديلة عفوا عاما عن أفراد المجموعات شبه العسكرية </w:t>
      </w:r>
      <w:r w:rsidR="006F04CC">
        <w:rPr>
          <w:rFonts w:hint="cs"/>
          <w:rtl/>
        </w:rPr>
        <w:t xml:space="preserve">المدانين </w:t>
      </w:r>
      <w:r w:rsidRPr="0013382C">
        <w:rPr>
          <w:rtl/>
        </w:rPr>
        <w:t>بل يقضي بتعليق الأحكام على الأشخاص الذين يظهرون استعدادا للتعاون مع نظام العدل واعتناق الديمقراطية</w:t>
      </w:r>
      <w:r w:rsidR="005B5D08">
        <w:rPr>
          <w:rtl/>
        </w:rPr>
        <w:t xml:space="preserve">. </w:t>
      </w:r>
      <w:r w:rsidRPr="0013382C">
        <w:rPr>
          <w:rtl/>
        </w:rPr>
        <w:t>وتدرك السلطات الكولومبية جيدا</w:t>
      </w:r>
      <w:r w:rsidR="005B5D08">
        <w:rPr>
          <w:rtl/>
        </w:rPr>
        <w:t xml:space="preserve"> </w:t>
      </w:r>
      <w:r w:rsidRPr="0013382C">
        <w:rPr>
          <w:rtl/>
        </w:rPr>
        <w:t>مدي خطورة التحديات المرتبطة بمحاولة تنسيق فرص السلام مع ضرورات إقامة العدل، وكشف الحقائق وتعويض أسر الضحايا؛ ولكنها، مع ذلك، تأمل في أن يتفهم المجتمع الدولي مدي الحاجة الملحة للتغلب على الأزمة الراهنة</w:t>
      </w:r>
      <w:r w:rsidR="005B5D08">
        <w:rPr>
          <w:rtl/>
        </w:rPr>
        <w:t xml:space="preserve">. </w:t>
      </w:r>
      <w:r w:rsidRPr="0013382C">
        <w:rPr>
          <w:rtl/>
        </w:rPr>
        <w:t>وقد شهد العام المنصرم زيادة</w:t>
      </w:r>
      <w:r w:rsidR="005B5D08">
        <w:rPr>
          <w:rtl/>
        </w:rPr>
        <w:t xml:space="preserve"> </w:t>
      </w:r>
      <w:r w:rsidRPr="0013382C">
        <w:rPr>
          <w:rtl/>
        </w:rPr>
        <w:t>بنسبة 133 في المائة في عدد المقبوض عليهم من</w:t>
      </w:r>
      <w:r>
        <w:rPr>
          <w:rFonts w:hint="cs"/>
          <w:rtl/>
        </w:rPr>
        <w:t xml:space="preserve"> أفراد</w:t>
      </w:r>
      <w:r w:rsidRPr="0013382C">
        <w:rPr>
          <w:rtl/>
        </w:rPr>
        <w:t xml:space="preserve"> المجموعات شبه العسكرية وإعادة إدماج 787 من هؤلاء الأفراد في المجتمع</w:t>
      </w:r>
      <w:r w:rsidR="006F04CC">
        <w:rPr>
          <w:rtl/>
        </w:rPr>
        <w:t>.</w:t>
      </w:r>
    </w:p>
    <w:p w:rsidR="00225F34" w:rsidRPr="0013382C" w:rsidRDefault="00225F34" w:rsidP="00A71206">
      <w:pPr>
        <w:pStyle w:val="DualTxt"/>
        <w:rPr>
          <w:rtl/>
        </w:rPr>
      </w:pPr>
      <w:r>
        <w:rPr>
          <w:rFonts w:hint="cs"/>
          <w:rtl/>
        </w:rPr>
        <w:t>12</w:t>
      </w:r>
      <w:r w:rsidR="001E6441">
        <w:rPr>
          <w:rFonts w:hint="cs"/>
          <w:rtl/>
        </w:rPr>
        <w:t xml:space="preserve"> -</w:t>
      </w:r>
      <w:r w:rsidR="001E6441">
        <w:rPr>
          <w:rFonts w:hint="cs"/>
          <w:rtl/>
        </w:rPr>
        <w:tab/>
      </w:r>
      <w:r w:rsidRPr="006F04CC">
        <w:rPr>
          <w:b/>
          <w:bCs/>
          <w:rtl/>
        </w:rPr>
        <w:t>السيدة غيل</w:t>
      </w:r>
      <w:r w:rsidR="006F04CC">
        <w:rPr>
          <w:rtl/>
        </w:rPr>
        <w:t xml:space="preserve"> (كولومبيا)</w:t>
      </w:r>
      <w:r w:rsidR="006F04CC">
        <w:rPr>
          <w:rFonts w:hint="cs"/>
          <w:rtl/>
        </w:rPr>
        <w:t>:</w:t>
      </w:r>
      <w:r w:rsidRPr="0013382C">
        <w:rPr>
          <w:rtl/>
        </w:rPr>
        <w:t xml:space="preserve"> قالت </w:t>
      </w:r>
      <w:r w:rsidR="00A71206">
        <w:rPr>
          <w:rFonts w:hint="cs"/>
          <w:rtl/>
        </w:rPr>
        <w:t xml:space="preserve">بصدد </w:t>
      </w:r>
      <w:r w:rsidRPr="0013382C">
        <w:rPr>
          <w:rtl/>
        </w:rPr>
        <w:t xml:space="preserve">السؤال 4، إن </w:t>
      </w:r>
      <w:r w:rsidR="00A71206">
        <w:rPr>
          <w:rFonts w:hint="cs"/>
          <w:rtl/>
        </w:rPr>
        <w:t>ال</w:t>
      </w:r>
      <w:r w:rsidRPr="0013382C">
        <w:rPr>
          <w:rtl/>
        </w:rPr>
        <w:t>قو</w:t>
      </w:r>
      <w:r>
        <w:rPr>
          <w:rFonts w:hint="cs"/>
          <w:rtl/>
        </w:rPr>
        <w:t xml:space="preserve">ات </w:t>
      </w:r>
      <w:r w:rsidRPr="0013382C">
        <w:rPr>
          <w:rtl/>
        </w:rPr>
        <w:t>العام</w:t>
      </w:r>
      <w:r w:rsidR="00A71206">
        <w:rPr>
          <w:rFonts w:hint="cs"/>
          <w:rtl/>
        </w:rPr>
        <w:t>ة</w:t>
      </w:r>
      <w:r w:rsidRPr="0013382C">
        <w:rPr>
          <w:rtl/>
        </w:rPr>
        <w:t>، هي الوحيدة المخولة، بموجب الدستور السياسي، باستخدام القسر لضمان حقوق المواطنين</w:t>
      </w:r>
      <w:r w:rsidR="00A71206">
        <w:rPr>
          <w:rFonts w:hint="cs"/>
          <w:rtl/>
        </w:rPr>
        <w:t xml:space="preserve">، فهي </w:t>
      </w:r>
      <w:r w:rsidRPr="0013382C">
        <w:rPr>
          <w:rtl/>
        </w:rPr>
        <w:t xml:space="preserve">مكلفة </w:t>
      </w:r>
      <w:r>
        <w:rPr>
          <w:rFonts w:hint="cs"/>
          <w:rtl/>
        </w:rPr>
        <w:t xml:space="preserve">بمراقبة جميع </w:t>
      </w:r>
      <w:r w:rsidR="00A71206">
        <w:rPr>
          <w:rFonts w:hint="cs"/>
          <w:rtl/>
        </w:rPr>
        <w:t>ال</w:t>
      </w:r>
      <w:r w:rsidRPr="0013382C">
        <w:rPr>
          <w:rtl/>
        </w:rPr>
        <w:t xml:space="preserve">أفراد </w:t>
      </w:r>
      <w:r w:rsidR="00A71206">
        <w:rPr>
          <w:rFonts w:hint="cs"/>
          <w:rtl/>
        </w:rPr>
        <w:t>أ</w:t>
      </w:r>
      <w:r w:rsidRPr="0013382C">
        <w:rPr>
          <w:rtl/>
        </w:rPr>
        <w:t>و</w:t>
      </w:r>
      <w:r w:rsidR="00A71206">
        <w:rPr>
          <w:rFonts w:hint="cs"/>
          <w:rtl/>
        </w:rPr>
        <w:t xml:space="preserve"> </w:t>
      </w:r>
      <w:r w:rsidRPr="0013382C">
        <w:rPr>
          <w:rtl/>
        </w:rPr>
        <w:t>المجموعات المسلحة غير القانونية التي تهدد الحقوق والحريات المدنية، وقد عزز التوجيه رقم 15 الصادر في 2003 التزامها المؤسسي في ذلك الصدد</w:t>
      </w:r>
      <w:r w:rsidR="005B5D08">
        <w:rPr>
          <w:rtl/>
        </w:rPr>
        <w:t xml:space="preserve">. </w:t>
      </w:r>
      <w:r w:rsidRPr="0013382C">
        <w:rPr>
          <w:rtl/>
        </w:rPr>
        <w:t xml:space="preserve">وفي إطار المرسوم رقم 324 الصادر عام 2000، تم إنشاء مركز لتنسيق </w:t>
      </w:r>
      <w:r>
        <w:rPr>
          <w:rFonts w:hint="cs"/>
          <w:rtl/>
        </w:rPr>
        <w:t>الكفاح ضد</w:t>
      </w:r>
      <w:r w:rsidRPr="0013382C">
        <w:rPr>
          <w:rtl/>
        </w:rPr>
        <w:t xml:space="preserve"> ظاهرة </w:t>
      </w:r>
      <w:r w:rsidR="00A71206">
        <w:rPr>
          <w:rFonts w:hint="cs"/>
          <w:rtl/>
        </w:rPr>
        <w:t xml:space="preserve">المجموعات شبه العسكرية </w:t>
      </w:r>
      <w:r w:rsidRPr="0013382C">
        <w:rPr>
          <w:rtl/>
        </w:rPr>
        <w:t>وغيرها من المجموعات المسلحة غير القانونية بمشاركة وزارة الدفاع، ووزارة الداخلية</w:t>
      </w:r>
      <w:r w:rsidR="005B5D08">
        <w:rPr>
          <w:rtl/>
        </w:rPr>
        <w:t xml:space="preserve">، </w:t>
      </w:r>
      <w:r w:rsidRPr="0013382C">
        <w:rPr>
          <w:rtl/>
        </w:rPr>
        <w:t>ووزارة العدل، ومكتب النائب العام، ومكتب المدعي العام، والقائد العام للقوات المسلحة والمدير العام للشرطة</w:t>
      </w:r>
      <w:r w:rsidR="005B5D08">
        <w:rPr>
          <w:rtl/>
        </w:rPr>
        <w:t xml:space="preserve">. </w:t>
      </w:r>
      <w:r w:rsidR="00A71206">
        <w:rPr>
          <w:rFonts w:hint="cs"/>
          <w:rtl/>
        </w:rPr>
        <w:t xml:space="preserve">ويعد </w:t>
      </w:r>
      <w:r w:rsidRPr="0013382C">
        <w:rPr>
          <w:rtl/>
        </w:rPr>
        <w:t xml:space="preserve">عمل المركز </w:t>
      </w:r>
      <w:r w:rsidR="00A71206">
        <w:rPr>
          <w:rtl/>
        </w:rPr>
        <w:t>حاسم</w:t>
      </w:r>
      <w:r w:rsidR="00A71206">
        <w:rPr>
          <w:rFonts w:hint="cs"/>
          <w:rtl/>
        </w:rPr>
        <w:t>ا</w:t>
      </w:r>
      <w:r w:rsidRPr="0013382C">
        <w:rPr>
          <w:rtl/>
        </w:rPr>
        <w:t xml:space="preserve"> في تعزيز حقوق الإنسان في كولومبيا؛ وأدى التعزيز المؤسسي </w:t>
      </w:r>
      <w:r w:rsidR="00A71206">
        <w:rPr>
          <w:rFonts w:hint="cs"/>
          <w:rtl/>
        </w:rPr>
        <w:t>ل</w:t>
      </w:r>
      <w:r w:rsidRPr="0013382C">
        <w:rPr>
          <w:rtl/>
        </w:rPr>
        <w:t>لقو</w:t>
      </w:r>
      <w:r>
        <w:rPr>
          <w:rFonts w:hint="cs"/>
          <w:rtl/>
        </w:rPr>
        <w:t xml:space="preserve">ات </w:t>
      </w:r>
      <w:r w:rsidRPr="0013382C">
        <w:rPr>
          <w:rtl/>
        </w:rPr>
        <w:t>العام</w:t>
      </w:r>
      <w:r w:rsidR="00A71206">
        <w:rPr>
          <w:rFonts w:hint="cs"/>
          <w:rtl/>
        </w:rPr>
        <w:t>ة</w:t>
      </w:r>
      <w:r w:rsidRPr="0013382C">
        <w:rPr>
          <w:rtl/>
        </w:rPr>
        <w:t xml:space="preserve"> إلى ضمان فعالية حماية المواطنين </w:t>
      </w:r>
      <w:r w:rsidRPr="0013382C">
        <w:rPr>
          <w:rFonts w:hint="cs"/>
          <w:rtl/>
        </w:rPr>
        <w:t>الكولومبيي</w:t>
      </w:r>
      <w:r w:rsidRPr="0013382C">
        <w:rPr>
          <w:rFonts w:hint="eastAsia"/>
          <w:rtl/>
        </w:rPr>
        <w:t>ن</w:t>
      </w:r>
      <w:r w:rsidRPr="0013382C">
        <w:rPr>
          <w:rtl/>
        </w:rPr>
        <w:t>، وممتلكاتهم وحقوقهم وحرياتهم.</w:t>
      </w:r>
    </w:p>
    <w:p w:rsidR="00225F34" w:rsidRPr="0013382C" w:rsidRDefault="00225F34" w:rsidP="00A71206">
      <w:pPr>
        <w:pStyle w:val="DualTxt"/>
        <w:rPr>
          <w:rtl/>
        </w:rPr>
      </w:pPr>
      <w:r>
        <w:rPr>
          <w:rFonts w:hint="cs"/>
          <w:rtl/>
        </w:rPr>
        <w:t>13</w:t>
      </w:r>
      <w:r w:rsidR="001E6441">
        <w:rPr>
          <w:rFonts w:hint="cs"/>
          <w:rtl/>
        </w:rPr>
        <w:t xml:space="preserve"> -</w:t>
      </w:r>
      <w:r w:rsidR="001E6441">
        <w:rPr>
          <w:rFonts w:hint="cs"/>
          <w:rtl/>
        </w:rPr>
        <w:tab/>
      </w:r>
      <w:r w:rsidRPr="00A71206">
        <w:rPr>
          <w:b/>
          <w:bCs/>
          <w:rtl/>
        </w:rPr>
        <w:t>السيد راميريز</w:t>
      </w:r>
      <w:r w:rsidRPr="0013382C">
        <w:rPr>
          <w:rtl/>
        </w:rPr>
        <w:t xml:space="preserve"> (كولومبيا)</w:t>
      </w:r>
      <w:r w:rsidR="005B5D08">
        <w:rPr>
          <w:rFonts w:hint="cs"/>
          <w:rtl/>
        </w:rPr>
        <w:t>:</w:t>
      </w:r>
      <w:r w:rsidRPr="0013382C">
        <w:rPr>
          <w:rtl/>
        </w:rPr>
        <w:t xml:space="preserve"> قال، مشيرا أيضا إلى السؤال 4، إن </w:t>
      </w:r>
      <w:r w:rsidRPr="0013382C">
        <w:rPr>
          <w:rFonts w:hint="cs"/>
          <w:rtl/>
        </w:rPr>
        <w:t>الإحصاءات</w:t>
      </w:r>
      <w:r w:rsidRPr="0013382C">
        <w:rPr>
          <w:rtl/>
        </w:rPr>
        <w:t xml:space="preserve"> التي قدمها يجب أن تفهم في السياق المحدد للنظام القضائي الكولومبي، و</w:t>
      </w:r>
      <w:r w:rsidR="00A71206">
        <w:rPr>
          <w:rFonts w:hint="cs"/>
          <w:rtl/>
        </w:rPr>
        <w:t xml:space="preserve">بخاصة </w:t>
      </w:r>
      <w:r w:rsidRPr="0013382C">
        <w:rPr>
          <w:rtl/>
        </w:rPr>
        <w:t>دور النائب العام، الذي</w:t>
      </w:r>
      <w:r w:rsidR="005B5D08">
        <w:rPr>
          <w:rtl/>
        </w:rPr>
        <w:t xml:space="preserve"> </w:t>
      </w:r>
      <w:r w:rsidRPr="0013382C">
        <w:rPr>
          <w:rtl/>
        </w:rPr>
        <w:t xml:space="preserve">يضطلع بمهام التحقيقات التي توكل إلى قضاة التحقيقات والشرطة الجنائية في النظم القضائية الأخرى، بالإضافة إلى إصدار أوامر الاعتقال </w:t>
      </w:r>
      <w:r w:rsidR="00A71206">
        <w:rPr>
          <w:rFonts w:hint="cs"/>
          <w:rtl/>
        </w:rPr>
        <w:t xml:space="preserve">السابقة على </w:t>
      </w:r>
      <w:r w:rsidRPr="0013382C">
        <w:rPr>
          <w:rtl/>
        </w:rPr>
        <w:t>المحاكمة وتحديد التهم التي توجه إلى المتهمين.</w:t>
      </w:r>
    </w:p>
    <w:p w:rsidR="00225F34" w:rsidRPr="0013382C" w:rsidRDefault="00225F34" w:rsidP="00E507BD">
      <w:pPr>
        <w:pStyle w:val="DualTxt"/>
        <w:rPr>
          <w:rtl/>
        </w:rPr>
      </w:pPr>
      <w:r>
        <w:rPr>
          <w:rFonts w:hint="cs"/>
          <w:rtl/>
          <w:lang w:val="en-GB"/>
        </w:rPr>
        <w:t>14</w:t>
      </w:r>
      <w:r w:rsidR="001E6441">
        <w:rPr>
          <w:rFonts w:hint="cs"/>
          <w:rtl/>
          <w:lang w:val="en-GB"/>
        </w:rPr>
        <w:t xml:space="preserve"> -</w:t>
      </w:r>
      <w:r w:rsidR="001E6441">
        <w:rPr>
          <w:rFonts w:hint="cs"/>
          <w:rtl/>
          <w:lang w:val="en-GB"/>
        </w:rPr>
        <w:tab/>
      </w:r>
      <w:r w:rsidRPr="0013382C">
        <w:rPr>
          <w:rtl/>
        </w:rPr>
        <w:t xml:space="preserve">ولا توجد تشريعات تجرم بشكل محدد </w:t>
      </w:r>
      <w:r w:rsidR="00A71206">
        <w:rPr>
          <w:rFonts w:hint="cs"/>
          <w:rtl/>
        </w:rPr>
        <w:t xml:space="preserve">العلاقات </w:t>
      </w:r>
      <w:r w:rsidRPr="0013382C">
        <w:rPr>
          <w:rtl/>
        </w:rPr>
        <w:t xml:space="preserve">بين قوات الأمن والمجموعات شبه العسكرية، </w:t>
      </w:r>
      <w:r>
        <w:rPr>
          <w:rFonts w:hint="cs"/>
          <w:rtl/>
        </w:rPr>
        <w:t>بالرغم من</w:t>
      </w:r>
      <w:r w:rsidRPr="0013382C">
        <w:rPr>
          <w:rtl/>
        </w:rPr>
        <w:t xml:space="preserve"> </w:t>
      </w:r>
      <w:r w:rsidRPr="0013382C">
        <w:rPr>
          <w:rFonts w:hint="cs"/>
          <w:rtl/>
        </w:rPr>
        <w:t>إمكاني</w:t>
      </w:r>
      <w:r w:rsidRPr="0013382C">
        <w:rPr>
          <w:rFonts w:hint="eastAsia"/>
          <w:rtl/>
        </w:rPr>
        <w:t>ة</w:t>
      </w:r>
      <w:r w:rsidRPr="0013382C">
        <w:rPr>
          <w:rtl/>
        </w:rPr>
        <w:t xml:space="preserve"> توجيه تهم </w:t>
      </w:r>
      <w:r w:rsidR="00A71206">
        <w:rPr>
          <w:rFonts w:hint="cs"/>
          <w:rtl/>
        </w:rPr>
        <w:t xml:space="preserve">في هذا الصدد </w:t>
      </w:r>
      <w:r w:rsidRPr="0013382C">
        <w:rPr>
          <w:rtl/>
        </w:rPr>
        <w:t>بالتآمر أو بالقيام بأنشطة إجرامية محددة</w:t>
      </w:r>
      <w:r w:rsidR="005B5D08">
        <w:rPr>
          <w:rtl/>
        </w:rPr>
        <w:t xml:space="preserve">. </w:t>
      </w:r>
      <w:r w:rsidRPr="0013382C">
        <w:rPr>
          <w:rtl/>
        </w:rPr>
        <w:t>وخلال الفترة ما بين 1 آب/أغسطس 2001 و</w:t>
      </w:r>
      <w:r w:rsidR="005B5D08">
        <w:rPr>
          <w:rFonts w:hint="cs"/>
          <w:rtl/>
        </w:rPr>
        <w:t xml:space="preserve"> </w:t>
      </w:r>
      <w:r w:rsidRPr="0013382C">
        <w:rPr>
          <w:rtl/>
        </w:rPr>
        <w:t>31 كانون الثاني/يناير 2004، بدأت وحدة حقوق الإنسان بمكتب المدعي العام</w:t>
      </w:r>
      <w:r w:rsidR="005B5D08">
        <w:rPr>
          <w:rtl/>
        </w:rPr>
        <w:t xml:space="preserve"> </w:t>
      </w:r>
      <w:r w:rsidRPr="0013382C">
        <w:rPr>
          <w:rtl/>
        </w:rPr>
        <w:t xml:space="preserve">64 تحقيقا، وتم احتجاز 68 فردا من </w:t>
      </w:r>
      <w:r w:rsidR="00A71206">
        <w:rPr>
          <w:rFonts w:hint="cs"/>
          <w:rtl/>
        </w:rPr>
        <w:t xml:space="preserve">أفراد </w:t>
      </w:r>
      <w:r w:rsidRPr="0013382C">
        <w:rPr>
          <w:rtl/>
        </w:rPr>
        <w:t>القوات المسلحة،</w:t>
      </w:r>
      <w:r w:rsidR="005B5D08">
        <w:rPr>
          <w:rtl/>
        </w:rPr>
        <w:t xml:space="preserve"> </w:t>
      </w:r>
      <w:r w:rsidR="00A71206">
        <w:rPr>
          <w:rFonts w:hint="cs"/>
          <w:rtl/>
        </w:rPr>
        <w:t>و</w:t>
      </w:r>
      <w:r w:rsidRPr="0013382C">
        <w:rPr>
          <w:rtl/>
        </w:rPr>
        <w:t xml:space="preserve">توجيه 75 تهمة ضد أفراد من </w:t>
      </w:r>
      <w:r>
        <w:rPr>
          <w:rFonts w:hint="cs"/>
          <w:rtl/>
        </w:rPr>
        <w:t>ق</w:t>
      </w:r>
      <w:r w:rsidRPr="0013382C">
        <w:rPr>
          <w:rtl/>
        </w:rPr>
        <w:t>وات الأمن</w:t>
      </w:r>
      <w:r w:rsidR="005B5D08">
        <w:rPr>
          <w:rtl/>
        </w:rPr>
        <w:t xml:space="preserve">. </w:t>
      </w:r>
      <w:r w:rsidRPr="0013382C">
        <w:rPr>
          <w:rtl/>
        </w:rPr>
        <w:t>وتنفذ الشرطة والجهات العسكرية برامج وتدابير من أجل القضاء على التواط</w:t>
      </w:r>
      <w:r>
        <w:rPr>
          <w:rFonts w:hint="cs"/>
          <w:rtl/>
        </w:rPr>
        <w:t>ؤ</w:t>
      </w:r>
      <w:r w:rsidRPr="0013382C">
        <w:rPr>
          <w:rtl/>
        </w:rPr>
        <w:t xml:space="preserve"> مع المجموعات شبه العسكرية</w:t>
      </w:r>
      <w:r w:rsidR="005B5D08">
        <w:rPr>
          <w:rtl/>
        </w:rPr>
        <w:t xml:space="preserve">. </w:t>
      </w:r>
      <w:r w:rsidRPr="0013382C">
        <w:rPr>
          <w:rtl/>
        </w:rPr>
        <w:t>وفي العمليات ضد المجموعات شبه العسكرية، قتل</w:t>
      </w:r>
      <w:r w:rsidR="005B5D08">
        <w:rPr>
          <w:rtl/>
        </w:rPr>
        <w:t xml:space="preserve"> </w:t>
      </w:r>
      <w:r w:rsidRPr="0013382C">
        <w:rPr>
          <w:rtl/>
        </w:rPr>
        <w:t xml:space="preserve">187 فردا من </w:t>
      </w:r>
      <w:r w:rsidR="00A71206">
        <w:rPr>
          <w:rFonts w:hint="cs"/>
          <w:rtl/>
        </w:rPr>
        <w:t>أ</w:t>
      </w:r>
      <w:r w:rsidR="00E507BD">
        <w:rPr>
          <w:rFonts w:hint="cs"/>
          <w:rtl/>
        </w:rPr>
        <w:t xml:space="preserve">فراد </w:t>
      </w:r>
      <w:r w:rsidR="00A71206">
        <w:rPr>
          <w:rtl/>
        </w:rPr>
        <w:t>قوات الأمن</w:t>
      </w:r>
      <w:r w:rsidRPr="0013382C">
        <w:rPr>
          <w:rtl/>
        </w:rPr>
        <w:t xml:space="preserve"> في عام 2000 وقتل 346 فردا منهم في عام 2003</w:t>
      </w:r>
      <w:r w:rsidR="005B5D08">
        <w:rPr>
          <w:rtl/>
        </w:rPr>
        <w:t xml:space="preserve">. </w:t>
      </w:r>
      <w:r w:rsidRPr="0013382C">
        <w:rPr>
          <w:rtl/>
        </w:rPr>
        <w:t>وفضلا عن ذلك، أسر</w:t>
      </w:r>
      <w:r w:rsidR="005B5D08">
        <w:rPr>
          <w:rtl/>
        </w:rPr>
        <w:t xml:space="preserve"> </w:t>
      </w:r>
      <w:r w:rsidR="00A71206">
        <w:rPr>
          <w:rFonts w:hint="cs"/>
          <w:rtl/>
        </w:rPr>
        <w:t xml:space="preserve">356 1 </w:t>
      </w:r>
      <w:r w:rsidRPr="0013382C">
        <w:rPr>
          <w:rtl/>
        </w:rPr>
        <w:t>فردا من المجموعات شبه العسكرية</w:t>
      </w:r>
      <w:r>
        <w:rPr>
          <w:rFonts w:hint="cs"/>
          <w:rtl/>
        </w:rPr>
        <w:t xml:space="preserve"> </w:t>
      </w:r>
      <w:r w:rsidRPr="0013382C">
        <w:rPr>
          <w:rtl/>
        </w:rPr>
        <w:t xml:space="preserve">في عام 2002 فيما أسر </w:t>
      </w:r>
      <w:r w:rsidR="00A71206">
        <w:rPr>
          <w:rFonts w:hint="cs"/>
          <w:rtl/>
        </w:rPr>
        <w:t xml:space="preserve">166 3 </w:t>
      </w:r>
      <w:r w:rsidRPr="0013382C">
        <w:rPr>
          <w:rtl/>
        </w:rPr>
        <w:t>فردا منهم في عام 2003</w:t>
      </w:r>
      <w:r w:rsidR="005B5D08">
        <w:rPr>
          <w:rtl/>
        </w:rPr>
        <w:t xml:space="preserve">. </w:t>
      </w:r>
      <w:r w:rsidRPr="0013382C">
        <w:rPr>
          <w:rtl/>
        </w:rPr>
        <w:t>وتدل الأرقام الأعلى عن سنة 2003</w:t>
      </w:r>
      <w:r w:rsidR="005B5D08">
        <w:rPr>
          <w:rtl/>
        </w:rPr>
        <w:t xml:space="preserve">، </w:t>
      </w:r>
      <w:r w:rsidRPr="0013382C">
        <w:rPr>
          <w:rtl/>
        </w:rPr>
        <w:t>على التزام الحكومة بإنهاء ظاهرة</w:t>
      </w:r>
      <w:r w:rsidR="00A71206">
        <w:rPr>
          <w:rFonts w:hint="cs"/>
          <w:rtl/>
        </w:rPr>
        <w:t xml:space="preserve"> المجموعات شبه العسكرية</w:t>
      </w:r>
      <w:r w:rsidRPr="0013382C">
        <w:rPr>
          <w:rtl/>
        </w:rPr>
        <w:t>.</w:t>
      </w:r>
    </w:p>
    <w:p w:rsidR="00225F34" w:rsidRPr="0013382C" w:rsidRDefault="00225F34" w:rsidP="00412F9B">
      <w:pPr>
        <w:pStyle w:val="DualTxt"/>
        <w:rPr>
          <w:rFonts w:hint="cs"/>
          <w:lang w:val="en-GB"/>
        </w:rPr>
      </w:pPr>
      <w:r>
        <w:rPr>
          <w:rFonts w:hint="cs"/>
          <w:rtl/>
        </w:rPr>
        <w:t>15</w:t>
      </w:r>
      <w:r w:rsidR="001E6441">
        <w:rPr>
          <w:rFonts w:hint="cs"/>
          <w:rtl/>
        </w:rPr>
        <w:t xml:space="preserve"> -</w:t>
      </w:r>
      <w:r w:rsidR="001E6441">
        <w:rPr>
          <w:rFonts w:hint="cs"/>
          <w:rtl/>
        </w:rPr>
        <w:tab/>
      </w:r>
      <w:r w:rsidRPr="00412F9B">
        <w:rPr>
          <w:b/>
          <w:bCs/>
          <w:rtl/>
        </w:rPr>
        <w:t>السيدة غيل</w:t>
      </w:r>
      <w:r w:rsidRPr="0013382C">
        <w:rPr>
          <w:rtl/>
        </w:rPr>
        <w:t xml:space="preserve"> (كولومبيا)</w:t>
      </w:r>
      <w:r w:rsidR="00412F9B">
        <w:rPr>
          <w:rFonts w:hint="cs"/>
          <w:rtl/>
        </w:rPr>
        <w:t>:</w:t>
      </w:r>
      <w:r w:rsidR="00D21430">
        <w:rPr>
          <w:rtl/>
        </w:rPr>
        <w:t xml:space="preserve"> قالت مشيرة إلى السؤال</w:t>
      </w:r>
      <w:r w:rsidR="00D21430">
        <w:rPr>
          <w:rFonts w:hint="cs"/>
          <w:rtl/>
        </w:rPr>
        <w:t> </w:t>
      </w:r>
      <w:r w:rsidRPr="0013382C">
        <w:rPr>
          <w:rtl/>
        </w:rPr>
        <w:t xml:space="preserve">5، إن القانون رقم 288 الصادر في عام 1996 يأذن بشكل محدد للحكومة بتنفيذ التوصيات التي اعتمدتها اللجنة بموجب البرتوكول الاختياري </w:t>
      </w:r>
      <w:r w:rsidR="00412F9B">
        <w:rPr>
          <w:rFonts w:hint="cs"/>
          <w:rtl/>
        </w:rPr>
        <w:t>الملحق با</w:t>
      </w:r>
      <w:r w:rsidRPr="0013382C">
        <w:rPr>
          <w:rtl/>
        </w:rPr>
        <w:t>لعهد</w:t>
      </w:r>
      <w:r w:rsidR="005B5D08">
        <w:rPr>
          <w:rtl/>
        </w:rPr>
        <w:t xml:space="preserve">. </w:t>
      </w:r>
      <w:r w:rsidRPr="0013382C">
        <w:rPr>
          <w:rtl/>
        </w:rPr>
        <w:t>وقد قامت الحكومة والسلطات القضائية أولا باستعراض التوصيات</w:t>
      </w:r>
      <w:r w:rsidR="00412F9B">
        <w:rPr>
          <w:rtl/>
        </w:rPr>
        <w:t xml:space="preserve"> و</w:t>
      </w:r>
      <w:r w:rsidRPr="0013382C">
        <w:rPr>
          <w:rtl/>
        </w:rPr>
        <w:t>التشريعات الدولية ذات الصلة</w:t>
      </w:r>
      <w:r w:rsidR="005B5D08">
        <w:rPr>
          <w:rtl/>
        </w:rPr>
        <w:t xml:space="preserve">. </w:t>
      </w:r>
      <w:r w:rsidR="00412F9B">
        <w:rPr>
          <w:rFonts w:hint="cs"/>
          <w:rtl/>
        </w:rPr>
        <w:t>و</w:t>
      </w:r>
      <w:r w:rsidRPr="0013382C">
        <w:rPr>
          <w:rtl/>
        </w:rPr>
        <w:t xml:space="preserve">حكمت المحكمة الدستورية مؤخرا بإمكانية استئناف </w:t>
      </w:r>
      <w:r w:rsidRPr="0013382C">
        <w:rPr>
          <w:rFonts w:hint="cs"/>
          <w:rtl/>
        </w:rPr>
        <w:t>أحكام</w:t>
      </w:r>
      <w:r w:rsidRPr="0013382C">
        <w:rPr>
          <w:rtl/>
        </w:rPr>
        <w:t xml:space="preserve"> البراءة في القضايا التي تتعلق بانتهاكات مفترضة لحقوق الإنسان</w:t>
      </w:r>
      <w:r w:rsidR="00412F9B">
        <w:rPr>
          <w:rtl/>
        </w:rPr>
        <w:t>.</w:t>
      </w:r>
    </w:p>
    <w:p w:rsidR="00225F34" w:rsidRPr="0013382C" w:rsidRDefault="00225F34" w:rsidP="00A11CC5">
      <w:pPr>
        <w:pStyle w:val="DualTxt"/>
        <w:rPr>
          <w:rtl/>
        </w:rPr>
      </w:pPr>
      <w:r>
        <w:rPr>
          <w:rFonts w:hint="cs"/>
          <w:rtl/>
        </w:rPr>
        <w:t>16</w:t>
      </w:r>
      <w:r w:rsidR="001E6441">
        <w:rPr>
          <w:rFonts w:hint="cs"/>
          <w:rtl/>
        </w:rPr>
        <w:t xml:space="preserve"> -</w:t>
      </w:r>
      <w:r w:rsidR="001E6441">
        <w:rPr>
          <w:rFonts w:hint="cs"/>
          <w:rtl/>
        </w:rPr>
        <w:tab/>
      </w:r>
      <w:r w:rsidRPr="0013382C">
        <w:rPr>
          <w:rtl/>
        </w:rPr>
        <w:t xml:space="preserve">وقد قدمت هيئة دولية توصية قامت باستعراضها لجنة وزارية أنشئت بموجب القانون رقم 288 لسنة 1996 </w:t>
      </w:r>
      <w:r w:rsidR="00A11CC5">
        <w:rPr>
          <w:rFonts w:hint="cs"/>
          <w:rtl/>
        </w:rPr>
        <w:t xml:space="preserve">ضمت </w:t>
      </w:r>
      <w:r w:rsidRPr="0013382C">
        <w:rPr>
          <w:rtl/>
        </w:rPr>
        <w:t xml:space="preserve">ممثلين </w:t>
      </w:r>
      <w:r w:rsidR="00A11CC5">
        <w:rPr>
          <w:rFonts w:hint="cs"/>
          <w:rtl/>
        </w:rPr>
        <w:t xml:space="preserve">عن </w:t>
      </w:r>
      <w:r w:rsidRPr="0013382C">
        <w:rPr>
          <w:rtl/>
        </w:rPr>
        <w:t>وزارات الدفاع والداخلية والعدل والخارجية</w:t>
      </w:r>
      <w:r w:rsidR="005B5D08">
        <w:rPr>
          <w:rtl/>
        </w:rPr>
        <w:t xml:space="preserve">. </w:t>
      </w:r>
      <w:r w:rsidRPr="0013382C">
        <w:rPr>
          <w:rtl/>
        </w:rPr>
        <w:t xml:space="preserve">وبعد استعراض </w:t>
      </w:r>
      <w:r w:rsidR="00A11CC5">
        <w:rPr>
          <w:rFonts w:hint="cs"/>
          <w:rtl/>
        </w:rPr>
        <w:t xml:space="preserve">تسلسل </w:t>
      </w:r>
      <w:r w:rsidRPr="0013382C">
        <w:rPr>
          <w:rtl/>
        </w:rPr>
        <w:t>الحالة</w:t>
      </w:r>
      <w:r w:rsidR="005B5D08">
        <w:rPr>
          <w:rtl/>
        </w:rPr>
        <w:t xml:space="preserve">، </w:t>
      </w:r>
      <w:r w:rsidR="00A11CC5">
        <w:rPr>
          <w:rFonts w:hint="cs"/>
          <w:rtl/>
        </w:rPr>
        <w:t>و</w:t>
      </w:r>
      <w:r w:rsidRPr="0013382C">
        <w:rPr>
          <w:rtl/>
        </w:rPr>
        <w:t>ما</w:t>
      </w:r>
      <w:r>
        <w:rPr>
          <w:rFonts w:hint="cs"/>
          <w:rtl/>
        </w:rPr>
        <w:t xml:space="preserve"> إذا</w:t>
      </w:r>
      <w:r w:rsidRPr="0013382C">
        <w:rPr>
          <w:rtl/>
        </w:rPr>
        <w:t xml:space="preserve"> </w:t>
      </w:r>
      <w:r w:rsidR="00A11CC5">
        <w:rPr>
          <w:rFonts w:hint="cs"/>
          <w:rtl/>
        </w:rPr>
        <w:t xml:space="preserve">كانت </w:t>
      </w:r>
      <w:r w:rsidRPr="0013382C">
        <w:rPr>
          <w:rtl/>
        </w:rPr>
        <w:t xml:space="preserve">جميع الحلول المحلية </w:t>
      </w:r>
      <w:r w:rsidR="00A11CC5">
        <w:rPr>
          <w:rFonts w:hint="cs"/>
          <w:rtl/>
        </w:rPr>
        <w:t>قد استنفدت</w:t>
      </w:r>
      <w:r w:rsidRPr="0013382C">
        <w:rPr>
          <w:rtl/>
        </w:rPr>
        <w:t xml:space="preserve">، قررت </w:t>
      </w:r>
      <w:r w:rsidRPr="0013382C">
        <w:rPr>
          <w:rFonts w:hint="cs"/>
          <w:rtl/>
        </w:rPr>
        <w:t>اللجنة</w:t>
      </w:r>
      <w:r w:rsidRPr="0013382C">
        <w:rPr>
          <w:rtl/>
        </w:rPr>
        <w:t xml:space="preserve"> </w:t>
      </w:r>
      <w:r w:rsidR="00A11CC5">
        <w:rPr>
          <w:rFonts w:hint="cs"/>
          <w:rtl/>
        </w:rPr>
        <w:t xml:space="preserve">سلامة </w:t>
      </w:r>
      <w:r w:rsidRPr="0013382C">
        <w:rPr>
          <w:rtl/>
        </w:rPr>
        <w:t>التوصية</w:t>
      </w:r>
      <w:r w:rsidR="005B5D08">
        <w:rPr>
          <w:rtl/>
        </w:rPr>
        <w:t xml:space="preserve"> </w:t>
      </w:r>
      <w:r w:rsidR="00A11CC5">
        <w:rPr>
          <w:rFonts w:hint="cs"/>
          <w:rtl/>
        </w:rPr>
        <w:t xml:space="preserve">ووجوب </w:t>
      </w:r>
      <w:r w:rsidRPr="0013382C">
        <w:rPr>
          <w:rtl/>
        </w:rPr>
        <w:t>تنفيذها</w:t>
      </w:r>
      <w:r w:rsidR="005B5D08">
        <w:rPr>
          <w:rtl/>
        </w:rPr>
        <w:t xml:space="preserve">. </w:t>
      </w:r>
      <w:r w:rsidRPr="0013382C">
        <w:rPr>
          <w:rtl/>
        </w:rPr>
        <w:t>ومن حيث المبدأ</w:t>
      </w:r>
      <w:r w:rsidR="005B5D08">
        <w:rPr>
          <w:rtl/>
        </w:rPr>
        <w:t xml:space="preserve">، </w:t>
      </w:r>
      <w:r w:rsidRPr="0013382C">
        <w:rPr>
          <w:rtl/>
        </w:rPr>
        <w:t xml:space="preserve">فإن </w:t>
      </w:r>
      <w:r w:rsidRPr="0013382C">
        <w:rPr>
          <w:rFonts w:hint="cs"/>
          <w:rtl/>
        </w:rPr>
        <w:t>ا</w:t>
      </w:r>
      <w:r w:rsidR="00A11CC5">
        <w:rPr>
          <w:rFonts w:hint="cs"/>
          <w:rtl/>
        </w:rPr>
        <w:t>لضمانات</w:t>
      </w:r>
      <w:r w:rsidRPr="0013382C">
        <w:rPr>
          <w:rtl/>
        </w:rPr>
        <w:t xml:space="preserve"> التشريعية والدستورية المحلية لحقوق الإنسان الأساسية توفر الحماية الكافية</w:t>
      </w:r>
      <w:r w:rsidR="005B5D08">
        <w:rPr>
          <w:rtl/>
        </w:rPr>
        <w:t xml:space="preserve">. </w:t>
      </w:r>
      <w:r w:rsidRPr="0013382C">
        <w:rPr>
          <w:rtl/>
        </w:rPr>
        <w:t>و</w:t>
      </w:r>
      <w:r w:rsidR="00A11CC5">
        <w:rPr>
          <w:rFonts w:hint="cs"/>
          <w:rtl/>
        </w:rPr>
        <w:t xml:space="preserve">يمكن </w:t>
      </w:r>
      <w:r w:rsidRPr="0013382C">
        <w:rPr>
          <w:rtl/>
        </w:rPr>
        <w:t xml:space="preserve">في الحالات التي تقرر فيها اللجنة الوزارية </w:t>
      </w:r>
      <w:r w:rsidR="00A11CC5">
        <w:rPr>
          <w:rFonts w:hint="cs"/>
          <w:rtl/>
        </w:rPr>
        <w:t xml:space="preserve">عدم </w:t>
      </w:r>
      <w:r w:rsidRPr="0013382C">
        <w:rPr>
          <w:rtl/>
        </w:rPr>
        <w:t>تنف</w:t>
      </w:r>
      <w:r w:rsidR="00A11CC5">
        <w:rPr>
          <w:rFonts w:hint="cs"/>
          <w:rtl/>
        </w:rPr>
        <w:t>ي</w:t>
      </w:r>
      <w:r w:rsidRPr="0013382C">
        <w:rPr>
          <w:rtl/>
        </w:rPr>
        <w:t>ذ توصية بعينها، استئناف ذلك القرار.</w:t>
      </w:r>
    </w:p>
    <w:p w:rsidR="00225F34" w:rsidRPr="00495246" w:rsidRDefault="00225F34" w:rsidP="00A11CC5">
      <w:pPr>
        <w:pStyle w:val="DualTxt"/>
        <w:rPr>
          <w:rFonts w:hint="cs"/>
          <w:b/>
          <w:bCs/>
          <w:rtl/>
        </w:rPr>
      </w:pPr>
      <w:r w:rsidRPr="001E6441">
        <w:rPr>
          <w:i/>
          <w:iCs/>
          <w:rtl/>
        </w:rPr>
        <w:t xml:space="preserve">المساواة </w:t>
      </w:r>
      <w:r w:rsidR="00A11CC5">
        <w:rPr>
          <w:rFonts w:hint="cs"/>
          <w:i/>
          <w:iCs/>
          <w:rtl/>
        </w:rPr>
        <w:t xml:space="preserve">في الحقوق </w:t>
      </w:r>
      <w:r w:rsidRPr="001E6441">
        <w:rPr>
          <w:i/>
          <w:iCs/>
          <w:rtl/>
        </w:rPr>
        <w:t>بين الرجل والمرأة</w:t>
      </w:r>
      <w:r w:rsidR="001E6441">
        <w:rPr>
          <w:i/>
          <w:iCs/>
          <w:rtl/>
        </w:rPr>
        <w:t>؛ ومبدأ عدم التمييز</w:t>
      </w:r>
      <w:r w:rsidRPr="001E6441">
        <w:rPr>
          <w:i/>
          <w:iCs/>
          <w:rtl/>
        </w:rPr>
        <w:t>؛ وحماية الأسرة والأطفال ( المواد 3</w:t>
      </w:r>
      <w:r w:rsidR="00104C43">
        <w:rPr>
          <w:rFonts w:hint="cs"/>
          <w:i/>
          <w:iCs/>
          <w:rtl/>
        </w:rPr>
        <w:t xml:space="preserve"> </w:t>
      </w:r>
      <w:r w:rsidRPr="001E6441">
        <w:rPr>
          <w:i/>
          <w:iCs/>
          <w:rtl/>
        </w:rPr>
        <w:t>و</w:t>
      </w:r>
      <w:r w:rsidR="001E6441">
        <w:rPr>
          <w:rFonts w:hint="cs"/>
          <w:i/>
          <w:iCs/>
          <w:rtl/>
        </w:rPr>
        <w:t xml:space="preserve"> </w:t>
      </w:r>
      <w:r w:rsidRPr="001E6441">
        <w:rPr>
          <w:i/>
          <w:iCs/>
          <w:rtl/>
        </w:rPr>
        <w:t>23 و</w:t>
      </w:r>
      <w:r w:rsidR="001E6441">
        <w:rPr>
          <w:rFonts w:hint="cs"/>
          <w:i/>
          <w:iCs/>
          <w:rtl/>
        </w:rPr>
        <w:t xml:space="preserve"> </w:t>
      </w:r>
      <w:r w:rsidR="00A11CC5">
        <w:rPr>
          <w:i/>
          <w:iCs/>
          <w:rtl/>
        </w:rPr>
        <w:t>24</w:t>
      </w:r>
      <w:r w:rsidR="001E6441">
        <w:rPr>
          <w:rFonts w:hint="cs"/>
          <w:i/>
          <w:iCs/>
          <w:rtl/>
        </w:rPr>
        <w:t xml:space="preserve"> </w:t>
      </w:r>
      <w:r w:rsidRPr="001E6441">
        <w:rPr>
          <w:i/>
          <w:iCs/>
          <w:rtl/>
        </w:rPr>
        <w:t>و</w:t>
      </w:r>
      <w:r w:rsidR="001E6441">
        <w:rPr>
          <w:rFonts w:hint="eastAsia"/>
          <w:i/>
          <w:iCs/>
          <w:rtl/>
        </w:rPr>
        <w:t> </w:t>
      </w:r>
      <w:r w:rsidRPr="001E6441">
        <w:rPr>
          <w:i/>
          <w:iCs/>
          <w:rtl/>
        </w:rPr>
        <w:t>26 من العهد)</w:t>
      </w:r>
    </w:p>
    <w:p w:rsidR="00225F34" w:rsidRPr="0013382C" w:rsidRDefault="00225F34" w:rsidP="00104C43">
      <w:pPr>
        <w:pStyle w:val="DualTxt"/>
        <w:rPr>
          <w:rtl/>
        </w:rPr>
      </w:pPr>
      <w:r>
        <w:rPr>
          <w:rFonts w:hint="cs"/>
          <w:rtl/>
        </w:rPr>
        <w:t>17</w:t>
      </w:r>
      <w:r w:rsidR="001E6441">
        <w:rPr>
          <w:rFonts w:hint="cs"/>
          <w:rtl/>
        </w:rPr>
        <w:t xml:space="preserve"> -</w:t>
      </w:r>
      <w:r w:rsidR="001E6441">
        <w:rPr>
          <w:rFonts w:hint="cs"/>
          <w:rtl/>
        </w:rPr>
        <w:tab/>
      </w:r>
      <w:r w:rsidRPr="00A11CC5">
        <w:rPr>
          <w:b/>
          <w:bCs/>
          <w:rtl/>
        </w:rPr>
        <w:t>السيدة غيل</w:t>
      </w:r>
      <w:r w:rsidR="00A11CC5">
        <w:rPr>
          <w:rtl/>
        </w:rPr>
        <w:t xml:space="preserve"> (كولومبيا)</w:t>
      </w:r>
      <w:r w:rsidR="00A11CC5">
        <w:rPr>
          <w:rFonts w:hint="cs"/>
          <w:rtl/>
        </w:rPr>
        <w:t>:</w:t>
      </w:r>
      <w:r w:rsidRPr="0013382C">
        <w:rPr>
          <w:rtl/>
        </w:rPr>
        <w:t xml:space="preserve"> </w:t>
      </w:r>
      <w:r w:rsidR="00A11CC5">
        <w:rPr>
          <w:rFonts w:hint="cs"/>
          <w:rtl/>
        </w:rPr>
        <w:t xml:space="preserve">قالت </w:t>
      </w:r>
      <w:r w:rsidRPr="0013382C">
        <w:rPr>
          <w:rtl/>
        </w:rPr>
        <w:t xml:space="preserve">مشيرة إلى السؤال 6 بشأن </w:t>
      </w:r>
      <w:r w:rsidRPr="0013382C">
        <w:rPr>
          <w:rFonts w:hint="cs"/>
          <w:rtl/>
        </w:rPr>
        <w:t>الإجراءات</w:t>
      </w:r>
      <w:r w:rsidRPr="0013382C">
        <w:rPr>
          <w:rtl/>
        </w:rPr>
        <w:t xml:space="preserve"> المتخذة ضد العنف في الأسرة</w:t>
      </w:r>
      <w:r w:rsidR="005B5D08">
        <w:rPr>
          <w:rtl/>
        </w:rPr>
        <w:t xml:space="preserve">، </w:t>
      </w:r>
      <w:r w:rsidRPr="0013382C">
        <w:rPr>
          <w:rtl/>
        </w:rPr>
        <w:t>إن</w:t>
      </w:r>
      <w:r>
        <w:rPr>
          <w:rFonts w:hint="cs"/>
          <w:rtl/>
        </w:rPr>
        <w:t>ه</w:t>
      </w:r>
      <w:r w:rsidR="005B5D08">
        <w:rPr>
          <w:rtl/>
        </w:rPr>
        <w:t xml:space="preserve"> </w:t>
      </w:r>
      <w:r w:rsidRPr="0013382C">
        <w:rPr>
          <w:rtl/>
        </w:rPr>
        <w:t xml:space="preserve">إدراكا من حكومتها للمعوقات الثقافية والمؤسسية القائمة أمام تنفيذ القوانين </w:t>
      </w:r>
      <w:r w:rsidR="00A11CC5">
        <w:rPr>
          <w:rFonts w:hint="cs"/>
          <w:rtl/>
        </w:rPr>
        <w:t>المتعلقة ب</w:t>
      </w:r>
      <w:r w:rsidRPr="0013382C">
        <w:rPr>
          <w:rtl/>
        </w:rPr>
        <w:t xml:space="preserve">هذا الموضوع، أدرجت في خطة التنمية الوطنية برنامجا بشأن قضايا المرأة يتناول التعليم والمسائل الثقافية، </w:t>
      </w:r>
      <w:r>
        <w:rPr>
          <w:rFonts w:hint="cs"/>
          <w:rtl/>
        </w:rPr>
        <w:t>و</w:t>
      </w:r>
      <w:r w:rsidRPr="0013382C">
        <w:rPr>
          <w:rtl/>
        </w:rPr>
        <w:t>الصحة الإنجابية، والعنف ضد المرأة والمشاركة السياسية، والاتصالات والمرأة الريفية والتعزيز المؤسسي</w:t>
      </w:r>
      <w:r w:rsidR="005B5D08">
        <w:rPr>
          <w:rtl/>
        </w:rPr>
        <w:t xml:space="preserve">. </w:t>
      </w:r>
      <w:r w:rsidRPr="0013382C">
        <w:rPr>
          <w:rtl/>
        </w:rPr>
        <w:t xml:space="preserve">ويعكف </w:t>
      </w:r>
      <w:r w:rsidR="00A11CC5">
        <w:rPr>
          <w:rFonts w:hint="cs"/>
          <w:rtl/>
        </w:rPr>
        <w:t>ال</w:t>
      </w:r>
      <w:r w:rsidRPr="0013382C">
        <w:rPr>
          <w:rtl/>
        </w:rPr>
        <w:t xml:space="preserve">مجلس </w:t>
      </w:r>
      <w:r w:rsidR="00A11CC5">
        <w:rPr>
          <w:rFonts w:hint="cs"/>
          <w:rtl/>
        </w:rPr>
        <w:t>ال</w:t>
      </w:r>
      <w:r w:rsidRPr="0013382C">
        <w:rPr>
          <w:rtl/>
        </w:rPr>
        <w:t xml:space="preserve">استشاري </w:t>
      </w:r>
      <w:r w:rsidR="00A11CC5">
        <w:rPr>
          <w:rFonts w:hint="cs"/>
          <w:rtl/>
        </w:rPr>
        <w:t>ال</w:t>
      </w:r>
      <w:r w:rsidRPr="0013382C">
        <w:rPr>
          <w:rtl/>
        </w:rPr>
        <w:t xml:space="preserve">رئاسي </w:t>
      </w:r>
      <w:r w:rsidR="00A11CC5">
        <w:rPr>
          <w:rFonts w:hint="cs"/>
          <w:rtl/>
        </w:rPr>
        <w:t>المعني بتحقيق ال</w:t>
      </w:r>
      <w:r w:rsidRPr="0013382C">
        <w:rPr>
          <w:rtl/>
        </w:rPr>
        <w:t xml:space="preserve">مساواة </w:t>
      </w:r>
      <w:r w:rsidR="00A11CC5">
        <w:rPr>
          <w:rFonts w:hint="cs"/>
          <w:rtl/>
        </w:rPr>
        <w:t>في ال</w:t>
      </w:r>
      <w:r w:rsidRPr="0013382C">
        <w:rPr>
          <w:rtl/>
        </w:rPr>
        <w:t xml:space="preserve">حقوق </w:t>
      </w:r>
      <w:r w:rsidR="00A11CC5">
        <w:rPr>
          <w:rFonts w:hint="cs"/>
          <w:rtl/>
        </w:rPr>
        <w:t>بالنسبة ل</w:t>
      </w:r>
      <w:r w:rsidRPr="0013382C">
        <w:rPr>
          <w:rtl/>
        </w:rPr>
        <w:t>لمرأة، وبشكل نشط على إ</w:t>
      </w:r>
      <w:r w:rsidR="00A11CC5">
        <w:rPr>
          <w:rFonts w:hint="cs"/>
          <w:rtl/>
        </w:rPr>
        <w:t>دراج ال</w:t>
      </w:r>
      <w:r w:rsidRPr="0013382C">
        <w:rPr>
          <w:rtl/>
        </w:rPr>
        <w:t xml:space="preserve">منظور </w:t>
      </w:r>
      <w:r w:rsidR="00A11CC5">
        <w:rPr>
          <w:rFonts w:hint="cs"/>
          <w:rtl/>
        </w:rPr>
        <w:t xml:space="preserve">الجنساني </w:t>
      </w:r>
      <w:r w:rsidRPr="0013382C">
        <w:rPr>
          <w:rtl/>
        </w:rPr>
        <w:t>في جميع الخطط الوطنية وضمان قيام جميع الإدارات الحكومية بوضع سياسات بشأن المرأة</w:t>
      </w:r>
      <w:r w:rsidR="005B5D08">
        <w:rPr>
          <w:rtl/>
        </w:rPr>
        <w:t xml:space="preserve">. </w:t>
      </w:r>
      <w:r w:rsidRPr="0013382C">
        <w:rPr>
          <w:rtl/>
        </w:rPr>
        <w:t xml:space="preserve">وهناك برنامج محدد لمكافحة العنف في الأسرة </w:t>
      </w:r>
      <w:r w:rsidR="00A11CC5">
        <w:rPr>
          <w:rFonts w:hint="cs"/>
          <w:rtl/>
        </w:rPr>
        <w:t xml:space="preserve">يشمل </w:t>
      </w:r>
      <w:r w:rsidRPr="0013382C">
        <w:rPr>
          <w:rtl/>
        </w:rPr>
        <w:t>منع العنف عن طريق التعليم ونشر المعلومات عن حقوق المرأة، وكشف</w:t>
      </w:r>
      <w:r w:rsidR="00A11CC5">
        <w:rPr>
          <w:rtl/>
        </w:rPr>
        <w:t xml:space="preserve"> حالات العنف داخل الأسرة ورصدها</w:t>
      </w:r>
      <w:r w:rsidRPr="0013382C">
        <w:rPr>
          <w:rtl/>
        </w:rPr>
        <w:t>؛ بما في ذلك إساءة معاملة الأطفال، وتشجيع الإبلاغ عن هذه الحالات، وتوفير الرعاية الصحية العامة المتعددة التخصصات من أجل النساء في جميع مناطق البلد</w:t>
      </w:r>
      <w:r w:rsidR="005B5D08">
        <w:rPr>
          <w:rtl/>
        </w:rPr>
        <w:t xml:space="preserve">. </w:t>
      </w:r>
      <w:r w:rsidRPr="0013382C">
        <w:rPr>
          <w:rtl/>
        </w:rPr>
        <w:t>ويعتبر العنف القائم على نوع الجنس مشكلة حقيقية في كولومبيا، ليس في نطاق الأسرة فحسب، ولكن أيضا ضد المشردات وفي سياق الاتجار بالنساء</w:t>
      </w:r>
      <w:r w:rsidR="005B5D08">
        <w:rPr>
          <w:rtl/>
        </w:rPr>
        <w:t xml:space="preserve">. </w:t>
      </w:r>
      <w:r w:rsidRPr="0013382C">
        <w:rPr>
          <w:rtl/>
        </w:rPr>
        <w:t xml:space="preserve">وتبذل حكومتها جهودا جبارة لتحقيق المساواة الحقيقية للنساء في الحقوق والفرص، وهي ملتزمة </w:t>
      </w:r>
      <w:r w:rsidR="00A11CC5">
        <w:rPr>
          <w:rFonts w:hint="cs"/>
          <w:rtl/>
        </w:rPr>
        <w:t>ب</w:t>
      </w:r>
      <w:r w:rsidR="00104C43">
        <w:rPr>
          <w:rFonts w:hint="cs"/>
          <w:rtl/>
        </w:rPr>
        <w:t>إ</w:t>
      </w:r>
      <w:r w:rsidR="00A11CC5">
        <w:rPr>
          <w:rFonts w:hint="cs"/>
          <w:rtl/>
        </w:rPr>
        <w:t xml:space="preserve">شراك </w:t>
      </w:r>
      <w:r w:rsidRPr="0013382C">
        <w:rPr>
          <w:rtl/>
        </w:rPr>
        <w:t>النساء في عملية السلام.</w:t>
      </w:r>
    </w:p>
    <w:p w:rsidR="00225F34" w:rsidRPr="0013382C" w:rsidRDefault="00225F34" w:rsidP="000E7249">
      <w:pPr>
        <w:pStyle w:val="DualTxt"/>
        <w:rPr>
          <w:rtl/>
        </w:rPr>
      </w:pPr>
      <w:r>
        <w:rPr>
          <w:rFonts w:hint="cs"/>
          <w:rtl/>
        </w:rPr>
        <w:t>18</w:t>
      </w:r>
      <w:r w:rsidR="001E6441">
        <w:rPr>
          <w:rFonts w:hint="cs"/>
          <w:rtl/>
        </w:rPr>
        <w:t xml:space="preserve"> -</w:t>
      </w:r>
      <w:r w:rsidR="001E6441">
        <w:rPr>
          <w:rFonts w:hint="cs"/>
          <w:rtl/>
        </w:rPr>
        <w:tab/>
      </w:r>
      <w:r w:rsidRPr="0013382C">
        <w:rPr>
          <w:rtl/>
        </w:rPr>
        <w:t xml:space="preserve">وردا على السؤال 7، </w:t>
      </w:r>
      <w:r w:rsidR="000E7249">
        <w:rPr>
          <w:rFonts w:hint="cs"/>
          <w:rtl/>
        </w:rPr>
        <w:t xml:space="preserve">قالت إن </w:t>
      </w:r>
      <w:r w:rsidRPr="0013382C">
        <w:rPr>
          <w:rtl/>
        </w:rPr>
        <w:t xml:space="preserve">البرنامج الوطني المعني بقضايا المرأة </w:t>
      </w:r>
      <w:r w:rsidR="000E7249">
        <w:rPr>
          <w:rFonts w:hint="cs"/>
          <w:rtl/>
        </w:rPr>
        <w:t xml:space="preserve">أقر </w:t>
      </w:r>
      <w:r w:rsidRPr="0013382C">
        <w:rPr>
          <w:rtl/>
        </w:rPr>
        <w:t xml:space="preserve">بالحقوق الجنسية </w:t>
      </w:r>
      <w:r w:rsidRPr="0013382C">
        <w:rPr>
          <w:rFonts w:hint="cs"/>
          <w:rtl/>
        </w:rPr>
        <w:t>والإنجابية</w:t>
      </w:r>
      <w:r w:rsidRPr="0013382C">
        <w:rPr>
          <w:rtl/>
        </w:rPr>
        <w:t xml:space="preserve"> للمرأة </w:t>
      </w:r>
      <w:r w:rsidR="000E7249">
        <w:rPr>
          <w:rFonts w:hint="cs"/>
          <w:rtl/>
        </w:rPr>
        <w:t>ب</w:t>
      </w:r>
      <w:r w:rsidRPr="0013382C">
        <w:rPr>
          <w:rtl/>
        </w:rPr>
        <w:t>وصفها</w:t>
      </w:r>
      <w:r>
        <w:rPr>
          <w:rFonts w:hint="cs"/>
          <w:rtl/>
        </w:rPr>
        <w:t xml:space="preserve"> من</w:t>
      </w:r>
      <w:r w:rsidRPr="0013382C">
        <w:rPr>
          <w:rtl/>
        </w:rPr>
        <w:t xml:space="preserve"> حقوق </w:t>
      </w:r>
      <w:r>
        <w:rPr>
          <w:rFonts w:hint="cs"/>
          <w:rtl/>
        </w:rPr>
        <w:t>ال</w:t>
      </w:r>
      <w:r w:rsidRPr="0013382C">
        <w:rPr>
          <w:rtl/>
        </w:rPr>
        <w:t xml:space="preserve">إنسان وأدرج الحمل المأمون، وتنظيم الأسرة، وصحة المراهقين </w:t>
      </w:r>
      <w:r>
        <w:rPr>
          <w:rFonts w:hint="cs"/>
          <w:rtl/>
        </w:rPr>
        <w:t>و</w:t>
      </w:r>
      <w:r w:rsidRPr="0013382C">
        <w:rPr>
          <w:rtl/>
        </w:rPr>
        <w:t xml:space="preserve">رعاية المصابات بسرطان عنق الرحم والأمراض المنقولة </w:t>
      </w:r>
      <w:r w:rsidR="000E7249">
        <w:rPr>
          <w:rFonts w:hint="cs"/>
          <w:rtl/>
        </w:rPr>
        <w:t xml:space="preserve">عن طريق </w:t>
      </w:r>
      <w:r w:rsidRPr="0013382C">
        <w:rPr>
          <w:rtl/>
        </w:rPr>
        <w:t>الاتصال الجنسي، باعتبارها جزء</w:t>
      </w:r>
      <w:r>
        <w:rPr>
          <w:rFonts w:hint="cs"/>
          <w:rtl/>
        </w:rPr>
        <w:t>ا</w:t>
      </w:r>
      <w:r w:rsidRPr="0013382C">
        <w:rPr>
          <w:rtl/>
        </w:rPr>
        <w:t xml:space="preserve"> من الخدمات الصحية الوطنية التي تقدمها الحكومة.</w:t>
      </w:r>
    </w:p>
    <w:p w:rsidR="00225F34" w:rsidRPr="0013382C" w:rsidRDefault="00225F34" w:rsidP="000E7249">
      <w:pPr>
        <w:pStyle w:val="DualTxt"/>
        <w:rPr>
          <w:rtl/>
        </w:rPr>
      </w:pPr>
      <w:r>
        <w:rPr>
          <w:rFonts w:hint="cs"/>
          <w:rtl/>
        </w:rPr>
        <w:t>19</w:t>
      </w:r>
      <w:r w:rsidR="001E6441">
        <w:rPr>
          <w:rFonts w:hint="cs"/>
          <w:rtl/>
        </w:rPr>
        <w:t xml:space="preserve"> </w:t>
      </w:r>
      <w:r>
        <w:rPr>
          <w:rFonts w:hint="cs"/>
          <w:rtl/>
        </w:rPr>
        <w:t>-</w:t>
      </w:r>
      <w:r w:rsidR="001E6441">
        <w:rPr>
          <w:rFonts w:hint="cs"/>
          <w:rtl/>
        </w:rPr>
        <w:tab/>
      </w:r>
      <w:r w:rsidRPr="000E7249">
        <w:rPr>
          <w:b/>
          <w:bCs/>
          <w:rtl/>
        </w:rPr>
        <w:t>السيد راميريز</w:t>
      </w:r>
      <w:r w:rsidRPr="0013382C">
        <w:rPr>
          <w:rtl/>
        </w:rPr>
        <w:t xml:space="preserve"> (كولومبيا)</w:t>
      </w:r>
      <w:r w:rsidR="000E7249">
        <w:rPr>
          <w:rFonts w:hint="cs"/>
          <w:rtl/>
        </w:rPr>
        <w:t>:</w:t>
      </w:r>
      <w:r w:rsidR="005B5D08">
        <w:rPr>
          <w:rtl/>
        </w:rPr>
        <w:t xml:space="preserve"> </w:t>
      </w:r>
      <w:r w:rsidRPr="0013382C">
        <w:rPr>
          <w:rtl/>
        </w:rPr>
        <w:t>لاحظ</w:t>
      </w:r>
      <w:r w:rsidR="005B5D08">
        <w:rPr>
          <w:rtl/>
        </w:rPr>
        <w:t xml:space="preserve">، </w:t>
      </w:r>
      <w:r w:rsidRPr="0013382C">
        <w:rPr>
          <w:rtl/>
        </w:rPr>
        <w:t xml:space="preserve">مشيرا إلى مسألة </w:t>
      </w:r>
      <w:r w:rsidRPr="0013382C">
        <w:rPr>
          <w:rFonts w:hint="cs"/>
          <w:rtl/>
        </w:rPr>
        <w:t>الإجهاض</w:t>
      </w:r>
      <w:r w:rsidRPr="0013382C">
        <w:rPr>
          <w:rtl/>
        </w:rPr>
        <w:t>، أن الدستور يحمي الحق في الحياة</w:t>
      </w:r>
      <w:r w:rsidR="005B5D08">
        <w:rPr>
          <w:rtl/>
        </w:rPr>
        <w:t xml:space="preserve">، </w:t>
      </w:r>
      <w:r w:rsidRPr="0013382C">
        <w:rPr>
          <w:rtl/>
        </w:rPr>
        <w:t>بما في ذلك حق الإنسان الذي لم يولد</w:t>
      </w:r>
      <w:r w:rsidR="000E7249">
        <w:rPr>
          <w:rFonts w:hint="cs"/>
          <w:rtl/>
        </w:rPr>
        <w:t xml:space="preserve"> بعد</w:t>
      </w:r>
      <w:r w:rsidR="005B5D08">
        <w:rPr>
          <w:rtl/>
        </w:rPr>
        <w:t xml:space="preserve">. </w:t>
      </w:r>
      <w:r w:rsidRPr="0013382C">
        <w:rPr>
          <w:rtl/>
        </w:rPr>
        <w:t xml:space="preserve">وتبعا لذلك، فإن المادة 122 من قانون العقوبات </w:t>
      </w:r>
      <w:r w:rsidR="000E7249">
        <w:rPr>
          <w:rFonts w:hint="cs"/>
          <w:rtl/>
        </w:rPr>
        <w:t>ت</w:t>
      </w:r>
      <w:r w:rsidRPr="0013382C">
        <w:rPr>
          <w:rtl/>
        </w:rPr>
        <w:t xml:space="preserve">جعل </w:t>
      </w:r>
      <w:r w:rsidR="000E7249">
        <w:rPr>
          <w:rFonts w:hint="cs"/>
          <w:rtl/>
        </w:rPr>
        <w:t xml:space="preserve">عملية </w:t>
      </w:r>
      <w:r w:rsidRPr="0013382C">
        <w:rPr>
          <w:rFonts w:hint="cs"/>
          <w:rtl/>
        </w:rPr>
        <w:t>الإجهاض</w:t>
      </w:r>
      <w:r w:rsidRPr="0013382C">
        <w:rPr>
          <w:rtl/>
        </w:rPr>
        <w:t xml:space="preserve"> جريمة </w:t>
      </w:r>
      <w:r w:rsidR="000E7249">
        <w:rPr>
          <w:rFonts w:hint="cs"/>
          <w:rtl/>
        </w:rPr>
        <w:t>تعاقب عليها ا</w:t>
      </w:r>
      <w:r w:rsidRPr="0013382C">
        <w:rPr>
          <w:rtl/>
        </w:rPr>
        <w:t xml:space="preserve">لمرأة </w:t>
      </w:r>
      <w:r w:rsidR="000E7249">
        <w:rPr>
          <w:rFonts w:hint="cs"/>
          <w:rtl/>
        </w:rPr>
        <w:t>و</w:t>
      </w:r>
      <w:r w:rsidRPr="0013382C">
        <w:rPr>
          <w:rtl/>
        </w:rPr>
        <w:t xml:space="preserve">أي شريك </w:t>
      </w:r>
      <w:r w:rsidR="000E7249">
        <w:rPr>
          <w:rFonts w:hint="cs"/>
          <w:rtl/>
        </w:rPr>
        <w:t>لها فيها</w:t>
      </w:r>
      <w:r w:rsidR="005B5D08">
        <w:rPr>
          <w:rtl/>
        </w:rPr>
        <w:t xml:space="preserve">. </w:t>
      </w:r>
      <w:r w:rsidRPr="0013382C">
        <w:rPr>
          <w:rtl/>
        </w:rPr>
        <w:t xml:space="preserve">بيد أن المادة 124، تنص على عقوبات أقل بالنسبة </w:t>
      </w:r>
      <w:r w:rsidRPr="0013382C">
        <w:rPr>
          <w:rFonts w:hint="cs"/>
          <w:rtl/>
        </w:rPr>
        <w:t>لإجهاض</w:t>
      </w:r>
      <w:r w:rsidRPr="0013382C">
        <w:rPr>
          <w:rtl/>
        </w:rPr>
        <w:t xml:space="preserve"> </w:t>
      </w:r>
      <w:r w:rsidR="000E7249">
        <w:rPr>
          <w:rFonts w:hint="cs"/>
          <w:rtl/>
        </w:rPr>
        <w:t xml:space="preserve">الحمل </w:t>
      </w:r>
      <w:r w:rsidRPr="0013382C">
        <w:rPr>
          <w:rtl/>
        </w:rPr>
        <w:t xml:space="preserve">الناتج عن </w:t>
      </w:r>
      <w:r w:rsidRPr="0013382C">
        <w:rPr>
          <w:rFonts w:hint="cs"/>
          <w:rtl/>
        </w:rPr>
        <w:t>الاغتصاب</w:t>
      </w:r>
      <w:r w:rsidRPr="0013382C">
        <w:rPr>
          <w:rtl/>
        </w:rPr>
        <w:t xml:space="preserve"> أو عن الجنس بدون</w:t>
      </w:r>
      <w:r w:rsidR="000E7249">
        <w:rPr>
          <w:rFonts w:hint="cs"/>
          <w:rtl/>
        </w:rPr>
        <w:t xml:space="preserve"> موافقة</w:t>
      </w:r>
      <w:r w:rsidR="005B5D08">
        <w:rPr>
          <w:rtl/>
        </w:rPr>
        <w:t xml:space="preserve">. </w:t>
      </w:r>
      <w:r w:rsidRPr="0013382C">
        <w:rPr>
          <w:rtl/>
        </w:rPr>
        <w:t>وإلى جانب ذلك، فقد أ</w:t>
      </w:r>
      <w:r w:rsidR="000E7249">
        <w:rPr>
          <w:rtl/>
        </w:rPr>
        <w:t>عطى قانون العقوبات الجديد القضا</w:t>
      </w:r>
      <w:r w:rsidR="000E7249">
        <w:rPr>
          <w:rFonts w:hint="cs"/>
          <w:rtl/>
        </w:rPr>
        <w:t>ء</w:t>
      </w:r>
      <w:r w:rsidRPr="0013382C">
        <w:rPr>
          <w:rtl/>
        </w:rPr>
        <w:t xml:space="preserve"> صلاحية تخفيف العقوبات أو رفعها كاملة في مثل هذه الحالات</w:t>
      </w:r>
      <w:r w:rsidR="005B5D08">
        <w:rPr>
          <w:rtl/>
        </w:rPr>
        <w:t xml:space="preserve">. </w:t>
      </w:r>
      <w:r w:rsidRPr="0013382C">
        <w:rPr>
          <w:rtl/>
        </w:rPr>
        <w:t xml:space="preserve">وفضلا عن ذلك، تنص المادة 32 من قانون العقوبات على </w:t>
      </w:r>
      <w:r w:rsidRPr="0013382C">
        <w:rPr>
          <w:rFonts w:hint="cs"/>
          <w:rtl/>
        </w:rPr>
        <w:t>إسقاط</w:t>
      </w:r>
      <w:r w:rsidRPr="0013382C">
        <w:rPr>
          <w:rtl/>
        </w:rPr>
        <w:t xml:space="preserve"> المسؤولية الجنائية إذا كان </w:t>
      </w:r>
      <w:r w:rsidRPr="0013382C">
        <w:rPr>
          <w:rFonts w:hint="cs"/>
          <w:rtl/>
        </w:rPr>
        <w:t>الإجهاض</w:t>
      </w:r>
      <w:r w:rsidRPr="0013382C">
        <w:rPr>
          <w:rtl/>
        </w:rPr>
        <w:t xml:space="preserve"> لأسباب طبية، لحماية حياة الأم أو للدفاع عن حق أساسي من حقوق الإنسان.</w:t>
      </w:r>
    </w:p>
    <w:p w:rsidR="00225F34" w:rsidRPr="0013382C" w:rsidRDefault="00225F34" w:rsidP="00B43208">
      <w:pPr>
        <w:pStyle w:val="DualTxt"/>
        <w:rPr>
          <w:rtl/>
        </w:rPr>
      </w:pPr>
      <w:r>
        <w:rPr>
          <w:rFonts w:hint="cs"/>
          <w:rtl/>
        </w:rPr>
        <w:t>20</w:t>
      </w:r>
      <w:r w:rsidR="001E6441">
        <w:rPr>
          <w:rFonts w:hint="cs"/>
          <w:rtl/>
        </w:rPr>
        <w:t xml:space="preserve"> -</w:t>
      </w:r>
      <w:r w:rsidR="001E6441">
        <w:rPr>
          <w:rFonts w:hint="cs"/>
          <w:rtl/>
        </w:rPr>
        <w:tab/>
      </w:r>
      <w:r w:rsidRPr="00B43208">
        <w:rPr>
          <w:rFonts w:hint="cs"/>
          <w:b/>
          <w:bCs/>
          <w:rtl/>
        </w:rPr>
        <w:t>ا</w:t>
      </w:r>
      <w:r w:rsidRPr="00B43208">
        <w:rPr>
          <w:b/>
          <w:bCs/>
          <w:rtl/>
        </w:rPr>
        <w:t>لسيد راميريز</w:t>
      </w:r>
      <w:r w:rsidR="00B43208">
        <w:rPr>
          <w:rtl/>
        </w:rPr>
        <w:t xml:space="preserve"> (كولومبيا)</w:t>
      </w:r>
      <w:r w:rsidR="00B43208">
        <w:rPr>
          <w:rFonts w:hint="cs"/>
          <w:rtl/>
        </w:rPr>
        <w:t>:</w:t>
      </w:r>
      <w:r w:rsidRPr="0013382C">
        <w:rPr>
          <w:rtl/>
        </w:rPr>
        <w:t xml:space="preserve"> قال، مشيرا</w:t>
      </w:r>
      <w:r w:rsidR="005B5D08">
        <w:rPr>
          <w:rtl/>
        </w:rPr>
        <w:t xml:space="preserve"> </w:t>
      </w:r>
      <w:r w:rsidR="00104C43">
        <w:rPr>
          <w:rtl/>
        </w:rPr>
        <w:t>إلى السؤال</w:t>
      </w:r>
      <w:r w:rsidR="00104C43">
        <w:rPr>
          <w:rFonts w:hint="cs"/>
          <w:rtl/>
        </w:rPr>
        <w:t> </w:t>
      </w:r>
      <w:r w:rsidRPr="0013382C">
        <w:rPr>
          <w:rtl/>
        </w:rPr>
        <w:t>8 المتعلق بالعن</w:t>
      </w:r>
      <w:r>
        <w:rPr>
          <w:rFonts w:hint="cs"/>
          <w:rtl/>
        </w:rPr>
        <w:t>ف</w:t>
      </w:r>
      <w:r w:rsidRPr="0013382C">
        <w:rPr>
          <w:rtl/>
        </w:rPr>
        <w:t xml:space="preserve"> </w:t>
      </w:r>
      <w:r w:rsidR="00B43208">
        <w:rPr>
          <w:rFonts w:hint="cs"/>
          <w:rtl/>
        </w:rPr>
        <w:t xml:space="preserve">الجنساني، </w:t>
      </w:r>
      <w:r w:rsidRPr="0013382C">
        <w:rPr>
          <w:rtl/>
        </w:rPr>
        <w:t>إنه لا علم له بأي إحصاءات شاملة تدل على انخفاض عدد المحكوم عليهم في</w:t>
      </w:r>
      <w:r w:rsidR="005B5D08">
        <w:rPr>
          <w:rtl/>
        </w:rPr>
        <w:t xml:space="preserve"> </w:t>
      </w:r>
      <w:r w:rsidR="00B43208">
        <w:rPr>
          <w:rFonts w:hint="cs"/>
          <w:rtl/>
        </w:rPr>
        <w:t>مثل هذا النوع من ال</w:t>
      </w:r>
      <w:r w:rsidRPr="0013382C">
        <w:rPr>
          <w:rtl/>
        </w:rPr>
        <w:t>جرائم</w:t>
      </w:r>
      <w:r w:rsidR="005B5D08">
        <w:rPr>
          <w:rtl/>
        </w:rPr>
        <w:t xml:space="preserve">. </w:t>
      </w:r>
      <w:r w:rsidR="00B43208">
        <w:rPr>
          <w:rFonts w:hint="cs"/>
          <w:rtl/>
        </w:rPr>
        <w:t xml:space="preserve">وأضاف أن </w:t>
      </w:r>
      <w:r w:rsidRPr="0013382C">
        <w:rPr>
          <w:rtl/>
        </w:rPr>
        <w:t xml:space="preserve">العنف </w:t>
      </w:r>
      <w:r w:rsidR="00B43208">
        <w:rPr>
          <w:rFonts w:hint="cs"/>
          <w:rtl/>
        </w:rPr>
        <w:t>الجنساني موجود قطعا</w:t>
      </w:r>
      <w:r w:rsidRPr="0013382C">
        <w:rPr>
          <w:rtl/>
        </w:rPr>
        <w:t xml:space="preserve">، </w:t>
      </w:r>
      <w:r>
        <w:rPr>
          <w:rFonts w:hint="cs"/>
          <w:rtl/>
        </w:rPr>
        <w:t>ولكن</w:t>
      </w:r>
      <w:r w:rsidRPr="0013382C">
        <w:rPr>
          <w:rtl/>
        </w:rPr>
        <w:t xml:space="preserve"> تردد الضحايا في كثير من الأحيان في توجيه التهم،</w:t>
      </w:r>
      <w:r w:rsidR="00B43208">
        <w:rPr>
          <w:rFonts w:hint="cs"/>
          <w:rtl/>
        </w:rPr>
        <w:t xml:space="preserve"> </w:t>
      </w:r>
      <w:r w:rsidRPr="0013382C">
        <w:rPr>
          <w:rtl/>
        </w:rPr>
        <w:t xml:space="preserve">سواء </w:t>
      </w:r>
      <w:r w:rsidR="00B43208">
        <w:rPr>
          <w:rFonts w:hint="cs"/>
          <w:rtl/>
        </w:rPr>
        <w:t>لل</w:t>
      </w:r>
      <w:r w:rsidRPr="0013382C">
        <w:rPr>
          <w:rtl/>
        </w:rPr>
        <w:t xml:space="preserve">خوف </w:t>
      </w:r>
      <w:r w:rsidR="00B43208">
        <w:rPr>
          <w:rFonts w:hint="cs"/>
          <w:rtl/>
        </w:rPr>
        <w:t xml:space="preserve">من </w:t>
      </w:r>
      <w:r w:rsidRPr="0013382C">
        <w:rPr>
          <w:rtl/>
        </w:rPr>
        <w:t xml:space="preserve">العار أو من عواقب إضافية أو </w:t>
      </w:r>
      <w:r w:rsidR="00B43208">
        <w:rPr>
          <w:rFonts w:hint="cs"/>
          <w:rtl/>
        </w:rPr>
        <w:t xml:space="preserve">من </w:t>
      </w:r>
      <w:r w:rsidRPr="0013382C">
        <w:rPr>
          <w:rtl/>
        </w:rPr>
        <w:t>الوقوع ضحية نتيجة ذلك،</w:t>
      </w:r>
      <w:r w:rsidR="005B5D08">
        <w:rPr>
          <w:rtl/>
        </w:rPr>
        <w:t xml:space="preserve"> </w:t>
      </w:r>
      <w:r w:rsidRPr="0013382C">
        <w:rPr>
          <w:rtl/>
        </w:rPr>
        <w:t>صعب مهمة الحصول على الصورة الحقيقية للوضع</w:t>
      </w:r>
      <w:r w:rsidR="005B5D08">
        <w:rPr>
          <w:rtl/>
        </w:rPr>
        <w:t xml:space="preserve">. </w:t>
      </w:r>
      <w:r w:rsidRPr="0013382C">
        <w:rPr>
          <w:rtl/>
        </w:rPr>
        <w:t>ولهذا ينفذ مكتب المدعي العام خططا لإنشاء</w:t>
      </w:r>
      <w:r w:rsidR="005B5D08">
        <w:rPr>
          <w:rtl/>
        </w:rPr>
        <w:t xml:space="preserve"> </w:t>
      </w:r>
      <w:r w:rsidRPr="0013382C">
        <w:rPr>
          <w:rtl/>
        </w:rPr>
        <w:t xml:space="preserve">وحدات خاصة لضحايا العنف </w:t>
      </w:r>
      <w:r w:rsidR="00B43208">
        <w:rPr>
          <w:rFonts w:hint="cs"/>
          <w:rtl/>
        </w:rPr>
        <w:t xml:space="preserve">الجنساني </w:t>
      </w:r>
      <w:r w:rsidRPr="0013382C">
        <w:rPr>
          <w:rtl/>
        </w:rPr>
        <w:t xml:space="preserve">حيث توفر للضحايا إمكانية الحصول على خدمات الأخصائيين النفسيين والموظفين الطبيين المدربين </w:t>
      </w:r>
      <w:r w:rsidR="00B43208">
        <w:rPr>
          <w:rFonts w:hint="cs"/>
          <w:rtl/>
        </w:rPr>
        <w:t xml:space="preserve">على </w:t>
      </w:r>
      <w:r w:rsidRPr="0013382C">
        <w:rPr>
          <w:rtl/>
        </w:rPr>
        <w:t>قضايا العن</w:t>
      </w:r>
      <w:r>
        <w:rPr>
          <w:rFonts w:hint="cs"/>
          <w:rtl/>
        </w:rPr>
        <w:t>ف</w:t>
      </w:r>
      <w:r w:rsidRPr="0013382C">
        <w:rPr>
          <w:rtl/>
        </w:rPr>
        <w:t xml:space="preserve"> </w:t>
      </w:r>
      <w:r w:rsidR="00B43208">
        <w:rPr>
          <w:rFonts w:hint="cs"/>
          <w:rtl/>
        </w:rPr>
        <w:t xml:space="preserve">الجنساني </w:t>
      </w:r>
      <w:r w:rsidRPr="0013382C">
        <w:rPr>
          <w:rtl/>
        </w:rPr>
        <w:t>من أجل تشجيع الإبلاغ عن هذه الجرائم.</w:t>
      </w:r>
    </w:p>
    <w:p w:rsidR="00225F34" w:rsidRPr="0013382C" w:rsidRDefault="00225F34" w:rsidP="00A14BA2">
      <w:pPr>
        <w:pStyle w:val="DualTxt"/>
        <w:rPr>
          <w:rtl/>
        </w:rPr>
      </w:pPr>
      <w:r>
        <w:rPr>
          <w:rFonts w:hint="cs"/>
          <w:rtl/>
          <w:lang w:val="en-GB"/>
        </w:rPr>
        <w:t>21</w:t>
      </w:r>
      <w:r w:rsidR="001E6441">
        <w:rPr>
          <w:rFonts w:hint="cs"/>
          <w:rtl/>
          <w:lang w:val="en-GB"/>
        </w:rPr>
        <w:t xml:space="preserve"> -</w:t>
      </w:r>
      <w:r w:rsidR="001E6441">
        <w:rPr>
          <w:rFonts w:hint="cs"/>
          <w:rtl/>
          <w:lang w:val="en-GB"/>
        </w:rPr>
        <w:tab/>
      </w:r>
      <w:r w:rsidRPr="000B4CB4">
        <w:rPr>
          <w:b/>
          <w:bCs/>
          <w:rtl/>
        </w:rPr>
        <w:t>السيد فرانكو</w:t>
      </w:r>
      <w:r w:rsidR="000B4CB4">
        <w:rPr>
          <w:rtl/>
        </w:rPr>
        <w:t xml:space="preserve"> (كولومبيا)</w:t>
      </w:r>
      <w:r w:rsidR="000B4CB4">
        <w:rPr>
          <w:rFonts w:hint="cs"/>
          <w:rtl/>
        </w:rPr>
        <w:t>:</w:t>
      </w:r>
      <w:r w:rsidRPr="0013382C">
        <w:rPr>
          <w:rtl/>
        </w:rPr>
        <w:t xml:space="preserve"> قال</w:t>
      </w:r>
      <w:r w:rsidR="005B5D08">
        <w:rPr>
          <w:rtl/>
        </w:rPr>
        <w:t xml:space="preserve">، </w:t>
      </w:r>
      <w:r w:rsidRPr="0013382C">
        <w:rPr>
          <w:rtl/>
        </w:rPr>
        <w:t>منتقلا للسؤال 9، إنه لا تتوفر لديه معلومات حديثة عن الموارد المالية التي خصصتها حكومته في الميزانية لبرامجها الكثيرة الموجهة لصالح النساء والأطفال، والأقليات والأشخاص المشردين داخليا</w:t>
      </w:r>
      <w:r w:rsidR="005B5D08">
        <w:rPr>
          <w:rtl/>
        </w:rPr>
        <w:t xml:space="preserve">. </w:t>
      </w:r>
      <w:r w:rsidRPr="0013382C">
        <w:rPr>
          <w:rtl/>
        </w:rPr>
        <w:t>ولكن، في عام 2003،</w:t>
      </w:r>
      <w:r w:rsidR="005B5D08">
        <w:rPr>
          <w:rtl/>
        </w:rPr>
        <w:t xml:space="preserve"> </w:t>
      </w:r>
      <w:r w:rsidR="00A14BA2">
        <w:rPr>
          <w:rtl/>
        </w:rPr>
        <w:t>تم الحصول على تمويل لتعليم 000</w:t>
      </w:r>
      <w:r w:rsidR="00A14BA2">
        <w:rPr>
          <w:rFonts w:hint="cs"/>
          <w:rtl/>
        </w:rPr>
        <w:t> </w:t>
      </w:r>
      <w:r w:rsidRPr="0013382C">
        <w:rPr>
          <w:rtl/>
        </w:rPr>
        <w:t>500 طفل من أصل</w:t>
      </w:r>
      <w:r w:rsidR="005B5D08">
        <w:rPr>
          <w:rtl/>
        </w:rPr>
        <w:t xml:space="preserve"> </w:t>
      </w:r>
      <w:r w:rsidRPr="0013382C">
        <w:rPr>
          <w:rtl/>
        </w:rPr>
        <w:t>مليوني طفل لم يلتحقوا بعد بالمدارس</w:t>
      </w:r>
      <w:r w:rsidR="005B5D08">
        <w:rPr>
          <w:rtl/>
        </w:rPr>
        <w:t xml:space="preserve">. </w:t>
      </w:r>
      <w:r w:rsidRPr="0013382C">
        <w:rPr>
          <w:rtl/>
        </w:rPr>
        <w:t>وخصص مبلغ نحو 13 مليون دولار</w:t>
      </w:r>
      <w:r>
        <w:rPr>
          <w:rFonts w:hint="cs"/>
          <w:rtl/>
        </w:rPr>
        <w:t xml:space="preserve"> </w:t>
      </w:r>
      <w:r w:rsidRPr="0013382C">
        <w:rPr>
          <w:rtl/>
        </w:rPr>
        <w:t xml:space="preserve">لتلبية الاحتياجات </w:t>
      </w:r>
      <w:r w:rsidRPr="0013382C">
        <w:rPr>
          <w:rFonts w:hint="cs"/>
          <w:rtl/>
        </w:rPr>
        <w:t>الغذائي</w:t>
      </w:r>
      <w:r w:rsidRPr="0013382C">
        <w:rPr>
          <w:rFonts w:hint="eastAsia"/>
          <w:rtl/>
        </w:rPr>
        <w:t>ة</w:t>
      </w:r>
      <w:r w:rsidR="005B5D08">
        <w:rPr>
          <w:rtl/>
        </w:rPr>
        <w:t xml:space="preserve"> </w:t>
      </w:r>
      <w:r w:rsidRPr="0013382C">
        <w:rPr>
          <w:rtl/>
        </w:rPr>
        <w:t>للأشخاص المشردين، وتم توفير معونات طا</w:t>
      </w:r>
      <w:r>
        <w:rPr>
          <w:rFonts w:hint="cs"/>
          <w:rtl/>
        </w:rPr>
        <w:t>ر</w:t>
      </w:r>
      <w:r w:rsidRPr="0013382C">
        <w:rPr>
          <w:rtl/>
        </w:rPr>
        <w:t>ئة</w:t>
      </w:r>
      <w:r w:rsidR="005B5D08">
        <w:rPr>
          <w:rtl/>
        </w:rPr>
        <w:t xml:space="preserve"> </w:t>
      </w:r>
      <w:r w:rsidRPr="0013382C">
        <w:rPr>
          <w:rtl/>
        </w:rPr>
        <w:t>ل</w:t>
      </w:r>
      <w:r w:rsidR="00A14BA2">
        <w:rPr>
          <w:rFonts w:hint="cs"/>
          <w:rtl/>
        </w:rPr>
        <w:t>ـ</w:t>
      </w:r>
      <w:r w:rsidRPr="0013382C">
        <w:rPr>
          <w:rtl/>
        </w:rPr>
        <w:t xml:space="preserve"> </w:t>
      </w:r>
      <w:r w:rsidR="00A14BA2">
        <w:rPr>
          <w:rFonts w:hint="cs"/>
          <w:rtl/>
        </w:rPr>
        <w:t xml:space="preserve">300 4 </w:t>
      </w:r>
      <w:r w:rsidRPr="0013382C">
        <w:rPr>
          <w:rtl/>
        </w:rPr>
        <w:t>أسرة</w:t>
      </w:r>
      <w:r w:rsidR="005B5D08">
        <w:rPr>
          <w:rtl/>
        </w:rPr>
        <w:t xml:space="preserve">، </w:t>
      </w:r>
      <w:r w:rsidRPr="0013382C">
        <w:rPr>
          <w:rtl/>
        </w:rPr>
        <w:t>وخصص مبلغ 22 مليون دولار لبرنامج إغاثة مشترك مع برنامج الغذاء العالمي</w:t>
      </w:r>
      <w:r w:rsidR="005B5D08">
        <w:rPr>
          <w:rtl/>
        </w:rPr>
        <w:t xml:space="preserve">. </w:t>
      </w:r>
      <w:r w:rsidRPr="0013382C">
        <w:rPr>
          <w:rtl/>
        </w:rPr>
        <w:t xml:space="preserve">وخصص نحو 40 مليون دولار لصندوق استقرار اجتماعي واقتصادي، ولإعطاء فكرة عن خطورة المشكلة، أشار إلى أن الأموال التي خصصت لمساعدة الأشخاص المشردين في عام 2003 ساعدت </w:t>
      </w:r>
      <w:r w:rsidR="00A14BA2">
        <w:rPr>
          <w:rFonts w:hint="cs"/>
          <w:rtl/>
        </w:rPr>
        <w:t xml:space="preserve">500 8 </w:t>
      </w:r>
      <w:r w:rsidRPr="0013382C">
        <w:rPr>
          <w:rtl/>
        </w:rPr>
        <w:t>فقط من أصل ما يزيد عن 000 300 عائلة من الأشخاص المشردين في</w:t>
      </w:r>
      <w:r w:rsidR="00A14BA2">
        <w:rPr>
          <w:rFonts w:hint="cs"/>
          <w:rtl/>
        </w:rPr>
        <w:t xml:space="preserve"> البلد</w:t>
      </w:r>
      <w:r w:rsidR="005B5D08">
        <w:rPr>
          <w:rtl/>
        </w:rPr>
        <w:t xml:space="preserve">. </w:t>
      </w:r>
      <w:r w:rsidR="00A14BA2">
        <w:rPr>
          <w:rtl/>
        </w:rPr>
        <w:t>وقد تم تخصيص 25</w:t>
      </w:r>
      <w:r w:rsidR="00A14BA2">
        <w:rPr>
          <w:rFonts w:hint="cs"/>
          <w:rtl/>
        </w:rPr>
        <w:t> </w:t>
      </w:r>
      <w:r w:rsidRPr="0013382C">
        <w:rPr>
          <w:rtl/>
        </w:rPr>
        <w:t>مليون دولار ،</w:t>
      </w:r>
      <w:r w:rsidR="00A14BA2">
        <w:rPr>
          <w:rFonts w:hint="cs"/>
          <w:rtl/>
        </w:rPr>
        <w:t xml:space="preserve"> </w:t>
      </w:r>
      <w:r>
        <w:rPr>
          <w:rFonts w:hint="cs"/>
          <w:rtl/>
        </w:rPr>
        <w:t>ف</w:t>
      </w:r>
      <w:r w:rsidRPr="0013382C">
        <w:rPr>
          <w:rtl/>
        </w:rPr>
        <w:t>ي عام 2003</w:t>
      </w:r>
      <w:r w:rsidR="005B5D08">
        <w:rPr>
          <w:rtl/>
        </w:rPr>
        <w:t xml:space="preserve">، </w:t>
      </w:r>
      <w:r w:rsidRPr="0013382C">
        <w:rPr>
          <w:rtl/>
        </w:rPr>
        <w:t>و</w:t>
      </w:r>
      <w:r w:rsidR="00A14BA2">
        <w:rPr>
          <w:rFonts w:hint="cs"/>
          <w:rtl/>
        </w:rPr>
        <w:t xml:space="preserve"> </w:t>
      </w:r>
      <w:r w:rsidRPr="0013382C">
        <w:rPr>
          <w:rtl/>
        </w:rPr>
        <w:t xml:space="preserve">42 مليون دولار في عام 2004 </w:t>
      </w:r>
      <w:r>
        <w:rPr>
          <w:rFonts w:hint="cs"/>
          <w:rtl/>
        </w:rPr>
        <w:t>لتحويلها</w:t>
      </w:r>
      <w:r w:rsidRPr="0013382C">
        <w:rPr>
          <w:rtl/>
        </w:rPr>
        <w:t xml:space="preserve"> إلى الوحدات الإقليمية</w:t>
      </w:r>
      <w:r>
        <w:rPr>
          <w:rFonts w:hint="cs"/>
          <w:rtl/>
        </w:rPr>
        <w:t xml:space="preserve"> للسكان الأصليين</w:t>
      </w:r>
      <w:r w:rsidRPr="0013382C">
        <w:rPr>
          <w:rtl/>
        </w:rPr>
        <w:t>.</w:t>
      </w:r>
    </w:p>
    <w:p w:rsidR="00225F34" w:rsidRPr="001E6441" w:rsidRDefault="00225F34" w:rsidP="00225F34">
      <w:pPr>
        <w:pStyle w:val="DualTxt"/>
        <w:rPr>
          <w:i/>
          <w:iCs/>
          <w:rtl/>
        </w:rPr>
      </w:pPr>
      <w:r w:rsidRPr="001E6441">
        <w:rPr>
          <w:i/>
          <w:iCs/>
          <w:rtl/>
        </w:rPr>
        <w:t>ح</w:t>
      </w:r>
      <w:r w:rsidR="001E6441">
        <w:rPr>
          <w:i/>
          <w:iCs/>
          <w:rtl/>
        </w:rPr>
        <w:t>الة الطوارئ ( المادة 4 من العهد</w:t>
      </w:r>
      <w:r w:rsidRPr="001E6441">
        <w:rPr>
          <w:i/>
          <w:iCs/>
          <w:rtl/>
        </w:rPr>
        <w:t>)</w:t>
      </w:r>
    </w:p>
    <w:p w:rsidR="00225F34" w:rsidRPr="0013382C" w:rsidRDefault="00225F34" w:rsidP="00A14BA2">
      <w:pPr>
        <w:pStyle w:val="DualTxt"/>
        <w:rPr>
          <w:rtl/>
        </w:rPr>
      </w:pPr>
      <w:r>
        <w:rPr>
          <w:rFonts w:hint="cs"/>
          <w:rtl/>
        </w:rPr>
        <w:t>22</w:t>
      </w:r>
      <w:r w:rsidR="001E6441">
        <w:rPr>
          <w:rFonts w:hint="cs"/>
          <w:rtl/>
        </w:rPr>
        <w:t xml:space="preserve"> -</w:t>
      </w:r>
      <w:r w:rsidR="001E6441">
        <w:rPr>
          <w:rFonts w:hint="cs"/>
          <w:rtl/>
        </w:rPr>
        <w:tab/>
      </w:r>
      <w:r w:rsidRPr="00A14BA2">
        <w:rPr>
          <w:b/>
          <w:bCs/>
          <w:rtl/>
        </w:rPr>
        <w:t>السيد فرانكو</w:t>
      </w:r>
      <w:r w:rsidR="00A14BA2">
        <w:rPr>
          <w:rtl/>
        </w:rPr>
        <w:t xml:space="preserve"> (كولومبيا)</w:t>
      </w:r>
      <w:r w:rsidR="00A14BA2">
        <w:rPr>
          <w:rFonts w:hint="cs"/>
          <w:rtl/>
        </w:rPr>
        <w:t>:</w:t>
      </w:r>
      <w:r w:rsidRPr="0013382C">
        <w:rPr>
          <w:rtl/>
        </w:rPr>
        <w:t xml:space="preserve"> </w:t>
      </w:r>
      <w:r w:rsidR="00A14BA2">
        <w:rPr>
          <w:rFonts w:hint="cs"/>
          <w:rtl/>
        </w:rPr>
        <w:t>ا</w:t>
      </w:r>
      <w:r w:rsidRPr="0013382C">
        <w:rPr>
          <w:rtl/>
        </w:rPr>
        <w:t>نتقل إلى السؤال 10،</w:t>
      </w:r>
      <w:r w:rsidR="005B5D08">
        <w:rPr>
          <w:rtl/>
        </w:rPr>
        <w:t xml:space="preserve"> </w:t>
      </w:r>
      <w:r w:rsidRPr="0013382C">
        <w:rPr>
          <w:rtl/>
        </w:rPr>
        <w:t>وذك</w:t>
      </w:r>
      <w:r w:rsidR="00A14BA2">
        <w:rPr>
          <w:rFonts w:hint="cs"/>
          <w:rtl/>
        </w:rPr>
        <w:t>َّ</w:t>
      </w:r>
      <w:r w:rsidRPr="0013382C">
        <w:rPr>
          <w:rtl/>
        </w:rPr>
        <w:t xml:space="preserve">ر بأن التشريعات المتعلقة بالطوارئ لم </w:t>
      </w:r>
      <w:r w:rsidR="00A14BA2">
        <w:rPr>
          <w:rFonts w:hint="cs"/>
          <w:rtl/>
        </w:rPr>
        <w:t xml:space="preserve">تنفذ إلا منذ </w:t>
      </w:r>
      <w:r w:rsidR="00A14BA2">
        <w:rPr>
          <w:rtl/>
        </w:rPr>
        <w:t>سنة</w:t>
      </w:r>
      <w:r w:rsidR="00A14BA2">
        <w:rPr>
          <w:rFonts w:hint="cs"/>
          <w:rtl/>
        </w:rPr>
        <w:t> </w:t>
      </w:r>
      <w:r w:rsidRPr="0013382C">
        <w:rPr>
          <w:rtl/>
        </w:rPr>
        <w:t>واحدة</w:t>
      </w:r>
      <w:r w:rsidR="005B5D08">
        <w:rPr>
          <w:rtl/>
        </w:rPr>
        <w:t xml:space="preserve">. </w:t>
      </w:r>
      <w:r w:rsidRPr="0013382C">
        <w:rPr>
          <w:rtl/>
        </w:rPr>
        <w:t>و</w:t>
      </w:r>
      <w:r w:rsidR="00A14BA2">
        <w:rPr>
          <w:rtl/>
        </w:rPr>
        <w:t>كانت هناك مطالب</w:t>
      </w:r>
      <w:r w:rsidR="00A14BA2">
        <w:rPr>
          <w:rFonts w:hint="cs"/>
          <w:rtl/>
        </w:rPr>
        <w:t>ة</w:t>
      </w:r>
      <w:r w:rsidRPr="0013382C">
        <w:rPr>
          <w:rtl/>
        </w:rPr>
        <w:t xml:space="preserve"> للحد من صلاحيات المحكمة الدستورية في ذلك الصدد، </w:t>
      </w:r>
      <w:r w:rsidR="00A14BA2">
        <w:rPr>
          <w:rFonts w:hint="cs"/>
          <w:rtl/>
        </w:rPr>
        <w:t xml:space="preserve">غير أن </w:t>
      </w:r>
      <w:r w:rsidRPr="0013382C">
        <w:rPr>
          <w:rtl/>
        </w:rPr>
        <w:t>حكومته لا تنوي أن تفعل ذلك</w:t>
      </w:r>
      <w:r w:rsidR="005B5D08">
        <w:rPr>
          <w:rtl/>
        </w:rPr>
        <w:t xml:space="preserve">. </w:t>
      </w:r>
      <w:r w:rsidR="00A14BA2">
        <w:rPr>
          <w:rFonts w:hint="cs"/>
          <w:rtl/>
        </w:rPr>
        <w:t xml:space="preserve">وترى </w:t>
      </w:r>
      <w:r w:rsidRPr="0013382C">
        <w:rPr>
          <w:rtl/>
        </w:rPr>
        <w:t xml:space="preserve">أنه بالرغم من أن المحكمة لها سلطة الحكم في دستورية التدابير التي تتخذ لتنفيذ تشريعات الطوارئ، </w:t>
      </w:r>
      <w:r w:rsidR="00A14BA2">
        <w:rPr>
          <w:rFonts w:hint="cs"/>
          <w:rtl/>
        </w:rPr>
        <w:t>إلا أن ال</w:t>
      </w:r>
      <w:r w:rsidRPr="0013382C">
        <w:rPr>
          <w:rtl/>
        </w:rPr>
        <w:t xml:space="preserve">قرار </w:t>
      </w:r>
      <w:r w:rsidR="00A14BA2">
        <w:rPr>
          <w:rFonts w:hint="cs"/>
          <w:rtl/>
        </w:rPr>
        <w:t>ب</w:t>
      </w:r>
      <w:r w:rsidRPr="0013382C">
        <w:rPr>
          <w:rtl/>
        </w:rPr>
        <w:t xml:space="preserve">إعلان حالة الطوارئ </w:t>
      </w:r>
      <w:r w:rsidR="00A14BA2">
        <w:rPr>
          <w:rFonts w:hint="cs"/>
          <w:rtl/>
        </w:rPr>
        <w:t xml:space="preserve">يظل </w:t>
      </w:r>
      <w:r w:rsidRPr="0013382C">
        <w:rPr>
          <w:rtl/>
        </w:rPr>
        <w:t xml:space="preserve">قرارا سياسيا تتخذه السلطة التنفيذية ويصدق عليه </w:t>
      </w:r>
      <w:r w:rsidR="001A335A">
        <w:rPr>
          <w:rtl/>
        </w:rPr>
        <w:t>الكونغرس</w:t>
      </w:r>
      <w:r w:rsidRPr="0013382C">
        <w:rPr>
          <w:rtl/>
        </w:rPr>
        <w:t>.</w:t>
      </w:r>
    </w:p>
    <w:p w:rsidR="00225F34" w:rsidRPr="001E6441" w:rsidRDefault="00225F34" w:rsidP="00A14BA2">
      <w:pPr>
        <w:pStyle w:val="DualTxt"/>
        <w:rPr>
          <w:i/>
          <w:iCs/>
          <w:lang w:val="en-GB"/>
        </w:rPr>
      </w:pPr>
      <w:r w:rsidRPr="001E6441">
        <w:rPr>
          <w:i/>
          <w:iCs/>
          <w:rtl/>
        </w:rPr>
        <w:t>حق ال</w:t>
      </w:r>
      <w:r w:rsidR="001E6441">
        <w:rPr>
          <w:i/>
          <w:iCs/>
          <w:rtl/>
        </w:rPr>
        <w:t>أشخاص في الحياة، والحرية والأمن</w:t>
      </w:r>
      <w:r w:rsidRPr="001E6441">
        <w:rPr>
          <w:i/>
          <w:iCs/>
          <w:rtl/>
        </w:rPr>
        <w:t xml:space="preserve">؛ </w:t>
      </w:r>
      <w:r w:rsidR="00A14BA2">
        <w:rPr>
          <w:i/>
          <w:iCs/>
          <w:rtl/>
        </w:rPr>
        <w:t>حظر التعذيب (</w:t>
      </w:r>
      <w:r w:rsidRPr="001E6441">
        <w:rPr>
          <w:i/>
          <w:iCs/>
          <w:rtl/>
        </w:rPr>
        <w:t>المواد 6 و 7 و 9 من العهد)</w:t>
      </w:r>
    </w:p>
    <w:p w:rsidR="00225F34" w:rsidRPr="0013382C" w:rsidRDefault="00225F34" w:rsidP="00A14BA2">
      <w:pPr>
        <w:pStyle w:val="DualTxt"/>
        <w:rPr>
          <w:lang w:val="en-GB"/>
        </w:rPr>
      </w:pPr>
      <w:r>
        <w:rPr>
          <w:rFonts w:hint="cs"/>
          <w:rtl/>
        </w:rPr>
        <w:t>23</w:t>
      </w:r>
      <w:r w:rsidR="001E6441">
        <w:rPr>
          <w:rFonts w:hint="cs"/>
          <w:rtl/>
        </w:rPr>
        <w:t xml:space="preserve"> -</w:t>
      </w:r>
      <w:r w:rsidR="001E6441">
        <w:rPr>
          <w:rFonts w:hint="cs"/>
          <w:rtl/>
        </w:rPr>
        <w:tab/>
      </w:r>
      <w:r w:rsidRPr="0013382C">
        <w:rPr>
          <w:rtl/>
        </w:rPr>
        <w:t xml:space="preserve">وحول مسألة </w:t>
      </w:r>
      <w:r w:rsidR="00A14BA2">
        <w:rPr>
          <w:rFonts w:hint="cs"/>
          <w:rtl/>
        </w:rPr>
        <w:t>”</w:t>
      </w:r>
      <w:r>
        <w:rPr>
          <w:rFonts w:hint="cs"/>
          <w:rtl/>
        </w:rPr>
        <w:t>الجنود المزارعين</w:t>
      </w:r>
      <w:r w:rsidR="00A14BA2">
        <w:rPr>
          <w:rFonts w:hint="cs"/>
          <w:rtl/>
        </w:rPr>
        <w:t>“</w:t>
      </w:r>
      <w:r w:rsidRPr="0013382C">
        <w:rPr>
          <w:rtl/>
        </w:rPr>
        <w:t xml:space="preserve"> التي أثيرت في السؤال 11 </w:t>
      </w:r>
      <w:r w:rsidR="00A14BA2">
        <w:rPr>
          <w:rFonts w:hint="cs"/>
          <w:rtl/>
        </w:rPr>
        <w:t xml:space="preserve">من </w:t>
      </w:r>
      <w:r w:rsidRPr="0013382C">
        <w:rPr>
          <w:rtl/>
        </w:rPr>
        <w:t xml:space="preserve">قائمة </w:t>
      </w:r>
      <w:r w:rsidR="00A14BA2">
        <w:rPr>
          <w:rFonts w:hint="cs"/>
          <w:rtl/>
        </w:rPr>
        <w:t>المسائل</w:t>
      </w:r>
      <w:r w:rsidRPr="0013382C">
        <w:rPr>
          <w:rtl/>
        </w:rPr>
        <w:t>، قال إن إنشاء هذه الوحدات تحكمه المادة 48 الصادرة في عام 1993 بشأن الخدمة العسكرية</w:t>
      </w:r>
      <w:r w:rsidR="005B5D08">
        <w:rPr>
          <w:rtl/>
        </w:rPr>
        <w:t xml:space="preserve">. </w:t>
      </w:r>
      <w:r w:rsidRPr="0013382C">
        <w:rPr>
          <w:rtl/>
        </w:rPr>
        <w:t>أما ما</w:t>
      </w:r>
      <w:r>
        <w:rPr>
          <w:rFonts w:hint="cs"/>
          <w:rtl/>
        </w:rPr>
        <w:t xml:space="preserve"> </w:t>
      </w:r>
      <w:r w:rsidRPr="0013382C">
        <w:rPr>
          <w:rtl/>
        </w:rPr>
        <w:t xml:space="preserve">يسمى </w:t>
      </w:r>
      <w:r w:rsidR="00A14BA2">
        <w:rPr>
          <w:rFonts w:hint="cs"/>
          <w:rtl/>
        </w:rPr>
        <w:t>”</w:t>
      </w:r>
      <w:r>
        <w:rPr>
          <w:rFonts w:hint="cs"/>
          <w:rtl/>
        </w:rPr>
        <w:t>بالجنود المزارعين</w:t>
      </w:r>
      <w:r w:rsidR="00A14BA2">
        <w:rPr>
          <w:rFonts w:hint="eastAsia"/>
          <w:rtl/>
        </w:rPr>
        <w:t>“</w:t>
      </w:r>
      <w:r w:rsidRPr="0013382C">
        <w:rPr>
          <w:rtl/>
        </w:rPr>
        <w:t xml:space="preserve"> الذين كانوا يؤدون </w:t>
      </w:r>
      <w:r w:rsidR="00A14BA2">
        <w:rPr>
          <w:rFonts w:hint="cs"/>
          <w:rtl/>
        </w:rPr>
        <w:t xml:space="preserve">في ذلك الوقت </w:t>
      </w:r>
      <w:r w:rsidRPr="0013382C">
        <w:rPr>
          <w:rtl/>
        </w:rPr>
        <w:t>الخدمة العسكرية الإلزامية، ف</w:t>
      </w:r>
      <w:r w:rsidR="00A14BA2">
        <w:rPr>
          <w:rFonts w:hint="cs"/>
          <w:rtl/>
        </w:rPr>
        <w:t xml:space="preserve">إنهم كانوا </w:t>
      </w:r>
      <w:r w:rsidRPr="0013382C">
        <w:rPr>
          <w:rtl/>
        </w:rPr>
        <w:t xml:space="preserve">يقيمون بالقواعد العسكرية، وكان تنظيمهم </w:t>
      </w:r>
      <w:r w:rsidR="00A14BA2">
        <w:rPr>
          <w:rFonts w:hint="cs"/>
          <w:rtl/>
        </w:rPr>
        <w:t>ي</w:t>
      </w:r>
      <w:r w:rsidRPr="0013382C">
        <w:rPr>
          <w:rtl/>
        </w:rPr>
        <w:t>ماثل تنظيم وحدات</w:t>
      </w:r>
      <w:r w:rsidR="005B5D08">
        <w:rPr>
          <w:rtl/>
        </w:rPr>
        <w:t xml:space="preserve"> </w:t>
      </w:r>
      <w:r w:rsidRPr="0013382C">
        <w:rPr>
          <w:rtl/>
        </w:rPr>
        <w:t xml:space="preserve">القوات المسلحة ويخضعون لنظام </w:t>
      </w:r>
      <w:r w:rsidR="00A14BA2">
        <w:rPr>
          <w:rFonts w:hint="cs"/>
          <w:rtl/>
        </w:rPr>
        <w:t>ا</w:t>
      </w:r>
      <w:r>
        <w:rPr>
          <w:rFonts w:hint="cs"/>
          <w:rtl/>
        </w:rPr>
        <w:t>لانضباط</w:t>
      </w:r>
      <w:r w:rsidRPr="0013382C">
        <w:rPr>
          <w:rtl/>
        </w:rPr>
        <w:t xml:space="preserve"> العسكري؛ ويتلقون نفس التدريب</w:t>
      </w:r>
      <w:r w:rsidR="005B5D08">
        <w:rPr>
          <w:rtl/>
        </w:rPr>
        <w:t xml:space="preserve">، </w:t>
      </w:r>
      <w:r w:rsidRPr="0013382C">
        <w:rPr>
          <w:rtl/>
        </w:rPr>
        <w:t>بما في ذلك التدريب في مجال حقوق الإنسان مثل القوات المسلحة</w:t>
      </w:r>
      <w:r w:rsidR="005B5D08">
        <w:rPr>
          <w:rtl/>
        </w:rPr>
        <w:t xml:space="preserve">. </w:t>
      </w:r>
      <w:r w:rsidRPr="0013382C">
        <w:rPr>
          <w:rtl/>
        </w:rPr>
        <w:t>وذكر بأنه في كثير من الأحوال توجد في كولومبيا ثنائية بين</w:t>
      </w:r>
      <w:r w:rsidR="005B5D08">
        <w:rPr>
          <w:rtl/>
        </w:rPr>
        <w:t xml:space="preserve"> </w:t>
      </w:r>
      <w:r w:rsidRPr="0013382C">
        <w:rPr>
          <w:rtl/>
        </w:rPr>
        <w:t xml:space="preserve">المناطق الحضرية حيث يتمتع المواطنون </w:t>
      </w:r>
      <w:r w:rsidR="00A14BA2">
        <w:rPr>
          <w:rFonts w:hint="cs"/>
          <w:rtl/>
        </w:rPr>
        <w:t xml:space="preserve">بمزايا </w:t>
      </w:r>
      <w:r w:rsidRPr="0013382C">
        <w:rPr>
          <w:rtl/>
        </w:rPr>
        <w:t>حكم القانون واحترام حقوقهم</w:t>
      </w:r>
      <w:r w:rsidR="005B5D08">
        <w:rPr>
          <w:rtl/>
        </w:rPr>
        <w:t xml:space="preserve"> </w:t>
      </w:r>
      <w:r w:rsidRPr="0013382C">
        <w:rPr>
          <w:rtl/>
        </w:rPr>
        <w:t>وبين البلدات ا</w:t>
      </w:r>
      <w:r w:rsidR="00A14BA2">
        <w:rPr>
          <w:rtl/>
        </w:rPr>
        <w:t>لصغيرة والمناطق الريفية التي لا</w:t>
      </w:r>
      <w:r w:rsidR="00A14BA2">
        <w:rPr>
          <w:rFonts w:hint="cs"/>
          <w:rtl/>
        </w:rPr>
        <w:t> </w:t>
      </w:r>
      <w:r w:rsidRPr="0013382C">
        <w:rPr>
          <w:rtl/>
        </w:rPr>
        <w:t>تسيطر عليها الحكومة وبالتالي لا تتمكن</w:t>
      </w:r>
      <w:r w:rsidR="005B5D08">
        <w:rPr>
          <w:rtl/>
        </w:rPr>
        <w:t xml:space="preserve"> </w:t>
      </w:r>
      <w:r w:rsidRPr="0013382C">
        <w:rPr>
          <w:rtl/>
        </w:rPr>
        <w:t>فيها من كفالة القانون والنظام العام واحترام حقوق الإنسان</w:t>
      </w:r>
      <w:r w:rsidR="005B5D08">
        <w:rPr>
          <w:rtl/>
        </w:rPr>
        <w:t xml:space="preserve">. </w:t>
      </w:r>
      <w:r w:rsidRPr="0013382C">
        <w:rPr>
          <w:rtl/>
        </w:rPr>
        <w:t>وفي إطار استراتيجية تأكيد سلطة الحكومة الشرعية المنتخبة ديموقراطيا على كامل أراضي الدولة، تم إنشاء وحدات</w:t>
      </w:r>
      <w:r>
        <w:rPr>
          <w:rFonts w:hint="cs"/>
          <w:rtl/>
        </w:rPr>
        <w:t xml:space="preserve"> من الجنود المزارعين</w:t>
      </w:r>
      <w:r w:rsidRPr="0013382C">
        <w:rPr>
          <w:rtl/>
        </w:rPr>
        <w:t xml:space="preserve"> لمساعدة قوات الأمن</w:t>
      </w:r>
      <w:r w:rsidR="005B5D08">
        <w:rPr>
          <w:rtl/>
        </w:rPr>
        <w:t xml:space="preserve">. </w:t>
      </w:r>
      <w:r w:rsidRPr="0013382C">
        <w:rPr>
          <w:rtl/>
        </w:rPr>
        <w:t xml:space="preserve">وقد تم إنشاء هذه الوحدات في 450 </w:t>
      </w:r>
      <w:r w:rsidR="00A14BA2">
        <w:rPr>
          <w:rtl/>
        </w:rPr>
        <w:t>بلدية من بلديات كولومبيا البالغ</w:t>
      </w:r>
      <w:r w:rsidR="00A14BA2">
        <w:rPr>
          <w:rFonts w:hint="cs"/>
          <w:rtl/>
        </w:rPr>
        <w:t xml:space="preserve"> عددها</w:t>
      </w:r>
      <w:r w:rsidRPr="0013382C">
        <w:rPr>
          <w:rtl/>
        </w:rPr>
        <w:t xml:space="preserve"> </w:t>
      </w:r>
      <w:r w:rsidR="00A14BA2">
        <w:rPr>
          <w:rFonts w:hint="cs"/>
          <w:rtl/>
        </w:rPr>
        <w:t xml:space="preserve">100 1 </w:t>
      </w:r>
      <w:r w:rsidRPr="0013382C">
        <w:rPr>
          <w:rtl/>
        </w:rPr>
        <w:t>بلدية</w:t>
      </w:r>
      <w:r w:rsidR="005B5D08">
        <w:rPr>
          <w:rtl/>
        </w:rPr>
        <w:t xml:space="preserve">. </w:t>
      </w:r>
      <w:r w:rsidRPr="0013382C">
        <w:rPr>
          <w:rtl/>
        </w:rPr>
        <w:t>ويتمتع البرنامج بشعبية إذ تتلقى الحكومة أسبوعيا طلبات جديدة من البلديات تعرب فيها عن رغبتها في إنشاء مثل هذه الوحدات في مناطقها.</w:t>
      </w:r>
    </w:p>
    <w:p w:rsidR="00225F34" w:rsidRPr="0013382C" w:rsidRDefault="00225F34" w:rsidP="00A14BA2">
      <w:pPr>
        <w:pStyle w:val="DualTxt"/>
        <w:rPr>
          <w:lang w:val="en-GB"/>
        </w:rPr>
      </w:pPr>
      <w:r>
        <w:rPr>
          <w:rFonts w:hint="cs"/>
          <w:rtl/>
        </w:rPr>
        <w:t>24</w:t>
      </w:r>
      <w:r w:rsidR="001E6441">
        <w:rPr>
          <w:rFonts w:hint="cs"/>
          <w:rtl/>
        </w:rPr>
        <w:t xml:space="preserve"> -</w:t>
      </w:r>
      <w:r w:rsidR="001E6441">
        <w:rPr>
          <w:rFonts w:hint="cs"/>
          <w:rtl/>
        </w:rPr>
        <w:tab/>
      </w:r>
      <w:r w:rsidRPr="00A14BA2">
        <w:rPr>
          <w:b/>
          <w:bCs/>
          <w:rtl/>
        </w:rPr>
        <w:t>السيد راميريز</w:t>
      </w:r>
      <w:r w:rsidR="00A14BA2">
        <w:rPr>
          <w:rtl/>
        </w:rPr>
        <w:t xml:space="preserve"> (كولومبيا)</w:t>
      </w:r>
      <w:r w:rsidR="00A14BA2">
        <w:rPr>
          <w:rFonts w:hint="cs"/>
          <w:rtl/>
        </w:rPr>
        <w:t>:</w:t>
      </w:r>
      <w:r w:rsidRPr="0013382C">
        <w:rPr>
          <w:rtl/>
        </w:rPr>
        <w:t xml:space="preserve"> انتقل إلى السؤال 12 بشأن </w:t>
      </w:r>
      <w:r w:rsidR="00A14BA2">
        <w:rPr>
          <w:rFonts w:hint="cs"/>
          <w:rtl/>
        </w:rPr>
        <w:t xml:space="preserve">عمليات الإعدام </w:t>
      </w:r>
      <w:r w:rsidRPr="0013382C">
        <w:rPr>
          <w:rtl/>
        </w:rPr>
        <w:t xml:space="preserve">الخارجة عن نطاق القضاء، بما في ذلك </w:t>
      </w:r>
      <w:r w:rsidR="00A14BA2">
        <w:rPr>
          <w:rFonts w:hint="cs"/>
          <w:rtl/>
        </w:rPr>
        <w:t xml:space="preserve">القتل الجماعي </w:t>
      </w:r>
      <w:r w:rsidRPr="0013382C">
        <w:rPr>
          <w:rtl/>
        </w:rPr>
        <w:t xml:space="preserve">وحوادث القتل الفردية، </w:t>
      </w:r>
      <w:r w:rsidR="00A14BA2">
        <w:rPr>
          <w:rFonts w:hint="cs"/>
          <w:rtl/>
        </w:rPr>
        <w:t>ف</w:t>
      </w:r>
      <w:r w:rsidRPr="0013382C">
        <w:rPr>
          <w:rtl/>
        </w:rPr>
        <w:t>قال إن السلطات ملتزمة بالتحقيق في هذه المسائل</w:t>
      </w:r>
      <w:r w:rsidR="005B5D08">
        <w:rPr>
          <w:rtl/>
        </w:rPr>
        <w:t xml:space="preserve">. </w:t>
      </w:r>
      <w:r w:rsidRPr="0013382C">
        <w:rPr>
          <w:rtl/>
        </w:rPr>
        <w:t>وقد شرعت وحدة حقوق الإنسان ا</w:t>
      </w:r>
      <w:r w:rsidR="00A14BA2">
        <w:rPr>
          <w:rtl/>
        </w:rPr>
        <w:t>لتابعة لمكتب المدعي العام في 46</w:t>
      </w:r>
      <w:r w:rsidR="00A14BA2">
        <w:rPr>
          <w:rFonts w:hint="cs"/>
          <w:rtl/>
        </w:rPr>
        <w:t> </w:t>
      </w:r>
      <w:r w:rsidRPr="0013382C">
        <w:rPr>
          <w:rtl/>
        </w:rPr>
        <w:t xml:space="preserve">تحقيقا </w:t>
      </w:r>
      <w:r w:rsidR="00A14BA2">
        <w:rPr>
          <w:rFonts w:hint="cs"/>
          <w:rtl/>
        </w:rPr>
        <w:t xml:space="preserve">حتى الآن بشأن عمليات القتل الجماعي </w:t>
      </w:r>
      <w:r w:rsidRPr="0013382C">
        <w:rPr>
          <w:rtl/>
        </w:rPr>
        <w:t>المبلغ عنها، كانت نتيجتها 23 محاكمة وتسعة أحكام بالإدانة.</w:t>
      </w:r>
    </w:p>
    <w:p w:rsidR="00225F34" w:rsidRPr="0013382C" w:rsidRDefault="00225F34" w:rsidP="00225F34">
      <w:pPr>
        <w:pStyle w:val="DualTxt"/>
        <w:rPr>
          <w:rFonts w:hint="cs"/>
          <w:lang w:val="en-GB"/>
        </w:rPr>
      </w:pPr>
      <w:r>
        <w:rPr>
          <w:rFonts w:hint="cs"/>
          <w:rtl/>
        </w:rPr>
        <w:t>25</w:t>
      </w:r>
      <w:r w:rsidR="001E6441">
        <w:rPr>
          <w:rFonts w:hint="cs"/>
          <w:rtl/>
        </w:rPr>
        <w:t xml:space="preserve"> -</w:t>
      </w:r>
      <w:r w:rsidR="001E6441">
        <w:rPr>
          <w:rFonts w:hint="cs"/>
          <w:rtl/>
        </w:rPr>
        <w:tab/>
      </w:r>
      <w:r w:rsidRPr="00A14BA2">
        <w:rPr>
          <w:b/>
          <w:bCs/>
          <w:rtl/>
        </w:rPr>
        <w:t>السيد فرانكو</w:t>
      </w:r>
      <w:r w:rsidRPr="0013382C">
        <w:rPr>
          <w:rtl/>
        </w:rPr>
        <w:t xml:space="preserve"> (كولومبيا)</w:t>
      </w:r>
      <w:r w:rsidR="00A14BA2">
        <w:rPr>
          <w:rFonts w:hint="cs"/>
          <w:rtl/>
        </w:rPr>
        <w:t>:</w:t>
      </w:r>
      <w:r w:rsidR="005B5D08">
        <w:rPr>
          <w:rtl/>
        </w:rPr>
        <w:t xml:space="preserve"> </w:t>
      </w:r>
      <w:r w:rsidRPr="0013382C">
        <w:rPr>
          <w:rtl/>
        </w:rPr>
        <w:t xml:space="preserve">مشيرا إلى السؤال 13 المتعلق بالمخبرين </w:t>
      </w:r>
      <w:r w:rsidRPr="0013382C">
        <w:rPr>
          <w:rFonts w:hint="cs"/>
          <w:rtl/>
        </w:rPr>
        <w:t>والمتعاونين</w:t>
      </w:r>
      <w:r w:rsidRPr="0013382C">
        <w:rPr>
          <w:rtl/>
        </w:rPr>
        <w:t xml:space="preserve">، قال إن استخدام </w:t>
      </w:r>
      <w:r w:rsidRPr="0013382C">
        <w:rPr>
          <w:rFonts w:hint="cs"/>
          <w:rtl/>
        </w:rPr>
        <w:t>المتعاونين</w:t>
      </w:r>
      <w:r w:rsidRPr="0013382C">
        <w:rPr>
          <w:rtl/>
        </w:rPr>
        <w:t xml:space="preserve"> والمخبرين منصوص عليه في الفقرات 18 و</w:t>
      </w:r>
      <w:r w:rsidR="005B5D08">
        <w:rPr>
          <w:rFonts w:hint="cs"/>
          <w:rtl/>
        </w:rPr>
        <w:t xml:space="preserve"> </w:t>
      </w:r>
      <w:r w:rsidRPr="0013382C">
        <w:rPr>
          <w:rtl/>
        </w:rPr>
        <w:t xml:space="preserve">130 إلى 132 من سياسة حكومته بشأن الدفاع والأمن </w:t>
      </w:r>
      <w:r w:rsidR="00104C43">
        <w:rPr>
          <w:rtl/>
        </w:rPr>
        <w:t>الديمقراطي</w:t>
      </w:r>
      <w:r w:rsidRPr="0013382C">
        <w:rPr>
          <w:rtl/>
        </w:rPr>
        <w:t xml:space="preserve">، التي </w:t>
      </w:r>
      <w:r>
        <w:rPr>
          <w:rFonts w:hint="cs"/>
          <w:rtl/>
        </w:rPr>
        <w:t>تؤكد</w:t>
      </w:r>
      <w:r w:rsidRPr="0013382C">
        <w:rPr>
          <w:rtl/>
        </w:rPr>
        <w:t xml:space="preserve"> واجب جميع المواطنين التعاون في كفالة حكم القانون</w:t>
      </w:r>
      <w:r w:rsidR="005B5D08">
        <w:rPr>
          <w:rtl/>
        </w:rPr>
        <w:t xml:space="preserve">. </w:t>
      </w:r>
      <w:r w:rsidRPr="0013382C">
        <w:rPr>
          <w:rtl/>
        </w:rPr>
        <w:t>ولا يقصد من</w:t>
      </w:r>
      <w:r w:rsidR="005B5D08">
        <w:rPr>
          <w:rtl/>
        </w:rPr>
        <w:t xml:space="preserve"> </w:t>
      </w:r>
      <w:r w:rsidRPr="0013382C">
        <w:rPr>
          <w:rtl/>
        </w:rPr>
        <w:t xml:space="preserve">إنشاء هذه الشبكات البحث عن معلومات سرية وإنما تشجيع المواطنين على تقديم أي معلومات قد تكون لديهم يمكن أن تساعد في كفالة أمن المجتمع وحماية المؤسسات </w:t>
      </w:r>
      <w:r w:rsidR="00104C43">
        <w:rPr>
          <w:rtl/>
        </w:rPr>
        <w:t>الديمقراطي</w:t>
      </w:r>
      <w:r w:rsidRPr="0013382C">
        <w:rPr>
          <w:rtl/>
        </w:rPr>
        <w:t>ة</w:t>
      </w:r>
      <w:r w:rsidR="005B5D08">
        <w:rPr>
          <w:rtl/>
        </w:rPr>
        <w:t xml:space="preserve">. </w:t>
      </w:r>
      <w:r w:rsidRPr="0013382C">
        <w:rPr>
          <w:rtl/>
        </w:rPr>
        <w:t>ويقوم مكتب المدعي العام بالتحقق من المعلومات المقدمة بهدف استخدامها في الإجراءات القضائية</w:t>
      </w:r>
      <w:r w:rsidR="005B5D08">
        <w:rPr>
          <w:rtl/>
        </w:rPr>
        <w:t xml:space="preserve">. </w:t>
      </w:r>
      <w:r w:rsidRPr="0013382C">
        <w:rPr>
          <w:rtl/>
        </w:rPr>
        <w:t>فالمتعاونون والمخبر</w:t>
      </w:r>
      <w:r>
        <w:rPr>
          <w:rFonts w:hint="cs"/>
          <w:rtl/>
        </w:rPr>
        <w:t>و</w:t>
      </w:r>
      <w:r w:rsidRPr="0013382C">
        <w:rPr>
          <w:rtl/>
        </w:rPr>
        <w:t xml:space="preserve">ن ليس لهم الحق في حمل السلاح وليست لهم أية سلطات شرطة، والفارق بين الاثنين أن المخبرين </w:t>
      </w:r>
      <w:r w:rsidRPr="0013382C">
        <w:rPr>
          <w:rFonts w:hint="cs"/>
          <w:rtl/>
        </w:rPr>
        <w:t>يكافئون</w:t>
      </w:r>
      <w:r w:rsidRPr="0013382C">
        <w:rPr>
          <w:rtl/>
        </w:rPr>
        <w:t xml:space="preserve"> على المعلومات التي يقدمونها</w:t>
      </w:r>
      <w:r w:rsidR="00A14BA2">
        <w:rPr>
          <w:rtl/>
        </w:rPr>
        <w:t>.</w:t>
      </w:r>
    </w:p>
    <w:p w:rsidR="00225F34" w:rsidRPr="0013382C" w:rsidRDefault="00225F34" w:rsidP="00104C43">
      <w:pPr>
        <w:pStyle w:val="DualTxt"/>
        <w:rPr>
          <w:lang w:val="en-GB"/>
        </w:rPr>
      </w:pPr>
      <w:r>
        <w:rPr>
          <w:rFonts w:hint="cs"/>
          <w:rtl/>
          <w:lang w:val="en-GB"/>
        </w:rPr>
        <w:t>26</w:t>
      </w:r>
      <w:r w:rsidR="001E6441">
        <w:rPr>
          <w:rFonts w:hint="cs"/>
          <w:rtl/>
          <w:lang w:val="en-GB"/>
        </w:rPr>
        <w:t xml:space="preserve"> -</w:t>
      </w:r>
      <w:r w:rsidR="001E6441">
        <w:rPr>
          <w:rFonts w:hint="cs"/>
          <w:rtl/>
          <w:lang w:val="en-GB"/>
        </w:rPr>
        <w:tab/>
      </w:r>
      <w:r w:rsidRPr="0013382C">
        <w:rPr>
          <w:rtl/>
        </w:rPr>
        <w:t xml:space="preserve">وشدد على أنه حيثما تتعرض مرتكزات </w:t>
      </w:r>
      <w:r w:rsidR="00104C43">
        <w:rPr>
          <w:rtl/>
        </w:rPr>
        <w:t>الديمقراطي</w:t>
      </w:r>
      <w:r w:rsidRPr="0013382C">
        <w:rPr>
          <w:rtl/>
        </w:rPr>
        <w:t>ة نفسها للتهديد، كما دل على ذلك استهداف المعلمين وقادة النقابات والعمد والسلطات المحلية وغيرهم، لا</w:t>
      </w:r>
      <w:r>
        <w:rPr>
          <w:rFonts w:hint="cs"/>
          <w:rtl/>
        </w:rPr>
        <w:t xml:space="preserve"> </w:t>
      </w:r>
      <w:r w:rsidRPr="0013382C">
        <w:rPr>
          <w:rtl/>
        </w:rPr>
        <w:t>يمكن ترك حماية حكم القانون لقوات الأمن: بل تصبح مسؤولية كل مواطن المساعدة في حماية المجتمع بأكمله</w:t>
      </w:r>
      <w:r w:rsidR="005B5D08">
        <w:rPr>
          <w:rtl/>
        </w:rPr>
        <w:t xml:space="preserve">. </w:t>
      </w:r>
      <w:r w:rsidRPr="0013382C">
        <w:rPr>
          <w:rtl/>
        </w:rPr>
        <w:t xml:space="preserve">وقد </w:t>
      </w:r>
      <w:r w:rsidRPr="0013382C">
        <w:rPr>
          <w:rFonts w:hint="cs"/>
          <w:rtl/>
        </w:rPr>
        <w:t>نجحت</w:t>
      </w:r>
      <w:r w:rsidRPr="0013382C">
        <w:rPr>
          <w:rtl/>
        </w:rPr>
        <w:t xml:space="preserve"> السياسة الأمنية الجديدة ليس فقط في محاربة التمرد المسلح، بل في الحد من معدل الجرائم العامة؛ </w:t>
      </w:r>
      <w:r w:rsidR="00A14BA2">
        <w:rPr>
          <w:rFonts w:hint="cs"/>
          <w:rtl/>
        </w:rPr>
        <w:t>و</w:t>
      </w:r>
      <w:r w:rsidRPr="0013382C">
        <w:rPr>
          <w:rtl/>
        </w:rPr>
        <w:t xml:space="preserve">على سبيل المثال، </w:t>
      </w:r>
      <w:r w:rsidR="00A14BA2">
        <w:rPr>
          <w:rFonts w:hint="cs"/>
          <w:rtl/>
        </w:rPr>
        <w:t xml:space="preserve">انخفضت </w:t>
      </w:r>
      <w:r w:rsidRPr="0013382C">
        <w:rPr>
          <w:rtl/>
        </w:rPr>
        <w:t>حوادث السرقة بنسبة 37 في المائة، والاختطاف</w:t>
      </w:r>
      <w:r w:rsidR="005B5D08">
        <w:rPr>
          <w:rtl/>
        </w:rPr>
        <w:t xml:space="preserve"> </w:t>
      </w:r>
      <w:r w:rsidRPr="0013382C">
        <w:rPr>
          <w:rtl/>
        </w:rPr>
        <w:t>بنسبة 26 في</w:t>
      </w:r>
      <w:r w:rsidR="00A14BA2">
        <w:rPr>
          <w:rtl/>
        </w:rPr>
        <w:t xml:space="preserve"> المائة وسرقة السيارات بنسبة 23</w:t>
      </w:r>
      <w:r w:rsidR="00A14BA2">
        <w:rPr>
          <w:rFonts w:hint="cs"/>
          <w:rtl/>
        </w:rPr>
        <w:t> </w:t>
      </w:r>
      <w:r w:rsidRPr="0013382C">
        <w:rPr>
          <w:rtl/>
        </w:rPr>
        <w:t>في المائة.</w:t>
      </w:r>
    </w:p>
    <w:p w:rsidR="00225F34" w:rsidRPr="0013382C" w:rsidRDefault="00225F34" w:rsidP="005529E1">
      <w:pPr>
        <w:pStyle w:val="DualTxt"/>
        <w:rPr>
          <w:lang w:val="en-GB"/>
        </w:rPr>
      </w:pPr>
      <w:r>
        <w:rPr>
          <w:rFonts w:hint="cs"/>
          <w:rtl/>
        </w:rPr>
        <w:t>27</w:t>
      </w:r>
      <w:r w:rsidR="001E6441">
        <w:rPr>
          <w:rFonts w:hint="cs"/>
          <w:rtl/>
        </w:rPr>
        <w:t xml:space="preserve"> -</w:t>
      </w:r>
      <w:r w:rsidR="001E6441">
        <w:rPr>
          <w:rFonts w:hint="cs"/>
          <w:rtl/>
        </w:rPr>
        <w:tab/>
      </w:r>
      <w:r w:rsidRPr="00A14BA2">
        <w:rPr>
          <w:b/>
          <w:bCs/>
          <w:rtl/>
        </w:rPr>
        <w:t>السيد راميريز</w:t>
      </w:r>
      <w:r w:rsidR="00A14BA2">
        <w:rPr>
          <w:rtl/>
        </w:rPr>
        <w:t xml:space="preserve"> (كولومبيا)</w:t>
      </w:r>
      <w:r w:rsidR="00A14BA2">
        <w:rPr>
          <w:rFonts w:hint="cs"/>
          <w:rtl/>
        </w:rPr>
        <w:t>:</w:t>
      </w:r>
      <w:r w:rsidRPr="0013382C">
        <w:rPr>
          <w:rtl/>
        </w:rPr>
        <w:t xml:space="preserve"> قال ف</w:t>
      </w:r>
      <w:r w:rsidR="00104C43">
        <w:rPr>
          <w:rtl/>
        </w:rPr>
        <w:t>ي رده على السؤال</w:t>
      </w:r>
      <w:r w:rsidR="00104C43">
        <w:rPr>
          <w:rFonts w:hint="cs"/>
          <w:rtl/>
        </w:rPr>
        <w:t> </w:t>
      </w:r>
      <w:r w:rsidRPr="0013382C">
        <w:rPr>
          <w:rtl/>
        </w:rPr>
        <w:t xml:space="preserve">14، إن قانون </w:t>
      </w:r>
      <w:r w:rsidR="005529E1">
        <w:rPr>
          <w:rFonts w:hint="cs"/>
          <w:rtl/>
        </w:rPr>
        <w:t xml:space="preserve">العقوبات </w:t>
      </w:r>
      <w:r w:rsidRPr="0013382C">
        <w:rPr>
          <w:rtl/>
        </w:rPr>
        <w:t>الجديد ينص على معاقبة</w:t>
      </w:r>
      <w:r w:rsidR="005B5D08">
        <w:rPr>
          <w:rtl/>
        </w:rPr>
        <w:t xml:space="preserve"> </w:t>
      </w:r>
      <w:r w:rsidRPr="0013382C">
        <w:rPr>
          <w:rtl/>
        </w:rPr>
        <w:t xml:space="preserve">الجرائم </w:t>
      </w:r>
      <w:r w:rsidR="005529E1">
        <w:rPr>
          <w:rFonts w:hint="cs"/>
          <w:rtl/>
        </w:rPr>
        <w:t xml:space="preserve">المرتكبة </w:t>
      </w:r>
      <w:r w:rsidRPr="0013382C">
        <w:rPr>
          <w:rtl/>
        </w:rPr>
        <w:t xml:space="preserve">ضد الإنسانية مثل </w:t>
      </w:r>
      <w:r w:rsidR="005529E1">
        <w:rPr>
          <w:rFonts w:hint="cs"/>
          <w:rtl/>
        </w:rPr>
        <w:t xml:space="preserve">الإبادة الجماعية إلا أن تنفيذه بدأ مؤخرا </w:t>
      </w:r>
      <w:r w:rsidR="001E6441">
        <w:rPr>
          <w:rtl/>
        </w:rPr>
        <w:t>في عام 2001</w:t>
      </w:r>
      <w:r w:rsidR="001E6441">
        <w:rPr>
          <w:rFonts w:hint="cs"/>
          <w:rtl/>
        </w:rPr>
        <w:t xml:space="preserve"> </w:t>
      </w:r>
      <w:r w:rsidR="005529E1">
        <w:rPr>
          <w:rFonts w:hint="cs"/>
          <w:rtl/>
        </w:rPr>
        <w:t>ومن ثم ف</w:t>
      </w:r>
      <w:r w:rsidRPr="0013382C">
        <w:rPr>
          <w:rtl/>
        </w:rPr>
        <w:t xml:space="preserve">ليست هناك </w:t>
      </w:r>
      <w:r w:rsidRPr="0013382C">
        <w:rPr>
          <w:rFonts w:hint="cs"/>
          <w:rtl/>
        </w:rPr>
        <w:t>حتى</w:t>
      </w:r>
      <w:r w:rsidRPr="0013382C">
        <w:rPr>
          <w:rtl/>
        </w:rPr>
        <w:t xml:space="preserve"> الآن شكاوى أو تحقيقات فيما يتعلق ب</w:t>
      </w:r>
      <w:r w:rsidR="005529E1">
        <w:rPr>
          <w:rFonts w:hint="cs"/>
          <w:rtl/>
        </w:rPr>
        <w:t xml:space="preserve">حالات إبادة جماعية. وإن كانت </w:t>
      </w:r>
      <w:r w:rsidRPr="0013382C">
        <w:rPr>
          <w:rtl/>
        </w:rPr>
        <w:t xml:space="preserve">عمليات التشريد القسري التي تشكل جرائم مهينة، وترجع جميعها إلى ما قبل عام 2001، تخضع الآن للمحاكمة بموجب قانون العقوبات الجديد، في إطارالسياسية الأمنية </w:t>
      </w:r>
      <w:r w:rsidR="00104C43">
        <w:rPr>
          <w:rtl/>
        </w:rPr>
        <w:t>الديمقراطي</w:t>
      </w:r>
      <w:r w:rsidRPr="0013382C">
        <w:rPr>
          <w:rtl/>
        </w:rPr>
        <w:t>ة الناجحة التي انتهجتها الحكومة</w:t>
      </w:r>
      <w:r w:rsidR="005B5D08">
        <w:rPr>
          <w:rtl/>
        </w:rPr>
        <w:t xml:space="preserve">. </w:t>
      </w:r>
      <w:r w:rsidRPr="0013382C">
        <w:rPr>
          <w:rtl/>
        </w:rPr>
        <w:t>وتقوم وحدة حقوق الإنسان التابعة لمكتب المدعي العام (التقرير، الفقرة</w:t>
      </w:r>
      <w:r w:rsidRPr="0013382C">
        <w:rPr>
          <w:lang w:val="en-GB"/>
        </w:rPr>
        <w:t xml:space="preserve"> </w:t>
      </w:r>
      <w:r w:rsidRPr="0013382C">
        <w:rPr>
          <w:rtl/>
        </w:rPr>
        <w:t>144) بإجراء 17 تحقيقا</w:t>
      </w:r>
      <w:r w:rsidR="005B5D08">
        <w:rPr>
          <w:rtl/>
        </w:rPr>
        <w:t xml:space="preserve"> </w:t>
      </w:r>
      <w:r w:rsidR="005529E1">
        <w:rPr>
          <w:rFonts w:hint="cs"/>
          <w:rtl/>
        </w:rPr>
        <w:t xml:space="preserve">أدى أحدها </w:t>
      </w:r>
      <w:r w:rsidRPr="0013382C">
        <w:rPr>
          <w:rtl/>
        </w:rPr>
        <w:t>بالفعل إلى الإدانة</w:t>
      </w:r>
      <w:r w:rsidR="005B5D08">
        <w:rPr>
          <w:rtl/>
        </w:rPr>
        <w:t xml:space="preserve">. </w:t>
      </w:r>
      <w:r w:rsidRPr="0013382C">
        <w:rPr>
          <w:rtl/>
        </w:rPr>
        <w:t xml:space="preserve">وقال إنه يسعده أن </w:t>
      </w:r>
      <w:r w:rsidR="005529E1">
        <w:rPr>
          <w:rFonts w:hint="cs"/>
          <w:rtl/>
        </w:rPr>
        <w:t xml:space="preserve">يعلن </w:t>
      </w:r>
      <w:r w:rsidRPr="0013382C">
        <w:rPr>
          <w:rtl/>
        </w:rPr>
        <w:t>أن حالات التشريد القسري</w:t>
      </w:r>
      <w:r w:rsidR="005529E1">
        <w:rPr>
          <w:rFonts w:hint="cs"/>
          <w:rtl/>
        </w:rPr>
        <w:t xml:space="preserve"> </w:t>
      </w:r>
      <w:r w:rsidRPr="0013382C">
        <w:rPr>
          <w:rtl/>
        </w:rPr>
        <w:t>- وفقا لأرقام قدمتها منظمات غير حكومية</w:t>
      </w:r>
      <w:r w:rsidR="005B5D08">
        <w:rPr>
          <w:rtl/>
        </w:rPr>
        <w:t xml:space="preserve"> </w:t>
      </w:r>
      <w:r w:rsidRPr="0013382C">
        <w:rPr>
          <w:rtl/>
        </w:rPr>
        <w:t>مستقلة</w:t>
      </w:r>
      <w:r w:rsidR="005529E1">
        <w:rPr>
          <w:rFonts w:hint="eastAsia"/>
          <w:rtl/>
        </w:rPr>
        <w:t> </w:t>
      </w:r>
      <w:r w:rsidRPr="0013382C">
        <w:rPr>
          <w:rtl/>
        </w:rPr>
        <w:t>-</w:t>
      </w:r>
      <w:r w:rsidR="005529E1">
        <w:rPr>
          <w:rFonts w:hint="cs"/>
          <w:rtl/>
        </w:rPr>
        <w:t xml:space="preserve"> </w:t>
      </w:r>
      <w:r w:rsidRPr="0013382C">
        <w:rPr>
          <w:rtl/>
        </w:rPr>
        <w:t>انخفضت بنسبة 50 في المائة في غضون عام 2003</w:t>
      </w:r>
      <w:r w:rsidR="005B5D08">
        <w:rPr>
          <w:rtl/>
        </w:rPr>
        <w:t xml:space="preserve">. </w:t>
      </w:r>
      <w:r w:rsidRPr="0013382C">
        <w:rPr>
          <w:rtl/>
        </w:rPr>
        <w:t>وإلى جانب ذلك</w:t>
      </w:r>
      <w:r>
        <w:rPr>
          <w:rFonts w:hint="cs"/>
          <w:rtl/>
        </w:rPr>
        <w:t>،</w:t>
      </w:r>
      <w:r w:rsidRPr="0013382C">
        <w:rPr>
          <w:rtl/>
        </w:rPr>
        <w:t xml:space="preserve"> تجري وحدة حقوق الإنسان </w:t>
      </w:r>
      <w:r>
        <w:rPr>
          <w:rFonts w:hint="cs"/>
          <w:rtl/>
        </w:rPr>
        <w:t>حاليا</w:t>
      </w:r>
      <w:r w:rsidR="005529E1">
        <w:rPr>
          <w:rFonts w:hint="cs"/>
          <w:rtl/>
        </w:rPr>
        <w:t xml:space="preserve"> </w:t>
      </w:r>
      <w:r w:rsidRPr="0013382C">
        <w:rPr>
          <w:rtl/>
        </w:rPr>
        <w:t>41 تحقيقا في حالات اختفاء قسري، بالإضافة إلى تحقيقات تجريها مكاتب المدعي العام المحلية في</w:t>
      </w:r>
      <w:r w:rsidR="005B5D08">
        <w:rPr>
          <w:rtl/>
        </w:rPr>
        <w:t xml:space="preserve"> </w:t>
      </w:r>
      <w:r w:rsidRPr="0013382C">
        <w:rPr>
          <w:rtl/>
        </w:rPr>
        <w:t>جميع أنحاء</w:t>
      </w:r>
      <w:r w:rsidR="005529E1">
        <w:rPr>
          <w:rFonts w:hint="cs"/>
          <w:rtl/>
        </w:rPr>
        <w:t xml:space="preserve"> البلد</w:t>
      </w:r>
      <w:r w:rsidRPr="0013382C">
        <w:rPr>
          <w:rtl/>
        </w:rPr>
        <w:t>.</w:t>
      </w:r>
    </w:p>
    <w:p w:rsidR="00225F34" w:rsidRPr="0013382C" w:rsidRDefault="00225F34" w:rsidP="005529E1">
      <w:pPr>
        <w:pStyle w:val="DualTxt"/>
        <w:rPr>
          <w:rFonts w:hint="cs"/>
          <w:lang w:val="en-GB"/>
        </w:rPr>
      </w:pPr>
      <w:r>
        <w:rPr>
          <w:rFonts w:hint="cs"/>
          <w:rtl/>
        </w:rPr>
        <w:t>28</w:t>
      </w:r>
      <w:r w:rsidR="001E6441">
        <w:rPr>
          <w:rFonts w:hint="cs"/>
          <w:rtl/>
        </w:rPr>
        <w:t xml:space="preserve"> </w:t>
      </w:r>
      <w:r>
        <w:rPr>
          <w:rFonts w:hint="cs"/>
          <w:rtl/>
        </w:rPr>
        <w:t>-</w:t>
      </w:r>
      <w:r w:rsidR="001E6441">
        <w:rPr>
          <w:rFonts w:hint="cs"/>
          <w:rtl/>
        </w:rPr>
        <w:tab/>
      </w:r>
      <w:r w:rsidRPr="0013382C">
        <w:rPr>
          <w:rtl/>
        </w:rPr>
        <w:t>وتدعم حكومته بشكل نشط جميع تحقيقات الشرطة</w:t>
      </w:r>
      <w:r w:rsidR="005B5D08">
        <w:rPr>
          <w:rtl/>
        </w:rPr>
        <w:t xml:space="preserve"> </w:t>
      </w:r>
      <w:r>
        <w:rPr>
          <w:rFonts w:hint="cs"/>
          <w:rtl/>
        </w:rPr>
        <w:t>وإجراءات المدعي العام ضد</w:t>
      </w:r>
      <w:r w:rsidRPr="0013382C">
        <w:rPr>
          <w:rtl/>
        </w:rPr>
        <w:t xml:space="preserve"> عمليات التطهير الاجتماعي المشار إليها في السؤال 15</w:t>
      </w:r>
      <w:r w:rsidR="005B5D08">
        <w:rPr>
          <w:rtl/>
        </w:rPr>
        <w:t xml:space="preserve">. </w:t>
      </w:r>
      <w:r w:rsidRPr="0013382C">
        <w:rPr>
          <w:rtl/>
        </w:rPr>
        <w:t>ففي كانون الثاني/يناير</w:t>
      </w:r>
      <w:r w:rsidR="005529E1">
        <w:rPr>
          <w:rFonts w:hint="cs"/>
          <w:rtl/>
        </w:rPr>
        <w:t xml:space="preserve"> عام 2004</w:t>
      </w:r>
      <w:r w:rsidR="005B5D08">
        <w:rPr>
          <w:rtl/>
        </w:rPr>
        <w:t xml:space="preserve">، </w:t>
      </w:r>
      <w:r w:rsidRPr="0013382C">
        <w:rPr>
          <w:rtl/>
        </w:rPr>
        <w:t xml:space="preserve">على سبيل المثال، أرسلت وحدة حقوق </w:t>
      </w:r>
      <w:r w:rsidRPr="0013382C">
        <w:rPr>
          <w:rFonts w:hint="cs"/>
          <w:rtl/>
        </w:rPr>
        <w:t>الإنسان</w:t>
      </w:r>
      <w:r w:rsidRPr="0013382C">
        <w:rPr>
          <w:rtl/>
        </w:rPr>
        <w:t xml:space="preserve"> بكاملها إلى بلدة في الجنوب الغربي في عملية تم فيها اعتقال 23 من </w:t>
      </w:r>
      <w:r w:rsidRPr="0013382C">
        <w:rPr>
          <w:rFonts w:hint="cs"/>
          <w:rtl/>
        </w:rPr>
        <w:t>أعضاء</w:t>
      </w:r>
      <w:r w:rsidRPr="0013382C">
        <w:rPr>
          <w:rtl/>
        </w:rPr>
        <w:t xml:space="preserve"> قوة شبه عسكرية غير قانونية لارتكابها جريمة تطهير اجتماعي</w:t>
      </w:r>
      <w:r w:rsidR="005529E1">
        <w:rPr>
          <w:rtl/>
        </w:rPr>
        <w:t>.</w:t>
      </w:r>
    </w:p>
    <w:p w:rsidR="00225F34" w:rsidRPr="0013382C" w:rsidRDefault="00225F34" w:rsidP="00060A6F">
      <w:pPr>
        <w:pStyle w:val="DualTxt"/>
        <w:rPr>
          <w:rFonts w:hint="cs"/>
          <w:lang w:val="en-GB"/>
        </w:rPr>
      </w:pPr>
      <w:r>
        <w:rPr>
          <w:rFonts w:hint="cs"/>
          <w:rtl/>
        </w:rPr>
        <w:t>29</w:t>
      </w:r>
      <w:r w:rsidR="001E6441">
        <w:rPr>
          <w:rFonts w:hint="cs"/>
          <w:rtl/>
        </w:rPr>
        <w:t xml:space="preserve"> -</w:t>
      </w:r>
      <w:r w:rsidR="001E6441">
        <w:rPr>
          <w:rFonts w:hint="cs"/>
          <w:rtl/>
        </w:rPr>
        <w:tab/>
      </w:r>
      <w:r w:rsidRPr="0013382C">
        <w:rPr>
          <w:rtl/>
        </w:rPr>
        <w:t>وقد وقعت جميع حوادث التطهير الاجتماعي أثناء فترة الصراع</w:t>
      </w:r>
      <w:r w:rsidR="005B5D08">
        <w:rPr>
          <w:rtl/>
        </w:rPr>
        <w:t xml:space="preserve">. </w:t>
      </w:r>
      <w:r w:rsidRPr="0013382C">
        <w:rPr>
          <w:rtl/>
        </w:rPr>
        <w:t xml:space="preserve">حتى أنه وجد أن بعض ضباط الشرطة قاموا بقتل مدنيين </w:t>
      </w:r>
      <w:r w:rsidR="00060A6F">
        <w:rPr>
          <w:rFonts w:hint="cs"/>
          <w:rtl/>
        </w:rPr>
        <w:t>بعد ادعائهم بأنهم من ال</w:t>
      </w:r>
      <w:r w:rsidRPr="0013382C">
        <w:rPr>
          <w:rtl/>
        </w:rPr>
        <w:t>محاربين</w:t>
      </w:r>
      <w:r w:rsidR="00060A6F">
        <w:rPr>
          <w:rtl/>
        </w:rPr>
        <w:t>.</w:t>
      </w:r>
    </w:p>
    <w:p w:rsidR="00225F34" w:rsidRPr="0013382C" w:rsidRDefault="00225F34" w:rsidP="00E11972">
      <w:pPr>
        <w:pStyle w:val="DualTxt"/>
        <w:rPr>
          <w:rFonts w:hint="cs"/>
          <w:lang w:val="en-GB"/>
        </w:rPr>
      </w:pPr>
      <w:r>
        <w:rPr>
          <w:rFonts w:hint="cs"/>
          <w:rtl/>
        </w:rPr>
        <w:t>30</w:t>
      </w:r>
      <w:r w:rsidR="001E6441">
        <w:rPr>
          <w:rFonts w:hint="cs"/>
          <w:rtl/>
        </w:rPr>
        <w:t xml:space="preserve"> </w:t>
      </w:r>
      <w:r>
        <w:rPr>
          <w:rFonts w:hint="cs"/>
          <w:rtl/>
        </w:rPr>
        <w:t>-</w:t>
      </w:r>
      <w:r w:rsidR="001E6441">
        <w:rPr>
          <w:rFonts w:hint="cs"/>
          <w:rtl/>
        </w:rPr>
        <w:tab/>
      </w:r>
      <w:r w:rsidRPr="00060A6F">
        <w:rPr>
          <w:rFonts w:hint="cs"/>
          <w:b/>
          <w:bCs/>
          <w:rtl/>
        </w:rPr>
        <w:t>ال</w:t>
      </w:r>
      <w:r w:rsidRPr="00060A6F">
        <w:rPr>
          <w:b/>
          <w:bCs/>
          <w:rtl/>
        </w:rPr>
        <w:t>سيد سولاري يريغوين</w:t>
      </w:r>
      <w:r w:rsidR="00060A6F">
        <w:rPr>
          <w:rFonts w:hint="cs"/>
          <w:rtl/>
        </w:rPr>
        <w:t>:</w:t>
      </w:r>
      <w:r w:rsidRPr="0013382C">
        <w:rPr>
          <w:rtl/>
        </w:rPr>
        <w:t xml:space="preserve"> أعرب عن تقديره للوفد رفيع المستوى الذي أرسلته كولومبيا</w:t>
      </w:r>
      <w:r w:rsidR="005B5D08">
        <w:rPr>
          <w:rtl/>
        </w:rPr>
        <w:t xml:space="preserve">، </w:t>
      </w:r>
      <w:r w:rsidRPr="0013382C">
        <w:rPr>
          <w:rtl/>
        </w:rPr>
        <w:t xml:space="preserve">مضيفا أن التقرير الدوري </w:t>
      </w:r>
      <w:r w:rsidR="00E11972">
        <w:rPr>
          <w:rFonts w:hint="cs"/>
          <w:rtl/>
        </w:rPr>
        <w:t xml:space="preserve">الخامس يشكل </w:t>
      </w:r>
      <w:r w:rsidRPr="0013382C">
        <w:rPr>
          <w:rtl/>
        </w:rPr>
        <w:t>تحسنا واضحا مقارنة بالتقرير السابق، ولكنة بينما تضمن قدرا متنوعا من المعلومات عن التشريعات والوكالات، لم يورد أي إشارة من قريب أو بعيد إلى مدى فعاليتها على أرض الواقع</w:t>
      </w:r>
      <w:r w:rsidR="005B5D08">
        <w:rPr>
          <w:rtl/>
        </w:rPr>
        <w:t xml:space="preserve">. </w:t>
      </w:r>
      <w:r w:rsidRPr="0013382C">
        <w:rPr>
          <w:rtl/>
        </w:rPr>
        <w:t xml:space="preserve">والتزام الحكومة بحقوق الإنسان أمر واضح، ومع ذلك فهي تبذل جهودا جبارة لحماية </w:t>
      </w:r>
      <w:r w:rsidR="00104C43">
        <w:rPr>
          <w:rtl/>
        </w:rPr>
        <w:t>الديمقراطي</w:t>
      </w:r>
      <w:r w:rsidRPr="0013382C">
        <w:rPr>
          <w:rtl/>
        </w:rPr>
        <w:t>ة حتى في ظروف العنف، التي</w:t>
      </w:r>
      <w:r w:rsidR="005B5D08">
        <w:rPr>
          <w:rtl/>
        </w:rPr>
        <w:t xml:space="preserve">، </w:t>
      </w:r>
      <w:r w:rsidRPr="0013382C">
        <w:rPr>
          <w:rtl/>
        </w:rPr>
        <w:t>لسوء الطالع، تزداد</w:t>
      </w:r>
      <w:r w:rsidR="00E11972">
        <w:rPr>
          <w:rFonts w:hint="cs"/>
          <w:rtl/>
        </w:rPr>
        <w:t xml:space="preserve"> تدهورا</w:t>
      </w:r>
      <w:r w:rsidR="00E11972">
        <w:rPr>
          <w:rtl/>
        </w:rPr>
        <w:t>.</w:t>
      </w:r>
    </w:p>
    <w:p w:rsidR="00225F34" w:rsidRPr="0013382C" w:rsidRDefault="00225F34" w:rsidP="00E11972">
      <w:pPr>
        <w:pStyle w:val="DualTxt"/>
        <w:rPr>
          <w:rFonts w:hint="cs"/>
          <w:lang w:val="en-GB"/>
        </w:rPr>
      </w:pPr>
      <w:r>
        <w:rPr>
          <w:rFonts w:hint="cs"/>
          <w:rtl/>
        </w:rPr>
        <w:t>31</w:t>
      </w:r>
      <w:r w:rsidR="001E6441">
        <w:rPr>
          <w:rFonts w:hint="cs"/>
          <w:rtl/>
        </w:rPr>
        <w:t xml:space="preserve"> -</w:t>
      </w:r>
      <w:r w:rsidR="001E6441">
        <w:rPr>
          <w:rFonts w:hint="cs"/>
          <w:rtl/>
        </w:rPr>
        <w:tab/>
      </w:r>
      <w:r w:rsidRPr="0013382C">
        <w:rPr>
          <w:rtl/>
        </w:rPr>
        <w:t xml:space="preserve">وفي ظل حالة الطوارئ التي تكاد تكون دائمة في كولومبيا، وصعوبة التمييز أحيانا بين المحاربين والمدنيين، </w:t>
      </w:r>
      <w:r w:rsidR="00E11972">
        <w:rPr>
          <w:rFonts w:hint="cs"/>
          <w:rtl/>
        </w:rPr>
        <w:t xml:space="preserve">أعرب السيد سولاري </w:t>
      </w:r>
      <w:r w:rsidRPr="0013382C">
        <w:rPr>
          <w:rtl/>
        </w:rPr>
        <w:t>عن قلق خاص إزاء</w:t>
      </w:r>
      <w:r w:rsidR="005B5D08">
        <w:rPr>
          <w:rtl/>
        </w:rPr>
        <w:t xml:space="preserve"> </w:t>
      </w:r>
      <w:r w:rsidRPr="0013382C">
        <w:rPr>
          <w:rtl/>
        </w:rPr>
        <w:t xml:space="preserve">تشريعات </w:t>
      </w:r>
      <w:r w:rsidRPr="0013382C">
        <w:rPr>
          <w:rFonts w:hint="cs"/>
          <w:rtl/>
        </w:rPr>
        <w:t>الإصلاحات</w:t>
      </w:r>
      <w:r w:rsidRPr="0013382C">
        <w:rPr>
          <w:rtl/>
        </w:rPr>
        <w:t xml:space="preserve"> الدستورية لعام 2003، التي يعتقد أنها ستلغي حق المثول أمام المحكمة، وتضع قيودا على الإبلاغ عن الاعتقالات، وتمكن الحكومة من فرض قيود على الحقوق الأساسية بما يخالف الالتزامات الدولية لكولومبيا</w:t>
      </w:r>
      <w:r w:rsidR="005B5D08">
        <w:rPr>
          <w:rtl/>
        </w:rPr>
        <w:t xml:space="preserve">. </w:t>
      </w:r>
      <w:r w:rsidRPr="0013382C">
        <w:rPr>
          <w:rtl/>
        </w:rPr>
        <w:t>وقال إنه يود كذلك بيانا أكمل</w:t>
      </w:r>
      <w:r w:rsidR="005B5D08">
        <w:rPr>
          <w:rtl/>
        </w:rPr>
        <w:t xml:space="preserve">، </w:t>
      </w:r>
      <w:r w:rsidRPr="0013382C">
        <w:rPr>
          <w:rtl/>
        </w:rPr>
        <w:t xml:space="preserve">في الرد على السؤال 1 </w:t>
      </w:r>
      <w:r w:rsidR="00E11972">
        <w:rPr>
          <w:rFonts w:hint="cs"/>
          <w:rtl/>
        </w:rPr>
        <w:t xml:space="preserve">من </w:t>
      </w:r>
      <w:r w:rsidRPr="0013382C">
        <w:rPr>
          <w:rtl/>
        </w:rPr>
        <w:t xml:space="preserve">قائمة </w:t>
      </w:r>
      <w:r w:rsidR="00E11972">
        <w:rPr>
          <w:rFonts w:hint="cs"/>
          <w:rtl/>
        </w:rPr>
        <w:t>المسائل</w:t>
      </w:r>
      <w:r w:rsidRPr="0013382C">
        <w:rPr>
          <w:rtl/>
        </w:rPr>
        <w:t>، فيما يتعلق بما إذا كان بدء نفاذ مشروع تشريعات مكافحة الإرهاب سيحيل بعض التدابير غير الدستورية المعتمدة أثناء حالة الطوارئ إلى تدابير دائمة</w:t>
      </w:r>
      <w:r w:rsidR="005B5D08">
        <w:rPr>
          <w:rtl/>
        </w:rPr>
        <w:t xml:space="preserve">. </w:t>
      </w:r>
      <w:r w:rsidR="00E11972">
        <w:rPr>
          <w:rtl/>
        </w:rPr>
        <w:t>كما أن</w:t>
      </w:r>
      <w:r w:rsidRPr="0013382C">
        <w:rPr>
          <w:rtl/>
        </w:rPr>
        <w:t xml:space="preserve"> موقف الدولة الطرف من حالة الإفلات من </w:t>
      </w:r>
      <w:r>
        <w:rPr>
          <w:rFonts w:hint="cs"/>
          <w:rtl/>
        </w:rPr>
        <w:t>العقاب</w:t>
      </w:r>
      <w:r w:rsidR="005B5D08">
        <w:rPr>
          <w:rtl/>
        </w:rPr>
        <w:t xml:space="preserve"> </w:t>
      </w:r>
      <w:r w:rsidR="00E11972">
        <w:rPr>
          <w:rFonts w:hint="cs"/>
          <w:rtl/>
        </w:rPr>
        <w:t xml:space="preserve">في حالات </w:t>
      </w:r>
      <w:r w:rsidRPr="0013382C">
        <w:rPr>
          <w:rtl/>
        </w:rPr>
        <w:t>انتهاكات حقوق الإنسان والقانون الإنساني</w:t>
      </w:r>
      <w:r w:rsidR="00E11972">
        <w:rPr>
          <w:rFonts w:hint="cs"/>
          <w:rtl/>
        </w:rPr>
        <w:t xml:space="preserve"> غير واضح</w:t>
      </w:r>
      <w:r w:rsidR="00E11972">
        <w:rPr>
          <w:rtl/>
        </w:rPr>
        <w:t>.</w:t>
      </w:r>
    </w:p>
    <w:p w:rsidR="00225F34" w:rsidRPr="0013382C" w:rsidRDefault="00225F34" w:rsidP="00E11972">
      <w:pPr>
        <w:pStyle w:val="DualTxt"/>
        <w:rPr>
          <w:lang w:val="en-GB"/>
        </w:rPr>
      </w:pPr>
      <w:r>
        <w:rPr>
          <w:rFonts w:hint="cs"/>
          <w:rtl/>
        </w:rPr>
        <w:t>32</w:t>
      </w:r>
      <w:r w:rsidR="001E6441">
        <w:rPr>
          <w:rFonts w:hint="cs"/>
          <w:rtl/>
        </w:rPr>
        <w:t xml:space="preserve"> -</w:t>
      </w:r>
      <w:r w:rsidR="001E6441">
        <w:rPr>
          <w:rFonts w:hint="cs"/>
          <w:rtl/>
        </w:rPr>
        <w:tab/>
      </w:r>
      <w:r w:rsidRPr="0013382C">
        <w:rPr>
          <w:rtl/>
        </w:rPr>
        <w:t>إلى جانب ذلك،</w:t>
      </w:r>
      <w:r w:rsidR="005B5D08">
        <w:rPr>
          <w:rtl/>
        </w:rPr>
        <w:t xml:space="preserve"> </w:t>
      </w:r>
      <w:r w:rsidRPr="0013382C">
        <w:rPr>
          <w:rtl/>
        </w:rPr>
        <w:t xml:space="preserve">يساوره </w:t>
      </w:r>
      <w:r w:rsidRPr="0013382C">
        <w:rPr>
          <w:rFonts w:hint="cs"/>
          <w:rtl/>
        </w:rPr>
        <w:t>القلق</w:t>
      </w:r>
      <w:r w:rsidRPr="0013382C">
        <w:rPr>
          <w:rtl/>
        </w:rPr>
        <w:t xml:space="preserve"> من أن التشريعات قيد النظر </w:t>
      </w:r>
      <w:r w:rsidRPr="0013382C">
        <w:rPr>
          <w:rFonts w:hint="cs"/>
          <w:rtl/>
        </w:rPr>
        <w:t>لإصلاح</w:t>
      </w:r>
      <w:r w:rsidRPr="0013382C">
        <w:rPr>
          <w:rtl/>
        </w:rPr>
        <w:t xml:space="preserve"> نظام العدل قد </w:t>
      </w:r>
      <w:r w:rsidR="00E11972">
        <w:rPr>
          <w:rFonts w:hint="cs"/>
          <w:rtl/>
        </w:rPr>
        <w:t>ت</w:t>
      </w:r>
      <w:r w:rsidRPr="0013382C">
        <w:rPr>
          <w:rtl/>
        </w:rPr>
        <w:t>ضع</w:t>
      </w:r>
      <w:r w:rsidR="005B5D08">
        <w:rPr>
          <w:rtl/>
        </w:rPr>
        <w:t xml:space="preserve">، </w:t>
      </w:r>
      <w:r w:rsidRPr="0013382C">
        <w:rPr>
          <w:rtl/>
        </w:rPr>
        <w:t>فعليا</w:t>
      </w:r>
      <w:r w:rsidR="005B5D08">
        <w:rPr>
          <w:rtl/>
        </w:rPr>
        <w:t xml:space="preserve">، </w:t>
      </w:r>
      <w:r w:rsidRPr="0013382C">
        <w:rPr>
          <w:rtl/>
        </w:rPr>
        <w:t xml:space="preserve">قيودا على إجراءات الحماية القيمة للغاية التي كانت متوفرة </w:t>
      </w:r>
      <w:r w:rsidR="00E11972">
        <w:rPr>
          <w:rFonts w:hint="cs"/>
          <w:rtl/>
        </w:rPr>
        <w:t>حتى الآن.</w:t>
      </w:r>
    </w:p>
    <w:p w:rsidR="00225F34" w:rsidRPr="0013382C" w:rsidRDefault="00225F34" w:rsidP="0078066A">
      <w:pPr>
        <w:pStyle w:val="DualTxt"/>
        <w:rPr>
          <w:rFonts w:hint="cs"/>
          <w:lang w:val="en-GB"/>
        </w:rPr>
      </w:pPr>
      <w:r>
        <w:rPr>
          <w:rFonts w:hint="cs"/>
          <w:rtl/>
        </w:rPr>
        <w:t>33</w:t>
      </w:r>
      <w:r w:rsidR="001E6441">
        <w:rPr>
          <w:rFonts w:hint="cs"/>
          <w:rtl/>
        </w:rPr>
        <w:t xml:space="preserve"> -</w:t>
      </w:r>
      <w:r w:rsidR="001E6441">
        <w:rPr>
          <w:rFonts w:hint="cs"/>
          <w:rtl/>
        </w:rPr>
        <w:tab/>
      </w:r>
      <w:r w:rsidRPr="0013382C">
        <w:rPr>
          <w:rtl/>
        </w:rPr>
        <w:t xml:space="preserve">وبالنظر إلى التقارير المتواصلة عن وجود صلات واضحة بين أعضاء المجموعات </w:t>
      </w:r>
      <w:r>
        <w:rPr>
          <w:rtl/>
        </w:rPr>
        <w:t>شبه</w:t>
      </w:r>
      <w:r w:rsidRPr="0013382C">
        <w:rPr>
          <w:rtl/>
        </w:rPr>
        <w:t xml:space="preserve"> عسكرية وموظفي الأمن بالدولة، الذين يتمتعون بالإفلات من العقاب على مشاركتهم في مجموعات</w:t>
      </w:r>
      <w:r w:rsidR="005B5D08">
        <w:rPr>
          <w:rtl/>
        </w:rPr>
        <w:t xml:space="preserve"> </w:t>
      </w:r>
      <w:r w:rsidRPr="0013382C">
        <w:rPr>
          <w:rtl/>
        </w:rPr>
        <w:t xml:space="preserve">الدفاع عن النفس، </w:t>
      </w:r>
      <w:r w:rsidR="0078066A">
        <w:rPr>
          <w:rFonts w:hint="cs"/>
          <w:rtl/>
        </w:rPr>
        <w:t xml:space="preserve">سأل </w:t>
      </w:r>
      <w:r w:rsidRPr="0013382C">
        <w:rPr>
          <w:rtl/>
        </w:rPr>
        <w:t xml:space="preserve">عن حقيقة أن الحكومة تفكر في منح عفو عن هذه الحالات؛ وكيف تفسر الحكومة ارتفاع عدد المجموعات </w:t>
      </w:r>
      <w:r>
        <w:rPr>
          <w:rtl/>
        </w:rPr>
        <w:t>شبه</w:t>
      </w:r>
      <w:r w:rsidRPr="0013382C">
        <w:rPr>
          <w:rtl/>
        </w:rPr>
        <w:t xml:space="preserve"> عسكرية في السنوات الأخيرة، ولماذا لم يفصل عن العمل موظفو الأمن بالدولة</w:t>
      </w:r>
      <w:r w:rsidR="005B5D08">
        <w:rPr>
          <w:rtl/>
        </w:rPr>
        <w:t xml:space="preserve"> </w:t>
      </w:r>
      <w:r w:rsidRPr="0013382C">
        <w:rPr>
          <w:rtl/>
        </w:rPr>
        <w:t xml:space="preserve">المدانون بانتهاكات حقوق الإنسان أو المشاركة في المجموعات </w:t>
      </w:r>
      <w:r>
        <w:rPr>
          <w:rtl/>
        </w:rPr>
        <w:t>شبه</w:t>
      </w:r>
      <w:r w:rsidRPr="0013382C">
        <w:rPr>
          <w:rtl/>
        </w:rPr>
        <w:t xml:space="preserve"> عسكرية، وهل صدرت أي أوامر حازمة</w:t>
      </w:r>
      <w:r w:rsidR="005B5D08">
        <w:rPr>
          <w:rtl/>
        </w:rPr>
        <w:t xml:space="preserve"> </w:t>
      </w:r>
      <w:r w:rsidRPr="0013382C">
        <w:rPr>
          <w:rtl/>
        </w:rPr>
        <w:t xml:space="preserve">لاعتقال قادة المجموعات الشبة </w:t>
      </w:r>
      <w:r w:rsidR="0078066A">
        <w:rPr>
          <w:rFonts w:hint="cs"/>
          <w:rtl/>
        </w:rPr>
        <w:t>ال</w:t>
      </w:r>
      <w:r w:rsidRPr="0013382C">
        <w:rPr>
          <w:rtl/>
        </w:rPr>
        <w:t>عسكرية</w:t>
      </w:r>
      <w:r w:rsidR="0078066A">
        <w:rPr>
          <w:rtl/>
        </w:rPr>
        <w:t>.</w:t>
      </w:r>
    </w:p>
    <w:p w:rsidR="00225F34" w:rsidRDefault="00225F34" w:rsidP="0078066A">
      <w:pPr>
        <w:pStyle w:val="DualTxt"/>
        <w:rPr>
          <w:rFonts w:hint="cs"/>
          <w:rtl/>
        </w:rPr>
      </w:pPr>
      <w:r>
        <w:rPr>
          <w:rFonts w:hint="cs"/>
          <w:rtl/>
          <w:lang w:val="en-GB"/>
        </w:rPr>
        <w:t>34</w:t>
      </w:r>
      <w:r w:rsidR="001E6441">
        <w:rPr>
          <w:rFonts w:hint="cs"/>
          <w:rtl/>
          <w:lang w:val="en-GB"/>
        </w:rPr>
        <w:t xml:space="preserve"> -</w:t>
      </w:r>
      <w:r w:rsidR="001E6441">
        <w:rPr>
          <w:rFonts w:hint="cs"/>
          <w:rtl/>
          <w:lang w:val="en-GB"/>
        </w:rPr>
        <w:tab/>
      </w:r>
      <w:r w:rsidRPr="0013382C">
        <w:rPr>
          <w:rtl/>
        </w:rPr>
        <w:t xml:space="preserve">وبالإشارة إلى </w:t>
      </w:r>
      <w:r w:rsidR="0078066A">
        <w:rPr>
          <w:rFonts w:hint="cs"/>
          <w:rtl/>
        </w:rPr>
        <w:t>”</w:t>
      </w:r>
      <w:r>
        <w:rPr>
          <w:rFonts w:hint="cs"/>
          <w:rtl/>
        </w:rPr>
        <w:t>الجنود المزارعين</w:t>
      </w:r>
      <w:r w:rsidR="0078066A">
        <w:rPr>
          <w:rFonts w:hint="eastAsia"/>
          <w:rtl/>
        </w:rPr>
        <w:t>“</w:t>
      </w:r>
      <w:r w:rsidRPr="0013382C">
        <w:rPr>
          <w:rtl/>
        </w:rPr>
        <w:t xml:space="preserve">، </w:t>
      </w:r>
      <w:r w:rsidR="0078066A">
        <w:rPr>
          <w:rFonts w:hint="cs"/>
          <w:rtl/>
        </w:rPr>
        <w:t>سأل ع</w:t>
      </w:r>
      <w:r w:rsidRPr="0013382C">
        <w:rPr>
          <w:rtl/>
        </w:rPr>
        <w:t xml:space="preserve">ما إذا كان الحق الأساسي في </w:t>
      </w:r>
      <w:r w:rsidR="0078066A">
        <w:rPr>
          <w:rFonts w:hint="cs"/>
          <w:rtl/>
        </w:rPr>
        <w:t xml:space="preserve">الاعتراض ضميريا </w:t>
      </w:r>
      <w:r w:rsidR="0078066A">
        <w:rPr>
          <w:rtl/>
        </w:rPr>
        <w:t>المنصوص عليه</w:t>
      </w:r>
      <w:r w:rsidRPr="0013382C">
        <w:rPr>
          <w:rtl/>
        </w:rPr>
        <w:t xml:space="preserve"> في المادة 18 من العهد ه</w:t>
      </w:r>
      <w:r w:rsidR="0078066A">
        <w:rPr>
          <w:rFonts w:hint="cs"/>
          <w:rtl/>
        </w:rPr>
        <w:t>و</w:t>
      </w:r>
      <w:r w:rsidRPr="0013382C">
        <w:rPr>
          <w:rtl/>
        </w:rPr>
        <w:t xml:space="preserve"> خيار </w:t>
      </w:r>
      <w:r w:rsidR="0078066A">
        <w:rPr>
          <w:rFonts w:hint="cs"/>
          <w:rtl/>
        </w:rPr>
        <w:t xml:space="preserve">فحسب </w:t>
      </w:r>
      <w:r w:rsidRPr="0013382C">
        <w:rPr>
          <w:rtl/>
        </w:rPr>
        <w:t>في كولومبيا.</w:t>
      </w:r>
    </w:p>
    <w:p w:rsidR="00225F34" w:rsidRPr="0013382C" w:rsidRDefault="00225F34" w:rsidP="0078066A">
      <w:pPr>
        <w:pStyle w:val="DualTxt"/>
        <w:rPr>
          <w:rtl/>
        </w:rPr>
      </w:pPr>
      <w:r>
        <w:rPr>
          <w:rFonts w:hint="cs"/>
          <w:rtl/>
          <w:lang w:val="en-GB"/>
        </w:rPr>
        <w:t>35</w:t>
      </w:r>
      <w:r w:rsidR="001E6441">
        <w:rPr>
          <w:rFonts w:hint="cs"/>
          <w:rtl/>
          <w:lang w:val="en-GB"/>
        </w:rPr>
        <w:t xml:space="preserve"> -</w:t>
      </w:r>
      <w:r w:rsidR="001E6441">
        <w:rPr>
          <w:rFonts w:hint="cs"/>
          <w:rtl/>
          <w:lang w:val="en-GB"/>
        </w:rPr>
        <w:tab/>
      </w:r>
      <w:r w:rsidRPr="0013382C">
        <w:rPr>
          <w:rtl/>
        </w:rPr>
        <w:t xml:space="preserve">وأخيرا، وجد أن إجابة </w:t>
      </w:r>
      <w:r w:rsidRPr="0013382C">
        <w:rPr>
          <w:rFonts w:hint="cs"/>
          <w:rtl/>
        </w:rPr>
        <w:t>الوفد</w:t>
      </w:r>
      <w:r w:rsidRPr="0013382C">
        <w:rPr>
          <w:rtl/>
        </w:rPr>
        <w:t xml:space="preserve"> على السؤال 5 تثير قلقا</w:t>
      </w:r>
      <w:r w:rsidR="0078066A">
        <w:rPr>
          <w:rFonts w:hint="cs"/>
          <w:rtl/>
        </w:rPr>
        <w:t xml:space="preserve"> بالغا</w:t>
      </w:r>
      <w:r w:rsidR="005B5D08">
        <w:rPr>
          <w:rtl/>
        </w:rPr>
        <w:t xml:space="preserve">. </w:t>
      </w:r>
      <w:r w:rsidR="0078066A">
        <w:rPr>
          <w:rFonts w:hint="cs"/>
          <w:rtl/>
        </w:rPr>
        <w:t xml:space="preserve">إذ </w:t>
      </w:r>
      <w:r w:rsidRPr="0013382C">
        <w:rPr>
          <w:rtl/>
        </w:rPr>
        <w:t xml:space="preserve">كيف تفي كولومبيا بالتزاماتها بموجب العهد </w:t>
      </w:r>
      <w:r w:rsidR="0078066A">
        <w:rPr>
          <w:rFonts w:hint="cs"/>
          <w:rtl/>
        </w:rPr>
        <w:t xml:space="preserve">مع وجود </w:t>
      </w:r>
      <w:r w:rsidRPr="0013382C">
        <w:rPr>
          <w:rtl/>
        </w:rPr>
        <w:t xml:space="preserve">لجنة وزارية تقرر في </w:t>
      </w:r>
      <w:r w:rsidR="0078066A">
        <w:rPr>
          <w:rFonts w:hint="cs"/>
          <w:rtl/>
        </w:rPr>
        <w:t xml:space="preserve">كل </w:t>
      </w:r>
      <w:r w:rsidRPr="0013382C">
        <w:rPr>
          <w:rtl/>
        </w:rPr>
        <w:t>قضية ما إذا</w:t>
      </w:r>
      <w:r w:rsidR="005B5D08">
        <w:rPr>
          <w:rtl/>
        </w:rPr>
        <w:t xml:space="preserve"> </w:t>
      </w:r>
      <w:r w:rsidRPr="0013382C">
        <w:rPr>
          <w:rtl/>
        </w:rPr>
        <w:t xml:space="preserve">كانت </w:t>
      </w:r>
      <w:r w:rsidR="0078066A">
        <w:rPr>
          <w:rFonts w:hint="cs"/>
          <w:rtl/>
        </w:rPr>
        <w:t xml:space="preserve">تتماشى مع آراء </w:t>
      </w:r>
      <w:r w:rsidRPr="0013382C">
        <w:rPr>
          <w:rtl/>
        </w:rPr>
        <w:t>اللجنة وتوصياتها بموجب البروتوكول الاختياري؟</w:t>
      </w:r>
    </w:p>
    <w:p w:rsidR="001E6441" w:rsidRDefault="00225F34" w:rsidP="0078066A">
      <w:pPr>
        <w:pStyle w:val="DualTxt"/>
        <w:rPr>
          <w:rFonts w:hint="cs"/>
          <w:lang w:val="en-GB"/>
        </w:rPr>
      </w:pPr>
      <w:r>
        <w:rPr>
          <w:rFonts w:hint="cs"/>
          <w:rtl/>
          <w:lang w:val="en-GB"/>
        </w:rPr>
        <w:t>36</w:t>
      </w:r>
      <w:r w:rsidR="001E6441">
        <w:rPr>
          <w:rFonts w:hint="cs"/>
          <w:rtl/>
          <w:lang w:val="en-GB"/>
        </w:rPr>
        <w:t xml:space="preserve"> -</w:t>
      </w:r>
      <w:r w:rsidR="001E6441">
        <w:rPr>
          <w:rFonts w:hint="cs"/>
          <w:rtl/>
          <w:lang w:val="en-GB"/>
        </w:rPr>
        <w:tab/>
      </w:r>
      <w:r w:rsidRPr="0078066A">
        <w:rPr>
          <w:b/>
          <w:bCs/>
          <w:rtl/>
        </w:rPr>
        <w:t>السيدة ويدغوود</w:t>
      </w:r>
      <w:r w:rsidR="005B5D08">
        <w:rPr>
          <w:rFonts w:hint="cs"/>
          <w:rtl/>
        </w:rPr>
        <w:t>:</w:t>
      </w:r>
      <w:r w:rsidRPr="0013382C">
        <w:rPr>
          <w:rtl/>
        </w:rPr>
        <w:t xml:space="preserve"> قالت إن الوفد يمثل دولة </w:t>
      </w:r>
      <w:r>
        <w:rPr>
          <w:rFonts w:hint="cs"/>
          <w:rtl/>
        </w:rPr>
        <w:t>أساسية</w:t>
      </w:r>
      <w:r w:rsidR="005B5D08">
        <w:rPr>
          <w:rFonts w:hint="cs"/>
          <w:rtl/>
        </w:rPr>
        <w:t xml:space="preserve"> </w:t>
      </w:r>
      <w:r w:rsidR="0078066A">
        <w:rPr>
          <w:rFonts w:hint="cs"/>
          <w:rtl/>
        </w:rPr>
        <w:t xml:space="preserve">بلغت فيها </w:t>
      </w:r>
      <w:r w:rsidRPr="0013382C">
        <w:rPr>
          <w:rtl/>
        </w:rPr>
        <w:t>مشكلة الأشخاص المشردين داخليا</w:t>
      </w:r>
      <w:r>
        <w:rPr>
          <w:rFonts w:hint="cs"/>
          <w:rtl/>
        </w:rPr>
        <w:t xml:space="preserve"> </w:t>
      </w:r>
      <w:r w:rsidRPr="0013382C">
        <w:rPr>
          <w:rtl/>
        </w:rPr>
        <w:t>حدا غير مسبوق</w:t>
      </w:r>
      <w:r w:rsidR="005B5D08">
        <w:rPr>
          <w:rtl/>
        </w:rPr>
        <w:t>.</w:t>
      </w:r>
    </w:p>
    <w:p w:rsidR="00225F34" w:rsidRPr="001E6441" w:rsidRDefault="005B5D08" w:rsidP="0078066A">
      <w:pPr>
        <w:pStyle w:val="DualTxt"/>
        <w:rPr>
          <w:rtl/>
          <w:lang w:val="en-GB"/>
        </w:rPr>
      </w:pPr>
      <w:r>
        <w:rPr>
          <w:rFonts w:hint="cs"/>
          <w:rtl/>
          <w:lang w:val="en-GB"/>
        </w:rPr>
        <w:t>37 -</w:t>
      </w:r>
      <w:r w:rsidR="00225F34" w:rsidRPr="0013382C">
        <w:rPr>
          <w:lang w:val="en-GB"/>
        </w:rPr>
        <w:tab/>
      </w:r>
      <w:r w:rsidR="00225F34" w:rsidRPr="0013382C">
        <w:rPr>
          <w:rtl/>
        </w:rPr>
        <w:t xml:space="preserve">ورحبت بتنفيذ برنامج </w:t>
      </w:r>
      <w:r w:rsidR="00225F34">
        <w:rPr>
          <w:rFonts w:hint="cs"/>
          <w:rtl/>
        </w:rPr>
        <w:t xml:space="preserve">الدعوة إلى السلام </w:t>
      </w:r>
      <w:r w:rsidR="00225F34" w:rsidRPr="0013382C">
        <w:rPr>
          <w:rFonts w:hint="cs"/>
          <w:rtl/>
        </w:rPr>
        <w:t>و</w:t>
      </w:r>
      <w:r w:rsidR="00225F34">
        <w:rPr>
          <w:rFonts w:hint="cs"/>
          <w:rtl/>
        </w:rPr>
        <w:t>ب</w:t>
      </w:r>
      <w:r w:rsidR="00225F34" w:rsidRPr="0013382C">
        <w:rPr>
          <w:rFonts w:hint="cs"/>
          <w:rtl/>
        </w:rPr>
        <w:t>التصديق</w:t>
      </w:r>
      <w:r w:rsidR="00225F34" w:rsidRPr="0013382C">
        <w:rPr>
          <w:rtl/>
        </w:rPr>
        <w:t xml:space="preserve"> على الاتفاقية المشتركة بين الدول الأمريكية لمنع العنف ضد المراة والمعاقبة علي</w:t>
      </w:r>
      <w:r w:rsidR="00225F34">
        <w:rPr>
          <w:rFonts w:hint="cs"/>
          <w:rtl/>
        </w:rPr>
        <w:t>ه</w:t>
      </w:r>
      <w:r w:rsidR="00225F34" w:rsidRPr="0013382C">
        <w:rPr>
          <w:rtl/>
        </w:rPr>
        <w:t xml:space="preserve"> والقضاء عليه</w:t>
      </w:r>
      <w:r>
        <w:rPr>
          <w:rtl/>
        </w:rPr>
        <w:t xml:space="preserve">. </w:t>
      </w:r>
      <w:r w:rsidR="0078066A">
        <w:rPr>
          <w:rtl/>
        </w:rPr>
        <w:t>بيد أن</w:t>
      </w:r>
      <w:r w:rsidR="00225F34" w:rsidRPr="0013382C">
        <w:rPr>
          <w:rtl/>
        </w:rPr>
        <w:t xml:space="preserve"> من الضروري تقديم </w:t>
      </w:r>
      <w:r w:rsidR="00225F34" w:rsidRPr="0013382C">
        <w:rPr>
          <w:rFonts w:hint="cs"/>
          <w:rtl/>
        </w:rPr>
        <w:t>إحصاءات</w:t>
      </w:r>
      <w:r w:rsidR="00225F34" w:rsidRPr="0013382C">
        <w:rPr>
          <w:rtl/>
        </w:rPr>
        <w:t xml:space="preserve"> اجتماعية حتى يتيسر </w:t>
      </w:r>
      <w:r w:rsidR="0078066A">
        <w:rPr>
          <w:rFonts w:hint="cs"/>
          <w:rtl/>
        </w:rPr>
        <w:t xml:space="preserve">إجراء </w:t>
      </w:r>
      <w:r w:rsidR="00225F34" w:rsidRPr="0013382C">
        <w:rPr>
          <w:rtl/>
        </w:rPr>
        <w:t xml:space="preserve">تقييم موضوعي وإعطاء تفاصيل فيما يتعلق بعدد المحاكمات التي عقدت بدلا من مجرد القول بوجود قدرة على </w:t>
      </w:r>
      <w:r w:rsidR="00225F34">
        <w:rPr>
          <w:rFonts w:hint="cs"/>
          <w:rtl/>
        </w:rPr>
        <w:t>المحاكمة</w:t>
      </w:r>
      <w:r>
        <w:rPr>
          <w:rtl/>
        </w:rPr>
        <w:t xml:space="preserve">. </w:t>
      </w:r>
      <w:r w:rsidR="00225F34" w:rsidRPr="0013382C">
        <w:rPr>
          <w:rtl/>
        </w:rPr>
        <w:t>وقالت إنها تود معرفة</w:t>
      </w:r>
      <w:r>
        <w:rPr>
          <w:rtl/>
        </w:rPr>
        <w:t xml:space="preserve"> </w:t>
      </w:r>
      <w:r w:rsidR="00225F34" w:rsidRPr="0013382C">
        <w:rPr>
          <w:rtl/>
        </w:rPr>
        <w:t xml:space="preserve">إن كانت هناك أي سياسة </w:t>
      </w:r>
      <w:r w:rsidR="00225F34">
        <w:rPr>
          <w:rFonts w:hint="cs"/>
          <w:rtl/>
        </w:rPr>
        <w:t>ملزمة تجعل</w:t>
      </w:r>
      <w:r w:rsidR="00225F34" w:rsidRPr="0013382C">
        <w:rPr>
          <w:rtl/>
        </w:rPr>
        <w:t xml:space="preserve"> </w:t>
      </w:r>
      <w:r w:rsidR="00225F34">
        <w:rPr>
          <w:rFonts w:hint="cs"/>
          <w:rtl/>
        </w:rPr>
        <w:t>ا</w:t>
      </w:r>
      <w:r w:rsidR="00225F34" w:rsidRPr="0013382C">
        <w:rPr>
          <w:rtl/>
        </w:rPr>
        <w:t>لمحاكمة مسألة ثابتة،</w:t>
      </w:r>
      <w:r>
        <w:rPr>
          <w:rtl/>
        </w:rPr>
        <w:t xml:space="preserve"> </w:t>
      </w:r>
      <w:r w:rsidR="00225F34" w:rsidRPr="0013382C">
        <w:rPr>
          <w:rtl/>
        </w:rPr>
        <w:t>نظرا إلى أن سياسة تقديم جميع القضايا الجنائية للمحاكمة</w:t>
      </w:r>
      <w:r>
        <w:rPr>
          <w:rtl/>
        </w:rPr>
        <w:t xml:space="preserve">، </w:t>
      </w:r>
      <w:r w:rsidR="00225F34" w:rsidRPr="0013382C">
        <w:rPr>
          <w:rtl/>
        </w:rPr>
        <w:t xml:space="preserve">سواء بموافقة الضحية أو </w:t>
      </w:r>
      <w:r w:rsidR="0078066A">
        <w:rPr>
          <w:rFonts w:hint="cs"/>
          <w:rtl/>
        </w:rPr>
        <w:t>ب</w:t>
      </w:r>
      <w:r w:rsidR="00225F34" w:rsidRPr="0013382C">
        <w:rPr>
          <w:rtl/>
        </w:rPr>
        <w:t>دونها، ست</w:t>
      </w:r>
      <w:r w:rsidR="0078066A">
        <w:rPr>
          <w:rFonts w:hint="cs"/>
          <w:rtl/>
        </w:rPr>
        <w:t xml:space="preserve">كون </w:t>
      </w:r>
      <w:r w:rsidR="00225F34" w:rsidRPr="0013382C">
        <w:rPr>
          <w:rtl/>
        </w:rPr>
        <w:t>بمثابة</w:t>
      </w:r>
      <w:r>
        <w:rPr>
          <w:rtl/>
        </w:rPr>
        <w:t xml:space="preserve"> </w:t>
      </w:r>
      <w:r w:rsidR="00225F34" w:rsidRPr="0013382C">
        <w:rPr>
          <w:rtl/>
        </w:rPr>
        <w:t>رادع</w:t>
      </w:r>
      <w:r>
        <w:rPr>
          <w:rtl/>
        </w:rPr>
        <w:t xml:space="preserve">. </w:t>
      </w:r>
      <w:r w:rsidR="0078066A">
        <w:rPr>
          <w:rFonts w:hint="cs"/>
          <w:rtl/>
        </w:rPr>
        <w:t xml:space="preserve">وهناك </w:t>
      </w:r>
      <w:r w:rsidR="00225F34" w:rsidRPr="0013382C">
        <w:rPr>
          <w:rtl/>
        </w:rPr>
        <w:t xml:space="preserve">حاجة لمعلومات </w:t>
      </w:r>
      <w:r w:rsidR="0078066A">
        <w:rPr>
          <w:rFonts w:hint="cs"/>
          <w:rtl/>
        </w:rPr>
        <w:t>إ</w:t>
      </w:r>
      <w:r w:rsidR="00225F34" w:rsidRPr="0013382C">
        <w:rPr>
          <w:rtl/>
        </w:rPr>
        <w:t xml:space="preserve">ضافية عن مأوى للنساء اللائي </w:t>
      </w:r>
      <w:r w:rsidR="0078066A">
        <w:rPr>
          <w:rFonts w:hint="cs"/>
          <w:rtl/>
        </w:rPr>
        <w:t>ي</w:t>
      </w:r>
      <w:r w:rsidR="00225F34" w:rsidRPr="0013382C">
        <w:rPr>
          <w:rtl/>
        </w:rPr>
        <w:t>تعرضن للضرب و</w:t>
      </w:r>
      <w:r w:rsidR="0078066A">
        <w:rPr>
          <w:rFonts w:hint="cs"/>
          <w:rtl/>
        </w:rPr>
        <w:t xml:space="preserve">عن </w:t>
      </w:r>
      <w:r w:rsidR="00225F34" w:rsidRPr="0013382C">
        <w:rPr>
          <w:rtl/>
        </w:rPr>
        <w:t>تدريب أفراد الشرطة.</w:t>
      </w:r>
    </w:p>
    <w:p w:rsidR="00225F34" w:rsidRPr="0013382C" w:rsidRDefault="00225F34" w:rsidP="00A944C0">
      <w:pPr>
        <w:pStyle w:val="DualTxt"/>
        <w:rPr>
          <w:rFonts w:hint="cs"/>
          <w:lang w:val="en-GB"/>
        </w:rPr>
      </w:pPr>
      <w:r>
        <w:rPr>
          <w:rFonts w:hint="cs"/>
          <w:rtl/>
          <w:lang w:val="en-GB"/>
        </w:rPr>
        <w:t>38</w:t>
      </w:r>
      <w:r w:rsidR="005B5D08">
        <w:rPr>
          <w:rFonts w:hint="cs"/>
          <w:rtl/>
          <w:lang w:val="en-GB"/>
        </w:rPr>
        <w:t xml:space="preserve"> -</w:t>
      </w:r>
      <w:r w:rsidR="005B5D08">
        <w:rPr>
          <w:rFonts w:hint="cs"/>
          <w:rtl/>
          <w:lang w:val="en-GB"/>
        </w:rPr>
        <w:tab/>
      </w:r>
      <w:r w:rsidRPr="0013382C">
        <w:rPr>
          <w:rtl/>
        </w:rPr>
        <w:t xml:space="preserve">ولاحظت أيضا </w:t>
      </w:r>
      <w:r w:rsidR="0078066A">
        <w:rPr>
          <w:rFonts w:hint="cs"/>
          <w:rtl/>
        </w:rPr>
        <w:t xml:space="preserve">إمكانية </w:t>
      </w:r>
      <w:r w:rsidRPr="0013382C">
        <w:rPr>
          <w:rtl/>
        </w:rPr>
        <w:t>أن تدافع امرأة عن نفسها</w:t>
      </w:r>
      <w:r w:rsidR="005B5D08">
        <w:rPr>
          <w:rtl/>
        </w:rPr>
        <w:t xml:space="preserve"> </w:t>
      </w:r>
      <w:r w:rsidRPr="0013382C">
        <w:rPr>
          <w:rtl/>
        </w:rPr>
        <w:t>بموجب القانون الكولومبي</w:t>
      </w:r>
      <w:r w:rsidR="0078066A">
        <w:rPr>
          <w:rFonts w:hint="cs"/>
          <w:rtl/>
        </w:rPr>
        <w:t xml:space="preserve"> ضد الاتهام في</w:t>
      </w:r>
      <w:r w:rsidR="00A944C0">
        <w:rPr>
          <w:rFonts w:hint="cs"/>
          <w:rtl/>
        </w:rPr>
        <w:t xml:space="preserve"> </w:t>
      </w:r>
      <w:r w:rsidRPr="0013382C">
        <w:rPr>
          <w:rtl/>
        </w:rPr>
        <w:t xml:space="preserve">جريمة إجهاض، غير أنه حتى مع توفر الدفاع، فإن تقديم المرأة للمحاكمة </w:t>
      </w:r>
      <w:r w:rsidR="0078066A">
        <w:rPr>
          <w:rFonts w:hint="cs"/>
          <w:rtl/>
        </w:rPr>
        <w:t>ي</w:t>
      </w:r>
      <w:r w:rsidRPr="0013382C">
        <w:rPr>
          <w:rFonts w:hint="cs"/>
          <w:rtl/>
        </w:rPr>
        <w:t>وصمها</w:t>
      </w:r>
      <w:r w:rsidRPr="0013382C">
        <w:rPr>
          <w:rtl/>
        </w:rPr>
        <w:t xml:space="preserve"> بوصمة </w:t>
      </w:r>
      <w:r>
        <w:rPr>
          <w:rFonts w:hint="cs"/>
          <w:rtl/>
        </w:rPr>
        <w:t>الإجرام</w:t>
      </w:r>
      <w:r w:rsidR="005B5D08">
        <w:rPr>
          <w:rtl/>
        </w:rPr>
        <w:t xml:space="preserve">. </w:t>
      </w:r>
      <w:r w:rsidRPr="0013382C">
        <w:rPr>
          <w:rtl/>
        </w:rPr>
        <w:t xml:space="preserve">وترتبط حقيقة </w:t>
      </w:r>
      <w:r w:rsidR="0078066A">
        <w:rPr>
          <w:rFonts w:hint="cs"/>
          <w:rtl/>
        </w:rPr>
        <w:t xml:space="preserve">عدم إبلاغ </w:t>
      </w:r>
      <w:r w:rsidRPr="0013382C">
        <w:rPr>
          <w:rtl/>
        </w:rPr>
        <w:t>النساء عن العنف بعدم قدرتهن على إجراء الإجهاض في حالات سفاح المحارم أو إساءة المعاملة</w:t>
      </w:r>
      <w:r w:rsidR="005B5D08">
        <w:rPr>
          <w:rtl/>
        </w:rPr>
        <w:t xml:space="preserve">. </w:t>
      </w:r>
      <w:r w:rsidR="0078066A">
        <w:rPr>
          <w:rFonts w:hint="cs"/>
          <w:rtl/>
        </w:rPr>
        <w:t xml:space="preserve">وسألت </w:t>
      </w:r>
      <w:r w:rsidRPr="0013382C">
        <w:rPr>
          <w:rtl/>
        </w:rPr>
        <w:t xml:space="preserve">عن إمكانية </w:t>
      </w:r>
      <w:r w:rsidR="0078066A">
        <w:rPr>
          <w:rFonts w:hint="cs"/>
          <w:rtl/>
        </w:rPr>
        <w:t xml:space="preserve">أخذ </w:t>
      </w:r>
      <w:r w:rsidRPr="0013382C">
        <w:rPr>
          <w:rtl/>
        </w:rPr>
        <w:t xml:space="preserve">الدولة زمام المبادرة </w:t>
      </w:r>
      <w:r w:rsidR="0078066A">
        <w:rPr>
          <w:rFonts w:hint="cs"/>
          <w:rtl/>
        </w:rPr>
        <w:t xml:space="preserve">والترخيص </w:t>
      </w:r>
      <w:r w:rsidRPr="0013382C">
        <w:rPr>
          <w:rtl/>
        </w:rPr>
        <w:t xml:space="preserve">للمرأة </w:t>
      </w:r>
      <w:r w:rsidR="0078066A">
        <w:rPr>
          <w:rFonts w:hint="cs"/>
          <w:rtl/>
        </w:rPr>
        <w:t>ب</w:t>
      </w:r>
      <w:r w:rsidRPr="0013382C">
        <w:rPr>
          <w:rtl/>
        </w:rPr>
        <w:t>إجراء الإجهاض على أساس الدفاع عن النفس، نظرا لحال</w:t>
      </w:r>
      <w:r>
        <w:rPr>
          <w:rFonts w:hint="cs"/>
          <w:rtl/>
        </w:rPr>
        <w:t>تها ال</w:t>
      </w:r>
      <w:r w:rsidRPr="0013382C">
        <w:rPr>
          <w:rtl/>
        </w:rPr>
        <w:t>صح</w:t>
      </w:r>
      <w:r>
        <w:rPr>
          <w:rFonts w:hint="cs"/>
          <w:rtl/>
        </w:rPr>
        <w:t xml:space="preserve">ية </w:t>
      </w:r>
      <w:r w:rsidRPr="0013382C">
        <w:rPr>
          <w:rtl/>
        </w:rPr>
        <w:t xml:space="preserve">البدنية </w:t>
      </w:r>
      <w:r w:rsidR="0078066A">
        <w:rPr>
          <w:rFonts w:hint="cs"/>
          <w:rtl/>
        </w:rPr>
        <w:t>أ</w:t>
      </w:r>
      <w:r w:rsidRPr="0013382C">
        <w:rPr>
          <w:rtl/>
        </w:rPr>
        <w:t>و</w:t>
      </w:r>
      <w:r w:rsidR="0078066A">
        <w:rPr>
          <w:rFonts w:hint="cs"/>
          <w:rtl/>
        </w:rPr>
        <w:t xml:space="preserve"> </w:t>
      </w:r>
      <w:r w:rsidRPr="0013382C">
        <w:rPr>
          <w:rtl/>
        </w:rPr>
        <w:t>العقلية</w:t>
      </w:r>
      <w:r w:rsidR="005B5D08">
        <w:rPr>
          <w:rtl/>
        </w:rPr>
        <w:t xml:space="preserve">. </w:t>
      </w:r>
      <w:r w:rsidRPr="0013382C">
        <w:rPr>
          <w:rtl/>
        </w:rPr>
        <w:t>و</w:t>
      </w:r>
      <w:r w:rsidR="0078066A">
        <w:rPr>
          <w:rFonts w:hint="cs"/>
          <w:rtl/>
        </w:rPr>
        <w:t xml:space="preserve">قالت إن </w:t>
      </w:r>
      <w:r w:rsidRPr="0013382C">
        <w:rPr>
          <w:rtl/>
        </w:rPr>
        <w:t>ذلك من ش</w:t>
      </w:r>
      <w:r w:rsidR="00A944C0">
        <w:rPr>
          <w:rFonts w:hint="cs"/>
          <w:rtl/>
        </w:rPr>
        <w:t>أ</w:t>
      </w:r>
      <w:r w:rsidRPr="0013382C">
        <w:rPr>
          <w:rtl/>
        </w:rPr>
        <w:t xml:space="preserve">نه أن يحمي المرأة من </w:t>
      </w:r>
      <w:r w:rsidR="0078066A">
        <w:rPr>
          <w:rFonts w:hint="cs"/>
          <w:rtl/>
        </w:rPr>
        <w:t xml:space="preserve">الدخول </w:t>
      </w:r>
      <w:r w:rsidRPr="0013382C">
        <w:rPr>
          <w:rtl/>
        </w:rPr>
        <w:t>في الإجراءات الجنائية</w:t>
      </w:r>
      <w:r w:rsidR="005B5D08">
        <w:rPr>
          <w:rtl/>
        </w:rPr>
        <w:t xml:space="preserve">، </w:t>
      </w:r>
      <w:r w:rsidR="0078066A">
        <w:rPr>
          <w:rFonts w:hint="cs"/>
          <w:rtl/>
        </w:rPr>
        <w:t>ويسمح ل</w:t>
      </w:r>
      <w:r w:rsidRPr="0013382C">
        <w:rPr>
          <w:rtl/>
        </w:rPr>
        <w:t xml:space="preserve">لمرأة التي تعتقد أن لها سببا وجيها </w:t>
      </w:r>
      <w:r w:rsidR="0078066A">
        <w:rPr>
          <w:rFonts w:hint="cs"/>
          <w:rtl/>
        </w:rPr>
        <w:t>للدفاع عن النفس ب</w:t>
      </w:r>
      <w:r w:rsidRPr="0013382C">
        <w:rPr>
          <w:rtl/>
        </w:rPr>
        <w:t>تلقي النصائح القانونية و</w:t>
      </w:r>
      <w:r>
        <w:rPr>
          <w:rFonts w:hint="cs"/>
          <w:rtl/>
        </w:rPr>
        <w:t>ال</w:t>
      </w:r>
      <w:r w:rsidRPr="0013382C">
        <w:rPr>
          <w:rtl/>
        </w:rPr>
        <w:t xml:space="preserve">مضي في </w:t>
      </w:r>
      <w:r w:rsidRPr="0013382C">
        <w:rPr>
          <w:rFonts w:hint="cs"/>
          <w:rtl/>
        </w:rPr>
        <w:t>إجرا</w:t>
      </w:r>
      <w:r w:rsidRPr="0013382C">
        <w:rPr>
          <w:rFonts w:hint="eastAsia"/>
          <w:rtl/>
        </w:rPr>
        <w:t>ء</w:t>
      </w:r>
      <w:r w:rsidRPr="0013382C">
        <w:rPr>
          <w:rtl/>
        </w:rPr>
        <w:t xml:space="preserve"> الإجهاض</w:t>
      </w:r>
      <w:r w:rsidR="005B5D08">
        <w:rPr>
          <w:rtl/>
        </w:rPr>
        <w:t xml:space="preserve">. </w:t>
      </w:r>
      <w:r w:rsidRPr="0013382C">
        <w:rPr>
          <w:rtl/>
        </w:rPr>
        <w:t xml:space="preserve">ومن المهم أيضا معرفة عدد الأطباء الذين أقيمت </w:t>
      </w:r>
      <w:r w:rsidR="0078066A">
        <w:rPr>
          <w:rFonts w:hint="cs"/>
          <w:rtl/>
        </w:rPr>
        <w:t xml:space="preserve">ضدهم </w:t>
      </w:r>
      <w:r w:rsidR="0078066A">
        <w:rPr>
          <w:rtl/>
        </w:rPr>
        <w:t>دعاوى لإجرا</w:t>
      </w:r>
      <w:r w:rsidR="0078066A">
        <w:rPr>
          <w:rFonts w:hint="cs"/>
          <w:rtl/>
        </w:rPr>
        <w:t>ئهم</w:t>
      </w:r>
      <w:r w:rsidRPr="0013382C">
        <w:rPr>
          <w:rtl/>
        </w:rPr>
        <w:t xml:space="preserve"> عمليات إجهاض</w:t>
      </w:r>
      <w:r w:rsidR="0078066A">
        <w:rPr>
          <w:rtl/>
        </w:rPr>
        <w:t>.</w:t>
      </w:r>
    </w:p>
    <w:p w:rsidR="00225F34" w:rsidRPr="0013382C" w:rsidRDefault="00225F34" w:rsidP="0078066A">
      <w:pPr>
        <w:pStyle w:val="DualTxt"/>
        <w:rPr>
          <w:rtl/>
        </w:rPr>
      </w:pPr>
      <w:r>
        <w:rPr>
          <w:rFonts w:hint="cs"/>
          <w:rtl/>
          <w:lang w:val="en-GB"/>
        </w:rPr>
        <w:t>39</w:t>
      </w:r>
      <w:r w:rsidR="005B5D08">
        <w:rPr>
          <w:rFonts w:hint="cs"/>
          <w:rtl/>
          <w:lang w:val="en-GB"/>
        </w:rPr>
        <w:t xml:space="preserve"> -</w:t>
      </w:r>
      <w:r w:rsidR="005B5D08">
        <w:rPr>
          <w:rFonts w:hint="cs"/>
          <w:rtl/>
          <w:lang w:val="en-GB"/>
        </w:rPr>
        <w:tab/>
      </w:r>
      <w:r w:rsidRPr="0013382C">
        <w:rPr>
          <w:rtl/>
        </w:rPr>
        <w:t>وقالت إنها</w:t>
      </w:r>
      <w:r w:rsidR="005B5D08">
        <w:rPr>
          <w:rtl/>
        </w:rPr>
        <w:t xml:space="preserve"> </w:t>
      </w:r>
      <w:r w:rsidRPr="0013382C">
        <w:rPr>
          <w:rtl/>
        </w:rPr>
        <w:t>تلقت معلو</w:t>
      </w:r>
      <w:r>
        <w:rPr>
          <w:rFonts w:hint="cs"/>
          <w:rtl/>
        </w:rPr>
        <w:t>م</w:t>
      </w:r>
      <w:r w:rsidRPr="0013382C">
        <w:rPr>
          <w:rtl/>
        </w:rPr>
        <w:t xml:space="preserve">ات من منظمة غير حكومية تبين فيها </w:t>
      </w:r>
      <w:r w:rsidR="0078066A">
        <w:rPr>
          <w:rFonts w:hint="cs"/>
          <w:rtl/>
        </w:rPr>
        <w:t xml:space="preserve">عدم وجود حالات </w:t>
      </w:r>
      <w:r w:rsidRPr="0013382C">
        <w:rPr>
          <w:rtl/>
        </w:rPr>
        <w:t>إقامة دعاوى بسبب العنف الجنسي بمكتب النائب العام</w:t>
      </w:r>
      <w:r w:rsidR="005B5D08">
        <w:rPr>
          <w:rtl/>
        </w:rPr>
        <w:t xml:space="preserve">. </w:t>
      </w:r>
      <w:r w:rsidR="0078066A">
        <w:rPr>
          <w:rFonts w:hint="cs"/>
          <w:rtl/>
        </w:rPr>
        <w:t xml:space="preserve">وسألت </w:t>
      </w:r>
      <w:r w:rsidRPr="0013382C">
        <w:rPr>
          <w:rtl/>
        </w:rPr>
        <w:t>إن كانت تلك المعلومات حديثة</w:t>
      </w:r>
      <w:r w:rsidR="005B5D08">
        <w:rPr>
          <w:rtl/>
        </w:rPr>
        <w:t xml:space="preserve">، </w:t>
      </w:r>
      <w:r w:rsidRPr="0013382C">
        <w:rPr>
          <w:rtl/>
        </w:rPr>
        <w:t>وإن كان بمقدور الوفد تقديم أرقام حديثة</w:t>
      </w:r>
      <w:r w:rsidR="005B5D08">
        <w:rPr>
          <w:rtl/>
        </w:rPr>
        <w:t xml:space="preserve">. </w:t>
      </w:r>
      <w:r w:rsidRPr="0013382C">
        <w:rPr>
          <w:rtl/>
        </w:rPr>
        <w:t xml:space="preserve">وفي حالة جرائم الحرب، سيكون من </w:t>
      </w:r>
      <w:r w:rsidR="0078066A">
        <w:rPr>
          <w:rFonts w:hint="cs"/>
          <w:rtl/>
        </w:rPr>
        <w:t xml:space="preserve">المفيد </w:t>
      </w:r>
      <w:r w:rsidRPr="0013382C">
        <w:rPr>
          <w:rtl/>
        </w:rPr>
        <w:t>معرفة إن كان</w:t>
      </w:r>
      <w:r w:rsidR="0078066A">
        <w:rPr>
          <w:rFonts w:hint="cs"/>
          <w:rtl/>
        </w:rPr>
        <w:t xml:space="preserve"> هناك</w:t>
      </w:r>
      <w:r w:rsidRPr="0013382C">
        <w:rPr>
          <w:rtl/>
        </w:rPr>
        <w:t xml:space="preserve"> أو </w:t>
      </w:r>
      <w:r w:rsidR="0078066A">
        <w:rPr>
          <w:rFonts w:hint="cs"/>
          <w:rtl/>
        </w:rPr>
        <w:t>لا</w:t>
      </w:r>
      <w:r w:rsidRPr="0013382C">
        <w:rPr>
          <w:rtl/>
        </w:rPr>
        <w:t xml:space="preserve"> يزال هناك تركيز على الإساءة </w:t>
      </w:r>
      <w:r w:rsidR="0078066A">
        <w:rPr>
          <w:rFonts w:hint="cs"/>
          <w:rtl/>
        </w:rPr>
        <w:t xml:space="preserve">المستمرة </w:t>
      </w:r>
      <w:r w:rsidRPr="0013382C">
        <w:rPr>
          <w:rtl/>
        </w:rPr>
        <w:t>للنساء.</w:t>
      </w:r>
    </w:p>
    <w:p w:rsidR="00225F34" w:rsidRPr="0013382C" w:rsidRDefault="00225F34" w:rsidP="0078066A">
      <w:pPr>
        <w:pStyle w:val="DualTxt"/>
        <w:rPr>
          <w:rtl/>
        </w:rPr>
      </w:pPr>
      <w:r>
        <w:rPr>
          <w:rFonts w:hint="cs"/>
          <w:rtl/>
          <w:lang w:val="en-GB"/>
        </w:rPr>
        <w:t>40</w:t>
      </w:r>
      <w:r w:rsidR="005B5D08">
        <w:rPr>
          <w:rFonts w:hint="cs"/>
          <w:rtl/>
          <w:lang w:val="en-GB"/>
        </w:rPr>
        <w:t xml:space="preserve"> -</w:t>
      </w:r>
      <w:r w:rsidR="005B5D08">
        <w:rPr>
          <w:rFonts w:hint="cs"/>
          <w:rtl/>
          <w:lang w:val="en-GB"/>
        </w:rPr>
        <w:tab/>
      </w:r>
      <w:r w:rsidR="0078066A">
        <w:rPr>
          <w:rFonts w:hint="cs"/>
          <w:rtl/>
          <w:lang w:val="en-GB"/>
        </w:rPr>
        <w:t xml:space="preserve">ومن غير الواضح ما إذا </w:t>
      </w:r>
      <w:r w:rsidRPr="0013382C">
        <w:rPr>
          <w:rtl/>
        </w:rPr>
        <w:t>كانت الحكومة الوطنية</w:t>
      </w:r>
      <w:r w:rsidR="005B5D08">
        <w:rPr>
          <w:rtl/>
        </w:rPr>
        <w:t xml:space="preserve"> </w:t>
      </w:r>
      <w:r w:rsidRPr="0013382C">
        <w:rPr>
          <w:rtl/>
        </w:rPr>
        <w:t>أو الولايات التابعة هي المسؤولة عن النفقات المتعلقة بالأشخاص المشردين داخليا</w:t>
      </w:r>
      <w:r w:rsidR="005B5D08">
        <w:rPr>
          <w:rtl/>
        </w:rPr>
        <w:t xml:space="preserve">. </w:t>
      </w:r>
      <w:r w:rsidRPr="0013382C">
        <w:rPr>
          <w:rtl/>
        </w:rPr>
        <w:t xml:space="preserve">وسيكون من المفيد </w:t>
      </w:r>
      <w:r w:rsidR="0078066A">
        <w:rPr>
          <w:rFonts w:hint="cs"/>
          <w:rtl/>
        </w:rPr>
        <w:t xml:space="preserve">معرفة </w:t>
      </w:r>
      <w:r w:rsidRPr="0013382C">
        <w:rPr>
          <w:rtl/>
        </w:rPr>
        <w:t>النسبة المئوية للأطفال الذين التحقوا بالمدارس من أبناء الأشخاص المشردين</w:t>
      </w:r>
      <w:r w:rsidR="005B5D08">
        <w:rPr>
          <w:rtl/>
        </w:rPr>
        <w:t xml:space="preserve">، </w:t>
      </w:r>
      <w:r w:rsidRPr="0013382C">
        <w:rPr>
          <w:rtl/>
        </w:rPr>
        <w:t>و</w:t>
      </w:r>
      <w:r>
        <w:rPr>
          <w:rFonts w:hint="cs"/>
          <w:rtl/>
        </w:rPr>
        <w:t>الذين تمكنوا</w:t>
      </w:r>
      <w:r w:rsidR="005B5D08">
        <w:rPr>
          <w:rFonts w:hint="cs"/>
          <w:rtl/>
        </w:rPr>
        <w:t xml:space="preserve"> </w:t>
      </w:r>
      <w:r>
        <w:rPr>
          <w:rFonts w:hint="cs"/>
          <w:rtl/>
        </w:rPr>
        <w:t xml:space="preserve">من التصويت من </w:t>
      </w:r>
      <w:r w:rsidRPr="0013382C">
        <w:rPr>
          <w:rtl/>
        </w:rPr>
        <w:t>أولئك</w:t>
      </w:r>
      <w:r w:rsidR="0078066A">
        <w:rPr>
          <w:rtl/>
        </w:rPr>
        <w:t xml:space="preserve"> الأشخاص</w:t>
      </w:r>
      <w:r w:rsidRPr="0013382C">
        <w:rPr>
          <w:rtl/>
        </w:rPr>
        <w:t>.</w:t>
      </w:r>
    </w:p>
    <w:p w:rsidR="00225F34" w:rsidRPr="0013382C" w:rsidRDefault="00225F34" w:rsidP="005F54C5">
      <w:pPr>
        <w:pStyle w:val="DualTxt"/>
        <w:rPr>
          <w:rFonts w:hint="cs"/>
          <w:lang w:val="en-GB"/>
        </w:rPr>
      </w:pPr>
      <w:r>
        <w:rPr>
          <w:rFonts w:hint="cs"/>
          <w:rtl/>
          <w:lang w:val="en-GB"/>
        </w:rPr>
        <w:t>41</w:t>
      </w:r>
      <w:r w:rsidR="005B5D08">
        <w:rPr>
          <w:rFonts w:hint="cs"/>
          <w:rtl/>
          <w:lang w:val="en-GB"/>
        </w:rPr>
        <w:t xml:space="preserve"> -</w:t>
      </w:r>
      <w:r w:rsidR="005B5D08">
        <w:rPr>
          <w:rFonts w:hint="cs"/>
          <w:rtl/>
          <w:lang w:val="en-GB"/>
        </w:rPr>
        <w:tab/>
      </w:r>
      <w:r w:rsidRPr="0013382C">
        <w:rPr>
          <w:rtl/>
        </w:rPr>
        <w:t xml:space="preserve">وأشارت إلى </w:t>
      </w:r>
      <w:r w:rsidR="0078066A">
        <w:rPr>
          <w:rFonts w:hint="cs"/>
          <w:rtl/>
        </w:rPr>
        <w:t xml:space="preserve">اتخاذ </w:t>
      </w:r>
      <w:r w:rsidRPr="0013382C">
        <w:rPr>
          <w:rtl/>
        </w:rPr>
        <w:t xml:space="preserve">خطوات لتمكين السكان الكاريبيين الأفريقيين من المشاركة في الانتخابات المحلية والوطنية، وينبغي توفير مزيد من التفاصيل </w:t>
      </w:r>
      <w:r w:rsidR="0078066A">
        <w:rPr>
          <w:rFonts w:hint="cs"/>
          <w:rtl/>
        </w:rPr>
        <w:t xml:space="preserve">لمعرفة ما إذا </w:t>
      </w:r>
      <w:r w:rsidRPr="0013382C">
        <w:rPr>
          <w:rtl/>
        </w:rPr>
        <w:t>كان السكان الكاريبيين الأفريقيين</w:t>
      </w:r>
      <w:r w:rsidR="005B5D08">
        <w:rPr>
          <w:rtl/>
        </w:rPr>
        <w:t xml:space="preserve"> </w:t>
      </w:r>
      <w:r w:rsidRPr="0013382C">
        <w:rPr>
          <w:rtl/>
        </w:rPr>
        <w:t>يشاركون بالفعل في تلك الأنشطة أ</w:t>
      </w:r>
      <w:r w:rsidR="0078066A">
        <w:rPr>
          <w:rFonts w:hint="cs"/>
          <w:rtl/>
        </w:rPr>
        <w:t>م</w:t>
      </w:r>
      <w:r w:rsidRPr="0013382C">
        <w:rPr>
          <w:rtl/>
        </w:rPr>
        <w:t xml:space="preserve"> أنهم </w:t>
      </w:r>
      <w:r w:rsidR="0078066A">
        <w:rPr>
          <w:rFonts w:hint="cs"/>
          <w:rtl/>
        </w:rPr>
        <w:t xml:space="preserve">لا يزالون </w:t>
      </w:r>
      <w:r w:rsidRPr="0013382C">
        <w:rPr>
          <w:rtl/>
        </w:rPr>
        <w:t xml:space="preserve">يتطلعون </w:t>
      </w:r>
      <w:r w:rsidR="0078066A">
        <w:rPr>
          <w:rFonts w:hint="cs"/>
          <w:rtl/>
        </w:rPr>
        <w:t xml:space="preserve">إليها. </w:t>
      </w:r>
      <w:r w:rsidRPr="0013382C">
        <w:rPr>
          <w:rtl/>
        </w:rPr>
        <w:t xml:space="preserve">وتورد الفقرة 981 من التقرير التحديات التي تواجه مجموعات </w:t>
      </w:r>
      <w:r w:rsidR="005F54C5">
        <w:rPr>
          <w:rFonts w:hint="cs"/>
          <w:rtl/>
        </w:rPr>
        <w:t xml:space="preserve">السكان </w:t>
      </w:r>
      <w:r w:rsidR="005F54C5">
        <w:rPr>
          <w:rtl/>
        </w:rPr>
        <w:t>الأصلي</w:t>
      </w:r>
      <w:r w:rsidR="005F54C5">
        <w:rPr>
          <w:rFonts w:hint="cs"/>
          <w:rtl/>
        </w:rPr>
        <w:t>ين</w:t>
      </w:r>
      <w:r w:rsidRPr="0013382C">
        <w:rPr>
          <w:rtl/>
        </w:rPr>
        <w:t>، التي تطالب بحكم ذاتي في مناطقها، و</w:t>
      </w:r>
      <w:r>
        <w:rPr>
          <w:rFonts w:hint="cs"/>
          <w:rtl/>
        </w:rPr>
        <w:t>ب</w:t>
      </w:r>
      <w:r w:rsidRPr="0013382C">
        <w:rPr>
          <w:rtl/>
        </w:rPr>
        <w:t xml:space="preserve">توحيد السكان المنتشرين على طول الحدود، </w:t>
      </w:r>
      <w:r w:rsidR="005F54C5">
        <w:rPr>
          <w:rFonts w:hint="cs"/>
          <w:rtl/>
        </w:rPr>
        <w:t>فضلا عن م</w:t>
      </w:r>
      <w:r w:rsidRPr="0013382C">
        <w:rPr>
          <w:rtl/>
        </w:rPr>
        <w:t xml:space="preserve">قعد ثان في مجلس النواب، وينبغي </w:t>
      </w:r>
      <w:r w:rsidR="005F54C5">
        <w:rPr>
          <w:rFonts w:hint="cs"/>
          <w:rtl/>
        </w:rPr>
        <w:t xml:space="preserve">توضيح </w:t>
      </w:r>
      <w:r w:rsidRPr="0013382C">
        <w:rPr>
          <w:rtl/>
        </w:rPr>
        <w:t>أي تقدم يحرز في تلك المجالات</w:t>
      </w:r>
      <w:r w:rsidR="005F54C5">
        <w:rPr>
          <w:rtl/>
        </w:rPr>
        <w:t>.</w:t>
      </w:r>
    </w:p>
    <w:p w:rsidR="00225F34" w:rsidRPr="0013382C" w:rsidRDefault="00225F34" w:rsidP="00A944C0">
      <w:pPr>
        <w:pStyle w:val="DualTxt"/>
        <w:rPr>
          <w:rFonts w:hint="cs"/>
          <w:lang w:val="en-GB"/>
        </w:rPr>
      </w:pPr>
      <w:r>
        <w:rPr>
          <w:rFonts w:hint="cs"/>
          <w:rtl/>
          <w:lang w:val="en-GB"/>
        </w:rPr>
        <w:t>42</w:t>
      </w:r>
      <w:r w:rsidR="005B5D08">
        <w:rPr>
          <w:rFonts w:hint="cs"/>
          <w:rtl/>
          <w:lang w:val="en-GB"/>
        </w:rPr>
        <w:t xml:space="preserve"> -</w:t>
      </w:r>
      <w:r w:rsidR="005B5D08">
        <w:rPr>
          <w:rFonts w:hint="cs"/>
          <w:rtl/>
          <w:lang w:val="en-GB"/>
        </w:rPr>
        <w:tab/>
      </w:r>
      <w:r w:rsidRPr="005F54C5">
        <w:rPr>
          <w:b/>
          <w:bCs/>
          <w:rtl/>
        </w:rPr>
        <w:t>السير نيغيل رودلي</w:t>
      </w:r>
      <w:r w:rsidR="005F54C5">
        <w:rPr>
          <w:rFonts w:hint="cs"/>
          <w:rtl/>
        </w:rPr>
        <w:t>:</w:t>
      </w:r>
      <w:r w:rsidRPr="0013382C">
        <w:rPr>
          <w:rtl/>
        </w:rPr>
        <w:t xml:space="preserve"> قال إنه لمن المؤسف أن حالة انتهاكات حقوق الإنسان، وحالات </w:t>
      </w:r>
      <w:r w:rsidR="004A2B6F">
        <w:rPr>
          <w:rFonts w:hint="cs"/>
          <w:rtl/>
        </w:rPr>
        <w:t>الإعدام و</w:t>
      </w:r>
      <w:r w:rsidRPr="0013382C">
        <w:rPr>
          <w:rtl/>
        </w:rPr>
        <w:t xml:space="preserve">الاختفاء والتعذيب الواسعة النطاق لم تتحسن طوال العقد المنصرم وأن معظم تلك الجرائم ترتكبها قوات الدولة أو المجموعات </w:t>
      </w:r>
      <w:r>
        <w:rPr>
          <w:rtl/>
        </w:rPr>
        <w:t>شبه</w:t>
      </w:r>
      <w:r w:rsidRPr="0013382C">
        <w:rPr>
          <w:rtl/>
        </w:rPr>
        <w:t xml:space="preserve"> عسكرية</w:t>
      </w:r>
      <w:r w:rsidR="005B5D08">
        <w:rPr>
          <w:rtl/>
        </w:rPr>
        <w:t xml:space="preserve">. </w:t>
      </w:r>
      <w:r w:rsidRPr="0013382C">
        <w:rPr>
          <w:rtl/>
        </w:rPr>
        <w:t xml:space="preserve">وقد أنشئت بعض القوات شبة </w:t>
      </w:r>
      <w:r w:rsidR="004A2B6F">
        <w:rPr>
          <w:rFonts w:hint="cs"/>
          <w:rtl/>
        </w:rPr>
        <w:t>ال</w:t>
      </w:r>
      <w:r w:rsidRPr="0013382C">
        <w:rPr>
          <w:rtl/>
        </w:rPr>
        <w:t>عسكرية بمعرفة سلطات الدولة</w:t>
      </w:r>
      <w:r w:rsidR="005B5D08">
        <w:rPr>
          <w:rtl/>
        </w:rPr>
        <w:t xml:space="preserve">. </w:t>
      </w:r>
      <w:r w:rsidRPr="0013382C">
        <w:rPr>
          <w:rtl/>
        </w:rPr>
        <w:t xml:space="preserve">وفيما </w:t>
      </w:r>
      <w:r w:rsidR="004A2B6F">
        <w:rPr>
          <w:rFonts w:hint="cs"/>
          <w:rtl/>
        </w:rPr>
        <w:t>أ</w:t>
      </w:r>
      <w:r w:rsidRPr="0013382C">
        <w:rPr>
          <w:rtl/>
        </w:rPr>
        <w:t xml:space="preserve">عرب عن سروره لما ورد من خطط لحل المجموعات </w:t>
      </w:r>
      <w:r>
        <w:rPr>
          <w:rtl/>
        </w:rPr>
        <w:t>شبه</w:t>
      </w:r>
      <w:r w:rsidRPr="0013382C">
        <w:rPr>
          <w:rtl/>
        </w:rPr>
        <w:t xml:space="preserve"> </w:t>
      </w:r>
      <w:r w:rsidR="004A2B6F">
        <w:rPr>
          <w:rFonts w:hint="cs"/>
          <w:rtl/>
        </w:rPr>
        <w:t>ال</w:t>
      </w:r>
      <w:r w:rsidRPr="0013382C">
        <w:rPr>
          <w:rtl/>
        </w:rPr>
        <w:t xml:space="preserve">عسكرية، </w:t>
      </w:r>
      <w:r w:rsidR="004A2B6F">
        <w:rPr>
          <w:rFonts w:hint="cs"/>
          <w:rtl/>
        </w:rPr>
        <w:t xml:space="preserve">قال إن هناك حاجة لإيضاحات </w:t>
      </w:r>
      <w:r w:rsidRPr="0013382C">
        <w:rPr>
          <w:rtl/>
        </w:rPr>
        <w:t>كذلك فيما يتعلق بمنح العفو العام</w:t>
      </w:r>
      <w:r w:rsidR="005B5D08">
        <w:rPr>
          <w:rtl/>
        </w:rPr>
        <w:t xml:space="preserve">. </w:t>
      </w:r>
      <w:r w:rsidRPr="0013382C">
        <w:rPr>
          <w:rtl/>
        </w:rPr>
        <w:t>وقد أشار الوفد إلى أن العفو لن يمنح لأي شخص خاضع لتحقيقات أو محكوم عليه في جرائم ضد الإنسانية</w:t>
      </w:r>
      <w:r w:rsidR="005B5D08">
        <w:rPr>
          <w:rtl/>
        </w:rPr>
        <w:t xml:space="preserve">. </w:t>
      </w:r>
      <w:r w:rsidR="004A2B6F">
        <w:rPr>
          <w:rFonts w:hint="cs"/>
          <w:rtl/>
        </w:rPr>
        <w:t xml:space="preserve">ولكن </w:t>
      </w:r>
      <w:r w:rsidRPr="0013382C">
        <w:rPr>
          <w:rtl/>
        </w:rPr>
        <w:t xml:space="preserve">من غير الواضح </w:t>
      </w:r>
      <w:r w:rsidR="004A2B6F">
        <w:rPr>
          <w:rFonts w:hint="cs"/>
          <w:rtl/>
        </w:rPr>
        <w:t xml:space="preserve">ما </w:t>
      </w:r>
      <w:r w:rsidRPr="0013382C">
        <w:rPr>
          <w:rtl/>
        </w:rPr>
        <w:t xml:space="preserve">إذا كان منح العفو يقفل أي تحقيقات في جرائم الحرب في المستقبل والتي قد تتركز على المجموعات شبة العسكرية والمجموعات </w:t>
      </w:r>
      <w:r w:rsidRPr="0013382C">
        <w:rPr>
          <w:rFonts w:hint="cs"/>
          <w:rtl/>
        </w:rPr>
        <w:t>الأخرى</w:t>
      </w:r>
      <w:r w:rsidR="005B5D08">
        <w:rPr>
          <w:rtl/>
        </w:rPr>
        <w:t xml:space="preserve">. </w:t>
      </w:r>
      <w:r w:rsidRPr="0013382C">
        <w:rPr>
          <w:rtl/>
        </w:rPr>
        <w:t>وقد</w:t>
      </w:r>
      <w:r w:rsidR="005B5D08">
        <w:rPr>
          <w:rtl/>
        </w:rPr>
        <w:t xml:space="preserve"> </w:t>
      </w:r>
      <w:r w:rsidRPr="0013382C">
        <w:rPr>
          <w:rtl/>
        </w:rPr>
        <w:t>أثارت اللجنة السؤال 10 في استعراضها الأخير، قائلة بضرورة سحب أي خطط للحد من سلطات المحكمة الدستورية</w:t>
      </w:r>
      <w:r w:rsidR="005B5D08">
        <w:rPr>
          <w:rtl/>
        </w:rPr>
        <w:t xml:space="preserve">. </w:t>
      </w:r>
      <w:r w:rsidRPr="0013382C">
        <w:rPr>
          <w:rtl/>
        </w:rPr>
        <w:t xml:space="preserve">وسيكون من المفيد </w:t>
      </w:r>
      <w:r w:rsidR="004A2B6F">
        <w:rPr>
          <w:rFonts w:hint="cs"/>
          <w:rtl/>
        </w:rPr>
        <w:t xml:space="preserve">أن يؤكد الوفد </w:t>
      </w:r>
      <w:r w:rsidRPr="0013382C">
        <w:rPr>
          <w:rtl/>
        </w:rPr>
        <w:t xml:space="preserve">عدم </w:t>
      </w:r>
      <w:r w:rsidR="004A2B6F">
        <w:rPr>
          <w:rFonts w:hint="cs"/>
          <w:rtl/>
        </w:rPr>
        <w:t>وجود النية ل</w:t>
      </w:r>
      <w:r w:rsidRPr="0013382C">
        <w:rPr>
          <w:rtl/>
        </w:rPr>
        <w:t>لحد من تلك السلطات</w:t>
      </w:r>
      <w:r w:rsidR="004A2B6F">
        <w:rPr>
          <w:rtl/>
        </w:rPr>
        <w:t>.</w:t>
      </w:r>
    </w:p>
    <w:p w:rsidR="00225F34" w:rsidRPr="0013382C" w:rsidRDefault="00225F34" w:rsidP="003A69BC">
      <w:pPr>
        <w:pStyle w:val="DualTxt"/>
        <w:rPr>
          <w:rFonts w:hint="cs"/>
          <w:lang w:val="en-GB"/>
        </w:rPr>
      </w:pPr>
      <w:r>
        <w:rPr>
          <w:rFonts w:hint="cs"/>
          <w:rtl/>
          <w:lang w:val="en-GB"/>
        </w:rPr>
        <w:t>43</w:t>
      </w:r>
      <w:r w:rsidR="005B5D08">
        <w:rPr>
          <w:rFonts w:hint="cs"/>
          <w:rtl/>
          <w:lang w:val="en-GB"/>
        </w:rPr>
        <w:t xml:space="preserve"> -</w:t>
      </w:r>
      <w:r w:rsidR="005B5D08">
        <w:rPr>
          <w:rFonts w:hint="cs"/>
          <w:rtl/>
          <w:lang w:val="en-GB"/>
        </w:rPr>
        <w:tab/>
      </w:r>
      <w:r w:rsidRPr="0013382C">
        <w:rPr>
          <w:rtl/>
        </w:rPr>
        <w:t xml:space="preserve">وحول موضوع </w:t>
      </w:r>
      <w:r w:rsidR="003A69BC">
        <w:rPr>
          <w:rFonts w:hint="cs"/>
          <w:rtl/>
        </w:rPr>
        <w:t>”</w:t>
      </w:r>
      <w:r w:rsidRPr="0013382C">
        <w:rPr>
          <w:rtl/>
        </w:rPr>
        <w:t xml:space="preserve">الجنود </w:t>
      </w:r>
      <w:r>
        <w:rPr>
          <w:rFonts w:hint="cs"/>
          <w:rtl/>
        </w:rPr>
        <w:t>المزارعين</w:t>
      </w:r>
      <w:r w:rsidR="003A69BC">
        <w:rPr>
          <w:rFonts w:hint="eastAsia"/>
          <w:rtl/>
        </w:rPr>
        <w:t>“</w:t>
      </w:r>
      <w:r w:rsidRPr="0013382C">
        <w:rPr>
          <w:rtl/>
        </w:rPr>
        <w:t>،</w:t>
      </w:r>
      <w:r w:rsidR="005B5D08">
        <w:rPr>
          <w:rtl/>
        </w:rPr>
        <w:t xml:space="preserve"> </w:t>
      </w:r>
      <w:r w:rsidRPr="0013382C">
        <w:rPr>
          <w:rtl/>
        </w:rPr>
        <w:t xml:space="preserve">ينبغي للدولة الطرف توضيح </w:t>
      </w:r>
      <w:r w:rsidR="003A69BC">
        <w:rPr>
          <w:rFonts w:hint="cs"/>
          <w:rtl/>
        </w:rPr>
        <w:t xml:space="preserve">ما إذا </w:t>
      </w:r>
      <w:r w:rsidRPr="0013382C">
        <w:rPr>
          <w:rtl/>
        </w:rPr>
        <w:t xml:space="preserve">هناك </w:t>
      </w:r>
      <w:r w:rsidR="003A69BC">
        <w:rPr>
          <w:rFonts w:hint="cs"/>
          <w:rtl/>
        </w:rPr>
        <w:t xml:space="preserve">فرق </w:t>
      </w:r>
      <w:r w:rsidRPr="0013382C">
        <w:rPr>
          <w:rtl/>
        </w:rPr>
        <w:t xml:space="preserve">بين جيش </w:t>
      </w:r>
      <w:r>
        <w:rPr>
          <w:rFonts w:hint="cs"/>
          <w:rtl/>
        </w:rPr>
        <w:t>المزارعين</w:t>
      </w:r>
      <w:r w:rsidRPr="0013382C">
        <w:rPr>
          <w:rtl/>
        </w:rPr>
        <w:t xml:space="preserve"> وبقية الجيش، علما بأن الجنود موضوع البحث يقيمون في قواعد عسكرية، وتلقوا قسطا من التدريب العسكري الأساسي</w:t>
      </w:r>
      <w:r w:rsidR="005B5D08">
        <w:rPr>
          <w:rtl/>
        </w:rPr>
        <w:t xml:space="preserve">، </w:t>
      </w:r>
      <w:r w:rsidRPr="0013382C">
        <w:rPr>
          <w:rtl/>
        </w:rPr>
        <w:t>ويخضعون للمادة 471 من مدونة الأحكام التأديبية</w:t>
      </w:r>
      <w:r w:rsidR="003A69BC">
        <w:rPr>
          <w:rFonts w:hint="cs"/>
          <w:rtl/>
        </w:rPr>
        <w:t xml:space="preserve"> العسكرية</w:t>
      </w:r>
      <w:r w:rsidR="005B5D08">
        <w:rPr>
          <w:rtl/>
        </w:rPr>
        <w:t xml:space="preserve">. </w:t>
      </w:r>
      <w:r w:rsidRPr="0013382C">
        <w:rPr>
          <w:rtl/>
        </w:rPr>
        <w:t xml:space="preserve">وأعرب عن أمله في ألا يتحول </w:t>
      </w:r>
      <w:r w:rsidR="003A69BC">
        <w:rPr>
          <w:rFonts w:hint="cs"/>
          <w:rtl/>
        </w:rPr>
        <w:t>”</w:t>
      </w:r>
      <w:r>
        <w:rPr>
          <w:rFonts w:hint="cs"/>
          <w:rtl/>
        </w:rPr>
        <w:t>الجنود المزارعون</w:t>
      </w:r>
      <w:r w:rsidR="003A69BC">
        <w:rPr>
          <w:rFonts w:hint="eastAsia"/>
          <w:rtl/>
        </w:rPr>
        <w:t>“</w:t>
      </w:r>
      <w:r w:rsidRPr="0013382C">
        <w:rPr>
          <w:rtl/>
        </w:rPr>
        <w:t xml:space="preserve"> إلى نسخة أخري من المجموعات شبه العسكرية</w:t>
      </w:r>
      <w:r w:rsidR="005B5D08">
        <w:rPr>
          <w:rtl/>
        </w:rPr>
        <w:t xml:space="preserve">. </w:t>
      </w:r>
      <w:r w:rsidRPr="0013382C">
        <w:rPr>
          <w:rtl/>
        </w:rPr>
        <w:t>وينبغي توفير المزيد من المعلومات عن الإجراءات المتعلقة بالتحقيقات والإجراءات الجنائية</w:t>
      </w:r>
      <w:r w:rsidR="005B5D08">
        <w:rPr>
          <w:rtl/>
        </w:rPr>
        <w:t xml:space="preserve">. </w:t>
      </w:r>
      <w:r w:rsidRPr="0013382C">
        <w:rPr>
          <w:rtl/>
        </w:rPr>
        <w:t>و</w:t>
      </w:r>
      <w:r w:rsidR="003A69BC">
        <w:rPr>
          <w:rFonts w:hint="cs"/>
          <w:rtl/>
        </w:rPr>
        <w:t xml:space="preserve">لاحظ </w:t>
      </w:r>
      <w:r w:rsidRPr="0013382C">
        <w:rPr>
          <w:rtl/>
        </w:rPr>
        <w:t>أنه كانت هناك 23 لائحة اتهام</w:t>
      </w:r>
      <w:r w:rsidR="005B5D08">
        <w:rPr>
          <w:rtl/>
        </w:rPr>
        <w:t xml:space="preserve"> و </w:t>
      </w:r>
      <w:r w:rsidRPr="0013382C">
        <w:rPr>
          <w:rtl/>
        </w:rPr>
        <w:t>تسع إدانات، وسيكون من المفيد توفير المزيد من التفاصيل عن طبيعة الجرائم، وطول فترا</w:t>
      </w:r>
      <w:r>
        <w:rPr>
          <w:rFonts w:hint="cs"/>
          <w:rtl/>
        </w:rPr>
        <w:t>ت</w:t>
      </w:r>
      <w:r w:rsidRPr="0013382C">
        <w:rPr>
          <w:rtl/>
        </w:rPr>
        <w:t xml:space="preserve"> الحكم بالسجن و</w:t>
      </w:r>
      <w:r w:rsidR="003A69BC">
        <w:rPr>
          <w:rFonts w:hint="cs"/>
          <w:rtl/>
        </w:rPr>
        <w:t xml:space="preserve">عن </w:t>
      </w:r>
      <w:r w:rsidRPr="0013382C">
        <w:rPr>
          <w:rtl/>
        </w:rPr>
        <w:t>المجرمين المتورطين فيها</w:t>
      </w:r>
      <w:r w:rsidR="003A69BC">
        <w:rPr>
          <w:rtl/>
        </w:rPr>
        <w:t>.</w:t>
      </w:r>
    </w:p>
    <w:p w:rsidR="00225F34" w:rsidRPr="0013382C" w:rsidRDefault="00225F34" w:rsidP="005175D4">
      <w:pPr>
        <w:pStyle w:val="DualTxt"/>
        <w:rPr>
          <w:rFonts w:hint="cs"/>
          <w:lang w:val="en-GB"/>
        </w:rPr>
      </w:pPr>
      <w:r>
        <w:rPr>
          <w:rFonts w:hint="cs"/>
          <w:rtl/>
          <w:lang w:val="en-GB"/>
        </w:rPr>
        <w:t>44</w:t>
      </w:r>
      <w:r w:rsidR="005B5D08">
        <w:rPr>
          <w:rFonts w:hint="cs"/>
          <w:rtl/>
        </w:rPr>
        <w:t xml:space="preserve"> </w:t>
      </w:r>
      <w:r w:rsidR="005B5D08">
        <w:rPr>
          <w:rFonts w:hint="cs"/>
          <w:rtl/>
          <w:lang w:val="en-GB"/>
        </w:rPr>
        <w:t>-</w:t>
      </w:r>
      <w:r w:rsidR="005B5D08">
        <w:rPr>
          <w:rFonts w:hint="cs"/>
          <w:rtl/>
          <w:lang w:val="en-GB"/>
        </w:rPr>
        <w:tab/>
      </w:r>
      <w:r w:rsidRPr="0013382C">
        <w:rPr>
          <w:rtl/>
        </w:rPr>
        <w:t xml:space="preserve">وفيما يتعلق </w:t>
      </w:r>
      <w:r w:rsidRPr="0013382C">
        <w:rPr>
          <w:rFonts w:hint="cs"/>
          <w:rtl/>
        </w:rPr>
        <w:t>باستخدام</w:t>
      </w:r>
      <w:r w:rsidRPr="0013382C">
        <w:rPr>
          <w:rtl/>
        </w:rPr>
        <w:t xml:space="preserve"> المخبرين،</w:t>
      </w:r>
      <w:r w:rsidR="005B5D08">
        <w:rPr>
          <w:rtl/>
        </w:rPr>
        <w:t xml:space="preserve"> </w:t>
      </w:r>
      <w:r w:rsidRPr="0013382C">
        <w:rPr>
          <w:rtl/>
        </w:rPr>
        <w:t xml:space="preserve">لايستغرب أن السكان لم يشعروا بالأمان في التعاون مع قوات الأمن أو المجموعات شبه العسكرية، خاصة وان قوات الأمن لم تبد أي احترام لحقوق الإنسان </w:t>
      </w:r>
      <w:r w:rsidR="005175D4">
        <w:rPr>
          <w:rFonts w:hint="cs"/>
          <w:rtl/>
        </w:rPr>
        <w:t>أ</w:t>
      </w:r>
      <w:r w:rsidRPr="0013382C">
        <w:rPr>
          <w:rtl/>
        </w:rPr>
        <w:t>و لكرامة البشر</w:t>
      </w:r>
      <w:r w:rsidR="005175D4">
        <w:rPr>
          <w:rtl/>
        </w:rPr>
        <w:t>.</w:t>
      </w:r>
    </w:p>
    <w:p w:rsidR="00225F34" w:rsidRPr="0013382C" w:rsidRDefault="00225F34" w:rsidP="005175D4">
      <w:pPr>
        <w:pStyle w:val="DualTxt"/>
        <w:rPr>
          <w:rtl/>
        </w:rPr>
      </w:pPr>
      <w:r>
        <w:rPr>
          <w:rFonts w:hint="cs"/>
          <w:rtl/>
          <w:lang w:val="en-GB"/>
        </w:rPr>
        <w:t>45</w:t>
      </w:r>
      <w:r w:rsidR="005B5D08">
        <w:rPr>
          <w:rFonts w:hint="cs"/>
          <w:rtl/>
        </w:rPr>
        <w:t xml:space="preserve"> </w:t>
      </w:r>
      <w:r w:rsidR="005B5D08">
        <w:rPr>
          <w:rFonts w:hint="cs"/>
          <w:rtl/>
          <w:lang w:val="en-GB"/>
        </w:rPr>
        <w:t>-</w:t>
      </w:r>
      <w:r w:rsidR="005B5D08">
        <w:rPr>
          <w:rFonts w:hint="cs"/>
          <w:rtl/>
          <w:lang w:val="en-GB"/>
        </w:rPr>
        <w:tab/>
      </w:r>
      <w:r w:rsidRPr="0013382C">
        <w:rPr>
          <w:rtl/>
        </w:rPr>
        <w:t xml:space="preserve">ومن المستغرب </w:t>
      </w:r>
      <w:r w:rsidR="005175D4">
        <w:rPr>
          <w:rFonts w:hint="cs"/>
          <w:rtl/>
        </w:rPr>
        <w:t xml:space="preserve">عدم إجراء </w:t>
      </w:r>
      <w:r w:rsidRPr="0013382C">
        <w:rPr>
          <w:rtl/>
        </w:rPr>
        <w:t>تحقيقات في حالات</w:t>
      </w:r>
      <w:r w:rsidR="005B5D08">
        <w:rPr>
          <w:rtl/>
        </w:rPr>
        <w:t xml:space="preserve"> </w:t>
      </w:r>
      <w:r w:rsidRPr="0013382C">
        <w:rPr>
          <w:rtl/>
        </w:rPr>
        <w:t>الإبادة الجماعية بحجة عدم استيفاء شروط الجريمة</w:t>
      </w:r>
      <w:r w:rsidR="005B5D08">
        <w:rPr>
          <w:rtl/>
        </w:rPr>
        <w:t xml:space="preserve">. </w:t>
      </w:r>
      <w:r w:rsidRPr="0013382C">
        <w:rPr>
          <w:rtl/>
        </w:rPr>
        <w:t xml:space="preserve">وبما أن مصطلح </w:t>
      </w:r>
      <w:r w:rsidR="005175D4">
        <w:rPr>
          <w:rFonts w:hint="cs"/>
          <w:rtl/>
        </w:rPr>
        <w:t>”</w:t>
      </w:r>
      <w:r w:rsidRPr="0013382C">
        <w:rPr>
          <w:rtl/>
        </w:rPr>
        <w:t>الإبادة الجماعية</w:t>
      </w:r>
      <w:r w:rsidR="005175D4">
        <w:rPr>
          <w:rFonts w:hint="cs"/>
          <w:rtl/>
        </w:rPr>
        <w:t>“</w:t>
      </w:r>
      <w:r w:rsidRPr="0013382C">
        <w:rPr>
          <w:rtl/>
        </w:rPr>
        <w:t xml:space="preserve"> في كولومبيا يشمل الدوافع السياسية، وكذلك العنصرية والدينية والإثنية، </w:t>
      </w:r>
      <w:r w:rsidR="005175D4">
        <w:rPr>
          <w:rFonts w:hint="cs"/>
          <w:rtl/>
        </w:rPr>
        <w:t xml:space="preserve">سأل </w:t>
      </w:r>
      <w:r w:rsidRPr="0013382C">
        <w:rPr>
          <w:rtl/>
        </w:rPr>
        <w:t xml:space="preserve">إن كانت هناك أي </w:t>
      </w:r>
      <w:r w:rsidR="005175D4">
        <w:rPr>
          <w:rFonts w:hint="cs"/>
          <w:rtl/>
        </w:rPr>
        <w:t xml:space="preserve">أعمال قتل جماعية </w:t>
      </w:r>
      <w:r w:rsidRPr="0013382C">
        <w:rPr>
          <w:rtl/>
        </w:rPr>
        <w:t>في سياق الصراع المسلح.</w:t>
      </w:r>
    </w:p>
    <w:p w:rsidR="00225F34" w:rsidRPr="0013382C" w:rsidRDefault="00225F34" w:rsidP="00A944C0">
      <w:pPr>
        <w:pStyle w:val="DualTxt"/>
        <w:rPr>
          <w:rFonts w:hint="cs"/>
          <w:lang w:val="en-GB"/>
        </w:rPr>
      </w:pPr>
      <w:r>
        <w:rPr>
          <w:rFonts w:hint="cs"/>
          <w:rtl/>
          <w:lang w:val="en-GB"/>
        </w:rPr>
        <w:t>46</w:t>
      </w:r>
      <w:r w:rsidR="005B5D08">
        <w:rPr>
          <w:rFonts w:hint="cs"/>
          <w:rtl/>
          <w:lang w:val="en-GB"/>
        </w:rPr>
        <w:t xml:space="preserve"> -</w:t>
      </w:r>
      <w:r w:rsidR="005B5D08">
        <w:rPr>
          <w:rFonts w:hint="cs"/>
          <w:rtl/>
          <w:lang w:val="en-GB"/>
        </w:rPr>
        <w:tab/>
      </w:r>
      <w:r w:rsidRPr="0013382C">
        <w:rPr>
          <w:rtl/>
        </w:rPr>
        <w:t xml:space="preserve">ومن الأمور المشجعة أن مستوى التشريد القسري </w:t>
      </w:r>
      <w:r w:rsidR="005175D4">
        <w:rPr>
          <w:rtl/>
        </w:rPr>
        <w:t xml:space="preserve">انخفض بنسبة 50 في المائة، مع </w:t>
      </w:r>
      <w:r w:rsidR="00A944C0">
        <w:rPr>
          <w:rFonts w:hint="cs"/>
          <w:rtl/>
        </w:rPr>
        <w:t>أ</w:t>
      </w:r>
      <w:r w:rsidR="005175D4">
        <w:rPr>
          <w:rtl/>
        </w:rPr>
        <w:t>ن</w:t>
      </w:r>
      <w:r w:rsidRPr="0013382C">
        <w:rPr>
          <w:rtl/>
        </w:rPr>
        <w:t xml:space="preserve"> من غير الواضح </w:t>
      </w:r>
      <w:r w:rsidR="005175D4">
        <w:rPr>
          <w:rFonts w:hint="cs"/>
          <w:rtl/>
        </w:rPr>
        <w:t xml:space="preserve">ما إذا </w:t>
      </w:r>
      <w:r w:rsidRPr="0013382C">
        <w:rPr>
          <w:rtl/>
        </w:rPr>
        <w:t>كانت سياسية المحاكمات هي التي قادت إلى ذلك، علما بأنه لم يجر سوى 17 تحقيقا وإدانة واحدة</w:t>
      </w:r>
      <w:r w:rsidR="005B5D08">
        <w:rPr>
          <w:rtl/>
        </w:rPr>
        <w:t xml:space="preserve">. </w:t>
      </w:r>
      <w:r w:rsidRPr="0013382C">
        <w:rPr>
          <w:rtl/>
        </w:rPr>
        <w:t>ومن المفيد معرفة</w:t>
      </w:r>
      <w:r>
        <w:rPr>
          <w:rFonts w:hint="cs"/>
          <w:rtl/>
        </w:rPr>
        <w:t xml:space="preserve"> ما</w:t>
      </w:r>
      <w:r w:rsidR="005175D4">
        <w:rPr>
          <w:rFonts w:hint="cs"/>
          <w:rtl/>
        </w:rPr>
        <w:t> </w:t>
      </w:r>
      <w:r w:rsidRPr="0013382C">
        <w:rPr>
          <w:rtl/>
        </w:rPr>
        <w:t>إذا كان المتورطون في التشريد القسري هم من مجموعات العصابا</w:t>
      </w:r>
      <w:r>
        <w:rPr>
          <w:rFonts w:hint="cs"/>
          <w:rtl/>
        </w:rPr>
        <w:t>ت</w:t>
      </w:r>
      <w:r w:rsidR="005B5D08">
        <w:rPr>
          <w:rtl/>
        </w:rPr>
        <w:t xml:space="preserve"> </w:t>
      </w:r>
      <w:r w:rsidRPr="0013382C">
        <w:rPr>
          <w:rtl/>
        </w:rPr>
        <w:t>أم من قوات الأمن أو المجموعات شبه العسكرية أو المعارضة المسلحة أو ما يمكن تسميتهم بالإرهابيين</w:t>
      </w:r>
      <w:r w:rsidR="005B5D08">
        <w:rPr>
          <w:rtl/>
        </w:rPr>
        <w:t xml:space="preserve">. </w:t>
      </w:r>
      <w:r w:rsidRPr="0013382C">
        <w:rPr>
          <w:rtl/>
        </w:rPr>
        <w:t>وفي حالة ال</w:t>
      </w:r>
      <w:r w:rsidR="005175D4">
        <w:rPr>
          <w:rFonts w:hint="cs"/>
          <w:rtl/>
        </w:rPr>
        <w:t>ـ</w:t>
      </w:r>
      <w:r w:rsidRPr="0013382C">
        <w:rPr>
          <w:rtl/>
        </w:rPr>
        <w:t xml:space="preserve"> 41 تحقيقا في الاختفاء داخل</w:t>
      </w:r>
      <w:r w:rsidR="005B5D08">
        <w:rPr>
          <w:rtl/>
        </w:rPr>
        <w:t xml:space="preserve"> </w:t>
      </w:r>
      <w:r w:rsidRPr="0013382C">
        <w:rPr>
          <w:rtl/>
        </w:rPr>
        <w:t>الحدود الوطنية، لا بد من المزيد من المعلومات عن الفترة الزمنية المرتبطة بذلك وعدد الحالات وهويات المجرمين</w:t>
      </w:r>
      <w:r w:rsidR="005175D4">
        <w:rPr>
          <w:rtl/>
        </w:rPr>
        <w:t>.</w:t>
      </w:r>
    </w:p>
    <w:p w:rsidR="00225F34" w:rsidRPr="0013382C" w:rsidRDefault="00225F34" w:rsidP="005175D4">
      <w:pPr>
        <w:pStyle w:val="DualTxt"/>
        <w:rPr>
          <w:rtl/>
        </w:rPr>
      </w:pPr>
      <w:r>
        <w:rPr>
          <w:rFonts w:hint="cs"/>
          <w:rtl/>
          <w:lang w:val="en-GB"/>
        </w:rPr>
        <w:t>47</w:t>
      </w:r>
      <w:r w:rsidR="005B5D08">
        <w:rPr>
          <w:rFonts w:hint="cs"/>
          <w:rtl/>
          <w:lang w:val="en-GB"/>
        </w:rPr>
        <w:t xml:space="preserve"> -</w:t>
      </w:r>
      <w:r w:rsidR="005B5D08">
        <w:rPr>
          <w:rFonts w:hint="cs"/>
          <w:rtl/>
          <w:lang w:val="en-GB"/>
        </w:rPr>
        <w:tab/>
      </w:r>
      <w:r w:rsidRPr="0013382C">
        <w:rPr>
          <w:rtl/>
        </w:rPr>
        <w:t xml:space="preserve">ومشيرا إلى السؤال </w:t>
      </w:r>
      <w:r>
        <w:rPr>
          <w:rFonts w:hint="cs"/>
          <w:rtl/>
        </w:rPr>
        <w:t xml:space="preserve">15 </w:t>
      </w:r>
      <w:r w:rsidRPr="0013382C">
        <w:rPr>
          <w:rtl/>
        </w:rPr>
        <w:t xml:space="preserve">قال إنه علم بأن اللجنة الحكومية لحقوق الإنسان سافرت إلى الجزء الغربي من </w:t>
      </w:r>
      <w:r w:rsidR="005175D4">
        <w:rPr>
          <w:rFonts w:hint="cs"/>
          <w:rtl/>
        </w:rPr>
        <w:t xml:space="preserve">البلد </w:t>
      </w:r>
      <w:r w:rsidRPr="0013382C">
        <w:rPr>
          <w:rtl/>
        </w:rPr>
        <w:t xml:space="preserve">لمحاكمة قضايا </w:t>
      </w:r>
      <w:r w:rsidR="005175D4">
        <w:rPr>
          <w:rFonts w:hint="cs"/>
          <w:rtl/>
        </w:rPr>
        <w:t>”</w:t>
      </w:r>
      <w:r w:rsidRPr="0013382C">
        <w:rPr>
          <w:rtl/>
        </w:rPr>
        <w:t xml:space="preserve">التطهير </w:t>
      </w:r>
      <w:r w:rsidRPr="0013382C">
        <w:rPr>
          <w:rFonts w:hint="cs"/>
          <w:rtl/>
        </w:rPr>
        <w:t>الاجتماعي</w:t>
      </w:r>
      <w:r w:rsidR="005175D4">
        <w:rPr>
          <w:rFonts w:hint="eastAsia"/>
          <w:rtl/>
        </w:rPr>
        <w:t>“</w:t>
      </w:r>
      <w:r w:rsidRPr="0013382C">
        <w:rPr>
          <w:rtl/>
        </w:rPr>
        <w:t xml:space="preserve"> التي ارتكبت الجماعا</w:t>
      </w:r>
      <w:r>
        <w:rPr>
          <w:rFonts w:hint="cs"/>
          <w:rtl/>
        </w:rPr>
        <w:t>ت</w:t>
      </w:r>
      <w:r w:rsidRPr="0013382C">
        <w:rPr>
          <w:rtl/>
        </w:rPr>
        <w:t xml:space="preserve"> شبه العسكرية ومجموعات الدفاع الذاتي</w:t>
      </w:r>
      <w:r w:rsidR="005175D4">
        <w:rPr>
          <w:rFonts w:hint="cs"/>
          <w:rtl/>
        </w:rPr>
        <w:t xml:space="preserve"> معظم الجرائم به</w:t>
      </w:r>
      <w:r w:rsidR="005B5D08">
        <w:rPr>
          <w:rtl/>
        </w:rPr>
        <w:t xml:space="preserve">. </w:t>
      </w:r>
      <w:r w:rsidRPr="0013382C">
        <w:rPr>
          <w:rtl/>
        </w:rPr>
        <w:t>وي</w:t>
      </w:r>
      <w:r>
        <w:rPr>
          <w:rFonts w:hint="cs"/>
          <w:rtl/>
        </w:rPr>
        <w:t>ن</w:t>
      </w:r>
      <w:r w:rsidRPr="0013382C">
        <w:rPr>
          <w:rtl/>
        </w:rPr>
        <w:t>بغي للدولة القائمة با</w:t>
      </w:r>
      <w:r w:rsidR="005175D4">
        <w:rPr>
          <w:rtl/>
        </w:rPr>
        <w:t>لإبلاغ أن تكون أكثر تحديدا فيما</w:t>
      </w:r>
      <w:r w:rsidR="005175D4">
        <w:rPr>
          <w:rFonts w:hint="cs"/>
          <w:rtl/>
        </w:rPr>
        <w:t> </w:t>
      </w:r>
      <w:r w:rsidRPr="0013382C">
        <w:rPr>
          <w:rtl/>
        </w:rPr>
        <w:t>يتعلق بالاعتقالات، و</w:t>
      </w:r>
      <w:r w:rsidR="005175D4">
        <w:rPr>
          <w:rtl/>
        </w:rPr>
        <w:t>التحقيقات وتوجيه لوائح الاتهام</w:t>
      </w:r>
      <w:r w:rsidRPr="0013382C">
        <w:rPr>
          <w:rtl/>
        </w:rPr>
        <w:t xml:space="preserve"> في تلك القضايا.</w:t>
      </w:r>
    </w:p>
    <w:p w:rsidR="00225F34" w:rsidRPr="0013382C" w:rsidRDefault="00225F34" w:rsidP="001F7A11">
      <w:pPr>
        <w:pStyle w:val="DualTxt"/>
        <w:rPr>
          <w:rtl/>
        </w:rPr>
      </w:pPr>
      <w:r>
        <w:rPr>
          <w:rFonts w:hint="cs"/>
          <w:rtl/>
          <w:lang w:val="en-GB"/>
        </w:rPr>
        <w:t>48</w:t>
      </w:r>
      <w:r w:rsidR="005B5D08">
        <w:rPr>
          <w:rFonts w:hint="cs"/>
          <w:rtl/>
          <w:lang w:val="en-GB"/>
        </w:rPr>
        <w:t xml:space="preserve"> -</w:t>
      </w:r>
      <w:r w:rsidR="005B5D08">
        <w:rPr>
          <w:rFonts w:hint="cs"/>
          <w:rtl/>
          <w:lang w:val="en-GB"/>
        </w:rPr>
        <w:tab/>
      </w:r>
      <w:r w:rsidRPr="005175D4">
        <w:rPr>
          <w:b/>
          <w:bCs/>
          <w:rtl/>
        </w:rPr>
        <w:t>السيد ديباسكوال</w:t>
      </w:r>
      <w:r w:rsidR="005175D4">
        <w:rPr>
          <w:rFonts w:hint="cs"/>
          <w:rtl/>
        </w:rPr>
        <w:t>:</w:t>
      </w:r>
      <w:r w:rsidRPr="0013382C">
        <w:rPr>
          <w:rtl/>
        </w:rPr>
        <w:t xml:space="preserve"> قال إنه يشك في مسألة المخبرين والمتعاونين ويود معرفة إن كان هناك </w:t>
      </w:r>
      <w:r w:rsidR="001F7A11">
        <w:rPr>
          <w:rFonts w:hint="cs"/>
          <w:rtl/>
        </w:rPr>
        <w:t xml:space="preserve">فرق </w:t>
      </w:r>
      <w:r w:rsidRPr="0013382C">
        <w:rPr>
          <w:rtl/>
        </w:rPr>
        <w:t>بين الفئتين</w:t>
      </w:r>
      <w:r w:rsidR="005B5D08">
        <w:rPr>
          <w:rtl/>
        </w:rPr>
        <w:t xml:space="preserve">. </w:t>
      </w:r>
      <w:r w:rsidRPr="0013382C">
        <w:rPr>
          <w:rtl/>
        </w:rPr>
        <w:t>وينبغي إيراد عدد المخبرين الذين تستخدمهم الحكومة.</w:t>
      </w:r>
    </w:p>
    <w:p w:rsidR="00225F34" w:rsidRPr="0013382C" w:rsidRDefault="00225F34" w:rsidP="001F7A11">
      <w:pPr>
        <w:pStyle w:val="DualTxt"/>
        <w:rPr>
          <w:rFonts w:hint="cs"/>
          <w:rtl/>
        </w:rPr>
      </w:pPr>
      <w:r>
        <w:rPr>
          <w:rFonts w:hint="cs"/>
          <w:rtl/>
          <w:lang w:val="en-GB"/>
        </w:rPr>
        <w:t>49</w:t>
      </w:r>
      <w:r w:rsidR="005B5D08">
        <w:rPr>
          <w:rFonts w:hint="cs"/>
          <w:rtl/>
          <w:lang w:val="en-GB"/>
        </w:rPr>
        <w:t xml:space="preserve"> -</w:t>
      </w:r>
      <w:r w:rsidR="005B5D08">
        <w:rPr>
          <w:lang w:val="en-GB"/>
        </w:rPr>
        <w:tab/>
      </w:r>
      <w:r w:rsidRPr="001F7A11">
        <w:rPr>
          <w:b/>
          <w:bCs/>
          <w:rtl/>
        </w:rPr>
        <w:t>السيد كالين</w:t>
      </w:r>
      <w:r w:rsidR="001F7A11">
        <w:rPr>
          <w:rFonts w:hint="cs"/>
          <w:rtl/>
        </w:rPr>
        <w:t>:</w:t>
      </w:r>
      <w:r w:rsidRPr="0013382C">
        <w:rPr>
          <w:rtl/>
        </w:rPr>
        <w:t xml:space="preserve"> قال إنه تلقى إفادات إيجاب</w:t>
      </w:r>
      <w:r w:rsidR="001F7A11">
        <w:rPr>
          <w:rtl/>
        </w:rPr>
        <w:t>ية فيما يتعلق بظاهرة التشر</w:t>
      </w:r>
      <w:r w:rsidRPr="0013382C">
        <w:rPr>
          <w:rtl/>
        </w:rPr>
        <w:t xml:space="preserve">د الداخلي، بما في ذلك </w:t>
      </w:r>
      <w:r w:rsidR="001F7A11">
        <w:rPr>
          <w:rFonts w:hint="cs"/>
          <w:rtl/>
        </w:rPr>
        <w:t xml:space="preserve">ظاهرة </w:t>
      </w:r>
      <w:r w:rsidR="001F7A11">
        <w:rPr>
          <w:rtl/>
        </w:rPr>
        <w:t>انخفاض</w:t>
      </w:r>
      <w:r w:rsidRPr="0013382C">
        <w:rPr>
          <w:rtl/>
        </w:rPr>
        <w:t xml:space="preserve"> مستوى التشرد</w:t>
      </w:r>
      <w:r w:rsidR="005B5D08">
        <w:rPr>
          <w:rtl/>
        </w:rPr>
        <w:t xml:space="preserve">. </w:t>
      </w:r>
      <w:r w:rsidRPr="0013382C">
        <w:rPr>
          <w:rtl/>
        </w:rPr>
        <w:t>وتجري التحقيقات</w:t>
      </w:r>
      <w:r>
        <w:rPr>
          <w:rFonts w:hint="cs"/>
          <w:rtl/>
        </w:rPr>
        <w:t xml:space="preserve"> حاليا</w:t>
      </w:r>
      <w:r w:rsidRPr="0013382C">
        <w:rPr>
          <w:rtl/>
        </w:rPr>
        <w:t xml:space="preserve"> في جرائم التشريد</w:t>
      </w:r>
      <w:r w:rsidR="005B5D08">
        <w:rPr>
          <w:rtl/>
        </w:rPr>
        <w:t xml:space="preserve"> </w:t>
      </w:r>
      <w:r w:rsidRPr="0013382C">
        <w:rPr>
          <w:rtl/>
        </w:rPr>
        <w:t>القسري</w:t>
      </w:r>
      <w:r w:rsidR="005B5D08">
        <w:rPr>
          <w:rtl/>
        </w:rPr>
        <w:t xml:space="preserve">. </w:t>
      </w:r>
      <w:r w:rsidRPr="0013382C">
        <w:rPr>
          <w:rtl/>
        </w:rPr>
        <w:t>وأخذ علما بالمعلومات المفصلة الواردة في التقرير عن البرامج الخاصة بمساعدة الأشخاص المشردين داخليا</w:t>
      </w:r>
      <w:r w:rsidR="005B5D08">
        <w:rPr>
          <w:rtl/>
        </w:rPr>
        <w:t xml:space="preserve">. </w:t>
      </w:r>
      <w:r w:rsidRPr="0013382C">
        <w:rPr>
          <w:rtl/>
        </w:rPr>
        <w:t>و</w:t>
      </w:r>
      <w:r>
        <w:rPr>
          <w:rFonts w:hint="cs"/>
          <w:rtl/>
        </w:rPr>
        <w:t xml:space="preserve">تتضارب </w:t>
      </w:r>
      <w:r w:rsidRPr="0013382C">
        <w:rPr>
          <w:rtl/>
        </w:rPr>
        <w:t xml:space="preserve">هذه الأخبار مع حكم المحكمة الدستورية رقم </w:t>
      </w:r>
      <w:r>
        <w:rPr>
          <w:rFonts w:hint="cs"/>
          <w:rtl/>
        </w:rPr>
        <w:t>زاي</w:t>
      </w:r>
      <w:r w:rsidRPr="0013382C">
        <w:rPr>
          <w:rtl/>
        </w:rPr>
        <w:t xml:space="preserve"> 025 الصادر في 22 كانون الثاني/يناير 2004، عندما خلصت </w:t>
      </w:r>
      <w:r w:rsidR="001F7A11">
        <w:rPr>
          <w:rFonts w:hint="cs"/>
          <w:rtl/>
        </w:rPr>
        <w:t xml:space="preserve">هذه </w:t>
      </w:r>
      <w:r w:rsidR="001F7A11">
        <w:rPr>
          <w:rtl/>
        </w:rPr>
        <w:t>المحكمة</w:t>
      </w:r>
      <w:r w:rsidRPr="0013382C">
        <w:rPr>
          <w:rtl/>
        </w:rPr>
        <w:t xml:space="preserve">، في مواجهة عدم قدرتها على حماية أكثر من </w:t>
      </w:r>
      <w:r w:rsidR="001F7A11">
        <w:rPr>
          <w:rFonts w:hint="cs"/>
          <w:rtl/>
        </w:rPr>
        <w:t xml:space="preserve">000 1 </w:t>
      </w:r>
      <w:r w:rsidRPr="0013382C">
        <w:rPr>
          <w:rtl/>
        </w:rPr>
        <w:t>أسرة، إلى أن</w:t>
      </w:r>
      <w:r w:rsidR="005B5D08">
        <w:rPr>
          <w:rtl/>
        </w:rPr>
        <w:t xml:space="preserve"> </w:t>
      </w:r>
      <w:r w:rsidRPr="0013382C">
        <w:rPr>
          <w:rtl/>
        </w:rPr>
        <w:t>الحقوق الدستورية</w:t>
      </w:r>
      <w:r w:rsidR="005B5D08">
        <w:rPr>
          <w:rtl/>
        </w:rPr>
        <w:t xml:space="preserve"> </w:t>
      </w:r>
      <w:r w:rsidRPr="0013382C">
        <w:rPr>
          <w:rtl/>
        </w:rPr>
        <w:t>لتلك الأسر</w:t>
      </w:r>
      <w:r w:rsidR="005B5D08">
        <w:rPr>
          <w:rtl/>
        </w:rPr>
        <w:t xml:space="preserve"> </w:t>
      </w:r>
      <w:r w:rsidRPr="0013382C">
        <w:rPr>
          <w:rtl/>
        </w:rPr>
        <w:t>تم تجاهلها بصورة</w:t>
      </w:r>
      <w:r w:rsidR="001F7A11">
        <w:rPr>
          <w:rFonts w:hint="cs"/>
          <w:rtl/>
        </w:rPr>
        <w:t xml:space="preserve"> منتظمة</w:t>
      </w:r>
      <w:r w:rsidR="005B5D08">
        <w:rPr>
          <w:rtl/>
        </w:rPr>
        <w:t xml:space="preserve">. </w:t>
      </w:r>
      <w:r w:rsidR="001F7A11">
        <w:rPr>
          <w:rFonts w:hint="cs"/>
          <w:rtl/>
        </w:rPr>
        <w:t>وهناك حاجة ل</w:t>
      </w:r>
      <w:r w:rsidRPr="0013382C">
        <w:rPr>
          <w:rtl/>
        </w:rPr>
        <w:t xml:space="preserve">معلومات إضافية عن ذلك القرار وعن التدابير التي اتخذتها الحكومة </w:t>
      </w:r>
      <w:r w:rsidRPr="0013382C">
        <w:rPr>
          <w:rFonts w:hint="cs"/>
          <w:rtl/>
        </w:rPr>
        <w:t>لتنفيذ</w:t>
      </w:r>
      <w:r w:rsidR="001F7A11">
        <w:rPr>
          <w:rFonts w:hint="cs"/>
          <w:rtl/>
        </w:rPr>
        <w:t>ه</w:t>
      </w:r>
      <w:r w:rsidR="005B5D08">
        <w:rPr>
          <w:rtl/>
        </w:rPr>
        <w:t xml:space="preserve">. </w:t>
      </w:r>
      <w:r w:rsidRPr="0013382C">
        <w:rPr>
          <w:rtl/>
        </w:rPr>
        <w:t>كما تلقى معلوما</w:t>
      </w:r>
      <w:r w:rsidR="001F7A11">
        <w:rPr>
          <w:rFonts w:hint="cs"/>
          <w:rtl/>
        </w:rPr>
        <w:t>ت</w:t>
      </w:r>
      <w:r w:rsidRPr="0013382C">
        <w:rPr>
          <w:rtl/>
        </w:rPr>
        <w:t xml:space="preserve"> عن مشاكل محددة خاصة بالنساء المشردات داخليا، اللائي تعرضن للعنف داخل الأسرة والعنف </w:t>
      </w:r>
      <w:r w:rsidR="001F7A11">
        <w:rPr>
          <w:rFonts w:hint="cs"/>
          <w:rtl/>
        </w:rPr>
        <w:t>الجنساني</w:t>
      </w:r>
      <w:r w:rsidRPr="0013382C">
        <w:rPr>
          <w:rtl/>
        </w:rPr>
        <w:t xml:space="preserve">، وسيكون من </w:t>
      </w:r>
      <w:r w:rsidRPr="0013382C">
        <w:rPr>
          <w:rFonts w:hint="cs"/>
          <w:rtl/>
        </w:rPr>
        <w:t>المفيد</w:t>
      </w:r>
      <w:r w:rsidRPr="0013382C">
        <w:rPr>
          <w:rtl/>
        </w:rPr>
        <w:t xml:space="preserve"> معرفة ما إذا كانت هناك تدابير معينة لمساعدتهن</w:t>
      </w:r>
      <w:r w:rsidR="001F7A11">
        <w:rPr>
          <w:rtl/>
        </w:rPr>
        <w:t>.</w:t>
      </w:r>
    </w:p>
    <w:p w:rsidR="00225F34" w:rsidRPr="0013382C" w:rsidRDefault="00225F34" w:rsidP="001F7A11">
      <w:pPr>
        <w:pStyle w:val="DualTxt"/>
        <w:rPr>
          <w:rFonts w:hint="cs"/>
          <w:rtl/>
        </w:rPr>
      </w:pPr>
      <w:r>
        <w:rPr>
          <w:rFonts w:hint="cs"/>
          <w:rtl/>
          <w:lang w:val="en-GB"/>
        </w:rPr>
        <w:t>50</w:t>
      </w:r>
      <w:r w:rsidR="005B5D08">
        <w:rPr>
          <w:rFonts w:hint="cs"/>
          <w:rtl/>
          <w:lang w:val="en-GB"/>
        </w:rPr>
        <w:t xml:space="preserve"> -</w:t>
      </w:r>
      <w:r w:rsidR="005B5D08">
        <w:rPr>
          <w:rFonts w:hint="cs"/>
          <w:rtl/>
          <w:lang w:val="en-GB"/>
        </w:rPr>
        <w:tab/>
      </w:r>
      <w:r w:rsidRPr="001F7A11">
        <w:rPr>
          <w:b/>
          <w:bCs/>
          <w:rtl/>
        </w:rPr>
        <w:t>السيدة شانيه</w:t>
      </w:r>
      <w:r w:rsidR="001F7A11">
        <w:rPr>
          <w:rFonts w:hint="cs"/>
          <w:rtl/>
        </w:rPr>
        <w:t>:</w:t>
      </w:r>
      <w:r w:rsidRPr="0013382C">
        <w:rPr>
          <w:rtl/>
        </w:rPr>
        <w:t xml:space="preserve"> </w:t>
      </w:r>
      <w:r w:rsidR="001F7A11">
        <w:rPr>
          <w:rFonts w:hint="cs"/>
          <w:rtl/>
        </w:rPr>
        <w:t>أشادت بالطابع الوافي ل</w:t>
      </w:r>
      <w:r w:rsidRPr="0013382C">
        <w:rPr>
          <w:rtl/>
        </w:rPr>
        <w:t xml:space="preserve">لتقرير المقدم من الوفد، مشيرة إلى أن اللجنة ينبغي لها </w:t>
      </w:r>
      <w:r w:rsidR="001F7A11">
        <w:rPr>
          <w:rFonts w:hint="cs"/>
          <w:rtl/>
        </w:rPr>
        <w:t xml:space="preserve">الاستفادة </w:t>
      </w:r>
      <w:r w:rsidRPr="0013382C">
        <w:rPr>
          <w:rtl/>
        </w:rPr>
        <w:t>من التقرير السابق كنقطة انطلاق لتحليلها، لأن ذلك يمكن اللجنة من متابعة تطور توصياتها</w:t>
      </w:r>
      <w:r w:rsidR="001F7A11">
        <w:rPr>
          <w:rtl/>
        </w:rPr>
        <w:t>.</w:t>
      </w:r>
    </w:p>
    <w:p w:rsidR="00225F34" w:rsidRPr="0013382C" w:rsidRDefault="00225F34" w:rsidP="001F7A11">
      <w:pPr>
        <w:pStyle w:val="DualTxt"/>
        <w:rPr>
          <w:lang w:val="en-GB"/>
        </w:rPr>
      </w:pPr>
      <w:r>
        <w:rPr>
          <w:rFonts w:hint="cs"/>
          <w:rtl/>
          <w:lang w:val="en-GB"/>
        </w:rPr>
        <w:t>51</w:t>
      </w:r>
      <w:r w:rsidR="005B5D08">
        <w:rPr>
          <w:rFonts w:hint="cs"/>
          <w:rtl/>
          <w:lang w:val="en-GB"/>
        </w:rPr>
        <w:t xml:space="preserve"> -</w:t>
      </w:r>
      <w:r w:rsidR="005B5D08">
        <w:rPr>
          <w:rFonts w:hint="cs"/>
          <w:rtl/>
          <w:lang w:val="en-GB"/>
        </w:rPr>
        <w:tab/>
      </w:r>
      <w:r w:rsidRPr="0013382C">
        <w:rPr>
          <w:rtl/>
        </w:rPr>
        <w:t xml:space="preserve">وأشارت فيما يتعلق باختطاف السيدة بابانكورت قبل عامين من ذلك، في 23 شباط/فبراير 2002، </w:t>
      </w:r>
      <w:r w:rsidR="001F7A11">
        <w:rPr>
          <w:rFonts w:hint="cs"/>
          <w:rtl/>
        </w:rPr>
        <w:t xml:space="preserve">أن </w:t>
      </w:r>
      <w:r w:rsidRPr="0013382C">
        <w:rPr>
          <w:rtl/>
        </w:rPr>
        <w:t xml:space="preserve">الوضع </w:t>
      </w:r>
      <w:r w:rsidR="001F7A11">
        <w:rPr>
          <w:rFonts w:hint="cs"/>
          <w:rtl/>
        </w:rPr>
        <w:t xml:space="preserve">لا يزال </w:t>
      </w:r>
      <w:r w:rsidRPr="0013382C">
        <w:rPr>
          <w:rtl/>
        </w:rPr>
        <w:t>كما هو</w:t>
      </w:r>
      <w:r w:rsidR="005B5D08">
        <w:rPr>
          <w:rtl/>
        </w:rPr>
        <w:t xml:space="preserve">. </w:t>
      </w:r>
    </w:p>
    <w:p w:rsidR="00225F34" w:rsidRPr="0013382C" w:rsidRDefault="00225F34" w:rsidP="001F7A11">
      <w:pPr>
        <w:pStyle w:val="DualTxt"/>
        <w:rPr>
          <w:rtl/>
        </w:rPr>
      </w:pPr>
      <w:r>
        <w:rPr>
          <w:rFonts w:hint="cs"/>
          <w:rtl/>
          <w:lang w:val="en-GB"/>
        </w:rPr>
        <w:t>52</w:t>
      </w:r>
      <w:r w:rsidR="005B5D08">
        <w:rPr>
          <w:rFonts w:hint="cs"/>
          <w:rtl/>
          <w:lang w:val="en-GB"/>
        </w:rPr>
        <w:t xml:space="preserve"> -</w:t>
      </w:r>
      <w:r w:rsidR="005B5D08">
        <w:rPr>
          <w:rFonts w:hint="cs"/>
          <w:rtl/>
          <w:lang w:val="en-GB"/>
        </w:rPr>
        <w:tab/>
      </w:r>
      <w:r w:rsidRPr="0013382C">
        <w:rPr>
          <w:rtl/>
        </w:rPr>
        <w:t xml:space="preserve">وحول موضوع الإجهاض، </w:t>
      </w:r>
      <w:r w:rsidR="001F7A11">
        <w:rPr>
          <w:rFonts w:hint="cs"/>
          <w:rtl/>
        </w:rPr>
        <w:t xml:space="preserve">قالت إنها </w:t>
      </w:r>
      <w:r w:rsidRPr="0013382C">
        <w:rPr>
          <w:rtl/>
        </w:rPr>
        <w:t xml:space="preserve">دهشت من إجابات الوفد بسبب ارتفاع معدلات الوفيات </w:t>
      </w:r>
      <w:r w:rsidR="001F7A11">
        <w:rPr>
          <w:rFonts w:hint="cs"/>
          <w:rtl/>
        </w:rPr>
        <w:t xml:space="preserve">من جراء </w:t>
      </w:r>
      <w:r w:rsidRPr="0013382C">
        <w:rPr>
          <w:rtl/>
        </w:rPr>
        <w:t>عمليات الإجهاض السرية</w:t>
      </w:r>
      <w:r w:rsidR="005B5D08">
        <w:rPr>
          <w:rtl/>
        </w:rPr>
        <w:t xml:space="preserve">. </w:t>
      </w:r>
      <w:r w:rsidRPr="0013382C">
        <w:rPr>
          <w:rtl/>
        </w:rPr>
        <w:t>وأعادت إلى الأذهان التعليقات العامة</w:t>
      </w:r>
      <w:r>
        <w:rPr>
          <w:rFonts w:hint="cs"/>
          <w:rtl/>
        </w:rPr>
        <w:t xml:space="preserve"> </w:t>
      </w:r>
      <w:r w:rsidRPr="0013382C">
        <w:rPr>
          <w:rtl/>
        </w:rPr>
        <w:t>التي أبدتها اللجنة بشأن المساواة بين الرجل والمرأة، وكذلك ملاحظاتها فيما يتعلق بالتقرير المقدم من بولندا</w:t>
      </w:r>
      <w:r w:rsidR="005B5D08">
        <w:rPr>
          <w:rtl/>
        </w:rPr>
        <w:t xml:space="preserve">. </w:t>
      </w:r>
      <w:r w:rsidRPr="0013382C">
        <w:rPr>
          <w:rtl/>
        </w:rPr>
        <w:t xml:space="preserve">وفي حالة </w:t>
      </w:r>
      <w:r w:rsidR="001F7A11">
        <w:rPr>
          <w:rFonts w:hint="cs"/>
          <w:rtl/>
        </w:rPr>
        <w:t xml:space="preserve">محاكمة </w:t>
      </w:r>
      <w:r w:rsidRPr="0013382C">
        <w:rPr>
          <w:rtl/>
        </w:rPr>
        <w:t xml:space="preserve">إمرأة </w:t>
      </w:r>
      <w:r w:rsidR="001F7A11">
        <w:rPr>
          <w:rFonts w:hint="cs"/>
          <w:rtl/>
        </w:rPr>
        <w:t xml:space="preserve">ما في </w:t>
      </w:r>
      <w:r w:rsidRPr="0013382C">
        <w:rPr>
          <w:rtl/>
        </w:rPr>
        <w:t xml:space="preserve">جريمة إجهاض بموجب قانون العقوبات بعد أن كانت ضحية اغتصاب، </w:t>
      </w:r>
      <w:r w:rsidR="001F7A11">
        <w:rPr>
          <w:rFonts w:hint="cs"/>
          <w:rtl/>
        </w:rPr>
        <w:t xml:space="preserve">قالت إنها فهمت </w:t>
      </w:r>
      <w:r w:rsidRPr="0013382C">
        <w:rPr>
          <w:rtl/>
        </w:rPr>
        <w:t xml:space="preserve">أن تلك المرأة يمكنها </w:t>
      </w:r>
      <w:r w:rsidR="001F7A11">
        <w:rPr>
          <w:rFonts w:hint="cs"/>
          <w:rtl/>
        </w:rPr>
        <w:t xml:space="preserve">الاستفادة </w:t>
      </w:r>
      <w:r w:rsidRPr="0013382C">
        <w:rPr>
          <w:rtl/>
        </w:rPr>
        <w:t>من الظروف المخففة،</w:t>
      </w:r>
      <w:r w:rsidR="005B5D08">
        <w:rPr>
          <w:rtl/>
        </w:rPr>
        <w:t xml:space="preserve"> </w:t>
      </w:r>
      <w:r w:rsidRPr="0013382C">
        <w:rPr>
          <w:rtl/>
        </w:rPr>
        <w:t xml:space="preserve">ولكنها لا تستطيع </w:t>
      </w:r>
      <w:r w:rsidR="001F7A11">
        <w:rPr>
          <w:rFonts w:hint="cs"/>
          <w:rtl/>
        </w:rPr>
        <w:t xml:space="preserve">الاستناد إلى </w:t>
      </w:r>
      <w:r w:rsidRPr="0013382C">
        <w:rPr>
          <w:rtl/>
        </w:rPr>
        <w:t>أسباب</w:t>
      </w:r>
      <w:r w:rsidR="001F7A11">
        <w:rPr>
          <w:rFonts w:hint="cs"/>
          <w:rtl/>
        </w:rPr>
        <w:t xml:space="preserve"> تبريرية</w:t>
      </w:r>
      <w:r w:rsidR="005B5D08">
        <w:rPr>
          <w:rtl/>
        </w:rPr>
        <w:t xml:space="preserve">. </w:t>
      </w:r>
      <w:r w:rsidRPr="0013382C">
        <w:rPr>
          <w:rtl/>
        </w:rPr>
        <w:t>ولا بد من توضيح هذا</w:t>
      </w:r>
      <w:r>
        <w:rPr>
          <w:rFonts w:hint="cs"/>
          <w:rtl/>
        </w:rPr>
        <w:t xml:space="preserve"> </w:t>
      </w:r>
      <w:r w:rsidRPr="0013382C">
        <w:rPr>
          <w:rtl/>
        </w:rPr>
        <w:t>الوضع إذا أرادت الحكومة الامتثال للعهد وطريقة اللجنة في تفسير</w:t>
      </w:r>
      <w:r w:rsidR="001F7A11">
        <w:rPr>
          <w:rFonts w:hint="cs"/>
          <w:rtl/>
        </w:rPr>
        <w:t>ه</w:t>
      </w:r>
      <w:r w:rsidRPr="0013382C">
        <w:rPr>
          <w:rtl/>
        </w:rPr>
        <w:t>.</w:t>
      </w:r>
    </w:p>
    <w:p w:rsidR="00225F34" w:rsidRDefault="00225F34" w:rsidP="00A944C0">
      <w:pPr>
        <w:pStyle w:val="DualTxt"/>
        <w:rPr>
          <w:rFonts w:hint="cs"/>
          <w:rtl/>
        </w:rPr>
      </w:pPr>
      <w:r>
        <w:rPr>
          <w:rFonts w:hint="cs"/>
          <w:rtl/>
          <w:lang w:val="en-GB"/>
        </w:rPr>
        <w:t>53</w:t>
      </w:r>
      <w:r w:rsidR="005B5D08">
        <w:rPr>
          <w:rFonts w:hint="cs"/>
          <w:rtl/>
          <w:lang w:val="en-GB"/>
        </w:rPr>
        <w:t xml:space="preserve"> -</w:t>
      </w:r>
      <w:r w:rsidR="005B5D08">
        <w:rPr>
          <w:rFonts w:hint="cs"/>
          <w:rtl/>
          <w:lang w:val="en-GB"/>
        </w:rPr>
        <w:tab/>
      </w:r>
      <w:r w:rsidRPr="005D69CB">
        <w:rPr>
          <w:b/>
          <w:bCs/>
          <w:rtl/>
        </w:rPr>
        <w:t>السيد شيرر</w:t>
      </w:r>
      <w:r w:rsidR="005D69CB">
        <w:rPr>
          <w:rFonts w:hint="cs"/>
          <w:rtl/>
        </w:rPr>
        <w:t>:</w:t>
      </w:r>
      <w:r w:rsidRPr="0013382C">
        <w:rPr>
          <w:rtl/>
        </w:rPr>
        <w:t xml:space="preserve"> </w:t>
      </w:r>
      <w:r w:rsidR="005D69CB">
        <w:rPr>
          <w:rFonts w:hint="cs"/>
          <w:rtl/>
        </w:rPr>
        <w:t xml:space="preserve">سأل </w:t>
      </w:r>
      <w:r w:rsidRPr="0013382C">
        <w:rPr>
          <w:rtl/>
        </w:rPr>
        <w:t>عن</w:t>
      </w:r>
      <w:r w:rsidR="005B5D08">
        <w:rPr>
          <w:rtl/>
        </w:rPr>
        <w:t xml:space="preserve"> </w:t>
      </w:r>
      <w:r w:rsidRPr="0013382C">
        <w:rPr>
          <w:rtl/>
        </w:rPr>
        <w:t>الوضع الراهن فيما</w:t>
      </w:r>
      <w:r w:rsidR="005B5D08">
        <w:rPr>
          <w:rtl/>
        </w:rPr>
        <w:t xml:space="preserve"> </w:t>
      </w:r>
      <w:r w:rsidRPr="0013382C">
        <w:rPr>
          <w:rtl/>
        </w:rPr>
        <w:t>يتعلق بالمادة 4 من العهد</w:t>
      </w:r>
      <w:r w:rsidR="005B5D08">
        <w:rPr>
          <w:rtl/>
        </w:rPr>
        <w:t xml:space="preserve">. </w:t>
      </w:r>
      <w:r w:rsidR="005D69CB">
        <w:rPr>
          <w:rFonts w:hint="cs"/>
          <w:rtl/>
        </w:rPr>
        <w:t xml:space="preserve">وقال إنه </w:t>
      </w:r>
      <w:r w:rsidRPr="0013382C">
        <w:rPr>
          <w:rtl/>
        </w:rPr>
        <w:t xml:space="preserve">يود </w:t>
      </w:r>
      <w:r w:rsidR="005D69CB">
        <w:rPr>
          <w:rFonts w:hint="cs"/>
          <w:rtl/>
        </w:rPr>
        <w:t xml:space="preserve">معرفة ما إذا </w:t>
      </w:r>
      <w:r w:rsidRPr="0013382C">
        <w:rPr>
          <w:rtl/>
        </w:rPr>
        <w:t>كان</w:t>
      </w:r>
      <w:r w:rsidR="005D69CB">
        <w:rPr>
          <w:rFonts w:hint="cs"/>
          <w:rtl/>
        </w:rPr>
        <w:t>ت</w:t>
      </w:r>
      <w:r w:rsidRPr="0013382C">
        <w:rPr>
          <w:rtl/>
        </w:rPr>
        <w:t xml:space="preserve"> هناك </w:t>
      </w:r>
      <w:bookmarkStart w:id="1" w:name="TmpSave"/>
      <w:bookmarkEnd w:id="1"/>
      <w:r w:rsidRPr="0013382C">
        <w:rPr>
          <w:rtl/>
        </w:rPr>
        <w:t xml:space="preserve">أي حالة طوارئ </w:t>
      </w:r>
      <w:r w:rsidR="005D69CB">
        <w:rPr>
          <w:rFonts w:hint="cs"/>
          <w:rtl/>
        </w:rPr>
        <w:t xml:space="preserve">أعلنت </w:t>
      </w:r>
      <w:r w:rsidRPr="0013382C">
        <w:rPr>
          <w:rtl/>
        </w:rPr>
        <w:t xml:space="preserve">بموجب المادة 4 من العهد </w:t>
      </w:r>
      <w:r>
        <w:rPr>
          <w:rFonts w:hint="cs"/>
          <w:rtl/>
        </w:rPr>
        <w:t>و</w:t>
      </w:r>
      <w:r w:rsidR="005D69CB">
        <w:rPr>
          <w:rFonts w:hint="cs"/>
          <w:rtl/>
        </w:rPr>
        <w:t>ت</w:t>
      </w:r>
      <w:r w:rsidRPr="0013382C">
        <w:rPr>
          <w:rtl/>
        </w:rPr>
        <w:t>شكل انتقاصا من التزام الدولة بموجب العهد</w:t>
      </w:r>
      <w:r w:rsidR="005B5D08">
        <w:rPr>
          <w:rtl/>
        </w:rPr>
        <w:t xml:space="preserve">. </w:t>
      </w:r>
      <w:r w:rsidRPr="0013382C">
        <w:rPr>
          <w:rtl/>
        </w:rPr>
        <w:t xml:space="preserve">وفيما يتعلق بالبروتوكول الإضافي لاتفاقيات جنيف (البروتوكول الثاني) أشار إلى أن الدولة </w:t>
      </w:r>
      <w:r w:rsidRPr="0013382C">
        <w:rPr>
          <w:rFonts w:hint="cs"/>
          <w:rtl/>
        </w:rPr>
        <w:t>أصبحت</w:t>
      </w:r>
      <w:r w:rsidRPr="0013382C">
        <w:rPr>
          <w:rtl/>
        </w:rPr>
        <w:t xml:space="preserve"> طرفا في البروتوكول في عام 1995</w:t>
      </w:r>
      <w:r w:rsidR="005B5D08">
        <w:rPr>
          <w:rtl/>
        </w:rPr>
        <w:t xml:space="preserve">. </w:t>
      </w:r>
      <w:r w:rsidRPr="0013382C">
        <w:rPr>
          <w:rtl/>
        </w:rPr>
        <w:t>ومن غير الواضح إن كانت الدولة الطرف ت</w:t>
      </w:r>
      <w:r w:rsidR="005D69CB">
        <w:rPr>
          <w:rFonts w:hint="cs"/>
          <w:rtl/>
        </w:rPr>
        <w:t xml:space="preserve">رى </w:t>
      </w:r>
      <w:r w:rsidRPr="0013382C">
        <w:rPr>
          <w:rtl/>
        </w:rPr>
        <w:t>أن البروتوكول الإضافي ينطبق عل</w:t>
      </w:r>
      <w:r>
        <w:rPr>
          <w:rFonts w:hint="cs"/>
          <w:rtl/>
        </w:rPr>
        <w:t>ى</w:t>
      </w:r>
      <w:r w:rsidR="005B5D08">
        <w:rPr>
          <w:rtl/>
        </w:rPr>
        <w:t xml:space="preserve"> </w:t>
      </w:r>
      <w:r w:rsidRPr="0013382C">
        <w:rPr>
          <w:rtl/>
        </w:rPr>
        <w:t>الوضع الراهن.</w:t>
      </w:r>
    </w:p>
    <w:p w:rsidR="00E62659" w:rsidRDefault="005B5D08" w:rsidP="00225F34">
      <w:pPr>
        <w:pStyle w:val="DualTxt"/>
        <w:rPr>
          <w:rFonts w:hint="cs"/>
          <w:i/>
          <w:iCs/>
          <w:rtl/>
        </w:rPr>
      </w:pPr>
      <w:r>
        <w:rPr>
          <w:rFonts w:hint="cs"/>
          <w:rtl/>
        </w:rPr>
        <w:tab/>
      </w:r>
      <w:r w:rsidRPr="005B5D08">
        <w:rPr>
          <w:rFonts w:hint="cs"/>
          <w:i/>
          <w:iCs/>
          <w:rtl/>
        </w:rPr>
        <w:t>رفعت الجلسة الساعة 00/18.</w:t>
      </w:r>
    </w:p>
    <w:p w:rsidR="008A7BB7" w:rsidRPr="008A7BB7" w:rsidRDefault="008A7BB7" w:rsidP="008A7BB7">
      <w:pPr>
        <w:pStyle w:val="DualTxt"/>
        <w:spacing w:after="0" w:line="240" w:lineRule="auto"/>
        <w:rPr>
          <w:rFonts w:hint="cs"/>
          <w:i/>
          <w:iCs/>
          <w:rtl/>
        </w:rPr>
      </w:pPr>
      <w:r>
        <w:rPr>
          <w:i/>
          <w:iCs/>
          <w:noProof/>
          <w:w w:val="100"/>
          <w:rtl/>
        </w:rPr>
        <w:pict>
          <v:line id="_x0000_s2050" style="position:absolute;left:0;text-align:left;z-index:1" from="84.2pt,24pt" to="156.2pt,24pt" strokeweight=".25pt">
            <w10:wrap anchorx="page"/>
          </v:line>
        </w:pict>
      </w:r>
    </w:p>
    <w:sectPr w:rsidR="008A7BB7" w:rsidRPr="008A7BB7" w:rsidSect="00225F3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6T20:09:00Z" w:initials="Start">
    <w:p w:rsidR="00106A74" w:rsidRDefault="00106A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NO&gt;&gt;N0427056A&lt;&lt;ODS JOB NO&gt;&gt;</w:t>
      </w:r>
    </w:p>
    <w:p w:rsidR="00106A74" w:rsidRDefault="00106A74">
      <w:pPr>
        <w:pStyle w:val="CommentText"/>
      </w:pPr>
      <w:r>
        <w:t>&lt;&lt;ODS DOC SYMBOL1&gt;&gt;CCPR/C/SR.2167&lt;&lt;ODS DOC SYMBOL1&gt;&gt;</w:t>
      </w:r>
    </w:p>
    <w:p w:rsidR="00106A74" w:rsidRDefault="00106A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0365">
      <w:pPr>
        <w:spacing w:line="240" w:lineRule="auto"/>
      </w:pPr>
      <w:r>
        <w:separator/>
      </w:r>
    </w:p>
  </w:endnote>
  <w:endnote w:type="continuationSeparator" w:id="0">
    <w:p w:rsidR="00000000" w:rsidRDefault="00A803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6A74">
      <w:tblPrEx>
        <w:tblCellMar>
          <w:top w:w="0" w:type="dxa"/>
          <w:bottom w:w="0" w:type="dxa"/>
        </w:tblCellMar>
      </w:tblPrEx>
      <w:tc>
        <w:tcPr>
          <w:tcW w:w="5033" w:type="dxa"/>
          <w:shd w:val="clear" w:color="auto" w:fill="auto"/>
        </w:tcPr>
        <w:p w:rsidR="00106A74" w:rsidRPr="002C60A0" w:rsidRDefault="00106A74" w:rsidP="002C60A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106A74" w:rsidRPr="002C60A0" w:rsidRDefault="00106A74" w:rsidP="002C60A0">
          <w:pPr>
            <w:pStyle w:val="Footer"/>
            <w:rPr>
              <w:b w:val="0"/>
              <w:w w:val="103"/>
            </w:rPr>
          </w:pPr>
          <w:r>
            <w:rPr>
              <w:b w:val="0"/>
              <w:w w:val="103"/>
            </w:rPr>
            <w:t>04-27056</w:t>
          </w:r>
        </w:p>
      </w:tc>
    </w:tr>
  </w:tbl>
  <w:p w:rsidR="00106A74" w:rsidRPr="002C60A0" w:rsidRDefault="00106A74" w:rsidP="002C60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6A74">
      <w:tblPrEx>
        <w:tblCellMar>
          <w:top w:w="0" w:type="dxa"/>
          <w:bottom w:w="0" w:type="dxa"/>
        </w:tblCellMar>
      </w:tblPrEx>
      <w:tc>
        <w:tcPr>
          <w:tcW w:w="5033" w:type="dxa"/>
          <w:shd w:val="clear" w:color="auto" w:fill="auto"/>
        </w:tcPr>
        <w:p w:rsidR="00106A74" w:rsidRPr="002C60A0" w:rsidRDefault="00106A74" w:rsidP="002C60A0">
          <w:pPr>
            <w:pStyle w:val="Footer"/>
            <w:jc w:val="right"/>
            <w:rPr>
              <w:b w:val="0"/>
              <w:w w:val="103"/>
            </w:rPr>
          </w:pPr>
          <w:r>
            <w:rPr>
              <w:b w:val="0"/>
              <w:w w:val="103"/>
            </w:rPr>
            <w:t>04-27056</w:t>
          </w:r>
        </w:p>
      </w:tc>
      <w:tc>
        <w:tcPr>
          <w:tcW w:w="5033" w:type="dxa"/>
          <w:shd w:val="clear" w:color="auto" w:fill="auto"/>
        </w:tcPr>
        <w:p w:rsidR="00106A74" w:rsidRPr="002C60A0" w:rsidRDefault="00106A74" w:rsidP="002C60A0">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06A74" w:rsidRPr="002C60A0" w:rsidRDefault="00106A74" w:rsidP="002C60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A74" w:rsidRDefault="00106A74" w:rsidP="002C60A0">
    <w:pPr>
      <w:pStyle w:val="Footer"/>
      <w:pBdr>
        <w:top w:val="single" w:sz="2" w:space="1" w:color="auto"/>
      </w:pBdr>
      <w:rPr>
        <w:sz w:val="2"/>
      </w:rPr>
    </w:pPr>
  </w:p>
  <w:p w:rsidR="00106A74" w:rsidRPr="002860B8" w:rsidRDefault="00106A74" w:rsidP="002C60A0">
    <w:pPr>
      <w:pStyle w:val="FootnoteText"/>
      <w:spacing w:after="120"/>
      <w:ind w:left="1267" w:right="1267" w:firstLine="0"/>
      <w:jc w:val="lowKashida"/>
      <w:rPr>
        <w:w w:val="103"/>
        <w:rtl/>
      </w:rPr>
    </w:pPr>
    <w:r w:rsidRPr="002860B8">
      <w:rPr>
        <w:w w:val="103"/>
        <w:rtl/>
      </w:rPr>
      <w:t>هذا المحضر قابل للتصويب.</w:t>
    </w:r>
  </w:p>
  <w:p w:rsidR="00106A74" w:rsidRPr="002860B8" w:rsidRDefault="00106A74" w:rsidP="002C60A0">
    <w:pPr>
      <w:pStyle w:val="FootnoteText"/>
      <w:spacing w:after="120"/>
      <w:ind w:left="1267" w:right="1267" w:firstLine="0"/>
      <w:jc w:val="lowKashida"/>
      <w:rPr>
        <w:w w:val="103"/>
        <w:rtl/>
      </w:rPr>
    </w:pPr>
    <w:r w:rsidRPr="002860B8">
      <w:rPr>
        <w:w w:val="103"/>
        <w:rtl/>
      </w:rPr>
      <w:t>وينبغي تقديم التصويبات بإحدى لغات العمل</w:t>
    </w:r>
    <w:r>
      <w:rPr>
        <w:w w:val="103"/>
        <w:rtl/>
      </w:rPr>
      <w:t xml:space="preserve">. </w:t>
    </w:r>
    <w:r w:rsidRPr="002860B8">
      <w:rPr>
        <w:w w:val="103"/>
        <w:rtl/>
      </w:rPr>
      <w:t>كما ينبغي تبيانها في مذكرة وإدخالها على نسخة من المحضر</w:t>
    </w:r>
    <w:r>
      <w:rPr>
        <w:w w:val="103"/>
        <w:rtl/>
      </w:rPr>
      <w:t xml:space="preserve">. </w:t>
    </w:r>
    <w:r w:rsidRPr="002860B8">
      <w:rPr>
        <w:w w:val="103"/>
        <w:rtl/>
      </w:rPr>
      <w:t xml:space="preserve">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06A74" w:rsidRDefault="00106A74" w:rsidP="002C60A0">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106A74" w:rsidRDefault="00106A74" w:rsidP="002C60A0">
    <w:pPr>
      <w:pStyle w:val="FootnoteText"/>
      <w:bidi w:val="0"/>
      <w:spacing w:line="120" w:lineRule="exact"/>
      <w:ind w:left="1267" w:right="1267" w:firstLine="0"/>
      <w:rPr>
        <w:sz w:val="12"/>
      </w:rPr>
    </w:pPr>
  </w:p>
  <w:p w:rsidR="00106A74" w:rsidRDefault="00106A74" w:rsidP="002C60A0">
    <w:pPr>
      <w:pStyle w:val="Footer"/>
      <w:jc w:val="right"/>
      <w:rPr>
        <w:rFonts w:cs="Times New Roman"/>
        <w:b w:val="0"/>
        <w:w w:val="103"/>
        <w:sz w:val="20"/>
      </w:rPr>
    </w:pPr>
    <w:r>
      <w:rPr>
        <w:rFonts w:cs="Times New Roman"/>
        <w:b w:val="0"/>
        <w:w w:val="103"/>
        <w:sz w:val="20"/>
      </w:rPr>
      <w:t>04-27056 (A)</w:t>
    </w:r>
  </w:p>
  <w:p w:rsidR="00106A74" w:rsidRPr="002C60A0" w:rsidRDefault="00106A74" w:rsidP="002C60A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*0427056*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0365">
      <w:pPr>
        <w:spacing w:line="240" w:lineRule="auto"/>
      </w:pPr>
      <w:r>
        <w:separator/>
      </w:r>
    </w:p>
  </w:footnote>
  <w:footnote w:type="continuationSeparator" w:id="0">
    <w:p w:rsidR="00000000" w:rsidRDefault="00A803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106A74">
      <w:tblPrEx>
        <w:tblCellMar>
          <w:top w:w="0" w:type="dxa"/>
          <w:bottom w:w="0" w:type="dxa"/>
        </w:tblCellMar>
      </w:tblPrEx>
      <w:trPr>
        <w:trHeight w:hRule="exact" w:val="864"/>
        <w:jc w:val="center"/>
      </w:trPr>
      <w:tc>
        <w:tcPr>
          <w:tcW w:w="5033" w:type="dxa"/>
          <w:shd w:val="clear" w:color="auto" w:fill="auto"/>
          <w:vAlign w:val="bottom"/>
        </w:tcPr>
        <w:p w:rsidR="00106A74" w:rsidRDefault="00106A74" w:rsidP="002C60A0">
          <w:pPr>
            <w:pStyle w:val="Header"/>
            <w:bidi/>
            <w:jc w:val="right"/>
          </w:pPr>
        </w:p>
      </w:tc>
      <w:tc>
        <w:tcPr>
          <w:tcW w:w="5033" w:type="dxa"/>
          <w:shd w:val="clear" w:color="auto" w:fill="auto"/>
          <w:vAlign w:val="bottom"/>
        </w:tcPr>
        <w:p w:rsidR="00106A74" w:rsidRPr="002C60A0" w:rsidRDefault="00106A74" w:rsidP="002C60A0">
          <w:pPr>
            <w:pStyle w:val="Header"/>
            <w:spacing w:after="80"/>
            <w:jc w:val="right"/>
            <w:rPr>
              <w:w w:val="103"/>
            </w:rPr>
          </w:pPr>
          <w:r>
            <w:rPr>
              <w:w w:val="103"/>
            </w:rPr>
            <w:t>CCPR/C/SR.2167</w:t>
          </w:r>
        </w:p>
      </w:tc>
    </w:tr>
  </w:tbl>
  <w:p w:rsidR="00106A74" w:rsidRPr="002C60A0" w:rsidRDefault="00106A74" w:rsidP="002C60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106A74">
      <w:tblPrEx>
        <w:tblCellMar>
          <w:top w:w="0" w:type="dxa"/>
          <w:bottom w:w="0" w:type="dxa"/>
        </w:tblCellMar>
      </w:tblPrEx>
      <w:trPr>
        <w:trHeight w:hRule="exact" w:val="864"/>
        <w:jc w:val="center"/>
      </w:trPr>
      <w:tc>
        <w:tcPr>
          <w:tcW w:w="5033" w:type="dxa"/>
          <w:shd w:val="clear" w:color="auto" w:fill="auto"/>
          <w:vAlign w:val="bottom"/>
        </w:tcPr>
        <w:p w:rsidR="00106A74" w:rsidRPr="002C60A0" w:rsidRDefault="00106A74" w:rsidP="002C60A0">
          <w:pPr>
            <w:pStyle w:val="Header"/>
            <w:spacing w:after="80"/>
            <w:rPr>
              <w:w w:val="103"/>
            </w:rPr>
          </w:pPr>
          <w:r>
            <w:rPr>
              <w:w w:val="103"/>
            </w:rPr>
            <w:t>CCPR/C/SR.2167</w:t>
          </w:r>
        </w:p>
      </w:tc>
      <w:tc>
        <w:tcPr>
          <w:tcW w:w="5033" w:type="dxa"/>
          <w:shd w:val="clear" w:color="auto" w:fill="auto"/>
          <w:vAlign w:val="bottom"/>
        </w:tcPr>
        <w:p w:rsidR="00106A74" w:rsidRDefault="00106A74" w:rsidP="002C60A0">
          <w:pPr>
            <w:pStyle w:val="Header"/>
          </w:pPr>
        </w:p>
      </w:tc>
    </w:tr>
  </w:tbl>
  <w:p w:rsidR="00106A74" w:rsidRPr="002C60A0" w:rsidRDefault="00106A74" w:rsidP="002C60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06A7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06A74" w:rsidRDefault="00106A74" w:rsidP="002C60A0">
          <w:pPr>
            <w:pStyle w:val="Header"/>
            <w:spacing w:after="120"/>
          </w:pPr>
        </w:p>
      </w:tc>
      <w:tc>
        <w:tcPr>
          <w:tcW w:w="1786" w:type="dxa"/>
          <w:tcBorders>
            <w:bottom w:val="single" w:sz="4" w:space="0" w:color="auto"/>
          </w:tcBorders>
          <w:shd w:val="clear" w:color="auto" w:fill="auto"/>
          <w:vAlign w:val="bottom"/>
        </w:tcPr>
        <w:p w:rsidR="00106A74" w:rsidRPr="002C60A0" w:rsidRDefault="00106A74" w:rsidP="002C60A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06A74" w:rsidRDefault="00106A74" w:rsidP="002C60A0">
          <w:pPr>
            <w:pStyle w:val="Header"/>
            <w:spacing w:after="120"/>
          </w:pPr>
        </w:p>
      </w:tc>
      <w:tc>
        <w:tcPr>
          <w:tcW w:w="6523" w:type="dxa"/>
          <w:gridSpan w:val="3"/>
          <w:tcBorders>
            <w:bottom w:val="single" w:sz="4" w:space="0" w:color="auto"/>
          </w:tcBorders>
          <w:shd w:val="clear" w:color="auto" w:fill="auto"/>
          <w:vAlign w:val="bottom"/>
        </w:tcPr>
        <w:p w:rsidR="00106A74" w:rsidRPr="002C60A0" w:rsidRDefault="00106A74" w:rsidP="002C60A0">
          <w:pPr>
            <w:spacing w:line="380" w:lineRule="exact"/>
            <w:jc w:val="right"/>
          </w:pPr>
          <w:r>
            <w:rPr>
              <w:sz w:val="40"/>
            </w:rPr>
            <w:t>CCPR</w:t>
          </w:r>
          <w:r>
            <w:t>/C/SR.2167</w:t>
          </w:r>
        </w:p>
      </w:tc>
    </w:tr>
    <w:tr w:rsidR="00106A74" w:rsidRPr="002C60A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06A74" w:rsidRDefault="00106A74" w:rsidP="002C60A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6A74" w:rsidRPr="002C60A0" w:rsidRDefault="00106A74" w:rsidP="002C60A0">
          <w:pPr>
            <w:pStyle w:val="Header"/>
            <w:spacing w:before="109"/>
            <w:jc w:val="right"/>
          </w:pPr>
        </w:p>
      </w:tc>
      <w:tc>
        <w:tcPr>
          <w:tcW w:w="5227" w:type="dxa"/>
          <w:gridSpan w:val="3"/>
          <w:tcBorders>
            <w:top w:val="single" w:sz="4" w:space="0" w:color="auto"/>
            <w:bottom w:val="single" w:sz="12" w:space="0" w:color="auto"/>
          </w:tcBorders>
          <w:shd w:val="clear" w:color="auto" w:fill="auto"/>
        </w:tcPr>
        <w:p w:rsidR="00106A74" w:rsidRPr="002C60A0" w:rsidRDefault="00106A74" w:rsidP="002C60A0">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106A74" w:rsidRPr="002C60A0" w:rsidRDefault="00106A74" w:rsidP="002C60A0">
          <w:pPr>
            <w:pStyle w:val="Header"/>
            <w:spacing w:before="109"/>
          </w:pPr>
        </w:p>
      </w:tc>
      <w:tc>
        <w:tcPr>
          <w:tcW w:w="3100" w:type="dxa"/>
          <w:gridSpan w:val="2"/>
          <w:tcBorders>
            <w:top w:val="single" w:sz="4" w:space="0" w:color="auto"/>
            <w:bottom w:val="single" w:sz="12" w:space="0" w:color="auto"/>
          </w:tcBorders>
          <w:shd w:val="clear" w:color="auto" w:fill="auto"/>
        </w:tcPr>
        <w:p w:rsidR="00106A74" w:rsidRDefault="00106A74" w:rsidP="002C60A0">
          <w:pPr>
            <w:bidi w:val="0"/>
            <w:spacing w:before="240" w:line="240" w:lineRule="exact"/>
          </w:pPr>
          <w:r>
            <w:t>Distr</w:t>
          </w:r>
          <w:r>
            <w:rPr>
              <w:rtl/>
            </w:rPr>
            <w:t xml:space="preserve"> :.</w:t>
          </w:r>
          <w:r>
            <w:t>General</w:t>
          </w:r>
        </w:p>
        <w:p w:rsidR="00106A74" w:rsidRDefault="00106A74" w:rsidP="002C60A0">
          <w:pPr>
            <w:bidi w:val="0"/>
            <w:spacing w:line="240" w:lineRule="exact"/>
            <w:jc w:val="left"/>
          </w:pPr>
          <w:smartTag w:uri="urn:schemas-microsoft-com:office:smarttags" w:element="date">
            <w:smartTagPr>
              <w:attr w:name="Year" w:val="2005"/>
              <w:attr w:name="Day" w:val="19"/>
              <w:attr w:name="Month" w:val="9"/>
            </w:smartTagPr>
            <w:r>
              <w:t>19 September 2005</w:t>
            </w:r>
          </w:smartTag>
        </w:p>
        <w:p w:rsidR="00106A74" w:rsidRDefault="00106A74" w:rsidP="002C60A0">
          <w:pPr>
            <w:bidi w:val="0"/>
            <w:spacing w:line="240" w:lineRule="exact"/>
            <w:jc w:val="left"/>
          </w:pPr>
          <w:r>
            <w:t>Arabic</w:t>
          </w:r>
        </w:p>
        <w:p w:rsidR="00106A74" w:rsidRPr="002C60A0" w:rsidRDefault="00106A74" w:rsidP="002C60A0">
          <w:pPr>
            <w:bidi w:val="0"/>
            <w:spacing w:line="240" w:lineRule="exact"/>
            <w:jc w:val="left"/>
          </w:pPr>
          <w:r>
            <w:t>Original: English</w:t>
          </w:r>
        </w:p>
      </w:tc>
    </w:tr>
  </w:tbl>
  <w:p w:rsidR="00106A74" w:rsidRPr="002C60A0" w:rsidRDefault="00106A74" w:rsidP="002C60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9/2005 08:093 م"/>
    <w:docVar w:name="DocCategory" w:val="SROthers"/>
    <w:docVar w:name="DocType" w:val="Final"/>
    <w:docVar w:name="JobNo" w:val="0427056A"/>
    <w:docVar w:name="OandT" w:val=" "/>
    <w:docVar w:name="Symbol1" w:val="CCPR/C/SR.2167"/>
    <w:docVar w:name="Symbol2" w:val="-"/>
  </w:docVars>
  <w:rsids>
    <w:rsidRoot w:val="00CD3849"/>
    <w:rsid w:val="00020567"/>
    <w:rsid w:val="00042425"/>
    <w:rsid w:val="00060A6F"/>
    <w:rsid w:val="0006648F"/>
    <w:rsid w:val="0008511E"/>
    <w:rsid w:val="00087310"/>
    <w:rsid w:val="0009732C"/>
    <w:rsid w:val="000B4CB4"/>
    <w:rsid w:val="000D2CEC"/>
    <w:rsid w:val="000E7249"/>
    <w:rsid w:val="00101EE8"/>
    <w:rsid w:val="00104C43"/>
    <w:rsid w:val="00106A74"/>
    <w:rsid w:val="001519A9"/>
    <w:rsid w:val="00187870"/>
    <w:rsid w:val="001A335A"/>
    <w:rsid w:val="001E6441"/>
    <w:rsid w:val="001F57B8"/>
    <w:rsid w:val="001F7A11"/>
    <w:rsid w:val="00216117"/>
    <w:rsid w:val="00225F34"/>
    <w:rsid w:val="002416C5"/>
    <w:rsid w:val="00266F59"/>
    <w:rsid w:val="00272B6C"/>
    <w:rsid w:val="00290F2F"/>
    <w:rsid w:val="002937DA"/>
    <w:rsid w:val="00297BCC"/>
    <w:rsid w:val="002C2AF2"/>
    <w:rsid w:val="002C4E1B"/>
    <w:rsid w:val="002C60A0"/>
    <w:rsid w:val="00312162"/>
    <w:rsid w:val="003501D5"/>
    <w:rsid w:val="00371AC4"/>
    <w:rsid w:val="00383CA8"/>
    <w:rsid w:val="003A65ED"/>
    <w:rsid w:val="003A69BC"/>
    <w:rsid w:val="003B56B7"/>
    <w:rsid w:val="003C5BEB"/>
    <w:rsid w:val="003D4612"/>
    <w:rsid w:val="003F4B8C"/>
    <w:rsid w:val="00401BDF"/>
    <w:rsid w:val="00411BBD"/>
    <w:rsid w:val="00412F9B"/>
    <w:rsid w:val="00415922"/>
    <w:rsid w:val="00423BD7"/>
    <w:rsid w:val="0042757D"/>
    <w:rsid w:val="00437C14"/>
    <w:rsid w:val="004527C9"/>
    <w:rsid w:val="00453069"/>
    <w:rsid w:val="00494EE2"/>
    <w:rsid w:val="00496E83"/>
    <w:rsid w:val="004A2886"/>
    <w:rsid w:val="004A2B6F"/>
    <w:rsid w:val="004B14A0"/>
    <w:rsid w:val="004F1402"/>
    <w:rsid w:val="0050659B"/>
    <w:rsid w:val="005175D4"/>
    <w:rsid w:val="00524A2E"/>
    <w:rsid w:val="005279DE"/>
    <w:rsid w:val="00534772"/>
    <w:rsid w:val="00537FCD"/>
    <w:rsid w:val="00541DEA"/>
    <w:rsid w:val="00545F76"/>
    <w:rsid w:val="005529E1"/>
    <w:rsid w:val="00556882"/>
    <w:rsid w:val="00561E43"/>
    <w:rsid w:val="00561EE7"/>
    <w:rsid w:val="005750AB"/>
    <w:rsid w:val="005838F5"/>
    <w:rsid w:val="00591B45"/>
    <w:rsid w:val="005B0F8B"/>
    <w:rsid w:val="005B5D08"/>
    <w:rsid w:val="005D69CB"/>
    <w:rsid w:val="005F54C5"/>
    <w:rsid w:val="00616E82"/>
    <w:rsid w:val="006218A3"/>
    <w:rsid w:val="006564CE"/>
    <w:rsid w:val="00663F64"/>
    <w:rsid w:val="00664202"/>
    <w:rsid w:val="00696B7A"/>
    <w:rsid w:val="006C38EE"/>
    <w:rsid w:val="006F04CC"/>
    <w:rsid w:val="0071531E"/>
    <w:rsid w:val="0071645B"/>
    <w:rsid w:val="00716E9D"/>
    <w:rsid w:val="00747B9E"/>
    <w:rsid w:val="007524BE"/>
    <w:rsid w:val="007525FA"/>
    <w:rsid w:val="00774FF0"/>
    <w:rsid w:val="0078066A"/>
    <w:rsid w:val="0079046D"/>
    <w:rsid w:val="0079753A"/>
    <w:rsid w:val="007A6DD9"/>
    <w:rsid w:val="008003CA"/>
    <w:rsid w:val="0081284F"/>
    <w:rsid w:val="00814843"/>
    <w:rsid w:val="008170DE"/>
    <w:rsid w:val="00830E32"/>
    <w:rsid w:val="00846583"/>
    <w:rsid w:val="00873A11"/>
    <w:rsid w:val="00873AF9"/>
    <w:rsid w:val="008A340B"/>
    <w:rsid w:val="008A7BB7"/>
    <w:rsid w:val="008D1C04"/>
    <w:rsid w:val="008F04A0"/>
    <w:rsid w:val="008F64A7"/>
    <w:rsid w:val="0090012B"/>
    <w:rsid w:val="00970BAD"/>
    <w:rsid w:val="009829B7"/>
    <w:rsid w:val="009927C0"/>
    <w:rsid w:val="00996086"/>
    <w:rsid w:val="009961E6"/>
    <w:rsid w:val="009C0017"/>
    <w:rsid w:val="009C15F4"/>
    <w:rsid w:val="009D62A3"/>
    <w:rsid w:val="009E2A1F"/>
    <w:rsid w:val="009E489E"/>
    <w:rsid w:val="00A11CC5"/>
    <w:rsid w:val="00A14BA2"/>
    <w:rsid w:val="00A71206"/>
    <w:rsid w:val="00A71AE5"/>
    <w:rsid w:val="00A80365"/>
    <w:rsid w:val="00A944C0"/>
    <w:rsid w:val="00AA1E16"/>
    <w:rsid w:val="00AC002C"/>
    <w:rsid w:val="00AC6CDD"/>
    <w:rsid w:val="00AD38D0"/>
    <w:rsid w:val="00AD42D0"/>
    <w:rsid w:val="00AE108C"/>
    <w:rsid w:val="00AF1A53"/>
    <w:rsid w:val="00AF7AC7"/>
    <w:rsid w:val="00B05ADC"/>
    <w:rsid w:val="00B43208"/>
    <w:rsid w:val="00B479B5"/>
    <w:rsid w:val="00B95560"/>
    <w:rsid w:val="00BA7FAB"/>
    <w:rsid w:val="00BC2F4C"/>
    <w:rsid w:val="00BC4A05"/>
    <w:rsid w:val="00BF0B15"/>
    <w:rsid w:val="00C12CBB"/>
    <w:rsid w:val="00C25A2D"/>
    <w:rsid w:val="00C260F8"/>
    <w:rsid w:val="00C43FBE"/>
    <w:rsid w:val="00C449C6"/>
    <w:rsid w:val="00C564B0"/>
    <w:rsid w:val="00C71A8F"/>
    <w:rsid w:val="00C814A5"/>
    <w:rsid w:val="00C96573"/>
    <w:rsid w:val="00CD0BB8"/>
    <w:rsid w:val="00CD3849"/>
    <w:rsid w:val="00CF7384"/>
    <w:rsid w:val="00D21430"/>
    <w:rsid w:val="00D2343D"/>
    <w:rsid w:val="00D30EAE"/>
    <w:rsid w:val="00D318F1"/>
    <w:rsid w:val="00D40B0E"/>
    <w:rsid w:val="00D82D18"/>
    <w:rsid w:val="00DA66B7"/>
    <w:rsid w:val="00DB0865"/>
    <w:rsid w:val="00DC5643"/>
    <w:rsid w:val="00DE5433"/>
    <w:rsid w:val="00DF5F38"/>
    <w:rsid w:val="00E11972"/>
    <w:rsid w:val="00E23336"/>
    <w:rsid w:val="00E32B52"/>
    <w:rsid w:val="00E47EB8"/>
    <w:rsid w:val="00E507BD"/>
    <w:rsid w:val="00E62659"/>
    <w:rsid w:val="00E71AD7"/>
    <w:rsid w:val="00E9114A"/>
    <w:rsid w:val="00EA489C"/>
    <w:rsid w:val="00EB0CA7"/>
    <w:rsid w:val="00EB4992"/>
    <w:rsid w:val="00EF2E52"/>
    <w:rsid w:val="00F32E4A"/>
    <w:rsid w:val="00F36D8C"/>
    <w:rsid w:val="00F8459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C60A0"/>
    <w:rPr>
      <w:szCs w:val="20"/>
    </w:rPr>
  </w:style>
  <w:style w:type="paragraph" w:styleId="CommentSubject">
    <w:name w:val="annotation subject"/>
    <w:basedOn w:val="CommentText"/>
    <w:next w:val="CommentText"/>
    <w:semiHidden/>
    <w:rsid w:val="002C60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11</Pages>
  <Words>4000</Words>
  <Characters>22802</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GACM User</cp:lastModifiedBy>
  <cp:revision>14</cp:revision>
  <cp:lastPrinted>2005-09-16T23:01:00Z</cp:lastPrinted>
  <dcterms:created xsi:type="dcterms:W3CDTF">2005-09-16T22:28:00Z</dcterms:created>
  <dcterms:modified xsi:type="dcterms:W3CDTF">2005-09-16T23:04:00Z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0427056</vt:lpwstr>
  </property>
  <property fmtid="{D5CDD505-2E9C-101B-9397-08002B2CF9AE}" pid="3" name="Symbol1">
    <vt:lpwstr>CCPR/C/SR.2167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