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F1404" w:rsidRPr="00655EE0" w14:paraId="22A37BD5" w14:textId="77777777" w:rsidTr="00966B11">
        <w:trPr>
          <w:trHeight w:hRule="exact" w:val="851"/>
        </w:trPr>
        <w:tc>
          <w:tcPr>
            <w:tcW w:w="1280" w:type="dxa"/>
            <w:tcBorders>
              <w:bottom w:val="single" w:sz="4" w:space="0" w:color="auto"/>
            </w:tcBorders>
          </w:tcPr>
          <w:p w14:paraId="70F2DBF5" w14:textId="77777777" w:rsidR="006F1404" w:rsidRPr="00655EE0" w:rsidRDefault="006F1404" w:rsidP="00966B11">
            <w:pPr>
              <w:pStyle w:val="H23GC"/>
            </w:pPr>
          </w:p>
        </w:tc>
        <w:tc>
          <w:tcPr>
            <w:tcW w:w="2273" w:type="dxa"/>
            <w:tcBorders>
              <w:bottom w:val="single" w:sz="4" w:space="0" w:color="auto"/>
            </w:tcBorders>
            <w:vAlign w:val="bottom"/>
          </w:tcPr>
          <w:p w14:paraId="2FED3559" w14:textId="77777777" w:rsidR="006F1404" w:rsidRPr="00655EE0" w:rsidRDefault="006F1404" w:rsidP="00966B11">
            <w:pPr>
              <w:spacing w:after="80" w:line="300" w:lineRule="exact"/>
              <w:rPr>
                <w:rFonts w:ascii="Time New Roman" w:eastAsia="黑体" w:hAnsi="Time New Roman" w:hint="eastAsia"/>
                <w:sz w:val="28"/>
              </w:rPr>
            </w:pPr>
            <w:r w:rsidRPr="00655EE0">
              <w:rPr>
                <w:rFonts w:ascii="宋体" w:eastAsia="黑体" w:hAnsi="宋体" w:cs="宋体" w:hint="eastAsia"/>
                <w:sz w:val="28"/>
              </w:rPr>
              <w:t>联</w:t>
            </w:r>
            <w:r w:rsidRPr="00655EE0">
              <w:rPr>
                <w:rFonts w:ascii="Time New Roman" w:eastAsia="黑体" w:hAnsi="Time New Roman" w:hint="eastAsia"/>
                <w:sz w:val="28"/>
              </w:rPr>
              <w:t xml:space="preserve"> </w:t>
            </w:r>
            <w:r w:rsidRPr="00655EE0">
              <w:rPr>
                <w:rFonts w:ascii="宋体" w:eastAsia="黑体" w:hAnsi="宋体" w:cs="宋体" w:hint="eastAsia"/>
                <w:sz w:val="28"/>
              </w:rPr>
              <w:t>合</w:t>
            </w:r>
            <w:r w:rsidRPr="00655EE0">
              <w:rPr>
                <w:rFonts w:ascii="Time New Roman" w:eastAsia="黑体" w:hAnsi="Time New Roman" w:hint="eastAsia"/>
                <w:sz w:val="28"/>
              </w:rPr>
              <w:t xml:space="preserve"> </w:t>
            </w:r>
            <w:r w:rsidRPr="00655EE0">
              <w:rPr>
                <w:rFonts w:ascii="宋体" w:eastAsia="黑体" w:hAnsi="宋体" w:cs="宋体" w:hint="eastAsia"/>
                <w:sz w:val="28"/>
              </w:rPr>
              <w:t>国</w:t>
            </w:r>
          </w:p>
        </w:tc>
        <w:tc>
          <w:tcPr>
            <w:tcW w:w="6086" w:type="dxa"/>
            <w:gridSpan w:val="2"/>
            <w:tcBorders>
              <w:bottom w:val="single" w:sz="4" w:space="0" w:color="auto"/>
            </w:tcBorders>
            <w:vAlign w:val="bottom"/>
          </w:tcPr>
          <w:p w14:paraId="3A246E2D" w14:textId="51AE137A" w:rsidR="006F1404" w:rsidRPr="00655EE0" w:rsidRDefault="00703270" w:rsidP="00966B11">
            <w:pPr>
              <w:spacing w:line="240" w:lineRule="atLeast"/>
              <w:jc w:val="right"/>
              <w:rPr>
                <w:sz w:val="20"/>
                <w:szCs w:val="21"/>
              </w:rPr>
            </w:pPr>
            <w:r w:rsidRPr="00655EE0">
              <w:rPr>
                <w:sz w:val="40"/>
                <w:szCs w:val="21"/>
              </w:rPr>
              <w:t>CAT</w:t>
            </w:r>
            <w:r w:rsidR="00E16A0E" w:rsidRPr="00655EE0">
              <w:rPr>
                <w:sz w:val="20"/>
                <w:szCs w:val="21"/>
              </w:rPr>
              <w:t>/</w:t>
            </w:r>
            <w:r w:rsidRPr="00655EE0">
              <w:rPr>
                <w:sz w:val="20"/>
                <w:szCs w:val="21"/>
              </w:rPr>
              <w:t>OP</w:t>
            </w:r>
            <w:r w:rsidR="00E16A0E" w:rsidRPr="00655EE0">
              <w:rPr>
                <w:sz w:val="20"/>
                <w:szCs w:val="21"/>
              </w:rPr>
              <w:t>/</w:t>
            </w:r>
            <w:r w:rsidRPr="00655EE0">
              <w:rPr>
                <w:sz w:val="20"/>
                <w:szCs w:val="21"/>
              </w:rPr>
              <w:t>GC</w:t>
            </w:r>
            <w:r w:rsidR="00E16A0E" w:rsidRPr="00655EE0">
              <w:rPr>
                <w:sz w:val="20"/>
                <w:szCs w:val="21"/>
              </w:rPr>
              <w:t>/</w:t>
            </w:r>
            <w:r w:rsidRPr="00655EE0">
              <w:rPr>
                <w:sz w:val="20"/>
                <w:szCs w:val="21"/>
              </w:rPr>
              <w:t>1</w:t>
            </w:r>
          </w:p>
        </w:tc>
      </w:tr>
      <w:tr w:rsidR="006F1404" w:rsidRPr="00655EE0" w14:paraId="0A0BFE06" w14:textId="77777777" w:rsidTr="00966B11">
        <w:trPr>
          <w:trHeight w:hRule="exact" w:val="2835"/>
        </w:trPr>
        <w:tc>
          <w:tcPr>
            <w:tcW w:w="1280" w:type="dxa"/>
            <w:tcBorders>
              <w:top w:val="single" w:sz="4" w:space="0" w:color="auto"/>
              <w:bottom w:val="single" w:sz="12" w:space="0" w:color="auto"/>
            </w:tcBorders>
          </w:tcPr>
          <w:p w14:paraId="74D258CB" w14:textId="77777777" w:rsidR="006F1404" w:rsidRPr="00655EE0" w:rsidRDefault="006F1404" w:rsidP="00966B11">
            <w:pPr>
              <w:spacing w:line="120" w:lineRule="atLeast"/>
              <w:rPr>
                <w:sz w:val="10"/>
                <w:szCs w:val="10"/>
              </w:rPr>
            </w:pPr>
          </w:p>
          <w:p w14:paraId="44A54959" w14:textId="77777777" w:rsidR="006F1404" w:rsidRPr="00655EE0" w:rsidRDefault="006F1404" w:rsidP="00966B11">
            <w:pPr>
              <w:spacing w:line="120" w:lineRule="atLeast"/>
              <w:rPr>
                <w:sz w:val="10"/>
                <w:szCs w:val="10"/>
              </w:rPr>
            </w:pPr>
            <w:r w:rsidRPr="00655EE0">
              <w:rPr>
                <w:rFonts w:hint="eastAsia"/>
                <w:noProof/>
                <w:snapToGrid/>
              </w:rPr>
              <w:drawing>
                <wp:inline distT="0" distB="0" distL="0" distR="0" wp14:anchorId="6D981434" wp14:editId="7E4BF085">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3FBC0DD" w14:textId="77777777" w:rsidR="006F1404" w:rsidRPr="00655EE0" w:rsidRDefault="006F1404" w:rsidP="00966B11">
            <w:pPr>
              <w:spacing w:before="320" w:line="240" w:lineRule="exact"/>
              <w:rPr>
                <w:rFonts w:ascii="Time New Roman" w:eastAsia="黑体" w:hAnsi="Time New Roman" w:hint="eastAsia"/>
                <w:sz w:val="32"/>
                <w:szCs w:val="32"/>
              </w:rPr>
            </w:pPr>
            <w:r w:rsidRPr="00655EE0">
              <w:rPr>
                <w:rFonts w:ascii="Time New Roman" w:eastAsia="黑体" w:hAnsi="Time New Roman" w:hint="eastAsia"/>
                <w:sz w:val="32"/>
                <w:szCs w:val="32"/>
              </w:rPr>
              <w:t>禁止酷刑和其他残忍、不人道</w:t>
            </w:r>
          </w:p>
          <w:p w14:paraId="3C22967B" w14:textId="77777777" w:rsidR="006F1404" w:rsidRPr="00655EE0" w:rsidRDefault="006F1404" w:rsidP="00966B11">
            <w:pPr>
              <w:spacing w:before="160" w:line="240" w:lineRule="exact"/>
              <w:rPr>
                <w:rFonts w:ascii="Time New Roman" w:eastAsia="黑体" w:hAnsi="Time New Roman" w:hint="eastAsia"/>
                <w:sz w:val="32"/>
                <w:szCs w:val="32"/>
              </w:rPr>
            </w:pPr>
            <w:r w:rsidRPr="00655EE0">
              <w:rPr>
                <w:rFonts w:ascii="Time New Roman" w:eastAsia="黑体" w:hAnsi="Time New Roman" w:hint="eastAsia"/>
                <w:sz w:val="32"/>
                <w:szCs w:val="32"/>
              </w:rPr>
              <w:t>或有辱人格的待遇或处罚公约</w:t>
            </w:r>
          </w:p>
          <w:p w14:paraId="15F3CF5E" w14:textId="77777777" w:rsidR="006F1404" w:rsidRPr="00655EE0" w:rsidRDefault="006F1404" w:rsidP="00966B11">
            <w:pPr>
              <w:spacing w:before="160" w:line="240" w:lineRule="exact"/>
              <w:rPr>
                <w:rFonts w:eastAsia="黑体"/>
                <w:sz w:val="32"/>
                <w:szCs w:val="32"/>
                <w:lang w:val="fr-CH"/>
              </w:rPr>
            </w:pPr>
            <w:r w:rsidRPr="00655EE0">
              <w:rPr>
                <w:rFonts w:eastAsia="黑体" w:hint="eastAsia"/>
                <w:sz w:val="32"/>
                <w:szCs w:val="32"/>
                <w:lang w:val="fr-CH"/>
              </w:rPr>
              <w:t>任择议定书</w:t>
            </w:r>
          </w:p>
        </w:tc>
        <w:tc>
          <w:tcPr>
            <w:tcW w:w="2819" w:type="dxa"/>
            <w:tcBorders>
              <w:top w:val="single" w:sz="4" w:space="0" w:color="auto"/>
              <w:bottom w:val="single" w:sz="12" w:space="0" w:color="auto"/>
            </w:tcBorders>
          </w:tcPr>
          <w:p w14:paraId="45670517" w14:textId="447425A5" w:rsidR="006F1404" w:rsidRPr="00655EE0" w:rsidRDefault="00703270" w:rsidP="00966B11">
            <w:pPr>
              <w:spacing w:before="240" w:line="240" w:lineRule="atLeast"/>
              <w:rPr>
                <w:sz w:val="20"/>
              </w:rPr>
            </w:pPr>
            <w:r w:rsidRPr="00655EE0">
              <w:rPr>
                <w:sz w:val="20"/>
              </w:rPr>
              <w:t>Distr.: General</w:t>
            </w:r>
          </w:p>
          <w:p w14:paraId="1C3B292F" w14:textId="07828EBC" w:rsidR="006F1404" w:rsidRPr="00655EE0" w:rsidRDefault="00703270" w:rsidP="00966B11">
            <w:pPr>
              <w:spacing w:line="240" w:lineRule="atLeast"/>
              <w:rPr>
                <w:sz w:val="20"/>
              </w:rPr>
            </w:pPr>
            <w:r w:rsidRPr="00655EE0">
              <w:rPr>
                <w:sz w:val="20"/>
              </w:rPr>
              <w:t>4</w:t>
            </w:r>
            <w:r w:rsidR="00E16A0E" w:rsidRPr="00655EE0">
              <w:rPr>
                <w:sz w:val="20"/>
              </w:rPr>
              <w:t xml:space="preserve"> </w:t>
            </w:r>
            <w:r w:rsidRPr="00655EE0">
              <w:rPr>
                <w:sz w:val="20"/>
              </w:rPr>
              <w:t>July</w:t>
            </w:r>
            <w:r w:rsidR="00E16A0E" w:rsidRPr="00655EE0">
              <w:rPr>
                <w:sz w:val="20"/>
              </w:rPr>
              <w:t xml:space="preserve"> </w:t>
            </w:r>
            <w:r w:rsidRPr="00655EE0">
              <w:rPr>
                <w:sz w:val="20"/>
              </w:rPr>
              <w:t>2</w:t>
            </w:r>
            <w:r w:rsidR="00E16A0E" w:rsidRPr="00655EE0">
              <w:rPr>
                <w:sz w:val="20"/>
              </w:rPr>
              <w:t>0</w:t>
            </w:r>
            <w:r w:rsidRPr="00655EE0">
              <w:rPr>
                <w:sz w:val="20"/>
              </w:rPr>
              <w:t>24</w:t>
            </w:r>
          </w:p>
          <w:p w14:paraId="24A7C425" w14:textId="273D8C4E" w:rsidR="006F1404" w:rsidRPr="00655EE0" w:rsidRDefault="00703270" w:rsidP="00966B11">
            <w:pPr>
              <w:spacing w:line="240" w:lineRule="atLeast"/>
              <w:rPr>
                <w:sz w:val="20"/>
              </w:rPr>
            </w:pPr>
            <w:r w:rsidRPr="00655EE0">
              <w:rPr>
                <w:sz w:val="20"/>
              </w:rPr>
              <w:t>Chinese</w:t>
            </w:r>
            <w:r w:rsidR="006F1404" w:rsidRPr="00655EE0">
              <w:rPr>
                <w:sz w:val="20"/>
              </w:rPr>
              <w:t xml:space="preserve"> </w:t>
            </w:r>
          </w:p>
          <w:p w14:paraId="531C91A3" w14:textId="476B6916" w:rsidR="006F1404" w:rsidRPr="00655EE0" w:rsidRDefault="00703270" w:rsidP="00966B11">
            <w:pPr>
              <w:spacing w:line="240" w:lineRule="atLeast"/>
            </w:pPr>
            <w:r w:rsidRPr="00655EE0">
              <w:rPr>
                <w:sz w:val="20"/>
              </w:rPr>
              <w:t>Original: English</w:t>
            </w:r>
          </w:p>
        </w:tc>
      </w:tr>
    </w:tbl>
    <w:p w14:paraId="59D9EB69" w14:textId="7D3F11FF" w:rsidR="00E16A0E" w:rsidRPr="00655EE0" w:rsidRDefault="00E16A0E" w:rsidP="00703270">
      <w:pPr>
        <w:spacing w:before="120"/>
        <w:rPr>
          <w:rFonts w:ascii="Time New Roman" w:eastAsia="黑体" w:hAnsi="Time New Roman" w:hint="eastAsia"/>
          <w:sz w:val="24"/>
          <w:szCs w:val="24"/>
        </w:rPr>
      </w:pPr>
      <w:r w:rsidRPr="00655EE0">
        <w:rPr>
          <w:rFonts w:ascii="Time New Roman" w:eastAsia="黑体" w:hAnsi="Time New Roman" w:hint="eastAsia"/>
          <w:sz w:val="24"/>
          <w:szCs w:val="24"/>
        </w:rPr>
        <w:t>防范酷刑和其他残忍、不人道或</w:t>
      </w:r>
      <w:r w:rsidR="00703270" w:rsidRPr="00655EE0">
        <w:rPr>
          <w:rFonts w:ascii="Time New Roman" w:eastAsia="黑体" w:hAnsi="Time New Roman"/>
          <w:sz w:val="24"/>
          <w:szCs w:val="24"/>
        </w:rPr>
        <w:br/>
      </w:r>
      <w:r w:rsidRPr="00655EE0">
        <w:rPr>
          <w:rFonts w:ascii="Time New Roman" w:eastAsia="黑体" w:hAnsi="Time New Roman" w:hint="eastAsia"/>
          <w:sz w:val="24"/>
          <w:szCs w:val="24"/>
        </w:rPr>
        <w:t>有辱人格待遇或处罚小组委员会</w:t>
      </w:r>
    </w:p>
    <w:p w14:paraId="484229FA" w14:textId="65D09DE1" w:rsidR="00703270" w:rsidRPr="00655EE0" w:rsidRDefault="00703270" w:rsidP="00F80688">
      <w:pPr>
        <w:pStyle w:val="HChGC"/>
      </w:pPr>
      <w:bookmarkStart w:id="0" w:name="_Hlk170910691"/>
      <w:r w:rsidRPr="00655EE0">
        <w:tab/>
      </w:r>
      <w:r w:rsidRPr="00655EE0">
        <w:tab/>
      </w:r>
      <w:r w:rsidRPr="00655EE0">
        <w:t>关于《任择议定书》第</w:t>
      </w:r>
      <w:r w:rsidRPr="00655EE0">
        <w:t>4</w:t>
      </w:r>
      <w:r w:rsidRPr="00655EE0">
        <w:t>条</w:t>
      </w:r>
      <w:r w:rsidRPr="00655EE0">
        <w:t>(</w:t>
      </w:r>
      <w:r w:rsidRPr="00655EE0">
        <w:t>剥夺自由的地点</w:t>
      </w:r>
      <w:r w:rsidRPr="00655EE0">
        <w:t>)</w:t>
      </w:r>
      <w:r w:rsidRPr="00655EE0">
        <w:t>的第</w:t>
      </w:r>
      <w:r w:rsidRPr="00655EE0">
        <w:t>1</w:t>
      </w:r>
      <w:r w:rsidRPr="00655EE0">
        <w:t>号</w:t>
      </w:r>
      <w:r w:rsidR="005672D2">
        <w:br/>
      </w:r>
      <w:r w:rsidRPr="00655EE0">
        <w:t>一般性意见</w:t>
      </w:r>
      <w:r w:rsidRPr="00655EE0">
        <w:t>(2024</w:t>
      </w:r>
      <w:r w:rsidRPr="00655EE0">
        <w:t>年</w:t>
      </w:r>
      <w:r w:rsidRPr="00655EE0">
        <w:t>)</w:t>
      </w:r>
      <w:r w:rsidRPr="00655EE0">
        <w:footnoteReference w:customMarkFollows="1" w:id="2"/>
        <w:t>*</w:t>
      </w:r>
    </w:p>
    <w:p w14:paraId="2D51495E" w14:textId="0487BFA7" w:rsidR="00703270" w:rsidRPr="00655EE0" w:rsidRDefault="00655EE0" w:rsidP="00655EE0">
      <w:pPr>
        <w:pStyle w:val="HChGC"/>
      </w:pPr>
      <w:bookmarkStart w:id="1" w:name="_Hlk114839033"/>
      <w:r w:rsidRPr="00655EE0">
        <w:tab/>
      </w:r>
      <w:proofErr w:type="gramStart"/>
      <w:r w:rsidRPr="00703270">
        <w:t>一</w:t>
      </w:r>
      <w:proofErr w:type="gramEnd"/>
      <w:r w:rsidRPr="00655EE0">
        <w:t>.</w:t>
      </w:r>
      <w:r w:rsidRPr="00655EE0">
        <w:tab/>
      </w:r>
      <w:r w:rsidR="00703270" w:rsidRPr="00703270">
        <w:t>导言</w:t>
      </w:r>
      <w:bookmarkEnd w:id="1"/>
    </w:p>
    <w:p w14:paraId="2278640E" w14:textId="67F224D9" w:rsidR="00703270" w:rsidRPr="00703270" w:rsidRDefault="00703270" w:rsidP="00703270">
      <w:pPr>
        <w:pStyle w:val="SingleTxtGC"/>
      </w:pPr>
      <w:r w:rsidRPr="00655EE0">
        <w:t>1</w:t>
      </w:r>
      <w:r w:rsidRPr="00703270">
        <w:t>.</w:t>
      </w:r>
      <w:r w:rsidRPr="00703270">
        <w:tab/>
      </w:r>
      <w:r w:rsidRPr="00703270">
        <w:t>制订《禁止酷刑和其他残忍、不人道或有辱人格的待遇或处罚公约任择议定书》，是因为国际社会确信需要采取进一步措施实现《禁止酷刑和其他残忍、不人道或有辱人格的待遇或处罚公约》的</w:t>
      </w:r>
      <w:r w:rsidRPr="00703270">
        <w:rPr>
          <w:rFonts w:hint="eastAsia"/>
        </w:rPr>
        <w:t>目的</w:t>
      </w:r>
      <w:r w:rsidRPr="00703270">
        <w:t>，确信各国负有首要责任，采取有效措施防止在其管辖的任何领土内出现酷刑和其他残忍、不人道或有辱人格的待遇或处罚行为。</w:t>
      </w:r>
      <w:r w:rsidRPr="00703270">
        <w:rPr>
          <w:vertAlign w:val="superscript"/>
        </w:rPr>
        <w:footnoteReference w:id="3"/>
      </w:r>
      <w:r w:rsidR="00505CC4">
        <w:t xml:space="preserve"> </w:t>
      </w:r>
      <w:r w:rsidRPr="00703270">
        <w:t>为有效履行《任择议定书》所载与防范酷刑有关的法律义务，缔约国有义务保持、指定或设立国家防范机制，并允许这些机制</w:t>
      </w:r>
      <w:r w:rsidRPr="00703270">
        <w:rPr>
          <w:rFonts w:hint="eastAsia"/>
        </w:rPr>
        <w:t>和</w:t>
      </w:r>
      <w:r w:rsidRPr="00703270">
        <w:t>防范酷刑和其他残忍、不人道或有辱人格待遇或处罚小组委员会定期查访</w:t>
      </w:r>
      <w:r w:rsidRPr="00703270">
        <w:rPr>
          <w:vertAlign w:val="superscript"/>
        </w:rPr>
        <w:footnoteReference w:id="4"/>
      </w:r>
      <w:r w:rsidR="00505CC4">
        <w:t xml:space="preserve"> </w:t>
      </w:r>
      <w:r w:rsidRPr="00703270">
        <w:t>存在被剥夺自由者的地点。</w:t>
      </w:r>
      <w:r w:rsidRPr="00703270">
        <w:rPr>
          <w:vertAlign w:val="superscript"/>
        </w:rPr>
        <w:footnoteReference w:id="5"/>
      </w:r>
    </w:p>
    <w:p w14:paraId="7FA33CCE" w14:textId="4F7C8FE4" w:rsidR="00703270" w:rsidRPr="00703270" w:rsidRDefault="00703270" w:rsidP="00703270">
      <w:pPr>
        <w:pStyle w:val="SingleTxtGC"/>
      </w:pPr>
      <w:r w:rsidRPr="00655EE0">
        <w:t>2</w:t>
      </w:r>
      <w:r w:rsidRPr="00703270">
        <w:t>.</w:t>
      </w:r>
      <w:r w:rsidRPr="00703270">
        <w:tab/>
      </w:r>
      <w:r w:rsidRPr="00703270">
        <w:t>《任择议定书》第</w:t>
      </w:r>
      <w:r w:rsidRPr="00655EE0">
        <w:t>4</w:t>
      </w:r>
      <w:r w:rsidRPr="00703270">
        <w:t>条第</w:t>
      </w:r>
      <w:r w:rsidRPr="00655EE0">
        <w:t>1</w:t>
      </w:r>
      <w:r w:rsidRPr="00703270">
        <w:t>款</w:t>
      </w:r>
      <w:r w:rsidRPr="00703270">
        <w:rPr>
          <w:rFonts w:hint="eastAsia"/>
        </w:rPr>
        <w:t>加强</w:t>
      </w:r>
      <w:r w:rsidRPr="00703270">
        <w:t>了《任择议定书》的总体根本目标，将小组委员会和国家防范机制有权查访的地点界定为，在缔约国管辖</w:t>
      </w:r>
      <w:r w:rsidRPr="00703270">
        <w:rPr>
          <w:rFonts w:hint="eastAsia"/>
        </w:rPr>
        <w:t>或</w:t>
      </w:r>
      <w:r w:rsidRPr="00703270">
        <w:t>控制下</w:t>
      </w:r>
      <w:r w:rsidRPr="00703270">
        <w:rPr>
          <w:vertAlign w:val="superscript"/>
        </w:rPr>
        <w:footnoteReference w:id="6"/>
      </w:r>
      <w:r w:rsidR="00505CC4">
        <w:t xml:space="preserve"> </w:t>
      </w:r>
      <w:r w:rsidRPr="00703270">
        <w:t>任何确实或可能有人因公共权力机构的命令或唆使而被剥夺自由，或在其同意或默许下被剥夺自由的地点。这一宽泛定义不仅包含专门用于拘留或羁押人员的地点，还包含公共权力机构唆使、同意或默许剥夺自由的地点。</w:t>
      </w:r>
    </w:p>
    <w:p w14:paraId="3460B53B" w14:textId="5FB680A6" w:rsidR="00703270" w:rsidRPr="00703270" w:rsidRDefault="00703270" w:rsidP="00703270">
      <w:pPr>
        <w:pStyle w:val="SingleTxtGC"/>
      </w:pPr>
      <w:r w:rsidRPr="00655EE0">
        <w:t>3</w:t>
      </w:r>
      <w:r w:rsidRPr="00703270">
        <w:t>.</w:t>
      </w:r>
      <w:r w:rsidRPr="00703270">
        <w:tab/>
      </w:r>
      <w:r w:rsidRPr="00703270">
        <w:t>《任择议定书》第</w:t>
      </w:r>
      <w:r w:rsidRPr="00655EE0">
        <w:t>4</w:t>
      </w:r>
      <w:r w:rsidRPr="00703270">
        <w:t>条第</w:t>
      </w:r>
      <w:r w:rsidRPr="00655EE0">
        <w:t>2</w:t>
      </w:r>
      <w:r w:rsidRPr="00703270">
        <w:t>款将</w:t>
      </w:r>
      <w:r w:rsidRPr="00655EE0">
        <w:rPr>
          <w:rFonts w:hint="eastAsia"/>
        </w:rPr>
        <w:t>“</w:t>
      </w:r>
      <w:r w:rsidRPr="00703270">
        <w:t>剥夺自由</w:t>
      </w:r>
      <w:r w:rsidRPr="00655EE0">
        <w:rPr>
          <w:rFonts w:hint="eastAsia"/>
        </w:rPr>
        <w:t>”</w:t>
      </w:r>
      <w:r w:rsidRPr="00703270">
        <w:t>界定为</w:t>
      </w:r>
      <w:r w:rsidRPr="00655EE0">
        <w:rPr>
          <w:rFonts w:hint="eastAsia"/>
        </w:rPr>
        <w:t>“</w:t>
      </w:r>
      <w:r w:rsidRPr="00703270">
        <w:t>任何形式的拘留或监禁，或将某人置于公共或私人羁押环境之中，根据司法、行政或其他公共权力机</w:t>
      </w:r>
      <w:r w:rsidRPr="00703270">
        <w:lastRenderedPageBreak/>
        <w:t>构的命令，该人不得随意离开该地。</w:t>
      </w:r>
      <w:r w:rsidRPr="00655EE0">
        <w:rPr>
          <w:rFonts w:hint="eastAsia"/>
        </w:rPr>
        <w:t>“</w:t>
      </w:r>
      <w:r w:rsidRPr="00703270">
        <w:t>这一定义明确承认，剥夺自由既可发生在公共环境中，也可发生在私人环境中。</w:t>
      </w:r>
    </w:p>
    <w:p w14:paraId="7D155ECA" w14:textId="78A90FB7" w:rsidR="00703270" w:rsidRPr="00703270" w:rsidRDefault="00703270" w:rsidP="00703270">
      <w:pPr>
        <w:pStyle w:val="SingleTxtGC"/>
      </w:pPr>
      <w:r w:rsidRPr="00655EE0">
        <w:t>4</w:t>
      </w:r>
      <w:r w:rsidRPr="00703270">
        <w:t>.</w:t>
      </w:r>
      <w:r w:rsidRPr="00703270">
        <w:tab/>
      </w:r>
      <w:r w:rsidRPr="00703270">
        <w:t>《任择议定书》的预防目标体现在其准备工作材料和序言部分的措辞中。</w:t>
      </w:r>
      <w:r w:rsidRPr="00703270">
        <w:rPr>
          <w:vertAlign w:val="superscript"/>
        </w:rPr>
        <w:footnoteReference w:id="7"/>
      </w:r>
      <w:r w:rsidRPr="00703270">
        <w:rPr>
          <w:rFonts w:hint="eastAsia"/>
        </w:rPr>
        <w:t xml:space="preserve"> </w:t>
      </w:r>
      <w:r w:rsidRPr="00703270">
        <w:t>小组委员会和国家防范机制对第</w:t>
      </w:r>
      <w:r w:rsidRPr="00655EE0">
        <w:t>4</w:t>
      </w:r>
      <w:r w:rsidRPr="00703270">
        <w:t>条的理解和实际适用</w:t>
      </w:r>
      <w:r w:rsidRPr="00703270">
        <w:rPr>
          <w:vertAlign w:val="superscript"/>
        </w:rPr>
        <w:footnoteReference w:id="8"/>
      </w:r>
      <w:r w:rsidR="00505CC4">
        <w:t xml:space="preserve"> </w:t>
      </w:r>
      <w:r w:rsidRPr="00703270">
        <w:rPr>
          <w:rFonts w:hint="eastAsia"/>
        </w:rPr>
        <w:t>明确无疑地</w:t>
      </w:r>
      <w:r w:rsidRPr="00703270">
        <w:t>表明，该条第</w:t>
      </w:r>
      <w:r w:rsidRPr="00655EE0">
        <w:t>1</w:t>
      </w:r>
      <w:r w:rsidRPr="00703270">
        <w:t>款和第</w:t>
      </w:r>
      <w:r w:rsidRPr="00655EE0">
        <w:t>2</w:t>
      </w:r>
      <w:r w:rsidRPr="00703270">
        <w:t>款应</w:t>
      </w:r>
      <w:r w:rsidRPr="00703270">
        <w:rPr>
          <w:rFonts w:hint="eastAsia"/>
        </w:rPr>
        <w:t>作</w:t>
      </w:r>
      <w:r w:rsidRPr="00703270">
        <w:t>一并解读。这意味着必须从广义上理解</w:t>
      </w:r>
      <w:r w:rsidRPr="00655EE0">
        <w:rPr>
          <w:rFonts w:hint="eastAsia"/>
        </w:rPr>
        <w:t>“</w:t>
      </w:r>
      <w:r w:rsidRPr="00703270">
        <w:t>剥夺自由的地点</w:t>
      </w:r>
      <w:r w:rsidRPr="00655EE0">
        <w:rPr>
          <w:rFonts w:hint="eastAsia"/>
        </w:rPr>
        <w:t>”</w:t>
      </w:r>
      <w:r w:rsidRPr="00703270">
        <w:t>的定义，既涵盖公共和私人环境，也涵盖在国家的唆使、</w:t>
      </w:r>
      <w:r w:rsidRPr="00703270">
        <w:rPr>
          <w:rFonts w:hint="eastAsia"/>
        </w:rPr>
        <w:t>或者</w:t>
      </w:r>
      <w:r w:rsidRPr="00703270">
        <w:t>同意或默许下剥夺自由的情况。</w:t>
      </w:r>
    </w:p>
    <w:p w14:paraId="37E25ABA" w14:textId="664BBBCE" w:rsidR="00703270" w:rsidRPr="00703270" w:rsidRDefault="00703270" w:rsidP="00703270">
      <w:pPr>
        <w:pStyle w:val="SingleTxtGC"/>
      </w:pPr>
      <w:r w:rsidRPr="00655EE0">
        <w:t>5</w:t>
      </w:r>
      <w:r w:rsidRPr="00703270">
        <w:t>.</w:t>
      </w:r>
      <w:r w:rsidRPr="00703270">
        <w:tab/>
      </w:r>
      <w:r w:rsidRPr="00703270">
        <w:t>然而，在实践中，一些国家防范机制在不同时期查访一些剥夺自由的地点时遇到困难或限制。</w:t>
      </w:r>
      <w:r w:rsidRPr="00703270">
        <w:rPr>
          <w:rFonts w:hint="eastAsia"/>
        </w:rPr>
        <w:t>个别</w:t>
      </w:r>
      <w:r w:rsidRPr="00703270">
        <w:t>情况下，这些困难源于国家立法；例如，立法规定国家防范机制只能查访</w:t>
      </w:r>
      <w:r w:rsidRPr="00703270">
        <w:rPr>
          <w:rFonts w:hint="eastAsia"/>
        </w:rPr>
        <w:t>根据</w:t>
      </w:r>
      <w:r w:rsidRPr="00703270">
        <w:t>行政或司法</w:t>
      </w:r>
      <w:r w:rsidRPr="00703270">
        <w:rPr>
          <w:rFonts w:hint="eastAsia"/>
        </w:rPr>
        <w:t>权力机构</w:t>
      </w:r>
      <w:r w:rsidRPr="00703270">
        <w:t>的命令剥夺</w:t>
      </w:r>
      <w:r w:rsidRPr="00703270">
        <w:rPr>
          <w:rFonts w:hint="eastAsia"/>
        </w:rPr>
        <w:t>人的</w:t>
      </w:r>
      <w:r w:rsidRPr="00703270">
        <w:t>自由的地</w:t>
      </w:r>
      <w:r w:rsidRPr="00703270">
        <w:rPr>
          <w:rFonts w:hint="eastAsia"/>
        </w:rPr>
        <w:t>点</w:t>
      </w:r>
      <w:r w:rsidRPr="00703270">
        <w:t>，或者立法中没有提及公共权力机构的唆使、同意或默许。国家防范机制还告知小组委员会，由于缔约国、缔约国</w:t>
      </w:r>
      <w:r w:rsidRPr="00703270">
        <w:rPr>
          <w:rFonts w:hint="eastAsia"/>
        </w:rPr>
        <w:t>权力机构</w:t>
      </w:r>
      <w:r w:rsidRPr="00703270">
        <w:t>或其他相关利益攸关方对</w:t>
      </w:r>
      <w:r w:rsidRPr="00655EE0">
        <w:rPr>
          <w:rFonts w:hint="eastAsia"/>
        </w:rPr>
        <w:t>“</w:t>
      </w:r>
      <w:r w:rsidRPr="00703270">
        <w:t>剥夺自由的地点</w:t>
      </w:r>
      <w:r w:rsidR="003D3ABA" w:rsidRPr="00655EE0">
        <w:rPr>
          <w:rFonts w:hint="eastAsia"/>
        </w:rPr>
        <w:t>”</w:t>
      </w:r>
      <w:r w:rsidRPr="00703270">
        <w:t>一语理解</w:t>
      </w:r>
      <w:r w:rsidRPr="00703270">
        <w:rPr>
          <w:rFonts w:hint="eastAsia"/>
        </w:rPr>
        <w:t>有误</w:t>
      </w:r>
      <w:r w:rsidRPr="00703270">
        <w:t>或有限，要进入某些剥夺自由的地点存在实际困难。</w:t>
      </w:r>
    </w:p>
    <w:p w14:paraId="01BF686B" w14:textId="6EEB6594" w:rsidR="00703270" w:rsidRPr="00703270" w:rsidRDefault="00703270" w:rsidP="00703270">
      <w:pPr>
        <w:pStyle w:val="SingleTxtGC"/>
      </w:pPr>
      <w:r w:rsidRPr="00655EE0">
        <w:t>6</w:t>
      </w:r>
      <w:r w:rsidRPr="00703270">
        <w:t>.</w:t>
      </w:r>
      <w:r w:rsidRPr="00703270">
        <w:tab/>
      </w:r>
      <w:r w:rsidRPr="00703270">
        <w:t>此外，小组委员会注意到，尽管《任择议定书》就国家防范机制和小组委员会这两个机构规定了相同义务，但缔约国允许二者查访的地点存在差异，对国家防范机制施加了更多限制。这严重阻碍了国家防范机制和小组委员会的</w:t>
      </w:r>
      <w:r w:rsidRPr="00703270">
        <w:rPr>
          <w:rFonts w:hint="eastAsia"/>
        </w:rPr>
        <w:t>预防</w:t>
      </w:r>
      <w:r w:rsidRPr="00703270">
        <w:t>工作，也不符合各国</w:t>
      </w:r>
      <w:r w:rsidRPr="00703270">
        <w:rPr>
          <w:rFonts w:hint="eastAsia"/>
        </w:rPr>
        <w:t>在</w:t>
      </w:r>
      <w:r w:rsidRPr="00703270">
        <w:t>《任择议定书》</w:t>
      </w:r>
      <w:r w:rsidRPr="00703270">
        <w:rPr>
          <w:rFonts w:hint="eastAsia"/>
        </w:rPr>
        <w:t>之下</w:t>
      </w:r>
      <w:r w:rsidRPr="00703270">
        <w:t>的义务。因此，缔约国及其剥夺自由的地点均无法受益于重要的</w:t>
      </w:r>
      <w:r w:rsidRPr="00703270">
        <w:rPr>
          <w:rFonts w:hint="eastAsia"/>
        </w:rPr>
        <w:t>预防</w:t>
      </w:r>
      <w:r w:rsidRPr="00703270">
        <w:t>工作，最重要的是，被剥夺自由</w:t>
      </w:r>
      <w:r w:rsidRPr="00703270">
        <w:rPr>
          <w:rFonts w:hint="eastAsia"/>
        </w:rPr>
        <w:t>者</w:t>
      </w:r>
      <w:r w:rsidRPr="00703270">
        <w:t>也无法从中获益。</w:t>
      </w:r>
    </w:p>
    <w:p w14:paraId="271571FE" w14:textId="7094C655" w:rsidR="00703270" w:rsidRPr="00703270" w:rsidRDefault="00703270" w:rsidP="00703270">
      <w:pPr>
        <w:pStyle w:val="SingleTxtGC"/>
      </w:pPr>
      <w:r w:rsidRPr="00655EE0">
        <w:t>7</w:t>
      </w:r>
      <w:r w:rsidRPr="00703270">
        <w:t>.</w:t>
      </w:r>
      <w:r w:rsidRPr="00703270">
        <w:tab/>
      </w:r>
      <w:r w:rsidRPr="00703270">
        <w:t>本一般性意见旨在澄清和解决缔约国、国家防范机制和其他利益攸关方</w:t>
      </w:r>
      <w:r w:rsidRPr="00703270">
        <w:rPr>
          <w:rFonts w:hint="eastAsia"/>
        </w:rPr>
        <w:t>在</w:t>
      </w:r>
      <w:r w:rsidRPr="00703270">
        <w:t>《任择议定书》缔约国的义务</w:t>
      </w:r>
      <w:r w:rsidRPr="00703270">
        <w:rPr>
          <w:rFonts w:hint="eastAsia"/>
        </w:rPr>
        <w:t>方面可能怀有的</w:t>
      </w:r>
      <w:r w:rsidRPr="00703270">
        <w:t>与剥夺自由地点的定义有关</w:t>
      </w:r>
      <w:r w:rsidRPr="00703270">
        <w:rPr>
          <w:rFonts w:hint="eastAsia"/>
        </w:rPr>
        <w:t>的疑问</w:t>
      </w:r>
      <w:r w:rsidRPr="00703270">
        <w:t>，以便</w:t>
      </w:r>
      <w:r w:rsidRPr="00703270">
        <w:rPr>
          <w:rFonts w:hint="eastAsia"/>
        </w:rPr>
        <w:t>能够</w:t>
      </w:r>
      <w:r w:rsidRPr="00703270">
        <w:t>有效和统一地解释和执行《任择议定书》。为此，小组委员会在本一般性意见中审查了各国在《任择议定书》第</w:t>
      </w:r>
      <w:r w:rsidRPr="00655EE0">
        <w:t>4</w:t>
      </w:r>
      <w:r w:rsidRPr="00703270">
        <w:t>条之下的义务，应根据这项条约的目</w:t>
      </w:r>
      <w:r w:rsidRPr="00703270">
        <w:rPr>
          <w:rFonts w:hint="eastAsia"/>
        </w:rPr>
        <w:t>的</w:t>
      </w:r>
      <w:r w:rsidRPr="00703270">
        <w:t>和宗旨并按照小组委员会和国家防范机制的做法来理解这些义务，同时铭记</w:t>
      </w:r>
      <w:r w:rsidRPr="00703270">
        <w:rPr>
          <w:rFonts w:hint="eastAsia"/>
        </w:rPr>
        <w:t>制订</w:t>
      </w:r>
      <w:r w:rsidRPr="00703270">
        <w:t>《任择议定书》这项条约的目的在于应对当前、新出现和未来的</w:t>
      </w:r>
      <w:r w:rsidRPr="00703270">
        <w:rPr>
          <w:rFonts w:hint="eastAsia"/>
        </w:rPr>
        <w:t>情况</w:t>
      </w:r>
      <w:r w:rsidRPr="00703270">
        <w:t>和挑战。</w:t>
      </w:r>
    </w:p>
    <w:p w14:paraId="7CC2DBB0" w14:textId="627F80B0" w:rsidR="00703270" w:rsidRPr="00655EE0" w:rsidRDefault="00655EE0" w:rsidP="00655EE0">
      <w:pPr>
        <w:pStyle w:val="HChGC"/>
      </w:pPr>
      <w:r w:rsidRPr="00655EE0">
        <w:tab/>
      </w:r>
      <w:r w:rsidRPr="00703270">
        <w:t>二</w:t>
      </w:r>
      <w:r w:rsidRPr="00655EE0">
        <w:t>.</w:t>
      </w:r>
      <w:r w:rsidRPr="00655EE0">
        <w:tab/>
      </w:r>
      <w:r w:rsidR="00703270" w:rsidRPr="00703270">
        <w:t>界定剥夺自由地点的</w:t>
      </w:r>
      <w:r w:rsidR="00703270" w:rsidRPr="00703270">
        <w:rPr>
          <w:rFonts w:hint="eastAsia"/>
        </w:rPr>
        <w:t>全面</w:t>
      </w:r>
      <w:r w:rsidR="00703270" w:rsidRPr="00703270">
        <w:t>办法</w:t>
      </w:r>
    </w:p>
    <w:p w14:paraId="5A72EB8B" w14:textId="6757A439" w:rsidR="00703270" w:rsidRPr="00703270" w:rsidRDefault="00703270" w:rsidP="00703270">
      <w:pPr>
        <w:pStyle w:val="SingleTxtGC"/>
      </w:pPr>
      <w:r w:rsidRPr="00655EE0">
        <w:t>8</w:t>
      </w:r>
      <w:r w:rsidRPr="00703270">
        <w:t>.</w:t>
      </w:r>
      <w:r w:rsidRPr="00703270">
        <w:tab/>
      </w:r>
      <w:r w:rsidRPr="00703270">
        <w:rPr>
          <w:rFonts w:hint="eastAsia"/>
        </w:rPr>
        <w:t>秉承</w:t>
      </w:r>
      <w:r w:rsidRPr="00703270">
        <w:t>《任择议定书》着眼于</w:t>
      </w:r>
      <w:r w:rsidRPr="00703270">
        <w:rPr>
          <w:rFonts w:hint="eastAsia"/>
        </w:rPr>
        <w:t>预防</w:t>
      </w:r>
      <w:r w:rsidRPr="00703270">
        <w:t>的总体目标和精神，</w:t>
      </w:r>
      <w:r w:rsidRPr="00703270">
        <w:rPr>
          <w:rFonts w:hint="eastAsia"/>
        </w:rPr>
        <w:t>对于</w:t>
      </w:r>
      <w:r w:rsidRPr="00655EE0">
        <w:rPr>
          <w:rFonts w:hint="eastAsia"/>
        </w:rPr>
        <w:t>“</w:t>
      </w:r>
      <w:r w:rsidRPr="00703270">
        <w:t>剥夺自由的地点</w:t>
      </w:r>
      <w:r w:rsidR="00255C89" w:rsidRPr="00655EE0">
        <w:rPr>
          <w:rFonts w:hint="eastAsia"/>
        </w:rPr>
        <w:t>”</w:t>
      </w:r>
      <w:r w:rsidRPr="00703270">
        <w:t>一语</w:t>
      </w:r>
      <w:r w:rsidRPr="00703270">
        <w:rPr>
          <w:rFonts w:hint="eastAsia"/>
        </w:rPr>
        <w:t>，</w:t>
      </w:r>
      <w:r w:rsidRPr="00703270">
        <w:t>小组委员会建议</w:t>
      </w:r>
      <w:r w:rsidRPr="00703270">
        <w:rPr>
          <w:rFonts w:hint="eastAsia"/>
        </w:rPr>
        <w:t>并在实践中采用了</w:t>
      </w:r>
      <w:r w:rsidRPr="00703270">
        <w:t>尽可能宽泛</w:t>
      </w:r>
      <w:r w:rsidRPr="00703270">
        <w:rPr>
          <w:rFonts w:hint="eastAsia"/>
        </w:rPr>
        <w:t>的</w:t>
      </w:r>
      <w:r w:rsidRPr="00703270">
        <w:t>解释，以最大限度地发挥小组委员会和国家防范机制工作的</w:t>
      </w:r>
      <w:r w:rsidRPr="00703270">
        <w:rPr>
          <w:rFonts w:hint="eastAsia"/>
        </w:rPr>
        <w:t>预防</w:t>
      </w:r>
      <w:r w:rsidRPr="00703270">
        <w:t>作用。</w:t>
      </w:r>
      <w:r w:rsidRPr="00703270">
        <w:rPr>
          <w:vertAlign w:val="superscript"/>
        </w:rPr>
        <w:footnoteReference w:id="9"/>
      </w:r>
      <w:r w:rsidR="00255C89">
        <w:t xml:space="preserve"> </w:t>
      </w:r>
      <w:r w:rsidRPr="00703270">
        <w:t>这也符合联合国其他人权机构和区域人权机构对</w:t>
      </w:r>
      <w:r w:rsidRPr="00655EE0">
        <w:rPr>
          <w:rFonts w:hint="eastAsia"/>
        </w:rPr>
        <w:t>“</w:t>
      </w:r>
      <w:r w:rsidRPr="00703270">
        <w:t>剥夺自由</w:t>
      </w:r>
      <w:r w:rsidRPr="00655EE0">
        <w:rPr>
          <w:rFonts w:hint="eastAsia"/>
        </w:rPr>
        <w:t>”</w:t>
      </w:r>
      <w:r w:rsidRPr="00703270">
        <w:t>一语采取的</w:t>
      </w:r>
      <w:r w:rsidRPr="00703270">
        <w:rPr>
          <w:rFonts w:hint="eastAsia"/>
        </w:rPr>
        <w:t>全面</w:t>
      </w:r>
      <w:r w:rsidRPr="00703270">
        <w:t>办法。</w:t>
      </w:r>
    </w:p>
    <w:p w14:paraId="05C31009" w14:textId="454A78A2" w:rsidR="00703270" w:rsidRPr="00655EE0" w:rsidRDefault="00655EE0" w:rsidP="00655EE0">
      <w:pPr>
        <w:pStyle w:val="H1GC"/>
      </w:pPr>
      <w:r w:rsidRPr="00655EE0">
        <w:tab/>
        <w:t>A.</w:t>
      </w:r>
      <w:r w:rsidRPr="00655EE0">
        <w:tab/>
      </w:r>
      <w:r w:rsidR="00703270" w:rsidRPr="00703270">
        <w:rPr>
          <w:rFonts w:hint="eastAsia"/>
        </w:rPr>
        <w:t>《</w:t>
      </w:r>
      <w:r w:rsidR="00703270" w:rsidRPr="00703270">
        <w:t>任择议定书</w:t>
      </w:r>
      <w:r w:rsidR="00703270" w:rsidRPr="00703270">
        <w:rPr>
          <w:rFonts w:hint="eastAsia"/>
        </w:rPr>
        <w:t>》</w:t>
      </w:r>
      <w:r w:rsidR="00703270" w:rsidRPr="00703270">
        <w:t>的目</w:t>
      </w:r>
      <w:r w:rsidR="00703270" w:rsidRPr="00703270">
        <w:rPr>
          <w:rFonts w:hint="eastAsia"/>
        </w:rPr>
        <w:t>的</w:t>
      </w:r>
      <w:r w:rsidR="00703270" w:rsidRPr="00703270">
        <w:t>和宗旨</w:t>
      </w:r>
    </w:p>
    <w:p w14:paraId="274AE943" w14:textId="14D59D59" w:rsidR="00703270" w:rsidRPr="00703270" w:rsidRDefault="00703270" w:rsidP="00703270">
      <w:pPr>
        <w:pStyle w:val="SingleTxtGC"/>
      </w:pPr>
      <w:r w:rsidRPr="00655EE0">
        <w:t>9</w:t>
      </w:r>
      <w:r w:rsidRPr="00703270">
        <w:t>.</w:t>
      </w:r>
      <w:r w:rsidRPr="00703270">
        <w:tab/>
      </w:r>
      <w:r w:rsidRPr="00703270">
        <w:t>第</w:t>
      </w:r>
      <w:r w:rsidRPr="00655EE0">
        <w:t>4</w:t>
      </w:r>
      <w:r w:rsidRPr="00703270">
        <w:t>条对于有效落实《任择议定书》的核心目标至关重要。对</w:t>
      </w:r>
      <w:r w:rsidRPr="00703270">
        <w:rPr>
          <w:rFonts w:hint="eastAsia"/>
        </w:rPr>
        <w:t>该</w:t>
      </w:r>
      <w:r w:rsidRPr="00703270">
        <w:t>条款的任何限制性解释都会损害《任择议定书》</w:t>
      </w:r>
      <w:r w:rsidRPr="00703270">
        <w:rPr>
          <w:rFonts w:hint="eastAsia"/>
        </w:rPr>
        <w:t>确立</w:t>
      </w:r>
      <w:r w:rsidRPr="00703270">
        <w:t>的机制，从而违背其精神。因此，小组委员会一再强调，对《任择议定书》第</w:t>
      </w:r>
      <w:r w:rsidRPr="00655EE0">
        <w:t>4</w:t>
      </w:r>
      <w:r w:rsidRPr="00703270">
        <w:t>条所载</w:t>
      </w:r>
      <w:r w:rsidRPr="00655EE0">
        <w:rPr>
          <w:rFonts w:hint="eastAsia"/>
        </w:rPr>
        <w:t>“</w:t>
      </w:r>
      <w:r w:rsidRPr="00703270">
        <w:t>剥夺自由的地</w:t>
      </w:r>
      <w:r w:rsidRPr="00703270">
        <w:rPr>
          <w:rFonts w:hint="eastAsia"/>
        </w:rPr>
        <w:t>点</w:t>
      </w:r>
      <w:r w:rsidR="003D3ABA" w:rsidRPr="00655EE0">
        <w:rPr>
          <w:rFonts w:hint="eastAsia"/>
        </w:rPr>
        <w:t>”</w:t>
      </w:r>
      <w:r w:rsidRPr="00703270">
        <w:t>一语应作广义理解。如果将</w:t>
      </w:r>
      <w:r w:rsidRPr="00703270">
        <w:rPr>
          <w:rFonts w:hint="eastAsia"/>
        </w:rPr>
        <w:t>其</w:t>
      </w:r>
      <w:r w:rsidRPr="00703270">
        <w:t>解释为仅限于监狱等常规</w:t>
      </w:r>
      <w:r w:rsidRPr="00703270">
        <w:rPr>
          <w:rFonts w:hint="eastAsia"/>
        </w:rPr>
        <w:t>环境</w:t>
      </w:r>
      <w:r w:rsidRPr="00703270">
        <w:t>，则限制性过强，显然有悖于《任择议定书》。</w:t>
      </w:r>
      <w:r w:rsidRPr="00703270">
        <w:rPr>
          <w:vertAlign w:val="superscript"/>
        </w:rPr>
        <w:footnoteReference w:id="10"/>
      </w:r>
    </w:p>
    <w:p w14:paraId="7FE36775" w14:textId="33C78186" w:rsidR="00703270" w:rsidRPr="00703270" w:rsidRDefault="00703270" w:rsidP="00703270">
      <w:pPr>
        <w:pStyle w:val="SingleTxtGC"/>
      </w:pPr>
      <w:r w:rsidRPr="00655EE0">
        <w:t>1</w:t>
      </w:r>
      <w:r w:rsidRPr="00703270">
        <w:t>0.</w:t>
      </w:r>
      <w:r w:rsidRPr="00703270">
        <w:tab/>
      </w:r>
      <w:r w:rsidRPr="00703270">
        <w:t>此外，对第</w:t>
      </w:r>
      <w:r w:rsidRPr="00655EE0">
        <w:t>4</w:t>
      </w:r>
      <w:r w:rsidRPr="00703270">
        <w:t>条做出限制性解释，也违反《维也纳条约法公约》第</w:t>
      </w:r>
      <w:r w:rsidRPr="00703270">
        <w:rPr>
          <w:rFonts w:hint="eastAsia"/>
        </w:rPr>
        <w:t>三十一</w:t>
      </w:r>
      <w:r w:rsidRPr="00703270">
        <w:t>条所载善意解释条约的义务。该项义务规定，所有条约均应依其用语按其上下文并参照条约之目的及宗旨所具有之通常意义，善意地予以解释。鉴于《任择议定书》的目标是通过查访所有剥夺自由的地点来防止酷刑和其他残忍、不人道或有辱人格的待遇或处罚，善意的解释</w:t>
      </w:r>
      <w:r w:rsidRPr="00703270">
        <w:rPr>
          <w:rFonts w:hint="eastAsia"/>
        </w:rPr>
        <w:t>便</w:t>
      </w:r>
      <w:r w:rsidRPr="00703270">
        <w:t>不</w:t>
      </w:r>
      <w:r w:rsidRPr="00703270">
        <w:rPr>
          <w:rFonts w:hint="eastAsia"/>
        </w:rPr>
        <w:t>能</w:t>
      </w:r>
      <w:r w:rsidRPr="00703270">
        <w:t>导致对</w:t>
      </w:r>
      <w:r w:rsidRPr="00655EE0">
        <w:rPr>
          <w:rFonts w:hint="eastAsia"/>
        </w:rPr>
        <w:t>“</w:t>
      </w:r>
      <w:r w:rsidRPr="00703270">
        <w:t>剥夺自由的地点</w:t>
      </w:r>
      <w:r w:rsidR="003D3ABA" w:rsidRPr="00655EE0">
        <w:rPr>
          <w:rFonts w:hint="eastAsia"/>
        </w:rPr>
        <w:t>”</w:t>
      </w:r>
      <w:r w:rsidRPr="00703270">
        <w:t>一语</w:t>
      </w:r>
      <w:r w:rsidRPr="00703270">
        <w:rPr>
          <w:rFonts w:hint="eastAsia"/>
        </w:rPr>
        <w:t>的</w:t>
      </w:r>
      <w:r w:rsidRPr="00703270">
        <w:t>有限理解，将某些确实或可能有人被剥夺自由的地点排除在外。</w:t>
      </w:r>
    </w:p>
    <w:p w14:paraId="5204F594" w14:textId="3738081D" w:rsidR="00703270" w:rsidRPr="00703270" w:rsidRDefault="00703270" w:rsidP="00703270">
      <w:pPr>
        <w:pStyle w:val="SingleTxtGC"/>
      </w:pPr>
      <w:r w:rsidRPr="00655EE0">
        <w:t>11</w:t>
      </w:r>
      <w:r w:rsidRPr="00703270">
        <w:t>.</w:t>
      </w:r>
      <w:r w:rsidRPr="00703270">
        <w:tab/>
      </w:r>
      <w:r w:rsidRPr="00703270">
        <w:t>小组委员会</w:t>
      </w:r>
      <w:r w:rsidRPr="00703270">
        <w:rPr>
          <w:rFonts w:hint="eastAsia"/>
        </w:rPr>
        <w:t>历来</w:t>
      </w:r>
      <w:r w:rsidRPr="00703270">
        <w:t>的一贯做法是，要求</w:t>
      </w:r>
      <w:r w:rsidRPr="00703270">
        <w:rPr>
          <w:rFonts w:hint="eastAsia"/>
        </w:rPr>
        <w:t>用</w:t>
      </w:r>
      <w:r w:rsidRPr="00655EE0">
        <w:rPr>
          <w:rFonts w:hint="eastAsia"/>
        </w:rPr>
        <w:t>“</w:t>
      </w:r>
      <w:r w:rsidRPr="00703270">
        <w:t>剥夺自由的地点</w:t>
      </w:r>
      <w:r w:rsidRPr="00655EE0">
        <w:rPr>
          <w:rFonts w:hint="eastAsia"/>
        </w:rPr>
        <w:t>”</w:t>
      </w:r>
      <w:r w:rsidRPr="00703270">
        <w:t>一</w:t>
      </w:r>
      <w:r w:rsidRPr="00703270">
        <w:rPr>
          <w:rFonts w:hint="eastAsia"/>
        </w:rPr>
        <w:t>语泛指任何</w:t>
      </w:r>
      <w:r w:rsidRPr="00703270">
        <w:t>有人被公共权力机构剥夺自由、或</w:t>
      </w:r>
      <w:r w:rsidRPr="00703270">
        <w:rPr>
          <w:rFonts w:hint="eastAsia"/>
        </w:rPr>
        <w:t>者</w:t>
      </w:r>
      <w:r w:rsidRPr="00703270">
        <w:t>在公共权力机构的唆使或同意和</w:t>
      </w:r>
      <w:r w:rsidRPr="00703270">
        <w:t>/</w:t>
      </w:r>
      <w:r w:rsidRPr="00703270">
        <w:t>或默许下被剥夺自由的地点，无论是永久</w:t>
      </w:r>
      <w:r w:rsidRPr="00703270">
        <w:rPr>
          <w:rFonts w:hint="eastAsia"/>
        </w:rPr>
        <w:t>性</w:t>
      </w:r>
      <w:r w:rsidRPr="00703270">
        <w:t>还是临时</w:t>
      </w:r>
      <w:r w:rsidRPr="00703270">
        <w:rPr>
          <w:rFonts w:hint="eastAsia"/>
        </w:rPr>
        <w:t>性</w:t>
      </w:r>
      <w:r w:rsidRPr="00703270">
        <w:t>地点。</w:t>
      </w:r>
      <w:r w:rsidRPr="00703270">
        <w:rPr>
          <w:vertAlign w:val="superscript"/>
        </w:rPr>
        <w:footnoteReference w:id="11"/>
      </w:r>
      <w:r w:rsidR="00505CC4">
        <w:t xml:space="preserve"> </w:t>
      </w:r>
      <w:r w:rsidRPr="00703270">
        <w:t>小组委员会已</w:t>
      </w:r>
      <w:r w:rsidRPr="00703270">
        <w:rPr>
          <w:rFonts w:hint="eastAsia"/>
        </w:rPr>
        <w:t>经澄清</w:t>
      </w:r>
      <w:r w:rsidRPr="00703270">
        <w:t>，如果剥夺自由涉及国家行使或</w:t>
      </w:r>
      <w:r w:rsidRPr="00703270">
        <w:rPr>
          <w:rFonts w:hint="eastAsia"/>
        </w:rPr>
        <w:t>可能期望国家</w:t>
      </w:r>
      <w:r w:rsidRPr="00703270">
        <w:t>行使监管职能的情况，那么</w:t>
      </w:r>
      <w:r w:rsidRPr="00703270">
        <w:rPr>
          <w:rFonts w:hint="eastAsia"/>
        </w:rPr>
        <w:t>任何</w:t>
      </w:r>
      <w:r w:rsidRPr="00703270">
        <w:t>有人被剥夺自由</w:t>
      </w:r>
      <w:r w:rsidRPr="00655EE0">
        <w:t>(</w:t>
      </w:r>
      <w:r w:rsidRPr="00703270">
        <w:t>即不能自由离开</w:t>
      </w:r>
      <w:r w:rsidRPr="00655EE0">
        <w:t>)</w:t>
      </w:r>
      <w:r w:rsidRPr="00703270">
        <w:t>的地点，或小组委员会认为可能有人被剥夺自由的地点，均应属于《任择议定书》的范畴。</w:t>
      </w:r>
      <w:r w:rsidRPr="00703270">
        <w:rPr>
          <w:vertAlign w:val="superscript"/>
        </w:rPr>
        <w:footnoteReference w:id="12"/>
      </w:r>
      <w:r w:rsidR="00505CC4">
        <w:t xml:space="preserve"> </w:t>
      </w:r>
      <w:r w:rsidRPr="00703270">
        <w:t>小组委员会一贯强调，</w:t>
      </w:r>
      <w:r w:rsidRPr="00703270">
        <w:rPr>
          <w:rFonts w:hint="eastAsia"/>
        </w:rPr>
        <w:t>根据</w:t>
      </w:r>
      <w:r w:rsidRPr="00703270">
        <w:t>《任择议定书》第</w:t>
      </w:r>
      <w:r w:rsidRPr="00655EE0">
        <w:t>4</w:t>
      </w:r>
      <w:r w:rsidRPr="00703270">
        <w:t>条，缔约国必须允许并确保任何</w:t>
      </w:r>
      <w:r w:rsidRPr="00703270">
        <w:rPr>
          <w:rFonts w:hint="eastAsia"/>
        </w:rPr>
        <w:t>确实</w:t>
      </w:r>
      <w:r w:rsidRPr="00703270">
        <w:t>或可能</w:t>
      </w:r>
      <w:r w:rsidRPr="00703270">
        <w:rPr>
          <w:rFonts w:hint="eastAsia"/>
        </w:rPr>
        <w:t>有人被</w:t>
      </w:r>
      <w:r w:rsidRPr="00703270">
        <w:t>剥夺自由的地点接受查访。</w:t>
      </w:r>
      <w:r w:rsidRPr="00703270">
        <w:rPr>
          <w:vertAlign w:val="superscript"/>
        </w:rPr>
        <w:footnoteReference w:id="13"/>
      </w:r>
    </w:p>
    <w:p w14:paraId="234E1532" w14:textId="7B9C1AE5" w:rsidR="00703270" w:rsidRPr="00703270" w:rsidRDefault="00703270" w:rsidP="00703270">
      <w:pPr>
        <w:pStyle w:val="SingleTxtGC"/>
      </w:pPr>
      <w:r w:rsidRPr="00655EE0">
        <w:t>12</w:t>
      </w:r>
      <w:r w:rsidRPr="00703270">
        <w:t>.</w:t>
      </w:r>
      <w:r w:rsidRPr="00703270">
        <w:tab/>
      </w:r>
      <w:r w:rsidRPr="00703270">
        <w:t>因此，按照界定</w:t>
      </w:r>
      <w:r w:rsidRPr="00655EE0">
        <w:rPr>
          <w:rFonts w:hint="eastAsia"/>
        </w:rPr>
        <w:t>“</w:t>
      </w:r>
      <w:r w:rsidRPr="00703270">
        <w:t>剥夺自由的地点</w:t>
      </w:r>
      <w:r w:rsidRPr="00655EE0">
        <w:rPr>
          <w:rFonts w:hint="eastAsia"/>
        </w:rPr>
        <w:t>”</w:t>
      </w:r>
      <w:r w:rsidRPr="00703270">
        <w:t>的</w:t>
      </w:r>
      <w:r w:rsidRPr="00703270">
        <w:rPr>
          <w:rFonts w:hint="eastAsia"/>
        </w:rPr>
        <w:t>全面</w:t>
      </w:r>
      <w:r w:rsidRPr="00703270">
        <w:t>办法</w:t>
      </w:r>
      <w:r w:rsidRPr="00703270">
        <w:rPr>
          <w:rFonts w:hint="eastAsia"/>
        </w:rPr>
        <w:t>，</w:t>
      </w:r>
      <w:r w:rsidRPr="00703270">
        <w:t>小组委员会明确规定，第</w:t>
      </w:r>
      <w:r w:rsidRPr="00655EE0">
        <w:t>4</w:t>
      </w:r>
      <w:r w:rsidRPr="00703270">
        <w:t>条的两款必须一并解读，</w:t>
      </w:r>
      <w:r w:rsidRPr="00703270">
        <w:rPr>
          <w:vertAlign w:val="superscript"/>
        </w:rPr>
        <w:footnoteReference w:id="14"/>
      </w:r>
      <w:r w:rsidR="00505CC4">
        <w:t xml:space="preserve"> </w:t>
      </w:r>
      <w:r w:rsidRPr="00703270">
        <w:t>因为二者相辅相成。换言之，剥夺自由的地点如第</w:t>
      </w:r>
      <w:r w:rsidRPr="00655EE0">
        <w:t>2</w:t>
      </w:r>
      <w:r w:rsidRPr="00703270">
        <w:t>款</w:t>
      </w:r>
      <w:r w:rsidRPr="00703270">
        <w:rPr>
          <w:rFonts w:hint="eastAsia"/>
        </w:rPr>
        <w:t>所指</w:t>
      </w:r>
      <w:r w:rsidRPr="00703270">
        <w:t>，包含私人或公共环境，剥夺自由则如第</w:t>
      </w:r>
      <w:r w:rsidRPr="00655EE0">
        <w:t>1</w:t>
      </w:r>
      <w:r w:rsidRPr="00703270">
        <w:t>款</w:t>
      </w:r>
      <w:r w:rsidRPr="00703270">
        <w:rPr>
          <w:rFonts w:hint="eastAsia"/>
        </w:rPr>
        <w:t>所指，包含</w:t>
      </w:r>
      <w:r w:rsidRPr="00703270">
        <w:t>以任何形式，包括在公共</w:t>
      </w:r>
      <w:r w:rsidRPr="00703270">
        <w:rPr>
          <w:rFonts w:hint="eastAsia"/>
        </w:rPr>
        <w:t>权力机构</w:t>
      </w:r>
      <w:r w:rsidRPr="00703270">
        <w:t>的唆使、同意或默许下，将某人置于国家管辖或控制下的某种环境中，不得随意离开。</w:t>
      </w:r>
    </w:p>
    <w:p w14:paraId="058FDE42" w14:textId="6537A72D" w:rsidR="00703270" w:rsidRPr="00655EE0" w:rsidRDefault="00655EE0" w:rsidP="00655EE0">
      <w:pPr>
        <w:pStyle w:val="H1GC"/>
      </w:pPr>
      <w:r w:rsidRPr="00655EE0">
        <w:tab/>
        <w:t>B.</w:t>
      </w:r>
      <w:r w:rsidRPr="00655EE0">
        <w:tab/>
      </w:r>
      <w:r w:rsidR="00703270" w:rsidRPr="00703270">
        <w:t>联合国其他人权机制和区域人权机制的办法</w:t>
      </w:r>
    </w:p>
    <w:p w14:paraId="7B4E3B33" w14:textId="4B979C63" w:rsidR="00703270" w:rsidRPr="00703270" w:rsidRDefault="00703270" w:rsidP="00703270">
      <w:pPr>
        <w:pStyle w:val="SingleTxtGC"/>
      </w:pPr>
      <w:r w:rsidRPr="00655EE0">
        <w:t>13</w:t>
      </w:r>
      <w:r w:rsidRPr="00703270">
        <w:t>.</w:t>
      </w:r>
      <w:r w:rsidRPr="00703270">
        <w:tab/>
      </w:r>
      <w:r w:rsidRPr="00703270">
        <w:t>小组委员会界定剥夺自由地点的办法与联合国其他人权机制和机构及区域人权机制和机构的办法一致。在联合国人权条约机构系统内，禁止酷刑委员会规定，缔约国禁止、防止和纠正酷刑和虐待行为的义务适用于所有羁押或控制</w:t>
      </w:r>
      <w:r w:rsidRPr="00703270">
        <w:rPr>
          <w:rFonts w:hint="eastAsia"/>
        </w:rPr>
        <w:t>的</w:t>
      </w:r>
      <w:r w:rsidRPr="00703270">
        <w:t>环境，例如监狱、医院、学校和负责照料儿童、老年人或残疾人</w:t>
      </w:r>
      <w:r w:rsidRPr="00703270">
        <w:t>(</w:t>
      </w:r>
      <w:r w:rsidRPr="00703270">
        <w:t>包括智力或</w:t>
      </w:r>
      <w:r w:rsidRPr="00703270">
        <w:rPr>
          <w:rFonts w:hint="eastAsia"/>
        </w:rPr>
        <w:t>社会</w:t>
      </w:r>
      <w:r w:rsidRPr="00703270">
        <w:t>心理残疾</w:t>
      </w:r>
      <w:r w:rsidRPr="00703270">
        <w:rPr>
          <w:rFonts w:hint="eastAsia"/>
        </w:rPr>
        <w:t>人</w:t>
      </w:r>
      <w:r w:rsidRPr="00703270">
        <w:t>)</w:t>
      </w:r>
      <w:r w:rsidRPr="00703270">
        <w:t>的机构，兵役单位和其他机构和环境。</w:t>
      </w:r>
      <w:r w:rsidRPr="00703270">
        <w:rPr>
          <w:vertAlign w:val="superscript"/>
        </w:rPr>
        <w:footnoteReference w:id="15"/>
      </w:r>
    </w:p>
    <w:p w14:paraId="034220B2" w14:textId="2EC0C5A5" w:rsidR="00703270" w:rsidRPr="00703270" w:rsidRDefault="00703270" w:rsidP="00505CC4">
      <w:pPr>
        <w:pStyle w:val="SingleTxtGC"/>
        <w:tabs>
          <w:tab w:val="left" w:pos="2268"/>
        </w:tabs>
      </w:pPr>
      <w:r w:rsidRPr="00655EE0">
        <w:t>14</w:t>
      </w:r>
      <w:r w:rsidRPr="00703270">
        <w:t>.</w:t>
      </w:r>
      <w:r w:rsidRPr="00703270">
        <w:tab/>
      </w:r>
      <w:r w:rsidRPr="00703270">
        <w:t>同样，人权事务委员会坚持认为，根据《公民及政治权利国际公约》，受到合于人道及尊重天赋人格尊严之待遇的权利适用于</w:t>
      </w:r>
      <w:r w:rsidRPr="00655EE0">
        <w:rPr>
          <w:rFonts w:hint="eastAsia"/>
        </w:rPr>
        <w:t>“</w:t>
      </w:r>
      <w:r w:rsidRPr="00703270">
        <w:t>根据国家法律和权威而被剥夺自由并被关在监狱、医院</w:t>
      </w:r>
      <w:r w:rsidRPr="00703270">
        <w:t>(</w:t>
      </w:r>
      <w:r w:rsidRPr="00703270">
        <w:t>特别是精神病院</w:t>
      </w:r>
      <w:r w:rsidRPr="00703270">
        <w:t>)</w:t>
      </w:r>
      <w:r w:rsidRPr="00703270">
        <w:t>、拘留所或教养院或其他地方的任何人</w:t>
      </w:r>
      <w:r w:rsidRPr="00655EE0">
        <w:rPr>
          <w:rFonts w:hint="eastAsia"/>
        </w:rPr>
        <w:t>”</w:t>
      </w:r>
      <w:r w:rsidRPr="00703270">
        <w:t>。</w:t>
      </w:r>
      <w:r w:rsidRPr="00703270">
        <w:rPr>
          <w:vertAlign w:val="superscript"/>
        </w:rPr>
        <w:footnoteReference w:id="16"/>
      </w:r>
      <w:r w:rsidR="00505CC4">
        <w:t xml:space="preserve"> </w:t>
      </w:r>
      <w:r w:rsidRPr="00703270">
        <w:t>该委员会在提到尊重人身自由和安全的义务时</w:t>
      </w:r>
      <w:r w:rsidRPr="00703270">
        <w:rPr>
          <w:rFonts w:hint="eastAsia"/>
        </w:rPr>
        <w:t>规定</w:t>
      </w:r>
      <w:r w:rsidRPr="00703270">
        <w:t>，剥夺自由还包括警察拘押、预防性拘留</w:t>
      </w:r>
      <w:r w:rsidRPr="00655EE0">
        <w:t>(</w:t>
      </w:r>
      <w:proofErr w:type="spellStart"/>
      <w:r w:rsidRPr="00655EE0">
        <w:rPr>
          <w:i/>
          <w:iCs/>
        </w:rPr>
        <w:t>arraigo</w:t>
      </w:r>
      <w:proofErr w:type="spellEnd"/>
      <w:r w:rsidRPr="00655EE0">
        <w:t>)</w:t>
      </w:r>
      <w:r w:rsidRPr="00703270">
        <w:t>、还押拘留、判罪后监禁、软禁、行政拘留、非自愿住院、儿童机构监管和在机场的某个禁区内监禁以及非自愿转移。</w:t>
      </w:r>
      <w:r w:rsidRPr="00703270">
        <w:rPr>
          <w:vertAlign w:val="superscript"/>
        </w:rPr>
        <w:footnoteReference w:id="17"/>
      </w:r>
    </w:p>
    <w:p w14:paraId="1AED083C" w14:textId="0A4C7E2B" w:rsidR="00703270" w:rsidRPr="00703270" w:rsidRDefault="00703270" w:rsidP="00703270">
      <w:pPr>
        <w:pStyle w:val="SingleTxtGC"/>
      </w:pPr>
      <w:r w:rsidRPr="00655EE0">
        <w:t>15</w:t>
      </w:r>
      <w:r w:rsidRPr="00703270">
        <w:t>.</w:t>
      </w:r>
      <w:r w:rsidRPr="00703270">
        <w:tab/>
      </w:r>
      <w:r w:rsidRPr="00703270">
        <w:t>儿童权利委员会和保护所有移民工人及其家庭成员权利委员会也对剥夺自由的地点</w:t>
      </w:r>
      <w:proofErr w:type="gramStart"/>
      <w:r w:rsidRPr="00703270">
        <w:t>作出</w:t>
      </w:r>
      <w:proofErr w:type="gramEnd"/>
      <w:r w:rsidRPr="00703270">
        <w:t>广义的解释。例如，两委员会</w:t>
      </w:r>
      <w:r w:rsidRPr="00703270">
        <w:rPr>
          <w:rFonts w:hint="eastAsia"/>
        </w:rPr>
        <w:t>按照</w:t>
      </w:r>
      <w:r w:rsidRPr="00703270">
        <w:t>《任择议定书》第</w:t>
      </w:r>
      <w:r w:rsidRPr="00655EE0">
        <w:t>4</w:t>
      </w:r>
      <w:r w:rsidRPr="00703270">
        <w:t>条的定义做出解释，移民拘留包括</w:t>
      </w:r>
      <w:r w:rsidRPr="00655EE0">
        <w:rPr>
          <w:rFonts w:hint="eastAsia"/>
        </w:rPr>
        <w:t>“</w:t>
      </w:r>
      <w:r w:rsidRPr="00703270">
        <w:t>出于与儿童或其父母的移民身份有关的原因而剥夺儿童自由的任何情况，不论剥夺儿童自由行为的名义和理由或剥夺儿童自由的设施的名称或地点如何。</w:t>
      </w:r>
      <w:r w:rsidRPr="00655EE0">
        <w:rPr>
          <w:rFonts w:hint="eastAsia"/>
        </w:rPr>
        <w:t>”</w:t>
      </w:r>
      <w:r w:rsidRPr="00703270">
        <w:rPr>
          <w:vertAlign w:val="superscript"/>
        </w:rPr>
        <w:footnoteReference w:id="18"/>
      </w:r>
      <w:r w:rsidRPr="00703270">
        <w:rPr>
          <w:rFonts w:hint="eastAsia"/>
        </w:rPr>
        <w:t xml:space="preserve"> </w:t>
      </w:r>
      <w:r w:rsidRPr="00703270">
        <w:t>在更广泛的层面上，关于被剥夺自由儿童问题的全球研究使用了《任择议定书》第</w:t>
      </w:r>
      <w:r w:rsidRPr="00655EE0">
        <w:t>4</w:t>
      </w:r>
      <w:r w:rsidRPr="00703270">
        <w:t>条阐述的剥夺自由和剥夺自由地点的广义定义。该研究报告将拘留地点界定为</w:t>
      </w:r>
      <w:r w:rsidRPr="00703270">
        <w:rPr>
          <w:rFonts w:hint="eastAsia"/>
        </w:rPr>
        <w:t>泛指</w:t>
      </w:r>
      <w:r w:rsidRPr="00655EE0">
        <w:rPr>
          <w:rFonts w:hint="eastAsia"/>
        </w:rPr>
        <w:t>“</w:t>
      </w:r>
      <w:r w:rsidRPr="00703270">
        <w:t>儿童可能被剥夺自由的所有地方，如监狱、警察拘留所、审前羁押中心、军营、社会看护设施、残疾人收容机构或吸毒或酗酒者收容机构、</w:t>
      </w:r>
      <w:r w:rsidRPr="00703270">
        <w:t>‛</w:t>
      </w:r>
      <w:r w:rsidRPr="00703270">
        <w:t>孤儿院</w:t>
      </w:r>
      <w:r w:rsidRPr="00703270">
        <w:t>’</w:t>
      </w:r>
      <w:r w:rsidRPr="00703270">
        <w:t>、儿童之家、儿童教育监督机构、精神病院、心理卫生中心或移民拘留中心</w:t>
      </w:r>
      <w:r w:rsidRPr="00655EE0">
        <w:rPr>
          <w:rFonts w:hint="eastAsia"/>
        </w:rPr>
        <w:t>”</w:t>
      </w:r>
      <w:r w:rsidRPr="00703270">
        <w:t>。</w:t>
      </w:r>
      <w:r w:rsidRPr="00703270">
        <w:rPr>
          <w:vertAlign w:val="superscript"/>
        </w:rPr>
        <w:footnoteReference w:id="19"/>
      </w:r>
    </w:p>
    <w:p w14:paraId="1261A8CA" w14:textId="68F119F3" w:rsidR="00703270" w:rsidRPr="00703270" w:rsidRDefault="00703270" w:rsidP="00703270">
      <w:pPr>
        <w:pStyle w:val="SingleTxtGC"/>
      </w:pPr>
      <w:r w:rsidRPr="00655EE0">
        <w:t>16</w:t>
      </w:r>
      <w:r w:rsidRPr="00703270">
        <w:t>.</w:t>
      </w:r>
      <w:r w:rsidRPr="00703270">
        <w:tab/>
      </w:r>
      <w:r w:rsidRPr="00703270">
        <w:t>残疾人权利委员会通过《残疾人权利公约》第十四</w:t>
      </w:r>
      <w:r w:rsidRPr="00703270">
        <w:rPr>
          <w:rFonts w:hint="eastAsia"/>
        </w:rPr>
        <w:t>条</w:t>
      </w:r>
      <w:r w:rsidRPr="00703270">
        <w:t>和第十五条将《禁止酷刑公约》及其任择议定书的原则和标准适用于残疾人的状况，禁止以残疾为由，实施酷刑或残忍、不人道或有辱人格的待遇或处罚和剥夺自由。在这方面，委员会认为，未征得具体同意或只征得替代决定者的同意就将残疾人安置在寄宿环境中的做法，构成任意剥夺自由。</w:t>
      </w:r>
      <w:r w:rsidRPr="00703270">
        <w:rPr>
          <w:vertAlign w:val="superscript"/>
        </w:rPr>
        <w:footnoteReference w:id="20"/>
      </w:r>
    </w:p>
    <w:p w14:paraId="47950055" w14:textId="3AB17396" w:rsidR="00703270" w:rsidRPr="00703270" w:rsidRDefault="00703270" w:rsidP="00703270">
      <w:pPr>
        <w:pStyle w:val="SingleTxtGC"/>
      </w:pPr>
      <w:r w:rsidRPr="00655EE0">
        <w:t>17</w:t>
      </w:r>
      <w:r w:rsidRPr="00703270">
        <w:t>.</w:t>
      </w:r>
      <w:r w:rsidRPr="00703270">
        <w:tab/>
      </w:r>
      <w:r w:rsidRPr="00703270">
        <w:t>同样，人权理事会特别程序也制定了剥夺自由和剥夺自由地点的界定标准，</w:t>
      </w:r>
      <w:r w:rsidRPr="00703270">
        <w:rPr>
          <w:rFonts w:hint="eastAsia"/>
        </w:rPr>
        <w:t>与</w:t>
      </w:r>
      <w:r w:rsidRPr="00703270">
        <w:t>小组委员会的</w:t>
      </w:r>
      <w:r w:rsidRPr="00703270">
        <w:rPr>
          <w:rFonts w:hint="eastAsia"/>
        </w:rPr>
        <w:t>广义</w:t>
      </w:r>
      <w:r w:rsidRPr="00703270">
        <w:t>办法</w:t>
      </w:r>
      <w:r w:rsidRPr="00703270">
        <w:rPr>
          <w:rFonts w:hint="eastAsia"/>
        </w:rPr>
        <w:t>一致</w:t>
      </w:r>
      <w:r w:rsidRPr="00703270">
        <w:t>。酷刑和其他残忍、不人道或有辱人格的待遇或处罚特别报告员强调，私人</w:t>
      </w:r>
      <w:r w:rsidRPr="00703270">
        <w:rPr>
          <w:rFonts w:hint="eastAsia"/>
        </w:rPr>
        <w:t>羁押环境</w:t>
      </w:r>
      <w:r w:rsidRPr="00703270">
        <w:t>也包括在</w:t>
      </w:r>
      <w:r w:rsidRPr="00655EE0">
        <w:rPr>
          <w:rFonts w:hint="eastAsia"/>
        </w:rPr>
        <w:t>“</w:t>
      </w:r>
      <w:r w:rsidRPr="00703270">
        <w:t>剥夺自由</w:t>
      </w:r>
      <w:r w:rsidRPr="00655EE0">
        <w:rPr>
          <w:rFonts w:hint="eastAsia"/>
        </w:rPr>
        <w:t>”</w:t>
      </w:r>
      <w:r w:rsidRPr="00703270">
        <w:t>和</w:t>
      </w:r>
      <w:r w:rsidRPr="00655EE0">
        <w:rPr>
          <w:rFonts w:hint="eastAsia"/>
        </w:rPr>
        <w:t>“</w:t>
      </w:r>
      <w:r w:rsidRPr="00703270">
        <w:t>拘留</w:t>
      </w:r>
      <w:r w:rsidRPr="00655EE0">
        <w:rPr>
          <w:rFonts w:hint="eastAsia"/>
        </w:rPr>
        <w:t>”</w:t>
      </w:r>
      <w:r w:rsidRPr="00703270">
        <w:t>的含义之内，在实践中，剥夺自由可能包括监狱或专门建造的拘留设施、封闭</w:t>
      </w:r>
      <w:r w:rsidRPr="00703270">
        <w:rPr>
          <w:rFonts w:hint="eastAsia"/>
        </w:rPr>
        <w:t>式</w:t>
      </w:r>
      <w:r w:rsidRPr="00703270">
        <w:t>接待或收容中心、庇护所、旅馆和营地，以及临时设施、船只和私人住宅。特别报告员明确指出，确定某种情形是否构成</w:t>
      </w:r>
      <w:r w:rsidRPr="00655EE0">
        <w:rPr>
          <w:rFonts w:hint="eastAsia"/>
        </w:rPr>
        <w:t>“</w:t>
      </w:r>
      <w:r w:rsidRPr="00703270">
        <w:t>剥夺自由</w:t>
      </w:r>
      <w:r w:rsidRPr="00655EE0">
        <w:rPr>
          <w:rFonts w:hint="eastAsia"/>
        </w:rPr>
        <w:t>”</w:t>
      </w:r>
      <w:r w:rsidRPr="00703270">
        <w:t>，决定因素并不是某</w:t>
      </w:r>
      <w:r w:rsidRPr="00703270">
        <w:rPr>
          <w:rFonts w:hint="eastAsia"/>
        </w:rPr>
        <w:t>种留置</w:t>
      </w:r>
      <w:r w:rsidRPr="00703270">
        <w:t>或收容被冠以何名，或者国家法律对其如何分类，而是</w:t>
      </w:r>
      <w:r w:rsidRPr="00703270">
        <w:rPr>
          <w:rFonts w:hint="eastAsia"/>
        </w:rPr>
        <w:t>人员</w:t>
      </w:r>
      <w:r w:rsidRPr="00703270">
        <w:t>是否可以自由离开。</w:t>
      </w:r>
      <w:r w:rsidRPr="00703270">
        <w:rPr>
          <w:vertAlign w:val="superscript"/>
        </w:rPr>
        <w:footnoteReference w:id="21"/>
      </w:r>
    </w:p>
    <w:p w14:paraId="3A3AAA80" w14:textId="659A4413" w:rsidR="00703270" w:rsidRPr="00703270" w:rsidRDefault="00703270" w:rsidP="00703270">
      <w:pPr>
        <w:pStyle w:val="SingleTxtGC"/>
      </w:pPr>
      <w:r w:rsidRPr="00655EE0">
        <w:t>18</w:t>
      </w:r>
      <w:r w:rsidRPr="00703270">
        <w:t>.</w:t>
      </w:r>
      <w:r w:rsidRPr="00703270">
        <w:tab/>
      </w:r>
      <w:r w:rsidRPr="00703270">
        <w:t>同样，任意拘留问题工作组</w:t>
      </w:r>
      <w:r w:rsidRPr="00703270">
        <w:rPr>
          <w:rFonts w:hint="eastAsia"/>
        </w:rPr>
        <w:t>认</w:t>
      </w:r>
      <w:r w:rsidRPr="00703270">
        <w:t>识到，在全球各种局势和情况下，剥夺自由的新制度日渐增多。尽管监狱和警察局仍然是可能</w:t>
      </w:r>
      <w:r w:rsidRPr="00703270">
        <w:rPr>
          <w:rFonts w:hint="eastAsia"/>
        </w:rPr>
        <w:t>有人</w:t>
      </w:r>
      <w:r w:rsidRPr="00703270">
        <w:t>被剥夺</w:t>
      </w:r>
      <w:r w:rsidRPr="00703270">
        <w:rPr>
          <w:rFonts w:hint="eastAsia"/>
        </w:rPr>
        <w:t>自由</w:t>
      </w:r>
      <w:r w:rsidRPr="00703270">
        <w:t>的最常见</w:t>
      </w:r>
      <w:r w:rsidRPr="00703270">
        <w:rPr>
          <w:rFonts w:hint="eastAsia"/>
        </w:rPr>
        <w:t>地点</w:t>
      </w:r>
      <w:r w:rsidRPr="00703270">
        <w:t>，但</w:t>
      </w:r>
      <w:r w:rsidRPr="00703270">
        <w:rPr>
          <w:rFonts w:hint="eastAsia"/>
        </w:rPr>
        <w:t>是</w:t>
      </w:r>
      <w:r w:rsidRPr="00703270">
        <w:t>还有</w:t>
      </w:r>
      <w:r w:rsidRPr="00703270">
        <w:rPr>
          <w:rFonts w:hint="eastAsia"/>
        </w:rPr>
        <w:t>其他各种</w:t>
      </w:r>
      <w:r w:rsidRPr="00703270">
        <w:t>无法自由地</w:t>
      </w:r>
      <w:r w:rsidRPr="00703270">
        <w:rPr>
          <w:rFonts w:hint="eastAsia"/>
        </w:rPr>
        <w:t>随意</w:t>
      </w:r>
      <w:r w:rsidRPr="00703270">
        <w:t>离开</w:t>
      </w:r>
      <w:r w:rsidRPr="00703270">
        <w:rPr>
          <w:rFonts w:hint="eastAsia"/>
        </w:rPr>
        <w:t>的地点，造成</w:t>
      </w:r>
      <w:r w:rsidRPr="00703270">
        <w:t>事实上剥夺自由的问题。</w:t>
      </w:r>
      <w:r w:rsidRPr="00703270">
        <w:rPr>
          <w:vertAlign w:val="superscript"/>
        </w:rPr>
        <w:footnoteReference w:id="22"/>
      </w:r>
      <w:r w:rsidRPr="00703270">
        <w:t>工作组强调，剥夺自由不仅是一个法律定义问题，也是一个事实问题，</w:t>
      </w:r>
      <w:r w:rsidRPr="00703270">
        <w:rPr>
          <w:rFonts w:hint="eastAsia"/>
        </w:rPr>
        <w:t>因此</w:t>
      </w:r>
      <w:r w:rsidRPr="00703270">
        <w:t>着重指出，必须对每一种情况进行自主审查，</w:t>
      </w:r>
      <w:r w:rsidRPr="00703270">
        <w:rPr>
          <w:rFonts w:hint="eastAsia"/>
        </w:rPr>
        <w:t>绝对</w:t>
      </w:r>
      <w:r w:rsidRPr="00703270">
        <w:t>不能受限于国家法律中的说明或国内</w:t>
      </w:r>
      <w:r w:rsidRPr="00703270">
        <w:rPr>
          <w:rFonts w:hint="eastAsia"/>
        </w:rPr>
        <w:t>权力机构</w:t>
      </w:r>
      <w:r w:rsidRPr="00703270">
        <w:t>的评估。</w:t>
      </w:r>
      <w:r w:rsidRPr="00703270">
        <w:rPr>
          <w:vertAlign w:val="superscript"/>
        </w:rPr>
        <w:footnoteReference w:id="23"/>
      </w:r>
    </w:p>
    <w:p w14:paraId="77ABC05F" w14:textId="720EC48B" w:rsidR="00703270" w:rsidRPr="00703270" w:rsidRDefault="00703270" w:rsidP="00703270">
      <w:pPr>
        <w:pStyle w:val="SingleTxtGC"/>
      </w:pPr>
      <w:r w:rsidRPr="00655EE0">
        <w:t>19</w:t>
      </w:r>
      <w:r w:rsidRPr="00703270">
        <w:t>.</w:t>
      </w:r>
      <w:r w:rsidRPr="00703270">
        <w:tab/>
      </w:r>
      <w:r w:rsidRPr="00703270">
        <w:t>老年人享有所有人权问题独立专家承认《任择议定书》第</w:t>
      </w:r>
      <w:r w:rsidRPr="00655EE0">
        <w:t>4</w:t>
      </w:r>
      <w:r w:rsidRPr="00703270">
        <w:t>条对剥夺自由和剥夺自由地点的广义定义，并考察了老年人可能被剥夺自由</w:t>
      </w:r>
      <w:r w:rsidRPr="00703270">
        <w:rPr>
          <w:rFonts w:hint="eastAsia"/>
        </w:rPr>
        <w:t>、</w:t>
      </w:r>
      <w:r w:rsidRPr="00703270">
        <w:t>国家根据其国际人权</w:t>
      </w:r>
      <w:proofErr w:type="gramStart"/>
      <w:r w:rsidRPr="00703270">
        <w:t>法义务</w:t>
      </w:r>
      <w:proofErr w:type="gramEnd"/>
      <w:r w:rsidRPr="00703270">
        <w:t>负有直接或间接责任的三种具体情况：</w:t>
      </w:r>
      <w:r w:rsidRPr="00703270">
        <w:t>(</w:t>
      </w:r>
      <w:r w:rsidRPr="00655EE0">
        <w:t>a</w:t>
      </w:r>
      <w:r w:rsidRPr="00703270">
        <w:t>)</w:t>
      </w:r>
      <w:r w:rsidR="00505CC4">
        <w:t xml:space="preserve"> </w:t>
      </w:r>
      <w:r w:rsidRPr="00703270">
        <w:t>老年人实施了犯罪或触犯了法律；</w:t>
      </w:r>
      <w:r w:rsidRPr="00703270">
        <w:t>(</w:t>
      </w:r>
      <w:r w:rsidRPr="00655EE0">
        <w:t>b</w:t>
      </w:r>
      <w:r w:rsidRPr="00703270">
        <w:t>)</w:t>
      </w:r>
      <w:r w:rsidR="00505CC4">
        <w:t xml:space="preserve"> </w:t>
      </w:r>
      <w:r w:rsidRPr="00703270">
        <w:t>老年人因移民身份而被拘留；</w:t>
      </w:r>
      <w:r w:rsidRPr="00703270">
        <w:t>(</w:t>
      </w:r>
      <w:r w:rsidRPr="00655EE0">
        <w:t>c</w:t>
      </w:r>
      <w:r w:rsidRPr="00703270">
        <w:t xml:space="preserve">) </w:t>
      </w:r>
      <w:r w:rsidRPr="00703270">
        <w:t>老年人身</w:t>
      </w:r>
      <w:proofErr w:type="gramStart"/>
      <w:r w:rsidRPr="00703270">
        <w:t>处某些</w:t>
      </w:r>
      <w:proofErr w:type="gramEnd"/>
      <w:r w:rsidRPr="00703270">
        <w:t>机构或照料安排的</w:t>
      </w:r>
      <w:r w:rsidRPr="00703270">
        <w:rPr>
          <w:rFonts w:hint="eastAsia"/>
        </w:rPr>
        <w:t>控制</w:t>
      </w:r>
      <w:r w:rsidRPr="00703270">
        <w:t>和监督之下</w:t>
      </w:r>
      <w:r w:rsidRPr="00703270">
        <w:rPr>
          <w:rFonts w:hint="eastAsia"/>
        </w:rPr>
        <w:t>，其中</w:t>
      </w:r>
      <w:r w:rsidRPr="00703270">
        <w:t>包括家庭成员</w:t>
      </w:r>
      <w:r w:rsidRPr="00703270">
        <w:rPr>
          <w:rFonts w:hint="eastAsia"/>
        </w:rPr>
        <w:t>通过合法</w:t>
      </w:r>
      <w:r w:rsidRPr="00703270">
        <w:t>监护</w:t>
      </w:r>
      <w:r w:rsidRPr="00703270">
        <w:rPr>
          <w:rFonts w:hint="eastAsia"/>
        </w:rPr>
        <w:t>权做出的安排</w:t>
      </w:r>
      <w:r w:rsidRPr="00703270">
        <w:t>。</w:t>
      </w:r>
      <w:r w:rsidRPr="00703270">
        <w:rPr>
          <w:vertAlign w:val="superscript"/>
        </w:rPr>
        <w:footnoteReference w:id="24"/>
      </w:r>
    </w:p>
    <w:p w14:paraId="12FFEE7B" w14:textId="346B078F" w:rsidR="00703270" w:rsidRPr="00703270" w:rsidRDefault="00703270" w:rsidP="00703270">
      <w:pPr>
        <w:pStyle w:val="SingleTxtGC"/>
      </w:pPr>
      <w:r w:rsidRPr="00655EE0">
        <w:t>2</w:t>
      </w:r>
      <w:r w:rsidRPr="00703270">
        <w:t>0.</w:t>
      </w:r>
      <w:r w:rsidRPr="00703270">
        <w:tab/>
      </w:r>
      <w:r w:rsidRPr="00703270">
        <w:t>在国际人道法</w:t>
      </w:r>
      <w:r w:rsidRPr="00703270">
        <w:rPr>
          <w:rFonts w:hint="eastAsia"/>
        </w:rPr>
        <w:t>方面</w:t>
      </w:r>
      <w:r w:rsidRPr="00703270">
        <w:t>，红十字国际委员会</w:t>
      </w:r>
      <w:r w:rsidRPr="00703270">
        <w:t>(</w:t>
      </w:r>
      <w:r w:rsidRPr="00703270">
        <w:t>红十字委员会</w:t>
      </w:r>
      <w:r w:rsidRPr="00703270">
        <w:t>)</w:t>
      </w:r>
      <w:r w:rsidRPr="00703270">
        <w:t>用于指导工作的剥夺自由概念同样宽泛，与小组委员会的</w:t>
      </w:r>
      <w:r w:rsidRPr="00703270">
        <w:rPr>
          <w:rFonts w:hint="eastAsia"/>
        </w:rPr>
        <w:t>办</w:t>
      </w:r>
      <w:r w:rsidRPr="00703270">
        <w:t>法一致。</w:t>
      </w:r>
      <w:r w:rsidRPr="00703270">
        <w:rPr>
          <w:vertAlign w:val="superscript"/>
        </w:rPr>
        <w:footnoteReference w:id="25"/>
      </w:r>
      <w:r w:rsidR="00505CC4">
        <w:t xml:space="preserve"> </w:t>
      </w:r>
      <w:r w:rsidRPr="00703270">
        <w:t>红十字委员会将拘留定义为</w:t>
      </w:r>
      <w:r w:rsidRPr="00655EE0">
        <w:rPr>
          <w:rFonts w:hint="eastAsia"/>
        </w:rPr>
        <w:t>“</w:t>
      </w:r>
      <w:r w:rsidRPr="00703270">
        <w:t>羁押性剥夺自由</w:t>
      </w:r>
      <w:r w:rsidRPr="00655EE0">
        <w:rPr>
          <w:rFonts w:hint="eastAsia"/>
        </w:rPr>
        <w:t>”</w:t>
      </w:r>
      <w:r w:rsidRPr="00703270">
        <w:t>，</w:t>
      </w:r>
      <w:r w:rsidRPr="00655EE0">
        <w:rPr>
          <w:rFonts w:hint="eastAsia"/>
        </w:rPr>
        <w:t>“</w:t>
      </w:r>
      <w:r w:rsidRPr="00703270">
        <w:t>意指在国家的控制或同意下，或者在非国际性武装冲突中在非国家行为者的控制或同意下，将</w:t>
      </w:r>
      <w:r w:rsidRPr="00703270">
        <w:rPr>
          <w:rFonts w:hint="eastAsia"/>
        </w:rPr>
        <w:t>某</w:t>
      </w:r>
      <w:r w:rsidRPr="00703270">
        <w:t>人禁闭在狭窄的地方这一行为所造成的剥夺自由</w:t>
      </w:r>
      <w:r w:rsidRPr="00655EE0">
        <w:rPr>
          <w:rFonts w:hint="eastAsia"/>
        </w:rPr>
        <w:t>”</w:t>
      </w:r>
      <w:r w:rsidRPr="00703270">
        <w:t>。</w:t>
      </w:r>
      <w:r w:rsidRPr="00703270">
        <w:rPr>
          <w:vertAlign w:val="superscript"/>
        </w:rPr>
        <w:footnoteReference w:id="26"/>
      </w:r>
    </w:p>
    <w:p w14:paraId="7F6CA2CC" w14:textId="6DB27B32" w:rsidR="00703270" w:rsidRPr="00703270" w:rsidRDefault="00703270" w:rsidP="00703270">
      <w:pPr>
        <w:pStyle w:val="SingleTxtGC"/>
      </w:pPr>
      <w:r w:rsidRPr="00655EE0">
        <w:t>21</w:t>
      </w:r>
      <w:r w:rsidRPr="00703270">
        <w:t>.</w:t>
      </w:r>
      <w:r w:rsidRPr="00703270">
        <w:tab/>
      </w:r>
      <w:r w:rsidRPr="00703270">
        <w:t>区域人权机制也采取</w:t>
      </w:r>
      <w:r w:rsidRPr="00703270">
        <w:rPr>
          <w:rFonts w:hint="eastAsia"/>
        </w:rPr>
        <w:t>了</w:t>
      </w:r>
      <w:r w:rsidRPr="00703270">
        <w:t>全面的办法</w:t>
      </w:r>
      <w:r w:rsidRPr="00703270">
        <w:rPr>
          <w:rFonts w:hint="eastAsia"/>
        </w:rPr>
        <w:t>界定</w:t>
      </w:r>
      <w:r w:rsidRPr="00655EE0">
        <w:rPr>
          <w:rFonts w:hint="eastAsia"/>
        </w:rPr>
        <w:t>“</w:t>
      </w:r>
      <w:r w:rsidRPr="00703270">
        <w:t>剥夺自由的地点</w:t>
      </w:r>
      <w:r w:rsidRPr="00655EE0">
        <w:rPr>
          <w:rFonts w:hint="eastAsia"/>
        </w:rPr>
        <w:t>”</w:t>
      </w:r>
      <w:r w:rsidRPr="00703270">
        <w:t>一语。欧洲人权</w:t>
      </w:r>
      <w:r w:rsidRPr="00703270">
        <w:rPr>
          <w:spacing w:val="2"/>
        </w:rPr>
        <w:t>法院认为，剥夺自由并不限于逮捕或定罪后的拘留，而是可以采取</w:t>
      </w:r>
      <w:r w:rsidRPr="00703270">
        <w:rPr>
          <w:rFonts w:hint="eastAsia"/>
          <w:spacing w:val="2"/>
        </w:rPr>
        <w:t>多种</w:t>
      </w:r>
      <w:r w:rsidRPr="00703270">
        <w:rPr>
          <w:spacing w:val="2"/>
        </w:rPr>
        <w:t>其他形式</w:t>
      </w:r>
      <w:r w:rsidRPr="00703270">
        <w:rPr>
          <w:spacing w:val="2"/>
          <w:vertAlign w:val="superscript"/>
        </w:rPr>
        <w:footnoteReference w:id="27"/>
      </w:r>
      <w:r w:rsidRPr="00703270">
        <w:rPr>
          <w:spacing w:val="2"/>
        </w:rPr>
        <w:t>，</w:t>
      </w:r>
      <w:r w:rsidRPr="00703270">
        <w:t>包括</w:t>
      </w:r>
      <w:r w:rsidRPr="00703270">
        <w:rPr>
          <w:rFonts w:hint="eastAsia"/>
        </w:rPr>
        <w:t>被关在</w:t>
      </w:r>
      <w:r w:rsidRPr="00703270">
        <w:t>精神病院或社会护理机构</w:t>
      </w:r>
      <w:r w:rsidRPr="00703270">
        <w:rPr>
          <w:vertAlign w:val="superscript"/>
        </w:rPr>
        <w:footnoteReference w:id="28"/>
      </w:r>
      <w:r w:rsidRPr="00703270">
        <w:t>、被医护人员和警察送往医院</w:t>
      </w:r>
      <w:r w:rsidRPr="00703270">
        <w:rPr>
          <w:vertAlign w:val="superscript"/>
        </w:rPr>
        <w:footnoteReference w:id="29"/>
      </w:r>
      <w:r w:rsidRPr="00703270">
        <w:t>、</w:t>
      </w:r>
      <w:r w:rsidRPr="00703270">
        <w:rPr>
          <w:spacing w:val="-4"/>
        </w:rPr>
        <w:t>关押在机场过境区</w:t>
      </w:r>
      <w:r w:rsidRPr="00703270">
        <w:rPr>
          <w:spacing w:val="-4"/>
          <w:vertAlign w:val="superscript"/>
        </w:rPr>
        <w:footnoteReference w:id="30"/>
      </w:r>
      <w:r w:rsidRPr="00703270">
        <w:rPr>
          <w:spacing w:val="-4"/>
        </w:rPr>
        <w:t>、关押在陆地边境过境区</w:t>
      </w:r>
      <w:r w:rsidRPr="00703270">
        <w:rPr>
          <w:spacing w:val="-4"/>
          <w:vertAlign w:val="superscript"/>
        </w:rPr>
        <w:footnoteReference w:id="31"/>
      </w:r>
      <w:r w:rsidRPr="00703270">
        <w:rPr>
          <w:spacing w:val="-4"/>
        </w:rPr>
        <w:t>、被关在警车里起草行政</w:t>
      </w:r>
      <w:r w:rsidRPr="00703270">
        <w:rPr>
          <w:rFonts w:hint="eastAsia"/>
          <w:spacing w:val="-4"/>
        </w:rPr>
        <w:t>违法</w:t>
      </w:r>
      <w:r w:rsidRPr="00703270">
        <w:rPr>
          <w:spacing w:val="-4"/>
        </w:rPr>
        <w:t>报告</w:t>
      </w:r>
      <w:r w:rsidRPr="00703270">
        <w:rPr>
          <w:spacing w:val="-4"/>
          <w:vertAlign w:val="superscript"/>
        </w:rPr>
        <w:footnoteReference w:id="32"/>
      </w:r>
      <w:r w:rsidRPr="00703270">
        <w:rPr>
          <w:spacing w:val="-4"/>
        </w:rPr>
        <w:t>、</w:t>
      </w:r>
      <w:r w:rsidRPr="00703270">
        <w:t>被警察拦截和搜查</w:t>
      </w:r>
      <w:r w:rsidRPr="00703270">
        <w:rPr>
          <w:vertAlign w:val="superscript"/>
        </w:rPr>
        <w:footnoteReference w:id="33"/>
      </w:r>
      <w:r w:rsidRPr="00703270">
        <w:t>、入室搜查</w:t>
      </w:r>
      <w:r w:rsidRPr="00703270">
        <w:rPr>
          <w:rFonts w:hint="eastAsia"/>
        </w:rPr>
        <w:t>期间</w:t>
      </w:r>
      <w:r w:rsidRPr="00703270">
        <w:t>不允许离开</w:t>
      </w:r>
      <w:r w:rsidRPr="00703270">
        <w:rPr>
          <w:vertAlign w:val="superscript"/>
        </w:rPr>
        <w:footnoteReference w:id="34"/>
      </w:r>
      <w:r w:rsidRPr="00703270">
        <w:t>、软禁</w:t>
      </w:r>
      <w:r w:rsidRPr="00703270">
        <w:rPr>
          <w:vertAlign w:val="superscript"/>
        </w:rPr>
        <w:footnoteReference w:id="35"/>
      </w:r>
      <w:r w:rsidRPr="00703270">
        <w:rPr>
          <w:rFonts w:hint="eastAsia"/>
        </w:rPr>
        <w:t>，</w:t>
      </w:r>
      <w:r w:rsidRPr="00703270">
        <w:t>以及将移民</w:t>
      </w:r>
      <w:r w:rsidRPr="00703270">
        <w:rPr>
          <w:rFonts w:hint="eastAsia"/>
        </w:rPr>
        <w:t>扣留</w:t>
      </w:r>
      <w:r w:rsidRPr="00703270">
        <w:t>在接待设施和船上</w:t>
      </w:r>
      <w:r w:rsidRPr="00703270">
        <w:rPr>
          <w:vertAlign w:val="superscript"/>
        </w:rPr>
        <w:footnoteReference w:id="36"/>
      </w:r>
      <w:r w:rsidR="00CA3DB8">
        <w:t xml:space="preserve"> </w:t>
      </w:r>
      <w:r w:rsidRPr="00703270">
        <w:t>及庇护</w:t>
      </w:r>
      <w:r w:rsidRPr="00655EE0">
        <w:rPr>
          <w:rFonts w:hint="eastAsia"/>
        </w:rPr>
        <w:t>“</w:t>
      </w:r>
      <w:r w:rsidRPr="00703270">
        <w:t>热点</w:t>
      </w:r>
      <w:r w:rsidRPr="00655EE0">
        <w:rPr>
          <w:rFonts w:hint="eastAsia"/>
        </w:rPr>
        <w:t>”</w:t>
      </w:r>
      <w:r w:rsidRPr="00703270">
        <w:t>设施</w:t>
      </w:r>
      <w:r w:rsidRPr="00703270">
        <w:rPr>
          <w:vertAlign w:val="superscript"/>
        </w:rPr>
        <w:footnoteReference w:id="37"/>
      </w:r>
      <w:r w:rsidR="00CA3DB8">
        <w:t xml:space="preserve"> </w:t>
      </w:r>
      <w:r w:rsidRPr="00703270">
        <w:rPr>
          <w:rFonts w:hint="eastAsia"/>
        </w:rPr>
        <w:t>中</w:t>
      </w:r>
      <w:r w:rsidRPr="00703270">
        <w:t>。该法院还强调，它对</w:t>
      </w:r>
      <w:r w:rsidRPr="00655EE0">
        <w:rPr>
          <w:rFonts w:hint="eastAsia"/>
        </w:rPr>
        <w:t>“</w:t>
      </w:r>
      <w:r w:rsidRPr="00703270">
        <w:t>剥夺自由</w:t>
      </w:r>
      <w:r w:rsidRPr="00655EE0">
        <w:rPr>
          <w:rFonts w:hint="eastAsia"/>
        </w:rPr>
        <w:t>”</w:t>
      </w:r>
      <w:r w:rsidRPr="00703270">
        <w:t>采用自主解释，不受国家</w:t>
      </w:r>
      <w:r w:rsidRPr="00703270">
        <w:rPr>
          <w:rFonts w:hint="eastAsia"/>
        </w:rPr>
        <w:t>法律术语</w:t>
      </w:r>
      <w:r w:rsidRPr="00703270">
        <w:t>的约束。</w:t>
      </w:r>
      <w:r w:rsidRPr="00703270">
        <w:rPr>
          <w:vertAlign w:val="superscript"/>
        </w:rPr>
        <w:footnoteReference w:id="38"/>
      </w:r>
    </w:p>
    <w:p w14:paraId="05AE5C35" w14:textId="70CCECD6" w:rsidR="00703270" w:rsidRPr="00703270" w:rsidRDefault="00703270" w:rsidP="00703270">
      <w:pPr>
        <w:pStyle w:val="SingleTxtGC"/>
        <w:rPr>
          <w:spacing w:val="-4"/>
        </w:rPr>
      </w:pPr>
      <w:r w:rsidRPr="00655EE0">
        <w:t>22</w:t>
      </w:r>
      <w:r w:rsidRPr="00703270">
        <w:t>.</w:t>
      </w:r>
      <w:r w:rsidRPr="00703270">
        <w:tab/>
      </w:r>
      <w:r w:rsidRPr="00703270">
        <w:t>根据《欧洲防止酷刑和不人道或有辱人格待遇或处罚公约》，对</w:t>
      </w:r>
      <w:r w:rsidRPr="00703270">
        <w:rPr>
          <w:rFonts w:hint="eastAsia"/>
        </w:rPr>
        <w:t>各种存在被剥夺自由者的</w:t>
      </w:r>
      <w:r w:rsidRPr="00703270">
        <w:t>地点</w:t>
      </w:r>
      <w:r w:rsidRPr="00703270">
        <w:rPr>
          <w:rFonts w:hint="eastAsia"/>
        </w:rPr>
        <w:t>都</w:t>
      </w:r>
      <w:r w:rsidRPr="00703270">
        <w:t>可以</w:t>
      </w:r>
      <w:r w:rsidRPr="00703270">
        <w:rPr>
          <w:rFonts w:hint="eastAsia"/>
        </w:rPr>
        <w:t>组织</w:t>
      </w:r>
      <w:r w:rsidRPr="00703270">
        <w:t>查访，无论剥夺自由的原因</w:t>
      </w:r>
      <w:r w:rsidRPr="00703270">
        <w:rPr>
          <w:rFonts w:hint="eastAsia"/>
        </w:rPr>
        <w:t>是什么</w:t>
      </w:r>
      <w:r w:rsidRPr="00703270">
        <w:t>，该公约适用于所有此类地点。这</w:t>
      </w:r>
      <w:r w:rsidRPr="00703270">
        <w:rPr>
          <w:rFonts w:hint="eastAsia"/>
        </w:rPr>
        <w:t>些地点</w:t>
      </w:r>
      <w:r w:rsidRPr="00703270">
        <w:t>包括羁押场所、定罪后的监禁场所、行政拘留场所或</w:t>
      </w:r>
      <w:r w:rsidRPr="00703270">
        <w:rPr>
          <w:spacing w:val="-4"/>
        </w:rPr>
        <w:t>出于医疗原因的</w:t>
      </w:r>
      <w:r w:rsidRPr="00703270">
        <w:rPr>
          <w:rFonts w:hint="eastAsia"/>
          <w:spacing w:val="-4"/>
        </w:rPr>
        <w:t>拘禁</w:t>
      </w:r>
      <w:r w:rsidRPr="00703270">
        <w:rPr>
          <w:spacing w:val="-4"/>
        </w:rPr>
        <w:t>场所，或公共权力机构</w:t>
      </w:r>
      <w:r w:rsidRPr="00CA3DB8">
        <w:rPr>
          <w:spacing w:val="-4"/>
        </w:rPr>
        <w:t>(</w:t>
      </w:r>
      <w:r w:rsidRPr="00703270">
        <w:rPr>
          <w:spacing w:val="-4"/>
        </w:rPr>
        <w:t>包括军事部门</w:t>
      </w:r>
      <w:r w:rsidRPr="00CA3DB8">
        <w:rPr>
          <w:spacing w:val="-4"/>
        </w:rPr>
        <w:t>)</w:t>
      </w:r>
      <w:r w:rsidRPr="00703270">
        <w:rPr>
          <w:spacing w:val="-4"/>
        </w:rPr>
        <w:t>拘留未成年人的场所。</w:t>
      </w:r>
      <w:r w:rsidRPr="00703270">
        <w:rPr>
          <w:spacing w:val="-4"/>
          <w:vertAlign w:val="superscript"/>
        </w:rPr>
        <w:footnoteReference w:id="39"/>
      </w:r>
    </w:p>
    <w:p w14:paraId="0D14068B" w14:textId="3D21B73B" w:rsidR="00703270" w:rsidRPr="00703270" w:rsidRDefault="00703270" w:rsidP="00703270">
      <w:pPr>
        <w:pStyle w:val="SingleTxtGC"/>
      </w:pPr>
      <w:r w:rsidRPr="00655EE0">
        <w:t>23</w:t>
      </w:r>
      <w:r w:rsidRPr="00703270">
        <w:t>.</w:t>
      </w:r>
      <w:r w:rsidRPr="00703270">
        <w:tab/>
      </w:r>
      <w:r w:rsidRPr="00703270">
        <w:t>美洲人权法院在解释《美洲人权公约》规定的人身自由权时使用</w:t>
      </w:r>
      <w:r w:rsidRPr="00703270">
        <w:rPr>
          <w:rFonts w:hint="eastAsia"/>
        </w:rPr>
        <w:t>了</w:t>
      </w:r>
      <w:r w:rsidRPr="00655EE0">
        <w:rPr>
          <w:rFonts w:hint="eastAsia"/>
        </w:rPr>
        <w:t>“</w:t>
      </w:r>
      <w:r w:rsidRPr="00703270">
        <w:t>剥夺自由</w:t>
      </w:r>
      <w:r w:rsidRPr="00655EE0">
        <w:rPr>
          <w:rFonts w:hint="eastAsia"/>
        </w:rPr>
        <w:t>”</w:t>
      </w:r>
      <w:r w:rsidRPr="00703270">
        <w:rPr>
          <w:rFonts w:hint="eastAsia"/>
        </w:rPr>
        <w:t>一语，</w:t>
      </w:r>
      <w:r w:rsidRPr="00703270">
        <w:t>而</w:t>
      </w:r>
      <w:r w:rsidRPr="00703270">
        <w:rPr>
          <w:rFonts w:hint="eastAsia"/>
        </w:rPr>
        <w:t>没有</w:t>
      </w:r>
      <w:r w:rsidRPr="00703270">
        <w:t>使用</w:t>
      </w:r>
      <w:r w:rsidRPr="00655EE0">
        <w:rPr>
          <w:rFonts w:hint="eastAsia"/>
        </w:rPr>
        <w:t>“</w:t>
      </w:r>
      <w:r w:rsidRPr="00703270">
        <w:t>拘留</w:t>
      </w:r>
      <w:r w:rsidRPr="00655EE0">
        <w:rPr>
          <w:rFonts w:hint="eastAsia"/>
        </w:rPr>
        <w:t>”</w:t>
      </w:r>
      <w:r w:rsidRPr="00703270">
        <w:t>，</w:t>
      </w:r>
      <w:r w:rsidRPr="00703270">
        <w:rPr>
          <w:rFonts w:hint="eastAsia"/>
        </w:rPr>
        <w:t>因为该法院</w:t>
      </w:r>
      <w:r w:rsidRPr="00703270">
        <w:t>认为</w:t>
      </w:r>
      <w:r w:rsidRPr="00655EE0">
        <w:rPr>
          <w:rFonts w:hint="eastAsia"/>
        </w:rPr>
        <w:t>“</w:t>
      </w:r>
      <w:r w:rsidRPr="00703270">
        <w:t>剥夺自由</w:t>
      </w:r>
      <w:r w:rsidRPr="00655EE0">
        <w:rPr>
          <w:rFonts w:hint="eastAsia"/>
        </w:rPr>
        <w:t>”</w:t>
      </w:r>
      <w:r w:rsidRPr="00703270">
        <w:rPr>
          <w:rFonts w:hint="eastAsia"/>
        </w:rPr>
        <w:t>的涵盖范围更广</w:t>
      </w:r>
      <w:r w:rsidRPr="00703270">
        <w:t>。该法院也采取了广义的办法，与国际人权法的发展保持一致，</w:t>
      </w:r>
      <w:r w:rsidRPr="00703270">
        <w:rPr>
          <w:rFonts w:hint="eastAsia"/>
        </w:rPr>
        <w:t>而不拘泥于</w:t>
      </w:r>
      <w:r w:rsidRPr="00703270">
        <w:t>国家立法的规定。因此</w:t>
      </w:r>
      <w:r w:rsidRPr="00703270">
        <w:rPr>
          <w:rFonts w:hint="eastAsia"/>
        </w:rPr>
        <w:t>，</w:t>
      </w:r>
      <w:r w:rsidRPr="00703270">
        <w:t>该法院规定，</w:t>
      </w:r>
      <w:r w:rsidRPr="00703270">
        <w:rPr>
          <w:rFonts w:hint="eastAsia"/>
        </w:rPr>
        <w:t>可据以确定一项措施是剥夺自由措施的特定要素是</w:t>
      </w:r>
      <w:r w:rsidRPr="00703270">
        <w:t>，</w:t>
      </w:r>
      <w:r w:rsidRPr="00703270">
        <w:rPr>
          <w:rFonts w:hint="eastAsia"/>
        </w:rPr>
        <w:t>被留置人员</w:t>
      </w:r>
      <w:proofErr w:type="gramStart"/>
      <w:r w:rsidRPr="00703270">
        <w:t>不</w:t>
      </w:r>
      <w:r w:rsidRPr="00703270">
        <w:rPr>
          <w:rFonts w:hint="eastAsia"/>
        </w:rPr>
        <w:t>许</w:t>
      </w:r>
      <w:r w:rsidRPr="00703270">
        <w:t>或</w:t>
      </w:r>
      <w:proofErr w:type="gramEnd"/>
      <w:r w:rsidRPr="00703270">
        <w:rPr>
          <w:rFonts w:hint="eastAsia"/>
        </w:rPr>
        <w:t>不能</w:t>
      </w:r>
      <w:r w:rsidRPr="00703270">
        <w:t>随意</w:t>
      </w:r>
      <w:r w:rsidRPr="00703270">
        <w:rPr>
          <w:rFonts w:hint="eastAsia"/>
        </w:rPr>
        <w:t>走出</w:t>
      </w:r>
      <w:r w:rsidRPr="00703270">
        <w:t>或</w:t>
      </w:r>
      <w:r w:rsidRPr="00703270">
        <w:rPr>
          <w:rFonts w:hint="eastAsia"/>
        </w:rPr>
        <w:t>离开留置</w:t>
      </w:r>
      <w:r w:rsidRPr="00703270">
        <w:t>地点或场所。</w:t>
      </w:r>
      <w:r w:rsidRPr="00703270">
        <w:rPr>
          <w:vertAlign w:val="superscript"/>
        </w:rPr>
        <w:footnoteReference w:id="40"/>
      </w:r>
    </w:p>
    <w:p w14:paraId="544BB931" w14:textId="7384CF26" w:rsidR="00703270" w:rsidRPr="00703270" w:rsidRDefault="00703270" w:rsidP="00703270">
      <w:pPr>
        <w:pStyle w:val="SingleTxtGC"/>
      </w:pPr>
      <w:r w:rsidRPr="00655EE0">
        <w:t>24</w:t>
      </w:r>
      <w:r w:rsidRPr="00703270">
        <w:t>.</w:t>
      </w:r>
      <w:r w:rsidRPr="00703270">
        <w:tab/>
      </w:r>
      <w:r w:rsidRPr="00703270">
        <w:t>美洲人权委员会按照这一办法，将剥夺自由定义为公共或私营机构的行为，并</w:t>
      </w:r>
      <w:r w:rsidRPr="00703270">
        <w:rPr>
          <w:rFonts w:hint="eastAsia"/>
        </w:rPr>
        <w:t>且</w:t>
      </w:r>
      <w:r w:rsidRPr="00703270">
        <w:t>澄清此类人员</w:t>
      </w:r>
      <w:r w:rsidRPr="00655EE0">
        <w:rPr>
          <w:rFonts w:hint="eastAsia"/>
        </w:rPr>
        <w:t>“</w:t>
      </w:r>
      <w:r w:rsidRPr="00703270">
        <w:t>不仅包括因犯罪、违法或不遵守法律而被剥夺自由者，无论是被指控还是被定罪，而且还包括受到某些机构羁押和监管的人，例如：精神病医院和其他为身体、精神或感官残疾者设立的机构；儿童和老年人机构；移民、难民、寻求庇护或难民地位者、无国籍人和无证件者中心；以及任何</w:t>
      </w:r>
      <w:r w:rsidRPr="00703270">
        <w:rPr>
          <w:rFonts w:hint="eastAsia"/>
        </w:rPr>
        <w:t>以</w:t>
      </w:r>
      <w:r w:rsidRPr="00703270">
        <w:t>剥夺人的自由</w:t>
      </w:r>
      <w:r w:rsidRPr="00703270">
        <w:rPr>
          <w:rFonts w:hint="eastAsia"/>
        </w:rPr>
        <w:t>为目的</w:t>
      </w:r>
      <w:r w:rsidRPr="00703270">
        <w:t>的其他类似机构</w:t>
      </w:r>
      <w:r w:rsidRPr="00655EE0">
        <w:rPr>
          <w:rFonts w:hint="eastAsia"/>
        </w:rPr>
        <w:t>”</w:t>
      </w:r>
      <w:r w:rsidRPr="00703270">
        <w:t>。</w:t>
      </w:r>
      <w:r w:rsidRPr="00703270">
        <w:rPr>
          <w:vertAlign w:val="superscript"/>
        </w:rPr>
        <w:footnoteReference w:id="41"/>
      </w:r>
    </w:p>
    <w:p w14:paraId="780C7D91" w14:textId="451E227C" w:rsidR="00703270" w:rsidRPr="00703270" w:rsidRDefault="00703270" w:rsidP="00703270">
      <w:pPr>
        <w:pStyle w:val="SingleTxtGC"/>
      </w:pPr>
      <w:r w:rsidRPr="00655EE0">
        <w:t>25</w:t>
      </w:r>
      <w:r w:rsidRPr="00703270">
        <w:t>.</w:t>
      </w:r>
      <w:r w:rsidRPr="00703270">
        <w:tab/>
      </w:r>
      <w:r w:rsidRPr="00703270">
        <w:t>同样，在非洲人权体系内，非洲人权和民族权法院和非洲人权和民族权委员会</w:t>
      </w:r>
      <w:r w:rsidRPr="00703270">
        <w:rPr>
          <w:rFonts w:hint="eastAsia"/>
        </w:rPr>
        <w:t>对</w:t>
      </w:r>
      <w:r w:rsidRPr="00703270">
        <w:t>《非洲人权和民族权宪章》条款</w:t>
      </w:r>
      <w:r w:rsidRPr="00703270">
        <w:rPr>
          <w:rFonts w:hint="eastAsia"/>
        </w:rPr>
        <w:t>的解释均包含</w:t>
      </w:r>
      <w:r w:rsidRPr="00703270">
        <w:t>对剥夺自由的广义理解，强调剥夺自由可能以不同形式出现。</w:t>
      </w:r>
      <w:r w:rsidRPr="00703270">
        <w:rPr>
          <w:vertAlign w:val="superscript"/>
        </w:rPr>
        <w:footnoteReference w:id="42"/>
      </w:r>
      <w:r w:rsidRPr="00703270">
        <w:rPr>
          <w:rFonts w:hint="eastAsia"/>
        </w:rPr>
        <w:t xml:space="preserve"> </w:t>
      </w:r>
      <w:r w:rsidRPr="00703270">
        <w:t>非洲人权和民族权委员会将自由权理解为</w:t>
      </w:r>
      <w:r w:rsidRPr="00655EE0">
        <w:rPr>
          <w:rFonts w:hint="eastAsia"/>
        </w:rPr>
        <w:t>“</w:t>
      </w:r>
      <w:r w:rsidRPr="00703270">
        <w:t>获得自由的权利</w:t>
      </w:r>
      <w:r w:rsidRPr="00655EE0">
        <w:rPr>
          <w:rFonts w:hint="eastAsia"/>
        </w:rPr>
        <w:t>”</w:t>
      </w:r>
      <w:r w:rsidRPr="00703270">
        <w:t>：</w:t>
      </w:r>
      <w:r w:rsidRPr="00655EE0">
        <w:rPr>
          <w:rFonts w:hint="eastAsia"/>
        </w:rPr>
        <w:t>“</w:t>
      </w:r>
      <w:r w:rsidRPr="00703270">
        <w:t>因此，自由是指免受束缚</w:t>
      </w:r>
      <w:r w:rsidR="006D1B0B">
        <w:rPr>
          <w:rFonts w:hint="eastAsia"/>
          <w:spacing w:val="-50"/>
        </w:rPr>
        <w:t>―</w:t>
      </w:r>
      <w:r w:rsidR="006D1B0B">
        <w:rPr>
          <w:rFonts w:hint="eastAsia"/>
        </w:rPr>
        <w:t>―</w:t>
      </w:r>
      <w:r w:rsidRPr="00703270">
        <w:t>只要按照既定法律行事，就能随心所欲</w:t>
      </w:r>
      <w:r w:rsidRPr="00655EE0">
        <w:rPr>
          <w:rFonts w:hint="eastAsia"/>
        </w:rPr>
        <w:t>”</w:t>
      </w:r>
      <w:r w:rsidRPr="00703270">
        <w:t>。</w:t>
      </w:r>
      <w:r w:rsidRPr="00703270">
        <w:rPr>
          <w:vertAlign w:val="superscript"/>
        </w:rPr>
        <w:footnoteReference w:id="43"/>
      </w:r>
    </w:p>
    <w:p w14:paraId="123A0BAE" w14:textId="5840C087" w:rsidR="00703270" w:rsidRPr="00703270" w:rsidRDefault="00703270" w:rsidP="00703270">
      <w:pPr>
        <w:pStyle w:val="SingleTxtGC"/>
      </w:pPr>
      <w:r w:rsidRPr="00655EE0">
        <w:t>26</w:t>
      </w:r>
      <w:r w:rsidRPr="00703270">
        <w:t>.</w:t>
      </w:r>
      <w:r w:rsidRPr="00703270">
        <w:tab/>
      </w:r>
      <w:r w:rsidRPr="00703270">
        <w:t>最后，联合国的主要司法机关国际法院也明确指出，剥夺自由可能以各种形式出现，也可能在各类地点发生。</w:t>
      </w:r>
      <w:r w:rsidRPr="00703270">
        <w:rPr>
          <w:vertAlign w:val="superscript"/>
        </w:rPr>
        <w:footnoteReference w:id="44"/>
      </w:r>
    </w:p>
    <w:p w14:paraId="57DECA2E" w14:textId="05AD6CD9" w:rsidR="00703270" w:rsidRPr="00655EE0" w:rsidRDefault="00655EE0" w:rsidP="00655EE0">
      <w:pPr>
        <w:pStyle w:val="HChGC"/>
      </w:pPr>
      <w:r w:rsidRPr="00655EE0">
        <w:tab/>
      </w:r>
      <w:r w:rsidRPr="00703270">
        <w:t>三</w:t>
      </w:r>
      <w:r w:rsidRPr="00655EE0">
        <w:t>.</w:t>
      </w:r>
      <w:r w:rsidRPr="00655EE0">
        <w:tab/>
      </w:r>
      <w:r w:rsidR="00703270" w:rsidRPr="00703270">
        <w:t>第</w:t>
      </w:r>
      <w:r w:rsidR="00703270" w:rsidRPr="00655EE0">
        <w:rPr>
          <w:rFonts w:hint="eastAsia"/>
        </w:rPr>
        <w:t>4</w:t>
      </w:r>
      <w:r w:rsidR="00703270" w:rsidRPr="00703270">
        <w:t>条的构成要素</w:t>
      </w:r>
    </w:p>
    <w:p w14:paraId="18FF3ADA" w14:textId="44FAB282" w:rsidR="00703270" w:rsidRPr="00655EE0" w:rsidRDefault="00655EE0" w:rsidP="00655EE0">
      <w:pPr>
        <w:pStyle w:val="H1GC"/>
      </w:pPr>
      <w:r w:rsidRPr="00655EE0">
        <w:tab/>
        <w:t>A.</w:t>
      </w:r>
      <w:r w:rsidRPr="00655EE0">
        <w:tab/>
      </w:r>
      <w:r w:rsidR="00703270" w:rsidRPr="00703270">
        <w:t>公共或私人羁押环境</w:t>
      </w:r>
    </w:p>
    <w:p w14:paraId="12818581" w14:textId="6510357E" w:rsidR="00703270" w:rsidRPr="00703270" w:rsidRDefault="00703270" w:rsidP="00703270">
      <w:pPr>
        <w:pStyle w:val="SingleTxtGC"/>
      </w:pPr>
      <w:r w:rsidRPr="00655EE0">
        <w:t>27</w:t>
      </w:r>
      <w:r w:rsidRPr="00703270">
        <w:t>.</w:t>
      </w:r>
      <w:r w:rsidRPr="00703270">
        <w:tab/>
      </w:r>
      <w:r w:rsidRPr="00703270">
        <w:t>《任择议定书》第</w:t>
      </w:r>
      <w:r w:rsidRPr="00655EE0">
        <w:t>4</w:t>
      </w:r>
      <w:r w:rsidRPr="00703270">
        <w:t>条第</w:t>
      </w:r>
      <w:r w:rsidRPr="00655EE0">
        <w:t>2</w:t>
      </w:r>
      <w:r w:rsidRPr="00703270">
        <w:t>款明确规定，剥夺自由可能发生在任何地点，无论是公共还是私人羁押环境。因此，国家防范机制和小组委员会的授权</w:t>
      </w:r>
      <w:r w:rsidRPr="00703270">
        <w:rPr>
          <w:rFonts w:hint="eastAsia"/>
        </w:rPr>
        <w:t>涵盖</w:t>
      </w:r>
      <w:r w:rsidRPr="00703270">
        <w:t>监狱之外的地点，缔约国必须确</w:t>
      </w:r>
      <w:r w:rsidRPr="00703270">
        <w:rPr>
          <w:rFonts w:hint="eastAsia"/>
        </w:rPr>
        <w:t>保</w:t>
      </w:r>
      <w:r w:rsidRPr="00703270">
        <w:t>国家防范机制和小组委员会能够进入任何私营机构，无论是刑事司法、行政、卫生保健、社会护理还是其他场所。任何将国家防范机制和小组委员会的授权限制在公共羁押环境的其他</w:t>
      </w:r>
      <w:r w:rsidRPr="00703270">
        <w:rPr>
          <w:rFonts w:hint="eastAsia"/>
        </w:rPr>
        <w:t>做法</w:t>
      </w:r>
      <w:r w:rsidRPr="00703270">
        <w:t>，都有悖于第</w:t>
      </w:r>
      <w:r w:rsidRPr="00655EE0">
        <w:t>4</w:t>
      </w:r>
      <w:r w:rsidRPr="00703270">
        <w:t>条。</w:t>
      </w:r>
    </w:p>
    <w:p w14:paraId="0DEB6435" w14:textId="5E4630C0" w:rsidR="00703270" w:rsidRPr="00703270" w:rsidRDefault="00703270" w:rsidP="00703270">
      <w:pPr>
        <w:pStyle w:val="SingleTxtGC"/>
      </w:pPr>
      <w:r w:rsidRPr="00655EE0">
        <w:t>28</w:t>
      </w:r>
      <w:r w:rsidRPr="00703270">
        <w:t>.</w:t>
      </w:r>
      <w:r w:rsidRPr="00703270">
        <w:tab/>
      </w:r>
      <w:r w:rsidRPr="00703270">
        <w:t>此外，虽然有些机构可能是由国家</w:t>
      </w:r>
      <w:r w:rsidRPr="00703270">
        <w:rPr>
          <w:rFonts w:hint="eastAsia"/>
        </w:rPr>
        <w:t>权力机构</w:t>
      </w:r>
      <w:r w:rsidRPr="00703270">
        <w:t>管理，但许多其他机构也许是私营机构，是已将业务外包或委托给私人行为者的机构和</w:t>
      </w:r>
      <w:r w:rsidRPr="00703270">
        <w:t>/</w:t>
      </w:r>
      <w:r w:rsidRPr="00703270">
        <w:t>或由非国家行为者管理的机构。在所有这些情况下，鉴于国家对被剥夺自由者负有照管义务，因此国家仍要对此类承包方执行委托的方式负责，不能免除自身对私营公司或其他实体如何管理这些设施所负有的责任。</w:t>
      </w:r>
      <w:r w:rsidRPr="00703270">
        <w:rPr>
          <w:vertAlign w:val="superscript"/>
        </w:rPr>
        <w:footnoteReference w:id="45"/>
      </w:r>
      <w:r w:rsidR="005C2706">
        <w:t xml:space="preserve"> </w:t>
      </w:r>
      <w:r w:rsidRPr="00703270">
        <w:t>这包括有义务允许国家防范机制和小组委员会对任何此类设施进行预防性查访。</w:t>
      </w:r>
    </w:p>
    <w:p w14:paraId="1A6FFD87" w14:textId="4BD1E1B2" w:rsidR="00703270" w:rsidRPr="00655EE0" w:rsidRDefault="00655EE0" w:rsidP="00655EE0">
      <w:pPr>
        <w:pStyle w:val="H1GC"/>
      </w:pPr>
      <w:r w:rsidRPr="00655EE0">
        <w:tab/>
        <w:t>B.</w:t>
      </w:r>
      <w:r w:rsidRPr="00655EE0">
        <w:tab/>
      </w:r>
      <w:r w:rsidR="00703270" w:rsidRPr="00703270">
        <w:t>管辖或控制</w:t>
      </w:r>
    </w:p>
    <w:p w14:paraId="555DE754" w14:textId="7474EC85" w:rsidR="00703270" w:rsidRPr="00703270" w:rsidRDefault="00703270" w:rsidP="005A117C">
      <w:pPr>
        <w:pStyle w:val="SingleTxtGC"/>
      </w:pPr>
      <w:r w:rsidRPr="00655EE0">
        <w:t>29</w:t>
      </w:r>
      <w:r w:rsidRPr="00703270">
        <w:t>.</w:t>
      </w:r>
      <w:r w:rsidRPr="00703270">
        <w:tab/>
      </w:r>
      <w:r w:rsidRPr="00703270">
        <w:t>剥夺自由地点的实际位置及其国际法地位</w:t>
      </w:r>
      <w:r w:rsidRPr="00703270">
        <w:rPr>
          <w:rFonts w:hint="eastAsia"/>
        </w:rPr>
        <w:t>，</w:t>
      </w:r>
      <w:r w:rsidRPr="00703270">
        <w:t>与确定</w:t>
      </w:r>
      <w:r w:rsidRPr="00703270">
        <w:rPr>
          <w:rFonts w:hint="eastAsia"/>
        </w:rPr>
        <w:t>该</w:t>
      </w:r>
      <w:r w:rsidRPr="00703270">
        <w:t>地点是否处于小组委员会和国家防范机制的授权范围之内高度相关。在这方面可能产生的问题是，剥夺自由的地点是否必须同时</w:t>
      </w:r>
      <w:r w:rsidRPr="00703270">
        <w:rPr>
          <w:rFonts w:hint="eastAsia"/>
        </w:rPr>
        <w:t>既受</w:t>
      </w:r>
      <w:proofErr w:type="gramStart"/>
      <w:r w:rsidRPr="00703270">
        <w:rPr>
          <w:rFonts w:hint="eastAsia"/>
        </w:rPr>
        <w:t>一</w:t>
      </w:r>
      <w:proofErr w:type="gramEnd"/>
      <w:r w:rsidRPr="00703270">
        <w:rPr>
          <w:rFonts w:hint="eastAsia"/>
        </w:rPr>
        <w:t>缔约国的管辖，也受该缔约国的有效控制，又或者，缔约国行使管辖或行使有效控制这两者之一，是否就足以说明该地点属于小组委员会和国家防范机制有权查访的范围之内。</w:t>
      </w:r>
    </w:p>
    <w:p w14:paraId="0E805FB4" w14:textId="39E11976" w:rsidR="00703270" w:rsidRPr="00703270" w:rsidRDefault="00703270" w:rsidP="005A117C">
      <w:pPr>
        <w:pStyle w:val="SingleTxtGC"/>
      </w:pPr>
      <w:r w:rsidRPr="00655EE0">
        <w:t>3</w:t>
      </w:r>
      <w:r w:rsidRPr="00703270">
        <w:t>0.</w:t>
      </w:r>
      <w:r w:rsidRPr="00703270">
        <w:tab/>
      </w:r>
      <w:r w:rsidRPr="00703270">
        <w:t>《任择议定书》六个作准文本</w:t>
      </w:r>
      <w:r w:rsidRPr="00703270">
        <w:rPr>
          <w:rFonts w:hint="eastAsia"/>
        </w:rPr>
        <w:t>中</w:t>
      </w:r>
      <w:r w:rsidRPr="00703270">
        <w:t>第</w:t>
      </w:r>
      <w:r w:rsidRPr="00655EE0">
        <w:t>4</w:t>
      </w:r>
      <w:r w:rsidRPr="00703270">
        <w:t>条的措辞存在文字上的差异：作准</w:t>
      </w:r>
      <w:r w:rsidRPr="00703270">
        <w:rPr>
          <w:rFonts w:hint="eastAsia"/>
        </w:rPr>
        <w:t>英</w:t>
      </w:r>
      <w:r w:rsidRPr="00703270">
        <w:t>文本包含</w:t>
      </w:r>
      <w:r w:rsidRPr="00655EE0">
        <w:rPr>
          <w:rFonts w:hint="eastAsia"/>
        </w:rPr>
        <w:t>“</w:t>
      </w:r>
      <w:r w:rsidRPr="00655EE0">
        <w:t>any</w:t>
      </w:r>
      <w:r w:rsidRPr="00703270">
        <w:t xml:space="preserve"> </w:t>
      </w:r>
      <w:r w:rsidRPr="00655EE0">
        <w:t>place</w:t>
      </w:r>
      <w:r w:rsidRPr="00703270">
        <w:t xml:space="preserve"> </w:t>
      </w:r>
      <w:r w:rsidRPr="00655EE0">
        <w:t>under</w:t>
      </w:r>
      <w:r w:rsidRPr="00703270">
        <w:t xml:space="preserve"> </w:t>
      </w:r>
      <w:r w:rsidRPr="00655EE0">
        <w:t>its</w:t>
      </w:r>
      <w:r w:rsidRPr="00703270">
        <w:t xml:space="preserve"> </w:t>
      </w:r>
      <w:r w:rsidRPr="00655EE0">
        <w:t>jurisdiction</w:t>
      </w:r>
      <w:r w:rsidRPr="00703270">
        <w:t xml:space="preserve"> </w:t>
      </w:r>
      <w:r w:rsidRPr="00655EE0">
        <w:t>and</w:t>
      </w:r>
      <w:r w:rsidRPr="00703270">
        <w:t xml:space="preserve"> </w:t>
      </w:r>
      <w:r w:rsidRPr="00655EE0">
        <w:t>control(</w:t>
      </w:r>
      <w:r w:rsidRPr="00703270">
        <w:t>其管辖和控制下的任何地点</w:t>
      </w:r>
      <w:r w:rsidRPr="00655EE0">
        <w:t>)</w:t>
      </w:r>
      <w:r w:rsidRPr="00655EE0">
        <w:rPr>
          <w:rFonts w:hint="eastAsia"/>
        </w:rPr>
        <w:t>”</w:t>
      </w:r>
      <w:r w:rsidRPr="00703270">
        <w:rPr>
          <w:rFonts w:hint="eastAsia"/>
        </w:rPr>
        <w:t>一语</w:t>
      </w:r>
      <w:r w:rsidRPr="00703270">
        <w:t>，而作准</w:t>
      </w:r>
      <w:r w:rsidRPr="00703270">
        <w:rPr>
          <w:rFonts w:hint="eastAsia"/>
        </w:rPr>
        <w:t>法</w:t>
      </w:r>
      <w:r w:rsidRPr="00703270">
        <w:t>文本为</w:t>
      </w:r>
      <w:r w:rsidRPr="00655EE0">
        <w:rPr>
          <w:rFonts w:hint="eastAsia"/>
        </w:rPr>
        <w:t>“</w:t>
      </w:r>
      <w:r w:rsidRPr="00655EE0">
        <w:rPr>
          <w:i/>
          <w:iCs/>
        </w:rPr>
        <w:t>tout</w:t>
      </w:r>
      <w:r w:rsidRPr="00703270">
        <w:rPr>
          <w:i/>
          <w:iCs/>
        </w:rPr>
        <w:t xml:space="preserve"> </w:t>
      </w:r>
      <w:r w:rsidRPr="00655EE0">
        <w:rPr>
          <w:i/>
          <w:iCs/>
        </w:rPr>
        <w:t>lieu</w:t>
      </w:r>
      <w:r w:rsidRPr="00703270">
        <w:rPr>
          <w:i/>
          <w:iCs/>
        </w:rPr>
        <w:t xml:space="preserve"> </w:t>
      </w:r>
      <w:proofErr w:type="spellStart"/>
      <w:r w:rsidRPr="00655EE0">
        <w:rPr>
          <w:i/>
          <w:iCs/>
        </w:rPr>
        <w:t>plac</w:t>
      </w:r>
      <w:r w:rsidRPr="00703270">
        <w:rPr>
          <w:i/>
          <w:iCs/>
        </w:rPr>
        <w:t>é</w:t>
      </w:r>
      <w:proofErr w:type="spellEnd"/>
      <w:r w:rsidRPr="00703270">
        <w:rPr>
          <w:i/>
          <w:iCs/>
        </w:rPr>
        <w:t xml:space="preserve"> </w:t>
      </w:r>
      <w:r w:rsidRPr="00655EE0">
        <w:rPr>
          <w:i/>
          <w:iCs/>
        </w:rPr>
        <w:t>sous</w:t>
      </w:r>
      <w:r w:rsidRPr="00703270">
        <w:rPr>
          <w:i/>
          <w:iCs/>
        </w:rPr>
        <w:t xml:space="preserve"> </w:t>
      </w:r>
      <w:proofErr w:type="spellStart"/>
      <w:r w:rsidRPr="00655EE0">
        <w:rPr>
          <w:i/>
          <w:iCs/>
        </w:rPr>
        <w:t>sa</w:t>
      </w:r>
      <w:proofErr w:type="spellEnd"/>
      <w:r w:rsidRPr="00703270">
        <w:rPr>
          <w:i/>
          <w:iCs/>
        </w:rPr>
        <w:t xml:space="preserve"> </w:t>
      </w:r>
      <w:proofErr w:type="spellStart"/>
      <w:r w:rsidRPr="00655EE0">
        <w:rPr>
          <w:i/>
          <w:iCs/>
        </w:rPr>
        <w:t>juridiction</w:t>
      </w:r>
      <w:proofErr w:type="spellEnd"/>
      <w:r w:rsidRPr="00703270">
        <w:rPr>
          <w:i/>
          <w:iCs/>
        </w:rPr>
        <w:t xml:space="preserve"> </w:t>
      </w:r>
      <w:proofErr w:type="spellStart"/>
      <w:r w:rsidRPr="00655EE0">
        <w:rPr>
          <w:i/>
          <w:iCs/>
        </w:rPr>
        <w:t>ou</w:t>
      </w:r>
      <w:proofErr w:type="spellEnd"/>
      <w:r w:rsidRPr="00703270">
        <w:rPr>
          <w:i/>
          <w:iCs/>
        </w:rPr>
        <w:t xml:space="preserve"> </w:t>
      </w:r>
      <w:r w:rsidRPr="00655EE0">
        <w:rPr>
          <w:i/>
          <w:iCs/>
        </w:rPr>
        <w:t>sous</w:t>
      </w:r>
      <w:r w:rsidRPr="00703270">
        <w:rPr>
          <w:i/>
          <w:iCs/>
        </w:rPr>
        <w:t xml:space="preserve"> </w:t>
      </w:r>
      <w:r w:rsidRPr="00655EE0">
        <w:rPr>
          <w:i/>
          <w:iCs/>
        </w:rPr>
        <w:t>son</w:t>
      </w:r>
      <w:r w:rsidRPr="00703270">
        <w:rPr>
          <w:i/>
          <w:iCs/>
        </w:rPr>
        <w:t xml:space="preserve"> </w:t>
      </w:r>
      <w:proofErr w:type="spellStart"/>
      <w:r w:rsidRPr="00655EE0">
        <w:rPr>
          <w:i/>
          <w:iCs/>
        </w:rPr>
        <w:t>contr</w:t>
      </w:r>
      <w:r w:rsidRPr="00703270">
        <w:rPr>
          <w:i/>
          <w:iCs/>
        </w:rPr>
        <w:t>ô</w:t>
      </w:r>
      <w:r w:rsidRPr="00655EE0">
        <w:rPr>
          <w:i/>
          <w:iCs/>
        </w:rPr>
        <w:t>le</w:t>
      </w:r>
      <w:proofErr w:type="spellEnd"/>
      <w:r w:rsidRPr="00655EE0">
        <w:rPr>
          <w:rFonts w:hint="eastAsia"/>
        </w:rPr>
        <w:t>”</w:t>
      </w:r>
      <w:r w:rsidRPr="00703270">
        <w:t xml:space="preserve"> —— </w:t>
      </w:r>
      <w:r w:rsidRPr="00703270">
        <w:t>意</w:t>
      </w:r>
      <w:r w:rsidRPr="00703270">
        <w:rPr>
          <w:rFonts w:hint="eastAsia"/>
        </w:rPr>
        <w:t>为</w:t>
      </w:r>
      <w:r w:rsidRPr="00655EE0">
        <w:rPr>
          <w:rFonts w:hint="eastAsia"/>
        </w:rPr>
        <w:t>“</w:t>
      </w:r>
      <w:r w:rsidRPr="00703270">
        <w:t>其管辖或控制下的任何地点</w:t>
      </w:r>
      <w:r w:rsidRPr="00655EE0">
        <w:rPr>
          <w:rFonts w:hint="eastAsia"/>
        </w:rPr>
        <w:t>”</w:t>
      </w:r>
      <w:r w:rsidRPr="00703270">
        <w:t>。</w:t>
      </w:r>
      <w:r w:rsidRPr="00703270">
        <w:rPr>
          <w:rFonts w:hint="eastAsia"/>
        </w:rPr>
        <w:t>依照</w:t>
      </w:r>
      <w:r w:rsidRPr="00703270">
        <w:t>《维也纳条约法公约》第三十三条，《任择议定书》所有六个文本</w:t>
      </w:r>
      <w:r w:rsidRPr="00703270">
        <w:rPr>
          <w:rFonts w:hint="eastAsia"/>
        </w:rPr>
        <w:t>同等作准</w:t>
      </w:r>
      <w:r w:rsidRPr="00703270">
        <w:t>，因此</w:t>
      </w:r>
      <w:r w:rsidRPr="00703270">
        <w:rPr>
          <w:rFonts w:hint="eastAsia"/>
        </w:rPr>
        <w:t>，这种不一致</w:t>
      </w:r>
      <w:r w:rsidRPr="00703270">
        <w:t>不能</w:t>
      </w:r>
      <w:r w:rsidRPr="00703270">
        <w:rPr>
          <w:rFonts w:hint="eastAsia"/>
        </w:rPr>
        <w:t>通过优先选取一种文本的</w:t>
      </w:r>
      <w:r w:rsidRPr="00703270">
        <w:t>字面解释来解决。</w:t>
      </w:r>
    </w:p>
    <w:p w14:paraId="6DE43C3A" w14:textId="44030D0C" w:rsidR="00703270" w:rsidRPr="00703270" w:rsidRDefault="00703270" w:rsidP="005A117C">
      <w:pPr>
        <w:pStyle w:val="SingleTxtGC"/>
      </w:pPr>
      <w:r w:rsidRPr="00655EE0">
        <w:t>31</w:t>
      </w:r>
      <w:r w:rsidRPr="00703270">
        <w:t>.</w:t>
      </w:r>
      <w:r w:rsidRPr="00703270">
        <w:tab/>
      </w:r>
      <w:r w:rsidRPr="00703270">
        <w:rPr>
          <w:rFonts w:hint="eastAsia"/>
        </w:rPr>
        <w:t>考虑到</w:t>
      </w:r>
      <w:r w:rsidRPr="00703270">
        <w:t>《维也纳条约法公约》第三十一条</w:t>
      </w:r>
      <w:r w:rsidRPr="00703270">
        <w:rPr>
          <w:vertAlign w:val="superscript"/>
        </w:rPr>
        <w:footnoteReference w:id="46"/>
      </w:r>
      <w:r w:rsidRPr="00703270">
        <w:t>，并由此</w:t>
      </w:r>
      <w:r w:rsidRPr="00703270">
        <w:rPr>
          <w:rFonts w:hint="eastAsia"/>
        </w:rPr>
        <w:t>考虑</w:t>
      </w:r>
      <w:r w:rsidRPr="00703270">
        <w:t>到《任择议定书》的目</w:t>
      </w:r>
      <w:r w:rsidRPr="00703270">
        <w:rPr>
          <w:rFonts w:hint="eastAsia"/>
        </w:rPr>
        <w:t>的</w:t>
      </w:r>
      <w:r w:rsidRPr="00703270">
        <w:t>和宗旨以及防范酷刑和其他残忍、不人道或有辱人格的待遇或处罚的国际义务，应当采用使国家防范机制和小组委员会的工作产生最大</w:t>
      </w:r>
      <w:r w:rsidRPr="00703270">
        <w:rPr>
          <w:rFonts w:hint="eastAsia"/>
        </w:rPr>
        <w:t>预防</w:t>
      </w:r>
      <w:r w:rsidRPr="00703270">
        <w:t>效果的解释：因此，</w:t>
      </w:r>
      <w:r w:rsidRPr="00703270">
        <w:rPr>
          <w:rFonts w:hint="eastAsia"/>
        </w:rPr>
        <w:t>应将</w:t>
      </w:r>
      <w:r w:rsidRPr="00703270">
        <w:t>《任择议定书》第</w:t>
      </w:r>
      <w:r w:rsidRPr="00655EE0">
        <w:t>4</w:t>
      </w:r>
      <w:r w:rsidRPr="00703270">
        <w:t>条</w:t>
      </w:r>
      <w:r w:rsidRPr="00703270">
        <w:rPr>
          <w:rFonts w:hint="eastAsia"/>
        </w:rPr>
        <w:t>解读为</w:t>
      </w:r>
      <w:r w:rsidRPr="00655EE0">
        <w:rPr>
          <w:rFonts w:hint="eastAsia"/>
        </w:rPr>
        <w:t>“</w:t>
      </w:r>
      <w:r w:rsidRPr="00703270">
        <w:t>管辖或控制</w:t>
      </w:r>
      <w:r w:rsidRPr="00655EE0">
        <w:rPr>
          <w:rFonts w:hint="eastAsia"/>
        </w:rPr>
        <w:t>”</w:t>
      </w:r>
      <w:r w:rsidRPr="00703270">
        <w:t>。其他任何解释都将</w:t>
      </w:r>
      <w:r w:rsidRPr="00703270">
        <w:rPr>
          <w:rFonts w:hint="eastAsia"/>
        </w:rPr>
        <w:t>造成</w:t>
      </w:r>
      <w:r w:rsidRPr="00703270">
        <w:t>不可接受的</w:t>
      </w:r>
      <w:r w:rsidRPr="00655EE0">
        <w:rPr>
          <w:rFonts w:hint="eastAsia"/>
        </w:rPr>
        <w:t>“</w:t>
      </w:r>
      <w:r w:rsidRPr="00703270">
        <w:t>灰色地带</w:t>
      </w:r>
      <w:r w:rsidRPr="00655EE0">
        <w:rPr>
          <w:rFonts w:hint="eastAsia"/>
        </w:rPr>
        <w:t>”</w:t>
      </w:r>
      <w:r w:rsidRPr="00703270">
        <w:t>，不符合国际法</w:t>
      </w:r>
      <w:r w:rsidRPr="00703270">
        <w:rPr>
          <w:rFonts w:hint="eastAsia"/>
        </w:rPr>
        <w:t>对</w:t>
      </w:r>
      <w:r w:rsidRPr="00703270">
        <w:t>酷刑和残忍、不人道或有辱人格的待遇或处罚</w:t>
      </w:r>
      <w:r w:rsidRPr="00703270">
        <w:rPr>
          <w:rFonts w:hint="eastAsia"/>
        </w:rPr>
        <w:t>的</w:t>
      </w:r>
      <w:r w:rsidRPr="00703270">
        <w:t>绝对和</w:t>
      </w:r>
      <w:proofErr w:type="gramStart"/>
      <w:r w:rsidRPr="00703270">
        <w:t>不可克减</w:t>
      </w:r>
      <w:r w:rsidRPr="00703270">
        <w:rPr>
          <w:rFonts w:hint="eastAsia"/>
        </w:rPr>
        <w:t>的</w:t>
      </w:r>
      <w:proofErr w:type="gramEnd"/>
      <w:r w:rsidRPr="00703270">
        <w:t>禁止。</w:t>
      </w:r>
    </w:p>
    <w:p w14:paraId="67E773FB" w14:textId="795A8261" w:rsidR="00703270" w:rsidRPr="00703270" w:rsidRDefault="00703270" w:rsidP="00703270">
      <w:pPr>
        <w:pStyle w:val="SingleTxtGC"/>
      </w:pPr>
      <w:r w:rsidRPr="00655EE0">
        <w:t>32</w:t>
      </w:r>
      <w:r w:rsidRPr="00703270">
        <w:t>.</w:t>
      </w:r>
      <w:r w:rsidRPr="00703270">
        <w:tab/>
      </w:r>
      <w:r w:rsidRPr="00703270">
        <w:t>因此，小组委员会</w:t>
      </w:r>
      <w:r w:rsidRPr="00703270">
        <w:rPr>
          <w:rFonts w:hint="eastAsia"/>
        </w:rPr>
        <w:t>在</w:t>
      </w:r>
      <w:r w:rsidRPr="00703270">
        <w:t>关于国家防范机制的准则</w:t>
      </w:r>
      <w:r w:rsidRPr="00703270">
        <w:rPr>
          <w:rFonts w:hint="eastAsia"/>
        </w:rPr>
        <w:t>中</w:t>
      </w:r>
      <w:r w:rsidRPr="00703270">
        <w:t>强调，</w:t>
      </w:r>
      <w:r w:rsidRPr="00703270">
        <w:rPr>
          <w:rFonts w:hint="eastAsia"/>
        </w:rPr>
        <w:t>一</w:t>
      </w:r>
      <w:r w:rsidRPr="00703270">
        <w:t>国应允</w:t>
      </w:r>
      <w:proofErr w:type="gramStart"/>
      <w:r w:rsidRPr="00703270">
        <w:t>许国家</w:t>
      </w:r>
      <w:proofErr w:type="gramEnd"/>
      <w:r w:rsidRPr="00703270">
        <w:t>防范机制查访本国管辖范围内所有剥夺自由的地点和任何涉嫌剥夺自由的地点。为</w:t>
      </w:r>
      <w:r w:rsidRPr="00703270">
        <w:rPr>
          <w:rFonts w:hint="eastAsia"/>
        </w:rPr>
        <w:t>上述</w:t>
      </w:r>
      <w:r w:rsidRPr="00703270">
        <w:t>目的，国家的管辖范围</w:t>
      </w:r>
      <w:r w:rsidRPr="00703270">
        <w:rPr>
          <w:rFonts w:hint="eastAsia"/>
        </w:rPr>
        <w:t>涵盖</w:t>
      </w:r>
      <w:r w:rsidRPr="00703270">
        <w:t>其行使有效控制的所有地点。</w:t>
      </w:r>
      <w:r w:rsidRPr="00703270">
        <w:rPr>
          <w:vertAlign w:val="superscript"/>
        </w:rPr>
        <w:footnoteReference w:id="47"/>
      </w:r>
    </w:p>
    <w:p w14:paraId="35594837" w14:textId="441870BB" w:rsidR="00703270" w:rsidRPr="00703270" w:rsidRDefault="00703270" w:rsidP="00703270">
      <w:pPr>
        <w:pStyle w:val="SingleTxtGC"/>
      </w:pPr>
      <w:r w:rsidRPr="00655EE0">
        <w:t>33</w:t>
      </w:r>
      <w:r w:rsidRPr="00703270">
        <w:t>.</w:t>
      </w:r>
      <w:r w:rsidRPr="00703270">
        <w:tab/>
      </w:r>
      <w:r w:rsidRPr="00703270">
        <w:t>这一解释与其他条约机构的解释一致。特别是，禁止酷刑委员会指出，《禁止酷刑公约》第</w:t>
      </w:r>
      <w:r w:rsidRPr="00655EE0">
        <w:t>2</w:t>
      </w:r>
      <w:r w:rsidRPr="00703270">
        <w:t>条要求</w:t>
      </w:r>
      <w:r w:rsidRPr="00703270">
        <w:rPr>
          <w:rFonts w:hint="eastAsia"/>
        </w:rPr>
        <w:t>每一</w:t>
      </w:r>
      <w:r w:rsidRPr="00703270">
        <w:t>缔约国采取有效措施，防止在其管辖的任何领土内发生酷刑行为。委员会确认，</w:t>
      </w:r>
      <w:r w:rsidRPr="00703270">
        <w:rPr>
          <w:rFonts w:hint="eastAsia"/>
        </w:rPr>
        <w:t>依照</w:t>
      </w:r>
      <w:r w:rsidRPr="00703270">
        <w:t>国际法</w:t>
      </w:r>
      <w:r w:rsidRPr="00703270">
        <w:rPr>
          <w:rFonts w:hint="eastAsia"/>
        </w:rPr>
        <w:t>，</w:t>
      </w:r>
      <w:r w:rsidRPr="00655EE0">
        <w:rPr>
          <w:rFonts w:hint="eastAsia"/>
        </w:rPr>
        <w:t>“</w:t>
      </w:r>
      <w:r w:rsidRPr="00703270">
        <w:t>任何领土</w:t>
      </w:r>
      <w:r w:rsidRPr="00655EE0">
        <w:rPr>
          <w:rFonts w:hint="eastAsia"/>
        </w:rPr>
        <w:t>”</w:t>
      </w:r>
      <w:r w:rsidRPr="00703270">
        <w:t>包括缔约国直接或间接、全部或部分、法律上或事实上实行有效控制的所有地区。</w:t>
      </w:r>
      <w:r w:rsidRPr="00655EE0">
        <w:rPr>
          <w:rFonts w:hint="eastAsia"/>
        </w:rPr>
        <w:t>“</w:t>
      </w:r>
      <w:r w:rsidRPr="00703270">
        <w:t>任何领土</w:t>
      </w:r>
      <w:r w:rsidRPr="00655EE0">
        <w:rPr>
          <w:rFonts w:hint="eastAsia"/>
        </w:rPr>
        <w:t>”</w:t>
      </w:r>
      <w:r w:rsidRPr="00703270">
        <w:rPr>
          <w:rFonts w:hint="eastAsia"/>
        </w:rPr>
        <w:t>一词意味着，禁止施行的行为不仅包括发生在</w:t>
      </w:r>
      <w:r w:rsidRPr="00703270">
        <w:t>缔约国注册的船舶或飞机上，也</w:t>
      </w:r>
      <w:r w:rsidRPr="00703270">
        <w:rPr>
          <w:rFonts w:hint="eastAsia"/>
        </w:rPr>
        <w:t>包括</w:t>
      </w:r>
      <w:r w:rsidRPr="00703270">
        <w:t>在军事占领或维和行动期间以及在诸如使馆、军事基地、拘留设施和一国</w:t>
      </w:r>
      <w:r w:rsidRPr="00703270">
        <w:rPr>
          <w:rFonts w:hint="eastAsia"/>
        </w:rPr>
        <w:t>行使</w:t>
      </w:r>
      <w:r w:rsidRPr="00703270">
        <w:t>实际或有效控制的其他地区实施的此种行为。委员会认为，第</w:t>
      </w:r>
      <w:r w:rsidRPr="00655EE0">
        <w:t>2</w:t>
      </w:r>
      <w:r w:rsidRPr="00703270">
        <w:t>条所指的</w:t>
      </w:r>
      <w:r w:rsidRPr="00655EE0">
        <w:rPr>
          <w:rFonts w:hint="eastAsia"/>
        </w:rPr>
        <w:t>“</w:t>
      </w:r>
      <w:r w:rsidRPr="00703270">
        <w:t>领土</w:t>
      </w:r>
      <w:r w:rsidRPr="00655EE0">
        <w:rPr>
          <w:rFonts w:hint="eastAsia"/>
        </w:rPr>
        <w:t>”</w:t>
      </w:r>
      <w:r w:rsidRPr="00703270">
        <w:rPr>
          <w:rFonts w:hint="eastAsia"/>
        </w:rPr>
        <w:t>，其</w:t>
      </w:r>
      <w:r w:rsidRPr="00703270">
        <w:t>范围还必须包括缔约国直接或间接、事实上或法律上对被拘留</w:t>
      </w:r>
      <w:r w:rsidRPr="00703270">
        <w:rPr>
          <w:rFonts w:hint="eastAsia"/>
        </w:rPr>
        <w:t>者</w:t>
      </w:r>
      <w:r w:rsidRPr="00703270">
        <w:t>实行控制的情况。</w:t>
      </w:r>
      <w:r w:rsidRPr="00703270">
        <w:rPr>
          <w:vertAlign w:val="superscript"/>
        </w:rPr>
        <w:footnoteReference w:id="48"/>
      </w:r>
      <w:r w:rsidRPr="00703270">
        <w:rPr>
          <w:rFonts w:hint="eastAsia"/>
        </w:rPr>
        <w:t xml:space="preserve"> </w:t>
      </w:r>
      <w:r w:rsidRPr="00703270">
        <w:t>执行《任择议定书》，特别是由按照《任择议定书》设立的机制进行预防性查访，是《禁止酷刑公约》缔约国依照</w:t>
      </w:r>
      <w:r w:rsidRPr="00703270">
        <w:rPr>
          <w:rFonts w:hint="eastAsia"/>
        </w:rPr>
        <w:t>该</w:t>
      </w:r>
      <w:r w:rsidRPr="00703270">
        <w:t>公约第</w:t>
      </w:r>
      <w:r w:rsidRPr="00655EE0">
        <w:t>2</w:t>
      </w:r>
      <w:r w:rsidRPr="00703270">
        <w:t>条第</w:t>
      </w:r>
      <w:r w:rsidRPr="00655EE0">
        <w:t>1</w:t>
      </w:r>
      <w:r w:rsidRPr="00703270">
        <w:t>款和第</w:t>
      </w:r>
      <w:r w:rsidRPr="00655EE0">
        <w:t>16</w:t>
      </w:r>
      <w:r w:rsidRPr="00703270">
        <w:t>条第</w:t>
      </w:r>
      <w:r w:rsidRPr="00655EE0">
        <w:t>1</w:t>
      </w:r>
      <w:r w:rsidRPr="00703270">
        <w:t>款有义务采取的有效预防措施。</w:t>
      </w:r>
    </w:p>
    <w:p w14:paraId="3D342C44" w14:textId="226EC385" w:rsidR="00703270" w:rsidRPr="00703270" w:rsidRDefault="00703270" w:rsidP="00703270">
      <w:pPr>
        <w:pStyle w:val="SingleTxtGC"/>
      </w:pPr>
      <w:r w:rsidRPr="00655EE0">
        <w:t>34</w:t>
      </w:r>
      <w:r w:rsidRPr="00703270">
        <w:t>.</w:t>
      </w:r>
      <w:r w:rsidRPr="00703270">
        <w:tab/>
      </w:r>
      <w:r w:rsidRPr="00703270">
        <w:t>同样，人权事务委员会、儿童权利委员会和保护所有移民工人及其家庭成员权利委员会都认为，缔约国在相关条约之下的义务涵盖可能</w:t>
      </w:r>
      <w:r w:rsidRPr="00703270">
        <w:rPr>
          <w:rFonts w:hint="eastAsia"/>
        </w:rPr>
        <w:t>位于</w:t>
      </w:r>
      <w:proofErr w:type="gramStart"/>
      <w:r w:rsidRPr="00703270">
        <w:rPr>
          <w:rFonts w:hint="eastAsia"/>
        </w:rPr>
        <w:t>一</w:t>
      </w:r>
      <w:proofErr w:type="gramEnd"/>
      <w:r w:rsidRPr="00703270">
        <w:t>缔约国领土</w:t>
      </w:r>
      <w:r w:rsidRPr="00703270">
        <w:rPr>
          <w:rFonts w:hint="eastAsia"/>
        </w:rPr>
        <w:t>内</w:t>
      </w:r>
      <w:r w:rsidRPr="00703270">
        <w:t>、在其管辖下</w:t>
      </w:r>
      <w:r w:rsidRPr="00703270">
        <w:rPr>
          <w:rFonts w:hint="eastAsia"/>
        </w:rPr>
        <w:t>、</w:t>
      </w:r>
      <w:r w:rsidRPr="00703270">
        <w:t>或</w:t>
      </w:r>
      <w:r w:rsidRPr="00703270">
        <w:rPr>
          <w:rFonts w:hint="eastAsia"/>
        </w:rPr>
        <w:t>即使并未身处</w:t>
      </w:r>
      <w:r w:rsidRPr="00703270">
        <w:t>缔约</w:t>
      </w:r>
      <w:proofErr w:type="gramStart"/>
      <w:r w:rsidRPr="00703270">
        <w:t>国境内</w:t>
      </w:r>
      <w:r w:rsidRPr="00703270">
        <w:rPr>
          <w:rFonts w:hint="eastAsia"/>
        </w:rPr>
        <w:t>但</w:t>
      </w:r>
      <w:r w:rsidRPr="00703270">
        <w:t>在</w:t>
      </w:r>
      <w:proofErr w:type="gramEnd"/>
      <w:r w:rsidRPr="00703270">
        <w:t>其权力或有效控制下的每一个人。</w:t>
      </w:r>
      <w:r w:rsidRPr="00703270">
        <w:rPr>
          <w:vertAlign w:val="superscript"/>
        </w:rPr>
        <w:footnoteReference w:id="49"/>
      </w:r>
    </w:p>
    <w:p w14:paraId="1592EEB8" w14:textId="78A99AEF" w:rsidR="00703270" w:rsidRPr="00703270" w:rsidRDefault="00703270" w:rsidP="00703270">
      <w:pPr>
        <w:pStyle w:val="SingleTxtGC"/>
      </w:pPr>
      <w:r w:rsidRPr="00655EE0">
        <w:t>35</w:t>
      </w:r>
      <w:r w:rsidRPr="00703270">
        <w:t>.</w:t>
      </w:r>
      <w:r w:rsidRPr="00703270">
        <w:tab/>
      </w:r>
      <w:r w:rsidRPr="00703270">
        <w:rPr>
          <w:rFonts w:hint="eastAsia"/>
        </w:rPr>
        <w:t>《</w:t>
      </w:r>
      <w:r w:rsidRPr="00703270">
        <w:t>任择议定书》</w:t>
      </w:r>
      <w:r w:rsidRPr="00703270">
        <w:rPr>
          <w:rFonts w:hint="eastAsia"/>
        </w:rPr>
        <w:t>下</w:t>
      </w:r>
      <w:r w:rsidRPr="00703270">
        <w:t>设立的机制</w:t>
      </w:r>
      <w:r w:rsidRPr="00703270">
        <w:rPr>
          <w:rFonts w:hint="eastAsia"/>
        </w:rPr>
        <w:t>在下列情形尤其体现出实</w:t>
      </w:r>
      <w:r w:rsidRPr="00703270">
        <w:t>际意义：</w:t>
      </w:r>
      <w:proofErr w:type="gramStart"/>
      <w:r w:rsidRPr="00703270">
        <w:rPr>
          <w:rFonts w:hint="eastAsia"/>
        </w:rPr>
        <w:t>一</w:t>
      </w:r>
      <w:proofErr w:type="gramEnd"/>
      <w:r w:rsidRPr="00703270">
        <w:t>缔约国部分领土被另一国占领或处于非国家行为者控制之下</w:t>
      </w:r>
      <w:r w:rsidRPr="00703270">
        <w:rPr>
          <w:rFonts w:hint="eastAsia"/>
        </w:rPr>
        <w:t>；</w:t>
      </w:r>
      <w:r w:rsidRPr="00703270">
        <w:t>国家在另一国领土内</w:t>
      </w:r>
      <w:r w:rsidRPr="00655EE0">
        <w:rPr>
          <w:rFonts w:hint="eastAsia"/>
        </w:rPr>
        <w:t>“</w:t>
      </w:r>
      <w:r w:rsidRPr="00703270">
        <w:t>外包</w:t>
      </w:r>
      <w:r w:rsidRPr="00655EE0">
        <w:rPr>
          <w:rFonts w:hint="eastAsia"/>
        </w:rPr>
        <w:t>”</w:t>
      </w:r>
      <w:r w:rsidRPr="00703270">
        <w:t>拘留或</w:t>
      </w:r>
      <w:r w:rsidRPr="00655EE0">
        <w:rPr>
          <w:rFonts w:hint="eastAsia"/>
        </w:rPr>
        <w:t>“</w:t>
      </w:r>
      <w:r w:rsidRPr="00703270">
        <w:t>租赁</w:t>
      </w:r>
      <w:r w:rsidRPr="00655EE0">
        <w:rPr>
          <w:rFonts w:hint="eastAsia"/>
        </w:rPr>
        <w:t>”</w:t>
      </w:r>
      <w:r w:rsidRPr="00703270">
        <w:t>拘留设施</w:t>
      </w:r>
      <w:r w:rsidRPr="00703270">
        <w:t>(</w:t>
      </w:r>
      <w:r w:rsidRPr="00703270">
        <w:t>例如监狱、移民拘留设施和可能发生剥夺自由</w:t>
      </w:r>
      <w:r w:rsidRPr="00703270">
        <w:rPr>
          <w:rFonts w:hint="eastAsia"/>
        </w:rPr>
        <w:t>情况</w:t>
      </w:r>
      <w:r w:rsidRPr="00703270">
        <w:t>的军事基地，包括在维持和平和执行和平行动的情况下</w:t>
      </w:r>
      <w:r w:rsidRPr="00703270">
        <w:t>)</w:t>
      </w:r>
      <w:r w:rsidRPr="00703270">
        <w:t>；在通过飞机、船只或类似手段</w:t>
      </w:r>
      <w:r w:rsidRPr="00703270">
        <w:rPr>
          <w:rFonts w:hint="eastAsia"/>
        </w:rPr>
        <w:t>实施</w:t>
      </w:r>
      <w:r w:rsidRPr="00703270">
        <w:t>非自愿遣返</w:t>
      </w:r>
      <w:r w:rsidRPr="00703270">
        <w:t>(</w:t>
      </w:r>
      <w:r w:rsidRPr="00703270">
        <w:t>引渡、驱逐、递解出境等</w:t>
      </w:r>
      <w:r w:rsidRPr="00703270">
        <w:t>)</w:t>
      </w:r>
      <w:r w:rsidRPr="00703270">
        <w:t>期间；以及国家宣布其领土的某些部分为</w:t>
      </w:r>
      <w:r w:rsidRPr="00655EE0">
        <w:rPr>
          <w:rFonts w:hint="eastAsia"/>
        </w:rPr>
        <w:t>“</w:t>
      </w:r>
      <w:r w:rsidRPr="00703270">
        <w:t>国际区</w:t>
      </w:r>
      <w:r w:rsidRPr="00655EE0">
        <w:rPr>
          <w:rFonts w:hint="eastAsia"/>
        </w:rPr>
        <w:t>”</w:t>
      </w:r>
      <w:r w:rsidRPr="00703270">
        <w:rPr>
          <w:rFonts w:hint="eastAsia"/>
        </w:rPr>
        <w:t>的情况</w:t>
      </w:r>
      <w:r w:rsidRPr="00703270">
        <w:t>。</w:t>
      </w:r>
    </w:p>
    <w:p w14:paraId="40DCBD4B" w14:textId="4AD1AF21" w:rsidR="00703270" w:rsidRPr="00703270" w:rsidRDefault="00703270" w:rsidP="00703270">
      <w:pPr>
        <w:pStyle w:val="SingleTxtGC"/>
      </w:pPr>
      <w:r w:rsidRPr="00655EE0">
        <w:t>36</w:t>
      </w:r>
      <w:r w:rsidRPr="00703270">
        <w:t>.</w:t>
      </w:r>
      <w:r w:rsidRPr="00703270">
        <w:tab/>
      </w:r>
      <w:r w:rsidRPr="00703270">
        <w:t>在实践中，小组委员会已经查访并继续努力查访在缔约国管辖</w:t>
      </w:r>
      <w:proofErr w:type="gramStart"/>
      <w:r w:rsidRPr="00703270">
        <w:t>范围内但不受</w:t>
      </w:r>
      <w:proofErr w:type="gramEnd"/>
      <w:r w:rsidRPr="00703270">
        <w:t>其有效控制的剥夺自由地点以及情形相反的</w:t>
      </w:r>
      <w:r w:rsidRPr="00703270">
        <w:rPr>
          <w:rFonts w:hint="eastAsia"/>
        </w:rPr>
        <w:t>地点</w:t>
      </w:r>
      <w:r w:rsidRPr="00703270">
        <w:t>。同样，为防止酷刑和其他形式的虐待而</w:t>
      </w:r>
      <w:r w:rsidRPr="00703270">
        <w:rPr>
          <w:rFonts w:hint="eastAsia"/>
        </w:rPr>
        <w:t>有权</w:t>
      </w:r>
      <w:r w:rsidRPr="00703270">
        <w:t>查访剥夺自由场所的其他国际和区域机制的做法表明，即使某领土不在一国的有效控制之下，它</w:t>
      </w:r>
      <w:r w:rsidRPr="00703270">
        <w:rPr>
          <w:rFonts w:hint="eastAsia"/>
        </w:rPr>
        <w:t>也许依然属于</w:t>
      </w:r>
      <w:r w:rsidRPr="00703270">
        <w:t>该国的管辖范围，</w:t>
      </w:r>
      <w:r w:rsidRPr="00703270">
        <w:rPr>
          <w:rFonts w:hint="eastAsia"/>
        </w:rPr>
        <w:t>因此处于此</w:t>
      </w:r>
      <w:r w:rsidRPr="00703270">
        <w:t>机制的授权范围之内。</w:t>
      </w:r>
      <w:r w:rsidRPr="00703270">
        <w:rPr>
          <w:vertAlign w:val="superscript"/>
        </w:rPr>
        <w:footnoteReference w:id="50"/>
      </w:r>
    </w:p>
    <w:p w14:paraId="6F56C5C7" w14:textId="621C407B" w:rsidR="00703270" w:rsidRPr="00703270" w:rsidRDefault="00703270" w:rsidP="00703270">
      <w:pPr>
        <w:pStyle w:val="SingleTxtGC"/>
      </w:pPr>
      <w:r w:rsidRPr="00655EE0">
        <w:t>37</w:t>
      </w:r>
      <w:r w:rsidRPr="00703270">
        <w:t>.</w:t>
      </w:r>
      <w:r w:rsidRPr="00703270">
        <w:tab/>
      </w:r>
      <w:r w:rsidRPr="00703270">
        <w:t>小组委员会在第九次年度报告中发布了一份应国家防范机制的请求</w:t>
      </w:r>
      <w:r w:rsidRPr="00703270">
        <w:rPr>
          <w:rFonts w:hint="eastAsia"/>
        </w:rPr>
        <w:t>而</w:t>
      </w:r>
      <w:r w:rsidRPr="00703270">
        <w:t>提供的咨询意见汇编，其中列出了在跨界情况下执行《任择议定书》的</w:t>
      </w:r>
      <w:r w:rsidRPr="00703270">
        <w:rPr>
          <w:rFonts w:hint="eastAsia"/>
        </w:rPr>
        <w:t>具体详情</w:t>
      </w:r>
      <w:r w:rsidRPr="00703270">
        <w:t>，例如</w:t>
      </w:r>
      <w:proofErr w:type="gramStart"/>
      <w:r w:rsidRPr="00703270">
        <w:rPr>
          <w:rFonts w:hint="eastAsia"/>
        </w:rPr>
        <w:t>一</w:t>
      </w:r>
      <w:proofErr w:type="gramEnd"/>
      <w:r w:rsidRPr="00703270">
        <w:t>缔约国租用</w:t>
      </w:r>
      <w:r w:rsidRPr="00703270">
        <w:rPr>
          <w:rFonts w:hint="eastAsia"/>
        </w:rPr>
        <w:t>位于</w:t>
      </w:r>
      <w:r w:rsidRPr="00703270">
        <w:t>另一国领土</w:t>
      </w:r>
      <w:r w:rsidRPr="00703270">
        <w:rPr>
          <w:rFonts w:hint="eastAsia"/>
        </w:rPr>
        <w:t>上</w:t>
      </w:r>
      <w:r w:rsidRPr="00703270">
        <w:t>的监狱或移民拘留设施。</w:t>
      </w:r>
      <w:r w:rsidRPr="00703270">
        <w:rPr>
          <w:vertAlign w:val="superscript"/>
        </w:rPr>
        <w:footnoteReference w:id="51"/>
      </w:r>
      <w:r w:rsidRPr="00703270">
        <w:rPr>
          <w:rFonts w:hint="eastAsia"/>
        </w:rPr>
        <w:t xml:space="preserve"> </w:t>
      </w:r>
      <w:r w:rsidRPr="00703270">
        <w:t>小组委员会</w:t>
      </w:r>
      <w:r w:rsidRPr="00703270">
        <w:rPr>
          <w:rFonts w:hint="eastAsia"/>
        </w:rPr>
        <w:t>确定</w:t>
      </w:r>
      <w:r w:rsidRPr="00703270">
        <w:t>，派遣国应按照《任择议定书》的规定，确保其国家防范机制具备</w:t>
      </w:r>
      <w:r w:rsidRPr="00703270">
        <w:rPr>
          <w:rFonts w:hint="eastAsia"/>
        </w:rPr>
        <w:t>访问</w:t>
      </w:r>
      <w:r w:rsidRPr="00703270">
        <w:t>此类环境中被剥夺自由</w:t>
      </w:r>
      <w:r w:rsidRPr="00703270">
        <w:rPr>
          <w:rFonts w:hint="eastAsia"/>
        </w:rPr>
        <w:t>者的</w:t>
      </w:r>
      <w:r w:rsidRPr="00703270">
        <w:t>法律</w:t>
      </w:r>
      <w:r w:rsidRPr="00703270">
        <w:rPr>
          <w:rFonts w:hint="eastAsia"/>
        </w:rPr>
        <w:t>能力</w:t>
      </w:r>
      <w:r w:rsidRPr="00703270">
        <w:t>和实际能力。在进行此类查访后，派遣国的国家防范</w:t>
      </w:r>
      <w:r w:rsidRPr="00703270">
        <w:rPr>
          <w:rFonts w:hint="eastAsia"/>
        </w:rPr>
        <w:t>机制应当</w:t>
      </w:r>
      <w:r w:rsidRPr="00703270">
        <w:t>能</w:t>
      </w:r>
      <w:r w:rsidRPr="00703270">
        <w:rPr>
          <w:rFonts w:hint="eastAsia"/>
        </w:rPr>
        <w:t>够</w:t>
      </w:r>
      <w:r w:rsidRPr="00703270">
        <w:t>提出建议并与派遣国和接收国双方的</w:t>
      </w:r>
      <w:r w:rsidRPr="00703270">
        <w:rPr>
          <w:rFonts w:hint="eastAsia"/>
        </w:rPr>
        <w:t>权力机构</w:t>
      </w:r>
      <w:r w:rsidRPr="00703270">
        <w:t>进行对话。此外，如果接收国是《任择议定书》缔约国，其国家防范机制应</w:t>
      </w:r>
      <w:r w:rsidRPr="00703270">
        <w:rPr>
          <w:rFonts w:hint="eastAsia"/>
        </w:rPr>
        <w:t>当</w:t>
      </w:r>
      <w:r w:rsidRPr="00703270">
        <w:t>有权查访剥夺自由的地点，并向派遣国和接</w:t>
      </w:r>
      <w:r w:rsidRPr="00703270">
        <w:rPr>
          <w:rFonts w:hint="eastAsia"/>
        </w:rPr>
        <w:t>收</w:t>
      </w:r>
      <w:r w:rsidRPr="00703270">
        <w:t>国双方的</w:t>
      </w:r>
      <w:r w:rsidRPr="00703270">
        <w:rPr>
          <w:rFonts w:hint="eastAsia"/>
        </w:rPr>
        <w:t>权力机构</w:t>
      </w:r>
      <w:r w:rsidRPr="00703270">
        <w:t>提出建议。换言之，在涉及两个《任择议定书》缔约国的跨界情况下，双方都有责任为国家防范机制和小组委员会</w:t>
      </w:r>
      <w:r w:rsidRPr="00703270">
        <w:rPr>
          <w:rFonts w:hint="eastAsia"/>
        </w:rPr>
        <w:t>开展</w:t>
      </w:r>
      <w:r w:rsidRPr="00703270">
        <w:t>有效的预防性查访提供便利。</w:t>
      </w:r>
    </w:p>
    <w:p w14:paraId="6EEE53D5" w14:textId="3D75AA24" w:rsidR="00703270" w:rsidRPr="00703270" w:rsidRDefault="00703270" w:rsidP="00703270">
      <w:pPr>
        <w:pStyle w:val="SingleTxtGC"/>
      </w:pPr>
      <w:r w:rsidRPr="00655EE0">
        <w:t>38</w:t>
      </w:r>
      <w:r w:rsidRPr="00703270">
        <w:t>.</w:t>
      </w:r>
      <w:r w:rsidRPr="00703270">
        <w:tab/>
      </w:r>
      <w:r w:rsidRPr="00703270">
        <w:t>不难想象，《任择议定书》的机制在查访由武装叛乱团体等非国家行为者或非《任择议定书》缔约国行使实际控制的地点时，实际能力会受到限制。然而，缔约国仍有义务在权力范围内尽一切努力，例如通过双边协定，为《任择议定书》所设机构进入不受其有效控制的剥夺自由地点提供便利。最后，缔约国不能善意规避《任择议定书》之下允许查访的义务，故意将剥夺自由</w:t>
      </w:r>
      <w:r w:rsidRPr="00655EE0">
        <w:rPr>
          <w:rFonts w:hint="eastAsia"/>
        </w:rPr>
        <w:t>“</w:t>
      </w:r>
      <w:r w:rsidRPr="00703270">
        <w:t>外包</w:t>
      </w:r>
      <w:r w:rsidRPr="00655EE0">
        <w:rPr>
          <w:rFonts w:hint="eastAsia"/>
        </w:rPr>
        <w:t>”</w:t>
      </w:r>
      <w:r w:rsidRPr="00703270">
        <w:t>到第三国领土或国际区，因为这将</w:t>
      </w:r>
      <w:r w:rsidRPr="00703270">
        <w:rPr>
          <w:rFonts w:hint="eastAsia"/>
        </w:rPr>
        <w:t>损害</w:t>
      </w:r>
      <w:r w:rsidRPr="00703270">
        <w:t>《任择议定书》的</w:t>
      </w:r>
      <w:r w:rsidRPr="00703270">
        <w:rPr>
          <w:rFonts w:hint="eastAsia"/>
        </w:rPr>
        <w:t>目的</w:t>
      </w:r>
      <w:r w:rsidRPr="00703270">
        <w:t>和宗旨。</w:t>
      </w:r>
    </w:p>
    <w:p w14:paraId="48130BFD" w14:textId="3E564389" w:rsidR="00703270" w:rsidRPr="00703270" w:rsidRDefault="00703270" w:rsidP="00703270">
      <w:pPr>
        <w:pStyle w:val="SingleTxtGC"/>
      </w:pPr>
      <w:r w:rsidRPr="00655EE0">
        <w:t>39</w:t>
      </w:r>
      <w:r w:rsidRPr="00703270">
        <w:t>.</w:t>
      </w:r>
      <w:r w:rsidRPr="00703270">
        <w:tab/>
      </w:r>
      <w:r w:rsidRPr="00703270">
        <w:t>在这方面应当指出，《任择议定书》第</w:t>
      </w:r>
      <w:r w:rsidRPr="00655EE0">
        <w:t>29</w:t>
      </w:r>
      <w:r w:rsidRPr="00703270">
        <w:t>条要求</w:t>
      </w:r>
      <w:r w:rsidRPr="00703270">
        <w:rPr>
          <w:rFonts w:hint="eastAsia"/>
        </w:rPr>
        <w:t>将其各项规定</w:t>
      </w:r>
      <w:r w:rsidRPr="00703270">
        <w:t>适用于联邦国家的全部领土，无任何限制或例外。小组委员会强调，所有剥夺自由的地点都属于《任择议定书》第</w:t>
      </w:r>
      <w:r w:rsidRPr="00655EE0">
        <w:t>4</w:t>
      </w:r>
      <w:r w:rsidRPr="00703270">
        <w:t>条的范畴，无论这些地点是由联邦、州或省级权力机构管理，还是处于这些权力机构联合管辖或控制之下，也无论在这方面通过了</w:t>
      </w:r>
      <w:r w:rsidRPr="00703270">
        <w:rPr>
          <w:rFonts w:hint="eastAsia"/>
        </w:rPr>
        <w:t>何种</w:t>
      </w:r>
      <w:r w:rsidRPr="00703270">
        <w:t>国内法规。</w:t>
      </w:r>
    </w:p>
    <w:p w14:paraId="1DBFBB42" w14:textId="31D8EB6E" w:rsidR="00703270" w:rsidRPr="00655EE0" w:rsidRDefault="00655EE0" w:rsidP="00655EE0">
      <w:pPr>
        <w:pStyle w:val="H1GC"/>
      </w:pPr>
      <w:r w:rsidRPr="00655EE0">
        <w:tab/>
        <w:t>C.</w:t>
      </w:r>
      <w:r w:rsidRPr="00655EE0">
        <w:tab/>
      </w:r>
      <w:r w:rsidR="00703270" w:rsidRPr="00703270">
        <w:t>确实或可能有人被剥夺自由</w:t>
      </w:r>
    </w:p>
    <w:p w14:paraId="5F7F9E5A" w14:textId="1E9DDCF1" w:rsidR="00703270" w:rsidRPr="00703270" w:rsidRDefault="00703270" w:rsidP="00703270">
      <w:pPr>
        <w:pStyle w:val="SingleTxtGC"/>
      </w:pPr>
      <w:r w:rsidRPr="00655EE0">
        <w:t>4</w:t>
      </w:r>
      <w:r w:rsidRPr="00703270">
        <w:t>0.</w:t>
      </w:r>
      <w:r w:rsidRPr="00703270">
        <w:tab/>
      </w:r>
      <w:r w:rsidRPr="00703270">
        <w:t>《任择议定书》第</w:t>
      </w:r>
      <w:r w:rsidRPr="00655EE0">
        <w:t>4</w:t>
      </w:r>
      <w:r w:rsidRPr="00703270">
        <w:t>条提及任何确实或可能有人被剥夺自由的地点。这不局限于对</w:t>
      </w:r>
      <w:r w:rsidRPr="00655EE0">
        <w:rPr>
          <w:rFonts w:hint="eastAsia"/>
        </w:rPr>
        <w:t>“</w:t>
      </w:r>
      <w:r w:rsidRPr="00703270">
        <w:t>剥夺自由的地点</w:t>
      </w:r>
      <w:r w:rsidRPr="00655EE0">
        <w:rPr>
          <w:rFonts w:hint="eastAsia"/>
        </w:rPr>
        <w:t>”</w:t>
      </w:r>
      <w:r w:rsidRPr="00703270">
        <w:t>一语的</w:t>
      </w:r>
      <w:r w:rsidRPr="00703270">
        <w:rPr>
          <w:rFonts w:hint="eastAsia"/>
        </w:rPr>
        <w:t>常规</w:t>
      </w:r>
      <w:r w:rsidRPr="00703270">
        <w:t>理解，而应按照《任择议定书》的</w:t>
      </w:r>
      <w:r w:rsidRPr="00703270">
        <w:rPr>
          <w:rFonts w:hint="eastAsia"/>
        </w:rPr>
        <w:t>目的</w:t>
      </w:r>
      <w:r w:rsidRPr="00703270">
        <w:t>和宗旨，</w:t>
      </w:r>
      <w:r w:rsidRPr="00703270">
        <w:rPr>
          <w:rFonts w:hint="eastAsia"/>
        </w:rPr>
        <w:t>全面</w:t>
      </w:r>
      <w:r w:rsidRPr="00703270">
        <w:t>理解为意指任何已经或可能</w:t>
      </w:r>
      <w:r w:rsidRPr="00703270">
        <w:rPr>
          <w:rFonts w:hint="eastAsia"/>
        </w:rPr>
        <w:t>会有人</w:t>
      </w:r>
      <w:r w:rsidRPr="00703270">
        <w:t>被剥夺自由的地点、设施或环境。</w:t>
      </w:r>
    </w:p>
    <w:p w14:paraId="3DEAD88F" w14:textId="753BBB0E" w:rsidR="00703270" w:rsidRPr="00703270" w:rsidRDefault="00703270" w:rsidP="00703270">
      <w:pPr>
        <w:pStyle w:val="SingleTxtGC"/>
      </w:pPr>
      <w:r w:rsidRPr="00655EE0">
        <w:t>41</w:t>
      </w:r>
      <w:r w:rsidRPr="00703270">
        <w:t>.</w:t>
      </w:r>
      <w:r w:rsidRPr="00703270">
        <w:tab/>
      </w:r>
      <w:r w:rsidRPr="00703270">
        <w:t>小组委员会一直坚定地认为，缔约国</w:t>
      </w:r>
      <w:r w:rsidRPr="00703270">
        <w:rPr>
          <w:rFonts w:hint="eastAsia"/>
        </w:rPr>
        <w:t>要</w:t>
      </w:r>
      <w:proofErr w:type="gramStart"/>
      <w:r w:rsidRPr="00703270">
        <w:t>妥善履行</w:t>
      </w:r>
      <w:proofErr w:type="gramEnd"/>
      <w:r w:rsidRPr="00703270">
        <w:t>《任择议定书》</w:t>
      </w:r>
      <w:r w:rsidRPr="00703270">
        <w:rPr>
          <w:rFonts w:hint="eastAsia"/>
        </w:rPr>
        <w:t>之下</w:t>
      </w:r>
      <w:r w:rsidRPr="00703270">
        <w:t>的义务，</w:t>
      </w:r>
      <w:r w:rsidRPr="00703270">
        <w:rPr>
          <w:rFonts w:hint="eastAsia"/>
        </w:rPr>
        <w:t>就</w:t>
      </w:r>
      <w:r w:rsidRPr="00703270">
        <w:t>必须允许国家防范机制和小组委员会进入确实有人</w:t>
      </w:r>
      <w:r w:rsidRPr="00703270">
        <w:rPr>
          <w:rFonts w:hint="eastAsia"/>
        </w:rPr>
        <w:t>被剥夺自由，</w:t>
      </w:r>
      <w:r w:rsidRPr="00703270">
        <w:t>或</w:t>
      </w:r>
      <w:r w:rsidRPr="00703270">
        <w:rPr>
          <w:rFonts w:hint="eastAsia"/>
        </w:rPr>
        <w:t>国家防范机制和小组委员会</w:t>
      </w:r>
      <w:r w:rsidRPr="00703270">
        <w:t>认为</w:t>
      </w:r>
      <w:r w:rsidRPr="00703270">
        <w:rPr>
          <w:rFonts w:hint="eastAsia"/>
        </w:rPr>
        <w:t>可能</w:t>
      </w:r>
      <w:r w:rsidRPr="00703270">
        <w:t>有人被剥夺自由的任何地点。</w:t>
      </w:r>
      <w:r w:rsidRPr="00703270">
        <w:rPr>
          <w:vertAlign w:val="superscript"/>
        </w:rPr>
        <w:footnoteReference w:id="52"/>
      </w:r>
      <w:r w:rsidRPr="00703270">
        <w:rPr>
          <w:rFonts w:hint="eastAsia"/>
        </w:rPr>
        <w:t xml:space="preserve"> </w:t>
      </w:r>
      <w:r w:rsidRPr="00703270">
        <w:t>因此，缔约国不仅必须允许小组委员会和国家防范机制充分进入目前、曾经或可能</w:t>
      </w:r>
      <w:r w:rsidRPr="00703270">
        <w:rPr>
          <w:rFonts w:hint="eastAsia"/>
        </w:rPr>
        <w:t>会</w:t>
      </w:r>
      <w:r w:rsidRPr="00703270">
        <w:t>有人被剥夺自由的任何地点、设施或环境，而且还必须确保小组委员会和这些机制能够自主决定要查访哪些地点。剥夺自由的期限、设施的性质以及国内法律制度赋予该设施的地位等因素，与确定某一地点是否构成剥夺自由的地点不相关。</w:t>
      </w:r>
    </w:p>
    <w:p w14:paraId="7582B512" w14:textId="6CF63181" w:rsidR="00703270" w:rsidRPr="00655EE0" w:rsidRDefault="00655EE0" w:rsidP="00655EE0">
      <w:pPr>
        <w:pStyle w:val="H1GC"/>
      </w:pPr>
      <w:r w:rsidRPr="00655EE0">
        <w:tab/>
        <w:t>D.</w:t>
      </w:r>
      <w:r w:rsidRPr="00655EE0">
        <w:tab/>
      </w:r>
      <w:r w:rsidR="00703270" w:rsidRPr="00703270">
        <w:rPr>
          <w:rFonts w:hint="eastAsia"/>
        </w:rPr>
        <w:t>人员</w:t>
      </w:r>
      <w:r w:rsidR="00703270" w:rsidRPr="00703270">
        <w:t>不得离开</w:t>
      </w:r>
    </w:p>
    <w:p w14:paraId="32696C8D" w14:textId="4CCE1395" w:rsidR="00703270" w:rsidRPr="00703270" w:rsidRDefault="00703270" w:rsidP="00703270">
      <w:pPr>
        <w:pStyle w:val="SingleTxtGC"/>
      </w:pPr>
      <w:r w:rsidRPr="00655EE0">
        <w:t>42</w:t>
      </w:r>
      <w:r w:rsidRPr="00703270">
        <w:t>.</w:t>
      </w:r>
      <w:r w:rsidRPr="00703270">
        <w:tab/>
      </w:r>
      <w:r w:rsidRPr="00703270">
        <w:rPr>
          <w:rFonts w:hint="eastAsia"/>
        </w:rPr>
        <w:t>人员</w:t>
      </w:r>
      <w:r w:rsidRPr="00655EE0">
        <w:rPr>
          <w:rFonts w:hint="eastAsia"/>
        </w:rPr>
        <w:t>“</w:t>
      </w:r>
      <w:r w:rsidRPr="00703270">
        <w:t>不得随意离开</w:t>
      </w:r>
      <w:r w:rsidRPr="00655EE0">
        <w:rPr>
          <w:rFonts w:hint="eastAsia"/>
        </w:rPr>
        <w:t>”</w:t>
      </w:r>
      <w:r w:rsidRPr="00703270">
        <w:t>某一地点、设施或环境这一事实要素，是《任择议定书》第</w:t>
      </w:r>
      <w:r w:rsidRPr="00655EE0">
        <w:t>4</w:t>
      </w:r>
      <w:r w:rsidRPr="00703270">
        <w:t>条</w:t>
      </w:r>
      <w:r w:rsidRPr="00703270">
        <w:rPr>
          <w:rFonts w:hint="eastAsia"/>
        </w:rPr>
        <w:t>所考虑的一个</w:t>
      </w:r>
      <w:r w:rsidRPr="00703270">
        <w:t>关键因素。事实上，决定</w:t>
      </w:r>
      <w:r w:rsidRPr="00703270">
        <w:rPr>
          <w:rFonts w:hint="eastAsia"/>
        </w:rPr>
        <w:t>任何</w:t>
      </w:r>
      <w:r w:rsidRPr="00703270">
        <w:t>地点、设施或环境是否</w:t>
      </w:r>
      <w:r w:rsidRPr="00703270">
        <w:rPr>
          <w:rFonts w:hint="eastAsia"/>
        </w:rPr>
        <w:t>构成</w:t>
      </w:r>
      <w:r w:rsidRPr="00703270">
        <w:t>剥夺自由地点的因素，不是赋予该地点的名称或称谓，也不是国家立法对其如何分类，而是</w:t>
      </w:r>
      <w:r w:rsidRPr="00703270">
        <w:rPr>
          <w:rFonts w:hint="eastAsia"/>
        </w:rPr>
        <w:t>人员</w:t>
      </w:r>
      <w:r w:rsidRPr="00703270">
        <w:t>是否可以随意离开。</w:t>
      </w:r>
      <w:r w:rsidRPr="00703270">
        <w:rPr>
          <w:vertAlign w:val="superscript"/>
        </w:rPr>
        <w:footnoteReference w:id="53"/>
      </w:r>
    </w:p>
    <w:p w14:paraId="11761E30" w14:textId="4D3C3996" w:rsidR="00703270" w:rsidRPr="00703270" w:rsidRDefault="00703270" w:rsidP="00703270">
      <w:pPr>
        <w:pStyle w:val="SingleTxtGC"/>
      </w:pPr>
      <w:r w:rsidRPr="00655EE0">
        <w:t>43</w:t>
      </w:r>
      <w:r w:rsidRPr="00703270">
        <w:t>.</w:t>
      </w:r>
      <w:r w:rsidRPr="00703270">
        <w:tab/>
      </w:r>
      <w:r w:rsidRPr="00703270">
        <w:t>在这方面，小组委员会谨强调，某些情况下，</w:t>
      </w:r>
      <w:r w:rsidRPr="00703270">
        <w:rPr>
          <w:rFonts w:hint="eastAsia"/>
        </w:rPr>
        <w:t>人员</w:t>
      </w:r>
      <w:r w:rsidRPr="00703270">
        <w:t>所在之处</w:t>
      </w:r>
      <w:r w:rsidRPr="00703270">
        <w:rPr>
          <w:rFonts w:hint="eastAsia"/>
        </w:rPr>
        <w:t>也许</w:t>
      </w:r>
      <w:r w:rsidRPr="00703270">
        <w:t>似乎并不构成剥夺自由的地点，但如果对个案进行全面审查，</w:t>
      </w:r>
      <w:r w:rsidRPr="00703270">
        <w:rPr>
          <w:rFonts w:hint="eastAsia"/>
        </w:rPr>
        <w:t>则</w:t>
      </w:r>
      <w:r w:rsidRPr="00703270">
        <w:t>确实构成剥夺自由的地点。</w:t>
      </w:r>
    </w:p>
    <w:p w14:paraId="7B70DD6B" w14:textId="69993370" w:rsidR="00703270" w:rsidRPr="00703270" w:rsidRDefault="00703270" w:rsidP="00703270">
      <w:pPr>
        <w:pStyle w:val="SingleTxtGC"/>
      </w:pPr>
      <w:r w:rsidRPr="00655EE0">
        <w:t>44</w:t>
      </w:r>
      <w:r w:rsidRPr="00703270">
        <w:t>.</w:t>
      </w:r>
      <w:r w:rsidRPr="00703270">
        <w:tab/>
      </w:r>
      <w:r w:rsidRPr="00703270">
        <w:t>同样，</w:t>
      </w:r>
      <w:r w:rsidRPr="00703270">
        <w:rPr>
          <w:rFonts w:hint="eastAsia"/>
        </w:rPr>
        <w:t>人员</w:t>
      </w:r>
      <w:r w:rsidRPr="00703270">
        <w:t>也许可以随意离开一个地点、设施或环境，但可能由于身体、医疗、经济或其他原因而无法行使这种自由，因此被迫留在那里。这便造成</w:t>
      </w:r>
      <w:r w:rsidRPr="00703270">
        <w:rPr>
          <w:rFonts w:hint="eastAsia"/>
        </w:rPr>
        <w:t>人员</w:t>
      </w:r>
      <w:r w:rsidRPr="00703270">
        <w:t>理论上有权随意离开但实际上却无法离开的情况。在某些地点、设施或环境中，</w:t>
      </w:r>
      <w:r w:rsidRPr="00703270">
        <w:rPr>
          <w:rFonts w:hint="eastAsia"/>
        </w:rPr>
        <w:t>人员</w:t>
      </w:r>
      <w:r w:rsidRPr="00703270">
        <w:t>在无法离开的同时可能具有高度脆弱性。对于儿童、妇女、创伤幸存者、老年人和残疾人等处境脆弱者而言，这一点尤为明显。</w:t>
      </w:r>
    </w:p>
    <w:p w14:paraId="33EB44BD" w14:textId="45C92EE9" w:rsidR="00703270" w:rsidRPr="00703270" w:rsidRDefault="00703270" w:rsidP="00703270">
      <w:pPr>
        <w:pStyle w:val="SingleTxtGC"/>
      </w:pPr>
      <w:r w:rsidRPr="00655EE0">
        <w:t>45</w:t>
      </w:r>
      <w:r w:rsidRPr="00703270">
        <w:t>.</w:t>
      </w:r>
      <w:r w:rsidRPr="00703270">
        <w:tab/>
      </w:r>
      <w:r w:rsidRPr="00703270">
        <w:t>因此，是否可将某一特定事实或情况视为剥夺自由，不仅取决于</w:t>
      </w:r>
      <w:r w:rsidRPr="00703270">
        <w:rPr>
          <w:rFonts w:hint="eastAsia"/>
        </w:rPr>
        <w:t>当事人</w:t>
      </w:r>
      <w:r w:rsidRPr="00703270">
        <w:t>在法律上是否有离开的权利，而且取决于此人是否能够在事实上行使这一权利，并且能够在人权不遭受严重侵犯的情况下行使这一权利。</w:t>
      </w:r>
      <w:r w:rsidRPr="00703270">
        <w:rPr>
          <w:vertAlign w:val="superscript"/>
        </w:rPr>
        <w:footnoteReference w:id="54"/>
      </w:r>
      <w:r w:rsidR="005C2706">
        <w:t xml:space="preserve"> </w:t>
      </w:r>
      <w:r w:rsidRPr="00703270">
        <w:t>因此，如果离开这种地点、设施或环境的能力会受到某种程度的限制，或会使个人的人权受到严重侵犯，那么，这种地点、设施或环境也应被理解为《任择议定书》第</w:t>
      </w:r>
      <w:r w:rsidRPr="00655EE0">
        <w:t>4</w:t>
      </w:r>
      <w:r w:rsidRPr="00703270">
        <w:t>条</w:t>
      </w:r>
      <w:r w:rsidRPr="00703270">
        <w:rPr>
          <w:rFonts w:hint="eastAsia"/>
        </w:rPr>
        <w:t>含义内</w:t>
      </w:r>
      <w:r w:rsidRPr="00703270">
        <w:t>的剥夺自由的地点。</w:t>
      </w:r>
    </w:p>
    <w:p w14:paraId="63B8CBAB" w14:textId="1FA3C669" w:rsidR="00703270" w:rsidRPr="00655EE0" w:rsidRDefault="00655EE0" w:rsidP="00655EE0">
      <w:pPr>
        <w:pStyle w:val="H1GC"/>
      </w:pPr>
      <w:r w:rsidRPr="00655EE0">
        <w:tab/>
        <w:t>E.</w:t>
      </w:r>
      <w:r w:rsidRPr="00655EE0">
        <w:tab/>
      </w:r>
      <w:r w:rsidR="00703270" w:rsidRPr="00703270">
        <w:t>因公共</w:t>
      </w:r>
      <w:r w:rsidR="00703270" w:rsidRPr="00703270">
        <w:rPr>
          <w:rFonts w:hint="eastAsia"/>
        </w:rPr>
        <w:t>权力机构</w:t>
      </w:r>
      <w:r w:rsidR="00703270" w:rsidRPr="00703270">
        <w:t>的命令或唆使，或在其同意或默许下</w:t>
      </w:r>
    </w:p>
    <w:p w14:paraId="436A4420" w14:textId="331C16DE" w:rsidR="00703270" w:rsidRPr="00703270" w:rsidRDefault="00703270" w:rsidP="00703270">
      <w:pPr>
        <w:pStyle w:val="SingleTxtGC"/>
      </w:pPr>
      <w:r w:rsidRPr="00655EE0">
        <w:t>46</w:t>
      </w:r>
      <w:r w:rsidRPr="00703270">
        <w:t>.</w:t>
      </w:r>
      <w:r w:rsidRPr="00703270">
        <w:tab/>
      </w:r>
      <w:r w:rsidRPr="00703270">
        <w:t>《任择议定书》第</w:t>
      </w:r>
      <w:r w:rsidRPr="00655EE0">
        <w:t>4</w:t>
      </w:r>
      <w:r w:rsidRPr="00703270">
        <w:t>条第</w:t>
      </w:r>
      <w:r w:rsidRPr="00655EE0">
        <w:t>1</w:t>
      </w:r>
      <w:r w:rsidRPr="00703270">
        <w:t>款规定，缔约国必须允许</w:t>
      </w:r>
      <w:r w:rsidRPr="00703270">
        <w:rPr>
          <w:rFonts w:hint="eastAsia"/>
        </w:rPr>
        <w:t>对</w:t>
      </w:r>
      <w:r w:rsidRPr="00703270">
        <w:t>其管辖</w:t>
      </w:r>
      <w:r w:rsidRPr="00703270">
        <w:rPr>
          <w:rFonts w:hint="eastAsia"/>
        </w:rPr>
        <w:t>或</w:t>
      </w:r>
      <w:r w:rsidRPr="00703270">
        <w:t>控制下任何确实或可能有人因公共权力机构的命令或唆使而被剥夺自由，或在其同意或默许下被剥夺自由的地点进行查访。小组委员会指出，任何确实或可能有人被剥夺自由的地点均应属于《任择议定书》的范畴，只要这种剥夺自由涉及国家行使或</w:t>
      </w:r>
      <w:r w:rsidRPr="00703270">
        <w:rPr>
          <w:rFonts w:hint="eastAsia"/>
        </w:rPr>
        <w:t>可能期望国家</w:t>
      </w:r>
      <w:r w:rsidRPr="00703270">
        <w:t>行使监管职能的情况。</w:t>
      </w:r>
      <w:r w:rsidRPr="00703270">
        <w:rPr>
          <w:vertAlign w:val="superscript"/>
        </w:rPr>
        <w:footnoteReference w:id="55"/>
      </w:r>
    </w:p>
    <w:p w14:paraId="5EC453C5" w14:textId="3ECFE084" w:rsidR="00703270" w:rsidRPr="00703270" w:rsidRDefault="00703270" w:rsidP="00703270">
      <w:pPr>
        <w:pStyle w:val="SingleTxtGC"/>
      </w:pPr>
      <w:r w:rsidRPr="00655EE0">
        <w:t>47</w:t>
      </w:r>
      <w:r w:rsidRPr="00703270">
        <w:t>.</w:t>
      </w:r>
      <w:r w:rsidRPr="00703270">
        <w:tab/>
      </w:r>
      <w:r w:rsidRPr="00703270">
        <w:rPr>
          <w:rFonts w:hint="eastAsia"/>
        </w:rPr>
        <w:t>根据</w:t>
      </w:r>
      <w:r w:rsidRPr="00703270">
        <w:t>公共</w:t>
      </w:r>
      <w:r w:rsidRPr="00703270">
        <w:rPr>
          <w:rFonts w:hint="eastAsia"/>
        </w:rPr>
        <w:t>权力机构</w:t>
      </w:r>
      <w:r w:rsidRPr="00703270">
        <w:t>的命令剥夺自由涉及</w:t>
      </w:r>
      <w:r w:rsidRPr="00703270">
        <w:rPr>
          <w:rFonts w:hint="eastAsia"/>
        </w:rPr>
        <w:t>到个人</w:t>
      </w:r>
      <w:r w:rsidRPr="00703270">
        <w:t>确实或可能被剥夺自由的地点，国家对该地点行使或可能行使监管或</w:t>
      </w:r>
      <w:r w:rsidRPr="00703270">
        <w:rPr>
          <w:rFonts w:hint="eastAsia"/>
        </w:rPr>
        <w:t>制度</w:t>
      </w:r>
      <w:r w:rsidRPr="00703270">
        <w:t>职能。这一职能</w:t>
      </w:r>
      <w:r w:rsidRPr="00703270">
        <w:rPr>
          <w:rFonts w:hint="eastAsia"/>
        </w:rPr>
        <w:t>也许是</w:t>
      </w:r>
      <w:r w:rsidRPr="00703270">
        <w:t>通过通常源自刑事司法系统</w:t>
      </w:r>
      <w:r w:rsidRPr="00703270">
        <w:rPr>
          <w:rFonts w:hint="eastAsia"/>
        </w:rPr>
        <w:t>的</w:t>
      </w:r>
      <w:r w:rsidRPr="00703270">
        <w:t>具体决定或命令来履行。然而，这一职能也可能产生于其他国家机构如行政</w:t>
      </w:r>
      <w:r w:rsidRPr="00703270">
        <w:rPr>
          <w:rFonts w:hint="eastAsia"/>
        </w:rPr>
        <w:t>机关</w:t>
      </w:r>
      <w:r w:rsidRPr="00703270">
        <w:t>或司法或准司法机关</w:t>
      </w:r>
      <w:proofErr w:type="gramStart"/>
      <w:r w:rsidRPr="00703270">
        <w:t>作出</w:t>
      </w:r>
      <w:proofErr w:type="gramEnd"/>
      <w:r w:rsidRPr="00703270">
        <w:t>的决定。在国家的唆使或同意或默许下发生的剥夺自由包含更广泛的情况，国家也许被</w:t>
      </w:r>
      <w:r w:rsidRPr="00703270">
        <w:rPr>
          <w:rFonts w:hint="eastAsia"/>
        </w:rPr>
        <w:t>期望</w:t>
      </w:r>
      <w:r w:rsidRPr="00703270">
        <w:t>行使监管职能</w:t>
      </w:r>
      <w:r w:rsidRPr="00703270">
        <w:rPr>
          <w:rFonts w:hint="eastAsia"/>
        </w:rPr>
        <w:t>，</w:t>
      </w:r>
      <w:r w:rsidRPr="00703270">
        <w:t>并利用其权力推动、接受或允许剥夺自由。</w:t>
      </w:r>
    </w:p>
    <w:p w14:paraId="2CCE85BC" w14:textId="1C7302D6" w:rsidR="00703270" w:rsidRPr="00703270" w:rsidRDefault="00703270" w:rsidP="00703270">
      <w:pPr>
        <w:pStyle w:val="SingleTxtGC"/>
      </w:pPr>
      <w:r w:rsidRPr="00655EE0">
        <w:t>48</w:t>
      </w:r>
      <w:r w:rsidRPr="00703270">
        <w:t>.</w:t>
      </w:r>
      <w:r w:rsidRPr="00703270">
        <w:tab/>
      </w:r>
      <w:r w:rsidRPr="00655EE0">
        <w:rPr>
          <w:rFonts w:hint="eastAsia"/>
        </w:rPr>
        <w:t>“</w:t>
      </w:r>
      <w:r w:rsidRPr="00703270">
        <w:t>唆使</w:t>
      </w:r>
      <w:r w:rsidRPr="00655EE0">
        <w:rPr>
          <w:rFonts w:hint="eastAsia"/>
        </w:rPr>
        <w:t>”</w:t>
      </w:r>
      <w:r w:rsidRPr="00703270">
        <w:t>必须按字面意义理解，即与</w:t>
      </w:r>
      <w:r w:rsidRPr="00655EE0">
        <w:rPr>
          <w:rFonts w:hint="eastAsia"/>
        </w:rPr>
        <w:t>“</w:t>
      </w:r>
      <w:r w:rsidRPr="00703270">
        <w:t>煽动</w:t>
      </w:r>
      <w:r w:rsidRPr="00655EE0">
        <w:rPr>
          <w:rFonts w:hint="eastAsia"/>
        </w:rPr>
        <w:t>”</w:t>
      </w:r>
      <w:r w:rsidRPr="00703270">
        <w:t>、</w:t>
      </w:r>
      <w:r w:rsidRPr="00655EE0">
        <w:rPr>
          <w:rFonts w:hint="eastAsia"/>
        </w:rPr>
        <w:t>“</w:t>
      </w:r>
      <w:r w:rsidRPr="00703270">
        <w:t>刺激</w:t>
      </w:r>
      <w:r w:rsidRPr="00655EE0">
        <w:rPr>
          <w:rFonts w:hint="eastAsia"/>
        </w:rPr>
        <w:t>”</w:t>
      </w:r>
      <w:r w:rsidRPr="00703270">
        <w:t>、</w:t>
      </w:r>
      <w:r w:rsidRPr="00655EE0">
        <w:rPr>
          <w:rFonts w:hint="eastAsia"/>
        </w:rPr>
        <w:t>“</w:t>
      </w:r>
      <w:r w:rsidRPr="00703270">
        <w:t>引诱</w:t>
      </w:r>
      <w:r w:rsidRPr="00655EE0">
        <w:rPr>
          <w:rFonts w:hint="eastAsia"/>
        </w:rPr>
        <w:t>”</w:t>
      </w:r>
      <w:r w:rsidRPr="00703270">
        <w:t>、</w:t>
      </w:r>
      <w:r w:rsidRPr="00655EE0">
        <w:rPr>
          <w:rFonts w:hint="eastAsia"/>
        </w:rPr>
        <w:t>“</w:t>
      </w:r>
      <w:r w:rsidRPr="00703270">
        <w:t>教唆</w:t>
      </w:r>
      <w:r w:rsidRPr="00655EE0">
        <w:rPr>
          <w:rFonts w:hint="eastAsia"/>
        </w:rPr>
        <w:t>”</w:t>
      </w:r>
      <w:r w:rsidRPr="00703270">
        <w:t>、</w:t>
      </w:r>
      <w:r w:rsidRPr="00655EE0">
        <w:rPr>
          <w:rFonts w:hint="eastAsia"/>
        </w:rPr>
        <w:t>“</w:t>
      </w:r>
      <w:r w:rsidRPr="00703270">
        <w:t>激励</w:t>
      </w:r>
      <w:r w:rsidRPr="00655EE0">
        <w:rPr>
          <w:rFonts w:hint="eastAsia"/>
        </w:rPr>
        <w:t>”</w:t>
      </w:r>
      <w:r w:rsidRPr="00703270">
        <w:t>或</w:t>
      </w:r>
      <w:r w:rsidRPr="00655EE0">
        <w:rPr>
          <w:rFonts w:hint="eastAsia"/>
        </w:rPr>
        <w:t>“</w:t>
      </w:r>
      <w:r w:rsidRPr="00703270">
        <w:t>鼓励</w:t>
      </w:r>
      <w:r w:rsidRPr="00655EE0">
        <w:rPr>
          <w:rFonts w:hint="eastAsia"/>
        </w:rPr>
        <w:t>”</w:t>
      </w:r>
      <w:r w:rsidRPr="00703270">
        <w:t>同义。换言之，</w:t>
      </w:r>
      <w:r w:rsidRPr="00703270">
        <w:rPr>
          <w:rFonts w:hint="eastAsia"/>
        </w:rPr>
        <w:t>权力机构</w:t>
      </w:r>
      <w:r w:rsidRPr="00703270">
        <w:t>参与</w:t>
      </w:r>
      <w:r w:rsidRPr="00703270">
        <w:rPr>
          <w:rFonts w:hint="eastAsia"/>
        </w:rPr>
        <w:t>谋划</w:t>
      </w:r>
      <w:r w:rsidRPr="00703270">
        <w:t>剥夺个人自由</w:t>
      </w:r>
      <w:r w:rsidRPr="00703270">
        <w:rPr>
          <w:rFonts w:hint="eastAsia"/>
        </w:rPr>
        <w:t>的</w:t>
      </w:r>
      <w:r w:rsidRPr="00703270">
        <w:t>决定</w:t>
      </w:r>
      <w:r w:rsidRPr="00703270">
        <w:rPr>
          <w:rFonts w:hint="eastAsia"/>
        </w:rPr>
        <w:t>或牵涉其中</w:t>
      </w:r>
      <w:r w:rsidRPr="00703270">
        <w:t>。唆使意味着动用国家权力推动剥夺个人的自由，或以其他任何方式寻求这一目的。唆使剥夺个人的自由，可以通过国家官员的各种行动来进行，可能包括</w:t>
      </w:r>
      <w:r w:rsidRPr="00703270">
        <w:rPr>
          <w:rFonts w:hint="eastAsia"/>
        </w:rPr>
        <w:t>在</w:t>
      </w:r>
      <w:r w:rsidRPr="00703270">
        <w:t>媒体</w:t>
      </w:r>
      <w:r w:rsidRPr="00703270">
        <w:rPr>
          <w:rFonts w:hint="eastAsia"/>
        </w:rPr>
        <w:t>或公开场合的</w:t>
      </w:r>
      <w:r w:rsidRPr="00703270">
        <w:t>声明，或者其他任何可被理解为唆使个人、群体或法律实体剥夺个人自由的</w:t>
      </w:r>
      <w:r w:rsidRPr="00703270">
        <w:rPr>
          <w:rFonts w:hint="eastAsia"/>
        </w:rPr>
        <w:t>表现形式</w:t>
      </w:r>
      <w:r w:rsidRPr="00703270">
        <w:t>。</w:t>
      </w:r>
    </w:p>
    <w:p w14:paraId="09ED369F" w14:textId="07637B4A" w:rsidR="00703270" w:rsidRPr="00703270" w:rsidRDefault="00703270" w:rsidP="00703270">
      <w:pPr>
        <w:pStyle w:val="SingleTxtGC"/>
      </w:pPr>
      <w:bookmarkStart w:id="2" w:name="_Hlk170828445"/>
      <w:r w:rsidRPr="00655EE0">
        <w:t>49</w:t>
      </w:r>
      <w:r w:rsidRPr="00703270">
        <w:t>.</w:t>
      </w:r>
      <w:r w:rsidRPr="00703270">
        <w:tab/>
      </w:r>
      <w:r w:rsidRPr="00703270">
        <w:t>同意和默许涉及</w:t>
      </w:r>
      <w:r w:rsidRPr="00703270">
        <w:rPr>
          <w:rFonts w:hint="eastAsia"/>
        </w:rPr>
        <w:t>的情况是，</w:t>
      </w:r>
      <w:r w:rsidRPr="00703270">
        <w:t>国家机关</w:t>
      </w:r>
      <w:r w:rsidRPr="00703270">
        <w:rPr>
          <w:rFonts w:hint="eastAsia"/>
        </w:rPr>
        <w:t>知晓</w:t>
      </w:r>
      <w:r w:rsidRPr="00703270">
        <w:t>或</w:t>
      </w:r>
      <w:r w:rsidRPr="00703270">
        <w:rPr>
          <w:rFonts w:hint="eastAsia"/>
        </w:rPr>
        <w:t>本应知晓</w:t>
      </w:r>
      <w:r w:rsidRPr="00703270">
        <w:t>剥夺自由</w:t>
      </w:r>
      <w:r w:rsidRPr="00703270">
        <w:rPr>
          <w:rFonts w:hint="eastAsia"/>
        </w:rPr>
        <w:t>的发生</w:t>
      </w:r>
      <w:r w:rsidRPr="00703270">
        <w:t>，但</w:t>
      </w:r>
      <w:r w:rsidRPr="00703270">
        <w:rPr>
          <w:rFonts w:hint="eastAsia"/>
        </w:rPr>
        <w:t>未能</w:t>
      </w:r>
      <w:r w:rsidRPr="00703270">
        <w:t>采取任何旨在防止或结束剥夺自由的行动，同意是指剥夺自由</w:t>
      </w:r>
      <w:r w:rsidRPr="00703270">
        <w:rPr>
          <w:rFonts w:hint="eastAsia"/>
        </w:rPr>
        <w:t>已得到明示</w:t>
      </w:r>
      <w:r w:rsidRPr="00703270">
        <w:t>同意，默许是指默</w:t>
      </w:r>
      <w:r w:rsidRPr="00703270">
        <w:rPr>
          <w:rFonts w:hint="eastAsia"/>
        </w:rPr>
        <w:t>示</w:t>
      </w:r>
      <w:r w:rsidRPr="00703270">
        <w:t>同意。就《任择议定书》而言，默许可能涉及国家容忍、允许其他任何实体或个人造成的剥夺自由行为</w:t>
      </w:r>
      <w:r w:rsidRPr="00703270">
        <w:rPr>
          <w:rFonts w:hint="eastAsia"/>
        </w:rPr>
        <w:t>，</w:t>
      </w:r>
      <w:r w:rsidRPr="00703270">
        <w:t>或</w:t>
      </w:r>
      <w:r w:rsidRPr="00703270">
        <w:rPr>
          <w:rFonts w:hint="eastAsia"/>
        </w:rPr>
        <w:t>者</w:t>
      </w:r>
      <w:r w:rsidRPr="00703270">
        <w:t>以其他任何形式选择对</w:t>
      </w:r>
      <w:r w:rsidRPr="00703270">
        <w:rPr>
          <w:rFonts w:hint="eastAsia"/>
        </w:rPr>
        <w:t>此</w:t>
      </w:r>
      <w:r w:rsidRPr="00703270">
        <w:t>视而不见，允许剥夺自由</w:t>
      </w:r>
      <w:r w:rsidRPr="00703270">
        <w:rPr>
          <w:rFonts w:hint="eastAsia"/>
        </w:rPr>
        <w:t>的具体情况</w:t>
      </w:r>
      <w:r w:rsidRPr="00703270">
        <w:t>发生，而不行使</w:t>
      </w:r>
      <w:r w:rsidRPr="00703270">
        <w:rPr>
          <w:rFonts w:hint="eastAsia"/>
        </w:rPr>
        <w:t>权力机构</w:t>
      </w:r>
      <w:r w:rsidRPr="00703270">
        <w:t>的权力来防止、禁止或结束这种</w:t>
      </w:r>
      <w:r w:rsidRPr="00703270">
        <w:rPr>
          <w:rFonts w:hint="eastAsia"/>
        </w:rPr>
        <w:t>情况</w:t>
      </w:r>
      <w:r w:rsidRPr="00703270">
        <w:t>。如果国家以任何方式明示或默示同意</w:t>
      </w:r>
      <w:r w:rsidRPr="00703270">
        <w:rPr>
          <w:rFonts w:hint="eastAsia"/>
        </w:rPr>
        <w:t>国家</w:t>
      </w:r>
      <w:r w:rsidRPr="00703270">
        <w:t>公职人员和私人或非国家行为者的行动，则</w:t>
      </w:r>
      <w:r w:rsidRPr="00703270">
        <w:rPr>
          <w:rFonts w:hint="eastAsia"/>
        </w:rPr>
        <w:t>国家</w:t>
      </w:r>
      <w:r w:rsidRPr="00703270">
        <w:t>应对这些行动负责。国家</w:t>
      </w:r>
      <w:r w:rsidRPr="00703270">
        <w:rPr>
          <w:rFonts w:hint="eastAsia"/>
        </w:rPr>
        <w:t>或许</w:t>
      </w:r>
      <w:r w:rsidRPr="00703270">
        <w:t>选择不采取任何旨在防止或结束这种剥夺自由行为的行动，</w:t>
      </w:r>
      <w:r w:rsidRPr="00703270">
        <w:rPr>
          <w:rFonts w:hint="eastAsia"/>
        </w:rPr>
        <w:t>或许</w:t>
      </w:r>
      <w:r w:rsidRPr="00703270">
        <w:t>以其他任何方式允许在其权力范围之外存在剥夺自由的地点，但这并不能将</w:t>
      </w:r>
      <w:r w:rsidRPr="00703270">
        <w:rPr>
          <w:rFonts w:hint="eastAsia"/>
        </w:rPr>
        <w:t>此类</w:t>
      </w:r>
      <w:r w:rsidRPr="00703270">
        <w:t>地点排除在小组委员会和国家防范机制的授权范围之外。</w:t>
      </w:r>
    </w:p>
    <w:bookmarkEnd w:id="2"/>
    <w:p w14:paraId="6C552383" w14:textId="0CE0FA66" w:rsidR="00703270" w:rsidRPr="00703270" w:rsidRDefault="00703270" w:rsidP="00703270">
      <w:pPr>
        <w:pStyle w:val="SingleTxtGC"/>
      </w:pPr>
      <w:r w:rsidRPr="00655EE0">
        <w:t>5</w:t>
      </w:r>
      <w:r w:rsidRPr="00703270">
        <w:t>0.</w:t>
      </w:r>
      <w:r w:rsidRPr="00703270">
        <w:tab/>
      </w:r>
      <w:r w:rsidRPr="00703270">
        <w:t>小组委员会注意到，全球普遍存在</w:t>
      </w:r>
      <w:r w:rsidRPr="00703270">
        <w:rPr>
          <w:rFonts w:hint="eastAsia"/>
        </w:rPr>
        <w:t>导致</w:t>
      </w:r>
      <w:r w:rsidRPr="00703270">
        <w:t>或可能导致个人被剥夺自由的各种传统形式的司法和待遇。在一些司法管辖区，传统形式的司法和待遇以及其他习俗环境与正式法律制度及其机构并存，国家立法明确允许二者并行运作。在另一些国家，传统形式的司法和待遇以及其他各种剥夺自由的形式和地点</w:t>
      </w:r>
      <w:r w:rsidRPr="00703270">
        <w:rPr>
          <w:rFonts w:hint="eastAsia"/>
        </w:rPr>
        <w:t>，</w:t>
      </w:r>
      <w:r w:rsidRPr="00703270">
        <w:t>虽然</w:t>
      </w:r>
      <w:r w:rsidRPr="00703270">
        <w:rPr>
          <w:rFonts w:hint="eastAsia"/>
        </w:rPr>
        <w:t>没有在</w:t>
      </w:r>
      <w:r w:rsidRPr="00703270">
        <w:t>国家立法中</w:t>
      </w:r>
      <w:r w:rsidRPr="00703270">
        <w:rPr>
          <w:rFonts w:hint="eastAsia"/>
        </w:rPr>
        <w:t>得到规定，却</w:t>
      </w:r>
      <w:r w:rsidRPr="00703270">
        <w:t>在实践中剥夺人的自由。小组委员会回顾，所有此类情形都属于《任择议定书》第</w:t>
      </w:r>
      <w:r w:rsidRPr="00655EE0">
        <w:t>4</w:t>
      </w:r>
      <w:r w:rsidRPr="00703270">
        <w:t>条的范畴，因为缔约国有义务允许查访任何确实或可能有人在公共权力机构的同意或默许下被剥夺自由的地点。</w:t>
      </w:r>
    </w:p>
    <w:p w14:paraId="194049CF" w14:textId="28DF811D" w:rsidR="00703270" w:rsidRPr="00655EE0" w:rsidRDefault="00655EE0" w:rsidP="00655EE0">
      <w:pPr>
        <w:pStyle w:val="HChGC"/>
      </w:pPr>
      <w:r w:rsidRPr="00655EE0">
        <w:tab/>
      </w:r>
      <w:r w:rsidRPr="00703270">
        <w:t>四</w:t>
      </w:r>
      <w:r w:rsidRPr="00655EE0">
        <w:t>.</w:t>
      </w:r>
      <w:r w:rsidRPr="00655EE0">
        <w:tab/>
      </w:r>
      <w:r w:rsidR="00703270" w:rsidRPr="00703270">
        <w:t>第</w:t>
      </w:r>
      <w:r w:rsidR="00703270" w:rsidRPr="00655EE0">
        <w:t>4</w:t>
      </w:r>
      <w:r w:rsidR="00703270" w:rsidRPr="00703270">
        <w:t>条的具体实施</w:t>
      </w:r>
    </w:p>
    <w:p w14:paraId="525C4F5B" w14:textId="560F8C97" w:rsidR="00703270" w:rsidRPr="00655EE0" w:rsidRDefault="00655EE0" w:rsidP="00655EE0">
      <w:pPr>
        <w:pStyle w:val="H1GC"/>
      </w:pPr>
      <w:r w:rsidRPr="00655EE0">
        <w:tab/>
        <w:t>A.</w:t>
      </w:r>
      <w:r w:rsidRPr="00655EE0">
        <w:tab/>
      </w:r>
      <w:r w:rsidR="00703270" w:rsidRPr="00703270">
        <w:t>小组委员会和国家防范机制查访的剥夺自由地点</w:t>
      </w:r>
    </w:p>
    <w:p w14:paraId="3A5D4900" w14:textId="34D62BBB" w:rsidR="00703270" w:rsidRPr="00703270" w:rsidRDefault="00703270" w:rsidP="00703270">
      <w:pPr>
        <w:pStyle w:val="SingleTxtGC"/>
      </w:pPr>
      <w:r w:rsidRPr="00655EE0">
        <w:t>51</w:t>
      </w:r>
      <w:r w:rsidRPr="00703270">
        <w:t>.</w:t>
      </w:r>
      <w:r w:rsidRPr="00703270">
        <w:tab/>
      </w:r>
      <w:r w:rsidRPr="00703270">
        <w:t>《任择议定书》第</w:t>
      </w:r>
      <w:r w:rsidRPr="00655EE0">
        <w:t>4</w:t>
      </w:r>
      <w:r w:rsidRPr="00703270">
        <w:t>条没有提供剥夺自由地点的详尽清单，小组委员会在实践中也没有这样做。小组委员会无意在本一般性意见中提供这样的清单，因为这种清单将具</w:t>
      </w:r>
      <w:r w:rsidRPr="00703270">
        <w:rPr>
          <w:rFonts w:hint="eastAsia"/>
        </w:rPr>
        <w:t>有</w:t>
      </w:r>
      <w:r w:rsidRPr="00703270">
        <w:t>限制性，从而与《任择议定书》相</w:t>
      </w:r>
      <w:r w:rsidRPr="00703270">
        <w:rPr>
          <w:rFonts w:hint="eastAsia"/>
        </w:rPr>
        <w:t>矛盾</w:t>
      </w:r>
      <w:r w:rsidRPr="00703270">
        <w:t>。事实上，小组委员会在履行任务的过程中已经确定，剥夺自由的地点和形式不仅包括监狱和警察局，而且包括软禁、封闭式外国人和寻求庇护者中心、儿童中心、社会护理机构、医院和精神病院、军事人员</w:t>
      </w:r>
      <w:r w:rsidRPr="00703270">
        <w:rPr>
          <w:rFonts w:hint="eastAsia"/>
        </w:rPr>
        <w:t>的</w:t>
      </w:r>
      <w:r w:rsidRPr="00703270">
        <w:t>设施</w:t>
      </w:r>
      <w:r w:rsidRPr="00703270">
        <w:t>(</w:t>
      </w:r>
      <w:r w:rsidRPr="00703270">
        <w:t>或军方管辖的拘留中心</w:t>
      </w:r>
      <w:r w:rsidRPr="00703270">
        <w:t>)</w:t>
      </w:r>
      <w:r w:rsidRPr="00703270">
        <w:rPr>
          <w:vertAlign w:val="superscript"/>
        </w:rPr>
        <w:footnoteReference w:id="56"/>
      </w:r>
      <w:r w:rsidRPr="00703270">
        <w:t>、</w:t>
      </w:r>
      <w:r w:rsidRPr="00655EE0">
        <w:rPr>
          <w:rFonts w:hint="eastAsia"/>
        </w:rPr>
        <w:t>“</w:t>
      </w:r>
      <w:r w:rsidRPr="00703270">
        <w:t>治疗</w:t>
      </w:r>
      <w:r w:rsidRPr="00655EE0">
        <w:rPr>
          <w:rFonts w:hint="eastAsia"/>
        </w:rPr>
        <w:t>”</w:t>
      </w:r>
      <w:r w:rsidRPr="00703270">
        <w:t>同性恋的秘密诊所</w:t>
      </w:r>
      <w:r w:rsidRPr="00703270">
        <w:rPr>
          <w:vertAlign w:val="superscript"/>
        </w:rPr>
        <w:footnoteReference w:id="57"/>
      </w:r>
      <w:r w:rsidRPr="00703270">
        <w:t>，以及强制检疫和隔离地点</w:t>
      </w:r>
      <w:r w:rsidRPr="00703270">
        <w:rPr>
          <w:vertAlign w:val="superscript"/>
        </w:rPr>
        <w:footnoteReference w:id="58"/>
      </w:r>
      <w:r w:rsidRPr="00703270">
        <w:t>。特殊寄宿学校或宗教学校也可以构成剥夺自由的地点。</w:t>
      </w:r>
      <w:r w:rsidRPr="00703270">
        <w:rPr>
          <w:vertAlign w:val="superscript"/>
        </w:rPr>
        <w:footnoteReference w:id="59"/>
      </w:r>
      <w:r w:rsidR="005C2706">
        <w:t xml:space="preserve"> </w:t>
      </w:r>
      <w:r w:rsidRPr="00703270">
        <w:t>例如，小组委员会查访了古兰经学校</w:t>
      </w:r>
      <w:r w:rsidRPr="00655EE0">
        <w:t>(</w:t>
      </w:r>
      <w:proofErr w:type="spellStart"/>
      <w:r w:rsidRPr="00655EE0">
        <w:rPr>
          <w:i/>
          <w:iCs/>
        </w:rPr>
        <w:t>daaras</w:t>
      </w:r>
      <w:proofErr w:type="spellEnd"/>
      <w:r w:rsidRPr="00655EE0">
        <w:t>)</w:t>
      </w:r>
      <w:r w:rsidRPr="00703270">
        <w:rPr>
          <w:vertAlign w:val="superscript"/>
        </w:rPr>
        <w:footnoteReference w:id="60"/>
      </w:r>
      <w:r w:rsidRPr="00703270">
        <w:t>，因为委员会认为在这些地方确实或可能有人</w:t>
      </w:r>
      <w:r w:rsidRPr="00703270">
        <w:t>(</w:t>
      </w:r>
      <w:r w:rsidRPr="00703270">
        <w:t>特别是幼</w:t>
      </w:r>
      <w:r w:rsidRPr="00703270">
        <w:rPr>
          <w:rFonts w:hint="eastAsia"/>
        </w:rPr>
        <w:t>童</w:t>
      </w:r>
      <w:r w:rsidRPr="00703270">
        <w:t>)</w:t>
      </w:r>
      <w:r w:rsidRPr="00703270">
        <w:t>在缔约国的默许下被剥夺自由。</w:t>
      </w:r>
      <w:r w:rsidRPr="00703270">
        <w:rPr>
          <w:vertAlign w:val="superscript"/>
        </w:rPr>
        <w:footnoteReference w:id="61"/>
      </w:r>
      <w:r w:rsidR="005C2706">
        <w:t xml:space="preserve"> </w:t>
      </w:r>
      <w:r w:rsidRPr="00703270">
        <w:t>小组委员会还在查访报告中明确指出，逮捕、移送和驱逐期间剥夺自由的阶段也在《任择议定书》涵盖范围之内。</w:t>
      </w:r>
      <w:r w:rsidRPr="00703270">
        <w:rPr>
          <w:vertAlign w:val="superscript"/>
        </w:rPr>
        <w:footnoteReference w:id="62"/>
      </w:r>
    </w:p>
    <w:p w14:paraId="27C650E7" w14:textId="0846C81E" w:rsidR="00703270" w:rsidRPr="00703270" w:rsidRDefault="00703270" w:rsidP="00703270">
      <w:pPr>
        <w:pStyle w:val="SingleTxtGC"/>
      </w:pPr>
      <w:r w:rsidRPr="00655EE0">
        <w:t>52</w:t>
      </w:r>
      <w:r w:rsidRPr="00703270">
        <w:t>.</w:t>
      </w:r>
      <w:r w:rsidRPr="00703270">
        <w:tab/>
      </w:r>
      <w:r w:rsidRPr="00703270">
        <w:t>国家防范机制目前的做法趋于一致</w:t>
      </w:r>
      <w:r w:rsidRPr="00703270">
        <w:rPr>
          <w:rFonts w:hint="eastAsia"/>
        </w:rPr>
        <w:t>，</w:t>
      </w:r>
      <w:r w:rsidRPr="00703270">
        <w:t>对</w:t>
      </w:r>
      <w:r w:rsidRPr="00655EE0">
        <w:rPr>
          <w:rFonts w:hint="eastAsia"/>
        </w:rPr>
        <w:t>“</w:t>
      </w:r>
      <w:r w:rsidRPr="00703270">
        <w:t>剥夺自由的地点</w:t>
      </w:r>
      <w:r w:rsidRPr="00655EE0">
        <w:rPr>
          <w:rFonts w:hint="eastAsia"/>
        </w:rPr>
        <w:t>”</w:t>
      </w:r>
      <w:r w:rsidRPr="00703270">
        <w:t>一语</w:t>
      </w:r>
      <w:r w:rsidRPr="00703270">
        <w:rPr>
          <w:rFonts w:hint="eastAsia"/>
        </w:rPr>
        <w:t>采用</w:t>
      </w:r>
      <w:r w:rsidRPr="00703270">
        <w:t>广义、有目的和有效的解释。即便在国家法律载有非详尽清单的情况下，国家防范机制通常也会在定期查访计划中超越清单所列设施的范围，查访其他场所。国家防范机制向小组委员会强调，需要确保它们能够进入所有剥夺自由的地点，无论是这些地点</w:t>
      </w:r>
      <w:r w:rsidRPr="00703270">
        <w:rPr>
          <w:rFonts w:hint="eastAsia"/>
        </w:rPr>
        <w:t>属于</w:t>
      </w:r>
      <w:r w:rsidRPr="00703270">
        <w:t>公共还是私人、</w:t>
      </w:r>
      <w:r w:rsidRPr="00703270">
        <w:rPr>
          <w:rFonts w:hint="eastAsia"/>
        </w:rPr>
        <w:t>非</w:t>
      </w:r>
      <w:r w:rsidRPr="00703270">
        <w:t>营利性还是营利</w:t>
      </w:r>
      <w:r w:rsidRPr="00703270">
        <w:rPr>
          <w:rFonts w:hint="eastAsia"/>
        </w:rPr>
        <w:t>性</w:t>
      </w:r>
      <w:r w:rsidRPr="00703270">
        <w:t>、民用还是军用。</w:t>
      </w:r>
      <w:r w:rsidRPr="00703270">
        <w:rPr>
          <w:rFonts w:hint="eastAsia"/>
        </w:rPr>
        <w:t>其中</w:t>
      </w:r>
      <w:r w:rsidRPr="00703270">
        <w:t>可能包括在公共权力机构的命令、唆使或同意下，出于各种原因，如</w:t>
      </w:r>
      <w:r w:rsidRPr="00703270">
        <w:rPr>
          <w:rFonts w:hint="eastAsia"/>
        </w:rPr>
        <w:t>因</w:t>
      </w:r>
      <w:r w:rsidRPr="00703270">
        <w:t>触犯法律或出于保护、人道或教育原因</w:t>
      </w:r>
      <w:r w:rsidRPr="00703270">
        <w:rPr>
          <w:rFonts w:hint="eastAsia"/>
        </w:rPr>
        <w:t>实施关押的地点，被关押者可以是任何年龄</w:t>
      </w:r>
      <w:r w:rsidRPr="00703270">
        <w:t>。被关押在剥夺自由地点的人，停留的时间长度有各种可能，可</w:t>
      </w:r>
      <w:r w:rsidRPr="00703270">
        <w:rPr>
          <w:rFonts w:hint="eastAsia"/>
        </w:rPr>
        <w:t>能</w:t>
      </w:r>
      <w:r w:rsidRPr="00703270">
        <w:t>很短，甚至只是中转，而且这</w:t>
      </w:r>
      <w:r w:rsidRPr="00703270">
        <w:rPr>
          <w:rFonts w:hint="eastAsia"/>
        </w:rPr>
        <w:t>种</w:t>
      </w:r>
      <w:r w:rsidRPr="00703270">
        <w:t>地点本身可以是任何类型的设施，可</w:t>
      </w:r>
      <w:r w:rsidRPr="00703270">
        <w:rPr>
          <w:rFonts w:hint="eastAsia"/>
        </w:rPr>
        <w:t>位于</w:t>
      </w:r>
      <w:r w:rsidRPr="00703270">
        <w:t>陆地、海上或空中。被关押在此类地点的人可能是自愿进入或是非自愿进入。例如，警察在公共道路上实施逮捕或私人警卫在购物中心抓人时，也可能</w:t>
      </w:r>
      <w:r w:rsidRPr="00703270">
        <w:rPr>
          <w:rFonts w:hint="eastAsia"/>
        </w:rPr>
        <w:t>会</w:t>
      </w:r>
      <w:r w:rsidRPr="00703270">
        <w:t>剥夺自由。其他可能有人在事实上被剥夺自由的场所，如智力残疾者</w:t>
      </w:r>
      <w:r w:rsidRPr="00703270">
        <w:rPr>
          <w:rFonts w:hint="eastAsia"/>
        </w:rPr>
        <w:t>所在</w:t>
      </w:r>
      <w:r w:rsidRPr="00703270">
        <w:t>的私有或租赁住房，由于特定服务提供者施加的限制，也在第</w:t>
      </w:r>
      <w:r w:rsidRPr="00655EE0">
        <w:t>4</w:t>
      </w:r>
      <w:r w:rsidRPr="00703270">
        <w:t>条涵盖的范围之内。</w:t>
      </w:r>
    </w:p>
    <w:p w14:paraId="7E1A87D4" w14:textId="1758764F" w:rsidR="00703270" w:rsidRPr="00703270" w:rsidRDefault="00703270" w:rsidP="00703270">
      <w:pPr>
        <w:pStyle w:val="SingleTxtGC"/>
      </w:pPr>
      <w:r w:rsidRPr="00655EE0">
        <w:t>53</w:t>
      </w:r>
      <w:r w:rsidRPr="00703270">
        <w:t>.</w:t>
      </w:r>
      <w:r w:rsidRPr="00703270">
        <w:tab/>
      </w:r>
      <w:r w:rsidRPr="00703270">
        <w:t>小组委员会欣见</w:t>
      </w:r>
      <w:r w:rsidRPr="00703270">
        <w:rPr>
          <w:rFonts w:hint="eastAsia"/>
        </w:rPr>
        <w:t>许多</w:t>
      </w:r>
      <w:r w:rsidRPr="00703270">
        <w:t>国家防范机制的做法</w:t>
      </w:r>
      <w:r w:rsidRPr="00703270">
        <w:rPr>
          <w:rFonts w:hint="eastAsia"/>
        </w:rPr>
        <w:t>体现</w:t>
      </w:r>
      <w:r w:rsidRPr="00703270">
        <w:t>了对剥夺自由地点定义的全面理解，与《任择议定书》一致。小组委员会强调，《任择议定书》第</w:t>
      </w:r>
      <w:r w:rsidRPr="00655EE0">
        <w:t>4</w:t>
      </w:r>
      <w:r w:rsidRPr="00703270">
        <w:t>条并不要求列出任何类型的详尽清单，下面只是举例说明世界各地的国家防范机制依照《任择议定书》规定的义务已经查访并应继续查访的一些地点：成人监狱；审前拘留中心；少年或社会教育拘留中心；警务或其他执法单位；精神卫生机构；疗养院；孤儿院；无父母照料或遭受忽视或虐待的少年儿童寄宿中心；残疾人中心；移民拘留中心，如成人和无人陪伴儿童的</w:t>
      </w:r>
      <w:r w:rsidRPr="00703270">
        <w:rPr>
          <w:rFonts w:hint="eastAsia"/>
        </w:rPr>
        <w:t>初到</w:t>
      </w:r>
      <w:r w:rsidRPr="00703270">
        <w:t>接待中心以及移民拘留和遣返中心；国际边界过境区；军事驻地；车辆、船只和飞机；冠状病毒病</w:t>
      </w:r>
      <w:r w:rsidRPr="00703270">
        <w:t>(</w:t>
      </w:r>
      <w:r w:rsidRPr="00655EE0">
        <w:t>COVID</w:t>
      </w:r>
      <w:r w:rsidRPr="00703270">
        <w:t>-</w:t>
      </w:r>
      <w:r w:rsidRPr="00655EE0">
        <w:t>19</w:t>
      </w:r>
      <w:r w:rsidRPr="00703270">
        <w:t>)</w:t>
      </w:r>
      <w:r w:rsidRPr="00703270">
        <w:t>隔离酒店和其他正式的强制检疫和隔离场所，或居家隔离；</w:t>
      </w:r>
      <w:r w:rsidRPr="00703270">
        <w:rPr>
          <w:rFonts w:hint="eastAsia"/>
        </w:rPr>
        <w:t>药物使用障碍</w:t>
      </w:r>
      <w:r w:rsidRPr="00703270">
        <w:t>者康复和治疗中心；警察培训学校；国家安全部门的拘留设施；寄宿学校和宗教学校；公众示威；以及警方采取或可能采取围堵</w:t>
      </w:r>
      <w:r w:rsidRPr="00703270">
        <w:rPr>
          <w:vertAlign w:val="superscript"/>
        </w:rPr>
        <w:footnoteReference w:id="63"/>
      </w:r>
      <w:r w:rsidR="005C2706">
        <w:t xml:space="preserve"> </w:t>
      </w:r>
      <w:r w:rsidRPr="00703270">
        <w:t>行动的任何集会。</w:t>
      </w:r>
    </w:p>
    <w:p w14:paraId="5AD9CF05" w14:textId="45B6CF24" w:rsidR="00703270" w:rsidRPr="00703270" w:rsidRDefault="00703270" w:rsidP="00703270">
      <w:pPr>
        <w:pStyle w:val="SingleTxtGC"/>
      </w:pPr>
      <w:r w:rsidRPr="00655EE0">
        <w:t>54</w:t>
      </w:r>
      <w:r w:rsidRPr="00703270">
        <w:t>.</w:t>
      </w:r>
      <w:r w:rsidRPr="00703270">
        <w:tab/>
      </w:r>
      <w:r w:rsidRPr="00655EE0">
        <w:t>COVID</w:t>
      </w:r>
      <w:r w:rsidRPr="00703270">
        <w:t>-</w:t>
      </w:r>
      <w:r w:rsidRPr="00655EE0">
        <w:t>19</w:t>
      </w:r>
      <w:r w:rsidRPr="00703270">
        <w:t>大流行期间的全球公共卫生紧急状况导致现代技术</w:t>
      </w:r>
      <w:r w:rsidRPr="00703270">
        <w:rPr>
          <w:rFonts w:hint="eastAsia"/>
        </w:rPr>
        <w:t>，</w:t>
      </w:r>
      <w:r w:rsidRPr="00703270">
        <w:t>如要求</w:t>
      </w:r>
      <w:r w:rsidRPr="00703270">
        <w:rPr>
          <w:rFonts w:hint="eastAsia"/>
        </w:rPr>
        <w:t>人们在</w:t>
      </w:r>
      <w:r w:rsidRPr="00703270">
        <w:t>强制隔离期间使用的技术</w:t>
      </w:r>
      <w:r w:rsidRPr="00703270">
        <w:rPr>
          <w:rFonts w:hint="eastAsia"/>
        </w:rPr>
        <w:t>，得到</w:t>
      </w:r>
      <w:r w:rsidRPr="00703270">
        <w:t>广泛应用。这些技术直接影响到这些人的人身自由权，某些情况下甚至</w:t>
      </w:r>
      <w:r w:rsidRPr="00703270">
        <w:rPr>
          <w:rFonts w:hint="eastAsia"/>
        </w:rPr>
        <w:t>致使</w:t>
      </w:r>
      <w:r w:rsidRPr="00703270">
        <w:t>他们被剥夺自由。同样，</w:t>
      </w:r>
      <w:r w:rsidRPr="00703270">
        <w:rPr>
          <w:rFonts w:hint="eastAsia"/>
        </w:rPr>
        <w:t>由于</w:t>
      </w:r>
      <w:r w:rsidRPr="00703270">
        <w:t>数字化非实体空间的出现</w:t>
      </w:r>
      <w:r w:rsidRPr="00703270">
        <w:rPr>
          <w:rFonts w:hint="eastAsia"/>
        </w:rPr>
        <w:t>，</w:t>
      </w:r>
      <w:r w:rsidRPr="00703270">
        <w:t>利用数字环境实施《禁止酷刑公约》第</w:t>
      </w:r>
      <w:r w:rsidRPr="00655EE0">
        <w:t>1</w:t>
      </w:r>
      <w:r w:rsidRPr="00703270">
        <w:t>条和第</w:t>
      </w:r>
      <w:r w:rsidRPr="00655EE0">
        <w:t>16</w:t>
      </w:r>
      <w:r w:rsidRPr="00703270">
        <w:t>条所禁止的待遇</w:t>
      </w:r>
      <w:r w:rsidRPr="00703270">
        <w:rPr>
          <w:rFonts w:hint="eastAsia"/>
        </w:rPr>
        <w:t>已</w:t>
      </w:r>
      <w:r w:rsidRPr="00703270">
        <w:t>成为可能。</w:t>
      </w:r>
    </w:p>
    <w:p w14:paraId="70E7C828" w14:textId="458BED6B" w:rsidR="00703270" w:rsidRPr="00703270" w:rsidRDefault="00703270" w:rsidP="00703270">
      <w:pPr>
        <w:pStyle w:val="SingleTxtGC"/>
      </w:pPr>
      <w:r w:rsidRPr="00655EE0">
        <w:t>55</w:t>
      </w:r>
      <w:r w:rsidRPr="00703270">
        <w:t>.</w:t>
      </w:r>
      <w:r w:rsidRPr="00703270">
        <w:tab/>
      </w:r>
      <w:r w:rsidRPr="00703270">
        <w:t>因此，考虑到发生或可能发生剥夺自由的情形多种多样，小组委员会强调，决定一个地点是否确实或可能是剥夺自由地点的关键因素</w:t>
      </w:r>
      <w:r w:rsidRPr="00703270">
        <w:rPr>
          <w:rFonts w:hint="eastAsia"/>
        </w:rPr>
        <w:t>在于</w:t>
      </w:r>
      <w:r w:rsidRPr="00703270">
        <w:t>确实或可能被剥夺自由</w:t>
      </w:r>
      <w:r w:rsidRPr="00703270">
        <w:rPr>
          <w:rFonts w:hint="eastAsia"/>
        </w:rPr>
        <w:t>者</w:t>
      </w:r>
      <w:r w:rsidRPr="00703270">
        <w:t>的地位，而不是国家</w:t>
      </w:r>
      <w:r w:rsidRPr="00703270">
        <w:rPr>
          <w:rFonts w:hint="eastAsia"/>
        </w:rPr>
        <w:t>权力机构</w:t>
      </w:r>
      <w:r w:rsidRPr="00703270">
        <w:t>和</w:t>
      </w:r>
      <w:r w:rsidRPr="00703270">
        <w:t>/</w:t>
      </w:r>
      <w:r w:rsidRPr="00703270">
        <w:t>或国家立法或其他方面给予的任何正式称谓或做出的描述。在这方面，最重要的是在实践中充分确保小组委员会和国家防范机制的自主性和职能独立性，使两者能够就某一特定地点是否构成或可能构成剥夺自由的地点，从而属于各自的</w:t>
      </w:r>
      <w:r w:rsidRPr="00703270">
        <w:rPr>
          <w:rFonts w:hint="eastAsia"/>
        </w:rPr>
        <w:t>授权</w:t>
      </w:r>
      <w:r w:rsidRPr="00703270">
        <w:t>范围，</w:t>
      </w:r>
      <w:proofErr w:type="gramStart"/>
      <w:r w:rsidRPr="00703270">
        <w:t>作出</w:t>
      </w:r>
      <w:proofErr w:type="gramEnd"/>
      <w:r w:rsidRPr="00703270">
        <w:rPr>
          <w:rFonts w:hint="eastAsia"/>
        </w:rPr>
        <w:t>完全</w:t>
      </w:r>
      <w:r w:rsidRPr="00703270">
        <w:t>独立的决定。</w:t>
      </w:r>
    </w:p>
    <w:p w14:paraId="06F6A277" w14:textId="3CBD5091" w:rsidR="00703270" w:rsidRPr="00655EE0" w:rsidRDefault="00655EE0" w:rsidP="00655EE0">
      <w:pPr>
        <w:pStyle w:val="H1GC"/>
      </w:pPr>
      <w:r w:rsidRPr="00655EE0">
        <w:tab/>
        <w:t>B.</w:t>
      </w:r>
      <w:r w:rsidRPr="00655EE0">
        <w:tab/>
      </w:r>
      <w:r w:rsidR="00703270" w:rsidRPr="00703270">
        <w:t>处境脆弱者</w:t>
      </w:r>
    </w:p>
    <w:p w14:paraId="3EC3737E" w14:textId="2E413210" w:rsidR="00703270" w:rsidRPr="00703270" w:rsidRDefault="00703270" w:rsidP="00703270">
      <w:pPr>
        <w:pStyle w:val="SingleTxtGC"/>
      </w:pPr>
      <w:r w:rsidRPr="00655EE0">
        <w:t>56</w:t>
      </w:r>
      <w:r w:rsidRPr="00703270">
        <w:t>.</w:t>
      </w:r>
      <w:r w:rsidRPr="00703270">
        <w:tab/>
      </w:r>
      <w:r w:rsidRPr="00703270">
        <w:t>小组委员会注意到处境脆弱者，包括儿童和青少年、老年人、男女同性恋、双性恋、跨性别者、性别奇异者和间性者等、身体和社会心理残疾者、土著人民和</w:t>
      </w:r>
      <w:r w:rsidRPr="00703270">
        <w:rPr>
          <w:rFonts w:hint="eastAsia"/>
        </w:rPr>
        <w:t>毒品使用</w:t>
      </w:r>
      <w:r w:rsidRPr="00703270">
        <w:t>者，可能</w:t>
      </w:r>
      <w:r w:rsidRPr="00703270">
        <w:rPr>
          <w:rFonts w:hint="eastAsia"/>
        </w:rPr>
        <w:t>被限制在</w:t>
      </w:r>
      <w:r w:rsidRPr="00703270">
        <w:t>各种环境中，无法随意离开。除了监狱和还</w:t>
      </w:r>
      <w:proofErr w:type="gramStart"/>
      <w:r w:rsidRPr="00703270">
        <w:t>押中心</w:t>
      </w:r>
      <w:proofErr w:type="gramEnd"/>
      <w:r w:rsidRPr="00703270">
        <w:t>等场所外，在一些特定环境中也会有人</w:t>
      </w:r>
      <w:r w:rsidRPr="00703270">
        <w:rPr>
          <w:rFonts w:hint="eastAsia"/>
        </w:rPr>
        <w:t>确实</w:t>
      </w:r>
      <w:r w:rsidRPr="00703270">
        <w:t>或可能被剥夺自由，包括但不限于学校和儿童照料机构、军营、社会护理设施、残疾人或</w:t>
      </w:r>
      <w:r w:rsidRPr="00703270">
        <w:rPr>
          <w:rFonts w:hint="eastAsia"/>
        </w:rPr>
        <w:t>药物或酒精使用障碍者的</w:t>
      </w:r>
      <w:r w:rsidRPr="00703270">
        <w:t>机构、</w:t>
      </w:r>
      <w:r w:rsidRPr="00703270">
        <w:rPr>
          <w:rFonts w:hint="eastAsia"/>
        </w:rPr>
        <w:t>药物使用障碍</w:t>
      </w:r>
      <w:r w:rsidRPr="00703270">
        <w:t>治疗中心、孤儿院、儿童之家、儿童管教机构、精神病院、精神健康中心、庇护所、招待所和移民拘留中心。此外，对于儿童而言，存在因</w:t>
      </w:r>
      <w:r w:rsidRPr="00703270">
        <w:rPr>
          <w:rFonts w:hint="eastAsia"/>
        </w:rPr>
        <w:t>儿童</w:t>
      </w:r>
      <w:r w:rsidRPr="00703270">
        <w:t>本人或父母的移民身份而确实或可能被剥夺自由的环境，不论剥夺儿童自由的名义和理由如何，也不论剥夺儿童自由的设施或地点</w:t>
      </w:r>
      <w:r w:rsidRPr="00703270">
        <w:rPr>
          <w:rFonts w:hint="eastAsia"/>
        </w:rPr>
        <w:t>的称谓如何</w:t>
      </w:r>
      <w:r w:rsidRPr="00703270">
        <w:t>。所有</w:t>
      </w:r>
      <w:r w:rsidRPr="00703270">
        <w:rPr>
          <w:rFonts w:hint="eastAsia"/>
        </w:rPr>
        <w:t>此类</w:t>
      </w:r>
      <w:r w:rsidRPr="00703270">
        <w:t>地点</w:t>
      </w:r>
      <w:r w:rsidRPr="00703270">
        <w:rPr>
          <w:rFonts w:hint="eastAsia"/>
        </w:rPr>
        <w:t>均</w:t>
      </w:r>
      <w:r w:rsidRPr="00703270">
        <w:t>属于《任择议定书》第</w:t>
      </w:r>
      <w:r w:rsidRPr="00655EE0">
        <w:t>4</w:t>
      </w:r>
      <w:r w:rsidRPr="00703270">
        <w:t>条的范畴，因</w:t>
      </w:r>
      <w:r w:rsidRPr="00703270">
        <w:rPr>
          <w:rFonts w:hint="eastAsia"/>
        </w:rPr>
        <w:t>而</w:t>
      </w:r>
      <w:r w:rsidRPr="00703270">
        <w:t>也属于小组委员会和国家防范机制的授权范围</w:t>
      </w:r>
      <w:r w:rsidRPr="00703270">
        <w:rPr>
          <w:rFonts w:hint="eastAsia"/>
        </w:rPr>
        <w:t>之内</w:t>
      </w:r>
      <w:r w:rsidRPr="00703270">
        <w:t>。</w:t>
      </w:r>
    </w:p>
    <w:p w14:paraId="6B326E74" w14:textId="37BF7237" w:rsidR="00703270" w:rsidRPr="00703270" w:rsidRDefault="00703270" w:rsidP="00703270">
      <w:pPr>
        <w:pStyle w:val="SingleTxtGC"/>
      </w:pPr>
      <w:r w:rsidRPr="00655EE0">
        <w:t>57</w:t>
      </w:r>
      <w:r w:rsidRPr="00703270">
        <w:t>.</w:t>
      </w:r>
      <w:r w:rsidRPr="00703270">
        <w:tab/>
      </w:r>
      <w:r w:rsidRPr="00703270">
        <w:t>小组委员会注意到，许多残疾人被认为</w:t>
      </w:r>
      <w:r w:rsidRPr="00703270">
        <w:rPr>
          <w:rFonts w:hint="eastAsia"/>
        </w:rPr>
        <w:t>没有</w:t>
      </w:r>
      <w:r w:rsidRPr="00703270">
        <w:t>独立生活</w:t>
      </w:r>
      <w:r w:rsidRPr="00703270">
        <w:rPr>
          <w:rFonts w:hint="eastAsia"/>
        </w:rPr>
        <w:t>的能力</w:t>
      </w:r>
      <w:r w:rsidRPr="00703270">
        <w:t>，</w:t>
      </w:r>
      <w:r w:rsidRPr="00703270">
        <w:rPr>
          <w:rFonts w:hint="eastAsia"/>
        </w:rPr>
        <w:t>又</w:t>
      </w:r>
      <w:r w:rsidRPr="00703270">
        <w:t>或者</w:t>
      </w:r>
      <w:r w:rsidRPr="00703270">
        <w:rPr>
          <w:rFonts w:hint="eastAsia"/>
        </w:rPr>
        <w:t>得不到</w:t>
      </w:r>
      <w:r w:rsidRPr="00703270">
        <w:t>独立生活的支助</w:t>
      </w:r>
      <w:r w:rsidRPr="00703270">
        <w:rPr>
          <w:rFonts w:hint="eastAsia"/>
        </w:rPr>
        <w:t>或</w:t>
      </w:r>
      <w:r w:rsidRPr="00703270">
        <w:t>与特定的生活安排绑定在一起。</w:t>
      </w:r>
      <w:r w:rsidRPr="00703270">
        <w:rPr>
          <w:vertAlign w:val="superscript"/>
        </w:rPr>
        <w:footnoteReference w:id="64"/>
      </w:r>
      <w:r w:rsidR="005C2706">
        <w:t xml:space="preserve"> </w:t>
      </w:r>
      <w:r w:rsidRPr="00703270">
        <w:rPr>
          <w:rFonts w:hint="eastAsia"/>
        </w:rPr>
        <w:t>尽管</w:t>
      </w:r>
      <w:r w:rsidRPr="00703270">
        <w:t>可能</w:t>
      </w:r>
      <w:r w:rsidRPr="00703270">
        <w:rPr>
          <w:rFonts w:hint="eastAsia"/>
        </w:rPr>
        <w:t>并不存在</w:t>
      </w:r>
      <w:r w:rsidRPr="00703270">
        <w:t>将这些人限制在</w:t>
      </w:r>
      <w:r w:rsidRPr="00703270">
        <w:rPr>
          <w:rFonts w:hint="eastAsia"/>
        </w:rPr>
        <w:t>某</w:t>
      </w:r>
      <w:proofErr w:type="gramStart"/>
      <w:r w:rsidRPr="00703270">
        <w:rPr>
          <w:rFonts w:hint="eastAsia"/>
        </w:rPr>
        <w:t>一</w:t>
      </w:r>
      <w:r w:rsidRPr="00703270">
        <w:t>设施</w:t>
      </w:r>
      <w:proofErr w:type="gramEnd"/>
      <w:r w:rsidRPr="00703270">
        <w:t>内</w:t>
      </w:r>
      <w:r w:rsidRPr="00703270">
        <w:rPr>
          <w:rFonts w:hint="eastAsia"/>
        </w:rPr>
        <w:t>的</w:t>
      </w:r>
      <w:r w:rsidRPr="00703270">
        <w:t>法律或行政命令，但他们因缺乏支助而</w:t>
      </w:r>
      <w:r w:rsidRPr="00703270">
        <w:rPr>
          <w:rFonts w:hint="eastAsia"/>
        </w:rPr>
        <w:t>不得不留在被</w:t>
      </w:r>
      <w:r w:rsidRPr="00703270">
        <w:t>剥夺自由并可能遭受</w:t>
      </w:r>
      <w:r w:rsidRPr="00703270">
        <w:rPr>
          <w:rFonts w:hint="eastAsia"/>
        </w:rPr>
        <w:t>有害</w:t>
      </w:r>
      <w:r w:rsidRPr="00703270">
        <w:t>做法的</w:t>
      </w:r>
      <w:r w:rsidRPr="00703270">
        <w:rPr>
          <w:rFonts w:hint="eastAsia"/>
        </w:rPr>
        <w:t>生活</w:t>
      </w:r>
      <w:r w:rsidRPr="00703270">
        <w:t>环境中。这种因残疾而剥夺自由的形式可</w:t>
      </w:r>
      <w:r w:rsidRPr="00703270">
        <w:rPr>
          <w:rFonts w:hint="eastAsia"/>
        </w:rPr>
        <w:t>能</w:t>
      </w:r>
      <w:r w:rsidRPr="00703270">
        <w:t>发生在家庭</w:t>
      </w:r>
      <w:r w:rsidRPr="00703270">
        <w:rPr>
          <w:rFonts w:hint="eastAsia"/>
        </w:rPr>
        <w:t>住所</w:t>
      </w:r>
      <w:r w:rsidRPr="00703270">
        <w:t>和机构安排中，包括社会护理机构、精神病院、长期住院医院、疗养院、</w:t>
      </w:r>
      <w:r w:rsidRPr="00703270">
        <w:rPr>
          <w:rFonts w:hint="eastAsia"/>
        </w:rPr>
        <w:t>痴呆</w:t>
      </w:r>
      <w:r w:rsidRPr="00703270">
        <w:t>症</w:t>
      </w:r>
      <w:r w:rsidRPr="00703270">
        <w:rPr>
          <w:rFonts w:hint="eastAsia"/>
        </w:rPr>
        <w:t>安全</w:t>
      </w:r>
      <w:r w:rsidRPr="00703270">
        <w:t>病房、特殊寄宿学校、儿童福利机构、集体之家、康复中心、法医精神病机构、白化病人之家、麻风病人居住区、宗教社区、家庭式儿童之家和祈祷营。</w:t>
      </w:r>
      <w:r w:rsidRPr="00703270">
        <w:rPr>
          <w:vertAlign w:val="superscript"/>
        </w:rPr>
        <w:footnoteReference w:id="65"/>
      </w:r>
    </w:p>
    <w:p w14:paraId="08C45580" w14:textId="6125E1EC" w:rsidR="00703270" w:rsidRPr="00703270" w:rsidRDefault="00703270" w:rsidP="00703270">
      <w:pPr>
        <w:pStyle w:val="SingleTxtGC"/>
      </w:pPr>
      <w:r w:rsidRPr="00655EE0">
        <w:t>58</w:t>
      </w:r>
      <w:r w:rsidRPr="00703270">
        <w:t>.</w:t>
      </w:r>
      <w:r w:rsidRPr="00703270">
        <w:tab/>
      </w:r>
      <w:r w:rsidRPr="00703270">
        <w:t>因此，在考虑某一地点、设施或环境是否属于《任择议定书》第</w:t>
      </w:r>
      <w:r w:rsidRPr="00655EE0">
        <w:t>4</w:t>
      </w:r>
      <w:r w:rsidRPr="00703270">
        <w:t>条含义</w:t>
      </w:r>
      <w:r w:rsidRPr="00703270">
        <w:rPr>
          <w:rFonts w:hint="eastAsia"/>
        </w:rPr>
        <w:t>内的</w:t>
      </w:r>
      <w:r w:rsidRPr="00703270">
        <w:t>剥夺自由的地点时，国家防范机制和小组委员会必须确定是否存在对残疾人的合理便利安排和支助。如果没有提供合理的便利和支助，则该地点、设施或环境应被视为剥夺自由的地点。</w:t>
      </w:r>
    </w:p>
    <w:p w14:paraId="6F10BEA1" w14:textId="3E957F87" w:rsidR="00703270" w:rsidRPr="00655EE0" w:rsidRDefault="00655EE0" w:rsidP="00655EE0">
      <w:pPr>
        <w:pStyle w:val="HChGC"/>
      </w:pPr>
      <w:r w:rsidRPr="00655EE0">
        <w:tab/>
      </w:r>
      <w:r w:rsidRPr="00703270">
        <w:t>五</w:t>
      </w:r>
      <w:r w:rsidRPr="00655EE0">
        <w:t>.</w:t>
      </w:r>
      <w:r w:rsidRPr="00655EE0">
        <w:tab/>
      </w:r>
      <w:r w:rsidR="00703270" w:rsidRPr="00703270">
        <w:t>缔约国在第</w:t>
      </w:r>
      <w:r w:rsidR="00703270" w:rsidRPr="00655EE0">
        <w:t>4</w:t>
      </w:r>
      <w:r w:rsidR="00703270" w:rsidRPr="00703270">
        <w:t>条之下的义务</w:t>
      </w:r>
    </w:p>
    <w:p w14:paraId="706E09FE" w14:textId="42508968" w:rsidR="00703270" w:rsidRPr="00703270" w:rsidRDefault="00703270" w:rsidP="00703270">
      <w:pPr>
        <w:pStyle w:val="SingleTxtGC"/>
      </w:pPr>
      <w:r w:rsidRPr="00655EE0">
        <w:t>59</w:t>
      </w:r>
      <w:r w:rsidRPr="00703270">
        <w:t>.</w:t>
      </w:r>
      <w:r w:rsidRPr="00703270">
        <w:tab/>
      </w:r>
      <w:r w:rsidRPr="00703270">
        <w:t>小组委员会通过本一般性意见就如何有效执行《任择议定书》提出了权威性指导，目的是澄清缔约国</w:t>
      </w:r>
      <w:r w:rsidRPr="00703270">
        <w:rPr>
          <w:rFonts w:hint="eastAsia"/>
        </w:rPr>
        <w:t>在</w:t>
      </w:r>
      <w:r w:rsidRPr="00703270">
        <w:t>第</w:t>
      </w:r>
      <w:r w:rsidRPr="00655EE0">
        <w:t>4</w:t>
      </w:r>
      <w:r w:rsidRPr="00703270">
        <w:t>条之下的义务以及小组委员会和国家防范机制</w:t>
      </w:r>
      <w:r w:rsidRPr="00703270">
        <w:rPr>
          <w:rFonts w:hint="eastAsia"/>
        </w:rPr>
        <w:t>在第</w:t>
      </w:r>
      <w:r w:rsidRPr="00655EE0">
        <w:rPr>
          <w:rFonts w:hint="eastAsia"/>
        </w:rPr>
        <w:t>4</w:t>
      </w:r>
      <w:r w:rsidRPr="00703270">
        <w:rPr>
          <w:rFonts w:hint="eastAsia"/>
        </w:rPr>
        <w:t>条之下</w:t>
      </w:r>
      <w:r w:rsidRPr="00703270">
        <w:t>的</w:t>
      </w:r>
      <w:r w:rsidRPr="00703270">
        <w:rPr>
          <w:rFonts w:hint="eastAsia"/>
        </w:rPr>
        <w:t>授权</w:t>
      </w:r>
      <w:r w:rsidRPr="00703270">
        <w:t>。按照《任择议定书》，</w:t>
      </w:r>
      <w:r w:rsidRPr="00703270">
        <w:rPr>
          <w:rFonts w:hint="eastAsia"/>
        </w:rPr>
        <w:t>须将</w:t>
      </w:r>
      <w:r w:rsidRPr="00655EE0">
        <w:rPr>
          <w:rFonts w:hint="eastAsia"/>
        </w:rPr>
        <w:t>“</w:t>
      </w:r>
      <w:r w:rsidRPr="00703270">
        <w:t>剥夺自由的地点</w:t>
      </w:r>
      <w:r w:rsidRPr="00655EE0">
        <w:rPr>
          <w:rFonts w:hint="eastAsia"/>
        </w:rPr>
        <w:t>”</w:t>
      </w:r>
      <w:r w:rsidRPr="00703270">
        <w:t>一语理解为</w:t>
      </w:r>
      <w:r w:rsidRPr="00703270">
        <w:rPr>
          <w:rFonts w:hint="eastAsia"/>
        </w:rPr>
        <w:t>一个</w:t>
      </w:r>
      <w:r w:rsidRPr="00703270">
        <w:t>涵盖所有情形的全面概念，是对第</w:t>
      </w:r>
      <w:r w:rsidRPr="00655EE0">
        <w:t>4</w:t>
      </w:r>
      <w:r w:rsidRPr="00703270">
        <w:t>条两款案文累加解读的结果。此外，剥夺自由的地点不是一个固定或有限的概念。它随着时间推移而演变，</w:t>
      </w:r>
      <w:r w:rsidRPr="00703270">
        <w:rPr>
          <w:rFonts w:hint="eastAsia"/>
        </w:rPr>
        <w:t>可以</w:t>
      </w:r>
      <w:r w:rsidRPr="00703270">
        <w:t>纳入新</w:t>
      </w:r>
      <w:r w:rsidRPr="00703270">
        <w:rPr>
          <w:rFonts w:hint="eastAsia"/>
        </w:rPr>
        <w:t>形势</w:t>
      </w:r>
      <w:r w:rsidRPr="00703270">
        <w:t>下可能出现的新的剥夺自由</w:t>
      </w:r>
      <w:r w:rsidRPr="00703270">
        <w:rPr>
          <w:rFonts w:hint="eastAsia"/>
        </w:rPr>
        <w:t>的情形</w:t>
      </w:r>
      <w:r w:rsidRPr="00703270">
        <w:t>和环境。同样，将可能有人被剥夺自由的地点包括在内，也表明小组委员会和国家防范机制在这方面做出自主决定的重要性。只有采取这种办法并加以有效适用，才能通过小组委员会和国家防范机制对所有剥夺自由地点的查访，实现《任择议定书》防止酷刑和其他残忍、不人道或有辱人格的待遇或处罚这一核心目标。</w:t>
      </w:r>
    </w:p>
    <w:bookmarkEnd w:id="0"/>
    <w:p w14:paraId="06E23983" w14:textId="77777777" w:rsidR="00703270" w:rsidRDefault="00703270" w:rsidP="00703270">
      <w:pPr>
        <w:pStyle w:val="SingleTxtGC"/>
      </w:pPr>
    </w:p>
    <w:p w14:paraId="304D5AB4" w14:textId="77777777" w:rsidR="00E77095" w:rsidRPr="002D6A9C" w:rsidRDefault="00E7709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566FC469" w14:textId="0E38B390" w:rsidR="00E77095" w:rsidRPr="00655EE0" w:rsidRDefault="00E77095" w:rsidP="00703270">
      <w:pPr>
        <w:pStyle w:val="SingleTxtGC"/>
      </w:pPr>
    </w:p>
    <w:sectPr w:rsidR="00E77095" w:rsidRPr="00655EE0" w:rsidSect="007630B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70B47D" w14:textId="77777777" w:rsidR="00CF2252" w:rsidRPr="000D319F" w:rsidRDefault="00CF2252" w:rsidP="000D319F">
      <w:pPr>
        <w:pStyle w:val="af0"/>
        <w:spacing w:after="240"/>
        <w:ind w:left="907"/>
        <w:rPr>
          <w:rFonts w:asciiTheme="majorBidi" w:eastAsia="宋体" w:hAnsiTheme="majorBidi" w:cstheme="majorBidi"/>
          <w:sz w:val="21"/>
          <w:szCs w:val="21"/>
          <w:lang w:val="en-US"/>
        </w:rPr>
      </w:pPr>
    </w:p>
    <w:p w14:paraId="4BC8E40B" w14:textId="77777777" w:rsidR="00CF2252" w:rsidRPr="000D319F" w:rsidRDefault="00CF225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58D7112" w14:textId="77777777" w:rsidR="00CF2252" w:rsidRPr="000D319F" w:rsidRDefault="00CF2252" w:rsidP="000D319F">
      <w:pPr>
        <w:pStyle w:val="af0"/>
      </w:pPr>
    </w:p>
  </w:endnote>
  <w:endnote w:type="continuationNotice" w:id="1">
    <w:p w14:paraId="4FE83643" w14:textId="77777777" w:rsidR="00CF2252" w:rsidRDefault="00CF225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53B32" w14:textId="77777777" w:rsidR="00666792" w:rsidRPr="00E16A0E" w:rsidRDefault="00E16A0E" w:rsidP="00E16A0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16A0E">
      <w:rPr>
        <w:rStyle w:val="af2"/>
        <w:b w:val="0"/>
        <w:snapToGrid w:val="0"/>
        <w:sz w:val="16"/>
      </w:rPr>
      <w:t>GE.24</w:t>
    </w:r>
    <w:proofErr w:type="spellEnd"/>
    <w:r w:rsidRPr="00E16A0E">
      <w:rPr>
        <w:rStyle w:val="af2"/>
        <w:b w:val="0"/>
        <w:snapToGrid w:val="0"/>
        <w:sz w:val="16"/>
      </w:rPr>
      <w:t>-10631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E4E6A" w14:textId="77777777" w:rsidR="00666792" w:rsidRPr="00E16A0E" w:rsidRDefault="00E16A0E" w:rsidP="00E16A0E">
    <w:pPr>
      <w:pStyle w:val="af0"/>
      <w:tabs>
        <w:tab w:val="clear" w:pos="431"/>
        <w:tab w:val="right" w:pos="9638"/>
      </w:tabs>
      <w:rPr>
        <w:rStyle w:val="af2"/>
      </w:rPr>
    </w:pPr>
    <w:proofErr w:type="spellStart"/>
    <w:r>
      <w:t>GE.24</w:t>
    </w:r>
    <w:proofErr w:type="spellEnd"/>
    <w:r>
      <w:t>-10631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D54D9" w14:textId="1AF5D0C1" w:rsidR="00666792" w:rsidRPr="00487939" w:rsidRDefault="00E16A0E" w:rsidP="004770C6">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1E98E0A" wp14:editId="27FB13D0">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-10631</w:t>
    </w:r>
    <w:r w:rsidR="00731A42" w:rsidRPr="00EE277A">
      <w:rPr>
        <w:sz w:val="20"/>
        <w:lang w:eastAsia="zh-CN"/>
      </w:rPr>
      <w:t xml:space="preserve"> (C)</w:t>
    </w:r>
    <w:r w:rsidR="00DF3F37">
      <w:rPr>
        <w:sz w:val="20"/>
        <w:lang w:eastAsia="zh-CN"/>
      </w:rPr>
      <w:tab/>
    </w:r>
    <w:r w:rsidR="008249A9">
      <w:rPr>
        <w:sz w:val="20"/>
        <w:lang w:eastAsia="zh-CN"/>
      </w:rPr>
      <w:t>1208</w:t>
    </w:r>
    <w:r w:rsidR="00B3002E">
      <w:rPr>
        <w:sz w:val="20"/>
        <w:lang w:eastAsia="zh-CN"/>
      </w:rPr>
      <w:t>2</w:t>
    </w:r>
    <w:r w:rsidR="006E0E40">
      <w:rPr>
        <w:sz w:val="20"/>
        <w:lang w:eastAsia="zh-CN"/>
      </w:rPr>
      <w:t>4</w:t>
    </w:r>
    <w:r w:rsidR="007A67B4">
      <w:rPr>
        <w:sz w:val="20"/>
        <w:lang w:eastAsia="zh-CN"/>
      </w:rPr>
      <w:tab/>
    </w:r>
    <w:r w:rsidR="008249A9">
      <w:rPr>
        <w:sz w:val="20"/>
        <w:lang w:eastAsia="zh-CN"/>
      </w:rPr>
      <w:t>0</w:t>
    </w:r>
    <w:r w:rsidR="00796870">
      <w:rPr>
        <w:rFonts w:eastAsiaTheme="minorEastAsia" w:hint="eastAsia"/>
        <w:sz w:val="20"/>
        <w:lang w:eastAsia="zh-CN"/>
      </w:rPr>
      <w:t>9</w:t>
    </w:r>
    <w:r w:rsidR="008249A9">
      <w:rPr>
        <w:sz w:val="20"/>
        <w:lang w:eastAsia="zh-CN"/>
      </w:rPr>
      <w:t>10</w:t>
    </w:r>
    <w:r w:rsidR="00796870">
      <w:rPr>
        <w:rFonts w:eastAsiaTheme="minorEastAsia" w:hint="eastAsia"/>
        <w:sz w:val="20"/>
        <w:lang w:eastAsia="zh-CN"/>
      </w:rPr>
      <w:t>2</w:t>
    </w:r>
    <w:r w:rsidR="006E0E40">
      <w:rPr>
        <w:sz w:val="20"/>
        <w:lang w:eastAsia="zh-CN"/>
      </w:rPr>
      <w:t>4</w:t>
    </w:r>
    <w:r w:rsidR="00731A42">
      <w:rPr>
        <w:b/>
        <w:sz w:val="21"/>
      </w:rPr>
      <w:tab/>
    </w:r>
    <w:r w:rsidR="00A1364C">
      <w:rPr>
        <w:rFonts w:hint="eastAsia"/>
        <w:b/>
        <w:noProof/>
        <w:snapToGrid/>
        <w:sz w:val="21"/>
        <w:lang w:val="en-US" w:eastAsia="zh-CN"/>
      </w:rPr>
      <w:drawing>
        <wp:inline distT="0" distB="0" distL="0" distR="0" wp14:anchorId="6633E7E7" wp14:editId="705484D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E9A21" w14:textId="77777777" w:rsidR="00CF2252" w:rsidRPr="000157B1" w:rsidRDefault="00CF225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E7CE141" w14:textId="77777777" w:rsidR="00CF2252" w:rsidRPr="000157B1" w:rsidRDefault="00CF225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07EBA17" w14:textId="77777777" w:rsidR="00CF2252" w:rsidRDefault="00CF2252"/>
  </w:footnote>
  <w:footnote w:id="2">
    <w:p w14:paraId="48823781" w14:textId="5E357C4B" w:rsidR="00703270" w:rsidRPr="003304C2" w:rsidRDefault="00703270" w:rsidP="00703270">
      <w:pPr>
        <w:pStyle w:val="a6"/>
      </w:pPr>
      <w:r>
        <w:rPr>
          <w:lang w:val="zh-CN"/>
        </w:rPr>
        <w:tab/>
        <w:t>*</w:t>
      </w:r>
      <w:r w:rsidR="00F80688">
        <w:tab/>
      </w:r>
      <w:r>
        <w:rPr>
          <w:lang w:val="zh-CN"/>
        </w:rPr>
        <w:t>小组委员会第五十三届会议</w:t>
      </w:r>
      <w:r w:rsidR="00E77095">
        <w:rPr>
          <w:lang w:val="zh-CN"/>
        </w:rPr>
        <w:t>(2</w:t>
      </w:r>
      <w:r>
        <w:rPr>
          <w:lang w:val="zh-CN"/>
        </w:rPr>
        <w:t>0</w:t>
      </w:r>
      <w:r w:rsidR="00E77095">
        <w:rPr>
          <w:lang w:val="zh-CN"/>
        </w:rPr>
        <w:t>24</w:t>
      </w:r>
      <w:r>
        <w:rPr>
          <w:lang w:val="zh-CN"/>
        </w:rPr>
        <w:t>年</w:t>
      </w:r>
      <w:r w:rsidR="00E77095">
        <w:rPr>
          <w:lang w:val="zh-CN"/>
        </w:rPr>
        <w:t>6</w:t>
      </w:r>
      <w:r>
        <w:rPr>
          <w:lang w:val="zh-CN"/>
        </w:rPr>
        <w:t>月</w:t>
      </w:r>
      <w:r w:rsidR="00E77095">
        <w:rPr>
          <w:lang w:val="zh-CN"/>
        </w:rPr>
        <w:t>3</w:t>
      </w:r>
      <w:r>
        <w:rPr>
          <w:lang w:val="zh-CN"/>
        </w:rPr>
        <w:t>日至</w:t>
      </w:r>
      <w:r w:rsidR="00E77095">
        <w:rPr>
          <w:lang w:val="zh-CN"/>
        </w:rPr>
        <w:t>7</w:t>
      </w:r>
      <w:r>
        <w:rPr>
          <w:lang w:val="zh-CN"/>
        </w:rPr>
        <w:t>日</w:t>
      </w:r>
      <w:r w:rsidR="00E77095">
        <w:rPr>
          <w:lang w:val="zh-CN"/>
        </w:rPr>
        <w:t>)</w:t>
      </w:r>
      <w:r>
        <w:rPr>
          <w:lang w:val="zh-CN"/>
        </w:rPr>
        <w:t>通过。</w:t>
      </w:r>
    </w:p>
  </w:footnote>
  <w:footnote w:id="3">
    <w:p w14:paraId="46982ECC" w14:textId="34B83221" w:rsidR="00703270" w:rsidRPr="003304C2" w:rsidRDefault="00703270" w:rsidP="00703270">
      <w:pPr>
        <w:pStyle w:val="a6"/>
      </w:pPr>
      <w:r w:rsidRPr="003304C2">
        <w:rPr>
          <w:sz w:val="16"/>
          <w:lang w:val="zh-CN"/>
        </w:rPr>
        <w:tab/>
      </w:r>
      <w:r w:rsidRPr="003304C2">
        <w:rPr>
          <w:rStyle w:val="a8"/>
          <w:rFonts w:eastAsia="宋体"/>
          <w:lang w:val="zh-CN"/>
        </w:rPr>
        <w:footnoteRef/>
      </w:r>
      <w:r>
        <w:rPr>
          <w:lang w:val="zh-CN"/>
        </w:rPr>
        <w:tab/>
      </w:r>
      <w:r>
        <w:rPr>
          <w:lang w:val="zh-CN"/>
        </w:rPr>
        <w:t>《任择议定书》</w:t>
      </w:r>
      <w:r w:rsidR="00E77095">
        <w:rPr>
          <w:lang w:val="zh-CN"/>
        </w:rPr>
        <w:t>，</w:t>
      </w:r>
      <w:r>
        <w:rPr>
          <w:lang w:val="zh-CN"/>
        </w:rPr>
        <w:t>序言。</w:t>
      </w:r>
    </w:p>
  </w:footnote>
  <w:footnote w:id="4">
    <w:p w14:paraId="57482744" w14:textId="77E82A0E" w:rsidR="00703270" w:rsidRPr="003304C2" w:rsidRDefault="00703270" w:rsidP="00703270">
      <w:pPr>
        <w:pStyle w:val="a6"/>
        <w:rPr>
          <w:color w:val="000000" w:themeColor="text1"/>
          <w:sz w:val="16"/>
          <w:szCs w:val="16"/>
        </w:rPr>
      </w:pPr>
      <w:r w:rsidRPr="003304C2">
        <w:rPr>
          <w:color w:val="000000" w:themeColor="text1"/>
          <w:lang w:val="zh-CN"/>
        </w:rPr>
        <w:tab/>
      </w:r>
      <w:r w:rsidRPr="003304C2">
        <w:rPr>
          <w:rStyle w:val="a8"/>
          <w:rFonts w:eastAsia="宋体"/>
          <w:lang w:val="zh-CN"/>
        </w:rPr>
        <w:footnoteRef/>
      </w:r>
      <w:r>
        <w:rPr>
          <w:lang w:val="zh-CN"/>
        </w:rPr>
        <w:tab/>
      </w:r>
      <w:r>
        <w:rPr>
          <w:lang w:val="zh-CN"/>
        </w:rPr>
        <w:t>同上</w:t>
      </w:r>
      <w:r w:rsidR="00E77095">
        <w:rPr>
          <w:lang w:val="zh-CN"/>
        </w:rPr>
        <w:t>，</w:t>
      </w:r>
      <w:r>
        <w:rPr>
          <w:lang w:val="zh-CN"/>
        </w:rPr>
        <w:t>第</w:t>
      </w:r>
      <w:r w:rsidR="00E77095">
        <w:rPr>
          <w:lang w:val="zh-CN"/>
        </w:rPr>
        <w:t>1</w:t>
      </w:r>
      <w:r>
        <w:rPr>
          <w:lang w:val="zh-CN"/>
        </w:rPr>
        <w:t>条。</w:t>
      </w:r>
    </w:p>
  </w:footnote>
  <w:footnote w:id="5">
    <w:p w14:paraId="06174FC5" w14:textId="7EE90276" w:rsidR="00703270" w:rsidRPr="003304C2" w:rsidRDefault="00703270" w:rsidP="00703270">
      <w:pPr>
        <w:pStyle w:val="a6"/>
        <w:rPr>
          <w:color w:val="000000" w:themeColor="text1"/>
        </w:rPr>
      </w:pPr>
      <w:r w:rsidRPr="003304C2">
        <w:rPr>
          <w:color w:val="000000" w:themeColor="text1"/>
          <w:lang w:val="zh-CN"/>
        </w:rPr>
        <w:tab/>
      </w:r>
      <w:r w:rsidRPr="003304C2">
        <w:rPr>
          <w:rStyle w:val="a8"/>
          <w:rFonts w:eastAsia="宋体"/>
          <w:lang w:val="zh-CN"/>
        </w:rPr>
        <w:footnoteRef/>
      </w:r>
      <w:r>
        <w:rPr>
          <w:lang w:val="zh-CN"/>
        </w:rPr>
        <w:tab/>
      </w:r>
      <w:r>
        <w:rPr>
          <w:lang w:val="zh-CN"/>
        </w:rPr>
        <w:t>《任择议定书》既提</w:t>
      </w:r>
      <w:r>
        <w:rPr>
          <w:rFonts w:hint="eastAsia"/>
          <w:lang w:val="zh-CN"/>
        </w:rPr>
        <w:t>到存在</w:t>
      </w:r>
      <w:r>
        <w:rPr>
          <w:lang w:val="zh-CN"/>
        </w:rPr>
        <w:t>被剥夺自由</w:t>
      </w:r>
      <w:r>
        <w:rPr>
          <w:rFonts w:hint="eastAsia"/>
          <w:lang w:val="zh-CN"/>
        </w:rPr>
        <w:t>者</w:t>
      </w:r>
      <w:r>
        <w:rPr>
          <w:lang w:val="zh-CN"/>
        </w:rPr>
        <w:t>的地点</w:t>
      </w:r>
      <w:r w:rsidR="00E77095">
        <w:rPr>
          <w:lang w:val="zh-CN"/>
        </w:rPr>
        <w:t>，</w:t>
      </w:r>
      <w:r>
        <w:rPr>
          <w:lang w:val="zh-CN"/>
        </w:rPr>
        <w:t>也提及确实或可</w:t>
      </w:r>
      <w:r>
        <w:rPr>
          <w:rFonts w:hint="eastAsia"/>
          <w:lang w:val="zh-CN"/>
        </w:rPr>
        <w:t>能</w:t>
      </w:r>
      <w:r>
        <w:rPr>
          <w:lang w:val="zh-CN"/>
        </w:rPr>
        <w:t>有人被剥夺自由的地点</w:t>
      </w:r>
      <w:r w:rsidR="00E77095">
        <w:rPr>
          <w:lang w:val="zh-CN"/>
        </w:rPr>
        <w:t>，</w:t>
      </w:r>
      <w:r>
        <w:rPr>
          <w:rFonts w:hint="eastAsia"/>
          <w:lang w:val="zh-CN"/>
        </w:rPr>
        <w:t>并</w:t>
      </w:r>
      <w:r>
        <w:rPr>
          <w:lang w:val="zh-CN"/>
        </w:rPr>
        <w:t>在第</w:t>
      </w:r>
      <w:r w:rsidR="00E77095">
        <w:rPr>
          <w:lang w:val="zh-CN"/>
        </w:rPr>
        <w:t>4</w:t>
      </w:r>
      <w:r>
        <w:rPr>
          <w:lang w:val="zh-CN"/>
        </w:rPr>
        <w:t>条中加以界定。第</w:t>
      </w:r>
      <w:r w:rsidR="00E77095">
        <w:rPr>
          <w:lang w:val="zh-CN"/>
        </w:rPr>
        <w:t>4</w:t>
      </w:r>
      <w:r>
        <w:rPr>
          <w:lang w:val="zh-CN"/>
        </w:rPr>
        <w:t>条还载有</w:t>
      </w:r>
      <w:r w:rsidR="00E77095">
        <w:rPr>
          <w:rFonts w:hint="eastAsia"/>
          <w:lang w:val="zh-CN"/>
        </w:rPr>
        <w:t>“</w:t>
      </w:r>
      <w:r>
        <w:rPr>
          <w:lang w:val="zh-CN"/>
        </w:rPr>
        <w:t>剥夺自由</w:t>
      </w:r>
      <w:r w:rsidR="00E77095">
        <w:rPr>
          <w:rFonts w:hint="eastAsia"/>
          <w:lang w:val="zh-CN"/>
        </w:rPr>
        <w:t>”</w:t>
      </w:r>
      <w:r>
        <w:rPr>
          <w:lang w:val="zh-CN"/>
        </w:rPr>
        <w:t>一</w:t>
      </w:r>
      <w:r>
        <w:rPr>
          <w:rFonts w:hint="eastAsia"/>
          <w:lang w:val="zh-CN"/>
        </w:rPr>
        <w:t>词</w:t>
      </w:r>
      <w:r>
        <w:rPr>
          <w:lang w:val="zh-CN"/>
        </w:rPr>
        <w:t>的定义。此外</w:t>
      </w:r>
      <w:r w:rsidR="00E77095">
        <w:rPr>
          <w:lang w:val="zh-CN"/>
        </w:rPr>
        <w:t>，</w:t>
      </w:r>
      <w:r>
        <w:rPr>
          <w:lang w:val="zh-CN"/>
        </w:rPr>
        <w:t>《任择议定书》还载有</w:t>
      </w:r>
      <w:r w:rsidR="00E77095">
        <w:rPr>
          <w:rFonts w:hint="eastAsia"/>
          <w:lang w:val="zh-CN"/>
        </w:rPr>
        <w:t>“</w:t>
      </w:r>
      <w:r>
        <w:rPr>
          <w:lang w:val="zh-CN"/>
        </w:rPr>
        <w:t>拘留地点</w:t>
      </w:r>
      <w:r w:rsidR="00E77095">
        <w:rPr>
          <w:rFonts w:hint="eastAsia"/>
          <w:lang w:val="zh-CN"/>
        </w:rPr>
        <w:t>”</w:t>
      </w:r>
      <w:r>
        <w:rPr>
          <w:lang w:val="zh-CN"/>
        </w:rPr>
        <w:t>这一简称。为保持一致</w:t>
      </w:r>
      <w:r w:rsidR="00E77095">
        <w:rPr>
          <w:lang w:val="zh-CN"/>
        </w:rPr>
        <w:t>，</w:t>
      </w:r>
      <w:r>
        <w:rPr>
          <w:lang w:val="zh-CN"/>
        </w:rPr>
        <w:t>本一般性意见</w:t>
      </w:r>
      <w:r>
        <w:rPr>
          <w:rFonts w:hint="eastAsia"/>
          <w:lang w:val="zh-CN"/>
        </w:rPr>
        <w:t>全文</w:t>
      </w:r>
      <w:r>
        <w:rPr>
          <w:lang w:val="zh-CN"/>
        </w:rPr>
        <w:t>使用</w:t>
      </w:r>
      <w:r w:rsidR="00E77095">
        <w:rPr>
          <w:rFonts w:hint="eastAsia"/>
          <w:lang w:val="zh-CN"/>
        </w:rPr>
        <w:t>“</w:t>
      </w:r>
      <w:r>
        <w:rPr>
          <w:lang w:val="zh-CN"/>
        </w:rPr>
        <w:t>剥夺自由的地点</w:t>
      </w:r>
      <w:r w:rsidR="00E77095">
        <w:rPr>
          <w:rFonts w:hint="eastAsia"/>
          <w:lang w:val="zh-CN"/>
        </w:rPr>
        <w:t>”</w:t>
      </w:r>
      <w:r w:rsidR="00E77095">
        <w:rPr>
          <w:lang w:val="zh-CN"/>
        </w:rPr>
        <w:t>，</w:t>
      </w:r>
      <w:r>
        <w:rPr>
          <w:rFonts w:hint="eastAsia"/>
          <w:lang w:val="zh-CN"/>
        </w:rPr>
        <w:t>没有使用</w:t>
      </w:r>
      <w:r w:rsidR="00E77095">
        <w:rPr>
          <w:rFonts w:hint="eastAsia"/>
          <w:lang w:val="zh-CN"/>
        </w:rPr>
        <w:t>“</w:t>
      </w:r>
      <w:r>
        <w:rPr>
          <w:lang w:val="zh-CN"/>
        </w:rPr>
        <w:t>拘留地点</w:t>
      </w:r>
      <w:r w:rsidR="00E77095">
        <w:rPr>
          <w:rFonts w:hint="eastAsia"/>
          <w:lang w:val="zh-CN"/>
        </w:rPr>
        <w:t>”</w:t>
      </w:r>
      <w:r>
        <w:rPr>
          <w:lang w:val="zh-CN"/>
        </w:rPr>
        <w:t>。</w:t>
      </w:r>
    </w:p>
  </w:footnote>
  <w:footnote w:id="6">
    <w:p w14:paraId="475BF9E7" w14:textId="3DFDA89D" w:rsidR="00703270" w:rsidRPr="003304C2" w:rsidRDefault="00703270" w:rsidP="00703270">
      <w:pPr>
        <w:pStyle w:val="a6"/>
        <w:rPr>
          <w:color w:val="000000" w:themeColor="text1"/>
        </w:rPr>
      </w:pPr>
      <w:r w:rsidRPr="003304C2">
        <w:rPr>
          <w:color w:val="000000" w:themeColor="text1"/>
          <w:sz w:val="16"/>
          <w:lang w:val="zh-CN"/>
        </w:rPr>
        <w:tab/>
      </w:r>
      <w:r w:rsidRPr="003304C2">
        <w:rPr>
          <w:rStyle w:val="a8"/>
          <w:rFonts w:eastAsia="宋体"/>
          <w:lang w:val="zh-CN"/>
        </w:rPr>
        <w:footnoteRef/>
      </w:r>
      <w:r>
        <w:rPr>
          <w:lang w:val="zh-CN"/>
        </w:rPr>
        <w:tab/>
      </w:r>
      <w:r>
        <w:rPr>
          <w:lang w:val="zh-CN"/>
        </w:rPr>
        <w:t>关于本一般性意见中</w:t>
      </w:r>
      <w:r w:rsidR="00E77095">
        <w:rPr>
          <w:rFonts w:hint="eastAsia"/>
          <w:lang w:val="zh-CN"/>
        </w:rPr>
        <w:t>“</w:t>
      </w:r>
      <w:r>
        <w:rPr>
          <w:lang w:val="zh-CN"/>
        </w:rPr>
        <w:t>管辖或控制</w:t>
      </w:r>
      <w:r w:rsidR="00E77095">
        <w:rPr>
          <w:rFonts w:hint="eastAsia"/>
          <w:lang w:val="zh-CN"/>
        </w:rPr>
        <w:t>”</w:t>
      </w:r>
      <w:r>
        <w:rPr>
          <w:lang w:val="zh-CN"/>
        </w:rPr>
        <w:t>一</w:t>
      </w:r>
      <w:r>
        <w:rPr>
          <w:rFonts w:hint="eastAsia"/>
          <w:lang w:val="zh-CN"/>
        </w:rPr>
        <w:t>语</w:t>
      </w:r>
      <w:r>
        <w:rPr>
          <w:lang w:val="zh-CN"/>
        </w:rPr>
        <w:t>的用法</w:t>
      </w:r>
      <w:r>
        <w:rPr>
          <w:rFonts w:hint="eastAsia"/>
          <w:lang w:val="zh-CN"/>
        </w:rPr>
        <w:t>说明</w:t>
      </w:r>
      <w:r w:rsidR="00E77095">
        <w:rPr>
          <w:lang w:val="zh-CN"/>
        </w:rPr>
        <w:t>，</w:t>
      </w:r>
      <w:r>
        <w:rPr>
          <w:lang w:val="zh-CN"/>
        </w:rPr>
        <w:t>见下文第</w:t>
      </w:r>
      <w:r w:rsidR="00E77095">
        <w:rPr>
          <w:lang w:val="zh-CN"/>
        </w:rPr>
        <w:t>29</w:t>
      </w:r>
      <w:r>
        <w:rPr>
          <w:lang w:val="zh-CN"/>
        </w:rPr>
        <w:t>至</w:t>
      </w:r>
      <w:r w:rsidR="00E77095">
        <w:rPr>
          <w:lang w:val="zh-CN"/>
        </w:rPr>
        <w:t>39</w:t>
      </w:r>
      <w:r>
        <w:rPr>
          <w:lang w:val="zh-CN"/>
        </w:rPr>
        <w:t>段。</w:t>
      </w:r>
    </w:p>
  </w:footnote>
  <w:footnote w:id="7">
    <w:p w14:paraId="2E8EFBBE" w14:textId="2D6FF7F2" w:rsidR="00703270" w:rsidRPr="003304C2" w:rsidRDefault="00703270" w:rsidP="00703270">
      <w:pPr>
        <w:pStyle w:val="a6"/>
      </w:pPr>
      <w:r w:rsidRPr="003304C2">
        <w:rPr>
          <w:lang w:val="zh-CN"/>
        </w:rPr>
        <w:tab/>
      </w:r>
      <w:r w:rsidRPr="003304C2">
        <w:rPr>
          <w:rStyle w:val="a8"/>
          <w:rFonts w:eastAsia="宋体"/>
          <w:lang w:val="zh-CN"/>
        </w:rPr>
        <w:footnoteRef/>
      </w:r>
      <w:r>
        <w:rPr>
          <w:lang w:val="zh-CN"/>
        </w:rPr>
        <w:tab/>
      </w:r>
      <w:r>
        <w:rPr>
          <w:lang w:val="zh-CN"/>
        </w:rPr>
        <w:t>见</w:t>
      </w:r>
      <w:r w:rsidR="002D1C2C" w:rsidRPr="002D1C2C">
        <w:rPr>
          <w:color w:val="0000FF"/>
          <w:lang w:val="zh-CN"/>
        </w:rPr>
        <w:fldChar w:fldCharType="begin"/>
      </w:r>
      <w:r w:rsidR="002D1C2C" w:rsidRPr="002D1C2C">
        <w:rPr>
          <w:color w:val="0000FF"/>
          <w:lang w:val="zh-CN"/>
        </w:rPr>
        <w:instrText>HYPERLINK "http://undocs.org/ch/E/CN.4/1993/28"</w:instrText>
      </w:r>
      <w:r w:rsidR="002D1C2C" w:rsidRPr="002D1C2C">
        <w:rPr>
          <w:color w:val="0000FF"/>
          <w:lang w:val="zh-CN"/>
        </w:rPr>
      </w:r>
      <w:r w:rsidR="002D1C2C" w:rsidRPr="002D1C2C">
        <w:rPr>
          <w:color w:val="0000FF"/>
          <w:lang w:val="zh-CN"/>
        </w:rPr>
        <w:fldChar w:fldCharType="separate"/>
      </w:r>
      <w:r w:rsidR="00E77095" w:rsidRPr="002D1C2C">
        <w:rPr>
          <w:rStyle w:val="af7"/>
          <w:lang w:val="zh-CN"/>
        </w:rPr>
        <w:t>E/CN</w:t>
      </w:r>
      <w:r w:rsidRPr="002D1C2C">
        <w:rPr>
          <w:rStyle w:val="af7"/>
          <w:lang w:val="zh-CN"/>
        </w:rPr>
        <w:t>.</w:t>
      </w:r>
      <w:r w:rsidR="00E77095" w:rsidRPr="002D1C2C">
        <w:rPr>
          <w:rStyle w:val="af7"/>
          <w:lang w:val="zh-CN"/>
        </w:rPr>
        <w:t>4/1993/28</w:t>
      </w:r>
      <w:r w:rsidR="002D1C2C" w:rsidRPr="002D1C2C">
        <w:rPr>
          <w:color w:val="0000FF"/>
          <w:lang w:val="zh-CN"/>
        </w:rPr>
        <w:fldChar w:fldCharType="end"/>
      </w:r>
      <w:r>
        <w:rPr>
          <w:lang w:val="zh-CN"/>
        </w:rPr>
        <w:t>、</w:t>
      </w:r>
      <w:hyperlink r:id="rId1" w:history="1">
        <w:r w:rsidR="00E77095" w:rsidRPr="002D1C2C">
          <w:rPr>
            <w:rStyle w:val="af7"/>
            <w:lang w:val="zh-CN"/>
          </w:rPr>
          <w:t>E/CN</w:t>
        </w:r>
        <w:r w:rsidRPr="002D1C2C">
          <w:rPr>
            <w:rStyle w:val="af7"/>
            <w:lang w:val="zh-CN"/>
          </w:rPr>
          <w:t>.</w:t>
        </w:r>
        <w:r w:rsidR="00E77095" w:rsidRPr="002D1C2C">
          <w:rPr>
            <w:rStyle w:val="af7"/>
            <w:lang w:val="zh-CN"/>
          </w:rPr>
          <w:t>4/1993/28/Corr</w:t>
        </w:r>
        <w:r w:rsidRPr="002D1C2C">
          <w:rPr>
            <w:rStyle w:val="af7"/>
            <w:lang w:val="zh-CN"/>
          </w:rPr>
          <w:t>.</w:t>
        </w:r>
        <w:r w:rsidR="00E77095" w:rsidRPr="002D1C2C">
          <w:rPr>
            <w:rStyle w:val="af7"/>
            <w:lang w:val="zh-CN"/>
          </w:rPr>
          <w:t>1</w:t>
        </w:r>
      </w:hyperlink>
      <w:r>
        <w:rPr>
          <w:lang w:val="zh-CN"/>
        </w:rPr>
        <w:t>和</w:t>
      </w:r>
      <w:hyperlink r:id="rId2" w:history="1">
        <w:r w:rsidR="00E77095" w:rsidRPr="002D1C2C">
          <w:rPr>
            <w:rStyle w:val="af7"/>
            <w:lang w:val="zh-CN"/>
          </w:rPr>
          <w:t>E/CN</w:t>
        </w:r>
        <w:r w:rsidRPr="002D1C2C">
          <w:rPr>
            <w:rStyle w:val="af7"/>
            <w:lang w:val="zh-CN"/>
          </w:rPr>
          <w:t>.</w:t>
        </w:r>
        <w:r w:rsidR="00E77095" w:rsidRPr="002D1C2C">
          <w:rPr>
            <w:rStyle w:val="af7"/>
            <w:lang w:val="zh-CN"/>
          </w:rPr>
          <w:t>4/1995/38</w:t>
        </w:r>
      </w:hyperlink>
      <w:r>
        <w:rPr>
          <w:lang w:val="zh-CN"/>
        </w:rPr>
        <w:t>。</w:t>
      </w:r>
    </w:p>
  </w:footnote>
  <w:footnote w:id="8">
    <w:p w14:paraId="3E5C8649" w14:textId="55452A4F" w:rsidR="00703270" w:rsidRPr="003304C2" w:rsidRDefault="00703270" w:rsidP="00703270">
      <w:pPr>
        <w:pStyle w:val="a6"/>
        <w:rPr>
          <w:color w:val="000000" w:themeColor="text1"/>
          <w:sz w:val="16"/>
          <w:szCs w:val="16"/>
        </w:rPr>
      </w:pPr>
      <w:r w:rsidRPr="003304C2">
        <w:rPr>
          <w:color w:val="000000" w:themeColor="text1"/>
          <w:lang w:val="zh-CN"/>
        </w:rPr>
        <w:tab/>
      </w:r>
      <w:r w:rsidRPr="003304C2">
        <w:rPr>
          <w:rStyle w:val="a8"/>
          <w:rFonts w:eastAsia="宋体"/>
          <w:lang w:val="zh-CN"/>
        </w:rPr>
        <w:footnoteRef/>
      </w:r>
      <w:r>
        <w:rPr>
          <w:lang w:val="zh-CN"/>
        </w:rPr>
        <w:tab/>
      </w:r>
      <w:r w:rsidR="00E77095" w:rsidRPr="002D1C2C">
        <w:rPr>
          <w:lang w:val="zh-CN"/>
        </w:rPr>
        <w:t>CAT/C/57/4</w:t>
      </w:r>
      <w:r>
        <w:rPr>
          <w:lang w:val="zh-CN"/>
        </w:rPr>
        <w:t>和</w:t>
      </w:r>
      <w:r w:rsidR="00E77095" w:rsidRPr="002D1C2C">
        <w:rPr>
          <w:lang w:val="zh-CN"/>
        </w:rPr>
        <w:t>CAT/C/57/4/Corr</w:t>
      </w:r>
      <w:r w:rsidRPr="002D1C2C">
        <w:rPr>
          <w:lang w:val="zh-CN"/>
        </w:rPr>
        <w:t>.</w:t>
      </w:r>
      <w:r w:rsidR="00E77095" w:rsidRPr="002D1C2C">
        <w:rPr>
          <w:lang w:val="zh-CN"/>
        </w:rPr>
        <w:t>1</w:t>
      </w:r>
      <w:r w:rsidR="00E77095">
        <w:rPr>
          <w:lang w:val="zh-CN"/>
        </w:rPr>
        <w:t>,</w:t>
      </w:r>
      <w:r>
        <w:rPr>
          <w:lang w:val="zh-CN"/>
        </w:rPr>
        <w:t xml:space="preserve"> </w:t>
      </w:r>
      <w:r>
        <w:rPr>
          <w:lang w:val="zh-CN"/>
        </w:rPr>
        <w:t>附件</w:t>
      </w:r>
      <w:r w:rsidR="00E77095">
        <w:rPr>
          <w:lang w:val="zh-CN"/>
        </w:rPr>
        <w:t>，</w:t>
      </w:r>
      <w:r>
        <w:rPr>
          <w:lang w:val="zh-CN"/>
        </w:rPr>
        <w:t>第</w:t>
      </w:r>
      <w:r w:rsidR="00E77095">
        <w:rPr>
          <w:lang w:val="zh-CN"/>
        </w:rPr>
        <w:t>1</w:t>
      </w:r>
      <w:r>
        <w:rPr>
          <w:lang w:val="zh-CN"/>
        </w:rPr>
        <w:t>-</w:t>
      </w:r>
      <w:r w:rsidR="00E77095">
        <w:rPr>
          <w:lang w:val="zh-CN"/>
        </w:rPr>
        <w:t>3</w:t>
      </w:r>
      <w:r>
        <w:rPr>
          <w:lang w:val="zh-CN"/>
        </w:rPr>
        <w:t>段。</w:t>
      </w:r>
    </w:p>
  </w:footnote>
  <w:footnote w:id="9">
    <w:p w14:paraId="7E986553" w14:textId="02BD11D8" w:rsidR="00703270" w:rsidRPr="003304C2" w:rsidRDefault="00703270" w:rsidP="00703270">
      <w:pPr>
        <w:pStyle w:val="a6"/>
        <w:rPr>
          <w:color w:val="000000" w:themeColor="text1"/>
        </w:rPr>
      </w:pPr>
      <w:r w:rsidRPr="003304C2">
        <w:rPr>
          <w:color w:val="000000" w:themeColor="text1"/>
          <w:lang w:val="zh-CN"/>
        </w:rPr>
        <w:tab/>
      </w:r>
      <w:r w:rsidRPr="003304C2">
        <w:rPr>
          <w:rStyle w:val="a8"/>
          <w:rFonts w:eastAsia="宋体"/>
          <w:lang w:val="zh-CN"/>
        </w:rPr>
        <w:footnoteRef/>
      </w:r>
      <w:r>
        <w:rPr>
          <w:lang w:val="zh-CN"/>
        </w:rPr>
        <w:tab/>
      </w:r>
      <w:r>
        <w:rPr>
          <w:lang w:val="zh-CN"/>
        </w:rPr>
        <w:t>同上</w:t>
      </w:r>
      <w:r w:rsidR="00E77095">
        <w:rPr>
          <w:lang w:val="zh-CN"/>
        </w:rPr>
        <w:t>，</w:t>
      </w:r>
      <w:r>
        <w:rPr>
          <w:lang w:val="zh-CN"/>
        </w:rPr>
        <w:t>附件</w:t>
      </w:r>
      <w:r w:rsidR="00E77095">
        <w:rPr>
          <w:lang w:val="zh-CN"/>
        </w:rPr>
        <w:t>，</w:t>
      </w:r>
      <w:r>
        <w:rPr>
          <w:lang w:val="zh-CN"/>
        </w:rPr>
        <w:t>第</w:t>
      </w:r>
      <w:r w:rsidR="00E77095">
        <w:rPr>
          <w:lang w:val="zh-CN"/>
        </w:rPr>
        <w:t>2</w:t>
      </w:r>
      <w:r>
        <w:rPr>
          <w:lang w:val="zh-CN"/>
        </w:rPr>
        <w:t>段。另见</w:t>
      </w:r>
      <w:r w:rsidR="00E77095" w:rsidRPr="002D1C2C">
        <w:rPr>
          <w:lang w:val="zh-CN"/>
        </w:rPr>
        <w:t>CAT/OP/POL/ROSP/1</w:t>
      </w:r>
      <w:r>
        <w:rPr>
          <w:lang w:val="zh-CN"/>
        </w:rPr>
        <w:t>和</w:t>
      </w:r>
      <w:r w:rsidR="00E77095" w:rsidRPr="002D1C2C">
        <w:rPr>
          <w:lang w:val="zh-CN"/>
        </w:rPr>
        <w:t>CAT/OP/POL/ROSP/1/Corr</w:t>
      </w:r>
      <w:r w:rsidRPr="002D1C2C">
        <w:rPr>
          <w:lang w:val="zh-CN"/>
        </w:rPr>
        <w:t>.</w:t>
      </w:r>
      <w:r w:rsidR="00E77095" w:rsidRPr="002D1C2C">
        <w:rPr>
          <w:lang w:val="zh-CN"/>
        </w:rPr>
        <w:t>1</w:t>
      </w:r>
      <w:r w:rsidR="00E77095">
        <w:rPr>
          <w:lang w:val="zh-CN"/>
        </w:rPr>
        <w:t>,</w:t>
      </w:r>
      <w:r w:rsidR="00255C89">
        <w:t xml:space="preserve"> </w:t>
      </w:r>
      <w:r>
        <w:rPr>
          <w:lang w:val="zh-CN"/>
        </w:rPr>
        <w:t>第</w:t>
      </w:r>
      <w:r w:rsidR="00E77095">
        <w:rPr>
          <w:lang w:val="zh-CN"/>
        </w:rPr>
        <w:t>26</w:t>
      </w:r>
      <w:r>
        <w:rPr>
          <w:lang w:val="zh-CN"/>
        </w:rPr>
        <w:t>段</w:t>
      </w:r>
      <w:r w:rsidR="00E77095">
        <w:rPr>
          <w:lang w:val="zh-CN"/>
        </w:rPr>
        <w:t>；</w:t>
      </w:r>
      <w:r w:rsidR="00E77095" w:rsidRPr="002D1C2C">
        <w:rPr>
          <w:lang w:val="zh-CN"/>
        </w:rPr>
        <w:t>CAT/OP/PRT/1</w:t>
      </w:r>
      <w:r w:rsidR="00E77095">
        <w:rPr>
          <w:lang w:val="zh-CN"/>
        </w:rPr>
        <w:t>,</w:t>
      </w:r>
      <w:r>
        <w:rPr>
          <w:lang w:val="zh-CN"/>
        </w:rPr>
        <w:t xml:space="preserve"> </w:t>
      </w:r>
      <w:r>
        <w:rPr>
          <w:lang w:val="zh-CN"/>
        </w:rPr>
        <w:t>第</w:t>
      </w:r>
      <w:r w:rsidR="00E77095">
        <w:rPr>
          <w:lang w:val="zh-CN"/>
        </w:rPr>
        <w:t>25</w:t>
      </w:r>
      <w:r>
        <w:rPr>
          <w:lang w:val="zh-CN"/>
        </w:rPr>
        <w:t>段。</w:t>
      </w:r>
    </w:p>
  </w:footnote>
  <w:footnote w:id="10">
    <w:p w14:paraId="377413F1" w14:textId="6C5DB9AB" w:rsidR="00703270" w:rsidRPr="003304C2" w:rsidRDefault="00703270" w:rsidP="00703270">
      <w:pPr>
        <w:pStyle w:val="a6"/>
        <w:rPr>
          <w:color w:val="000000" w:themeColor="text1"/>
          <w:sz w:val="16"/>
        </w:rPr>
      </w:pPr>
      <w:r w:rsidRPr="003304C2">
        <w:rPr>
          <w:color w:val="000000" w:themeColor="text1"/>
          <w:lang w:val="zh-CN"/>
        </w:rPr>
        <w:tab/>
      </w:r>
      <w:r w:rsidRPr="003304C2">
        <w:rPr>
          <w:rStyle w:val="a8"/>
          <w:rFonts w:eastAsia="宋体"/>
          <w:lang w:val="zh-CN"/>
        </w:rPr>
        <w:footnoteRef/>
      </w:r>
      <w:r>
        <w:rPr>
          <w:lang w:val="zh-CN"/>
        </w:rPr>
        <w:tab/>
      </w:r>
      <w:hyperlink r:id="rId3" w:history="1">
        <w:r w:rsidR="00E77095" w:rsidRPr="002D1C2C">
          <w:rPr>
            <w:rStyle w:val="af7"/>
            <w:lang w:val="zh-CN"/>
          </w:rPr>
          <w:t>CAT/C/5</w:t>
        </w:r>
        <w:r w:rsidRPr="002D1C2C">
          <w:rPr>
            <w:rStyle w:val="af7"/>
            <w:lang w:val="zh-CN"/>
          </w:rPr>
          <w:t>0</w:t>
        </w:r>
        <w:r w:rsidR="00E77095" w:rsidRPr="002D1C2C">
          <w:rPr>
            <w:rStyle w:val="af7"/>
            <w:lang w:val="zh-CN"/>
          </w:rPr>
          <w:t>/2</w:t>
        </w:r>
      </w:hyperlink>
      <w:r w:rsidR="00E77095">
        <w:rPr>
          <w:lang w:val="zh-CN"/>
        </w:rPr>
        <w:t>,</w:t>
      </w:r>
      <w:r>
        <w:rPr>
          <w:lang w:val="zh-CN"/>
        </w:rPr>
        <w:t xml:space="preserve"> </w:t>
      </w:r>
      <w:r>
        <w:rPr>
          <w:lang w:val="zh-CN"/>
        </w:rPr>
        <w:t>第</w:t>
      </w:r>
      <w:r w:rsidR="00E77095">
        <w:rPr>
          <w:lang w:val="zh-CN"/>
        </w:rPr>
        <w:t>67</w:t>
      </w:r>
      <w:r>
        <w:rPr>
          <w:lang w:val="zh-CN"/>
        </w:rPr>
        <w:t>段。</w:t>
      </w:r>
    </w:p>
  </w:footnote>
  <w:footnote w:id="11">
    <w:p w14:paraId="7B2DE8E0" w14:textId="77777777" w:rsidR="00703270" w:rsidRPr="003304C2" w:rsidRDefault="00703270" w:rsidP="00703270">
      <w:pPr>
        <w:pStyle w:val="a6"/>
        <w:rPr>
          <w:color w:val="000000" w:themeColor="text1"/>
        </w:rPr>
      </w:pPr>
      <w:r w:rsidRPr="003304C2">
        <w:rPr>
          <w:color w:val="000000" w:themeColor="text1"/>
          <w:lang w:val="zh-CN"/>
        </w:rPr>
        <w:tab/>
      </w:r>
      <w:r w:rsidRPr="003304C2">
        <w:rPr>
          <w:rStyle w:val="a8"/>
          <w:rFonts w:eastAsia="宋体"/>
          <w:lang w:val="zh-CN"/>
        </w:rPr>
        <w:footnoteRef/>
      </w:r>
      <w:r>
        <w:rPr>
          <w:lang w:val="zh-CN"/>
        </w:rPr>
        <w:tab/>
      </w:r>
      <w:r>
        <w:rPr>
          <w:lang w:val="zh-CN"/>
        </w:rPr>
        <w:t>同上。</w:t>
      </w:r>
    </w:p>
  </w:footnote>
  <w:footnote w:id="12">
    <w:p w14:paraId="2B4BE1E5" w14:textId="5A09A0F5" w:rsidR="00703270" w:rsidRPr="003304C2" w:rsidRDefault="00703270" w:rsidP="008249A9">
      <w:pPr>
        <w:pStyle w:val="a6"/>
        <w:wordWrap w:val="0"/>
        <w:rPr>
          <w:color w:val="000000" w:themeColor="text1"/>
        </w:rPr>
      </w:pPr>
      <w:r w:rsidRPr="003304C2">
        <w:rPr>
          <w:color w:val="000000" w:themeColor="text1"/>
          <w:lang w:val="zh-CN"/>
        </w:rPr>
        <w:tab/>
      </w:r>
      <w:r w:rsidRPr="003304C2">
        <w:rPr>
          <w:rStyle w:val="a8"/>
          <w:rFonts w:eastAsia="宋体"/>
          <w:lang w:val="zh-CN"/>
        </w:rPr>
        <w:footnoteRef/>
      </w:r>
      <w:r>
        <w:rPr>
          <w:lang w:val="zh-CN"/>
        </w:rPr>
        <w:tab/>
      </w:r>
      <w:r w:rsidR="00E77095" w:rsidRPr="00311A9F">
        <w:rPr>
          <w:spacing w:val="-2"/>
          <w:lang w:val="zh-CN"/>
        </w:rPr>
        <w:t>CAT/C/57/4</w:t>
      </w:r>
      <w:r w:rsidRPr="00311A9F">
        <w:rPr>
          <w:spacing w:val="-2"/>
          <w:lang w:val="zh-CN"/>
        </w:rPr>
        <w:t>和</w:t>
      </w:r>
      <w:r w:rsidR="00E77095" w:rsidRPr="00311A9F">
        <w:rPr>
          <w:spacing w:val="-2"/>
          <w:lang w:val="zh-CN"/>
        </w:rPr>
        <w:t>CAT/C/57/4/Corr</w:t>
      </w:r>
      <w:r w:rsidRPr="00311A9F">
        <w:rPr>
          <w:spacing w:val="-2"/>
          <w:lang w:val="zh-CN"/>
        </w:rPr>
        <w:t>.</w:t>
      </w:r>
      <w:r w:rsidR="00E77095" w:rsidRPr="00311A9F">
        <w:rPr>
          <w:spacing w:val="-2"/>
          <w:lang w:val="zh-CN"/>
        </w:rPr>
        <w:t>1,</w:t>
      </w:r>
      <w:r w:rsidR="006D1B0B" w:rsidRPr="00311A9F">
        <w:rPr>
          <w:spacing w:val="-2"/>
        </w:rPr>
        <w:t xml:space="preserve"> </w:t>
      </w:r>
      <w:r w:rsidRPr="00311A9F">
        <w:rPr>
          <w:spacing w:val="-2"/>
          <w:lang w:val="zh-CN"/>
        </w:rPr>
        <w:t>附件</w:t>
      </w:r>
      <w:r w:rsidR="00E77095" w:rsidRPr="00311A9F">
        <w:rPr>
          <w:spacing w:val="-2"/>
          <w:lang w:val="zh-CN"/>
        </w:rPr>
        <w:t>，</w:t>
      </w:r>
      <w:r w:rsidRPr="00311A9F">
        <w:rPr>
          <w:spacing w:val="-2"/>
          <w:lang w:val="zh-CN"/>
        </w:rPr>
        <w:t>第</w:t>
      </w:r>
      <w:r w:rsidR="00E77095" w:rsidRPr="00311A9F">
        <w:rPr>
          <w:spacing w:val="-2"/>
          <w:lang w:val="zh-CN"/>
        </w:rPr>
        <w:t>3</w:t>
      </w:r>
      <w:r w:rsidRPr="00311A9F">
        <w:rPr>
          <w:spacing w:val="-2"/>
          <w:lang w:val="zh-CN"/>
        </w:rPr>
        <w:t>段。另见</w:t>
      </w:r>
      <w:r w:rsidR="00E77095" w:rsidRPr="00311A9F">
        <w:rPr>
          <w:spacing w:val="-2"/>
          <w:lang w:val="zh-CN"/>
        </w:rPr>
        <w:t>CAT/OP/POL/ROSP/1</w:t>
      </w:r>
      <w:r w:rsidRPr="00311A9F">
        <w:rPr>
          <w:spacing w:val="-2"/>
          <w:lang w:val="zh-CN"/>
        </w:rPr>
        <w:t>和</w:t>
      </w:r>
      <w:r w:rsidR="00E77095" w:rsidRPr="00311A9F">
        <w:rPr>
          <w:spacing w:val="-2"/>
          <w:lang w:val="zh-CN"/>
        </w:rPr>
        <w:t>CAT/OP/POL/</w:t>
      </w:r>
      <w:r w:rsidR="00311A9F">
        <w:rPr>
          <w:spacing w:val="-2"/>
        </w:rPr>
        <w:br/>
      </w:r>
      <w:r w:rsidR="00E77095" w:rsidRPr="00311A9F">
        <w:rPr>
          <w:spacing w:val="-2"/>
          <w:lang w:val="zh-CN"/>
        </w:rPr>
        <w:t>ROSP/1/Corr</w:t>
      </w:r>
      <w:r w:rsidRPr="00311A9F">
        <w:rPr>
          <w:spacing w:val="-2"/>
          <w:lang w:val="zh-CN"/>
        </w:rPr>
        <w:t>.</w:t>
      </w:r>
      <w:r w:rsidR="00E77095" w:rsidRPr="00311A9F">
        <w:rPr>
          <w:spacing w:val="-2"/>
          <w:lang w:val="zh-CN"/>
        </w:rPr>
        <w:t>1</w:t>
      </w:r>
      <w:r w:rsidR="00E77095">
        <w:rPr>
          <w:lang w:val="zh-CN"/>
        </w:rPr>
        <w:t>,</w:t>
      </w:r>
      <w:r w:rsidR="008249A9">
        <w:t xml:space="preserve"> </w:t>
      </w:r>
      <w:r>
        <w:rPr>
          <w:lang w:val="zh-CN"/>
        </w:rPr>
        <w:t>第</w:t>
      </w:r>
      <w:r w:rsidR="00E77095">
        <w:rPr>
          <w:lang w:val="zh-CN"/>
        </w:rPr>
        <w:t>25</w:t>
      </w:r>
      <w:r>
        <w:rPr>
          <w:lang w:val="zh-CN"/>
        </w:rPr>
        <w:t>段。</w:t>
      </w:r>
    </w:p>
  </w:footnote>
  <w:footnote w:id="13">
    <w:p w14:paraId="1925E63C" w14:textId="0FED764A" w:rsidR="00703270" w:rsidRPr="003304C2" w:rsidRDefault="00703270" w:rsidP="00703270">
      <w:pPr>
        <w:pStyle w:val="a6"/>
        <w:rPr>
          <w:color w:val="000000" w:themeColor="text1"/>
        </w:rPr>
      </w:pPr>
      <w:r w:rsidRPr="003304C2">
        <w:rPr>
          <w:color w:val="000000" w:themeColor="text1"/>
          <w:lang w:val="zh-CN"/>
        </w:rPr>
        <w:tab/>
      </w:r>
      <w:r w:rsidRPr="003304C2">
        <w:rPr>
          <w:rStyle w:val="a8"/>
          <w:rFonts w:eastAsia="宋体"/>
          <w:lang w:val="zh-CN"/>
        </w:rPr>
        <w:footnoteRef/>
      </w:r>
      <w:r>
        <w:rPr>
          <w:lang w:val="zh-CN"/>
        </w:rPr>
        <w:tab/>
      </w:r>
      <w:r w:rsidR="00E77095" w:rsidRPr="002D1C2C">
        <w:rPr>
          <w:lang w:val="zh-CN"/>
        </w:rPr>
        <w:t>CAT/OP/PRT/1</w:t>
      </w:r>
      <w:r w:rsidR="00E77095">
        <w:rPr>
          <w:lang w:val="zh-CN"/>
        </w:rPr>
        <w:t>,</w:t>
      </w:r>
      <w:r>
        <w:rPr>
          <w:lang w:val="zh-CN"/>
        </w:rPr>
        <w:t xml:space="preserve"> </w:t>
      </w:r>
      <w:r>
        <w:rPr>
          <w:lang w:val="zh-CN"/>
        </w:rPr>
        <w:t>第</w:t>
      </w:r>
      <w:r w:rsidR="00E77095">
        <w:rPr>
          <w:lang w:val="zh-CN"/>
        </w:rPr>
        <w:t>24</w:t>
      </w:r>
      <w:r>
        <w:rPr>
          <w:lang w:val="zh-CN"/>
        </w:rPr>
        <w:t>段</w:t>
      </w:r>
      <w:r w:rsidR="00E77095">
        <w:rPr>
          <w:lang w:val="zh-CN"/>
        </w:rPr>
        <w:t>；</w:t>
      </w:r>
      <w:r w:rsidR="00E77095" w:rsidRPr="002D1C2C">
        <w:rPr>
          <w:lang w:val="zh-CN"/>
        </w:rPr>
        <w:t>CAT/OP/POL/RONPM/1</w:t>
      </w:r>
      <w:r w:rsidR="00E77095">
        <w:rPr>
          <w:lang w:val="zh-CN"/>
        </w:rPr>
        <w:t>,</w:t>
      </w:r>
      <w:r>
        <w:rPr>
          <w:lang w:val="zh-CN"/>
        </w:rPr>
        <w:t xml:space="preserve"> </w:t>
      </w:r>
      <w:r>
        <w:rPr>
          <w:lang w:val="zh-CN"/>
        </w:rPr>
        <w:t>第</w:t>
      </w:r>
      <w:r w:rsidR="00E77095">
        <w:rPr>
          <w:lang w:val="zh-CN"/>
        </w:rPr>
        <w:t>28</w:t>
      </w:r>
      <w:r>
        <w:rPr>
          <w:lang w:val="zh-CN"/>
        </w:rPr>
        <w:t>段。</w:t>
      </w:r>
    </w:p>
  </w:footnote>
  <w:footnote w:id="14">
    <w:p w14:paraId="5DFE4FAE" w14:textId="431EBF93" w:rsidR="00703270" w:rsidRPr="003304C2" w:rsidRDefault="00703270" w:rsidP="00703270">
      <w:pPr>
        <w:pStyle w:val="a6"/>
        <w:rPr>
          <w:color w:val="000000" w:themeColor="text1"/>
          <w:sz w:val="16"/>
          <w:szCs w:val="16"/>
        </w:rPr>
      </w:pPr>
      <w:r w:rsidRPr="003304C2">
        <w:rPr>
          <w:color w:val="000000" w:themeColor="text1"/>
          <w:lang w:val="zh-CN"/>
        </w:rPr>
        <w:tab/>
      </w:r>
      <w:r w:rsidRPr="003304C2">
        <w:rPr>
          <w:rStyle w:val="a8"/>
          <w:rFonts w:eastAsia="宋体"/>
          <w:lang w:val="zh-CN"/>
        </w:rPr>
        <w:footnoteRef/>
      </w:r>
      <w:r>
        <w:rPr>
          <w:lang w:val="zh-CN"/>
        </w:rPr>
        <w:tab/>
      </w:r>
      <w:r w:rsidR="00E77095" w:rsidRPr="002D1C2C">
        <w:rPr>
          <w:lang w:val="zh-CN"/>
        </w:rPr>
        <w:t>CAT/C/57/4</w:t>
      </w:r>
      <w:r>
        <w:rPr>
          <w:lang w:val="zh-CN"/>
        </w:rPr>
        <w:t>和</w:t>
      </w:r>
      <w:r w:rsidR="00E77095" w:rsidRPr="002D1C2C">
        <w:rPr>
          <w:lang w:val="zh-CN"/>
        </w:rPr>
        <w:t>CAT/C/57/4/Corr</w:t>
      </w:r>
      <w:r w:rsidRPr="002D1C2C">
        <w:rPr>
          <w:lang w:val="zh-CN"/>
        </w:rPr>
        <w:t>.</w:t>
      </w:r>
      <w:r w:rsidR="00E77095" w:rsidRPr="002D1C2C">
        <w:rPr>
          <w:lang w:val="zh-CN"/>
        </w:rPr>
        <w:t>1</w:t>
      </w:r>
      <w:r w:rsidR="00E77095">
        <w:rPr>
          <w:lang w:val="zh-CN"/>
        </w:rPr>
        <w:t>,</w:t>
      </w:r>
      <w:r w:rsidR="006D1B0B">
        <w:t xml:space="preserve"> </w:t>
      </w:r>
      <w:r>
        <w:rPr>
          <w:lang w:val="zh-CN"/>
        </w:rPr>
        <w:t>附件</w:t>
      </w:r>
      <w:r w:rsidR="00E77095">
        <w:rPr>
          <w:lang w:val="zh-CN"/>
        </w:rPr>
        <w:t>，</w:t>
      </w:r>
      <w:r>
        <w:rPr>
          <w:lang w:val="zh-CN"/>
        </w:rPr>
        <w:t>第</w:t>
      </w:r>
      <w:r w:rsidR="00E77095">
        <w:rPr>
          <w:lang w:val="zh-CN"/>
        </w:rPr>
        <w:t>1</w:t>
      </w:r>
      <w:r>
        <w:rPr>
          <w:lang w:val="zh-CN"/>
        </w:rPr>
        <w:t>段。</w:t>
      </w:r>
    </w:p>
  </w:footnote>
  <w:footnote w:id="15">
    <w:p w14:paraId="0043B5C9" w14:textId="22FCDFC7" w:rsidR="00703270" w:rsidRPr="003304C2" w:rsidRDefault="00703270" w:rsidP="00703270">
      <w:pPr>
        <w:pStyle w:val="a6"/>
        <w:rPr>
          <w:color w:val="000000" w:themeColor="text1"/>
        </w:rPr>
      </w:pPr>
      <w:r w:rsidRPr="003304C2">
        <w:rPr>
          <w:color w:val="000000" w:themeColor="text1"/>
          <w:lang w:val="zh-CN"/>
        </w:rPr>
        <w:tab/>
      </w:r>
      <w:r w:rsidRPr="003304C2">
        <w:rPr>
          <w:rStyle w:val="a8"/>
          <w:rFonts w:eastAsia="宋体"/>
          <w:lang w:val="zh-CN"/>
        </w:rPr>
        <w:footnoteRef/>
      </w:r>
      <w:r>
        <w:rPr>
          <w:lang w:val="zh-CN"/>
        </w:rPr>
        <w:tab/>
      </w:r>
      <w:r>
        <w:rPr>
          <w:lang w:val="zh-CN"/>
        </w:rPr>
        <w:t>禁止酷刑委员会</w:t>
      </w:r>
      <w:r w:rsidR="00E77095">
        <w:rPr>
          <w:lang w:val="zh-CN"/>
        </w:rPr>
        <w:t>，</w:t>
      </w:r>
      <w:r>
        <w:rPr>
          <w:lang w:val="zh-CN"/>
        </w:rPr>
        <w:t>第</w:t>
      </w:r>
      <w:r w:rsidR="00E77095">
        <w:rPr>
          <w:lang w:val="zh-CN"/>
        </w:rPr>
        <w:t>2</w:t>
      </w:r>
      <w:r>
        <w:rPr>
          <w:lang w:val="zh-CN"/>
        </w:rPr>
        <w:t>号一般性意见</w:t>
      </w:r>
      <w:r w:rsidR="00E77095">
        <w:rPr>
          <w:lang w:val="zh-CN"/>
        </w:rPr>
        <w:t>(2</w:t>
      </w:r>
      <w:r>
        <w:rPr>
          <w:lang w:val="zh-CN"/>
        </w:rPr>
        <w:t>00</w:t>
      </w:r>
      <w:r w:rsidR="00E77095">
        <w:rPr>
          <w:lang w:val="zh-CN"/>
        </w:rPr>
        <w:t>7</w:t>
      </w:r>
      <w:r>
        <w:rPr>
          <w:lang w:val="zh-CN"/>
        </w:rPr>
        <w:t>年</w:t>
      </w:r>
      <w:r w:rsidR="00E77095">
        <w:rPr>
          <w:lang w:val="zh-CN"/>
        </w:rPr>
        <w:t>)</w:t>
      </w:r>
      <w:r w:rsidR="00E77095">
        <w:rPr>
          <w:lang w:val="zh-CN"/>
        </w:rPr>
        <w:t>，</w:t>
      </w:r>
      <w:r>
        <w:rPr>
          <w:lang w:val="zh-CN"/>
        </w:rPr>
        <w:t>第</w:t>
      </w:r>
      <w:r w:rsidR="00E77095">
        <w:rPr>
          <w:lang w:val="zh-CN"/>
        </w:rPr>
        <w:t>15</w:t>
      </w:r>
      <w:r>
        <w:rPr>
          <w:lang w:val="zh-CN"/>
        </w:rPr>
        <w:t>段。</w:t>
      </w:r>
    </w:p>
  </w:footnote>
  <w:footnote w:id="16">
    <w:p w14:paraId="40A17EE4" w14:textId="4372C1A9" w:rsidR="00703270" w:rsidRPr="003304C2" w:rsidRDefault="00703270" w:rsidP="00703270">
      <w:pPr>
        <w:pStyle w:val="a6"/>
        <w:rPr>
          <w:color w:val="000000" w:themeColor="text1"/>
        </w:rPr>
      </w:pPr>
      <w:r w:rsidRPr="003304C2">
        <w:rPr>
          <w:color w:val="000000" w:themeColor="text1"/>
          <w:lang w:val="zh-CN"/>
        </w:rPr>
        <w:tab/>
      </w:r>
      <w:r w:rsidRPr="003304C2">
        <w:rPr>
          <w:rStyle w:val="a8"/>
          <w:rFonts w:eastAsia="宋体"/>
          <w:lang w:val="zh-CN"/>
        </w:rPr>
        <w:footnoteRef/>
      </w:r>
      <w:r>
        <w:rPr>
          <w:lang w:val="zh-CN"/>
        </w:rPr>
        <w:tab/>
      </w:r>
      <w:r>
        <w:rPr>
          <w:lang w:val="zh-CN"/>
        </w:rPr>
        <w:t>人权事务委员会</w:t>
      </w:r>
      <w:r w:rsidR="00E77095">
        <w:rPr>
          <w:lang w:val="zh-CN"/>
        </w:rPr>
        <w:t>，</w:t>
      </w:r>
      <w:r>
        <w:rPr>
          <w:lang w:val="zh-CN"/>
        </w:rPr>
        <w:t>第</w:t>
      </w:r>
      <w:r w:rsidR="00E77095">
        <w:rPr>
          <w:lang w:val="zh-CN"/>
        </w:rPr>
        <w:t>21</w:t>
      </w:r>
      <w:r>
        <w:rPr>
          <w:lang w:val="zh-CN"/>
        </w:rPr>
        <w:t>号一般性意见</w:t>
      </w:r>
      <w:r w:rsidR="00E77095">
        <w:rPr>
          <w:lang w:val="zh-CN"/>
        </w:rPr>
        <w:t>(1992</w:t>
      </w:r>
      <w:r>
        <w:rPr>
          <w:lang w:val="zh-CN"/>
        </w:rPr>
        <w:t>年</w:t>
      </w:r>
      <w:r w:rsidR="00E77095">
        <w:rPr>
          <w:lang w:val="zh-CN"/>
        </w:rPr>
        <w:t>)</w:t>
      </w:r>
      <w:r w:rsidR="00E77095">
        <w:rPr>
          <w:lang w:val="zh-CN"/>
        </w:rPr>
        <w:t>，</w:t>
      </w:r>
      <w:r>
        <w:rPr>
          <w:lang w:val="zh-CN"/>
        </w:rPr>
        <w:t>第</w:t>
      </w:r>
      <w:r w:rsidR="00E77095">
        <w:rPr>
          <w:lang w:val="zh-CN"/>
        </w:rPr>
        <w:t>2</w:t>
      </w:r>
      <w:r>
        <w:rPr>
          <w:lang w:val="zh-CN"/>
        </w:rPr>
        <w:t>段。</w:t>
      </w:r>
    </w:p>
  </w:footnote>
  <w:footnote w:id="17">
    <w:p w14:paraId="0E8DC461" w14:textId="6933F514" w:rsidR="00703270" w:rsidRPr="003304C2" w:rsidRDefault="00703270" w:rsidP="00703270">
      <w:pPr>
        <w:pStyle w:val="a6"/>
        <w:rPr>
          <w:color w:val="000000" w:themeColor="text1"/>
        </w:rPr>
      </w:pPr>
      <w:r w:rsidRPr="003304C2">
        <w:rPr>
          <w:color w:val="000000" w:themeColor="text1"/>
          <w:lang w:val="zh-CN"/>
        </w:rPr>
        <w:tab/>
      </w:r>
      <w:r w:rsidRPr="003304C2">
        <w:rPr>
          <w:rStyle w:val="a8"/>
          <w:rFonts w:eastAsia="宋体"/>
          <w:lang w:val="zh-CN"/>
        </w:rPr>
        <w:footnoteRef/>
      </w:r>
      <w:r>
        <w:rPr>
          <w:lang w:val="zh-CN"/>
        </w:rPr>
        <w:tab/>
      </w:r>
      <w:r>
        <w:rPr>
          <w:lang w:val="zh-CN"/>
        </w:rPr>
        <w:t>人权事务委员会</w:t>
      </w:r>
      <w:r w:rsidR="00E77095">
        <w:rPr>
          <w:lang w:val="zh-CN"/>
        </w:rPr>
        <w:t>，</w:t>
      </w:r>
      <w:r>
        <w:rPr>
          <w:lang w:val="zh-CN"/>
        </w:rPr>
        <w:t>第</w:t>
      </w:r>
      <w:r w:rsidR="00E77095">
        <w:rPr>
          <w:lang w:val="zh-CN"/>
        </w:rPr>
        <w:t>35</w:t>
      </w:r>
      <w:r>
        <w:rPr>
          <w:lang w:val="zh-CN"/>
        </w:rPr>
        <w:t>号一般性意见</w:t>
      </w:r>
      <w:r w:rsidR="00E77095">
        <w:rPr>
          <w:lang w:val="zh-CN"/>
        </w:rPr>
        <w:t>(2</w:t>
      </w:r>
      <w:r>
        <w:rPr>
          <w:lang w:val="zh-CN"/>
        </w:rPr>
        <w:t>0</w:t>
      </w:r>
      <w:r w:rsidR="00E77095">
        <w:rPr>
          <w:lang w:val="zh-CN"/>
        </w:rPr>
        <w:t>14</w:t>
      </w:r>
      <w:r>
        <w:rPr>
          <w:lang w:val="zh-CN"/>
        </w:rPr>
        <w:t>年</w:t>
      </w:r>
      <w:r w:rsidR="00E77095">
        <w:rPr>
          <w:lang w:val="zh-CN"/>
        </w:rPr>
        <w:t>)</w:t>
      </w:r>
      <w:r w:rsidR="00E77095">
        <w:rPr>
          <w:lang w:val="zh-CN"/>
        </w:rPr>
        <w:t>，</w:t>
      </w:r>
      <w:r>
        <w:rPr>
          <w:lang w:val="zh-CN"/>
        </w:rPr>
        <w:t>第</w:t>
      </w:r>
      <w:r w:rsidR="00E77095">
        <w:rPr>
          <w:lang w:val="zh-CN"/>
        </w:rPr>
        <w:t>5</w:t>
      </w:r>
      <w:r>
        <w:rPr>
          <w:lang w:val="zh-CN"/>
        </w:rPr>
        <w:t>段。</w:t>
      </w:r>
    </w:p>
  </w:footnote>
  <w:footnote w:id="18">
    <w:p w14:paraId="6FB36D0A" w14:textId="586B26FB" w:rsidR="00703270" w:rsidRPr="003304C2" w:rsidRDefault="00703270" w:rsidP="00703270">
      <w:pPr>
        <w:pStyle w:val="a6"/>
        <w:rPr>
          <w:color w:val="000000" w:themeColor="text1"/>
        </w:rPr>
      </w:pPr>
      <w:r w:rsidRPr="003304C2">
        <w:rPr>
          <w:color w:val="000000" w:themeColor="text1"/>
          <w:lang w:val="zh-CN"/>
        </w:rPr>
        <w:tab/>
      </w:r>
      <w:r w:rsidRPr="003304C2">
        <w:rPr>
          <w:rStyle w:val="a8"/>
          <w:rFonts w:eastAsia="宋体"/>
          <w:lang w:val="zh-CN"/>
        </w:rPr>
        <w:footnoteRef/>
      </w:r>
      <w:r>
        <w:rPr>
          <w:lang w:val="zh-CN"/>
        </w:rPr>
        <w:tab/>
      </w:r>
      <w:r>
        <w:rPr>
          <w:lang w:val="zh-CN"/>
        </w:rPr>
        <w:t>保护所有移民工人及其家庭成员权利委员会第</w:t>
      </w:r>
      <w:r w:rsidR="00E77095">
        <w:rPr>
          <w:lang w:val="zh-CN"/>
        </w:rPr>
        <w:t>4</w:t>
      </w:r>
      <w:r>
        <w:rPr>
          <w:lang w:val="zh-CN"/>
        </w:rPr>
        <w:t>号和儿童权利委员会第</w:t>
      </w:r>
      <w:r w:rsidR="00E77095">
        <w:rPr>
          <w:lang w:val="zh-CN"/>
        </w:rPr>
        <w:t>23</w:t>
      </w:r>
      <w:r>
        <w:rPr>
          <w:lang w:val="zh-CN"/>
        </w:rPr>
        <w:t>号联合一般性意见</w:t>
      </w:r>
      <w:r w:rsidR="00E77095">
        <w:rPr>
          <w:lang w:val="zh-CN"/>
        </w:rPr>
        <w:t>(2</w:t>
      </w:r>
      <w:r>
        <w:rPr>
          <w:lang w:val="zh-CN"/>
        </w:rPr>
        <w:t>0</w:t>
      </w:r>
      <w:r w:rsidR="00E77095">
        <w:rPr>
          <w:lang w:val="zh-CN"/>
        </w:rPr>
        <w:t>17</w:t>
      </w:r>
      <w:r>
        <w:rPr>
          <w:lang w:val="zh-CN"/>
        </w:rPr>
        <w:t>年</w:t>
      </w:r>
      <w:r w:rsidR="00E77095">
        <w:rPr>
          <w:lang w:val="zh-CN"/>
        </w:rPr>
        <w:t>)</w:t>
      </w:r>
      <w:r w:rsidR="00E77095">
        <w:rPr>
          <w:lang w:val="zh-CN"/>
        </w:rPr>
        <w:t>，</w:t>
      </w:r>
      <w:r>
        <w:rPr>
          <w:lang w:val="zh-CN"/>
        </w:rPr>
        <w:t>第</w:t>
      </w:r>
      <w:r w:rsidR="00E77095">
        <w:rPr>
          <w:lang w:val="zh-CN"/>
        </w:rPr>
        <w:t>6</w:t>
      </w:r>
      <w:r>
        <w:rPr>
          <w:lang w:val="zh-CN"/>
        </w:rPr>
        <w:t>段。</w:t>
      </w:r>
    </w:p>
  </w:footnote>
  <w:footnote w:id="19">
    <w:p w14:paraId="516B147D" w14:textId="174A69AA" w:rsidR="00703270" w:rsidRPr="003304C2" w:rsidRDefault="00703270" w:rsidP="00703270">
      <w:pPr>
        <w:pStyle w:val="a6"/>
        <w:rPr>
          <w:color w:val="000000" w:themeColor="text1"/>
        </w:rPr>
      </w:pPr>
      <w:r w:rsidRPr="003304C2">
        <w:rPr>
          <w:color w:val="000000" w:themeColor="text1"/>
          <w:lang w:val="zh-CN"/>
        </w:rPr>
        <w:tab/>
      </w:r>
      <w:r w:rsidRPr="003304C2">
        <w:rPr>
          <w:rStyle w:val="a8"/>
          <w:rFonts w:eastAsia="宋体"/>
          <w:lang w:val="zh-CN"/>
        </w:rPr>
        <w:footnoteRef/>
      </w:r>
      <w:r>
        <w:rPr>
          <w:lang w:val="zh-CN"/>
        </w:rPr>
        <w:tab/>
      </w:r>
      <w:hyperlink r:id="rId4" w:history="1">
        <w:r w:rsidR="00E77095" w:rsidRPr="002D1C2C">
          <w:rPr>
            <w:rStyle w:val="af7"/>
            <w:lang w:val="zh-CN"/>
          </w:rPr>
          <w:t>A/74/136</w:t>
        </w:r>
      </w:hyperlink>
      <w:r w:rsidR="00E77095">
        <w:rPr>
          <w:lang w:val="zh-CN"/>
        </w:rPr>
        <w:t>,</w:t>
      </w:r>
      <w:r>
        <w:rPr>
          <w:lang w:val="zh-CN"/>
        </w:rPr>
        <w:t xml:space="preserve"> </w:t>
      </w:r>
      <w:r>
        <w:rPr>
          <w:lang w:val="zh-CN"/>
        </w:rPr>
        <w:t>第</w:t>
      </w:r>
      <w:r w:rsidR="00E77095">
        <w:rPr>
          <w:lang w:val="zh-CN"/>
        </w:rPr>
        <w:t>18</w:t>
      </w:r>
      <w:r>
        <w:rPr>
          <w:lang w:val="zh-CN"/>
        </w:rPr>
        <w:t>段。</w:t>
      </w:r>
    </w:p>
  </w:footnote>
  <w:footnote w:id="20">
    <w:p w14:paraId="13FDE2FE" w14:textId="078CEC85" w:rsidR="00703270" w:rsidRPr="003304C2" w:rsidRDefault="00703270" w:rsidP="00703270">
      <w:pPr>
        <w:pStyle w:val="a6"/>
        <w:rPr>
          <w:color w:val="000000" w:themeColor="text1"/>
        </w:rPr>
      </w:pPr>
      <w:r w:rsidRPr="003304C2">
        <w:rPr>
          <w:color w:val="000000" w:themeColor="text1"/>
          <w:sz w:val="16"/>
          <w:szCs w:val="16"/>
          <w:lang w:val="zh-CN"/>
        </w:rPr>
        <w:tab/>
      </w:r>
      <w:r w:rsidRPr="003304C2">
        <w:rPr>
          <w:rStyle w:val="a8"/>
          <w:rFonts w:eastAsia="宋体"/>
          <w:lang w:val="zh-CN"/>
        </w:rPr>
        <w:footnoteRef/>
      </w:r>
      <w:r>
        <w:rPr>
          <w:lang w:val="zh-CN"/>
        </w:rPr>
        <w:tab/>
      </w:r>
      <w:r>
        <w:rPr>
          <w:lang w:val="zh-CN"/>
        </w:rPr>
        <w:t>残疾人权利委员会</w:t>
      </w:r>
      <w:r w:rsidR="00E77095">
        <w:rPr>
          <w:rFonts w:hint="eastAsia"/>
          <w:lang w:val="zh-CN"/>
        </w:rPr>
        <w:t>，</w:t>
      </w:r>
      <w:r>
        <w:rPr>
          <w:lang w:val="zh-CN"/>
        </w:rPr>
        <w:t>第</w:t>
      </w:r>
      <w:r w:rsidR="00E77095">
        <w:rPr>
          <w:lang w:val="zh-CN"/>
        </w:rPr>
        <w:t>1</w:t>
      </w:r>
      <w:r>
        <w:rPr>
          <w:lang w:val="zh-CN"/>
        </w:rPr>
        <w:t>号一般性意见</w:t>
      </w:r>
      <w:r w:rsidR="00E77095">
        <w:rPr>
          <w:lang w:val="zh-CN"/>
        </w:rPr>
        <w:t>(2</w:t>
      </w:r>
      <w:r>
        <w:rPr>
          <w:lang w:val="zh-CN"/>
        </w:rPr>
        <w:t>0</w:t>
      </w:r>
      <w:r w:rsidR="00E77095">
        <w:rPr>
          <w:lang w:val="zh-CN"/>
        </w:rPr>
        <w:t>14</w:t>
      </w:r>
      <w:r>
        <w:rPr>
          <w:lang w:val="zh-CN"/>
        </w:rPr>
        <w:t>年</w:t>
      </w:r>
      <w:r w:rsidR="00E77095">
        <w:rPr>
          <w:lang w:val="zh-CN"/>
        </w:rPr>
        <w:t>)</w:t>
      </w:r>
      <w:r w:rsidR="00E77095">
        <w:rPr>
          <w:lang w:val="zh-CN"/>
        </w:rPr>
        <w:t>，</w:t>
      </w:r>
      <w:r>
        <w:rPr>
          <w:lang w:val="zh-CN"/>
        </w:rPr>
        <w:t>第</w:t>
      </w:r>
      <w:r w:rsidR="00E77095">
        <w:rPr>
          <w:lang w:val="zh-CN"/>
        </w:rPr>
        <w:t>4</w:t>
      </w:r>
      <w:r>
        <w:rPr>
          <w:lang w:val="zh-CN"/>
        </w:rPr>
        <w:t>0</w:t>
      </w:r>
      <w:r>
        <w:rPr>
          <w:lang w:val="zh-CN"/>
        </w:rPr>
        <w:t>段。</w:t>
      </w:r>
    </w:p>
  </w:footnote>
  <w:footnote w:id="21">
    <w:p w14:paraId="0DF9ED1D" w14:textId="2AAF1AED" w:rsidR="00703270" w:rsidRPr="00C96684" w:rsidRDefault="00703270" w:rsidP="00703270">
      <w:pPr>
        <w:pStyle w:val="a6"/>
        <w:rPr>
          <w:color w:val="000000" w:themeColor="text1"/>
          <w:lang w:val="es-ES"/>
        </w:rPr>
      </w:pPr>
      <w:r w:rsidRPr="003304C2">
        <w:rPr>
          <w:color w:val="000000" w:themeColor="text1"/>
          <w:lang w:val="zh-CN"/>
        </w:rPr>
        <w:tab/>
      </w:r>
      <w:r w:rsidRPr="003304C2">
        <w:rPr>
          <w:rStyle w:val="a8"/>
          <w:rFonts w:eastAsia="宋体"/>
          <w:lang w:val="zh-CN"/>
        </w:rPr>
        <w:footnoteRef/>
      </w:r>
      <w:r w:rsidRPr="00C96684">
        <w:rPr>
          <w:lang w:val="es-ES"/>
        </w:rPr>
        <w:tab/>
      </w:r>
      <w:hyperlink r:id="rId5" w:history="1">
        <w:r w:rsidR="00E77095" w:rsidRPr="002D1C2C">
          <w:rPr>
            <w:rStyle w:val="af7"/>
          </w:rPr>
          <w:t>A/</w:t>
        </w:r>
        <w:proofErr w:type="spellStart"/>
        <w:r w:rsidR="00E77095" w:rsidRPr="002D1C2C">
          <w:rPr>
            <w:rStyle w:val="af7"/>
          </w:rPr>
          <w:t>HRC</w:t>
        </w:r>
        <w:proofErr w:type="spellEnd"/>
        <w:r w:rsidR="00E77095" w:rsidRPr="002D1C2C">
          <w:rPr>
            <w:rStyle w:val="af7"/>
          </w:rPr>
          <w:t>/37/50</w:t>
        </w:r>
      </w:hyperlink>
      <w:r w:rsidR="00E77095">
        <w:rPr>
          <w:lang w:val="es-ES"/>
        </w:rPr>
        <w:t>,</w:t>
      </w:r>
      <w:r w:rsidR="006D1B0B">
        <w:rPr>
          <w:lang w:val="es-ES"/>
        </w:rPr>
        <w:t xml:space="preserve"> </w:t>
      </w:r>
      <w:r>
        <w:rPr>
          <w:rFonts w:hint="eastAsia"/>
          <w:lang w:val="es-ES"/>
        </w:rPr>
        <w:t>第</w:t>
      </w:r>
      <w:r w:rsidR="00E77095">
        <w:rPr>
          <w:lang w:val="es-ES"/>
        </w:rPr>
        <w:t>17</w:t>
      </w:r>
      <w:r>
        <w:rPr>
          <w:rFonts w:hint="eastAsia"/>
          <w:lang w:val="es-ES"/>
        </w:rPr>
        <w:t>段</w:t>
      </w:r>
      <w:r>
        <w:rPr>
          <w:lang w:val="zh-CN"/>
        </w:rPr>
        <w:t>。</w:t>
      </w:r>
    </w:p>
  </w:footnote>
  <w:footnote w:id="22">
    <w:p w14:paraId="480A25E9" w14:textId="171324C2" w:rsidR="00703270" w:rsidRPr="00C96684" w:rsidRDefault="00703270" w:rsidP="00703270">
      <w:pPr>
        <w:pStyle w:val="a6"/>
        <w:rPr>
          <w:color w:val="000000" w:themeColor="text1"/>
          <w:lang w:val="es-ES"/>
        </w:rPr>
      </w:pPr>
      <w:r w:rsidRPr="00C96684">
        <w:rPr>
          <w:color w:val="000000" w:themeColor="text1"/>
          <w:lang w:val="es-ES"/>
        </w:rPr>
        <w:tab/>
      </w:r>
      <w:r w:rsidRPr="003304C2">
        <w:rPr>
          <w:rStyle w:val="a8"/>
          <w:rFonts w:eastAsia="宋体"/>
          <w:lang w:val="zh-CN"/>
        </w:rPr>
        <w:footnoteRef/>
      </w:r>
      <w:r w:rsidRPr="00C96684">
        <w:rPr>
          <w:lang w:val="es-ES"/>
        </w:rPr>
        <w:tab/>
      </w:r>
      <w:hyperlink r:id="rId6" w:history="1">
        <w:r w:rsidR="00E77095" w:rsidRPr="002D1C2C">
          <w:rPr>
            <w:rStyle w:val="af7"/>
          </w:rPr>
          <w:t>A/</w:t>
        </w:r>
        <w:proofErr w:type="spellStart"/>
        <w:r w:rsidR="00E77095" w:rsidRPr="002D1C2C">
          <w:rPr>
            <w:rStyle w:val="af7"/>
          </w:rPr>
          <w:t>HRC</w:t>
        </w:r>
        <w:proofErr w:type="spellEnd"/>
        <w:r w:rsidR="00E77095" w:rsidRPr="002D1C2C">
          <w:rPr>
            <w:rStyle w:val="af7"/>
          </w:rPr>
          <w:t>/36/37</w:t>
        </w:r>
      </w:hyperlink>
      <w:r w:rsidR="00E77095">
        <w:rPr>
          <w:lang w:val="es-ES"/>
        </w:rPr>
        <w:t>,</w:t>
      </w:r>
      <w:r w:rsidR="006D1B0B">
        <w:rPr>
          <w:lang w:val="es-ES"/>
        </w:rPr>
        <w:t xml:space="preserve"> </w:t>
      </w:r>
      <w:r>
        <w:rPr>
          <w:lang w:val="zh-CN"/>
        </w:rPr>
        <w:t>第</w:t>
      </w:r>
      <w:r w:rsidR="00E77095">
        <w:rPr>
          <w:lang w:val="es-ES"/>
        </w:rPr>
        <w:t>52</w:t>
      </w:r>
      <w:r>
        <w:rPr>
          <w:lang w:val="zh-CN"/>
        </w:rPr>
        <w:t>段。</w:t>
      </w:r>
    </w:p>
  </w:footnote>
  <w:footnote w:id="23">
    <w:p w14:paraId="485D3436" w14:textId="09472598" w:rsidR="00703270" w:rsidRPr="00D70B16" w:rsidRDefault="00703270" w:rsidP="00703270">
      <w:pPr>
        <w:pStyle w:val="a6"/>
        <w:rPr>
          <w:color w:val="000000" w:themeColor="text1"/>
          <w:spacing w:val="-4"/>
        </w:rPr>
      </w:pPr>
      <w:r w:rsidRPr="00C96684">
        <w:rPr>
          <w:color w:val="000000" w:themeColor="text1"/>
          <w:lang w:val="es-ES"/>
        </w:rPr>
        <w:tab/>
      </w:r>
      <w:r w:rsidRPr="003304C2">
        <w:rPr>
          <w:rStyle w:val="a8"/>
          <w:rFonts w:eastAsia="宋体"/>
          <w:lang w:val="zh-CN"/>
        </w:rPr>
        <w:footnoteRef/>
      </w:r>
      <w:r>
        <w:rPr>
          <w:lang w:val="zh-CN"/>
        </w:rPr>
        <w:tab/>
      </w:r>
      <w:r w:rsidRPr="00D70B16">
        <w:rPr>
          <w:spacing w:val="-4"/>
          <w:lang w:val="zh-CN"/>
        </w:rPr>
        <w:t>第</w:t>
      </w:r>
      <w:r w:rsidR="00E77095" w:rsidRPr="00D70B16">
        <w:rPr>
          <w:spacing w:val="-4"/>
          <w:lang w:val="zh-CN"/>
        </w:rPr>
        <w:t>22/2</w:t>
      </w:r>
      <w:r w:rsidRPr="00D70B16">
        <w:rPr>
          <w:spacing w:val="-4"/>
          <w:lang w:val="zh-CN"/>
        </w:rPr>
        <w:t>0</w:t>
      </w:r>
      <w:r w:rsidR="00E77095" w:rsidRPr="00D70B16">
        <w:rPr>
          <w:spacing w:val="-4"/>
          <w:lang w:val="zh-CN"/>
        </w:rPr>
        <w:t>2</w:t>
      </w:r>
      <w:r w:rsidRPr="00D70B16">
        <w:rPr>
          <w:spacing w:val="-4"/>
          <w:lang w:val="zh-CN"/>
        </w:rPr>
        <w:t>0</w:t>
      </w:r>
      <w:r w:rsidRPr="00D70B16">
        <w:rPr>
          <w:spacing w:val="-4"/>
          <w:lang w:val="zh-CN"/>
        </w:rPr>
        <w:t>号意见</w:t>
      </w:r>
      <w:r w:rsidR="00E77095" w:rsidRPr="00D70B16">
        <w:rPr>
          <w:spacing w:val="-4"/>
          <w:lang w:val="zh-CN"/>
        </w:rPr>
        <w:t>，</w:t>
      </w:r>
      <w:r w:rsidRPr="00D70B16">
        <w:rPr>
          <w:spacing w:val="-4"/>
          <w:lang w:val="zh-CN"/>
        </w:rPr>
        <w:t>第</w:t>
      </w:r>
      <w:r w:rsidR="00E77095" w:rsidRPr="00D70B16">
        <w:rPr>
          <w:spacing w:val="-4"/>
          <w:lang w:val="zh-CN"/>
        </w:rPr>
        <w:t>62</w:t>
      </w:r>
      <w:r w:rsidRPr="00D70B16">
        <w:rPr>
          <w:spacing w:val="-4"/>
          <w:lang w:val="zh-CN"/>
        </w:rPr>
        <w:t>-</w:t>
      </w:r>
      <w:r w:rsidR="00E77095" w:rsidRPr="00D70B16">
        <w:rPr>
          <w:spacing w:val="-4"/>
          <w:lang w:val="zh-CN"/>
        </w:rPr>
        <w:t>65</w:t>
      </w:r>
      <w:r w:rsidRPr="00D70B16">
        <w:rPr>
          <w:spacing w:val="-4"/>
          <w:lang w:val="zh-CN"/>
        </w:rPr>
        <w:t>段。另见</w:t>
      </w:r>
      <w:hyperlink r:id="rId7" w:history="1">
        <w:r w:rsidR="00E77095" w:rsidRPr="00D70B16">
          <w:rPr>
            <w:rStyle w:val="af7"/>
            <w:spacing w:val="-4"/>
            <w:lang w:val="zh-CN"/>
          </w:rPr>
          <w:t>A/HRC/42/39</w:t>
        </w:r>
      </w:hyperlink>
      <w:r w:rsidR="00E77095" w:rsidRPr="00D70B16">
        <w:rPr>
          <w:spacing w:val="-4"/>
          <w:lang w:val="zh-CN"/>
        </w:rPr>
        <w:t>,</w:t>
      </w:r>
      <w:r w:rsidRPr="00D70B16">
        <w:rPr>
          <w:spacing w:val="-4"/>
          <w:lang w:val="zh-CN"/>
        </w:rPr>
        <w:t xml:space="preserve"> </w:t>
      </w:r>
      <w:r w:rsidRPr="00D70B16">
        <w:rPr>
          <w:spacing w:val="-4"/>
          <w:lang w:val="zh-CN"/>
        </w:rPr>
        <w:t>第</w:t>
      </w:r>
      <w:r w:rsidR="00E77095" w:rsidRPr="00D70B16">
        <w:rPr>
          <w:spacing w:val="-4"/>
          <w:lang w:val="zh-CN"/>
        </w:rPr>
        <w:t>54</w:t>
      </w:r>
      <w:r w:rsidRPr="00D70B16">
        <w:rPr>
          <w:spacing w:val="-4"/>
          <w:lang w:val="zh-CN"/>
        </w:rPr>
        <w:t>段</w:t>
      </w:r>
      <w:r w:rsidR="00E77095" w:rsidRPr="00D70B16">
        <w:rPr>
          <w:spacing w:val="-4"/>
          <w:lang w:val="zh-CN"/>
        </w:rPr>
        <w:t>；</w:t>
      </w:r>
      <w:hyperlink r:id="rId8" w:history="1">
        <w:r w:rsidR="00E77095" w:rsidRPr="00D70B16">
          <w:rPr>
            <w:rStyle w:val="af7"/>
            <w:spacing w:val="-4"/>
            <w:lang w:val="zh-CN"/>
          </w:rPr>
          <w:t>A/HRC/45/16</w:t>
        </w:r>
      </w:hyperlink>
      <w:r w:rsidR="00E77095" w:rsidRPr="00D70B16">
        <w:rPr>
          <w:spacing w:val="-4"/>
          <w:lang w:val="zh-CN"/>
        </w:rPr>
        <w:t>,</w:t>
      </w:r>
      <w:r w:rsidRPr="00D70B16">
        <w:rPr>
          <w:spacing w:val="-4"/>
          <w:lang w:val="zh-CN"/>
        </w:rPr>
        <w:t xml:space="preserve"> </w:t>
      </w:r>
      <w:r w:rsidRPr="00D70B16">
        <w:rPr>
          <w:spacing w:val="-4"/>
          <w:lang w:val="zh-CN"/>
        </w:rPr>
        <w:t>附件二</w:t>
      </w:r>
      <w:r w:rsidR="00E77095" w:rsidRPr="00D70B16">
        <w:rPr>
          <w:spacing w:val="-4"/>
          <w:lang w:val="zh-CN"/>
        </w:rPr>
        <w:t>，</w:t>
      </w:r>
      <w:r w:rsidRPr="00D70B16">
        <w:rPr>
          <w:spacing w:val="-4"/>
          <w:lang w:val="zh-CN"/>
        </w:rPr>
        <w:t>第</w:t>
      </w:r>
      <w:r w:rsidR="00E77095" w:rsidRPr="00D70B16">
        <w:rPr>
          <w:spacing w:val="-4"/>
          <w:lang w:val="zh-CN"/>
        </w:rPr>
        <w:t>8</w:t>
      </w:r>
      <w:r w:rsidRPr="00D70B16">
        <w:rPr>
          <w:spacing w:val="-4"/>
          <w:lang w:val="zh-CN"/>
        </w:rPr>
        <w:t>段。</w:t>
      </w:r>
    </w:p>
  </w:footnote>
  <w:footnote w:id="24">
    <w:p w14:paraId="3AA8C9EB" w14:textId="6C3347F1" w:rsidR="00703270" w:rsidRPr="003304C2" w:rsidRDefault="00703270" w:rsidP="00703270">
      <w:pPr>
        <w:pStyle w:val="a6"/>
        <w:rPr>
          <w:color w:val="000000" w:themeColor="text1"/>
          <w:sz w:val="16"/>
          <w:szCs w:val="16"/>
        </w:rPr>
      </w:pPr>
      <w:r w:rsidRPr="003304C2">
        <w:rPr>
          <w:color w:val="000000" w:themeColor="text1"/>
          <w:lang w:val="zh-CN"/>
        </w:rPr>
        <w:tab/>
      </w:r>
      <w:r w:rsidRPr="003304C2">
        <w:rPr>
          <w:rStyle w:val="a8"/>
          <w:rFonts w:eastAsia="宋体"/>
          <w:lang w:val="zh-CN"/>
        </w:rPr>
        <w:footnoteRef/>
      </w:r>
      <w:r>
        <w:rPr>
          <w:lang w:val="zh-CN"/>
        </w:rPr>
        <w:tab/>
      </w:r>
      <w:hyperlink r:id="rId9" w:history="1">
        <w:r w:rsidR="00E77095" w:rsidRPr="002D1C2C">
          <w:rPr>
            <w:rStyle w:val="af7"/>
            <w:lang w:val="zh-CN"/>
          </w:rPr>
          <w:t>A/HRC/51/27</w:t>
        </w:r>
      </w:hyperlink>
      <w:r w:rsidR="00E77095">
        <w:rPr>
          <w:lang w:val="zh-CN"/>
        </w:rPr>
        <w:t>,</w:t>
      </w:r>
      <w:r w:rsidR="00D70B16">
        <w:t xml:space="preserve"> </w:t>
      </w:r>
      <w:r>
        <w:rPr>
          <w:lang w:val="zh-CN"/>
        </w:rPr>
        <w:t>第</w:t>
      </w:r>
      <w:r w:rsidR="00E77095">
        <w:rPr>
          <w:lang w:val="zh-CN"/>
        </w:rPr>
        <w:t>11</w:t>
      </w:r>
      <w:r>
        <w:rPr>
          <w:lang w:val="zh-CN"/>
        </w:rPr>
        <w:t>和</w:t>
      </w:r>
      <w:r w:rsidR="00E77095">
        <w:rPr>
          <w:lang w:val="zh-CN"/>
        </w:rPr>
        <w:t>12</w:t>
      </w:r>
      <w:r>
        <w:rPr>
          <w:lang w:val="zh-CN"/>
        </w:rPr>
        <w:t>段。</w:t>
      </w:r>
    </w:p>
  </w:footnote>
  <w:footnote w:id="25">
    <w:p w14:paraId="78570F17" w14:textId="5CE61C12" w:rsidR="00703270" w:rsidRPr="003304C2" w:rsidRDefault="00703270" w:rsidP="00703270">
      <w:pPr>
        <w:pStyle w:val="a6"/>
        <w:rPr>
          <w:color w:val="000000" w:themeColor="text1"/>
        </w:rPr>
      </w:pPr>
      <w:r w:rsidRPr="003304C2">
        <w:rPr>
          <w:color w:val="000000" w:themeColor="text1"/>
          <w:sz w:val="16"/>
          <w:szCs w:val="16"/>
          <w:lang w:val="zh-CN"/>
        </w:rPr>
        <w:tab/>
      </w:r>
      <w:r w:rsidRPr="003304C2">
        <w:rPr>
          <w:rStyle w:val="a8"/>
          <w:rFonts w:eastAsia="宋体"/>
          <w:lang w:val="zh-CN"/>
        </w:rPr>
        <w:footnoteRef/>
      </w:r>
      <w:r>
        <w:rPr>
          <w:lang w:val="zh-CN"/>
        </w:rPr>
        <w:tab/>
      </w:r>
      <w:r>
        <w:rPr>
          <w:lang w:val="zh-CN"/>
        </w:rPr>
        <w:t>《任择议定书》</w:t>
      </w:r>
      <w:r w:rsidR="00E77095">
        <w:rPr>
          <w:lang w:val="zh-CN"/>
        </w:rPr>
        <w:t>，</w:t>
      </w:r>
      <w:r>
        <w:rPr>
          <w:lang w:val="zh-CN"/>
        </w:rPr>
        <w:t>第</w:t>
      </w:r>
      <w:r w:rsidR="00E77095">
        <w:rPr>
          <w:lang w:val="zh-CN"/>
        </w:rPr>
        <w:t>32</w:t>
      </w:r>
      <w:r>
        <w:rPr>
          <w:lang w:val="zh-CN"/>
        </w:rPr>
        <w:t>条。</w:t>
      </w:r>
    </w:p>
  </w:footnote>
  <w:footnote w:id="26">
    <w:p w14:paraId="3EEAD393" w14:textId="47E4EBDC" w:rsidR="00703270" w:rsidRPr="005B69E0" w:rsidRDefault="00703270" w:rsidP="00703270">
      <w:pPr>
        <w:pStyle w:val="a6"/>
        <w:rPr>
          <w:color w:val="000000" w:themeColor="text1"/>
        </w:rPr>
      </w:pPr>
      <w:r w:rsidRPr="003304C2">
        <w:rPr>
          <w:color w:val="000000" w:themeColor="text1"/>
          <w:lang w:val="zh-CN"/>
        </w:rPr>
        <w:tab/>
      </w:r>
      <w:r w:rsidRPr="003304C2">
        <w:rPr>
          <w:rStyle w:val="a8"/>
          <w:rFonts w:eastAsia="宋体"/>
          <w:lang w:val="zh-CN"/>
        </w:rPr>
        <w:footnoteRef/>
      </w:r>
      <w:r>
        <w:rPr>
          <w:lang w:val="zh-CN"/>
        </w:rPr>
        <w:tab/>
      </w:r>
      <w:r>
        <w:rPr>
          <w:lang w:val="zh-CN"/>
        </w:rPr>
        <w:t>红十字委员会</w:t>
      </w:r>
      <w:r w:rsidR="00E77095">
        <w:rPr>
          <w:lang w:val="zh-CN"/>
        </w:rPr>
        <w:t>，</w:t>
      </w:r>
      <w:r w:rsidR="00E77095">
        <w:rPr>
          <w:rFonts w:hint="eastAsia"/>
          <w:lang w:val="zh-CN"/>
        </w:rPr>
        <w:t>“</w:t>
      </w:r>
      <w:r>
        <w:rPr>
          <w:lang w:val="zh-CN"/>
        </w:rPr>
        <w:t>拘留</w:t>
      </w:r>
      <w:r w:rsidR="00E77095">
        <w:rPr>
          <w:rFonts w:hint="eastAsia"/>
          <w:lang w:val="zh-CN"/>
        </w:rPr>
        <w:t>”</w:t>
      </w:r>
      <w:r w:rsidR="00E77095">
        <w:rPr>
          <w:lang w:val="zh-CN"/>
        </w:rPr>
        <w:t>，</w:t>
      </w:r>
      <w:r w:rsidR="00E77095">
        <w:rPr>
          <w:rFonts w:hint="eastAsia"/>
          <w:lang w:val="zh-CN"/>
        </w:rPr>
        <w:t>“</w:t>
      </w:r>
      <w:r w:rsidR="00E77095">
        <w:rPr>
          <w:lang w:val="zh-CN"/>
        </w:rPr>
        <w:t>A</w:t>
      </w:r>
      <w:r>
        <w:rPr>
          <w:lang w:val="zh-CN"/>
        </w:rPr>
        <w:t>-</w:t>
      </w:r>
      <w:r w:rsidR="00E77095">
        <w:rPr>
          <w:lang w:val="zh-CN"/>
        </w:rPr>
        <w:t>Z</w:t>
      </w:r>
      <w:r w:rsidR="00E77095">
        <w:rPr>
          <w:rFonts w:hint="eastAsia"/>
          <w:lang w:val="zh-CN"/>
        </w:rPr>
        <w:t>”</w:t>
      </w:r>
      <w:r>
        <w:rPr>
          <w:lang w:val="zh-CN"/>
        </w:rPr>
        <w:t>词汇表。可查阅</w:t>
      </w:r>
      <w:hyperlink r:id="rId10" w:history="1">
        <w:r w:rsidR="005B69E0" w:rsidRPr="007860DC">
          <w:rPr>
            <w:rStyle w:val="af7"/>
            <w:lang w:val="zh-CN"/>
          </w:rPr>
          <w:t>https://casebook.icrc.org/a_to_z</w:t>
        </w:r>
      </w:hyperlink>
      <w:r>
        <w:rPr>
          <w:lang w:val="zh-CN"/>
        </w:rPr>
        <w:t>。</w:t>
      </w:r>
      <w:r w:rsidR="005B69E0">
        <w:t xml:space="preserve"> </w:t>
      </w:r>
    </w:p>
  </w:footnote>
  <w:footnote w:id="27">
    <w:p w14:paraId="51C38FBC" w14:textId="0A03F838" w:rsidR="00703270" w:rsidRPr="003304C2" w:rsidRDefault="00703270" w:rsidP="00703270">
      <w:pPr>
        <w:pStyle w:val="a6"/>
        <w:rPr>
          <w:color w:val="000000" w:themeColor="text1"/>
        </w:rPr>
      </w:pPr>
      <w:r w:rsidRPr="003304C2">
        <w:rPr>
          <w:color w:val="000000" w:themeColor="text1"/>
          <w:lang w:val="zh-CN"/>
        </w:rPr>
        <w:tab/>
      </w:r>
      <w:r w:rsidRPr="003304C2">
        <w:rPr>
          <w:rStyle w:val="a8"/>
          <w:rFonts w:eastAsia="宋体"/>
          <w:lang w:val="zh-CN"/>
        </w:rPr>
        <w:footnoteRef/>
      </w:r>
      <w:r>
        <w:rPr>
          <w:lang w:val="zh-CN"/>
        </w:rPr>
        <w:tab/>
      </w:r>
      <w:r w:rsidR="00E77095">
        <w:rPr>
          <w:rFonts w:eastAsia="楷体"/>
          <w:lang w:val="zh-CN"/>
        </w:rPr>
        <w:t>Guzzardi</w:t>
      </w:r>
      <w:r w:rsidRPr="00083191">
        <w:rPr>
          <w:rFonts w:eastAsia="楷体"/>
          <w:lang w:val="zh-CN"/>
        </w:rPr>
        <w:t>诉意大利</w:t>
      </w:r>
      <w:r w:rsidR="00E77095">
        <w:rPr>
          <w:lang w:val="zh-CN"/>
        </w:rPr>
        <w:t>，</w:t>
      </w:r>
      <w:r>
        <w:rPr>
          <w:lang w:val="zh-CN"/>
        </w:rPr>
        <w:t>第</w:t>
      </w:r>
      <w:r w:rsidR="00E77095">
        <w:rPr>
          <w:lang w:val="zh-CN"/>
        </w:rPr>
        <w:t>7367/76</w:t>
      </w:r>
      <w:r>
        <w:rPr>
          <w:lang w:val="zh-CN"/>
        </w:rPr>
        <w:t>号申诉</w:t>
      </w:r>
      <w:r w:rsidR="00E77095">
        <w:rPr>
          <w:lang w:val="zh-CN"/>
        </w:rPr>
        <w:t>，</w:t>
      </w:r>
      <w:r>
        <w:rPr>
          <w:lang w:val="zh-CN"/>
        </w:rPr>
        <w:t>判决</w:t>
      </w:r>
      <w:r w:rsidR="00E77095">
        <w:rPr>
          <w:lang w:val="zh-CN"/>
        </w:rPr>
        <w:t>，</w:t>
      </w:r>
      <w:r w:rsidR="00E77095">
        <w:rPr>
          <w:lang w:val="zh-CN"/>
        </w:rPr>
        <w:t>198</w:t>
      </w:r>
      <w:r>
        <w:rPr>
          <w:lang w:val="zh-CN"/>
        </w:rPr>
        <w:t>0</w:t>
      </w:r>
      <w:r>
        <w:rPr>
          <w:lang w:val="zh-CN"/>
        </w:rPr>
        <w:t>年</w:t>
      </w:r>
      <w:r w:rsidR="00E77095">
        <w:rPr>
          <w:lang w:val="zh-CN"/>
        </w:rPr>
        <w:t>11</w:t>
      </w:r>
      <w:r>
        <w:rPr>
          <w:lang w:val="zh-CN"/>
        </w:rPr>
        <w:t>月</w:t>
      </w:r>
      <w:r w:rsidR="00E77095">
        <w:rPr>
          <w:lang w:val="zh-CN"/>
        </w:rPr>
        <w:t>6</w:t>
      </w:r>
      <w:r>
        <w:rPr>
          <w:lang w:val="zh-CN"/>
        </w:rPr>
        <w:t>日</w:t>
      </w:r>
      <w:r w:rsidR="00E77095">
        <w:rPr>
          <w:lang w:val="zh-CN"/>
        </w:rPr>
        <w:t>，</w:t>
      </w:r>
      <w:r>
        <w:rPr>
          <w:lang w:val="zh-CN"/>
        </w:rPr>
        <w:t>第</w:t>
      </w:r>
      <w:r w:rsidR="00E77095">
        <w:rPr>
          <w:lang w:val="zh-CN"/>
        </w:rPr>
        <w:t>95</w:t>
      </w:r>
      <w:r>
        <w:rPr>
          <w:lang w:val="zh-CN"/>
        </w:rPr>
        <w:t>段。</w:t>
      </w:r>
    </w:p>
  </w:footnote>
  <w:footnote w:id="28">
    <w:p w14:paraId="566DF743" w14:textId="3B713C95" w:rsidR="00703270" w:rsidRPr="00CE7125" w:rsidRDefault="00703270" w:rsidP="00703270">
      <w:pPr>
        <w:pStyle w:val="a6"/>
        <w:rPr>
          <w:i/>
        </w:rPr>
      </w:pPr>
      <w:r w:rsidRPr="00CE7125">
        <w:rPr>
          <w:lang w:val="zh-CN"/>
        </w:rPr>
        <w:tab/>
      </w:r>
      <w:r w:rsidRPr="00CE7125">
        <w:rPr>
          <w:rStyle w:val="a8"/>
          <w:rFonts w:eastAsia="宋体"/>
          <w:lang w:val="zh-CN"/>
        </w:rPr>
        <w:footnoteRef/>
      </w:r>
      <w:r w:rsidRPr="00CE7125">
        <w:rPr>
          <w:lang w:val="zh-CN"/>
        </w:rPr>
        <w:tab/>
      </w:r>
      <w:r w:rsidRPr="00CE7125">
        <w:rPr>
          <w:lang w:val="zh-CN"/>
        </w:rPr>
        <w:t>见</w:t>
      </w:r>
      <w:r w:rsidR="00E77095" w:rsidRPr="00CE7125">
        <w:rPr>
          <w:rFonts w:eastAsia="楷体"/>
          <w:lang w:val="zh-CN"/>
        </w:rPr>
        <w:t>De</w:t>
      </w:r>
      <w:r w:rsidRPr="00CE7125">
        <w:rPr>
          <w:rFonts w:eastAsia="楷体"/>
          <w:lang w:val="zh-CN"/>
        </w:rPr>
        <w:t xml:space="preserve"> </w:t>
      </w:r>
      <w:r w:rsidR="00E77095" w:rsidRPr="00CE7125">
        <w:rPr>
          <w:rFonts w:eastAsia="楷体"/>
          <w:lang w:val="zh-CN"/>
        </w:rPr>
        <w:t>Wilde</w:t>
      </w:r>
      <w:r w:rsidRPr="00CE7125">
        <w:rPr>
          <w:rFonts w:eastAsia="楷体" w:hint="eastAsia"/>
          <w:lang w:val="zh-CN"/>
        </w:rPr>
        <w:t>、</w:t>
      </w:r>
      <w:r w:rsidR="00E77095" w:rsidRPr="00CE7125">
        <w:rPr>
          <w:rFonts w:eastAsia="楷体"/>
          <w:lang w:val="zh-CN"/>
        </w:rPr>
        <w:t>Ooms</w:t>
      </w:r>
      <w:r w:rsidRPr="00CE7125">
        <w:rPr>
          <w:rFonts w:eastAsia="楷体"/>
          <w:lang w:val="zh-CN"/>
        </w:rPr>
        <w:t>和</w:t>
      </w:r>
      <w:r w:rsidR="00E77095" w:rsidRPr="00CE7125">
        <w:rPr>
          <w:rFonts w:eastAsia="楷体"/>
          <w:lang w:val="zh-CN"/>
        </w:rPr>
        <w:t>Versyp</w:t>
      </w:r>
      <w:r w:rsidRPr="00CE7125">
        <w:rPr>
          <w:rFonts w:eastAsia="楷体"/>
          <w:lang w:val="zh-CN"/>
        </w:rPr>
        <w:t>诉比利时</w:t>
      </w:r>
      <w:r w:rsidR="00E77095" w:rsidRPr="00CE7125">
        <w:rPr>
          <w:lang w:val="zh-CN"/>
        </w:rPr>
        <w:t>，</w:t>
      </w:r>
      <w:r w:rsidRPr="00CE7125">
        <w:rPr>
          <w:lang w:val="zh-CN"/>
        </w:rPr>
        <w:t>第</w:t>
      </w:r>
      <w:r w:rsidR="00E77095" w:rsidRPr="00CE7125">
        <w:rPr>
          <w:lang w:val="zh-CN"/>
        </w:rPr>
        <w:t>2832/66</w:t>
      </w:r>
      <w:r w:rsidRPr="00CE7125">
        <w:rPr>
          <w:lang w:val="zh-CN"/>
        </w:rPr>
        <w:t>号、第</w:t>
      </w:r>
      <w:r w:rsidR="00E77095" w:rsidRPr="00CE7125">
        <w:rPr>
          <w:lang w:val="zh-CN"/>
        </w:rPr>
        <w:t>2835/66</w:t>
      </w:r>
      <w:r w:rsidRPr="00CE7125">
        <w:rPr>
          <w:lang w:val="zh-CN"/>
        </w:rPr>
        <w:t>号和第</w:t>
      </w:r>
      <w:r w:rsidR="00E77095" w:rsidRPr="00CE7125">
        <w:rPr>
          <w:lang w:val="zh-CN"/>
        </w:rPr>
        <w:t>2899/66</w:t>
      </w:r>
      <w:r w:rsidRPr="00CE7125">
        <w:rPr>
          <w:lang w:val="zh-CN"/>
        </w:rPr>
        <w:t>号申诉</w:t>
      </w:r>
      <w:r w:rsidR="00E77095" w:rsidRPr="00CE7125">
        <w:rPr>
          <w:lang w:val="zh-CN"/>
        </w:rPr>
        <w:t>，</w:t>
      </w:r>
      <w:r w:rsidRPr="00CE7125">
        <w:rPr>
          <w:lang w:val="zh-CN"/>
        </w:rPr>
        <w:t>判决</w:t>
      </w:r>
      <w:r w:rsidR="00E77095" w:rsidRPr="00CE7125">
        <w:rPr>
          <w:lang w:val="zh-CN"/>
        </w:rPr>
        <w:t>，</w:t>
      </w:r>
      <w:r w:rsidR="00E77095" w:rsidRPr="00CE7125">
        <w:rPr>
          <w:lang w:val="zh-CN"/>
        </w:rPr>
        <w:t>1971</w:t>
      </w:r>
      <w:r w:rsidRPr="00CE7125">
        <w:rPr>
          <w:lang w:val="zh-CN"/>
        </w:rPr>
        <w:t>年</w:t>
      </w:r>
      <w:r w:rsidR="00E77095" w:rsidRPr="00CE7125">
        <w:rPr>
          <w:lang w:val="zh-CN"/>
        </w:rPr>
        <w:t>6</w:t>
      </w:r>
      <w:r w:rsidRPr="00CE7125">
        <w:rPr>
          <w:lang w:val="zh-CN"/>
        </w:rPr>
        <w:t>月</w:t>
      </w:r>
      <w:r w:rsidR="00E77095" w:rsidRPr="00CE7125">
        <w:rPr>
          <w:lang w:val="zh-CN"/>
        </w:rPr>
        <w:t>18</w:t>
      </w:r>
      <w:r w:rsidRPr="00CE7125">
        <w:rPr>
          <w:lang w:val="zh-CN"/>
        </w:rPr>
        <w:t>日</w:t>
      </w:r>
      <w:r w:rsidR="00E77095" w:rsidRPr="00CE7125">
        <w:rPr>
          <w:lang w:val="zh-CN"/>
        </w:rPr>
        <w:t>；</w:t>
      </w:r>
      <w:r w:rsidR="00E77095" w:rsidRPr="00CE7125">
        <w:rPr>
          <w:rFonts w:eastAsia="楷体"/>
          <w:lang w:val="zh-CN"/>
        </w:rPr>
        <w:t>H</w:t>
      </w:r>
      <w:r w:rsidRPr="00CE7125">
        <w:rPr>
          <w:rFonts w:eastAsia="楷体"/>
          <w:lang w:val="zh-CN"/>
        </w:rPr>
        <w:t>.</w:t>
      </w:r>
      <w:r w:rsidR="00E77095" w:rsidRPr="00CE7125">
        <w:rPr>
          <w:rFonts w:eastAsia="楷体"/>
          <w:lang w:val="zh-CN"/>
        </w:rPr>
        <w:t>L</w:t>
      </w:r>
      <w:r w:rsidRPr="00CE7125">
        <w:rPr>
          <w:rFonts w:eastAsia="楷体"/>
          <w:lang w:val="zh-CN"/>
        </w:rPr>
        <w:t>.</w:t>
      </w:r>
      <w:r w:rsidRPr="00CE7125">
        <w:rPr>
          <w:rFonts w:eastAsia="楷体"/>
          <w:lang w:val="zh-CN"/>
        </w:rPr>
        <w:t>诉联合王国</w:t>
      </w:r>
      <w:r w:rsidR="00E77095" w:rsidRPr="00CE7125">
        <w:rPr>
          <w:lang w:val="zh-CN"/>
        </w:rPr>
        <w:t>，</w:t>
      </w:r>
      <w:r w:rsidRPr="00CE7125">
        <w:rPr>
          <w:lang w:val="zh-CN"/>
        </w:rPr>
        <w:t>第</w:t>
      </w:r>
      <w:r w:rsidR="00E77095" w:rsidRPr="00CE7125">
        <w:rPr>
          <w:lang w:val="zh-CN"/>
        </w:rPr>
        <w:t>455</w:t>
      </w:r>
      <w:r w:rsidRPr="00CE7125">
        <w:rPr>
          <w:lang w:val="zh-CN"/>
        </w:rPr>
        <w:t>0</w:t>
      </w:r>
      <w:r w:rsidR="00E77095" w:rsidRPr="00CE7125">
        <w:rPr>
          <w:lang w:val="zh-CN"/>
        </w:rPr>
        <w:t>8/99</w:t>
      </w:r>
      <w:r w:rsidRPr="00CE7125">
        <w:rPr>
          <w:lang w:val="zh-CN"/>
        </w:rPr>
        <w:t>号申诉</w:t>
      </w:r>
      <w:r w:rsidR="00E77095" w:rsidRPr="00CE7125">
        <w:rPr>
          <w:lang w:val="zh-CN"/>
        </w:rPr>
        <w:t>，</w:t>
      </w:r>
      <w:r w:rsidRPr="00CE7125">
        <w:rPr>
          <w:lang w:val="zh-CN"/>
        </w:rPr>
        <w:t>判决</w:t>
      </w:r>
      <w:r w:rsidR="00E77095" w:rsidRPr="00CE7125">
        <w:rPr>
          <w:lang w:val="zh-CN"/>
        </w:rPr>
        <w:t>，</w:t>
      </w:r>
      <w:r w:rsidR="00E77095" w:rsidRPr="00CE7125">
        <w:rPr>
          <w:lang w:val="zh-CN"/>
        </w:rPr>
        <w:t>2</w:t>
      </w:r>
      <w:r w:rsidRPr="00CE7125">
        <w:rPr>
          <w:lang w:val="zh-CN"/>
        </w:rPr>
        <w:t>00</w:t>
      </w:r>
      <w:r w:rsidR="00E77095" w:rsidRPr="00CE7125">
        <w:rPr>
          <w:lang w:val="zh-CN"/>
        </w:rPr>
        <w:t>4</w:t>
      </w:r>
      <w:r w:rsidRPr="00CE7125">
        <w:rPr>
          <w:lang w:val="zh-CN"/>
        </w:rPr>
        <w:t>年</w:t>
      </w:r>
      <w:r w:rsidR="00E77095" w:rsidRPr="00CE7125">
        <w:rPr>
          <w:lang w:val="zh-CN"/>
        </w:rPr>
        <w:t>1</w:t>
      </w:r>
      <w:r w:rsidRPr="00CE7125">
        <w:rPr>
          <w:lang w:val="zh-CN"/>
        </w:rPr>
        <w:t>0</w:t>
      </w:r>
      <w:r w:rsidRPr="00CE7125">
        <w:rPr>
          <w:lang w:val="zh-CN"/>
        </w:rPr>
        <w:t>月</w:t>
      </w:r>
      <w:r w:rsidR="00E77095" w:rsidRPr="00CE7125">
        <w:rPr>
          <w:lang w:val="zh-CN"/>
        </w:rPr>
        <w:t>5</w:t>
      </w:r>
      <w:r w:rsidRPr="00CE7125">
        <w:rPr>
          <w:lang w:val="zh-CN"/>
        </w:rPr>
        <w:t>日</w:t>
      </w:r>
      <w:r w:rsidR="00E77095" w:rsidRPr="00CE7125">
        <w:rPr>
          <w:lang w:val="zh-CN"/>
        </w:rPr>
        <w:t>；</w:t>
      </w:r>
      <w:r w:rsidR="00E77095" w:rsidRPr="00CE7125">
        <w:rPr>
          <w:rFonts w:eastAsia="楷体"/>
          <w:lang w:val="zh-CN"/>
        </w:rPr>
        <w:t>Storck</w:t>
      </w:r>
      <w:r w:rsidRPr="00CE7125">
        <w:rPr>
          <w:rFonts w:eastAsia="楷体"/>
          <w:lang w:val="zh-CN"/>
        </w:rPr>
        <w:t>诉德国</w:t>
      </w:r>
      <w:r w:rsidR="00E77095" w:rsidRPr="00CE7125">
        <w:rPr>
          <w:lang w:val="zh-CN"/>
        </w:rPr>
        <w:t>，</w:t>
      </w:r>
      <w:r w:rsidRPr="00CE7125">
        <w:rPr>
          <w:lang w:val="zh-CN"/>
        </w:rPr>
        <w:t>第</w:t>
      </w:r>
      <w:r w:rsidR="00E77095" w:rsidRPr="00CE7125">
        <w:rPr>
          <w:lang w:val="zh-CN"/>
        </w:rPr>
        <w:t>616</w:t>
      </w:r>
      <w:r w:rsidRPr="00CE7125">
        <w:rPr>
          <w:lang w:val="zh-CN"/>
        </w:rPr>
        <w:t>0</w:t>
      </w:r>
      <w:r w:rsidR="00E77095" w:rsidRPr="00CE7125">
        <w:rPr>
          <w:lang w:val="zh-CN"/>
        </w:rPr>
        <w:t>3/</w:t>
      </w:r>
      <w:r w:rsidRPr="00CE7125">
        <w:rPr>
          <w:lang w:val="zh-CN"/>
        </w:rPr>
        <w:t>00</w:t>
      </w:r>
      <w:r w:rsidRPr="00CE7125">
        <w:rPr>
          <w:lang w:val="zh-CN"/>
        </w:rPr>
        <w:t>号申诉</w:t>
      </w:r>
      <w:r w:rsidR="00E77095" w:rsidRPr="00CE7125">
        <w:rPr>
          <w:lang w:val="zh-CN"/>
        </w:rPr>
        <w:t>，</w:t>
      </w:r>
      <w:r w:rsidRPr="00CE7125">
        <w:rPr>
          <w:lang w:val="zh-CN"/>
        </w:rPr>
        <w:t>判决</w:t>
      </w:r>
      <w:r w:rsidR="00E77095" w:rsidRPr="00CE7125">
        <w:rPr>
          <w:lang w:val="zh-CN"/>
        </w:rPr>
        <w:t>，</w:t>
      </w:r>
      <w:r w:rsidR="00E77095" w:rsidRPr="00CE7125">
        <w:rPr>
          <w:lang w:val="zh-CN"/>
        </w:rPr>
        <w:t>2</w:t>
      </w:r>
      <w:r w:rsidRPr="00CE7125">
        <w:rPr>
          <w:lang w:val="zh-CN"/>
        </w:rPr>
        <w:t>00</w:t>
      </w:r>
      <w:r w:rsidR="00E77095" w:rsidRPr="00CE7125">
        <w:rPr>
          <w:lang w:val="zh-CN"/>
        </w:rPr>
        <w:t>5</w:t>
      </w:r>
      <w:r w:rsidRPr="00CE7125">
        <w:rPr>
          <w:lang w:val="zh-CN"/>
        </w:rPr>
        <w:t>年</w:t>
      </w:r>
      <w:r w:rsidR="00E77095" w:rsidRPr="00CE7125">
        <w:rPr>
          <w:lang w:val="zh-CN"/>
        </w:rPr>
        <w:t>6</w:t>
      </w:r>
      <w:r w:rsidRPr="00CE7125">
        <w:rPr>
          <w:lang w:val="zh-CN"/>
        </w:rPr>
        <w:t>月</w:t>
      </w:r>
      <w:r w:rsidR="00E77095" w:rsidRPr="00CE7125">
        <w:rPr>
          <w:lang w:val="zh-CN"/>
        </w:rPr>
        <w:t>16</w:t>
      </w:r>
      <w:r w:rsidRPr="00CE7125">
        <w:rPr>
          <w:lang w:val="zh-CN"/>
        </w:rPr>
        <w:t>日</w:t>
      </w:r>
      <w:r w:rsidR="00E77095" w:rsidRPr="00CE7125">
        <w:rPr>
          <w:lang w:val="zh-CN"/>
        </w:rPr>
        <w:t>；</w:t>
      </w:r>
      <w:r w:rsidR="00E77095" w:rsidRPr="00CE7125">
        <w:rPr>
          <w:rFonts w:eastAsia="楷体"/>
          <w:lang w:val="zh-CN"/>
        </w:rPr>
        <w:t>A</w:t>
      </w:r>
      <w:r w:rsidRPr="00CE7125">
        <w:rPr>
          <w:rFonts w:eastAsia="楷体"/>
          <w:lang w:val="zh-CN"/>
        </w:rPr>
        <w:t>.</w:t>
      </w:r>
      <w:r w:rsidRPr="00CE7125">
        <w:rPr>
          <w:rFonts w:eastAsia="楷体"/>
          <w:lang w:val="zh-CN"/>
        </w:rPr>
        <w:t>等人诉保加利亚</w:t>
      </w:r>
      <w:r w:rsidR="00E77095" w:rsidRPr="00CE7125">
        <w:rPr>
          <w:lang w:val="zh-CN"/>
        </w:rPr>
        <w:t>，</w:t>
      </w:r>
      <w:r w:rsidRPr="00CE7125">
        <w:rPr>
          <w:lang w:val="zh-CN"/>
        </w:rPr>
        <w:t>第</w:t>
      </w:r>
      <w:r w:rsidR="00E77095" w:rsidRPr="00CE7125">
        <w:rPr>
          <w:lang w:val="zh-CN"/>
        </w:rPr>
        <w:t>51776/</w:t>
      </w:r>
      <w:r w:rsidRPr="00CE7125">
        <w:rPr>
          <w:lang w:val="zh-CN"/>
        </w:rPr>
        <w:t>0</w:t>
      </w:r>
      <w:r w:rsidR="00E77095" w:rsidRPr="00CE7125">
        <w:rPr>
          <w:lang w:val="zh-CN"/>
        </w:rPr>
        <w:t>8</w:t>
      </w:r>
      <w:r w:rsidRPr="00CE7125">
        <w:rPr>
          <w:lang w:val="zh-CN"/>
        </w:rPr>
        <w:t>号申诉</w:t>
      </w:r>
      <w:r w:rsidR="00E77095" w:rsidRPr="00CE7125">
        <w:rPr>
          <w:lang w:val="zh-CN"/>
        </w:rPr>
        <w:t>，</w:t>
      </w:r>
      <w:r w:rsidRPr="00CE7125">
        <w:rPr>
          <w:lang w:val="zh-CN"/>
        </w:rPr>
        <w:t>判决</w:t>
      </w:r>
      <w:r w:rsidR="00E77095" w:rsidRPr="00CE7125">
        <w:rPr>
          <w:lang w:val="zh-CN"/>
        </w:rPr>
        <w:t>，</w:t>
      </w:r>
      <w:r w:rsidR="00E77095" w:rsidRPr="00CE7125">
        <w:rPr>
          <w:lang w:val="zh-CN"/>
        </w:rPr>
        <w:t>2</w:t>
      </w:r>
      <w:r w:rsidRPr="00CE7125">
        <w:rPr>
          <w:lang w:val="zh-CN"/>
        </w:rPr>
        <w:t>0</w:t>
      </w:r>
      <w:r w:rsidR="00E77095" w:rsidRPr="00CE7125">
        <w:rPr>
          <w:lang w:val="zh-CN"/>
        </w:rPr>
        <w:t>11</w:t>
      </w:r>
      <w:r w:rsidRPr="00CE7125">
        <w:rPr>
          <w:lang w:val="zh-CN"/>
        </w:rPr>
        <w:t>年</w:t>
      </w:r>
      <w:r w:rsidR="00E77095" w:rsidRPr="00CE7125">
        <w:rPr>
          <w:lang w:val="zh-CN"/>
        </w:rPr>
        <w:t>11</w:t>
      </w:r>
      <w:r w:rsidRPr="00CE7125">
        <w:rPr>
          <w:lang w:val="zh-CN"/>
        </w:rPr>
        <w:t>月</w:t>
      </w:r>
      <w:r w:rsidR="00E77095" w:rsidRPr="00CE7125">
        <w:rPr>
          <w:lang w:val="zh-CN"/>
        </w:rPr>
        <w:t>29</w:t>
      </w:r>
      <w:r w:rsidRPr="00CE7125">
        <w:rPr>
          <w:lang w:val="zh-CN"/>
        </w:rPr>
        <w:t>日</w:t>
      </w:r>
      <w:r w:rsidR="00E77095" w:rsidRPr="00CE7125">
        <w:rPr>
          <w:lang w:val="zh-CN"/>
        </w:rPr>
        <w:t>；</w:t>
      </w:r>
      <w:r w:rsidR="00E77095" w:rsidRPr="00CE7125">
        <w:rPr>
          <w:rFonts w:eastAsia="楷体"/>
          <w:lang w:val="zh-CN"/>
        </w:rPr>
        <w:t>Stanev</w:t>
      </w:r>
      <w:r w:rsidRPr="00CE7125">
        <w:rPr>
          <w:rFonts w:eastAsia="楷体"/>
          <w:lang w:val="zh-CN"/>
        </w:rPr>
        <w:t>诉保加利亚</w:t>
      </w:r>
      <w:r w:rsidR="00E77095" w:rsidRPr="00CE7125">
        <w:rPr>
          <w:lang w:val="zh-CN"/>
        </w:rPr>
        <w:t>，</w:t>
      </w:r>
      <w:r w:rsidRPr="00CE7125">
        <w:rPr>
          <w:lang w:val="zh-CN"/>
        </w:rPr>
        <w:t>第</w:t>
      </w:r>
      <w:r w:rsidR="00E77095" w:rsidRPr="00CE7125">
        <w:rPr>
          <w:lang w:val="zh-CN"/>
        </w:rPr>
        <w:t>3676</w:t>
      </w:r>
      <w:r w:rsidRPr="00CE7125">
        <w:rPr>
          <w:lang w:val="zh-CN"/>
        </w:rPr>
        <w:t>0</w:t>
      </w:r>
      <w:r w:rsidR="00E77095" w:rsidRPr="00CE7125">
        <w:rPr>
          <w:lang w:val="zh-CN"/>
        </w:rPr>
        <w:t>/</w:t>
      </w:r>
      <w:r w:rsidRPr="00CE7125">
        <w:rPr>
          <w:lang w:val="zh-CN"/>
        </w:rPr>
        <w:t>0</w:t>
      </w:r>
      <w:r w:rsidR="00E77095" w:rsidRPr="00CE7125">
        <w:rPr>
          <w:lang w:val="zh-CN"/>
        </w:rPr>
        <w:t>6</w:t>
      </w:r>
      <w:r w:rsidRPr="00CE7125">
        <w:rPr>
          <w:lang w:val="zh-CN"/>
        </w:rPr>
        <w:t>号申诉</w:t>
      </w:r>
      <w:r w:rsidR="00E77095" w:rsidRPr="00CE7125">
        <w:rPr>
          <w:lang w:val="zh-CN"/>
        </w:rPr>
        <w:t>，</w:t>
      </w:r>
      <w:r w:rsidRPr="00CE7125">
        <w:rPr>
          <w:lang w:val="zh-CN"/>
        </w:rPr>
        <w:t>判决</w:t>
      </w:r>
      <w:r w:rsidR="00E77095" w:rsidRPr="00CE7125">
        <w:rPr>
          <w:lang w:val="zh-CN"/>
        </w:rPr>
        <w:t>，</w:t>
      </w:r>
      <w:r w:rsidR="00E77095" w:rsidRPr="00CE7125">
        <w:rPr>
          <w:lang w:val="zh-CN"/>
        </w:rPr>
        <w:t>2</w:t>
      </w:r>
      <w:r w:rsidRPr="00CE7125">
        <w:rPr>
          <w:lang w:val="zh-CN"/>
        </w:rPr>
        <w:t>0</w:t>
      </w:r>
      <w:r w:rsidR="00E77095" w:rsidRPr="00CE7125">
        <w:rPr>
          <w:lang w:val="zh-CN"/>
        </w:rPr>
        <w:t>12</w:t>
      </w:r>
      <w:r w:rsidRPr="00CE7125">
        <w:rPr>
          <w:lang w:val="zh-CN"/>
        </w:rPr>
        <w:t>年</w:t>
      </w:r>
      <w:r w:rsidR="00E77095" w:rsidRPr="00CE7125">
        <w:rPr>
          <w:lang w:val="zh-CN"/>
        </w:rPr>
        <w:t>1</w:t>
      </w:r>
      <w:r w:rsidRPr="00CE7125">
        <w:rPr>
          <w:lang w:val="zh-CN"/>
        </w:rPr>
        <w:t>月</w:t>
      </w:r>
      <w:r w:rsidR="00E77095" w:rsidRPr="00CE7125">
        <w:rPr>
          <w:lang w:val="zh-CN"/>
        </w:rPr>
        <w:t>17</w:t>
      </w:r>
      <w:r w:rsidRPr="00CE7125">
        <w:rPr>
          <w:lang w:val="zh-CN"/>
        </w:rPr>
        <w:t>日。</w:t>
      </w:r>
    </w:p>
  </w:footnote>
  <w:footnote w:id="29">
    <w:p w14:paraId="53B3A89E" w14:textId="23ABBF7D" w:rsidR="00703270" w:rsidRPr="003304C2" w:rsidRDefault="00703270" w:rsidP="00703270">
      <w:pPr>
        <w:pStyle w:val="a6"/>
        <w:rPr>
          <w:color w:val="000000" w:themeColor="text1"/>
          <w:highlight w:val="yellow"/>
        </w:rPr>
      </w:pPr>
      <w:r w:rsidRPr="003304C2">
        <w:rPr>
          <w:color w:val="000000" w:themeColor="text1"/>
          <w:lang w:val="zh-CN"/>
        </w:rPr>
        <w:tab/>
      </w:r>
      <w:r w:rsidRPr="003304C2">
        <w:rPr>
          <w:rStyle w:val="a8"/>
          <w:rFonts w:eastAsia="宋体"/>
          <w:lang w:val="zh-CN"/>
        </w:rPr>
        <w:footnoteRef/>
      </w:r>
      <w:r>
        <w:rPr>
          <w:lang w:val="zh-CN"/>
        </w:rPr>
        <w:tab/>
      </w:r>
      <w:r>
        <w:rPr>
          <w:lang w:val="zh-CN"/>
        </w:rPr>
        <w:t>见</w:t>
      </w:r>
      <w:r w:rsidR="00E77095">
        <w:rPr>
          <w:rFonts w:eastAsia="楷体"/>
          <w:lang w:val="zh-CN"/>
        </w:rPr>
        <w:t>Aftanache</w:t>
      </w:r>
      <w:r w:rsidRPr="00083191">
        <w:rPr>
          <w:rFonts w:eastAsia="楷体"/>
          <w:lang w:val="zh-CN"/>
        </w:rPr>
        <w:t>诉罗马尼亚</w:t>
      </w:r>
      <w:r w:rsidR="00E77095">
        <w:rPr>
          <w:lang w:val="zh-CN"/>
        </w:rPr>
        <w:t>，</w:t>
      </w:r>
      <w:r>
        <w:rPr>
          <w:lang w:val="zh-CN"/>
        </w:rPr>
        <w:t>第</w:t>
      </w:r>
      <w:r w:rsidR="00E77095">
        <w:rPr>
          <w:lang w:val="zh-CN"/>
        </w:rPr>
        <w:t>999/19</w:t>
      </w:r>
      <w:r>
        <w:rPr>
          <w:lang w:val="zh-CN"/>
        </w:rPr>
        <w:t>号申诉</w:t>
      </w:r>
      <w:r w:rsidR="00E77095">
        <w:rPr>
          <w:lang w:val="zh-CN"/>
        </w:rPr>
        <w:t>，</w:t>
      </w:r>
      <w:r>
        <w:rPr>
          <w:lang w:val="zh-CN"/>
        </w:rPr>
        <w:t>判决</w:t>
      </w:r>
      <w:r w:rsidR="00E77095">
        <w:rPr>
          <w:lang w:val="zh-CN"/>
        </w:rPr>
        <w:t>，</w:t>
      </w:r>
      <w:r w:rsidR="00E77095">
        <w:rPr>
          <w:lang w:val="zh-CN"/>
        </w:rPr>
        <w:t>2</w:t>
      </w:r>
      <w:r>
        <w:rPr>
          <w:lang w:val="zh-CN"/>
        </w:rPr>
        <w:t>0</w:t>
      </w:r>
      <w:r w:rsidR="00E77095">
        <w:rPr>
          <w:lang w:val="zh-CN"/>
        </w:rPr>
        <w:t>2</w:t>
      </w:r>
      <w:r>
        <w:rPr>
          <w:lang w:val="zh-CN"/>
        </w:rPr>
        <w:t>0</w:t>
      </w:r>
      <w:r>
        <w:rPr>
          <w:lang w:val="zh-CN"/>
        </w:rPr>
        <w:t>年</w:t>
      </w:r>
      <w:r w:rsidR="00E77095">
        <w:rPr>
          <w:lang w:val="zh-CN"/>
        </w:rPr>
        <w:t>8</w:t>
      </w:r>
      <w:r>
        <w:rPr>
          <w:lang w:val="zh-CN"/>
        </w:rPr>
        <w:t>月</w:t>
      </w:r>
      <w:r w:rsidR="00E77095">
        <w:rPr>
          <w:lang w:val="zh-CN"/>
        </w:rPr>
        <w:t>26</w:t>
      </w:r>
      <w:r>
        <w:rPr>
          <w:lang w:val="zh-CN"/>
        </w:rPr>
        <w:t>日。</w:t>
      </w:r>
    </w:p>
  </w:footnote>
  <w:footnote w:id="30">
    <w:p w14:paraId="2E58A917" w14:textId="4A983038" w:rsidR="00703270" w:rsidRPr="003304C2" w:rsidRDefault="00703270" w:rsidP="00703270">
      <w:pPr>
        <w:pStyle w:val="a6"/>
        <w:rPr>
          <w:color w:val="000000" w:themeColor="text1"/>
        </w:rPr>
      </w:pPr>
      <w:r w:rsidRPr="003304C2">
        <w:rPr>
          <w:color w:val="000000" w:themeColor="text1"/>
          <w:lang w:val="zh-CN"/>
        </w:rPr>
        <w:tab/>
      </w:r>
      <w:r w:rsidRPr="003304C2">
        <w:rPr>
          <w:rStyle w:val="a8"/>
          <w:rFonts w:eastAsia="宋体"/>
          <w:lang w:val="zh-CN"/>
        </w:rPr>
        <w:footnoteRef/>
      </w:r>
      <w:r>
        <w:rPr>
          <w:lang w:val="zh-CN"/>
        </w:rPr>
        <w:tab/>
      </w:r>
      <w:r>
        <w:rPr>
          <w:lang w:val="zh-CN"/>
        </w:rPr>
        <w:t>见</w:t>
      </w:r>
      <w:r w:rsidR="00E77095">
        <w:rPr>
          <w:rFonts w:eastAsia="楷体"/>
          <w:lang w:val="zh-CN"/>
        </w:rPr>
        <w:t>Z</w:t>
      </w:r>
      <w:r w:rsidRPr="00083191">
        <w:rPr>
          <w:rFonts w:eastAsia="楷体"/>
          <w:lang w:val="zh-CN"/>
        </w:rPr>
        <w:t>.</w:t>
      </w:r>
      <w:r w:rsidR="00E77095">
        <w:rPr>
          <w:rFonts w:eastAsia="楷体"/>
          <w:lang w:val="zh-CN"/>
        </w:rPr>
        <w:t>A</w:t>
      </w:r>
      <w:r w:rsidRPr="00083191">
        <w:rPr>
          <w:rFonts w:eastAsia="楷体"/>
          <w:lang w:val="zh-CN"/>
        </w:rPr>
        <w:t>.</w:t>
      </w:r>
      <w:r w:rsidRPr="00083191">
        <w:rPr>
          <w:rFonts w:eastAsia="楷体"/>
          <w:lang w:val="zh-CN"/>
        </w:rPr>
        <w:t>等人诉俄罗斯</w:t>
      </w:r>
      <w:r w:rsidR="00E77095">
        <w:rPr>
          <w:lang w:val="zh-CN"/>
        </w:rPr>
        <w:t>，</w:t>
      </w:r>
      <w:r>
        <w:rPr>
          <w:lang w:val="zh-CN"/>
        </w:rPr>
        <w:t>第</w:t>
      </w:r>
      <w:r w:rsidR="00E77095">
        <w:rPr>
          <w:lang w:val="zh-CN"/>
        </w:rPr>
        <w:t>61411/15</w:t>
      </w:r>
      <w:r>
        <w:rPr>
          <w:lang w:val="zh-CN"/>
        </w:rPr>
        <w:t>号、第</w:t>
      </w:r>
      <w:r w:rsidR="00E77095">
        <w:rPr>
          <w:lang w:val="zh-CN"/>
        </w:rPr>
        <w:t>6142</w:t>
      </w:r>
      <w:r>
        <w:rPr>
          <w:lang w:val="zh-CN"/>
        </w:rPr>
        <w:t>0</w:t>
      </w:r>
      <w:r w:rsidR="00E77095">
        <w:rPr>
          <w:lang w:val="zh-CN"/>
        </w:rPr>
        <w:t>/15</w:t>
      </w:r>
      <w:r>
        <w:rPr>
          <w:lang w:val="zh-CN"/>
        </w:rPr>
        <w:t>号、第</w:t>
      </w:r>
      <w:r w:rsidR="00E77095">
        <w:rPr>
          <w:lang w:val="zh-CN"/>
        </w:rPr>
        <w:t>61427/15</w:t>
      </w:r>
      <w:r>
        <w:rPr>
          <w:lang w:val="zh-CN"/>
        </w:rPr>
        <w:t>号和第</w:t>
      </w:r>
      <w:r w:rsidR="00E77095">
        <w:rPr>
          <w:lang w:val="zh-CN"/>
        </w:rPr>
        <w:t>3</w:t>
      </w:r>
      <w:r>
        <w:rPr>
          <w:lang w:val="zh-CN"/>
        </w:rPr>
        <w:t>0</w:t>
      </w:r>
      <w:r w:rsidR="00E77095">
        <w:rPr>
          <w:lang w:val="zh-CN"/>
        </w:rPr>
        <w:t>28/16</w:t>
      </w:r>
      <w:r>
        <w:rPr>
          <w:lang w:val="zh-CN"/>
        </w:rPr>
        <w:t>号申诉</w:t>
      </w:r>
      <w:r w:rsidR="00E77095">
        <w:rPr>
          <w:lang w:val="zh-CN"/>
        </w:rPr>
        <w:t>，</w:t>
      </w:r>
      <w:r>
        <w:rPr>
          <w:lang w:val="zh-CN"/>
        </w:rPr>
        <w:t>判决</w:t>
      </w:r>
      <w:r w:rsidR="00E77095">
        <w:rPr>
          <w:lang w:val="zh-CN"/>
        </w:rPr>
        <w:t>，</w:t>
      </w:r>
      <w:r w:rsidR="00E77095">
        <w:rPr>
          <w:lang w:val="zh-CN"/>
        </w:rPr>
        <w:t>2</w:t>
      </w:r>
      <w:r>
        <w:rPr>
          <w:lang w:val="zh-CN"/>
        </w:rPr>
        <w:t>0</w:t>
      </w:r>
      <w:r w:rsidR="00E77095">
        <w:rPr>
          <w:lang w:val="zh-CN"/>
        </w:rPr>
        <w:t>19</w:t>
      </w:r>
      <w:r>
        <w:rPr>
          <w:lang w:val="zh-CN"/>
        </w:rPr>
        <w:t>年</w:t>
      </w:r>
      <w:r w:rsidR="00E77095">
        <w:rPr>
          <w:lang w:val="zh-CN"/>
        </w:rPr>
        <w:t>11</w:t>
      </w:r>
      <w:r>
        <w:rPr>
          <w:lang w:val="zh-CN"/>
        </w:rPr>
        <w:t>月</w:t>
      </w:r>
      <w:r w:rsidR="00E77095">
        <w:rPr>
          <w:lang w:val="zh-CN"/>
        </w:rPr>
        <w:t>21</w:t>
      </w:r>
      <w:r>
        <w:rPr>
          <w:lang w:val="zh-CN"/>
        </w:rPr>
        <w:t>日</w:t>
      </w:r>
      <w:r w:rsidR="00E77095">
        <w:rPr>
          <w:lang w:val="zh-CN"/>
        </w:rPr>
        <w:t>；</w:t>
      </w:r>
      <w:r w:rsidR="00E77095">
        <w:rPr>
          <w:rFonts w:eastAsia="楷体"/>
          <w:lang w:val="zh-CN"/>
        </w:rPr>
        <w:t>Amuur</w:t>
      </w:r>
      <w:r w:rsidRPr="00083191">
        <w:rPr>
          <w:rFonts w:eastAsia="楷体"/>
          <w:lang w:val="zh-CN"/>
        </w:rPr>
        <w:t>诉法国</w:t>
      </w:r>
      <w:r w:rsidR="00E77095">
        <w:rPr>
          <w:lang w:val="zh-CN"/>
        </w:rPr>
        <w:t>，</w:t>
      </w:r>
      <w:r>
        <w:rPr>
          <w:lang w:val="zh-CN"/>
        </w:rPr>
        <w:t>第</w:t>
      </w:r>
      <w:r w:rsidR="00E77095">
        <w:rPr>
          <w:lang w:val="zh-CN"/>
        </w:rPr>
        <w:t>19776/92</w:t>
      </w:r>
      <w:r>
        <w:rPr>
          <w:lang w:val="zh-CN"/>
        </w:rPr>
        <w:t>号申诉</w:t>
      </w:r>
      <w:r w:rsidR="00E77095">
        <w:rPr>
          <w:lang w:val="zh-CN"/>
        </w:rPr>
        <w:t>，</w:t>
      </w:r>
      <w:r>
        <w:rPr>
          <w:lang w:val="zh-CN"/>
        </w:rPr>
        <w:t>判决</w:t>
      </w:r>
      <w:r w:rsidR="00E77095">
        <w:rPr>
          <w:lang w:val="zh-CN"/>
        </w:rPr>
        <w:t>，</w:t>
      </w:r>
      <w:r w:rsidR="00E77095">
        <w:rPr>
          <w:lang w:val="zh-CN"/>
        </w:rPr>
        <w:t>1996</w:t>
      </w:r>
      <w:r>
        <w:rPr>
          <w:lang w:val="zh-CN"/>
        </w:rPr>
        <w:t>年</w:t>
      </w:r>
      <w:r w:rsidR="00E77095">
        <w:rPr>
          <w:lang w:val="zh-CN"/>
        </w:rPr>
        <w:t>6</w:t>
      </w:r>
      <w:r>
        <w:rPr>
          <w:lang w:val="zh-CN"/>
        </w:rPr>
        <w:t>月</w:t>
      </w:r>
      <w:r w:rsidR="00E77095">
        <w:rPr>
          <w:lang w:val="zh-CN"/>
        </w:rPr>
        <w:t>25</w:t>
      </w:r>
      <w:r>
        <w:rPr>
          <w:lang w:val="zh-CN"/>
        </w:rPr>
        <w:t>日</w:t>
      </w:r>
      <w:r w:rsidR="00E77095">
        <w:rPr>
          <w:lang w:val="zh-CN"/>
        </w:rPr>
        <w:t>；</w:t>
      </w:r>
      <w:r w:rsidR="00E77095">
        <w:rPr>
          <w:rFonts w:eastAsia="楷体"/>
          <w:lang w:val="zh-CN"/>
        </w:rPr>
        <w:t>Shamsa</w:t>
      </w:r>
      <w:r w:rsidRPr="00083191">
        <w:rPr>
          <w:rFonts w:eastAsia="楷体"/>
          <w:lang w:val="zh-CN"/>
        </w:rPr>
        <w:t>诉波兰</w:t>
      </w:r>
      <w:r w:rsidR="00E77095">
        <w:rPr>
          <w:lang w:val="zh-CN"/>
        </w:rPr>
        <w:t>，</w:t>
      </w:r>
      <w:r>
        <w:rPr>
          <w:lang w:val="zh-CN"/>
        </w:rPr>
        <w:t>第</w:t>
      </w:r>
      <w:r w:rsidR="00E77095">
        <w:rPr>
          <w:lang w:val="zh-CN"/>
        </w:rPr>
        <w:t>45355/99</w:t>
      </w:r>
      <w:r>
        <w:rPr>
          <w:lang w:val="zh-CN"/>
        </w:rPr>
        <w:t>号和第</w:t>
      </w:r>
      <w:r w:rsidR="00E77095">
        <w:rPr>
          <w:lang w:val="zh-CN"/>
        </w:rPr>
        <w:t>45357/99</w:t>
      </w:r>
      <w:r>
        <w:rPr>
          <w:lang w:val="zh-CN"/>
        </w:rPr>
        <w:t>号申诉</w:t>
      </w:r>
      <w:r w:rsidR="00E77095">
        <w:rPr>
          <w:lang w:val="zh-CN"/>
        </w:rPr>
        <w:t>，</w:t>
      </w:r>
      <w:r>
        <w:rPr>
          <w:lang w:val="zh-CN"/>
        </w:rPr>
        <w:t>判决</w:t>
      </w:r>
      <w:r w:rsidR="00E77095">
        <w:rPr>
          <w:lang w:val="zh-CN"/>
        </w:rPr>
        <w:t>，</w:t>
      </w:r>
      <w:r w:rsidR="00E77095">
        <w:rPr>
          <w:lang w:val="zh-CN"/>
        </w:rPr>
        <w:t>2</w:t>
      </w:r>
      <w:r>
        <w:rPr>
          <w:lang w:val="zh-CN"/>
        </w:rPr>
        <w:t>0</w:t>
      </w:r>
      <w:r w:rsidR="00E77095">
        <w:rPr>
          <w:lang w:val="zh-CN"/>
        </w:rPr>
        <w:t>22</w:t>
      </w:r>
      <w:r>
        <w:rPr>
          <w:lang w:val="zh-CN"/>
        </w:rPr>
        <w:t>年</w:t>
      </w:r>
      <w:r w:rsidR="00E77095">
        <w:rPr>
          <w:lang w:val="zh-CN"/>
        </w:rPr>
        <w:t>2</w:t>
      </w:r>
      <w:r>
        <w:rPr>
          <w:lang w:val="zh-CN"/>
        </w:rPr>
        <w:t>月</w:t>
      </w:r>
      <w:r w:rsidR="00E77095">
        <w:rPr>
          <w:lang w:val="zh-CN"/>
        </w:rPr>
        <w:t>27</w:t>
      </w:r>
      <w:r>
        <w:rPr>
          <w:lang w:val="zh-CN"/>
        </w:rPr>
        <w:t>日</w:t>
      </w:r>
      <w:r w:rsidR="00E77095">
        <w:rPr>
          <w:lang w:val="zh-CN"/>
        </w:rPr>
        <w:t>；</w:t>
      </w:r>
      <w:r w:rsidR="00E77095">
        <w:rPr>
          <w:rFonts w:eastAsia="楷体"/>
          <w:lang w:val="zh-CN"/>
        </w:rPr>
        <w:t>Riad</w:t>
      </w:r>
      <w:r w:rsidRPr="00083191">
        <w:rPr>
          <w:rFonts w:eastAsia="楷体"/>
          <w:lang w:val="zh-CN"/>
        </w:rPr>
        <w:t>和</w:t>
      </w:r>
      <w:r w:rsidR="00E77095">
        <w:rPr>
          <w:rFonts w:eastAsia="楷体"/>
          <w:lang w:val="zh-CN"/>
        </w:rPr>
        <w:t>Idiab</w:t>
      </w:r>
      <w:r w:rsidRPr="00083191">
        <w:rPr>
          <w:rFonts w:eastAsia="楷体"/>
          <w:lang w:val="zh-CN"/>
        </w:rPr>
        <w:t>诉比利时</w:t>
      </w:r>
      <w:r w:rsidR="00E77095">
        <w:rPr>
          <w:lang w:val="zh-CN"/>
        </w:rPr>
        <w:t>，</w:t>
      </w:r>
      <w:r>
        <w:rPr>
          <w:lang w:val="zh-CN"/>
        </w:rPr>
        <w:t>第</w:t>
      </w:r>
      <w:r w:rsidR="00E77095">
        <w:rPr>
          <w:lang w:val="zh-CN"/>
        </w:rPr>
        <w:t>29787/</w:t>
      </w:r>
      <w:r>
        <w:rPr>
          <w:lang w:val="zh-CN"/>
        </w:rPr>
        <w:t>0</w:t>
      </w:r>
      <w:r w:rsidR="00E77095">
        <w:rPr>
          <w:lang w:val="zh-CN"/>
        </w:rPr>
        <w:t>3</w:t>
      </w:r>
      <w:r>
        <w:rPr>
          <w:lang w:val="zh-CN"/>
        </w:rPr>
        <w:t>号和第</w:t>
      </w:r>
      <w:r w:rsidR="00E77095">
        <w:rPr>
          <w:lang w:val="zh-CN"/>
        </w:rPr>
        <w:t>2981</w:t>
      </w:r>
      <w:r>
        <w:rPr>
          <w:lang w:val="zh-CN"/>
        </w:rPr>
        <w:t>0</w:t>
      </w:r>
      <w:r w:rsidR="00E77095">
        <w:rPr>
          <w:lang w:val="zh-CN"/>
        </w:rPr>
        <w:t>/</w:t>
      </w:r>
      <w:r>
        <w:rPr>
          <w:lang w:val="zh-CN"/>
        </w:rPr>
        <w:t>0</w:t>
      </w:r>
      <w:r w:rsidR="00E77095">
        <w:rPr>
          <w:lang w:val="zh-CN"/>
        </w:rPr>
        <w:t>3</w:t>
      </w:r>
      <w:r>
        <w:rPr>
          <w:lang w:val="zh-CN"/>
        </w:rPr>
        <w:t>号申诉</w:t>
      </w:r>
      <w:r w:rsidR="00E77095">
        <w:rPr>
          <w:lang w:val="zh-CN"/>
        </w:rPr>
        <w:t>，</w:t>
      </w:r>
      <w:r>
        <w:rPr>
          <w:lang w:val="zh-CN"/>
        </w:rPr>
        <w:t>判决</w:t>
      </w:r>
      <w:r w:rsidR="00E77095">
        <w:rPr>
          <w:lang w:val="zh-CN"/>
        </w:rPr>
        <w:t>，</w:t>
      </w:r>
      <w:r w:rsidR="00E77095">
        <w:rPr>
          <w:lang w:val="zh-CN"/>
        </w:rPr>
        <w:t>2</w:t>
      </w:r>
      <w:r>
        <w:rPr>
          <w:lang w:val="zh-CN"/>
        </w:rPr>
        <w:t>00</w:t>
      </w:r>
      <w:r w:rsidR="00E77095">
        <w:rPr>
          <w:lang w:val="zh-CN"/>
        </w:rPr>
        <w:t>8</w:t>
      </w:r>
      <w:r>
        <w:rPr>
          <w:lang w:val="zh-CN"/>
        </w:rPr>
        <w:t>年</w:t>
      </w:r>
      <w:r w:rsidR="00E77095">
        <w:rPr>
          <w:lang w:val="zh-CN"/>
        </w:rPr>
        <w:t>4</w:t>
      </w:r>
      <w:r>
        <w:rPr>
          <w:lang w:val="zh-CN"/>
        </w:rPr>
        <w:t>月</w:t>
      </w:r>
      <w:r w:rsidR="00E77095">
        <w:rPr>
          <w:lang w:val="zh-CN"/>
        </w:rPr>
        <w:t>24</w:t>
      </w:r>
      <w:r>
        <w:rPr>
          <w:lang w:val="zh-CN"/>
        </w:rPr>
        <w:t>日。</w:t>
      </w:r>
    </w:p>
  </w:footnote>
  <w:footnote w:id="31">
    <w:p w14:paraId="1A5B9C38" w14:textId="2DDC0FAB" w:rsidR="00703270" w:rsidRPr="003304C2" w:rsidRDefault="00703270" w:rsidP="00703270">
      <w:pPr>
        <w:pStyle w:val="a6"/>
        <w:rPr>
          <w:color w:val="000000" w:themeColor="text1"/>
        </w:rPr>
      </w:pPr>
      <w:r w:rsidRPr="003304C2">
        <w:rPr>
          <w:color w:val="000000" w:themeColor="text1"/>
          <w:lang w:val="zh-CN"/>
        </w:rPr>
        <w:tab/>
      </w:r>
      <w:r w:rsidRPr="003304C2">
        <w:rPr>
          <w:rStyle w:val="a8"/>
          <w:rFonts w:eastAsia="宋体"/>
          <w:lang w:val="zh-CN"/>
        </w:rPr>
        <w:footnoteRef/>
      </w:r>
      <w:r>
        <w:rPr>
          <w:lang w:val="zh-CN"/>
        </w:rPr>
        <w:tab/>
      </w:r>
      <w:r>
        <w:rPr>
          <w:lang w:val="zh-CN"/>
        </w:rPr>
        <w:t>见</w:t>
      </w:r>
      <w:r w:rsidR="00E77095">
        <w:rPr>
          <w:rFonts w:eastAsia="楷体"/>
          <w:lang w:val="zh-CN"/>
        </w:rPr>
        <w:t>R</w:t>
      </w:r>
      <w:r w:rsidRPr="00083191">
        <w:rPr>
          <w:rFonts w:eastAsia="楷体"/>
          <w:lang w:val="zh-CN"/>
        </w:rPr>
        <w:t>.</w:t>
      </w:r>
      <w:r w:rsidR="00E77095">
        <w:rPr>
          <w:rFonts w:eastAsia="楷体"/>
          <w:lang w:val="zh-CN"/>
        </w:rPr>
        <w:t>R</w:t>
      </w:r>
      <w:r w:rsidRPr="00083191">
        <w:rPr>
          <w:rFonts w:eastAsia="楷体"/>
          <w:lang w:val="zh-CN"/>
        </w:rPr>
        <w:t>.</w:t>
      </w:r>
      <w:r w:rsidRPr="00083191">
        <w:rPr>
          <w:rFonts w:eastAsia="楷体"/>
          <w:lang w:val="zh-CN"/>
        </w:rPr>
        <w:t>等人诉匈牙利</w:t>
      </w:r>
      <w:r w:rsidR="00E77095">
        <w:rPr>
          <w:lang w:val="zh-CN"/>
        </w:rPr>
        <w:t>，</w:t>
      </w:r>
      <w:r>
        <w:rPr>
          <w:lang w:val="zh-CN"/>
        </w:rPr>
        <w:t>第</w:t>
      </w:r>
      <w:r w:rsidR="00E77095">
        <w:rPr>
          <w:lang w:val="zh-CN"/>
        </w:rPr>
        <w:t>36</w:t>
      </w:r>
      <w:r>
        <w:rPr>
          <w:lang w:val="zh-CN"/>
        </w:rPr>
        <w:t>0</w:t>
      </w:r>
      <w:r w:rsidR="00E77095">
        <w:rPr>
          <w:lang w:val="zh-CN"/>
        </w:rPr>
        <w:t>37/17</w:t>
      </w:r>
      <w:r>
        <w:rPr>
          <w:lang w:val="zh-CN"/>
        </w:rPr>
        <w:t>号申诉</w:t>
      </w:r>
      <w:r w:rsidR="00E77095">
        <w:rPr>
          <w:lang w:val="zh-CN"/>
        </w:rPr>
        <w:t>，</w:t>
      </w:r>
      <w:r>
        <w:rPr>
          <w:lang w:val="zh-CN"/>
        </w:rPr>
        <w:t>判决</w:t>
      </w:r>
      <w:r w:rsidR="00E77095">
        <w:rPr>
          <w:lang w:val="zh-CN"/>
        </w:rPr>
        <w:t>，</w:t>
      </w:r>
      <w:r w:rsidR="00E77095">
        <w:rPr>
          <w:lang w:val="zh-CN"/>
        </w:rPr>
        <w:t>2</w:t>
      </w:r>
      <w:r>
        <w:rPr>
          <w:lang w:val="zh-CN"/>
        </w:rPr>
        <w:t>0</w:t>
      </w:r>
      <w:r w:rsidR="00E77095">
        <w:rPr>
          <w:lang w:val="zh-CN"/>
        </w:rPr>
        <w:t>21</w:t>
      </w:r>
      <w:r>
        <w:rPr>
          <w:lang w:val="zh-CN"/>
        </w:rPr>
        <w:t>年</w:t>
      </w:r>
      <w:r w:rsidR="00E77095">
        <w:rPr>
          <w:lang w:val="zh-CN"/>
        </w:rPr>
        <w:t>7</w:t>
      </w:r>
      <w:r>
        <w:rPr>
          <w:lang w:val="zh-CN"/>
        </w:rPr>
        <w:t>月</w:t>
      </w:r>
      <w:r w:rsidR="00E77095">
        <w:rPr>
          <w:lang w:val="zh-CN"/>
        </w:rPr>
        <w:t>5</w:t>
      </w:r>
      <w:r>
        <w:rPr>
          <w:lang w:val="zh-CN"/>
        </w:rPr>
        <w:t>日。</w:t>
      </w:r>
    </w:p>
  </w:footnote>
  <w:footnote w:id="32">
    <w:p w14:paraId="4784C10C" w14:textId="52FD4497" w:rsidR="00703270" w:rsidRPr="00E6435B" w:rsidRDefault="00703270" w:rsidP="00703270">
      <w:pPr>
        <w:pStyle w:val="a6"/>
        <w:rPr>
          <w:highlight w:val="yellow"/>
        </w:rPr>
      </w:pPr>
      <w:r w:rsidRPr="00E6435B">
        <w:rPr>
          <w:lang w:val="zh-CN"/>
        </w:rPr>
        <w:tab/>
      </w:r>
      <w:r w:rsidRPr="00E6435B">
        <w:rPr>
          <w:rStyle w:val="a8"/>
          <w:rFonts w:eastAsia="宋体"/>
          <w:lang w:val="zh-CN"/>
        </w:rPr>
        <w:footnoteRef/>
      </w:r>
      <w:r w:rsidRPr="00E6435B">
        <w:rPr>
          <w:lang w:val="zh-CN"/>
        </w:rPr>
        <w:tab/>
      </w:r>
      <w:r w:rsidRPr="00E6435B">
        <w:rPr>
          <w:lang w:val="zh-CN"/>
        </w:rPr>
        <w:t>见</w:t>
      </w:r>
      <w:r w:rsidR="00E77095" w:rsidRPr="00E6435B">
        <w:rPr>
          <w:rFonts w:eastAsia="楷体"/>
          <w:lang w:val="zh-CN"/>
        </w:rPr>
        <w:t>Zel</w:t>
      </w:r>
      <w:r w:rsidRPr="00E6435B">
        <w:rPr>
          <w:rFonts w:eastAsia="楷体"/>
          <w:lang w:val="zh-CN"/>
        </w:rPr>
        <w:t>č</w:t>
      </w:r>
      <w:r w:rsidR="00E77095" w:rsidRPr="00E6435B">
        <w:rPr>
          <w:rFonts w:eastAsia="楷体"/>
          <w:lang w:val="zh-CN"/>
        </w:rPr>
        <w:t>s</w:t>
      </w:r>
      <w:r w:rsidRPr="00E6435B">
        <w:rPr>
          <w:rFonts w:eastAsia="楷体"/>
          <w:lang w:val="zh-CN"/>
        </w:rPr>
        <w:t>诉拉脱维亚</w:t>
      </w:r>
      <w:r w:rsidR="00E77095" w:rsidRPr="00E6435B">
        <w:rPr>
          <w:lang w:val="zh-CN"/>
        </w:rPr>
        <w:t>，，</w:t>
      </w:r>
      <w:r w:rsidRPr="00E6435B">
        <w:rPr>
          <w:lang w:val="zh-CN"/>
        </w:rPr>
        <w:t>第</w:t>
      </w:r>
      <w:r w:rsidR="00E77095" w:rsidRPr="00E6435B">
        <w:rPr>
          <w:lang w:val="zh-CN"/>
        </w:rPr>
        <w:t>65367/16</w:t>
      </w:r>
      <w:r w:rsidRPr="00E6435B">
        <w:rPr>
          <w:lang w:val="zh-CN"/>
        </w:rPr>
        <w:t>号申诉</w:t>
      </w:r>
      <w:r w:rsidR="00E77095" w:rsidRPr="00E6435B">
        <w:rPr>
          <w:lang w:val="zh-CN"/>
        </w:rPr>
        <w:t>，</w:t>
      </w:r>
      <w:r w:rsidRPr="00E6435B">
        <w:rPr>
          <w:lang w:val="zh-CN"/>
        </w:rPr>
        <w:t>判决</w:t>
      </w:r>
      <w:r w:rsidR="00E77095" w:rsidRPr="00E6435B">
        <w:rPr>
          <w:lang w:val="zh-CN"/>
        </w:rPr>
        <w:t>，</w:t>
      </w:r>
      <w:r w:rsidR="00E77095" w:rsidRPr="00E6435B">
        <w:rPr>
          <w:lang w:val="zh-CN"/>
        </w:rPr>
        <w:t>2</w:t>
      </w:r>
      <w:r w:rsidRPr="00E6435B">
        <w:rPr>
          <w:lang w:val="zh-CN"/>
        </w:rPr>
        <w:t>0</w:t>
      </w:r>
      <w:r w:rsidR="00E77095" w:rsidRPr="00E6435B">
        <w:rPr>
          <w:lang w:val="zh-CN"/>
        </w:rPr>
        <w:t>2</w:t>
      </w:r>
      <w:r w:rsidRPr="00E6435B">
        <w:rPr>
          <w:lang w:val="zh-CN"/>
        </w:rPr>
        <w:t>0</w:t>
      </w:r>
      <w:r w:rsidRPr="00E6435B">
        <w:rPr>
          <w:lang w:val="zh-CN"/>
        </w:rPr>
        <w:t>年</w:t>
      </w:r>
      <w:r w:rsidR="00E77095" w:rsidRPr="00E6435B">
        <w:rPr>
          <w:lang w:val="zh-CN"/>
        </w:rPr>
        <w:t>6</w:t>
      </w:r>
      <w:r w:rsidRPr="00E6435B">
        <w:rPr>
          <w:lang w:val="zh-CN"/>
        </w:rPr>
        <w:t>月</w:t>
      </w:r>
      <w:r w:rsidR="00E77095" w:rsidRPr="00E6435B">
        <w:rPr>
          <w:lang w:val="zh-CN"/>
        </w:rPr>
        <w:t>2</w:t>
      </w:r>
      <w:r w:rsidRPr="00E6435B">
        <w:rPr>
          <w:lang w:val="zh-CN"/>
        </w:rPr>
        <w:t>0</w:t>
      </w:r>
      <w:r w:rsidRPr="00E6435B">
        <w:rPr>
          <w:lang w:val="zh-CN"/>
        </w:rPr>
        <w:t>日。</w:t>
      </w:r>
    </w:p>
  </w:footnote>
  <w:footnote w:id="33">
    <w:p w14:paraId="4AEEC5BF" w14:textId="2614CA2D" w:rsidR="00703270" w:rsidRPr="003304C2" w:rsidRDefault="00703270" w:rsidP="00703270">
      <w:pPr>
        <w:pStyle w:val="a6"/>
        <w:rPr>
          <w:color w:val="000000" w:themeColor="text1"/>
        </w:rPr>
      </w:pPr>
      <w:r w:rsidRPr="003304C2">
        <w:rPr>
          <w:color w:val="000000" w:themeColor="text1"/>
          <w:lang w:val="zh-CN"/>
        </w:rPr>
        <w:tab/>
      </w:r>
      <w:r w:rsidRPr="003304C2">
        <w:rPr>
          <w:rStyle w:val="a8"/>
          <w:rFonts w:eastAsia="宋体"/>
          <w:lang w:val="zh-CN"/>
        </w:rPr>
        <w:footnoteRef/>
      </w:r>
      <w:r>
        <w:rPr>
          <w:lang w:val="zh-CN"/>
        </w:rPr>
        <w:tab/>
      </w:r>
      <w:r>
        <w:rPr>
          <w:lang w:val="zh-CN"/>
        </w:rPr>
        <w:t>见</w:t>
      </w:r>
      <w:r w:rsidR="00E77095">
        <w:rPr>
          <w:rFonts w:eastAsia="楷体"/>
          <w:lang w:val="zh-CN"/>
        </w:rPr>
        <w:t>Foka</w:t>
      </w:r>
      <w:r w:rsidRPr="00083191">
        <w:rPr>
          <w:rFonts w:eastAsia="楷体"/>
          <w:lang w:val="zh-CN"/>
        </w:rPr>
        <w:t>诉土耳其</w:t>
      </w:r>
      <w:r w:rsidR="00E77095">
        <w:rPr>
          <w:lang w:val="zh-CN"/>
        </w:rPr>
        <w:t>，</w:t>
      </w:r>
      <w:r>
        <w:rPr>
          <w:lang w:val="zh-CN"/>
        </w:rPr>
        <w:t>第</w:t>
      </w:r>
      <w:r w:rsidR="00E77095">
        <w:rPr>
          <w:lang w:val="zh-CN"/>
        </w:rPr>
        <w:t>2894</w:t>
      </w:r>
      <w:r>
        <w:rPr>
          <w:lang w:val="zh-CN"/>
        </w:rPr>
        <w:t>0</w:t>
      </w:r>
      <w:r w:rsidR="00E77095">
        <w:rPr>
          <w:lang w:val="zh-CN"/>
        </w:rPr>
        <w:t>/95</w:t>
      </w:r>
      <w:r>
        <w:rPr>
          <w:lang w:val="zh-CN"/>
        </w:rPr>
        <w:t>号申诉</w:t>
      </w:r>
      <w:r w:rsidR="00E77095">
        <w:rPr>
          <w:lang w:val="zh-CN"/>
        </w:rPr>
        <w:t>，</w:t>
      </w:r>
      <w:r>
        <w:rPr>
          <w:lang w:val="zh-CN"/>
        </w:rPr>
        <w:t>判决</w:t>
      </w:r>
      <w:r w:rsidR="00E77095">
        <w:rPr>
          <w:lang w:val="zh-CN"/>
        </w:rPr>
        <w:t>，</w:t>
      </w:r>
      <w:r w:rsidR="00E77095">
        <w:rPr>
          <w:lang w:val="zh-CN"/>
        </w:rPr>
        <w:t>2</w:t>
      </w:r>
      <w:r>
        <w:rPr>
          <w:lang w:val="zh-CN"/>
        </w:rPr>
        <w:t>00</w:t>
      </w:r>
      <w:r w:rsidR="00E77095">
        <w:rPr>
          <w:lang w:val="zh-CN"/>
        </w:rPr>
        <w:t>9</w:t>
      </w:r>
      <w:r>
        <w:rPr>
          <w:lang w:val="zh-CN"/>
        </w:rPr>
        <w:t>年</w:t>
      </w:r>
      <w:r w:rsidR="00E77095">
        <w:rPr>
          <w:lang w:val="zh-CN"/>
        </w:rPr>
        <w:t>1</w:t>
      </w:r>
      <w:r>
        <w:rPr>
          <w:lang w:val="zh-CN"/>
        </w:rPr>
        <w:t>月</w:t>
      </w:r>
      <w:r w:rsidR="00E77095">
        <w:rPr>
          <w:lang w:val="zh-CN"/>
        </w:rPr>
        <w:t>26</w:t>
      </w:r>
      <w:r>
        <w:rPr>
          <w:lang w:val="zh-CN"/>
        </w:rPr>
        <w:t>日</w:t>
      </w:r>
      <w:r w:rsidR="00E77095">
        <w:rPr>
          <w:lang w:val="zh-CN"/>
        </w:rPr>
        <w:t>；</w:t>
      </w:r>
      <w:r w:rsidR="00E77095">
        <w:rPr>
          <w:rFonts w:eastAsia="楷体"/>
          <w:lang w:val="zh-CN"/>
        </w:rPr>
        <w:t>Gillan</w:t>
      </w:r>
      <w:r w:rsidRPr="00083191">
        <w:rPr>
          <w:rFonts w:eastAsia="楷体"/>
          <w:lang w:val="zh-CN"/>
        </w:rPr>
        <w:t>和</w:t>
      </w:r>
      <w:r w:rsidR="00E77095">
        <w:rPr>
          <w:rFonts w:eastAsia="楷体"/>
          <w:lang w:val="zh-CN"/>
        </w:rPr>
        <w:t>Quinton</w:t>
      </w:r>
      <w:r w:rsidRPr="00083191">
        <w:rPr>
          <w:rFonts w:eastAsia="楷体"/>
          <w:lang w:val="zh-CN"/>
        </w:rPr>
        <w:t>诉联合王国</w:t>
      </w:r>
      <w:r w:rsidR="00E77095">
        <w:rPr>
          <w:lang w:val="zh-CN"/>
        </w:rPr>
        <w:t>，</w:t>
      </w:r>
      <w:r>
        <w:rPr>
          <w:lang w:val="zh-CN"/>
        </w:rPr>
        <w:t>第</w:t>
      </w:r>
      <w:r w:rsidR="00E77095">
        <w:rPr>
          <w:lang w:val="zh-CN"/>
        </w:rPr>
        <w:t>4158/</w:t>
      </w:r>
      <w:r>
        <w:rPr>
          <w:lang w:val="zh-CN"/>
        </w:rPr>
        <w:t>0</w:t>
      </w:r>
      <w:r w:rsidR="00E77095">
        <w:rPr>
          <w:lang w:val="zh-CN"/>
        </w:rPr>
        <w:t>5</w:t>
      </w:r>
      <w:r>
        <w:rPr>
          <w:lang w:val="zh-CN"/>
        </w:rPr>
        <w:t>号申诉</w:t>
      </w:r>
      <w:r w:rsidR="00E77095">
        <w:rPr>
          <w:lang w:val="zh-CN"/>
        </w:rPr>
        <w:t>，</w:t>
      </w:r>
      <w:r>
        <w:rPr>
          <w:lang w:val="zh-CN"/>
        </w:rPr>
        <w:t>判决</w:t>
      </w:r>
      <w:r w:rsidR="00E77095">
        <w:rPr>
          <w:lang w:val="zh-CN"/>
        </w:rPr>
        <w:t>，</w:t>
      </w:r>
      <w:r w:rsidR="00E77095">
        <w:rPr>
          <w:lang w:val="zh-CN"/>
        </w:rPr>
        <w:t>2</w:t>
      </w:r>
      <w:r>
        <w:rPr>
          <w:lang w:val="zh-CN"/>
        </w:rPr>
        <w:t>0</w:t>
      </w:r>
      <w:r w:rsidR="00E77095">
        <w:rPr>
          <w:lang w:val="zh-CN"/>
        </w:rPr>
        <w:t>1</w:t>
      </w:r>
      <w:r>
        <w:rPr>
          <w:lang w:val="zh-CN"/>
        </w:rPr>
        <w:t>0</w:t>
      </w:r>
      <w:r>
        <w:rPr>
          <w:lang w:val="zh-CN"/>
        </w:rPr>
        <w:t>年</w:t>
      </w:r>
      <w:r w:rsidR="00E77095">
        <w:rPr>
          <w:lang w:val="zh-CN"/>
        </w:rPr>
        <w:t>6</w:t>
      </w:r>
      <w:r>
        <w:rPr>
          <w:lang w:val="zh-CN"/>
        </w:rPr>
        <w:t>月</w:t>
      </w:r>
      <w:r w:rsidR="00E77095">
        <w:rPr>
          <w:lang w:val="zh-CN"/>
        </w:rPr>
        <w:t>28</w:t>
      </w:r>
      <w:r>
        <w:rPr>
          <w:lang w:val="zh-CN"/>
        </w:rPr>
        <w:t>日</w:t>
      </w:r>
      <w:r w:rsidR="00E77095">
        <w:rPr>
          <w:lang w:val="zh-CN"/>
        </w:rPr>
        <w:t>；</w:t>
      </w:r>
      <w:r w:rsidR="00E77095">
        <w:rPr>
          <w:rFonts w:eastAsia="楷体"/>
          <w:lang w:val="zh-CN"/>
        </w:rPr>
        <w:t>Shimovolos</w:t>
      </w:r>
      <w:r w:rsidRPr="00083191">
        <w:rPr>
          <w:rFonts w:eastAsia="楷体"/>
          <w:lang w:val="zh-CN"/>
        </w:rPr>
        <w:t>诉俄罗斯</w:t>
      </w:r>
      <w:r w:rsidR="00E77095">
        <w:rPr>
          <w:lang w:val="zh-CN"/>
        </w:rPr>
        <w:t>，</w:t>
      </w:r>
      <w:r>
        <w:rPr>
          <w:lang w:val="zh-CN"/>
        </w:rPr>
        <w:t>第</w:t>
      </w:r>
      <w:r w:rsidR="00E77095">
        <w:rPr>
          <w:lang w:val="zh-CN"/>
        </w:rPr>
        <w:t>3</w:t>
      </w:r>
      <w:r>
        <w:rPr>
          <w:lang w:val="zh-CN"/>
        </w:rPr>
        <w:t>0</w:t>
      </w:r>
      <w:r w:rsidR="00E77095">
        <w:rPr>
          <w:lang w:val="zh-CN"/>
        </w:rPr>
        <w:t>194/</w:t>
      </w:r>
      <w:r>
        <w:rPr>
          <w:lang w:val="zh-CN"/>
        </w:rPr>
        <w:t>0</w:t>
      </w:r>
      <w:r w:rsidR="00E77095">
        <w:rPr>
          <w:lang w:val="zh-CN"/>
        </w:rPr>
        <w:t>9</w:t>
      </w:r>
      <w:r>
        <w:rPr>
          <w:lang w:val="zh-CN"/>
        </w:rPr>
        <w:t>号申诉</w:t>
      </w:r>
      <w:r w:rsidR="00E77095">
        <w:rPr>
          <w:lang w:val="zh-CN"/>
        </w:rPr>
        <w:t>，</w:t>
      </w:r>
      <w:r>
        <w:rPr>
          <w:lang w:val="zh-CN"/>
        </w:rPr>
        <w:t>判决</w:t>
      </w:r>
      <w:r w:rsidR="00E77095">
        <w:rPr>
          <w:lang w:val="zh-CN"/>
        </w:rPr>
        <w:t>，</w:t>
      </w:r>
      <w:r w:rsidR="00E77095">
        <w:rPr>
          <w:lang w:val="zh-CN"/>
        </w:rPr>
        <w:t>2</w:t>
      </w:r>
      <w:r>
        <w:rPr>
          <w:lang w:val="zh-CN"/>
        </w:rPr>
        <w:t>0</w:t>
      </w:r>
      <w:r w:rsidR="00E77095">
        <w:rPr>
          <w:lang w:val="zh-CN"/>
        </w:rPr>
        <w:t>11</w:t>
      </w:r>
      <w:r>
        <w:rPr>
          <w:lang w:val="zh-CN"/>
        </w:rPr>
        <w:t>年</w:t>
      </w:r>
      <w:r w:rsidR="00E77095">
        <w:rPr>
          <w:lang w:val="zh-CN"/>
        </w:rPr>
        <w:t>11</w:t>
      </w:r>
      <w:r>
        <w:rPr>
          <w:lang w:val="zh-CN"/>
        </w:rPr>
        <w:t>月</w:t>
      </w:r>
      <w:r w:rsidR="00E77095">
        <w:rPr>
          <w:lang w:val="zh-CN"/>
        </w:rPr>
        <w:t>28</w:t>
      </w:r>
      <w:r>
        <w:rPr>
          <w:lang w:val="zh-CN"/>
        </w:rPr>
        <w:t>日。</w:t>
      </w:r>
    </w:p>
  </w:footnote>
  <w:footnote w:id="34">
    <w:p w14:paraId="452508CD" w14:textId="0EDDE49F" w:rsidR="00703270" w:rsidRPr="003304C2" w:rsidRDefault="00703270" w:rsidP="00703270">
      <w:pPr>
        <w:pStyle w:val="a6"/>
        <w:rPr>
          <w:color w:val="000000" w:themeColor="text1"/>
          <w:highlight w:val="yellow"/>
        </w:rPr>
      </w:pPr>
      <w:r w:rsidRPr="003304C2">
        <w:rPr>
          <w:color w:val="000000" w:themeColor="text1"/>
          <w:lang w:val="zh-CN"/>
        </w:rPr>
        <w:tab/>
      </w:r>
      <w:r w:rsidRPr="003304C2">
        <w:rPr>
          <w:rStyle w:val="a8"/>
          <w:rFonts w:eastAsia="宋体"/>
          <w:lang w:val="zh-CN"/>
        </w:rPr>
        <w:footnoteRef/>
      </w:r>
      <w:r>
        <w:rPr>
          <w:lang w:val="zh-CN"/>
        </w:rPr>
        <w:tab/>
      </w:r>
      <w:r>
        <w:rPr>
          <w:lang w:val="zh-CN"/>
        </w:rPr>
        <w:t>见</w:t>
      </w:r>
      <w:r w:rsidR="00E77095">
        <w:rPr>
          <w:rFonts w:eastAsia="楷体"/>
          <w:lang w:val="zh-CN"/>
        </w:rPr>
        <w:t>St</w:t>
      </w:r>
      <w:r w:rsidRPr="00083191">
        <w:rPr>
          <w:rFonts w:eastAsia="楷体"/>
          <w:lang w:val="zh-CN"/>
        </w:rPr>
        <w:t>ă</w:t>
      </w:r>
      <w:r w:rsidR="00E77095">
        <w:rPr>
          <w:rFonts w:eastAsia="楷体"/>
          <w:lang w:val="zh-CN"/>
        </w:rPr>
        <w:t>nculeanu</w:t>
      </w:r>
      <w:r w:rsidRPr="00083191">
        <w:rPr>
          <w:rFonts w:eastAsia="楷体"/>
          <w:lang w:val="zh-CN"/>
        </w:rPr>
        <w:t>诉罗马尼亚</w:t>
      </w:r>
      <w:r w:rsidR="00E77095">
        <w:rPr>
          <w:lang w:val="zh-CN"/>
        </w:rPr>
        <w:t>，</w:t>
      </w:r>
      <w:r>
        <w:rPr>
          <w:lang w:val="zh-CN"/>
        </w:rPr>
        <w:t>第</w:t>
      </w:r>
      <w:r w:rsidR="00E77095">
        <w:rPr>
          <w:lang w:val="zh-CN"/>
        </w:rPr>
        <w:t>2699</w:t>
      </w:r>
      <w:r>
        <w:rPr>
          <w:lang w:val="zh-CN"/>
        </w:rPr>
        <w:t>0</w:t>
      </w:r>
      <w:r w:rsidR="00E77095">
        <w:rPr>
          <w:lang w:val="zh-CN"/>
        </w:rPr>
        <w:t>/15</w:t>
      </w:r>
      <w:r>
        <w:rPr>
          <w:lang w:val="zh-CN"/>
        </w:rPr>
        <w:t>号申诉</w:t>
      </w:r>
      <w:r w:rsidR="00E77095">
        <w:rPr>
          <w:lang w:val="zh-CN"/>
        </w:rPr>
        <w:t>，</w:t>
      </w:r>
      <w:r>
        <w:rPr>
          <w:lang w:val="zh-CN"/>
        </w:rPr>
        <w:t>判决</w:t>
      </w:r>
      <w:r w:rsidR="00E77095">
        <w:rPr>
          <w:lang w:val="zh-CN"/>
        </w:rPr>
        <w:t>，</w:t>
      </w:r>
      <w:r w:rsidR="00E77095">
        <w:rPr>
          <w:lang w:val="zh-CN"/>
        </w:rPr>
        <w:t>2</w:t>
      </w:r>
      <w:r>
        <w:rPr>
          <w:lang w:val="zh-CN"/>
        </w:rPr>
        <w:t>0</w:t>
      </w:r>
      <w:r w:rsidR="00E77095">
        <w:rPr>
          <w:lang w:val="zh-CN"/>
        </w:rPr>
        <w:t>18</w:t>
      </w:r>
      <w:r>
        <w:rPr>
          <w:lang w:val="zh-CN"/>
        </w:rPr>
        <w:t>年</w:t>
      </w:r>
      <w:r w:rsidR="00E77095">
        <w:rPr>
          <w:lang w:val="zh-CN"/>
        </w:rPr>
        <w:t>5</w:t>
      </w:r>
      <w:r>
        <w:rPr>
          <w:lang w:val="zh-CN"/>
        </w:rPr>
        <w:t>月</w:t>
      </w:r>
      <w:r w:rsidR="00E77095">
        <w:rPr>
          <w:lang w:val="zh-CN"/>
        </w:rPr>
        <w:t>28</w:t>
      </w:r>
      <w:r>
        <w:rPr>
          <w:lang w:val="zh-CN"/>
        </w:rPr>
        <w:t>日。</w:t>
      </w:r>
    </w:p>
  </w:footnote>
  <w:footnote w:id="35">
    <w:p w14:paraId="38CF8733" w14:textId="1232A3CD" w:rsidR="00703270" w:rsidRPr="003304C2" w:rsidRDefault="00703270" w:rsidP="00703270">
      <w:pPr>
        <w:pStyle w:val="a6"/>
        <w:rPr>
          <w:color w:val="000000" w:themeColor="text1"/>
        </w:rPr>
      </w:pPr>
      <w:r w:rsidRPr="003304C2">
        <w:rPr>
          <w:color w:val="000000" w:themeColor="text1"/>
          <w:lang w:val="zh-CN"/>
        </w:rPr>
        <w:tab/>
      </w:r>
      <w:r w:rsidRPr="003304C2">
        <w:rPr>
          <w:rStyle w:val="a8"/>
          <w:rFonts w:eastAsia="宋体"/>
          <w:lang w:val="zh-CN"/>
        </w:rPr>
        <w:footnoteRef/>
      </w:r>
      <w:r>
        <w:rPr>
          <w:lang w:val="zh-CN"/>
        </w:rPr>
        <w:tab/>
      </w:r>
      <w:r>
        <w:rPr>
          <w:lang w:val="zh-CN"/>
        </w:rPr>
        <w:t>见</w:t>
      </w:r>
      <w:r w:rsidR="00E77095">
        <w:rPr>
          <w:rFonts w:eastAsia="楷体"/>
          <w:lang w:val="zh-CN"/>
        </w:rPr>
        <w:t>Buzadji</w:t>
      </w:r>
      <w:r w:rsidRPr="00083191">
        <w:rPr>
          <w:rFonts w:eastAsia="楷体"/>
          <w:lang w:val="zh-CN"/>
        </w:rPr>
        <w:t>诉摩尔多瓦共和国</w:t>
      </w:r>
      <w:r w:rsidR="00E77095">
        <w:rPr>
          <w:lang w:val="zh-CN"/>
        </w:rPr>
        <w:t>，</w:t>
      </w:r>
      <w:r>
        <w:rPr>
          <w:lang w:val="zh-CN"/>
        </w:rPr>
        <w:t>第</w:t>
      </w:r>
      <w:r w:rsidR="00E77095">
        <w:rPr>
          <w:lang w:val="zh-CN"/>
        </w:rPr>
        <w:t>23755/</w:t>
      </w:r>
      <w:r>
        <w:rPr>
          <w:lang w:val="zh-CN"/>
        </w:rPr>
        <w:t>0</w:t>
      </w:r>
      <w:r w:rsidR="00E77095">
        <w:rPr>
          <w:lang w:val="zh-CN"/>
        </w:rPr>
        <w:t>7</w:t>
      </w:r>
      <w:r>
        <w:rPr>
          <w:lang w:val="zh-CN"/>
        </w:rPr>
        <w:t>号申诉</w:t>
      </w:r>
      <w:r w:rsidR="00E77095">
        <w:rPr>
          <w:lang w:val="zh-CN"/>
        </w:rPr>
        <w:t>，</w:t>
      </w:r>
      <w:r>
        <w:rPr>
          <w:lang w:val="zh-CN"/>
        </w:rPr>
        <w:t>判决</w:t>
      </w:r>
      <w:r w:rsidR="00E77095">
        <w:rPr>
          <w:lang w:val="zh-CN"/>
        </w:rPr>
        <w:t>，</w:t>
      </w:r>
      <w:r w:rsidR="00E77095">
        <w:rPr>
          <w:lang w:val="zh-CN"/>
        </w:rPr>
        <w:t>2</w:t>
      </w:r>
      <w:r>
        <w:rPr>
          <w:lang w:val="zh-CN"/>
        </w:rPr>
        <w:t>0</w:t>
      </w:r>
      <w:r w:rsidR="00E77095">
        <w:rPr>
          <w:lang w:val="zh-CN"/>
        </w:rPr>
        <w:t>16</w:t>
      </w:r>
      <w:r>
        <w:rPr>
          <w:lang w:val="zh-CN"/>
        </w:rPr>
        <w:t>年</w:t>
      </w:r>
      <w:r w:rsidR="00E77095">
        <w:rPr>
          <w:lang w:val="zh-CN"/>
        </w:rPr>
        <w:t>7</w:t>
      </w:r>
      <w:r>
        <w:rPr>
          <w:lang w:val="zh-CN"/>
        </w:rPr>
        <w:t>月</w:t>
      </w:r>
      <w:r w:rsidR="00E77095">
        <w:rPr>
          <w:lang w:val="zh-CN"/>
        </w:rPr>
        <w:t>5</w:t>
      </w:r>
      <w:r>
        <w:rPr>
          <w:lang w:val="zh-CN"/>
        </w:rPr>
        <w:t>日</w:t>
      </w:r>
      <w:r w:rsidR="00E77095">
        <w:rPr>
          <w:lang w:val="zh-CN"/>
        </w:rPr>
        <w:t>；</w:t>
      </w:r>
      <w:r w:rsidR="00E77095">
        <w:rPr>
          <w:rFonts w:eastAsia="楷体"/>
          <w:lang w:val="zh-CN"/>
        </w:rPr>
        <w:t>Mancini</w:t>
      </w:r>
      <w:r w:rsidRPr="00083191">
        <w:rPr>
          <w:rFonts w:eastAsia="楷体"/>
          <w:lang w:val="zh-CN"/>
        </w:rPr>
        <w:t>诉意大利</w:t>
      </w:r>
      <w:r w:rsidR="00E77095">
        <w:rPr>
          <w:lang w:val="zh-CN"/>
        </w:rPr>
        <w:t>，</w:t>
      </w:r>
      <w:r>
        <w:rPr>
          <w:lang w:val="zh-CN"/>
        </w:rPr>
        <w:t>第</w:t>
      </w:r>
      <w:r w:rsidR="00E77095">
        <w:rPr>
          <w:lang w:val="zh-CN"/>
        </w:rPr>
        <w:t>44955/98</w:t>
      </w:r>
      <w:r>
        <w:rPr>
          <w:lang w:val="zh-CN"/>
        </w:rPr>
        <w:t>号申诉</w:t>
      </w:r>
      <w:r w:rsidR="00E77095">
        <w:rPr>
          <w:lang w:val="zh-CN"/>
        </w:rPr>
        <w:t>，</w:t>
      </w:r>
      <w:r>
        <w:rPr>
          <w:lang w:val="zh-CN"/>
        </w:rPr>
        <w:t>判决</w:t>
      </w:r>
      <w:r w:rsidR="00E77095">
        <w:rPr>
          <w:lang w:val="zh-CN"/>
        </w:rPr>
        <w:t>，</w:t>
      </w:r>
      <w:r w:rsidR="00E77095">
        <w:rPr>
          <w:lang w:val="zh-CN"/>
        </w:rPr>
        <w:t>2</w:t>
      </w:r>
      <w:r>
        <w:rPr>
          <w:lang w:val="zh-CN"/>
        </w:rPr>
        <w:t>00</w:t>
      </w:r>
      <w:r w:rsidR="00E77095">
        <w:rPr>
          <w:lang w:val="zh-CN"/>
        </w:rPr>
        <w:t>1</w:t>
      </w:r>
      <w:r>
        <w:rPr>
          <w:lang w:val="zh-CN"/>
        </w:rPr>
        <w:t>年</w:t>
      </w:r>
      <w:r w:rsidR="00E77095">
        <w:rPr>
          <w:lang w:val="zh-CN"/>
        </w:rPr>
        <w:t>8</w:t>
      </w:r>
      <w:r>
        <w:rPr>
          <w:lang w:val="zh-CN"/>
        </w:rPr>
        <w:t>月</w:t>
      </w:r>
      <w:r w:rsidR="00E77095">
        <w:rPr>
          <w:lang w:val="zh-CN"/>
        </w:rPr>
        <w:t>2</w:t>
      </w:r>
      <w:r>
        <w:rPr>
          <w:lang w:val="zh-CN"/>
        </w:rPr>
        <w:t>日</w:t>
      </w:r>
      <w:r w:rsidR="00E77095">
        <w:rPr>
          <w:lang w:val="zh-CN"/>
        </w:rPr>
        <w:t>；</w:t>
      </w:r>
      <w:r w:rsidR="00E77095">
        <w:rPr>
          <w:rFonts w:eastAsia="楷体"/>
          <w:lang w:val="zh-CN"/>
        </w:rPr>
        <w:t>Lavents</w:t>
      </w:r>
      <w:r w:rsidRPr="00083191">
        <w:rPr>
          <w:rFonts w:eastAsia="楷体"/>
          <w:lang w:val="zh-CN"/>
        </w:rPr>
        <w:t>诉拉脱维亚</w:t>
      </w:r>
      <w:r w:rsidR="00E77095">
        <w:rPr>
          <w:lang w:val="zh-CN"/>
        </w:rPr>
        <w:t>，</w:t>
      </w:r>
      <w:r>
        <w:rPr>
          <w:lang w:val="zh-CN"/>
        </w:rPr>
        <w:t>第</w:t>
      </w:r>
      <w:r w:rsidR="00E77095">
        <w:rPr>
          <w:lang w:val="zh-CN"/>
        </w:rPr>
        <w:t>58442/</w:t>
      </w:r>
      <w:r>
        <w:rPr>
          <w:lang w:val="zh-CN"/>
        </w:rPr>
        <w:t>00</w:t>
      </w:r>
      <w:r>
        <w:rPr>
          <w:lang w:val="zh-CN"/>
        </w:rPr>
        <w:t>号申诉</w:t>
      </w:r>
      <w:r w:rsidR="00E77095">
        <w:rPr>
          <w:lang w:val="zh-CN"/>
        </w:rPr>
        <w:t>，</w:t>
      </w:r>
      <w:r>
        <w:rPr>
          <w:lang w:val="zh-CN"/>
        </w:rPr>
        <w:t>判决</w:t>
      </w:r>
      <w:r w:rsidR="00E77095">
        <w:rPr>
          <w:lang w:val="zh-CN"/>
        </w:rPr>
        <w:t>，</w:t>
      </w:r>
      <w:r w:rsidR="00E77095">
        <w:rPr>
          <w:lang w:val="zh-CN"/>
        </w:rPr>
        <w:t>2</w:t>
      </w:r>
      <w:r>
        <w:rPr>
          <w:lang w:val="zh-CN"/>
        </w:rPr>
        <w:t>00</w:t>
      </w:r>
      <w:r w:rsidR="00E77095">
        <w:rPr>
          <w:lang w:val="zh-CN"/>
        </w:rPr>
        <w:t>3</w:t>
      </w:r>
      <w:r>
        <w:rPr>
          <w:lang w:val="zh-CN"/>
        </w:rPr>
        <w:t>年</w:t>
      </w:r>
      <w:r w:rsidR="00E77095">
        <w:rPr>
          <w:lang w:val="zh-CN"/>
        </w:rPr>
        <w:t>11</w:t>
      </w:r>
      <w:r>
        <w:rPr>
          <w:lang w:val="zh-CN"/>
        </w:rPr>
        <w:t>月</w:t>
      </w:r>
      <w:r w:rsidR="00E77095">
        <w:rPr>
          <w:lang w:val="zh-CN"/>
        </w:rPr>
        <w:t>28</w:t>
      </w:r>
      <w:r>
        <w:rPr>
          <w:lang w:val="zh-CN"/>
        </w:rPr>
        <w:t>日</w:t>
      </w:r>
      <w:r w:rsidR="00E77095">
        <w:rPr>
          <w:lang w:val="zh-CN"/>
        </w:rPr>
        <w:t>；</w:t>
      </w:r>
      <w:r w:rsidR="00E77095">
        <w:rPr>
          <w:rFonts w:eastAsia="楷体"/>
          <w:lang w:val="zh-CN"/>
        </w:rPr>
        <w:t>Nikolova</w:t>
      </w:r>
      <w:r w:rsidRPr="00083191">
        <w:rPr>
          <w:rFonts w:eastAsia="楷体"/>
          <w:lang w:val="zh-CN"/>
        </w:rPr>
        <w:t>诉保加利亚</w:t>
      </w:r>
      <w:r w:rsidR="00E77095">
        <w:rPr>
          <w:lang w:val="zh-CN"/>
        </w:rPr>
        <w:t>(</w:t>
      </w:r>
      <w:r>
        <w:rPr>
          <w:lang w:val="zh-CN"/>
        </w:rPr>
        <w:t>第</w:t>
      </w:r>
      <w:r w:rsidR="00E77095">
        <w:rPr>
          <w:lang w:val="zh-CN"/>
        </w:rPr>
        <w:t>2</w:t>
      </w:r>
      <w:r>
        <w:rPr>
          <w:lang w:val="zh-CN"/>
        </w:rPr>
        <w:t>号</w:t>
      </w:r>
      <w:r w:rsidR="00E77095">
        <w:rPr>
          <w:lang w:val="zh-CN"/>
        </w:rPr>
        <w:t>)</w:t>
      </w:r>
      <w:r w:rsidR="00E77095">
        <w:rPr>
          <w:lang w:val="zh-CN"/>
        </w:rPr>
        <w:t>，</w:t>
      </w:r>
      <w:r>
        <w:rPr>
          <w:lang w:val="zh-CN"/>
        </w:rPr>
        <w:t>第</w:t>
      </w:r>
      <w:r w:rsidR="00E77095">
        <w:rPr>
          <w:lang w:val="zh-CN"/>
        </w:rPr>
        <w:t>4</w:t>
      </w:r>
      <w:r>
        <w:rPr>
          <w:lang w:val="zh-CN"/>
        </w:rPr>
        <w:t>0</w:t>
      </w:r>
      <w:r w:rsidR="00E77095">
        <w:rPr>
          <w:lang w:val="zh-CN"/>
        </w:rPr>
        <w:t>896/98</w:t>
      </w:r>
      <w:r>
        <w:rPr>
          <w:lang w:val="zh-CN"/>
        </w:rPr>
        <w:t>号申诉</w:t>
      </w:r>
      <w:r w:rsidR="00E77095">
        <w:rPr>
          <w:lang w:val="zh-CN"/>
        </w:rPr>
        <w:t>，</w:t>
      </w:r>
      <w:r>
        <w:rPr>
          <w:lang w:val="zh-CN"/>
        </w:rPr>
        <w:t>判决</w:t>
      </w:r>
      <w:r w:rsidR="00E77095">
        <w:rPr>
          <w:lang w:val="zh-CN"/>
        </w:rPr>
        <w:t>，</w:t>
      </w:r>
      <w:r w:rsidR="00E77095">
        <w:rPr>
          <w:lang w:val="zh-CN"/>
        </w:rPr>
        <w:t>2</w:t>
      </w:r>
      <w:r>
        <w:rPr>
          <w:lang w:val="zh-CN"/>
        </w:rPr>
        <w:t>00</w:t>
      </w:r>
      <w:r w:rsidR="00E77095">
        <w:rPr>
          <w:lang w:val="zh-CN"/>
        </w:rPr>
        <w:t>4</w:t>
      </w:r>
      <w:r>
        <w:rPr>
          <w:lang w:val="zh-CN"/>
        </w:rPr>
        <w:t>年</w:t>
      </w:r>
      <w:r w:rsidR="00E77095">
        <w:rPr>
          <w:lang w:val="zh-CN"/>
        </w:rPr>
        <w:t>12</w:t>
      </w:r>
      <w:r>
        <w:rPr>
          <w:lang w:val="zh-CN"/>
        </w:rPr>
        <w:t>月</w:t>
      </w:r>
      <w:r w:rsidR="00E77095">
        <w:rPr>
          <w:lang w:val="zh-CN"/>
        </w:rPr>
        <w:t>3</w:t>
      </w:r>
      <w:r>
        <w:rPr>
          <w:lang w:val="zh-CN"/>
        </w:rPr>
        <w:t>0</w:t>
      </w:r>
      <w:r>
        <w:rPr>
          <w:lang w:val="zh-CN"/>
        </w:rPr>
        <w:t>日</w:t>
      </w:r>
      <w:r w:rsidR="00E77095">
        <w:rPr>
          <w:lang w:val="zh-CN"/>
        </w:rPr>
        <w:t>；</w:t>
      </w:r>
      <w:r w:rsidR="00E77095">
        <w:rPr>
          <w:rFonts w:eastAsia="楷体"/>
          <w:lang w:val="zh-CN"/>
        </w:rPr>
        <w:t>Dacosta</w:t>
      </w:r>
      <w:r w:rsidRPr="00083191">
        <w:rPr>
          <w:rFonts w:eastAsia="楷体"/>
          <w:lang w:val="zh-CN"/>
        </w:rPr>
        <w:t xml:space="preserve"> </w:t>
      </w:r>
      <w:r w:rsidR="00E77095">
        <w:rPr>
          <w:rFonts w:eastAsia="楷体"/>
          <w:lang w:val="zh-CN"/>
        </w:rPr>
        <w:t>Silva</w:t>
      </w:r>
      <w:r w:rsidRPr="00083191">
        <w:rPr>
          <w:rFonts w:eastAsia="楷体"/>
          <w:lang w:val="zh-CN"/>
        </w:rPr>
        <w:t>诉西班牙</w:t>
      </w:r>
      <w:r w:rsidR="00E77095">
        <w:rPr>
          <w:lang w:val="zh-CN"/>
        </w:rPr>
        <w:t>，</w:t>
      </w:r>
      <w:r>
        <w:rPr>
          <w:lang w:val="zh-CN"/>
        </w:rPr>
        <w:t>第</w:t>
      </w:r>
      <w:r w:rsidR="00E77095">
        <w:rPr>
          <w:lang w:val="zh-CN"/>
        </w:rPr>
        <w:t>69966/</w:t>
      </w:r>
      <w:r>
        <w:rPr>
          <w:lang w:val="zh-CN"/>
        </w:rPr>
        <w:t>0</w:t>
      </w:r>
      <w:r w:rsidR="00E77095">
        <w:rPr>
          <w:lang w:val="zh-CN"/>
        </w:rPr>
        <w:t>1</w:t>
      </w:r>
      <w:r>
        <w:rPr>
          <w:lang w:val="zh-CN"/>
        </w:rPr>
        <w:t>号申诉</w:t>
      </w:r>
      <w:r w:rsidR="00E77095">
        <w:rPr>
          <w:lang w:val="zh-CN"/>
        </w:rPr>
        <w:t>，</w:t>
      </w:r>
      <w:r>
        <w:rPr>
          <w:lang w:val="zh-CN"/>
        </w:rPr>
        <w:t>判决</w:t>
      </w:r>
      <w:r w:rsidR="00E77095">
        <w:rPr>
          <w:lang w:val="zh-CN"/>
        </w:rPr>
        <w:t>，</w:t>
      </w:r>
      <w:r w:rsidR="00E77095">
        <w:rPr>
          <w:lang w:val="zh-CN"/>
        </w:rPr>
        <w:t>2</w:t>
      </w:r>
      <w:r>
        <w:rPr>
          <w:lang w:val="zh-CN"/>
        </w:rPr>
        <w:t>00</w:t>
      </w:r>
      <w:r w:rsidR="00E77095">
        <w:rPr>
          <w:lang w:val="zh-CN"/>
        </w:rPr>
        <w:t>7</w:t>
      </w:r>
      <w:r>
        <w:rPr>
          <w:lang w:val="zh-CN"/>
        </w:rPr>
        <w:t>年</w:t>
      </w:r>
      <w:r w:rsidR="00E77095">
        <w:rPr>
          <w:lang w:val="zh-CN"/>
        </w:rPr>
        <w:t>2</w:t>
      </w:r>
      <w:r>
        <w:rPr>
          <w:lang w:val="zh-CN"/>
        </w:rPr>
        <w:t>月</w:t>
      </w:r>
      <w:r w:rsidR="00E77095">
        <w:rPr>
          <w:lang w:val="zh-CN"/>
        </w:rPr>
        <w:t>2</w:t>
      </w:r>
      <w:r>
        <w:rPr>
          <w:lang w:val="zh-CN"/>
        </w:rPr>
        <w:t>日。</w:t>
      </w:r>
    </w:p>
  </w:footnote>
  <w:footnote w:id="36">
    <w:p w14:paraId="0C828A7E" w14:textId="7D9E4022" w:rsidR="00703270" w:rsidRPr="003304C2" w:rsidRDefault="00703270" w:rsidP="00703270">
      <w:pPr>
        <w:pStyle w:val="a6"/>
        <w:rPr>
          <w:color w:val="000000" w:themeColor="text1"/>
        </w:rPr>
      </w:pPr>
      <w:r w:rsidRPr="003304C2">
        <w:rPr>
          <w:color w:val="000000" w:themeColor="text1"/>
          <w:lang w:val="zh-CN"/>
        </w:rPr>
        <w:tab/>
      </w:r>
      <w:r w:rsidRPr="003304C2">
        <w:rPr>
          <w:rStyle w:val="a8"/>
          <w:rFonts w:eastAsia="宋体"/>
          <w:lang w:val="zh-CN"/>
        </w:rPr>
        <w:footnoteRef/>
      </w:r>
      <w:r>
        <w:rPr>
          <w:lang w:val="zh-CN"/>
        </w:rPr>
        <w:tab/>
      </w:r>
      <w:r>
        <w:rPr>
          <w:lang w:val="zh-CN"/>
        </w:rPr>
        <w:t>见</w:t>
      </w:r>
      <w:r w:rsidR="00E77095">
        <w:rPr>
          <w:rFonts w:eastAsia="楷体"/>
          <w:lang w:val="zh-CN"/>
        </w:rPr>
        <w:t>Khlaifia</w:t>
      </w:r>
      <w:r w:rsidRPr="00083191">
        <w:rPr>
          <w:rFonts w:eastAsia="楷体"/>
          <w:lang w:val="zh-CN"/>
        </w:rPr>
        <w:t>等人诉意大利</w:t>
      </w:r>
      <w:r w:rsidR="00E77095">
        <w:rPr>
          <w:lang w:val="zh-CN"/>
        </w:rPr>
        <w:t>，</w:t>
      </w:r>
      <w:r>
        <w:rPr>
          <w:lang w:val="zh-CN"/>
        </w:rPr>
        <w:t>第</w:t>
      </w:r>
      <w:r w:rsidR="00E77095">
        <w:rPr>
          <w:lang w:val="zh-CN"/>
        </w:rPr>
        <w:t>16483/12</w:t>
      </w:r>
      <w:r>
        <w:rPr>
          <w:lang w:val="zh-CN"/>
        </w:rPr>
        <w:t>号申诉</w:t>
      </w:r>
      <w:r w:rsidR="00E77095">
        <w:rPr>
          <w:lang w:val="zh-CN"/>
        </w:rPr>
        <w:t>，</w:t>
      </w:r>
      <w:r>
        <w:rPr>
          <w:lang w:val="zh-CN"/>
        </w:rPr>
        <w:t>判决</w:t>
      </w:r>
      <w:r w:rsidR="00E77095">
        <w:rPr>
          <w:lang w:val="zh-CN"/>
        </w:rPr>
        <w:t>，</w:t>
      </w:r>
      <w:r w:rsidR="00E77095">
        <w:rPr>
          <w:lang w:val="zh-CN"/>
        </w:rPr>
        <w:t>2</w:t>
      </w:r>
      <w:r>
        <w:rPr>
          <w:lang w:val="zh-CN"/>
        </w:rPr>
        <w:t>0</w:t>
      </w:r>
      <w:r w:rsidR="00E77095">
        <w:rPr>
          <w:lang w:val="zh-CN"/>
        </w:rPr>
        <w:t>16</w:t>
      </w:r>
      <w:r>
        <w:rPr>
          <w:lang w:val="zh-CN"/>
        </w:rPr>
        <w:t>年</w:t>
      </w:r>
      <w:r w:rsidR="00E77095">
        <w:rPr>
          <w:lang w:val="zh-CN"/>
        </w:rPr>
        <w:t>12</w:t>
      </w:r>
      <w:r>
        <w:rPr>
          <w:lang w:val="zh-CN"/>
        </w:rPr>
        <w:t>月</w:t>
      </w:r>
      <w:r w:rsidR="00E77095">
        <w:rPr>
          <w:lang w:val="zh-CN"/>
        </w:rPr>
        <w:t>15</w:t>
      </w:r>
      <w:r>
        <w:rPr>
          <w:lang w:val="zh-CN"/>
        </w:rPr>
        <w:t>日。</w:t>
      </w:r>
    </w:p>
  </w:footnote>
  <w:footnote w:id="37">
    <w:p w14:paraId="0707CAE2" w14:textId="35737021" w:rsidR="00703270" w:rsidRPr="003304C2" w:rsidRDefault="00703270" w:rsidP="00703270">
      <w:pPr>
        <w:pStyle w:val="a6"/>
        <w:rPr>
          <w:color w:val="000000" w:themeColor="text1"/>
        </w:rPr>
      </w:pPr>
      <w:r w:rsidRPr="003304C2">
        <w:rPr>
          <w:color w:val="000000" w:themeColor="text1"/>
          <w:lang w:val="zh-CN"/>
        </w:rPr>
        <w:tab/>
      </w:r>
      <w:r w:rsidRPr="003304C2">
        <w:rPr>
          <w:rStyle w:val="a8"/>
          <w:rFonts w:eastAsia="宋体"/>
          <w:lang w:val="zh-CN"/>
        </w:rPr>
        <w:footnoteRef/>
      </w:r>
      <w:r>
        <w:rPr>
          <w:lang w:val="zh-CN"/>
        </w:rPr>
        <w:tab/>
      </w:r>
      <w:r>
        <w:rPr>
          <w:lang w:val="zh-CN"/>
        </w:rPr>
        <w:t>见</w:t>
      </w:r>
      <w:r w:rsidR="00E77095">
        <w:rPr>
          <w:rFonts w:eastAsia="楷体"/>
          <w:lang w:val="zh-CN"/>
        </w:rPr>
        <w:t>J</w:t>
      </w:r>
      <w:r w:rsidRPr="00083191">
        <w:rPr>
          <w:rFonts w:eastAsia="楷体"/>
          <w:lang w:val="zh-CN"/>
        </w:rPr>
        <w:t>.</w:t>
      </w:r>
      <w:r w:rsidR="00E77095">
        <w:rPr>
          <w:rFonts w:eastAsia="楷体"/>
          <w:lang w:val="zh-CN"/>
        </w:rPr>
        <w:t>R</w:t>
      </w:r>
      <w:r w:rsidRPr="00083191">
        <w:rPr>
          <w:rFonts w:eastAsia="楷体"/>
          <w:lang w:val="zh-CN"/>
        </w:rPr>
        <w:t>.</w:t>
      </w:r>
      <w:r w:rsidRPr="00083191">
        <w:rPr>
          <w:rFonts w:eastAsia="楷体"/>
          <w:lang w:val="zh-CN"/>
        </w:rPr>
        <w:t>等人诉希腊</w:t>
      </w:r>
      <w:r w:rsidR="00E77095">
        <w:rPr>
          <w:lang w:val="zh-CN"/>
        </w:rPr>
        <w:t>，</w:t>
      </w:r>
      <w:r>
        <w:rPr>
          <w:lang w:val="zh-CN"/>
        </w:rPr>
        <w:t>第</w:t>
      </w:r>
      <w:r w:rsidR="00E77095">
        <w:rPr>
          <w:lang w:val="zh-CN"/>
        </w:rPr>
        <w:t>22696/16</w:t>
      </w:r>
      <w:r>
        <w:rPr>
          <w:lang w:val="zh-CN"/>
        </w:rPr>
        <w:t>号申诉</w:t>
      </w:r>
      <w:r w:rsidR="00E77095">
        <w:rPr>
          <w:lang w:val="zh-CN"/>
        </w:rPr>
        <w:t>，</w:t>
      </w:r>
      <w:r>
        <w:rPr>
          <w:lang w:val="zh-CN"/>
        </w:rPr>
        <w:t>判决</w:t>
      </w:r>
      <w:r w:rsidR="00E77095">
        <w:rPr>
          <w:lang w:val="zh-CN"/>
        </w:rPr>
        <w:t>，</w:t>
      </w:r>
      <w:r w:rsidR="00E77095">
        <w:rPr>
          <w:lang w:val="zh-CN"/>
        </w:rPr>
        <w:t>2</w:t>
      </w:r>
      <w:r>
        <w:rPr>
          <w:lang w:val="zh-CN"/>
        </w:rPr>
        <w:t>0</w:t>
      </w:r>
      <w:r w:rsidR="00E77095">
        <w:rPr>
          <w:lang w:val="zh-CN"/>
        </w:rPr>
        <w:t>18</w:t>
      </w:r>
      <w:r>
        <w:rPr>
          <w:lang w:val="zh-CN"/>
        </w:rPr>
        <w:t>年</w:t>
      </w:r>
      <w:r w:rsidR="00E77095">
        <w:rPr>
          <w:lang w:val="zh-CN"/>
        </w:rPr>
        <w:t>5</w:t>
      </w:r>
      <w:r>
        <w:rPr>
          <w:lang w:val="zh-CN"/>
        </w:rPr>
        <w:t>月</w:t>
      </w:r>
      <w:r w:rsidR="00E77095">
        <w:rPr>
          <w:lang w:val="zh-CN"/>
        </w:rPr>
        <w:t>28</w:t>
      </w:r>
      <w:r>
        <w:rPr>
          <w:lang w:val="zh-CN"/>
        </w:rPr>
        <w:t>日。</w:t>
      </w:r>
    </w:p>
  </w:footnote>
  <w:footnote w:id="38">
    <w:p w14:paraId="50FF020A" w14:textId="10385BB6" w:rsidR="00703270" w:rsidRPr="003304C2" w:rsidRDefault="00703270" w:rsidP="00703270">
      <w:pPr>
        <w:pStyle w:val="a6"/>
        <w:rPr>
          <w:rFonts w:asciiTheme="majorBidi" w:hAnsiTheme="majorBidi" w:cstheme="majorBidi"/>
          <w:color w:val="000000" w:themeColor="text1"/>
        </w:rPr>
      </w:pPr>
      <w:r w:rsidRPr="003304C2">
        <w:rPr>
          <w:color w:val="000000" w:themeColor="text1"/>
          <w:lang w:val="zh-CN"/>
        </w:rPr>
        <w:tab/>
      </w:r>
      <w:r w:rsidRPr="003304C2">
        <w:rPr>
          <w:rStyle w:val="a8"/>
          <w:rFonts w:eastAsia="宋体"/>
          <w:lang w:val="zh-CN"/>
        </w:rPr>
        <w:footnoteRef/>
      </w:r>
      <w:r>
        <w:rPr>
          <w:lang w:val="zh-CN"/>
        </w:rPr>
        <w:tab/>
      </w:r>
      <w:r w:rsidR="00E77095">
        <w:rPr>
          <w:rFonts w:eastAsia="楷体"/>
          <w:lang w:val="zh-CN"/>
        </w:rPr>
        <w:t>Khlaifia</w:t>
      </w:r>
      <w:r w:rsidRPr="00083191">
        <w:rPr>
          <w:rFonts w:eastAsia="楷体"/>
          <w:lang w:val="zh-CN"/>
        </w:rPr>
        <w:t>和其他人诉意大利</w:t>
      </w:r>
      <w:r w:rsidR="00E77095">
        <w:rPr>
          <w:lang w:val="zh-CN"/>
        </w:rPr>
        <w:t>，</w:t>
      </w:r>
      <w:r>
        <w:rPr>
          <w:lang w:val="zh-CN"/>
        </w:rPr>
        <w:t>第</w:t>
      </w:r>
      <w:r w:rsidR="00E77095">
        <w:rPr>
          <w:lang w:val="zh-CN"/>
        </w:rPr>
        <w:t>71</w:t>
      </w:r>
      <w:r>
        <w:rPr>
          <w:lang w:val="zh-CN"/>
        </w:rPr>
        <w:t>段</w:t>
      </w:r>
      <w:r w:rsidR="00E77095">
        <w:rPr>
          <w:lang w:val="zh-CN"/>
        </w:rPr>
        <w:t>；</w:t>
      </w:r>
      <w:r w:rsidR="00E77095">
        <w:rPr>
          <w:rFonts w:eastAsia="楷体"/>
          <w:lang w:val="zh-CN"/>
        </w:rPr>
        <w:t>Krupko</w:t>
      </w:r>
      <w:r w:rsidRPr="00083191">
        <w:rPr>
          <w:rFonts w:eastAsia="楷体"/>
          <w:lang w:val="zh-CN"/>
        </w:rPr>
        <w:t>等人诉俄罗斯</w:t>
      </w:r>
      <w:r w:rsidR="00E77095">
        <w:rPr>
          <w:lang w:val="zh-CN"/>
        </w:rPr>
        <w:t>，</w:t>
      </w:r>
      <w:r>
        <w:rPr>
          <w:lang w:val="zh-CN"/>
        </w:rPr>
        <w:t>第</w:t>
      </w:r>
      <w:r w:rsidR="00E77095">
        <w:rPr>
          <w:lang w:val="zh-CN"/>
        </w:rPr>
        <w:t>26587/</w:t>
      </w:r>
      <w:r>
        <w:rPr>
          <w:lang w:val="zh-CN"/>
        </w:rPr>
        <w:t>0</w:t>
      </w:r>
      <w:r w:rsidR="00E77095">
        <w:rPr>
          <w:lang w:val="zh-CN"/>
        </w:rPr>
        <w:t>7</w:t>
      </w:r>
      <w:r>
        <w:rPr>
          <w:lang w:val="zh-CN"/>
        </w:rPr>
        <w:t>号申诉</w:t>
      </w:r>
      <w:r w:rsidR="00E77095">
        <w:rPr>
          <w:lang w:val="zh-CN"/>
        </w:rPr>
        <w:t>，</w:t>
      </w:r>
      <w:r>
        <w:rPr>
          <w:lang w:val="zh-CN"/>
        </w:rPr>
        <w:t>判决</w:t>
      </w:r>
      <w:r w:rsidR="00E77095">
        <w:rPr>
          <w:lang w:val="zh-CN"/>
        </w:rPr>
        <w:t>，</w:t>
      </w:r>
      <w:r w:rsidR="00E77095">
        <w:rPr>
          <w:lang w:val="zh-CN"/>
        </w:rPr>
        <w:t>2</w:t>
      </w:r>
      <w:r>
        <w:rPr>
          <w:lang w:val="zh-CN"/>
        </w:rPr>
        <w:t>0</w:t>
      </w:r>
      <w:r w:rsidR="00E77095">
        <w:rPr>
          <w:lang w:val="zh-CN"/>
        </w:rPr>
        <w:t>14</w:t>
      </w:r>
      <w:r>
        <w:rPr>
          <w:lang w:val="zh-CN"/>
        </w:rPr>
        <w:t>年</w:t>
      </w:r>
      <w:r w:rsidR="00E77095">
        <w:rPr>
          <w:lang w:val="zh-CN"/>
        </w:rPr>
        <w:t>6</w:t>
      </w:r>
      <w:r>
        <w:rPr>
          <w:lang w:val="zh-CN"/>
        </w:rPr>
        <w:t>月</w:t>
      </w:r>
      <w:r w:rsidR="00E77095">
        <w:rPr>
          <w:lang w:val="zh-CN"/>
        </w:rPr>
        <w:t>26</w:t>
      </w:r>
      <w:r>
        <w:rPr>
          <w:lang w:val="zh-CN"/>
        </w:rPr>
        <w:t>日</w:t>
      </w:r>
      <w:r w:rsidR="00E77095">
        <w:rPr>
          <w:lang w:val="zh-CN"/>
        </w:rPr>
        <w:t>，</w:t>
      </w:r>
      <w:r>
        <w:rPr>
          <w:lang w:val="zh-CN"/>
        </w:rPr>
        <w:t>第</w:t>
      </w:r>
      <w:r w:rsidR="00E77095">
        <w:rPr>
          <w:lang w:val="zh-CN"/>
        </w:rPr>
        <w:t>37</w:t>
      </w:r>
      <w:r>
        <w:rPr>
          <w:lang w:val="zh-CN"/>
        </w:rPr>
        <w:t>段。</w:t>
      </w:r>
    </w:p>
  </w:footnote>
  <w:footnote w:id="39">
    <w:p w14:paraId="61FE0D7A" w14:textId="520148C0" w:rsidR="00703270" w:rsidRPr="003304C2" w:rsidRDefault="00703270" w:rsidP="00703270">
      <w:pPr>
        <w:pStyle w:val="a6"/>
        <w:rPr>
          <w:color w:val="000000" w:themeColor="text1"/>
        </w:rPr>
      </w:pPr>
      <w:r w:rsidRPr="003304C2">
        <w:rPr>
          <w:color w:val="000000" w:themeColor="text1"/>
          <w:lang w:val="zh-CN"/>
        </w:rPr>
        <w:tab/>
      </w:r>
      <w:r w:rsidRPr="003304C2">
        <w:rPr>
          <w:rStyle w:val="a8"/>
          <w:rFonts w:eastAsia="宋体"/>
          <w:lang w:val="zh-CN"/>
        </w:rPr>
        <w:footnoteRef/>
      </w:r>
      <w:r>
        <w:rPr>
          <w:lang w:val="zh-CN"/>
        </w:rPr>
        <w:tab/>
      </w:r>
      <w:r>
        <w:rPr>
          <w:lang w:val="zh-CN"/>
        </w:rPr>
        <w:t>欧洲委员会</w:t>
      </w:r>
      <w:r w:rsidR="00E77095">
        <w:rPr>
          <w:lang w:val="zh-CN"/>
        </w:rPr>
        <w:t>，</w:t>
      </w:r>
      <w:r w:rsidR="00E77095">
        <w:rPr>
          <w:rFonts w:hint="eastAsia"/>
          <w:lang w:val="zh-CN"/>
        </w:rPr>
        <w:t>“</w:t>
      </w:r>
      <w:r>
        <w:rPr>
          <w:lang w:val="zh-CN"/>
        </w:rPr>
        <w:t>《欧洲防止酷刑和不人道或有辱人格待遇或处罚公约》说明性报告</w:t>
      </w:r>
      <w:r w:rsidR="00E77095">
        <w:rPr>
          <w:rFonts w:hint="eastAsia"/>
          <w:lang w:val="zh-CN"/>
        </w:rPr>
        <w:t>”</w:t>
      </w:r>
      <w:r w:rsidR="00E77095">
        <w:rPr>
          <w:lang w:val="zh-CN"/>
        </w:rPr>
        <w:t>，</w:t>
      </w:r>
      <w:r>
        <w:rPr>
          <w:lang w:val="zh-CN"/>
        </w:rPr>
        <w:t>《欧洲条约汇编》</w:t>
      </w:r>
      <w:r w:rsidR="00E77095">
        <w:rPr>
          <w:lang w:val="zh-CN"/>
        </w:rPr>
        <w:t>，</w:t>
      </w:r>
      <w:r>
        <w:rPr>
          <w:lang w:val="zh-CN"/>
        </w:rPr>
        <w:t>第</w:t>
      </w:r>
      <w:r w:rsidR="00E77095">
        <w:rPr>
          <w:lang w:val="zh-CN"/>
        </w:rPr>
        <w:t>126</w:t>
      </w:r>
      <w:r>
        <w:rPr>
          <w:lang w:val="zh-CN"/>
        </w:rPr>
        <w:t>号</w:t>
      </w:r>
      <w:r w:rsidR="00E77095">
        <w:rPr>
          <w:lang w:val="zh-CN"/>
        </w:rPr>
        <w:t>，</w:t>
      </w:r>
      <w:r>
        <w:rPr>
          <w:lang w:val="zh-CN"/>
        </w:rPr>
        <w:t>第</w:t>
      </w:r>
      <w:r w:rsidR="00E77095">
        <w:rPr>
          <w:lang w:val="zh-CN"/>
        </w:rPr>
        <w:t>3</w:t>
      </w:r>
      <w:r>
        <w:rPr>
          <w:lang w:val="zh-CN"/>
        </w:rPr>
        <w:t>0</w:t>
      </w:r>
      <w:r>
        <w:rPr>
          <w:lang w:val="zh-CN"/>
        </w:rPr>
        <w:t>段。</w:t>
      </w:r>
    </w:p>
  </w:footnote>
  <w:footnote w:id="40">
    <w:p w14:paraId="6A57E4F9" w14:textId="56FB5B78" w:rsidR="00703270" w:rsidRPr="003304C2" w:rsidRDefault="00703270" w:rsidP="00703270">
      <w:pPr>
        <w:pStyle w:val="a6"/>
        <w:rPr>
          <w:color w:val="000000" w:themeColor="text1"/>
        </w:rPr>
      </w:pPr>
      <w:r w:rsidRPr="003304C2">
        <w:rPr>
          <w:color w:val="000000" w:themeColor="text1"/>
          <w:lang w:val="zh-CN"/>
        </w:rPr>
        <w:tab/>
      </w:r>
      <w:r w:rsidRPr="003304C2">
        <w:rPr>
          <w:rStyle w:val="a8"/>
          <w:rFonts w:eastAsia="宋体"/>
          <w:lang w:val="zh-CN"/>
        </w:rPr>
        <w:footnoteRef/>
      </w:r>
      <w:r>
        <w:rPr>
          <w:lang w:val="zh-CN"/>
        </w:rPr>
        <w:tab/>
      </w:r>
      <w:r>
        <w:rPr>
          <w:lang w:val="zh-CN"/>
        </w:rPr>
        <w:t>关于移民情形中和</w:t>
      </w:r>
      <w:r w:rsidR="00E77095">
        <w:rPr>
          <w:lang w:val="zh-CN"/>
        </w:rPr>
        <w:t>/</w:t>
      </w:r>
      <w:r>
        <w:rPr>
          <w:lang w:val="zh-CN"/>
        </w:rPr>
        <w:t>或需要国际保护的儿童的权利与保障的</w:t>
      </w:r>
      <w:r w:rsidR="00E77095">
        <w:rPr>
          <w:lang w:val="zh-CN"/>
        </w:rPr>
        <w:t>OC</w:t>
      </w:r>
      <w:r>
        <w:rPr>
          <w:lang w:val="zh-CN"/>
        </w:rPr>
        <w:t>-</w:t>
      </w:r>
      <w:r w:rsidR="00E77095">
        <w:rPr>
          <w:lang w:val="zh-CN"/>
        </w:rPr>
        <w:t>21/14</w:t>
      </w:r>
      <w:r>
        <w:rPr>
          <w:lang w:val="zh-CN"/>
        </w:rPr>
        <w:t>号咨询意见</w:t>
      </w:r>
      <w:r w:rsidR="00E77095">
        <w:rPr>
          <w:lang w:val="zh-CN"/>
        </w:rPr>
        <w:t>，</w:t>
      </w:r>
      <w:r w:rsidR="00E77095">
        <w:rPr>
          <w:lang w:val="zh-CN"/>
        </w:rPr>
        <w:t>2</w:t>
      </w:r>
      <w:r>
        <w:rPr>
          <w:lang w:val="zh-CN"/>
        </w:rPr>
        <w:t>0</w:t>
      </w:r>
      <w:r w:rsidR="00E77095">
        <w:rPr>
          <w:lang w:val="zh-CN"/>
        </w:rPr>
        <w:t>14</w:t>
      </w:r>
      <w:r>
        <w:rPr>
          <w:lang w:val="zh-CN"/>
        </w:rPr>
        <w:t>年</w:t>
      </w:r>
      <w:r w:rsidR="00E77095">
        <w:rPr>
          <w:lang w:val="zh-CN"/>
        </w:rPr>
        <w:t>8</w:t>
      </w:r>
      <w:r>
        <w:rPr>
          <w:lang w:val="zh-CN"/>
        </w:rPr>
        <w:t>月</w:t>
      </w:r>
      <w:r w:rsidR="00E77095">
        <w:rPr>
          <w:lang w:val="zh-CN"/>
        </w:rPr>
        <w:t>19</w:t>
      </w:r>
      <w:r>
        <w:rPr>
          <w:lang w:val="zh-CN"/>
        </w:rPr>
        <w:t>日</w:t>
      </w:r>
      <w:r w:rsidR="00E77095">
        <w:rPr>
          <w:lang w:val="zh-CN"/>
        </w:rPr>
        <w:t>，</w:t>
      </w:r>
      <w:r>
        <w:rPr>
          <w:lang w:val="zh-CN"/>
        </w:rPr>
        <w:t>第</w:t>
      </w:r>
      <w:r w:rsidR="00E77095">
        <w:rPr>
          <w:lang w:val="zh-CN"/>
        </w:rPr>
        <w:t>145</w:t>
      </w:r>
      <w:r>
        <w:rPr>
          <w:lang w:val="zh-CN"/>
        </w:rPr>
        <w:t>段。</w:t>
      </w:r>
    </w:p>
  </w:footnote>
  <w:footnote w:id="41">
    <w:p w14:paraId="48F814A0" w14:textId="289E472D" w:rsidR="00703270" w:rsidRPr="003304C2" w:rsidRDefault="00703270" w:rsidP="00703270">
      <w:pPr>
        <w:pStyle w:val="a6"/>
        <w:rPr>
          <w:color w:val="000000" w:themeColor="text1"/>
        </w:rPr>
      </w:pPr>
      <w:r w:rsidRPr="003304C2">
        <w:rPr>
          <w:color w:val="000000" w:themeColor="text1"/>
          <w:lang w:val="zh-CN"/>
        </w:rPr>
        <w:tab/>
      </w:r>
      <w:r w:rsidRPr="003304C2">
        <w:rPr>
          <w:rStyle w:val="a8"/>
          <w:rFonts w:eastAsia="宋体"/>
          <w:lang w:val="zh-CN"/>
        </w:rPr>
        <w:footnoteRef/>
      </w:r>
      <w:r>
        <w:rPr>
          <w:lang w:val="zh-CN"/>
        </w:rPr>
        <w:tab/>
      </w:r>
      <w:r>
        <w:rPr>
          <w:lang w:val="zh-CN"/>
        </w:rPr>
        <w:t>《美洲保护被剥夺自由者的原则和最佳做法》</w:t>
      </w:r>
      <w:r w:rsidR="00E77095">
        <w:rPr>
          <w:lang w:val="zh-CN"/>
        </w:rPr>
        <w:t>，</w:t>
      </w:r>
      <w:r>
        <w:rPr>
          <w:lang w:val="zh-CN"/>
        </w:rPr>
        <w:t>总则。</w:t>
      </w:r>
    </w:p>
  </w:footnote>
  <w:footnote w:id="42">
    <w:p w14:paraId="703C14BD" w14:textId="3CF05DB9" w:rsidR="00703270" w:rsidRPr="003304C2" w:rsidRDefault="00703270" w:rsidP="00703270">
      <w:pPr>
        <w:pStyle w:val="a6"/>
      </w:pPr>
      <w:r w:rsidRPr="003304C2">
        <w:rPr>
          <w:lang w:val="zh-CN"/>
        </w:rPr>
        <w:tab/>
      </w:r>
      <w:r w:rsidRPr="003304C2">
        <w:rPr>
          <w:rStyle w:val="a8"/>
          <w:rFonts w:eastAsia="宋体"/>
          <w:lang w:val="zh-CN"/>
        </w:rPr>
        <w:footnoteRef/>
      </w:r>
      <w:r>
        <w:rPr>
          <w:lang w:val="zh-CN"/>
        </w:rPr>
        <w:tab/>
      </w:r>
      <w:r>
        <w:rPr>
          <w:lang w:val="zh-CN"/>
        </w:rPr>
        <w:t>例如</w:t>
      </w:r>
      <w:r w:rsidR="00E77095">
        <w:rPr>
          <w:lang w:val="zh-CN"/>
        </w:rPr>
        <w:t>，</w:t>
      </w:r>
      <w:r>
        <w:rPr>
          <w:lang w:val="zh-CN"/>
        </w:rPr>
        <w:t>见非洲人权和民族权法院</w:t>
      </w:r>
      <w:r w:rsidR="00E77095">
        <w:rPr>
          <w:lang w:val="zh-CN"/>
        </w:rPr>
        <w:t>，</w:t>
      </w:r>
      <w:r w:rsidRPr="00156A52">
        <w:rPr>
          <w:rFonts w:ascii="楷体" w:eastAsia="楷体" w:hAnsi="楷体"/>
          <w:lang w:val="zh-CN"/>
        </w:rPr>
        <w:t>非洲人权和民族权委员会诉利比亚</w:t>
      </w:r>
      <w:r w:rsidR="00E77095">
        <w:rPr>
          <w:lang w:val="zh-CN"/>
        </w:rPr>
        <w:t>，</w:t>
      </w:r>
      <w:r>
        <w:rPr>
          <w:lang w:val="zh-CN"/>
        </w:rPr>
        <w:t>第</w:t>
      </w:r>
      <w:r>
        <w:rPr>
          <w:lang w:val="zh-CN"/>
        </w:rPr>
        <w:t>00</w:t>
      </w:r>
      <w:r w:rsidR="00E77095">
        <w:rPr>
          <w:lang w:val="zh-CN"/>
        </w:rPr>
        <w:t>2/2</w:t>
      </w:r>
      <w:r>
        <w:rPr>
          <w:lang w:val="zh-CN"/>
        </w:rPr>
        <w:t>0</w:t>
      </w:r>
      <w:r w:rsidR="00E77095">
        <w:rPr>
          <w:lang w:val="zh-CN"/>
        </w:rPr>
        <w:t>13</w:t>
      </w:r>
      <w:r>
        <w:rPr>
          <w:lang w:val="zh-CN"/>
        </w:rPr>
        <w:t>号申诉</w:t>
      </w:r>
      <w:r w:rsidR="00E77095">
        <w:rPr>
          <w:lang w:val="zh-CN"/>
        </w:rPr>
        <w:t>，</w:t>
      </w:r>
      <w:r>
        <w:rPr>
          <w:lang w:val="zh-CN"/>
        </w:rPr>
        <w:t>判决</w:t>
      </w:r>
      <w:r w:rsidR="00E77095">
        <w:rPr>
          <w:lang w:val="zh-CN"/>
        </w:rPr>
        <w:t>，</w:t>
      </w:r>
      <w:r w:rsidR="00E77095">
        <w:rPr>
          <w:lang w:val="zh-CN"/>
        </w:rPr>
        <w:t>2</w:t>
      </w:r>
      <w:r>
        <w:rPr>
          <w:lang w:val="zh-CN"/>
        </w:rPr>
        <w:t>0</w:t>
      </w:r>
      <w:r w:rsidR="00E77095">
        <w:rPr>
          <w:lang w:val="zh-CN"/>
        </w:rPr>
        <w:t>16</w:t>
      </w:r>
      <w:r>
        <w:rPr>
          <w:lang w:val="zh-CN"/>
        </w:rPr>
        <w:t>年</w:t>
      </w:r>
      <w:r w:rsidR="00E77095">
        <w:rPr>
          <w:lang w:val="zh-CN"/>
        </w:rPr>
        <w:t>6</w:t>
      </w:r>
      <w:r>
        <w:rPr>
          <w:lang w:val="zh-CN"/>
        </w:rPr>
        <w:t>月</w:t>
      </w:r>
      <w:r w:rsidR="00E77095">
        <w:rPr>
          <w:lang w:val="zh-CN"/>
        </w:rPr>
        <w:t>3</w:t>
      </w:r>
      <w:r>
        <w:rPr>
          <w:lang w:val="zh-CN"/>
        </w:rPr>
        <w:t>日</w:t>
      </w:r>
      <w:r w:rsidR="00E77095">
        <w:rPr>
          <w:lang w:val="zh-CN"/>
        </w:rPr>
        <w:t>，</w:t>
      </w:r>
      <w:r>
        <w:rPr>
          <w:lang w:val="zh-CN"/>
        </w:rPr>
        <w:t>第</w:t>
      </w:r>
      <w:r w:rsidR="00E77095">
        <w:rPr>
          <w:lang w:val="zh-CN"/>
        </w:rPr>
        <w:t>78</w:t>
      </w:r>
      <w:r>
        <w:rPr>
          <w:lang w:val="zh-CN"/>
        </w:rPr>
        <w:t>段及其后各段。</w:t>
      </w:r>
    </w:p>
  </w:footnote>
  <w:footnote w:id="43">
    <w:p w14:paraId="4BF495F7" w14:textId="4F5BFB95" w:rsidR="00703270" w:rsidRPr="003304C2" w:rsidRDefault="00703270" w:rsidP="00703270">
      <w:pPr>
        <w:pStyle w:val="a6"/>
        <w:rPr>
          <w:color w:val="000000" w:themeColor="text1"/>
          <w:sz w:val="16"/>
          <w:szCs w:val="16"/>
        </w:rPr>
      </w:pPr>
      <w:r w:rsidRPr="003304C2">
        <w:rPr>
          <w:color w:val="000000" w:themeColor="text1"/>
          <w:lang w:val="zh-CN"/>
        </w:rPr>
        <w:tab/>
      </w:r>
      <w:r w:rsidRPr="003304C2">
        <w:rPr>
          <w:rStyle w:val="a8"/>
          <w:rFonts w:eastAsia="宋体"/>
          <w:lang w:val="zh-CN"/>
        </w:rPr>
        <w:footnoteRef/>
      </w:r>
      <w:r>
        <w:rPr>
          <w:lang w:val="zh-CN"/>
        </w:rPr>
        <w:tab/>
      </w:r>
      <w:r w:rsidRPr="00156A52">
        <w:rPr>
          <w:rFonts w:ascii="楷体" w:eastAsia="楷体" w:hAnsi="楷体"/>
          <w:lang w:val="zh-CN"/>
        </w:rPr>
        <w:t>苏丹人权组织和住房权利与驱逐问题</w:t>
      </w:r>
      <w:r w:rsidRPr="00F80688">
        <w:rPr>
          <w:rFonts w:ascii="Time New Roman" w:eastAsia="楷体" w:hAnsi="Time New Roman"/>
          <w:lang w:val="zh-CN"/>
        </w:rPr>
        <w:t>中心</w:t>
      </w:r>
      <w:r w:rsidR="00E77095">
        <w:rPr>
          <w:rFonts w:ascii="Time New Roman" w:eastAsia="楷体" w:hAnsi="Time New Roman"/>
          <w:lang w:val="zh-CN"/>
        </w:rPr>
        <w:t>(COHRE)</w:t>
      </w:r>
      <w:r w:rsidRPr="00F80688">
        <w:rPr>
          <w:rFonts w:ascii="Time New Roman" w:eastAsia="楷体" w:hAnsi="Time New Roman"/>
          <w:lang w:val="zh-CN"/>
        </w:rPr>
        <w:t>诉</w:t>
      </w:r>
      <w:r w:rsidRPr="00156A52">
        <w:rPr>
          <w:rFonts w:ascii="楷体" w:eastAsia="楷体" w:hAnsi="楷体"/>
          <w:lang w:val="zh-CN"/>
        </w:rPr>
        <w:t>苏丹</w:t>
      </w:r>
      <w:r w:rsidR="00E77095">
        <w:rPr>
          <w:lang w:val="zh-CN"/>
        </w:rPr>
        <w:t>，</w:t>
      </w:r>
      <w:r>
        <w:rPr>
          <w:lang w:val="zh-CN"/>
        </w:rPr>
        <w:t>第</w:t>
      </w:r>
      <w:r w:rsidR="00E77095">
        <w:rPr>
          <w:lang w:val="zh-CN"/>
        </w:rPr>
        <w:t>279/</w:t>
      </w:r>
      <w:r>
        <w:rPr>
          <w:lang w:val="zh-CN"/>
        </w:rPr>
        <w:t>0</w:t>
      </w:r>
      <w:r w:rsidR="00E77095">
        <w:rPr>
          <w:lang w:val="zh-CN"/>
        </w:rPr>
        <w:t>3</w:t>
      </w:r>
      <w:r>
        <w:rPr>
          <w:lang w:val="zh-CN"/>
        </w:rPr>
        <w:t>-</w:t>
      </w:r>
      <w:r w:rsidR="00E77095">
        <w:rPr>
          <w:lang w:val="zh-CN"/>
        </w:rPr>
        <w:t>296/</w:t>
      </w:r>
      <w:r>
        <w:rPr>
          <w:lang w:val="zh-CN"/>
        </w:rPr>
        <w:t>0</w:t>
      </w:r>
      <w:r w:rsidR="00E77095">
        <w:rPr>
          <w:lang w:val="zh-CN"/>
        </w:rPr>
        <w:t>5</w:t>
      </w:r>
      <w:r>
        <w:rPr>
          <w:lang w:val="zh-CN"/>
        </w:rPr>
        <w:t>号来文</w:t>
      </w:r>
      <w:r w:rsidR="00E77095">
        <w:rPr>
          <w:lang w:val="zh-CN"/>
        </w:rPr>
        <w:t>，</w:t>
      </w:r>
      <w:r w:rsidR="00E77095">
        <w:rPr>
          <w:lang w:val="zh-CN"/>
        </w:rPr>
        <w:t>2</w:t>
      </w:r>
      <w:r>
        <w:rPr>
          <w:lang w:val="zh-CN"/>
        </w:rPr>
        <w:t>00</w:t>
      </w:r>
      <w:r w:rsidR="00E77095">
        <w:rPr>
          <w:lang w:val="zh-CN"/>
        </w:rPr>
        <w:t>9</w:t>
      </w:r>
      <w:r>
        <w:rPr>
          <w:lang w:val="zh-CN"/>
        </w:rPr>
        <w:t>年</w:t>
      </w:r>
      <w:r w:rsidR="00E77095">
        <w:rPr>
          <w:lang w:val="zh-CN"/>
        </w:rPr>
        <w:t>5</w:t>
      </w:r>
      <w:r>
        <w:rPr>
          <w:lang w:val="zh-CN"/>
        </w:rPr>
        <w:t>月</w:t>
      </w:r>
      <w:r w:rsidR="00E77095">
        <w:rPr>
          <w:lang w:val="zh-CN"/>
        </w:rPr>
        <w:t>27</w:t>
      </w:r>
      <w:r>
        <w:rPr>
          <w:lang w:val="zh-CN"/>
        </w:rPr>
        <w:t>日</w:t>
      </w:r>
      <w:r w:rsidR="00E77095">
        <w:rPr>
          <w:lang w:val="zh-CN"/>
        </w:rPr>
        <w:t>，</w:t>
      </w:r>
      <w:r>
        <w:rPr>
          <w:lang w:val="zh-CN"/>
        </w:rPr>
        <w:t>第</w:t>
      </w:r>
      <w:r w:rsidR="00E77095">
        <w:rPr>
          <w:lang w:val="zh-CN"/>
        </w:rPr>
        <w:t>172</w:t>
      </w:r>
      <w:r>
        <w:rPr>
          <w:lang w:val="zh-CN"/>
        </w:rPr>
        <w:t>段。</w:t>
      </w:r>
    </w:p>
  </w:footnote>
  <w:footnote w:id="44">
    <w:p w14:paraId="0129EF97" w14:textId="5C6DC4BF" w:rsidR="00703270" w:rsidRPr="003304C2" w:rsidRDefault="00703270" w:rsidP="00703270">
      <w:pPr>
        <w:pStyle w:val="a6"/>
        <w:rPr>
          <w:color w:val="000000" w:themeColor="text1"/>
        </w:rPr>
      </w:pPr>
      <w:r w:rsidRPr="003304C2">
        <w:rPr>
          <w:color w:val="000000" w:themeColor="text1"/>
          <w:lang w:val="zh-CN"/>
        </w:rPr>
        <w:tab/>
      </w:r>
      <w:r w:rsidRPr="003304C2">
        <w:rPr>
          <w:rStyle w:val="a8"/>
          <w:rFonts w:eastAsia="宋体"/>
          <w:lang w:val="zh-CN"/>
        </w:rPr>
        <w:footnoteRef/>
      </w:r>
      <w:r>
        <w:rPr>
          <w:lang w:val="zh-CN"/>
        </w:rPr>
        <w:tab/>
      </w:r>
      <w:r w:rsidRPr="00156A52">
        <w:rPr>
          <w:rFonts w:ascii="楷体" w:eastAsia="楷体" w:hAnsi="楷体"/>
          <w:lang w:val="zh-CN"/>
        </w:rPr>
        <w:t>艾哈迈杜·萨迪奥·迪亚洛案</w:t>
      </w:r>
      <w:r w:rsidR="00E77095">
        <w:rPr>
          <w:rFonts w:ascii="楷体" w:eastAsia="楷体" w:hAnsi="楷体"/>
          <w:lang w:val="zh-CN"/>
        </w:rPr>
        <w:t>(</w:t>
      </w:r>
      <w:r w:rsidRPr="00156A52">
        <w:rPr>
          <w:rFonts w:ascii="楷体" w:eastAsia="楷体" w:hAnsi="楷体"/>
          <w:lang w:val="zh-CN"/>
        </w:rPr>
        <w:t>几内亚共和国诉刚果民主共和国</w:t>
      </w:r>
      <w:r w:rsidR="00E77095">
        <w:rPr>
          <w:rFonts w:ascii="楷体" w:eastAsia="楷体" w:hAnsi="楷体"/>
          <w:lang w:val="zh-CN"/>
        </w:rPr>
        <w:t>)</w:t>
      </w:r>
      <w:r w:rsidR="00E77095">
        <w:rPr>
          <w:lang w:val="zh-CN"/>
        </w:rPr>
        <w:t>，</w:t>
      </w:r>
      <w:r>
        <w:rPr>
          <w:lang w:val="zh-CN"/>
        </w:rPr>
        <w:t>实质</w:t>
      </w:r>
      <w:r>
        <w:rPr>
          <w:rFonts w:hint="eastAsia"/>
          <w:lang w:val="zh-CN"/>
        </w:rPr>
        <w:t>问题</w:t>
      </w:r>
      <w:r w:rsidR="00E77095">
        <w:rPr>
          <w:lang w:val="zh-CN"/>
        </w:rPr>
        <w:t>，</w:t>
      </w:r>
      <w:r>
        <w:rPr>
          <w:lang w:val="zh-CN"/>
        </w:rPr>
        <w:t>判决</w:t>
      </w:r>
      <w:r w:rsidR="00E77095">
        <w:rPr>
          <w:lang w:val="zh-CN"/>
        </w:rPr>
        <w:t>，</w:t>
      </w:r>
      <w:r>
        <w:rPr>
          <w:lang w:val="zh-CN"/>
        </w:rPr>
        <w:t>《</w:t>
      </w:r>
      <w:r w:rsidR="00E77095">
        <w:rPr>
          <w:lang w:val="zh-CN"/>
        </w:rPr>
        <w:t>2</w:t>
      </w:r>
      <w:r>
        <w:rPr>
          <w:lang w:val="zh-CN"/>
        </w:rPr>
        <w:t>0</w:t>
      </w:r>
      <w:r w:rsidR="00E77095">
        <w:rPr>
          <w:lang w:val="zh-CN"/>
        </w:rPr>
        <w:t>1</w:t>
      </w:r>
      <w:r>
        <w:rPr>
          <w:lang w:val="zh-CN"/>
        </w:rPr>
        <w:t>0</w:t>
      </w:r>
      <w:r>
        <w:rPr>
          <w:lang w:val="zh-CN"/>
        </w:rPr>
        <w:t>年国际法院案例汇编》</w:t>
      </w:r>
      <w:r w:rsidR="00E77095">
        <w:rPr>
          <w:lang w:val="zh-CN"/>
        </w:rPr>
        <w:t>，</w:t>
      </w:r>
      <w:r>
        <w:rPr>
          <w:lang w:val="zh-CN"/>
        </w:rPr>
        <w:t>第</w:t>
      </w:r>
      <w:r w:rsidR="00E77095">
        <w:rPr>
          <w:lang w:val="zh-CN"/>
        </w:rPr>
        <w:t>639</w:t>
      </w:r>
      <w:r>
        <w:rPr>
          <w:lang w:val="zh-CN"/>
        </w:rPr>
        <w:t>页。</w:t>
      </w:r>
    </w:p>
  </w:footnote>
  <w:footnote w:id="45">
    <w:p w14:paraId="40D91294" w14:textId="20874096" w:rsidR="00703270" w:rsidRPr="003304C2" w:rsidRDefault="00703270" w:rsidP="00703270">
      <w:pPr>
        <w:pStyle w:val="a6"/>
      </w:pPr>
      <w:r w:rsidRPr="003304C2">
        <w:rPr>
          <w:sz w:val="16"/>
          <w:szCs w:val="16"/>
          <w:lang w:val="zh-CN"/>
        </w:rPr>
        <w:tab/>
      </w:r>
      <w:r w:rsidRPr="003304C2">
        <w:rPr>
          <w:rStyle w:val="a8"/>
          <w:rFonts w:eastAsia="宋体"/>
          <w:lang w:val="zh-CN"/>
        </w:rPr>
        <w:footnoteRef/>
      </w:r>
      <w:r>
        <w:rPr>
          <w:lang w:val="zh-CN"/>
        </w:rPr>
        <w:tab/>
      </w:r>
      <w:r>
        <w:rPr>
          <w:lang w:val="zh-CN"/>
        </w:rPr>
        <w:t>另见任意拘留问题工作组经修订的第</w:t>
      </w:r>
      <w:r w:rsidR="00E77095">
        <w:rPr>
          <w:lang w:val="zh-CN"/>
        </w:rPr>
        <w:t>5</w:t>
      </w:r>
      <w:r>
        <w:rPr>
          <w:lang w:val="zh-CN"/>
        </w:rPr>
        <w:t>号审议意见</w:t>
      </w:r>
      <w:r w:rsidR="00E77095">
        <w:rPr>
          <w:lang w:val="zh-CN"/>
        </w:rPr>
        <w:t>(</w:t>
      </w:r>
      <w:hyperlink r:id="rId11" w:history="1">
        <w:r w:rsidR="00E77095" w:rsidRPr="002D1C2C">
          <w:rPr>
            <w:rStyle w:val="af7"/>
            <w:lang w:val="zh-CN"/>
          </w:rPr>
          <w:t>A/HRC/39/45</w:t>
        </w:r>
      </w:hyperlink>
      <w:r w:rsidR="00E77095">
        <w:rPr>
          <w:lang w:val="zh-CN"/>
        </w:rPr>
        <w:t>,</w:t>
      </w:r>
      <w:r>
        <w:rPr>
          <w:lang w:val="zh-CN"/>
        </w:rPr>
        <w:t xml:space="preserve"> </w:t>
      </w:r>
      <w:r>
        <w:rPr>
          <w:lang w:val="zh-CN"/>
        </w:rPr>
        <w:t>附件</w:t>
      </w:r>
      <w:r w:rsidR="00E77095">
        <w:rPr>
          <w:lang w:val="zh-CN"/>
        </w:rPr>
        <w:t>)</w:t>
      </w:r>
      <w:r w:rsidR="00E77095">
        <w:rPr>
          <w:lang w:val="zh-CN"/>
        </w:rPr>
        <w:t>，</w:t>
      </w:r>
      <w:r>
        <w:rPr>
          <w:lang w:val="zh-CN"/>
        </w:rPr>
        <w:t>第</w:t>
      </w:r>
      <w:r w:rsidR="00E77095">
        <w:rPr>
          <w:lang w:val="zh-CN"/>
        </w:rPr>
        <w:t>46</w:t>
      </w:r>
      <w:r>
        <w:rPr>
          <w:lang w:val="zh-CN"/>
        </w:rPr>
        <w:t>段。</w:t>
      </w:r>
    </w:p>
  </w:footnote>
  <w:footnote w:id="46">
    <w:p w14:paraId="62AA7D60" w14:textId="6847AB14" w:rsidR="00703270" w:rsidRPr="003304C2" w:rsidRDefault="00703270" w:rsidP="00703270">
      <w:pPr>
        <w:pStyle w:val="a6"/>
      </w:pPr>
      <w:r w:rsidRPr="003304C2">
        <w:rPr>
          <w:lang w:val="zh-CN"/>
        </w:rPr>
        <w:tab/>
      </w:r>
      <w:r w:rsidRPr="003304C2">
        <w:rPr>
          <w:rStyle w:val="a8"/>
          <w:rFonts w:eastAsia="宋体"/>
          <w:lang w:val="zh-CN"/>
        </w:rPr>
        <w:footnoteRef/>
      </w:r>
      <w:r>
        <w:rPr>
          <w:lang w:val="zh-CN"/>
        </w:rPr>
        <w:tab/>
      </w:r>
      <w:r>
        <w:rPr>
          <w:lang w:val="zh-CN"/>
        </w:rPr>
        <w:t>见上文第</w:t>
      </w:r>
      <w:r w:rsidR="00E77095">
        <w:rPr>
          <w:lang w:val="zh-CN"/>
        </w:rPr>
        <w:t>1</w:t>
      </w:r>
      <w:r>
        <w:rPr>
          <w:lang w:val="zh-CN"/>
        </w:rPr>
        <w:t>0</w:t>
      </w:r>
      <w:r>
        <w:rPr>
          <w:lang w:val="zh-CN"/>
        </w:rPr>
        <w:t>段。</w:t>
      </w:r>
    </w:p>
  </w:footnote>
  <w:footnote w:id="47">
    <w:p w14:paraId="4198A75D" w14:textId="5974FF80" w:rsidR="00703270" w:rsidRPr="003304C2" w:rsidRDefault="00703270" w:rsidP="00703270">
      <w:pPr>
        <w:pStyle w:val="a6"/>
        <w:rPr>
          <w:color w:val="000000" w:themeColor="text1"/>
          <w:sz w:val="16"/>
          <w:szCs w:val="16"/>
        </w:rPr>
      </w:pPr>
      <w:r w:rsidRPr="003304C2">
        <w:rPr>
          <w:color w:val="000000" w:themeColor="text1"/>
          <w:lang w:val="zh-CN"/>
        </w:rPr>
        <w:tab/>
      </w:r>
      <w:r w:rsidRPr="003304C2">
        <w:rPr>
          <w:rStyle w:val="a8"/>
          <w:rFonts w:eastAsia="宋体"/>
          <w:lang w:val="zh-CN"/>
        </w:rPr>
        <w:footnoteRef/>
      </w:r>
      <w:r>
        <w:rPr>
          <w:lang w:val="zh-CN"/>
        </w:rPr>
        <w:tab/>
      </w:r>
      <w:hyperlink r:id="rId12" w:history="1">
        <w:r w:rsidR="00E77095" w:rsidRPr="002D1C2C">
          <w:rPr>
            <w:rStyle w:val="af7"/>
            <w:lang w:val="zh-CN"/>
          </w:rPr>
          <w:t>CAT/OP/12/5</w:t>
        </w:r>
      </w:hyperlink>
      <w:r w:rsidR="00E77095">
        <w:rPr>
          <w:lang w:val="zh-CN"/>
        </w:rPr>
        <w:t>,</w:t>
      </w:r>
      <w:r w:rsidR="002D1C2C">
        <w:t xml:space="preserve"> </w:t>
      </w:r>
      <w:r>
        <w:rPr>
          <w:lang w:val="zh-CN"/>
        </w:rPr>
        <w:t>第</w:t>
      </w:r>
      <w:r w:rsidR="00E77095">
        <w:rPr>
          <w:lang w:val="zh-CN"/>
        </w:rPr>
        <w:t>24</w:t>
      </w:r>
      <w:r>
        <w:rPr>
          <w:lang w:val="zh-CN"/>
        </w:rPr>
        <w:t>段。</w:t>
      </w:r>
    </w:p>
  </w:footnote>
  <w:footnote w:id="48">
    <w:p w14:paraId="18596C4F" w14:textId="564D599D" w:rsidR="00703270" w:rsidRPr="003304C2" w:rsidRDefault="00703270" w:rsidP="00703270">
      <w:pPr>
        <w:pStyle w:val="a6"/>
        <w:rPr>
          <w:color w:val="000000" w:themeColor="text1"/>
        </w:rPr>
      </w:pPr>
      <w:r w:rsidRPr="003304C2">
        <w:rPr>
          <w:color w:val="000000" w:themeColor="text1"/>
          <w:sz w:val="16"/>
          <w:szCs w:val="16"/>
          <w:lang w:val="zh-CN"/>
        </w:rPr>
        <w:tab/>
      </w:r>
      <w:r w:rsidRPr="003304C2">
        <w:rPr>
          <w:rStyle w:val="a8"/>
          <w:rFonts w:eastAsia="宋体"/>
          <w:lang w:val="zh-CN"/>
        </w:rPr>
        <w:footnoteRef/>
      </w:r>
      <w:r>
        <w:rPr>
          <w:lang w:val="zh-CN"/>
        </w:rPr>
        <w:tab/>
      </w:r>
      <w:r>
        <w:rPr>
          <w:lang w:val="zh-CN"/>
        </w:rPr>
        <w:t>禁止酷刑委员会</w:t>
      </w:r>
      <w:r w:rsidR="00E77095">
        <w:rPr>
          <w:lang w:val="zh-CN"/>
        </w:rPr>
        <w:t>，</w:t>
      </w:r>
      <w:r>
        <w:rPr>
          <w:lang w:val="zh-CN"/>
        </w:rPr>
        <w:t>第</w:t>
      </w:r>
      <w:r w:rsidR="00E77095">
        <w:rPr>
          <w:lang w:val="zh-CN"/>
        </w:rPr>
        <w:t>2</w:t>
      </w:r>
      <w:r>
        <w:rPr>
          <w:lang w:val="zh-CN"/>
        </w:rPr>
        <w:t>号一般性意见</w:t>
      </w:r>
      <w:r w:rsidR="00E77095">
        <w:rPr>
          <w:lang w:val="zh-CN"/>
        </w:rPr>
        <w:t>(2</w:t>
      </w:r>
      <w:r>
        <w:rPr>
          <w:lang w:val="zh-CN"/>
        </w:rPr>
        <w:t>00</w:t>
      </w:r>
      <w:r w:rsidR="00E77095">
        <w:rPr>
          <w:lang w:val="zh-CN"/>
        </w:rPr>
        <w:t>7</w:t>
      </w:r>
      <w:r>
        <w:rPr>
          <w:lang w:val="zh-CN"/>
        </w:rPr>
        <w:t>年</w:t>
      </w:r>
      <w:r w:rsidR="00E77095">
        <w:rPr>
          <w:lang w:val="zh-CN"/>
        </w:rPr>
        <w:t>)</w:t>
      </w:r>
      <w:r w:rsidR="00E77095">
        <w:rPr>
          <w:lang w:val="zh-CN"/>
        </w:rPr>
        <w:t>，</w:t>
      </w:r>
      <w:r>
        <w:rPr>
          <w:lang w:val="zh-CN"/>
        </w:rPr>
        <w:t>第</w:t>
      </w:r>
      <w:r w:rsidR="00E77095">
        <w:rPr>
          <w:lang w:val="zh-CN"/>
        </w:rPr>
        <w:t>16</w:t>
      </w:r>
      <w:r>
        <w:rPr>
          <w:lang w:val="zh-CN"/>
        </w:rPr>
        <w:t>段。</w:t>
      </w:r>
    </w:p>
  </w:footnote>
  <w:footnote w:id="49">
    <w:p w14:paraId="399CDE27" w14:textId="22C47C29" w:rsidR="00703270" w:rsidRPr="003304C2" w:rsidRDefault="00703270" w:rsidP="00703270">
      <w:pPr>
        <w:pStyle w:val="a6"/>
        <w:rPr>
          <w:color w:val="000000" w:themeColor="text1"/>
        </w:rPr>
      </w:pPr>
      <w:r w:rsidRPr="003304C2">
        <w:rPr>
          <w:color w:val="000000" w:themeColor="text1"/>
          <w:lang w:val="zh-CN"/>
        </w:rPr>
        <w:tab/>
      </w:r>
      <w:r w:rsidRPr="003304C2">
        <w:rPr>
          <w:rStyle w:val="a8"/>
          <w:rFonts w:eastAsia="宋体"/>
          <w:lang w:val="zh-CN"/>
        </w:rPr>
        <w:footnoteRef/>
      </w:r>
      <w:r>
        <w:rPr>
          <w:lang w:val="zh-CN"/>
        </w:rPr>
        <w:tab/>
      </w:r>
      <w:r>
        <w:rPr>
          <w:lang w:val="zh-CN"/>
        </w:rPr>
        <w:t>人权事务委员会</w:t>
      </w:r>
      <w:r w:rsidR="00E77095">
        <w:rPr>
          <w:lang w:val="zh-CN"/>
        </w:rPr>
        <w:t>，</w:t>
      </w:r>
      <w:r>
        <w:rPr>
          <w:lang w:val="zh-CN"/>
        </w:rPr>
        <w:t>第</w:t>
      </w:r>
      <w:r w:rsidR="00E77095">
        <w:rPr>
          <w:lang w:val="zh-CN"/>
        </w:rPr>
        <w:t>31</w:t>
      </w:r>
      <w:r>
        <w:rPr>
          <w:lang w:val="zh-CN"/>
        </w:rPr>
        <w:t>号一般性意见</w:t>
      </w:r>
      <w:r w:rsidR="00E77095">
        <w:rPr>
          <w:lang w:val="zh-CN"/>
        </w:rPr>
        <w:t>(2</w:t>
      </w:r>
      <w:r>
        <w:rPr>
          <w:lang w:val="zh-CN"/>
        </w:rPr>
        <w:t>00</w:t>
      </w:r>
      <w:r w:rsidR="00E77095">
        <w:rPr>
          <w:lang w:val="zh-CN"/>
        </w:rPr>
        <w:t>4</w:t>
      </w:r>
      <w:r>
        <w:rPr>
          <w:lang w:val="zh-CN"/>
        </w:rPr>
        <w:t>年</w:t>
      </w:r>
      <w:r w:rsidR="00E77095">
        <w:rPr>
          <w:lang w:val="zh-CN"/>
        </w:rPr>
        <w:t>)</w:t>
      </w:r>
      <w:r w:rsidR="00E77095">
        <w:rPr>
          <w:lang w:val="zh-CN"/>
        </w:rPr>
        <w:t>，</w:t>
      </w:r>
      <w:r>
        <w:rPr>
          <w:lang w:val="zh-CN"/>
        </w:rPr>
        <w:t>第</w:t>
      </w:r>
      <w:r w:rsidR="00E77095">
        <w:rPr>
          <w:lang w:val="zh-CN"/>
        </w:rPr>
        <w:t>1</w:t>
      </w:r>
      <w:r>
        <w:rPr>
          <w:lang w:val="zh-CN"/>
        </w:rPr>
        <w:t>0</w:t>
      </w:r>
      <w:r>
        <w:rPr>
          <w:lang w:val="zh-CN"/>
        </w:rPr>
        <w:t>段</w:t>
      </w:r>
      <w:r w:rsidR="00E77095">
        <w:rPr>
          <w:rFonts w:hint="eastAsia"/>
          <w:lang w:val="zh-CN"/>
        </w:rPr>
        <w:t>；</w:t>
      </w:r>
      <w:r>
        <w:rPr>
          <w:lang w:val="zh-CN"/>
        </w:rPr>
        <w:t>保护所有移民工人及其家庭成员权利委员会第</w:t>
      </w:r>
      <w:r w:rsidR="00E77095">
        <w:rPr>
          <w:lang w:val="zh-CN"/>
        </w:rPr>
        <w:t>3</w:t>
      </w:r>
      <w:r>
        <w:rPr>
          <w:lang w:val="zh-CN"/>
        </w:rPr>
        <w:t>号和儿童权利委员会第</w:t>
      </w:r>
      <w:r w:rsidR="00E77095">
        <w:rPr>
          <w:lang w:val="zh-CN"/>
        </w:rPr>
        <w:t>22</w:t>
      </w:r>
      <w:r>
        <w:rPr>
          <w:lang w:val="zh-CN"/>
        </w:rPr>
        <w:t>号联合一般性意见</w:t>
      </w:r>
      <w:r w:rsidR="00E77095">
        <w:rPr>
          <w:lang w:val="zh-CN"/>
        </w:rPr>
        <w:t>(2</w:t>
      </w:r>
      <w:r>
        <w:rPr>
          <w:lang w:val="zh-CN"/>
        </w:rPr>
        <w:t>0</w:t>
      </w:r>
      <w:r w:rsidR="00E77095">
        <w:rPr>
          <w:lang w:val="zh-CN"/>
        </w:rPr>
        <w:t>17</w:t>
      </w:r>
      <w:r>
        <w:rPr>
          <w:lang w:val="zh-CN"/>
        </w:rPr>
        <w:t>年</w:t>
      </w:r>
      <w:r w:rsidR="00E77095">
        <w:rPr>
          <w:lang w:val="zh-CN"/>
        </w:rPr>
        <w:t>)</w:t>
      </w:r>
      <w:r w:rsidR="00E77095">
        <w:rPr>
          <w:lang w:val="zh-CN"/>
        </w:rPr>
        <w:t>，</w:t>
      </w:r>
      <w:r>
        <w:rPr>
          <w:lang w:val="zh-CN"/>
        </w:rPr>
        <w:t>第</w:t>
      </w:r>
      <w:r w:rsidR="00E77095">
        <w:rPr>
          <w:lang w:val="zh-CN"/>
        </w:rPr>
        <w:t>12</w:t>
      </w:r>
      <w:r>
        <w:rPr>
          <w:lang w:val="zh-CN"/>
        </w:rPr>
        <w:t>段。</w:t>
      </w:r>
    </w:p>
  </w:footnote>
  <w:footnote w:id="50">
    <w:p w14:paraId="520354A2" w14:textId="1BF00838" w:rsidR="00703270" w:rsidRPr="00E77095" w:rsidRDefault="00703270" w:rsidP="00684822">
      <w:pPr>
        <w:pStyle w:val="a6"/>
        <w:rPr>
          <w:color w:val="000000" w:themeColor="text1"/>
          <w:lang w:val="en-GB"/>
        </w:rPr>
      </w:pPr>
      <w:r w:rsidRPr="003304C2">
        <w:rPr>
          <w:color w:val="000000" w:themeColor="text1"/>
          <w:lang w:val="zh-CN"/>
        </w:rPr>
        <w:tab/>
      </w:r>
      <w:r w:rsidRPr="003304C2">
        <w:rPr>
          <w:rStyle w:val="a8"/>
          <w:rFonts w:eastAsia="宋体"/>
          <w:lang w:val="zh-CN"/>
        </w:rPr>
        <w:footnoteRef/>
      </w:r>
      <w:r w:rsidRPr="00156A52">
        <w:tab/>
      </w:r>
      <w:r w:rsidR="00E77095" w:rsidRPr="00E77095">
        <w:rPr>
          <w:rFonts w:eastAsia="Calibri"/>
          <w:color w:val="000000" w:themeColor="text1"/>
          <w:lang w:val="en-GB"/>
        </w:rPr>
        <w:t xml:space="preserve">See </w:t>
      </w:r>
      <w:hyperlink r:id="rId13" w:history="1">
        <w:r w:rsidR="00E77095" w:rsidRPr="002D1C2C">
          <w:rPr>
            <w:rStyle w:val="af7"/>
            <w:rFonts w:eastAsia="Calibri"/>
            <w:lang w:val="en-GB"/>
          </w:rPr>
          <w:t>E/</w:t>
        </w:r>
        <w:proofErr w:type="spellStart"/>
        <w:r w:rsidR="00E77095" w:rsidRPr="002D1C2C">
          <w:rPr>
            <w:rStyle w:val="af7"/>
            <w:rFonts w:eastAsia="Calibri"/>
            <w:lang w:val="en-GB"/>
          </w:rPr>
          <w:t>CN.4</w:t>
        </w:r>
        <w:proofErr w:type="spellEnd"/>
        <w:r w:rsidR="00E77095" w:rsidRPr="002D1C2C">
          <w:rPr>
            <w:rStyle w:val="af7"/>
            <w:rFonts w:eastAsia="Calibri"/>
            <w:lang w:val="en-GB"/>
          </w:rPr>
          <w:t>/2006/6/</w:t>
        </w:r>
        <w:proofErr w:type="spellStart"/>
        <w:r w:rsidR="00E77095" w:rsidRPr="002D1C2C">
          <w:rPr>
            <w:rStyle w:val="af7"/>
            <w:rFonts w:eastAsia="Calibri"/>
            <w:lang w:val="en-GB"/>
          </w:rPr>
          <w:t>Add.3</w:t>
        </w:r>
        <w:proofErr w:type="spellEnd"/>
      </w:hyperlink>
      <w:r w:rsidR="00E77095" w:rsidRPr="00E77095">
        <w:rPr>
          <w:rFonts w:eastAsia="Calibri"/>
          <w:color w:val="000000" w:themeColor="text1"/>
          <w:lang w:val="en-GB"/>
        </w:rPr>
        <w:t xml:space="preserve">; </w:t>
      </w:r>
      <w:hyperlink r:id="rId14" w:history="1">
        <w:r w:rsidR="00E77095" w:rsidRPr="002D1C2C">
          <w:rPr>
            <w:rStyle w:val="af7"/>
            <w:rFonts w:eastAsia="Calibri"/>
            <w:lang w:val="en-GB"/>
          </w:rPr>
          <w:t>A/</w:t>
        </w:r>
        <w:proofErr w:type="spellStart"/>
        <w:r w:rsidR="00E77095" w:rsidRPr="002D1C2C">
          <w:rPr>
            <w:rStyle w:val="af7"/>
            <w:rFonts w:eastAsia="Calibri"/>
            <w:lang w:val="en-GB"/>
          </w:rPr>
          <w:t>HRC</w:t>
        </w:r>
        <w:proofErr w:type="spellEnd"/>
        <w:r w:rsidR="00E77095" w:rsidRPr="002D1C2C">
          <w:rPr>
            <w:rStyle w:val="af7"/>
            <w:rFonts w:eastAsia="Calibri"/>
            <w:lang w:val="en-GB"/>
          </w:rPr>
          <w:t>/10/44/</w:t>
        </w:r>
        <w:proofErr w:type="spellStart"/>
        <w:r w:rsidR="00E77095" w:rsidRPr="002D1C2C">
          <w:rPr>
            <w:rStyle w:val="af7"/>
            <w:rFonts w:eastAsia="Calibri"/>
            <w:lang w:val="en-GB"/>
          </w:rPr>
          <w:t>Add.3</w:t>
        </w:r>
        <w:proofErr w:type="spellEnd"/>
      </w:hyperlink>
      <w:r w:rsidR="00E77095" w:rsidRPr="00E77095">
        <w:rPr>
          <w:rFonts w:eastAsia="Calibri"/>
          <w:color w:val="000000" w:themeColor="text1"/>
          <w:lang w:val="en-GB"/>
        </w:rPr>
        <w:t xml:space="preserve">; Council of Europe, “Report on the visit to the Transnistrian region of the Republic of Moldova carried out by the European Committee for the Prevention of Torture and Inhuman or Degrading Treatment or Punishment from 27 to 30 November 2000” (CPT/Inf (2002) 35); and Council of Europe, “Report to the Governments of Belgium and the Netherlands on the visit to Tilburg Prison carried out by the European Committee for the Prevention of Torture and Inhuman or Degrading Treatment or Punishment from 17 to 19 October 2011” (CPT/Inf (2012) 19). </w:t>
      </w:r>
    </w:p>
  </w:footnote>
  <w:footnote w:id="51">
    <w:p w14:paraId="64D2BC37" w14:textId="4381DA7E" w:rsidR="00703270" w:rsidRPr="003304C2" w:rsidRDefault="00703270" w:rsidP="00703270">
      <w:pPr>
        <w:pStyle w:val="a6"/>
        <w:rPr>
          <w:color w:val="000000" w:themeColor="text1"/>
        </w:rPr>
      </w:pPr>
      <w:r w:rsidRPr="00156A52">
        <w:rPr>
          <w:color w:val="000000" w:themeColor="text1"/>
        </w:rPr>
        <w:tab/>
      </w:r>
      <w:r w:rsidRPr="003304C2">
        <w:rPr>
          <w:rStyle w:val="a8"/>
          <w:rFonts w:eastAsia="宋体"/>
          <w:lang w:val="zh-CN"/>
        </w:rPr>
        <w:footnoteRef/>
      </w:r>
      <w:r w:rsidRPr="00B90C9E">
        <w:tab/>
      </w:r>
      <w:r w:rsidR="00E77095" w:rsidRPr="002D1C2C">
        <w:t>CAT/C/57/4</w:t>
      </w:r>
      <w:r>
        <w:rPr>
          <w:lang w:val="zh-CN"/>
        </w:rPr>
        <w:t>和</w:t>
      </w:r>
      <w:r w:rsidR="00E77095" w:rsidRPr="002D1C2C">
        <w:t>CAT/C/57/4/</w:t>
      </w:r>
      <w:proofErr w:type="spellStart"/>
      <w:r w:rsidR="00E77095" w:rsidRPr="002D1C2C">
        <w:t>Corr</w:t>
      </w:r>
      <w:r w:rsidRPr="002D1C2C">
        <w:t>.</w:t>
      </w:r>
      <w:r w:rsidR="00E77095" w:rsidRPr="002D1C2C">
        <w:t>1</w:t>
      </w:r>
      <w:proofErr w:type="spellEnd"/>
      <w:r w:rsidR="00E77095">
        <w:t>,</w:t>
      </w:r>
      <w:r w:rsidR="005A117C">
        <w:t xml:space="preserve"> </w:t>
      </w:r>
      <w:r>
        <w:rPr>
          <w:lang w:val="zh-CN"/>
        </w:rPr>
        <w:t>附件</w:t>
      </w:r>
      <w:r w:rsidR="00E77095">
        <w:t>，</w:t>
      </w:r>
      <w:r>
        <w:rPr>
          <w:lang w:val="zh-CN"/>
        </w:rPr>
        <w:t>第</w:t>
      </w:r>
      <w:r w:rsidR="00E77095">
        <w:t>26</w:t>
      </w:r>
      <w:r w:rsidRPr="00B90C9E">
        <w:t>-</w:t>
      </w:r>
      <w:r w:rsidR="00E77095">
        <w:t>31</w:t>
      </w:r>
      <w:r>
        <w:rPr>
          <w:lang w:val="zh-CN"/>
        </w:rPr>
        <w:t>段。</w:t>
      </w:r>
    </w:p>
  </w:footnote>
  <w:footnote w:id="52">
    <w:p w14:paraId="038B835E" w14:textId="03C57061" w:rsidR="00703270" w:rsidRPr="003304C2" w:rsidRDefault="00703270" w:rsidP="00703270">
      <w:pPr>
        <w:pStyle w:val="a6"/>
        <w:rPr>
          <w:color w:val="000000" w:themeColor="text1"/>
        </w:rPr>
      </w:pPr>
      <w:r w:rsidRPr="00B90C9E">
        <w:rPr>
          <w:color w:val="000000" w:themeColor="text1"/>
          <w:sz w:val="16"/>
        </w:rPr>
        <w:tab/>
      </w:r>
      <w:r w:rsidRPr="003304C2">
        <w:rPr>
          <w:rStyle w:val="a8"/>
          <w:rFonts w:eastAsia="宋体"/>
          <w:lang w:val="zh-CN"/>
        </w:rPr>
        <w:footnoteRef/>
      </w:r>
      <w:r w:rsidRPr="00B90C9E">
        <w:tab/>
      </w:r>
      <w:r w:rsidR="00E77095" w:rsidRPr="002D1C2C">
        <w:t>CAT/OP/MEX/2</w:t>
      </w:r>
      <w:r w:rsidR="00E77095">
        <w:t>,</w:t>
      </w:r>
      <w:r w:rsidRPr="00B90C9E">
        <w:t xml:space="preserve"> </w:t>
      </w:r>
      <w:r>
        <w:rPr>
          <w:lang w:val="zh-CN"/>
        </w:rPr>
        <w:t>第</w:t>
      </w:r>
      <w:r w:rsidR="00E77095">
        <w:t>13</w:t>
      </w:r>
      <w:r>
        <w:rPr>
          <w:lang w:val="zh-CN"/>
        </w:rPr>
        <w:t>段。</w:t>
      </w:r>
    </w:p>
  </w:footnote>
  <w:footnote w:id="53">
    <w:p w14:paraId="1A3B6A84" w14:textId="201AAB93" w:rsidR="00703270" w:rsidRPr="003304C2" w:rsidRDefault="00703270" w:rsidP="00703270">
      <w:pPr>
        <w:pStyle w:val="a6"/>
      </w:pPr>
      <w:r w:rsidRPr="00B90C9E">
        <w:tab/>
      </w:r>
      <w:r w:rsidRPr="003304C2">
        <w:rPr>
          <w:rStyle w:val="a8"/>
          <w:rFonts w:eastAsia="宋体"/>
          <w:lang w:val="zh-CN"/>
        </w:rPr>
        <w:footnoteRef/>
      </w:r>
      <w:r w:rsidRPr="00B90C9E">
        <w:tab/>
      </w:r>
      <w:hyperlink r:id="rId15" w:history="1">
        <w:r w:rsidR="00E77095" w:rsidRPr="002D1C2C">
          <w:rPr>
            <w:rStyle w:val="af7"/>
            <w:lang w:val="en-US"/>
          </w:rPr>
          <w:t>A/</w:t>
        </w:r>
        <w:proofErr w:type="spellStart"/>
        <w:r w:rsidR="00E77095" w:rsidRPr="002D1C2C">
          <w:rPr>
            <w:rStyle w:val="af7"/>
            <w:lang w:val="en-US"/>
          </w:rPr>
          <w:t>HRC</w:t>
        </w:r>
        <w:proofErr w:type="spellEnd"/>
        <w:r w:rsidR="00E77095" w:rsidRPr="002D1C2C">
          <w:rPr>
            <w:rStyle w:val="af7"/>
            <w:lang w:val="en-US"/>
          </w:rPr>
          <w:t>/36/37</w:t>
        </w:r>
      </w:hyperlink>
      <w:r w:rsidR="00E77095">
        <w:t>,</w:t>
      </w:r>
      <w:r w:rsidR="005A117C">
        <w:t xml:space="preserve"> </w:t>
      </w:r>
      <w:r>
        <w:rPr>
          <w:lang w:val="zh-CN"/>
        </w:rPr>
        <w:t>第</w:t>
      </w:r>
      <w:r w:rsidR="00E77095">
        <w:t>56</w:t>
      </w:r>
      <w:r>
        <w:rPr>
          <w:lang w:val="zh-CN"/>
        </w:rPr>
        <w:t>段</w:t>
      </w:r>
      <w:r w:rsidR="00E77095">
        <w:t>；</w:t>
      </w:r>
      <w:hyperlink r:id="rId16" w:history="1">
        <w:r w:rsidR="00E77095" w:rsidRPr="002D1C2C">
          <w:rPr>
            <w:rStyle w:val="af7"/>
            <w:lang w:val="en-US"/>
          </w:rPr>
          <w:t>A/</w:t>
        </w:r>
        <w:proofErr w:type="spellStart"/>
        <w:r w:rsidR="00E77095" w:rsidRPr="002D1C2C">
          <w:rPr>
            <w:rStyle w:val="af7"/>
            <w:lang w:val="en-US"/>
          </w:rPr>
          <w:t>HRC</w:t>
        </w:r>
        <w:proofErr w:type="spellEnd"/>
        <w:r w:rsidR="00E77095" w:rsidRPr="002D1C2C">
          <w:rPr>
            <w:rStyle w:val="af7"/>
            <w:lang w:val="en-US"/>
          </w:rPr>
          <w:t>/37/50</w:t>
        </w:r>
      </w:hyperlink>
      <w:r w:rsidR="00E77095">
        <w:t>,</w:t>
      </w:r>
      <w:r w:rsidR="005A117C">
        <w:t xml:space="preserve"> </w:t>
      </w:r>
      <w:r>
        <w:rPr>
          <w:lang w:val="zh-CN"/>
        </w:rPr>
        <w:t>第</w:t>
      </w:r>
      <w:r w:rsidR="00E77095">
        <w:t>17</w:t>
      </w:r>
      <w:r>
        <w:rPr>
          <w:lang w:val="zh-CN"/>
        </w:rPr>
        <w:t>段。</w:t>
      </w:r>
    </w:p>
  </w:footnote>
  <w:footnote w:id="54">
    <w:p w14:paraId="74721AB9" w14:textId="69A593FD" w:rsidR="00703270" w:rsidRPr="003304C2" w:rsidRDefault="00703270" w:rsidP="00703270">
      <w:pPr>
        <w:pStyle w:val="a6"/>
        <w:rPr>
          <w:color w:val="000000"/>
        </w:rPr>
      </w:pPr>
      <w:r w:rsidRPr="00B90C9E">
        <w:rPr>
          <w:color w:val="000000"/>
        </w:rPr>
        <w:tab/>
      </w:r>
      <w:r w:rsidRPr="003304C2">
        <w:rPr>
          <w:rStyle w:val="a8"/>
          <w:rFonts w:eastAsia="宋体"/>
          <w:lang w:val="zh-CN"/>
        </w:rPr>
        <w:footnoteRef/>
      </w:r>
      <w:r w:rsidRPr="00E77095">
        <w:tab/>
      </w:r>
      <w:hyperlink r:id="rId17" w:history="1">
        <w:r w:rsidR="00E77095" w:rsidRPr="002D1C2C">
          <w:rPr>
            <w:rStyle w:val="af7"/>
            <w:lang w:val="en-US"/>
          </w:rPr>
          <w:t>A/</w:t>
        </w:r>
        <w:proofErr w:type="spellStart"/>
        <w:r w:rsidR="00E77095" w:rsidRPr="002D1C2C">
          <w:rPr>
            <w:rStyle w:val="af7"/>
            <w:lang w:val="en-US"/>
          </w:rPr>
          <w:t>HRC</w:t>
        </w:r>
        <w:proofErr w:type="spellEnd"/>
        <w:r w:rsidR="00E77095" w:rsidRPr="002D1C2C">
          <w:rPr>
            <w:rStyle w:val="af7"/>
            <w:lang w:val="en-US"/>
          </w:rPr>
          <w:t>/43/49</w:t>
        </w:r>
      </w:hyperlink>
      <w:r w:rsidR="00E77095" w:rsidRPr="00E77095">
        <w:t>,</w:t>
      </w:r>
      <w:r w:rsidRPr="00E77095">
        <w:t xml:space="preserve"> </w:t>
      </w:r>
      <w:r>
        <w:rPr>
          <w:lang w:val="zh-CN"/>
        </w:rPr>
        <w:t>第</w:t>
      </w:r>
      <w:r w:rsidR="00E77095" w:rsidRPr="00E77095">
        <w:t>65</w:t>
      </w:r>
      <w:r>
        <w:rPr>
          <w:lang w:val="zh-CN"/>
        </w:rPr>
        <w:t>段</w:t>
      </w:r>
      <w:r w:rsidR="00E77095" w:rsidRPr="00E77095">
        <w:t>；</w:t>
      </w:r>
      <w:r>
        <w:rPr>
          <w:lang w:val="zh-CN"/>
        </w:rPr>
        <w:t>任意拘留问题工作组</w:t>
      </w:r>
      <w:r w:rsidR="00E77095" w:rsidRPr="00E77095">
        <w:t>，</w:t>
      </w:r>
      <w:r>
        <w:rPr>
          <w:lang w:val="zh-CN"/>
        </w:rPr>
        <w:t>第</w:t>
      </w:r>
      <w:r w:rsidR="00E77095" w:rsidRPr="00E77095">
        <w:t>22/2</w:t>
      </w:r>
      <w:r w:rsidRPr="00E77095">
        <w:t>0</w:t>
      </w:r>
      <w:r w:rsidR="00E77095" w:rsidRPr="00E77095">
        <w:t>2</w:t>
      </w:r>
      <w:r w:rsidRPr="00E77095">
        <w:t>0</w:t>
      </w:r>
      <w:r>
        <w:rPr>
          <w:lang w:val="zh-CN"/>
        </w:rPr>
        <w:t>号意见</w:t>
      </w:r>
      <w:r w:rsidR="00E77095" w:rsidRPr="00E77095">
        <w:t>，</w:t>
      </w:r>
      <w:r>
        <w:rPr>
          <w:lang w:val="zh-CN"/>
        </w:rPr>
        <w:t>第</w:t>
      </w:r>
      <w:r w:rsidR="00E77095" w:rsidRPr="00E77095">
        <w:t>69</w:t>
      </w:r>
      <w:r>
        <w:rPr>
          <w:lang w:val="zh-CN"/>
        </w:rPr>
        <w:t>段。</w:t>
      </w:r>
    </w:p>
  </w:footnote>
  <w:footnote w:id="55">
    <w:p w14:paraId="58782411" w14:textId="1C94BA34" w:rsidR="00703270" w:rsidRPr="003304C2" w:rsidRDefault="00703270" w:rsidP="00703270">
      <w:pPr>
        <w:pStyle w:val="a6"/>
        <w:rPr>
          <w:color w:val="000000" w:themeColor="text1"/>
          <w:sz w:val="16"/>
        </w:rPr>
      </w:pPr>
      <w:r w:rsidRPr="00E77095">
        <w:rPr>
          <w:color w:val="000000" w:themeColor="text1"/>
        </w:rPr>
        <w:tab/>
      </w:r>
      <w:r w:rsidRPr="003304C2">
        <w:rPr>
          <w:rStyle w:val="a8"/>
          <w:rFonts w:eastAsia="宋体"/>
          <w:lang w:val="zh-CN"/>
        </w:rPr>
        <w:footnoteRef/>
      </w:r>
      <w:r w:rsidRPr="00C96684">
        <w:tab/>
      </w:r>
      <w:r w:rsidR="00E77095" w:rsidRPr="002D1C2C">
        <w:t>CAT/OP/MEX/2</w:t>
      </w:r>
      <w:r w:rsidR="00E77095">
        <w:t>,</w:t>
      </w:r>
      <w:r w:rsidRPr="00C96684">
        <w:t xml:space="preserve"> </w:t>
      </w:r>
      <w:r>
        <w:rPr>
          <w:lang w:val="zh-CN"/>
        </w:rPr>
        <w:t>第</w:t>
      </w:r>
      <w:r w:rsidR="00E77095">
        <w:t>13</w:t>
      </w:r>
      <w:r>
        <w:rPr>
          <w:lang w:val="zh-CN"/>
        </w:rPr>
        <w:t>段。</w:t>
      </w:r>
    </w:p>
  </w:footnote>
  <w:footnote w:id="56">
    <w:p w14:paraId="140C7991" w14:textId="0CEE20B0" w:rsidR="00703270" w:rsidRPr="003304C2" w:rsidRDefault="00703270" w:rsidP="00703270">
      <w:pPr>
        <w:pStyle w:val="a6"/>
        <w:rPr>
          <w:color w:val="000000" w:themeColor="text1"/>
          <w:highlight w:val="yellow"/>
        </w:rPr>
      </w:pPr>
      <w:r w:rsidRPr="00C96684">
        <w:rPr>
          <w:color w:val="000000" w:themeColor="text1"/>
          <w:sz w:val="16"/>
        </w:rPr>
        <w:tab/>
      </w:r>
      <w:r w:rsidRPr="003304C2">
        <w:rPr>
          <w:rStyle w:val="a8"/>
          <w:rFonts w:eastAsia="宋体"/>
          <w:lang w:val="zh-CN"/>
        </w:rPr>
        <w:footnoteRef/>
      </w:r>
      <w:r w:rsidRPr="00C96684">
        <w:tab/>
      </w:r>
      <w:r w:rsidR="00E77095" w:rsidRPr="002D1C2C">
        <w:t>CAT/OP/</w:t>
      </w:r>
      <w:proofErr w:type="spellStart"/>
      <w:r w:rsidR="00E77095" w:rsidRPr="002D1C2C">
        <w:t>KGZ</w:t>
      </w:r>
      <w:proofErr w:type="spellEnd"/>
      <w:r w:rsidR="00E77095" w:rsidRPr="002D1C2C">
        <w:t>/2</w:t>
      </w:r>
      <w:r w:rsidR="00E77095">
        <w:t>,</w:t>
      </w:r>
      <w:r w:rsidRPr="00C96684">
        <w:t xml:space="preserve"> </w:t>
      </w:r>
      <w:r>
        <w:rPr>
          <w:lang w:val="zh-CN"/>
        </w:rPr>
        <w:t>第</w:t>
      </w:r>
      <w:r w:rsidR="00E77095">
        <w:t>4</w:t>
      </w:r>
      <w:r w:rsidRPr="00C96684">
        <w:t>0</w:t>
      </w:r>
      <w:r>
        <w:rPr>
          <w:lang w:val="zh-CN"/>
        </w:rPr>
        <w:t>段。另见</w:t>
      </w:r>
      <w:r w:rsidR="00E77095" w:rsidRPr="002D1C2C">
        <w:rPr>
          <w:lang w:val="zh-CN"/>
        </w:rPr>
        <w:t>CAT/OP/NLD/1</w:t>
      </w:r>
      <w:r w:rsidR="00E77095">
        <w:rPr>
          <w:lang w:val="zh-CN"/>
        </w:rPr>
        <w:t>,</w:t>
      </w:r>
      <w:r>
        <w:rPr>
          <w:lang w:val="zh-CN"/>
        </w:rPr>
        <w:t xml:space="preserve"> </w:t>
      </w:r>
      <w:r>
        <w:rPr>
          <w:lang w:val="zh-CN"/>
        </w:rPr>
        <w:t>第</w:t>
      </w:r>
      <w:r w:rsidR="00E77095">
        <w:rPr>
          <w:lang w:val="zh-CN"/>
        </w:rPr>
        <w:t>45</w:t>
      </w:r>
      <w:r>
        <w:rPr>
          <w:lang w:val="zh-CN"/>
        </w:rPr>
        <w:t>段。</w:t>
      </w:r>
    </w:p>
  </w:footnote>
  <w:footnote w:id="57">
    <w:p w14:paraId="3DA07DE7" w14:textId="63B4C701" w:rsidR="00703270" w:rsidRPr="003304C2" w:rsidRDefault="00703270" w:rsidP="00703270">
      <w:pPr>
        <w:pStyle w:val="a6"/>
        <w:rPr>
          <w:color w:val="000000" w:themeColor="text1"/>
        </w:rPr>
      </w:pPr>
      <w:r w:rsidRPr="003304C2">
        <w:rPr>
          <w:color w:val="000000" w:themeColor="text1"/>
          <w:lang w:val="zh-CN"/>
        </w:rPr>
        <w:tab/>
      </w:r>
      <w:r w:rsidRPr="003304C2">
        <w:rPr>
          <w:rStyle w:val="a8"/>
          <w:rFonts w:eastAsia="宋体"/>
          <w:lang w:val="zh-CN"/>
        </w:rPr>
        <w:footnoteRef/>
      </w:r>
      <w:r w:rsidRPr="00684822">
        <w:tab/>
      </w:r>
      <w:r w:rsidR="00E77095" w:rsidRPr="002D1C2C">
        <w:t>CAT/OP/ECU/2</w:t>
      </w:r>
      <w:r w:rsidR="00E77095" w:rsidRPr="00684822">
        <w:t>,</w:t>
      </w:r>
      <w:r w:rsidRPr="00684822">
        <w:t xml:space="preserve"> </w:t>
      </w:r>
      <w:r>
        <w:rPr>
          <w:lang w:val="zh-CN"/>
        </w:rPr>
        <w:t>第</w:t>
      </w:r>
      <w:r w:rsidR="00E77095" w:rsidRPr="00684822">
        <w:t>51</w:t>
      </w:r>
      <w:r>
        <w:rPr>
          <w:lang w:val="zh-CN"/>
        </w:rPr>
        <w:t>段。</w:t>
      </w:r>
    </w:p>
  </w:footnote>
  <w:footnote w:id="58">
    <w:p w14:paraId="510AD2AB" w14:textId="79F2DBDE" w:rsidR="00703270" w:rsidRPr="003304C2" w:rsidRDefault="00703270" w:rsidP="00703270">
      <w:pPr>
        <w:pStyle w:val="a6"/>
        <w:rPr>
          <w:color w:val="000000"/>
        </w:rPr>
      </w:pPr>
      <w:r w:rsidRPr="00684822">
        <w:rPr>
          <w:color w:val="000000"/>
        </w:rPr>
        <w:tab/>
      </w:r>
      <w:r w:rsidRPr="003304C2">
        <w:rPr>
          <w:rStyle w:val="a8"/>
          <w:rFonts w:eastAsia="宋体"/>
          <w:lang w:val="zh-CN"/>
        </w:rPr>
        <w:footnoteRef/>
      </w:r>
      <w:r>
        <w:rPr>
          <w:lang w:val="zh-CN"/>
        </w:rPr>
        <w:tab/>
      </w:r>
      <w:r>
        <w:rPr>
          <w:lang w:val="zh-CN"/>
        </w:rPr>
        <w:t>见</w:t>
      </w:r>
      <w:r w:rsidR="002D1C2C" w:rsidRPr="002D1C2C">
        <w:rPr>
          <w:color w:val="0000FF"/>
          <w:lang w:val="zh-CN"/>
        </w:rPr>
        <w:fldChar w:fldCharType="begin"/>
      </w:r>
      <w:r w:rsidR="002D1C2C" w:rsidRPr="002D1C2C">
        <w:rPr>
          <w:color w:val="0000FF"/>
          <w:lang w:val="zh-CN"/>
        </w:rPr>
        <w:instrText>HYPERLINK "http://undocs.org/ch/CAT/OP/9"</w:instrText>
      </w:r>
      <w:r w:rsidR="002D1C2C" w:rsidRPr="002D1C2C">
        <w:rPr>
          <w:color w:val="0000FF"/>
          <w:lang w:val="zh-CN"/>
        </w:rPr>
      </w:r>
      <w:r w:rsidR="002D1C2C" w:rsidRPr="002D1C2C">
        <w:rPr>
          <w:color w:val="0000FF"/>
          <w:lang w:val="zh-CN"/>
        </w:rPr>
        <w:fldChar w:fldCharType="separate"/>
      </w:r>
      <w:r w:rsidR="00E77095" w:rsidRPr="002D1C2C">
        <w:rPr>
          <w:rStyle w:val="af7"/>
          <w:lang w:val="zh-CN"/>
        </w:rPr>
        <w:t>CAT/OP/9</w:t>
      </w:r>
      <w:r w:rsidR="002D1C2C" w:rsidRPr="002D1C2C">
        <w:rPr>
          <w:color w:val="0000FF"/>
          <w:lang w:val="zh-CN"/>
        </w:rPr>
        <w:fldChar w:fldCharType="end"/>
      </w:r>
      <w:r>
        <w:rPr>
          <w:lang w:val="zh-CN"/>
        </w:rPr>
        <w:t>。</w:t>
      </w:r>
    </w:p>
  </w:footnote>
  <w:footnote w:id="59">
    <w:p w14:paraId="2740DC77" w14:textId="51B12F2E" w:rsidR="00703270" w:rsidRPr="003304C2" w:rsidRDefault="00703270" w:rsidP="00703270">
      <w:pPr>
        <w:pStyle w:val="a6"/>
      </w:pPr>
      <w:r w:rsidRPr="003304C2">
        <w:rPr>
          <w:lang w:val="zh-CN"/>
        </w:rPr>
        <w:tab/>
      </w:r>
      <w:r w:rsidRPr="003304C2">
        <w:rPr>
          <w:rStyle w:val="a8"/>
          <w:rFonts w:eastAsia="宋体"/>
          <w:lang w:val="zh-CN"/>
        </w:rPr>
        <w:footnoteRef/>
      </w:r>
      <w:r w:rsidRPr="00684822">
        <w:tab/>
      </w:r>
      <w:r w:rsidR="00E77095" w:rsidRPr="002D1C2C">
        <w:t>CAT/OP/</w:t>
      </w:r>
      <w:proofErr w:type="spellStart"/>
      <w:r w:rsidR="00E77095" w:rsidRPr="002D1C2C">
        <w:t>KGZ</w:t>
      </w:r>
      <w:proofErr w:type="spellEnd"/>
      <w:r w:rsidR="00E77095" w:rsidRPr="002D1C2C">
        <w:t>/2</w:t>
      </w:r>
      <w:r w:rsidR="00E77095" w:rsidRPr="00684822">
        <w:t>,</w:t>
      </w:r>
      <w:r w:rsidRPr="00684822">
        <w:t xml:space="preserve"> </w:t>
      </w:r>
      <w:r>
        <w:rPr>
          <w:lang w:val="zh-CN"/>
        </w:rPr>
        <w:t>第</w:t>
      </w:r>
      <w:r w:rsidR="00E77095" w:rsidRPr="00684822">
        <w:t>4</w:t>
      </w:r>
      <w:r w:rsidRPr="00684822">
        <w:t>0</w:t>
      </w:r>
      <w:r>
        <w:rPr>
          <w:lang w:val="zh-CN"/>
        </w:rPr>
        <w:t>段。</w:t>
      </w:r>
    </w:p>
  </w:footnote>
  <w:footnote w:id="60">
    <w:p w14:paraId="7E567BBF" w14:textId="5191AD7F" w:rsidR="00703270" w:rsidRPr="003304C2" w:rsidRDefault="00703270" w:rsidP="00703270">
      <w:pPr>
        <w:pStyle w:val="a6"/>
      </w:pPr>
      <w:r w:rsidRPr="00684822">
        <w:tab/>
      </w:r>
      <w:r w:rsidRPr="003304C2">
        <w:rPr>
          <w:rStyle w:val="a8"/>
          <w:rFonts w:eastAsia="宋体"/>
          <w:lang w:val="zh-CN"/>
        </w:rPr>
        <w:footnoteRef/>
      </w:r>
      <w:r>
        <w:rPr>
          <w:lang w:val="zh-CN"/>
        </w:rPr>
        <w:tab/>
      </w:r>
      <w:r w:rsidR="00E77095">
        <w:rPr>
          <w:i/>
          <w:iCs/>
          <w:lang w:val="zh-CN"/>
        </w:rPr>
        <w:t>Daara</w:t>
      </w:r>
      <w:r>
        <w:rPr>
          <w:lang w:val="zh-CN"/>
        </w:rPr>
        <w:t>是一些国家对传统古兰经学校的称呼。</w:t>
      </w:r>
    </w:p>
  </w:footnote>
  <w:footnote w:id="61">
    <w:p w14:paraId="56D64945" w14:textId="15B7E10E" w:rsidR="00703270" w:rsidRPr="003304C2" w:rsidRDefault="00703270" w:rsidP="00703270">
      <w:pPr>
        <w:pStyle w:val="a6"/>
        <w:rPr>
          <w:color w:val="000000" w:themeColor="text1"/>
        </w:rPr>
      </w:pPr>
      <w:r w:rsidRPr="003304C2">
        <w:rPr>
          <w:color w:val="000000" w:themeColor="text1"/>
          <w:lang w:val="zh-CN"/>
        </w:rPr>
        <w:tab/>
      </w:r>
      <w:r w:rsidRPr="003304C2">
        <w:rPr>
          <w:rStyle w:val="a8"/>
          <w:rFonts w:eastAsia="宋体"/>
          <w:lang w:val="zh-CN"/>
        </w:rPr>
        <w:footnoteRef/>
      </w:r>
      <w:r w:rsidRPr="00C96684">
        <w:tab/>
      </w:r>
      <w:r w:rsidR="00E77095" w:rsidRPr="002D1C2C">
        <w:t>CAT/OP/SEN/</w:t>
      </w:r>
      <w:proofErr w:type="spellStart"/>
      <w:r w:rsidR="00E77095" w:rsidRPr="002D1C2C">
        <w:t>RONPM</w:t>
      </w:r>
      <w:proofErr w:type="spellEnd"/>
      <w:r w:rsidR="00E77095" w:rsidRPr="002D1C2C">
        <w:t>/1</w:t>
      </w:r>
      <w:r w:rsidR="00E77095">
        <w:t>,</w:t>
      </w:r>
      <w:r w:rsidR="005A117C">
        <w:t xml:space="preserve"> </w:t>
      </w:r>
      <w:r>
        <w:rPr>
          <w:lang w:val="zh-CN"/>
        </w:rPr>
        <w:t>第</w:t>
      </w:r>
      <w:r w:rsidR="00E77095">
        <w:t>3</w:t>
      </w:r>
      <w:r w:rsidRPr="00C96684">
        <w:t>0</w:t>
      </w:r>
      <w:r>
        <w:rPr>
          <w:lang w:val="zh-CN"/>
        </w:rPr>
        <w:t>和第</w:t>
      </w:r>
      <w:r w:rsidR="00E77095">
        <w:t>31</w:t>
      </w:r>
      <w:r>
        <w:rPr>
          <w:lang w:val="zh-CN"/>
        </w:rPr>
        <w:t>段。</w:t>
      </w:r>
    </w:p>
  </w:footnote>
  <w:footnote w:id="62">
    <w:p w14:paraId="75C5B1B5" w14:textId="0B80BA29" w:rsidR="00703270" w:rsidRPr="003304C2" w:rsidRDefault="00703270" w:rsidP="00703270">
      <w:pPr>
        <w:pStyle w:val="a6"/>
        <w:rPr>
          <w:color w:val="000000" w:themeColor="text1"/>
          <w:sz w:val="16"/>
        </w:rPr>
      </w:pPr>
      <w:r w:rsidRPr="00C96684">
        <w:rPr>
          <w:color w:val="000000" w:themeColor="text1"/>
        </w:rPr>
        <w:tab/>
      </w:r>
      <w:r w:rsidRPr="003304C2">
        <w:rPr>
          <w:rStyle w:val="a8"/>
          <w:rFonts w:eastAsia="宋体"/>
          <w:lang w:val="zh-CN"/>
        </w:rPr>
        <w:footnoteRef/>
      </w:r>
      <w:r w:rsidRPr="00C96684">
        <w:tab/>
      </w:r>
      <w:r w:rsidR="00E77095" w:rsidRPr="002D1C2C">
        <w:t>CAT/OP/</w:t>
      </w:r>
      <w:proofErr w:type="spellStart"/>
      <w:r w:rsidR="00E77095" w:rsidRPr="002D1C2C">
        <w:t>NLD</w:t>
      </w:r>
      <w:proofErr w:type="spellEnd"/>
      <w:r w:rsidR="00E77095" w:rsidRPr="002D1C2C">
        <w:t>/1</w:t>
      </w:r>
      <w:r w:rsidR="00E77095">
        <w:t>,</w:t>
      </w:r>
      <w:r w:rsidR="005A117C">
        <w:t xml:space="preserve"> </w:t>
      </w:r>
      <w:r>
        <w:rPr>
          <w:lang w:val="zh-CN"/>
        </w:rPr>
        <w:t>第</w:t>
      </w:r>
      <w:r w:rsidR="00E77095">
        <w:t>42</w:t>
      </w:r>
      <w:r>
        <w:rPr>
          <w:lang w:val="zh-CN"/>
        </w:rPr>
        <w:t>和第</w:t>
      </w:r>
      <w:r w:rsidR="00E77095">
        <w:t>45</w:t>
      </w:r>
      <w:r>
        <w:rPr>
          <w:lang w:val="zh-CN"/>
        </w:rPr>
        <w:t>段。</w:t>
      </w:r>
    </w:p>
  </w:footnote>
  <w:footnote w:id="63">
    <w:p w14:paraId="3C3F5E32" w14:textId="65E73AAC" w:rsidR="00703270" w:rsidRPr="003304C2" w:rsidRDefault="00703270" w:rsidP="00703270">
      <w:pPr>
        <w:pStyle w:val="a6"/>
      </w:pPr>
      <w:r w:rsidRPr="00C96684">
        <w:tab/>
      </w:r>
      <w:r w:rsidRPr="003304C2">
        <w:rPr>
          <w:rStyle w:val="a8"/>
          <w:rFonts w:eastAsia="宋体"/>
          <w:lang w:val="zh-CN"/>
        </w:rPr>
        <w:footnoteRef/>
      </w:r>
      <w:r>
        <w:rPr>
          <w:lang w:val="zh-CN"/>
        </w:rPr>
        <w:tab/>
      </w:r>
      <w:r w:rsidR="00E77095">
        <w:rPr>
          <w:rFonts w:hint="eastAsia"/>
          <w:lang w:val="zh-CN"/>
        </w:rPr>
        <w:t>“</w:t>
      </w:r>
      <w:r>
        <w:rPr>
          <w:lang w:val="zh-CN"/>
        </w:rPr>
        <w:t>围堵</w:t>
      </w:r>
      <w:r w:rsidR="00E77095">
        <w:rPr>
          <w:rFonts w:hint="eastAsia"/>
          <w:lang w:val="zh-CN"/>
        </w:rPr>
        <w:t>”</w:t>
      </w:r>
      <w:r w:rsidR="00E77095">
        <w:rPr>
          <w:lang w:val="zh-CN"/>
        </w:rPr>
        <w:t>(</w:t>
      </w:r>
      <w:r w:rsidR="00E77095">
        <w:rPr>
          <w:rFonts w:hint="eastAsia"/>
          <w:lang w:val="zh-CN"/>
        </w:rPr>
        <w:t>k</w:t>
      </w:r>
      <w:r w:rsidR="00E77095">
        <w:rPr>
          <w:lang w:val="zh-CN"/>
        </w:rPr>
        <w:t>ettling)</w:t>
      </w:r>
      <w:r>
        <w:rPr>
          <w:lang w:val="zh-CN"/>
        </w:rPr>
        <w:t>是警方将一群示威者或抗议者封堵在狭小空间内的一种人群控制方法。</w:t>
      </w:r>
    </w:p>
  </w:footnote>
  <w:footnote w:id="64">
    <w:p w14:paraId="660D7E4D" w14:textId="15DB5D95" w:rsidR="00703270" w:rsidRPr="003304C2" w:rsidRDefault="00703270" w:rsidP="00703270">
      <w:pPr>
        <w:pStyle w:val="a6"/>
        <w:rPr>
          <w:color w:val="000000" w:themeColor="text1"/>
        </w:rPr>
      </w:pPr>
      <w:r w:rsidRPr="003304C2">
        <w:rPr>
          <w:color w:val="000000" w:themeColor="text1"/>
          <w:sz w:val="16"/>
          <w:szCs w:val="16"/>
          <w:lang w:val="zh-CN"/>
        </w:rPr>
        <w:tab/>
      </w:r>
      <w:r w:rsidRPr="003304C2">
        <w:rPr>
          <w:rStyle w:val="a8"/>
          <w:rFonts w:eastAsia="宋体"/>
          <w:lang w:val="zh-CN"/>
        </w:rPr>
        <w:footnoteRef/>
      </w:r>
      <w:r>
        <w:rPr>
          <w:lang w:val="zh-CN"/>
        </w:rPr>
        <w:tab/>
      </w:r>
      <w:r>
        <w:rPr>
          <w:lang w:val="zh-CN"/>
        </w:rPr>
        <w:t>残疾人权利委员会</w:t>
      </w:r>
      <w:r w:rsidR="00E77095">
        <w:rPr>
          <w:rFonts w:hint="eastAsia"/>
          <w:lang w:val="zh-CN"/>
        </w:rPr>
        <w:t>，</w:t>
      </w:r>
      <w:r>
        <w:rPr>
          <w:lang w:val="zh-CN"/>
        </w:rPr>
        <w:t>第</w:t>
      </w:r>
      <w:r w:rsidR="00E77095">
        <w:rPr>
          <w:lang w:val="zh-CN"/>
        </w:rPr>
        <w:t>5</w:t>
      </w:r>
      <w:r>
        <w:rPr>
          <w:lang w:val="zh-CN"/>
        </w:rPr>
        <w:t>号一般性意见</w:t>
      </w:r>
      <w:r w:rsidR="00E77095">
        <w:rPr>
          <w:lang w:val="zh-CN"/>
        </w:rPr>
        <w:t>(2</w:t>
      </w:r>
      <w:r>
        <w:rPr>
          <w:lang w:val="zh-CN"/>
        </w:rPr>
        <w:t>0</w:t>
      </w:r>
      <w:r w:rsidR="00E77095">
        <w:rPr>
          <w:lang w:val="zh-CN"/>
        </w:rPr>
        <w:t>17</w:t>
      </w:r>
      <w:r>
        <w:rPr>
          <w:lang w:val="zh-CN"/>
        </w:rPr>
        <w:t>年</w:t>
      </w:r>
      <w:r w:rsidR="00E77095">
        <w:rPr>
          <w:lang w:val="zh-CN"/>
        </w:rPr>
        <w:t>)</w:t>
      </w:r>
      <w:r w:rsidR="00E77095">
        <w:rPr>
          <w:lang w:val="zh-CN"/>
        </w:rPr>
        <w:t>，</w:t>
      </w:r>
      <w:r>
        <w:rPr>
          <w:lang w:val="zh-CN"/>
        </w:rPr>
        <w:t>第</w:t>
      </w:r>
      <w:r w:rsidR="00E77095">
        <w:rPr>
          <w:lang w:val="zh-CN"/>
        </w:rPr>
        <w:t>1</w:t>
      </w:r>
      <w:r>
        <w:rPr>
          <w:lang w:val="zh-CN"/>
        </w:rPr>
        <w:t>段。</w:t>
      </w:r>
    </w:p>
  </w:footnote>
  <w:footnote w:id="65">
    <w:p w14:paraId="2EB33D85" w14:textId="700C23B8" w:rsidR="00703270" w:rsidRPr="003304C2" w:rsidRDefault="00703270" w:rsidP="00703270">
      <w:pPr>
        <w:pStyle w:val="a6"/>
        <w:rPr>
          <w:color w:val="000000" w:themeColor="text1"/>
        </w:rPr>
      </w:pPr>
      <w:r w:rsidRPr="003304C2">
        <w:rPr>
          <w:color w:val="000000" w:themeColor="text1"/>
          <w:lang w:val="zh-CN"/>
        </w:rPr>
        <w:tab/>
      </w:r>
      <w:r w:rsidRPr="003304C2">
        <w:rPr>
          <w:rStyle w:val="a8"/>
          <w:rFonts w:eastAsia="宋体"/>
          <w:lang w:val="zh-CN"/>
        </w:rPr>
        <w:footnoteRef/>
      </w:r>
      <w:r>
        <w:rPr>
          <w:lang w:val="zh-CN"/>
        </w:rPr>
        <w:tab/>
      </w:r>
      <w:r w:rsidR="00E77095" w:rsidRPr="002D1C2C">
        <w:rPr>
          <w:lang w:val="zh-CN"/>
        </w:rPr>
        <w:t>CRPD/C/5</w:t>
      </w:r>
      <w:r w:rsidR="00E77095">
        <w:rPr>
          <w:lang w:val="zh-CN"/>
        </w:rPr>
        <w:t>,</w:t>
      </w:r>
      <w:r w:rsidR="005A117C">
        <w:t xml:space="preserve"> </w:t>
      </w:r>
      <w:r>
        <w:rPr>
          <w:lang w:val="zh-CN"/>
        </w:rPr>
        <w:t>第</w:t>
      </w:r>
      <w:r w:rsidR="00E77095">
        <w:rPr>
          <w:lang w:val="zh-CN"/>
        </w:rPr>
        <w:t>15</w:t>
      </w:r>
      <w:r>
        <w:rPr>
          <w:lang w:val="zh-CN"/>
        </w:rPr>
        <w:t>和</w:t>
      </w:r>
      <w:r w:rsidR="00E77095">
        <w:rPr>
          <w:lang w:val="zh-CN"/>
        </w:rPr>
        <w:t>18</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F9430" w14:textId="77777777" w:rsidR="00666792" w:rsidRDefault="00E16A0E" w:rsidP="00E16A0E">
    <w:pPr>
      <w:pStyle w:val="af3"/>
    </w:pPr>
    <w:r>
      <w:t>CAT/OP/GC/1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802B4" w14:textId="77777777" w:rsidR="00666792" w:rsidRPr="00202A30" w:rsidRDefault="00E16A0E" w:rsidP="00E16A0E">
    <w:pPr>
      <w:pStyle w:val="af3"/>
      <w:jc w:val="right"/>
    </w:pPr>
    <w:r>
      <w:t>CAT/OP/GC/1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680199877">
    <w:abstractNumId w:val="1"/>
  </w:num>
  <w:num w:numId="2" w16cid:durableId="1055399115">
    <w:abstractNumId w:val="5"/>
  </w:num>
  <w:num w:numId="3" w16cid:durableId="318852304">
    <w:abstractNumId w:val="2"/>
  </w:num>
  <w:num w:numId="4" w16cid:durableId="1033000134">
    <w:abstractNumId w:val="0"/>
  </w:num>
  <w:num w:numId="5" w16cid:durableId="135758609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117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68456584">
    <w:abstractNumId w:val="3"/>
  </w:num>
  <w:num w:numId="8" w16cid:durableId="13120557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252"/>
    <w:rsid w:val="00011483"/>
    <w:rsid w:val="000721A0"/>
    <w:rsid w:val="000A097B"/>
    <w:rsid w:val="000D319F"/>
    <w:rsid w:val="000E4D0E"/>
    <w:rsid w:val="00144B69"/>
    <w:rsid w:val="00153E86"/>
    <w:rsid w:val="001B1BD1"/>
    <w:rsid w:val="001C3EF2"/>
    <w:rsid w:val="001D17F6"/>
    <w:rsid w:val="001D5CC3"/>
    <w:rsid w:val="001E60B5"/>
    <w:rsid w:val="00204B42"/>
    <w:rsid w:val="0021265F"/>
    <w:rsid w:val="00223036"/>
    <w:rsid w:val="002231C3"/>
    <w:rsid w:val="0024417F"/>
    <w:rsid w:val="00250F8D"/>
    <w:rsid w:val="00255C89"/>
    <w:rsid w:val="002D1C2C"/>
    <w:rsid w:val="002D5B34"/>
    <w:rsid w:val="002E1C97"/>
    <w:rsid w:val="002F5834"/>
    <w:rsid w:val="003006AB"/>
    <w:rsid w:val="00311A9F"/>
    <w:rsid w:val="00326EBF"/>
    <w:rsid w:val="00327FE4"/>
    <w:rsid w:val="003D3ABA"/>
    <w:rsid w:val="00427F63"/>
    <w:rsid w:val="00434D38"/>
    <w:rsid w:val="00472792"/>
    <w:rsid w:val="004770C6"/>
    <w:rsid w:val="00486145"/>
    <w:rsid w:val="00494EB8"/>
    <w:rsid w:val="004C4A0A"/>
    <w:rsid w:val="00500FA4"/>
    <w:rsid w:val="00501220"/>
    <w:rsid w:val="00505CC4"/>
    <w:rsid w:val="005672D2"/>
    <w:rsid w:val="005A117C"/>
    <w:rsid w:val="005B69E0"/>
    <w:rsid w:val="005C2706"/>
    <w:rsid w:val="005D794E"/>
    <w:rsid w:val="005E403A"/>
    <w:rsid w:val="00655EE0"/>
    <w:rsid w:val="00666792"/>
    <w:rsid w:val="00680656"/>
    <w:rsid w:val="00684822"/>
    <w:rsid w:val="006960CC"/>
    <w:rsid w:val="006B1119"/>
    <w:rsid w:val="006B1A30"/>
    <w:rsid w:val="006D1B0B"/>
    <w:rsid w:val="006E0E40"/>
    <w:rsid w:val="006E3E46"/>
    <w:rsid w:val="006E71B1"/>
    <w:rsid w:val="006F1404"/>
    <w:rsid w:val="00703270"/>
    <w:rsid w:val="007034F0"/>
    <w:rsid w:val="0070593B"/>
    <w:rsid w:val="00705D89"/>
    <w:rsid w:val="00731A42"/>
    <w:rsid w:val="007630B4"/>
    <w:rsid w:val="0076753B"/>
    <w:rsid w:val="00767E69"/>
    <w:rsid w:val="0077079A"/>
    <w:rsid w:val="00770EE0"/>
    <w:rsid w:val="00782FFB"/>
    <w:rsid w:val="00796870"/>
    <w:rsid w:val="007A5599"/>
    <w:rsid w:val="007A67B4"/>
    <w:rsid w:val="007B496B"/>
    <w:rsid w:val="007F53E2"/>
    <w:rsid w:val="008207A2"/>
    <w:rsid w:val="008249A9"/>
    <w:rsid w:val="00856233"/>
    <w:rsid w:val="00860F27"/>
    <w:rsid w:val="008B0560"/>
    <w:rsid w:val="008B2BFA"/>
    <w:rsid w:val="008C5BF8"/>
    <w:rsid w:val="008E6A3F"/>
    <w:rsid w:val="00936F03"/>
    <w:rsid w:val="00943B69"/>
    <w:rsid w:val="00944CB3"/>
    <w:rsid w:val="00966B11"/>
    <w:rsid w:val="00986624"/>
    <w:rsid w:val="009B09D7"/>
    <w:rsid w:val="009D35ED"/>
    <w:rsid w:val="00A0172F"/>
    <w:rsid w:val="00A03CB6"/>
    <w:rsid w:val="00A1364C"/>
    <w:rsid w:val="00A21076"/>
    <w:rsid w:val="00A3739A"/>
    <w:rsid w:val="00A52DAF"/>
    <w:rsid w:val="00A65B2B"/>
    <w:rsid w:val="00A84072"/>
    <w:rsid w:val="00AF3644"/>
    <w:rsid w:val="00AF5EF5"/>
    <w:rsid w:val="00B05E9F"/>
    <w:rsid w:val="00B16570"/>
    <w:rsid w:val="00B23B03"/>
    <w:rsid w:val="00B24C43"/>
    <w:rsid w:val="00B3002E"/>
    <w:rsid w:val="00B43EB7"/>
    <w:rsid w:val="00B53320"/>
    <w:rsid w:val="00BC6522"/>
    <w:rsid w:val="00BF1E2A"/>
    <w:rsid w:val="00C121D5"/>
    <w:rsid w:val="00C15392"/>
    <w:rsid w:val="00C17349"/>
    <w:rsid w:val="00C351AA"/>
    <w:rsid w:val="00C7253F"/>
    <w:rsid w:val="00CA3DB8"/>
    <w:rsid w:val="00CE7125"/>
    <w:rsid w:val="00CF2252"/>
    <w:rsid w:val="00D26A05"/>
    <w:rsid w:val="00D70B16"/>
    <w:rsid w:val="00D97037"/>
    <w:rsid w:val="00D97B98"/>
    <w:rsid w:val="00DB122D"/>
    <w:rsid w:val="00DB7F28"/>
    <w:rsid w:val="00DC671F"/>
    <w:rsid w:val="00DE4DA7"/>
    <w:rsid w:val="00DF3F37"/>
    <w:rsid w:val="00E16A0E"/>
    <w:rsid w:val="00E33B38"/>
    <w:rsid w:val="00E47FE5"/>
    <w:rsid w:val="00E547DC"/>
    <w:rsid w:val="00E574AF"/>
    <w:rsid w:val="00E6435B"/>
    <w:rsid w:val="00E77095"/>
    <w:rsid w:val="00E9487B"/>
    <w:rsid w:val="00F24E6D"/>
    <w:rsid w:val="00F61632"/>
    <w:rsid w:val="00F714DA"/>
    <w:rsid w:val="00F80688"/>
    <w:rsid w:val="00FB456B"/>
    <w:rsid w:val="00FE756C"/>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79634D"/>
  <w15:docId w15:val="{038558A4-DEDE-48B4-B84C-01B192EA2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547DC"/>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547DC"/>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547DC"/>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FE756C"/>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1E60B5"/>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FE756C"/>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A0172F"/>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A0172F"/>
    <w:rPr>
      <w:snapToGrid w:val="0"/>
      <w:sz w:val="18"/>
      <w:szCs w:val="18"/>
    </w:rPr>
  </w:style>
  <w:style w:type="character" w:styleId="a8">
    <w:name w:val="footnote reference"/>
    <w:basedOn w:val="a0"/>
    <w:qFormat/>
    <w:rsid w:val="006B1A3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1D5CC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A0172F"/>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A0172F"/>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A0172F"/>
    <w:pPr>
      <w:keepLines w:val="0"/>
      <w:spacing w:after="0"/>
    </w:pPr>
  </w:style>
  <w:style w:type="character" w:customStyle="1" w:styleId="ad">
    <w:name w:val="尾注文本 字符"/>
    <w:basedOn w:val="a0"/>
    <w:link w:val="ac"/>
    <w:rsid w:val="00A0172F"/>
    <w:rPr>
      <w:snapToGrid w:val="0"/>
      <w:sz w:val="18"/>
      <w:szCs w:val="18"/>
    </w:rPr>
  </w:style>
  <w:style w:type="character" w:styleId="ae">
    <w:name w:val="endnote reference"/>
    <w:basedOn w:val="a8"/>
    <w:qFormat/>
    <w:rsid w:val="006B1A3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782FFB"/>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782FFB"/>
    <w:rPr>
      <w:rFonts w:eastAsia="Times New Roman"/>
      <w:snapToGrid w:val="0"/>
      <w:sz w:val="16"/>
      <w:szCs w:val="16"/>
      <w:lang w:val="en-GB" w:eastAsia="en-US"/>
    </w:rPr>
  </w:style>
  <w:style w:type="character" w:styleId="af2">
    <w:name w:val="page number"/>
    <w:basedOn w:val="a0"/>
    <w:qFormat/>
    <w:rsid w:val="00782FFB"/>
    <w:rPr>
      <w:rFonts w:ascii="Times New Roman" w:hAnsi="Times New Roman"/>
      <w:b/>
      <w:i w:val="0"/>
      <w:snapToGrid w:val="0"/>
      <w:spacing w:val="0"/>
      <w:kern w:val="0"/>
      <w:sz w:val="18"/>
      <w14:cntxtAlts w14:val="0"/>
    </w:rPr>
  </w:style>
  <w:style w:type="paragraph" w:styleId="af3">
    <w:name w:val="header"/>
    <w:basedOn w:val="a"/>
    <w:link w:val="af4"/>
    <w:qFormat/>
    <w:rsid w:val="00782FFB"/>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782FFB"/>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B05E9F"/>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B05E9F"/>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styleId="TOC3">
    <w:name w:val="toc 3"/>
    <w:basedOn w:val="a"/>
    <w:next w:val="a"/>
    <w:autoRedefine/>
    <w:uiPriority w:val="39"/>
    <w:unhideWhenUsed/>
    <w:rsid w:val="00B05E9F"/>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B05E9F"/>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customStyle="1" w:styleId="SingleParaNoGC">
    <w:name w:val="_ Single ParaNo_GC"/>
    <w:basedOn w:val="SingleTxtGC"/>
    <w:qFormat/>
    <w:rsid w:val="007B496B"/>
    <w:pPr>
      <w:numPr>
        <w:numId w:val="8"/>
      </w:numPr>
      <w:tabs>
        <w:tab w:val="clear" w:pos="431"/>
      </w:tabs>
      <w:ind w:left="1134" w:firstLine="0"/>
    </w:pPr>
    <w:rPr>
      <w:snapToGrid/>
      <w:szCs w:val="21"/>
    </w:rPr>
  </w:style>
  <w:style w:type="paragraph" w:styleId="TOC5">
    <w:name w:val="toc 5"/>
    <w:basedOn w:val="a"/>
    <w:next w:val="a"/>
    <w:autoRedefine/>
    <w:uiPriority w:val="39"/>
    <w:unhideWhenUsed/>
    <w:rsid w:val="00B05E9F"/>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B05E9F"/>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unhideWhenUsed/>
    <w:rsid w:val="00703270"/>
    <w:rPr>
      <w:color w:val="0000FF"/>
      <w:lang w:val="es-ES"/>
    </w:rPr>
  </w:style>
  <w:style w:type="character" w:styleId="af8">
    <w:name w:val="Unresolved Mention"/>
    <w:basedOn w:val="a0"/>
    <w:uiPriority w:val="99"/>
    <w:semiHidden/>
    <w:unhideWhenUsed/>
    <w:rsid w:val="00E77095"/>
    <w:rPr>
      <w:color w:val="605E5C"/>
      <w:shd w:val="clear" w:color="auto" w:fill="E1DFDD"/>
    </w:rPr>
  </w:style>
  <w:style w:type="character" w:styleId="af9">
    <w:name w:val="FollowedHyperlink"/>
    <w:basedOn w:val="a0"/>
    <w:uiPriority w:val="99"/>
    <w:semiHidden/>
    <w:unhideWhenUsed/>
    <w:rsid w:val="002D1C2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A/HRC/45/16" TargetMode="External"/><Relationship Id="rId13" Type="http://schemas.openxmlformats.org/officeDocument/2006/relationships/hyperlink" Target="http://undocs.org/ch/E/CN.4/2006/6/Add.3" TargetMode="External"/><Relationship Id="rId3" Type="http://schemas.openxmlformats.org/officeDocument/2006/relationships/hyperlink" Target="http://undocs.org/ch/CAT/C/50/2" TargetMode="External"/><Relationship Id="rId7" Type="http://schemas.openxmlformats.org/officeDocument/2006/relationships/hyperlink" Target="http://undocs.org/ch/A/HRC/42/39" TargetMode="External"/><Relationship Id="rId12" Type="http://schemas.openxmlformats.org/officeDocument/2006/relationships/hyperlink" Target="http://undocs.org/ch/CAT/OP/12/5" TargetMode="External"/><Relationship Id="rId17" Type="http://schemas.openxmlformats.org/officeDocument/2006/relationships/hyperlink" Target="http://undocs.org/ch/A/HRC/43/49" TargetMode="External"/><Relationship Id="rId2" Type="http://schemas.openxmlformats.org/officeDocument/2006/relationships/hyperlink" Target="http://undocs.org/ch/E/CN.4/1995/38" TargetMode="External"/><Relationship Id="rId16" Type="http://schemas.openxmlformats.org/officeDocument/2006/relationships/hyperlink" Target="http://undocs.org/ch/A/HRC/37/50" TargetMode="External"/><Relationship Id="rId1" Type="http://schemas.openxmlformats.org/officeDocument/2006/relationships/hyperlink" Target="http://undocs.org/ch/E/CN.4/1993/28/Corr.1" TargetMode="External"/><Relationship Id="rId6" Type="http://schemas.openxmlformats.org/officeDocument/2006/relationships/hyperlink" Target="http://undocs.org/ch/A/HRC/36/37" TargetMode="External"/><Relationship Id="rId11" Type="http://schemas.openxmlformats.org/officeDocument/2006/relationships/hyperlink" Target="http://undocs.org/ch/A/HRC/39/45" TargetMode="External"/><Relationship Id="rId5" Type="http://schemas.openxmlformats.org/officeDocument/2006/relationships/hyperlink" Target="http://undocs.org/ch/A/HRC/37/50" TargetMode="External"/><Relationship Id="rId15" Type="http://schemas.openxmlformats.org/officeDocument/2006/relationships/hyperlink" Target="http://undocs.org/ch/A/HRC/36/37" TargetMode="External"/><Relationship Id="rId10" Type="http://schemas.openxmlformats.org/officeDocument/2006/relationships/hyperlink" Target="https://casebook.icrc.org/a_to_z" TargetMode="External"/><Relationship Id="rId4" Type="http://schemas.openxmlformats.org/officeDocument/2006/relationships/hyperlink" Target="http://undocs.org/ch/A/74/136" TargetMode="External"/><Relationship Id="rId9" Type="http://schemas.openxmlformats.org/officeDocument/2006/relationships/hyperlink" Target="http://undocs.org/ch/A/HRC/51/27" TargetMode="External"/><Relationship Id="rId14" Type="http://schemas.openxmlformats.org/officeDocument/2006/relationships/hyperlink" Target="http://undocs.org/ch/A/HRC/10/44/Add.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_OP.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0FA54D-E4A3-468F-9BE9-0E1D2E1FB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CAT_OP.dotm</Template>
  <TotalTime>0</TotalTime>
  <Pages>13</Pages>
  <Words>11824</Words>
  <Characters>12169</Characters>
  <Application>Microsoft Office Word</Application>
  <DocSecurity>0</DocSecurity>
  <Lines>397</Lines>
  <Paragraphs>84</Paragraphs>
  <ScaleCrop>false</ScaleCrop>
  <Company>DCM</Company>
  <LinksUpToDate>false</LinksUpToDate>
  <CharactersWithSpaces>12315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CAT/OP/GC/1</dc:title>
  <dc:subject>2410631</dc:subject>
  <dc:creator>JI</dc:creator>
  <cp:keywords/>
  <dc:description/>
  <cp:lastModifiedBy>Xiangli Ferschin-Ji</cp:lastModifiedBy>
  <cp:revision>2</cp:revision>
  <cp:lastPrinted>2014-05-09T11:28:00Z</cp:lastPrinted>
  <dcterms:created xsi:type="dcterms:W3CDTF">2024-10-09T13:04:00Z</dcterms:created>
  <dcterms:modified xsi:type="dcterms:W3CDTF">2024-10-09T13:04:00Z</dcterms:modified>
</cp:coreProperties>
</file>