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2" w:name="_Toc188785126"/>
      <w:bookmarkStart w:id="13" w:name="_Toc188785237"/>
      <w:bookmarkStart w:id="14" w:name="_Toc190746918"/>
      <w:bookmarkStart w:id="15" w:name="_Toc194293535"/>
      <w:bookmarkStart w:id="16" w:name="_Toc194293804"/>
      <w:bookmarkStart w:id="17" w:name="_Toc207160457"/>
      <w:bookmarkStart w:id="18" w:name="_Toc207160808"/>
      <w:bookmarkStart w:id="19" w:name="_Toc216249199"/>
      <w:bookmarkStart w:id="20" w:name="_Toc224549946"/>
      <w:bookmarkStart w:id="21" w:name="_Toc224549982"/>
      <w:r>
        <w:rPr>
          <w:rFonts w:hint="eastAsia"/>
        </w:rPr>
        <w:t>审议缔约国根据《消除对妇女一切形式歧视公约》</w:t>
      </w:r>
      <w:r>
        <w:br/>
      </w:r>
      <w:r>
        <w:rPr>
          <w:rFonts w:hint="eastAsia"/>
        </w:rPr>
        <w:t>第</w:t>
      </w:r>
      <w:r>
        <w:t>18</w:t>
      </w:r>
      <w:r>
        <w:rPr>
          <w:rFonts w:hint="eastAsia"/>
        </w:rPr>
        <w:t>条提交的报告</w:t>
      </w:r>
      <w:bookmarkEnd w:id="12"/>
      <w:bookmarkEnd w:id="13"/>
      <w:bookmarkEnd w:id="14"/>
      <w:bookmarkEnd w:id="15"/>
      <w:bookmarkEnd w:id="16"/>
      <w:bookmarkEnd w:id="17"/>
      <w:bookmarkEnd w:id="18"/>
      <w:bookmarkEnd w:id="19"/>
      <w:bookmarkEnd w:id="20"/>
      <w:bookmarkEnd w:id="21"/>
    </w:p>
    <w:p w:rsidR="00430DAC" w:rsidRDefault="00430DAC">
      <w:pPr>
        <w:spacing w:line="360" w:lineRule="auto"/>
        <w:jc w:val="center"/>
        <w:rPr>
          <w:rFonts w:ascii="SimSun" w:hAnsi="SimSun" w:hint="eastAsia"/>
          <w:sz w:val="28"/>
          <w:szCs w:val="28"/>
        </w:rPr>
      </w:pPr>
    </w:p>
    <w:p w:rsidR="00430DAC" w:rsidRDefault="00430DAC">
      <w:pPr>
        <w:pStyle w:val="H1"/>
        <w:spacing w:before="120"/>
        <w:jc w:val="center"/>
        <w:rPr>
          <w:rFonts w:hint="eastAsia"/>
          <w:bCs/>
        </w:rPr>
      </w:pPr>
      <w:bookmarkStart w:id="22" w:name="_Toc188785127"/>
      <w:bookmarkStart w:id="23" w:name="_Toc188785238"/>
      <w:bookmarkStart w:id="24" w:name="_Toc190746919"/>
      <w:bookmarkStart w:id="25" w:name="_Toc194293536"/>
      <w:bookmarkStart w:id="26" w:name="_Toc194293805"/>
      <w:bookmarkStart w:id="27" w:name="_Toc207160458"/>
      <w:bookmarkStart w:id="28" w:name="_Toc207160809"/>
      <w:bookmarkStart w:id="29" w:name="_Toc224549947"/>
      <w:bookmarkStart w:id="30" w:name="_Toc224549983"/>
      <w:r>
        <w:rPr>
          <w:rFonts w:hint="eastAsia"/>
          <w:bCs/>
          <w:u w:val="single"/>
        </w:rPr>
        <w:t>缔约国第六次</w:t>
      </w:r>
      <w:r w:rsidR="005967C9">
        <w:rPr>
          <w:rFonts w:hint="eastAsia"/>
          <w:bCs/>
          <w:u w:val="single"/>
        </w:rPr>
        <w:t>和第七次合并</w:t>
      </w:r>
      <w:r>
        <w:rPr>
          <w:rFonts w:hint="eastAsia"/>
          <w:bCs/>
          <w:u w:val="single"/>
        </w:rPr>
        <w:t>定期报告</w:t>
      </w:r>
      <w:bookmarkEnd w:id="22"/>
      <w:bookmarkEnd w:id="23"/>
      <w:bookmarkEnd w:id="24"/>
      <w:bookmarkEnd w:id="25"/>
      <w:bookmarkEnd w:id="26"/>
      <w:bookmarkEnd w:id="27"/>
      <w:bookmarkEnd w:id="28"/>
      <w:bookmarkEnd w:id="29"/>
      <w:bookmarkEnd w:id="30"/>
    </w:p>
    <w:p w:rsidR="00430DAC" w:rsidRDefault="00430DAC">
      <w:pPr>
        <w:rPr>
          <w:rFonts w:hint="eastAsia"/>
        </w:rPr>
      </w:pPr>
    </w:p>
    <w:p w:rsidR="00430DAC" w:rsidRDefault="00430DAC">
      <w:pPr>
        <w:rPr>
          <w:rFonts w:hint="eastAsia"/>
        </w:rPr>
      </w:pPr>
    </w:p>
    <w:p w:rsidR="00430DAC" w:rsidRDefault="005967C9">
      <w:pPr>
        <w:pStyle w:val="HCh"/>
        <w:jc w:val="center"/>
      </w:pPr>
      <w:bookmarkStart w:id="31" w:name="_Toc188785128"/>
      <w:bookmarkStart w:id="32" w:name="_Toc188785239"/>
      <w:bookmarkStart w:id="33" w:name="_Toc190746920"/>
      <w:bookmarkStart w:id="34" w:name="_Toc194293537"/>
      <w:bookmarkStart w:id="35" w:name="_Toc194293806"/>
      <w:bookmarkStart w:id="36" w:name="_Toc207160459"/>
      <w:bookmarkStart w:id="37" w:name="_Toc207160810"/>
      <w:bookmarkStart w:id="38" w:name="_Toc216249200"/>
      <w:bookmarkStart w:id="39" w:name="_Toc224549948"/>
      <w:bookmarkStart w:id="40" w:name="_Toc224549984"/>
      <w:r>
        <w:rPr>
          <w:rFonts w:cs="SimHei" w:hint="eastAsia"/>
          <w:szCs w:val="28"/>
        </w:rPr>
        <w:t>老挝人民民主共和国</w:t>
      </w:r>
      <w:r w:rsidR="00430DAC">
        <w:rPr>
          <w:vertAlign w:val="superscript"/>
        </w:rPr>
        <w:t>*</w:t>
      </w:r>
      <w:bookmarkEnd w:id="31"/>
      <w:bookmarkEnd w:id="32"/>
      <w:bookmarkEnd w:id="33"/>
      <w:bookmarkEnd w:id="34"/>
      <w:bookmarkEnd w:id="35"/>
      <w:bookmarkEnd w:id="36"/>
      <w:bookmarkEnd w:id="37"/>
      <w:bookmarkEnd w:id="38"/>
      <w:bookmarkEnd w:id="39"/>
      <w:bookmarkEnd w:id="40"/>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1" w:name="_Toc77496595"/>
    </w:p>
    <w:p w:rsidR="00430DAC" w:rsidRDefault="00430DAC">
      <w:pPr>
        <w:pStyle w:val="Date"/>
        <w:spacing w:line="60" w:lineRule="exact"/>
        <w:rPr>
          <w:rFonts w:hint="eastAsia"/>
          <w:lang w:val="en-GB"/>
        </w:rPr>
      </w:pPr>
    </w:p>
    <w:bookmarkEnd w:id="41"/>
    <w:p w:rsidR="005967C9" w:rsidRPr="00097909" w:rsidRDefault="005967C9" w:rsidP="00097909">
      <w:pPr>
        <w:spacing w:after="240" w:line="460" w:lineRule="exact"/>
        <w:jc w:val="center"/>
        <w:rPr>
          <w:rFonts w:ascii="SimHei" w:eastAsia="SimHei" w:hint="eastAsia"/>
          <w:color w:val="FF0000"/>
          <w:sz w:val="28"/>
          <w:szCs w:val="28"/>
        </w:rPr>
      </w:pPr>
      <w:r w:rsidRPr="00097909">
        <w:rPr>
          <w:rFonts w:ascii="SimHei" w:eastAsia="SimHei" w:hint="eastAsia"/>
          <w:color w:val="FF0000"/>
          <w:sz w:val="28"/>
          <w:szCs w:val="28"/>
        </w:rPr>
        <w:t>目录</w:t>
      </w:r>
    </w:p>
    <w:p w:rsidR="005967C9" w:rsidRPr="00097909" w:rsidRDefault="005967C9" w:rsidP="00097909">
      <w:pPr>
        <w:spacing w:line="360" w:lineRule="exact"/>
        <w:jc w:val="right"/>
        <w:rPr>
          <w:rFonts w:ascii="KaiTi_GB2312" w:eastAsia="KaiTi_GB2312" w:hint="eastAsia"/>
          <w:color w:val="0000FF"/>
        </w:rPr>
      </w:pPr>
      <w:r w:rsidRPr="00097909">
        <w:rPr>
          <w:rFonts w:ascii="KaiTi_GB2312" w:eastAsia="KaiTi_GB2312" w:hint="eastAsia"/>
          <w:color w:val="0000FF"/>
        </w:rPr>
        <w:t>页次</w:t>
      </w:r>
    </w:p>
    <w:p w:rsidR="004B79C7" w:rsidRPr="004B79C7" w:rsidRDefault="004B79C7" w:rsidP="00DA6A7F">
      <w:pPr>
        <w:pStyle w:val="TOC2"/>
        <w:ind w:left="31680"/>
        <w:rPr>
          <w:rFonts w:hint="eastAsia"/>
          <w:kern w:val="2"/>
          <w:szCs w:val="24"/>
        </w:rPr>
      </w:pPr>
      <w:r>
        <w:fldChar w:fldCharType="begin"/>
      </w:r>
      <w:r>
        <w:instrText xml:space="preserve"> TOC \o "3-3" \h \z \t "</w:instrText>
      </w:r>
      <w:r>
        <w:instrText>标题</w:instrText>
      </w:r>
      <w:r>
        <w:instrText xml:space="preserve"> 1,1,</w:instrText>
      </w:r>
      <w:r>
        <w:instrText>标题</w:instrText>
      </w:r>
      <w:r>
        <w:instrText xml:space="preserve"> 2,2,_ H _Ch,1,XLarge,1,_ H_1,2,_17,1,_ H_2/3,3,__S_M,1,__S_L,1,__S_S,1" </w:instrText>
      </w:r>
      <w:r>
        <w:fldChar w:fldCharType="separate"/>
      </w:r>
    </w:p>
    <w:p w:rsidR="004B79C7" w:rsidRDefault="004B79C7">
      <w:pPr>
        <w:pStyle w:val="TOC1"/>
        <w:rPr>
          <w:szCs w:val="24"/>
        </w:rPr>
      </w:pPr>
      <w:hyperlink w:anchor="_Toc224549985" w:history="1">
        <w:r w:rsidRPr="008E4229">
          <w:rPr>
            <w:rStyle w:val="Hyperlink"/>
            <w:rFonts w:hint="eastAsia"/>
            <w:lang w:val="en-GB"/>
          </w:rPr>
          <w:t>第一部分：导言</w:t>
        </w:r>
        <w:r>
          <w:rPr>
            <w:webHidden/>
          </w:rPr>
          <w:tab/>
        </w:r>
        <w:r>
          <w:rPr>
            <w:webHidden/>
          </w:rPr>
          <w:fldChar w:fldCharType="begin"/>
        </w:r>
        <w:r>
          <w:rPr>
            <w:webHidden/>
          </w:rPr>
          <w:instrText xml:space="preserve"> PAGEREF _Toc224549985 \h </w:instrText>
        </w:r>
        <w:r>
          <w:rPr>
            <w:webHidden/>
          </w:rPr>
          <w:fldChar w:fldCharType="separate"/>
        </w:r>
        <w:r w:rsidR="00046DC3">
          <w:rPr>
            <w:webHidden/>
          </w:rPr>
          <w:t>4</w:t>
        </w:r>
        <w:r>
          <w:rPr>
            <w:webHidden/>
          </w:rPr>
          <w:fldChar w:fldCharType="end"/>
        </w:r>
      </w:hyperlink>
    </w:p>
    <w:p w:rsidR="004B79C7" w:rsidRDefault="004B79C7" w:rsidP="00DA6A7F">
      <w:pPr>
        <w:pStyle w:val="TOC2"/>
        <w:tabs>
          <w:tab w:val="left" w:pos="840"/>
        </w:tabs>
        <w:ind w:left="31680"/>
        <w:rPr>
          <w:kern w:val="2"/>
          <w:szCs w:val="24"/>
        </w:rPr>
      </w:pPr>
      <w:hyperlink w:anchor="_Toc224549986" w:history="1">
        <w:r w:rsidRPr="008E4229">
          <w:rPr>
            <w:rStyle w:val="Hyperlink"/>
          </w:rPr>
          <w:t>1.</w:t>
        </w:r>
        <w:r>
          <w:rPr>
            <w:kern w:val="2"/>
            <w:szCs w:val="24"/>
          </w:rPr>
          <w:tab/>
        </w:r>
        <w:r w:rsidRPr="008E4229">
          <w:rPr>
            <w:rStyle w:val="Hyperlink"/>
            <w:rFonts w:hint="eastAsia"/>
          </w:rPr>
          <w:t>背景</w:t>
        </w:r>
        <w:r>
          <w:rPr>
            <w:webHidden/>
          </w:rPr>
          <w:tab/>
        </w:r>
        <w:r>
          <w:rPr>
            <w:webHidden/>
          </w:rPr>
          <w:fldChar w:fldCharType="begin"/>
        </w:r>
        <w:r>
          <w:rPr>
            <w:webHidden/>
          </w:rPr>
          <w:instrText xml:space="preserve"> PAGEREF _Toc224549986 \h </w:instrText>
        </w:r>
        <w:r>
          <w:rPr>
            <w:webHidden/>
          </w:rPr>
          <w:fldChar w:fldCharType="separate"/>
        </w:r>
        <w:r w:rsidR="00046DC3">
          <w:rPr>
            <w:webHidden/>
          </w:rPr>
          <w:t>4</w:t>
        </w:r>
        <w:r>
          <w:rPr>
            <w:webHidden/>
          </w:rPr>
          <w:fldChar w:fldCharType="end"/>
        </w:r>
      </w:hyperlink>
    </w:p>
    <w:p w:rsidR="004B79C7" w:rsidRDefault="004B79C7" w:rsidP="00DA6A7F">
      <w:pPr>
        <w:pStyle w:val="TOC2"/>
        <w:tabs>
          <w:tab w:val="left" w:pos="1558"/>
        </w:tabs>
        <w:ind w:left="31680"/>
        <w:rPr>
          <w:kern w:val="2"/>
          <w:szCs w:val="24"/>
        </w:rPr>
      </w:pPr>
      <w:hyperlink w:anchor="_Toc224549987" w:history="1">
        <w:r w:rsidRPr="008E4229">
          <w:rPr>
            <w:rStyle w:val="Hyperlink"/>
          </w:rPr>
          <w:t xml:space="preserve">2. </w:t>
        </w:r>
        <w:r>
          <w:rPr>
            <w:rStyle w:val="Hyperlink"/>
            <w:rFonts w:hint="eastAsia"/>
          </w:rPr>
          <w:t xml:space="preserve"> </w:t>
        </w:r>
        <w:r w:rsidRPr="008E4229">
          <w:rPr>
            <w:rStyle w:val="Hyperlink"/>
            <w:rFonts w:hint="eastAsia"/>
          </w:rPr>
          <w:t>老挝人民民主共和国的发展形势</w:t>
        </w:r>
        <w:r>
          <w:rPr>
            <w:webHidden/>
          </w:rPr>
          <w:tab/>
        </w:r>
        <w:r>
          <w:rPr>
            <w:webHidden/>
          </w:rPr>
          <w:fldChar w:fldCharType="begin"/>
        </w:r>
        <w:r>
          <w:rPr>
            <w:webHidden/>
          </w:rPr>
          <w:instrText xml:space="preserve"> PAGEREF _Toc224549987 \h </w:instrText>
        </w:r>
        <w:r>
          <w:rPr>
            <w:webHidden/>
          </w:rPr>
          <w:fldChar w:fldCharType="separate"/>
        </w:r>
        <w:r w:rsidR="00046DC3">
          <w:rPr>
            <w:webHidden/>
          </w:rPr>
          <w:t>4</w:t>
        </w:r>
        <w:r>
          <w:rPr>
            <w:webHidden/>
          </w:rPr>
          <w:fldChar w:fldCharType="end"/>
        </w:r>
      </w:hyperlink>
    </w:p>
    <w:p w:rsidR="004B79C7" w:rsidRDefault="004B79C7" w:rsidP="00DA6A7F">
      <w:pPr>
        <w:pStyle w:val="TOC3"/>
        <w:ind w:left="31680"/>
        <w:rPr>
          <w:kern w:val="2"/>
          <w:szCs w:val="24"/>
        </w:rPr>
      </w:pPr>
      <w:hyperlink w:anchor="_Toc224549988" w:history="1">
        <w:r w:rsidRPr="008E4229">
          <w:rPr>
            <w:rStyle w:val="Hyperlink"/>
          </w:rPr>
          <w:t>a</w:t>
        </w:r>
        <w:r w:rsidRPr="008E4229">
          <w:rPr>
            <w:rStyle w:val="Hyperlink"/>
            <w:rFonts w:hint="eastAsia"/>
          </w:rPr>
          <w:t>）</w:t>
        </w:r>
        <w:r>
          <w:rPr>
            <w:kern w:val="2"/>
            <w:szCs w:val="24"/>
          </w:rPr>
          <w:tab/>
        </w:r>
        <w:r w:rsidRPr="008E4229">
          <w:rPr>
            <w:rStyle w:val="Hyperlink"/>
            <w:rFonts w:hint="eastAsia"/>
          </w:rPr>
          <w:t>人口</w:t>
        </w:r>
        <w:r>
          <w:rPr>
            <w:webHidden/>
          </w:rPr>
          <w:tab/>
        </w:r>
        <w:r>
          <w:rPr>
            <w:webHidden/>
          </w:rPr>
          <w:fldChar w:fldCharType="begin"/>
        </w:r>
        <w:r>
          <w:rPr>
            <w:webHidden/>
          </w:rPr>
          <w:instrText xml:space="preserve"> PAGEREF _Toc224549988 \h </w:instrText>
        </w:r>
        <w:r>
          <w:rPr>
            <w:webHidden/>
          </w:rPr>
          <w:fldChar w:fldCharType="separate"/>
        </w:r>
        <w:r w:rsidR="00046DC3">
          <w:rPr>
            <w:webHidden/>
          </w:rPr>
          <w:t>4</w:t>
        </w:r>
        <w:r>
          <w:rPr>
            <w:webHidden/>
          </w:rPr>
          <w:fldChar w:fldCharType="end"/>
        </w:r>
      </w:hyperlink>
    </w:p>
    <w:p w:rsidR="004B79C7" w:rsidRDefault="004B79C7" w:rsidP="00DA6A7F">
      <w:pPr>
        <w:pStyle w:val="TOC3"/>
        <w:ind w:left="31680"/>
        <w:rPr>
          <w:kern w:val="2"/>
          <w:szCs w:val="24"/>
        </w:rPr>
      </w:pPr>
      <w:hyperlink w:anchor="_Toc224549989" w:history="1">
        <w:r w:rsidRPr="008E4229">
          <w:rPr>
            <w:rStyle w:val="Hyperlink"/>
          </w:rPr>
          <w:t>b</w:t>
        </w:r>
        <w:r w:rsidRPr="008E4229">
          <w:rPr>
            <w:rStyle w:val="Hyperlink"/>
            <w:rFonts w:hint="eastAsia"/>
          </w:rPr>
          <w:t>）</w:t>
        </w:r>
        <w:r>
          <w:rPr>
            <w:kern w:val="2"/>
            <w:szCs w:val="24"/>
          </w:rPr>
          <w:tab/>
        </w:r>
        <w:r w:rsidRPr="008E4229">
          <w:rPr>
            <w:rStyle w:val="Hyperlink"/>
            <w:rFonts w:hint="eastAsia"/>
          </w:rPr>
          <w:t>政治局势</w:t>
        </w:r>
        <w:r>
          <w:rPr>
            <w:webHidden/>
          </w:rPr>
          <w:tab/>
        </w:r>
        <w:r>
          <w:rPr>
            <w:webHidden/>
          </w:rPr>
          <w:fldChar w:fldCharType="begin"/>
        </w:r>
        <w:r>
          <w:rPr>
            <w:webHidden/>
          </w:rPr>
          <w:instrText xml:space="preserve"> PAGEREF _Toc224549989 \h </w:instrText>
        </w:r>
        <w:r>
          <w:rPr>
            <w:webHidden/>
          </w:rPr>
          <w:fldChar w:fldCharType="separate"/>
        </w:r>
        <w:r w:rsidR="00046DC3">
          <w:rPr>
            <w:webHidden/>
          </w:rPr>
          <w:t>5</w:t>
        </w:r>
        <w:r>
          <w:rPr>
            <w:webHidden/>
          </w:rPr>
          <w:fldChar w:fldCharType="end"/>
        </w:r>
      </w:hyperlink>
    </w:p>
    <w:p w:rsidR="004B79C7" w:rsidRDefault="004B79C7" w:rsidP="00DA6A7F">
      <w:pPr>
        <w:pStyle w:val="TOC3"/>
        <w:ind w:left="31680"/>
        <w:rPr>
          <w:kern w:val="2"/>
          <w:szCs w:val="24"/>
        </w:rPr>
      </w:pPr>
      <w:hyperlink w:anchor="_Toc224549990" w:history="1">
        <w:r w:rsidRPr="008E4229">
          <w:rPr>
            <w:rStyle w:val="Hyperlink"/>
          </w:rPr>
          <w:t>c</w:t>
        </w:r>
        <w:r w:rsidRPr="008E4229">
          <w:rPr>
            <w:rStyle w:val="Hyperlink"/>
            <w:rFonts w:hint="eastAsia"/>
          </w:rPr>
          <w:t>）</w:t>
        </w:r>
        <w:r>
          <w:rPr>
            <w:kern w:val="2"/>
            <w:szCs w:val="24"/>
          </w:rPr>
          <w:tab/>
        </w:r>
        <w:r w:rsidRPr="008E4229">
          <w:rPr>
            <w:rStyle w:val="Hyperlink"/>
            <w:rFonts w:hint="eastAsia"/>
          </w:rPr>
          <w:t>经济形势</w:t>
        </w:r>
        <w:r>
          <w:rPr>
            <w:webHidden/>
          </w:rPr>
          <w:tab/>
        </w:r>
        <w:r>
          <w:rPr>
            <w:webHidden/>
          </w:rPr>
          <w:fldChar w:fldCharType="begin"/>
        </w:r>
        <w:r>
          <w:rPr>
            <w:webHidden/>
          </w:rPr>
          <w:instrText xml:space="preserve"> PAGEREF _Toc224549990 \h </w:instrText>
        </w:r>
        <w:r>
          <w:rPr>
            <w:webHidden/>
          </w:rPr>
          <w:fldChar w:fldCharType="separate"/>
        </w:r>
        <w:r w:rsidR="00046DC3">
          <w:rPr>
            <w:webHidden/>
          </w:rPr>
          <w:t>5</w:t>
        </w:r>
        <w:r>
          <w:rPr>
            <w:webHidden/>
          </w:rPr>
          <w:fldChar w:fldCharType="end"/>
        </w:r>
      </w:hyperlink>
    </w:p>
    <w:p w:rsidR="004B79C7" w:rsidRDefault="004B79C7" w:rsidP="00DA6A7F">
      <w:pPr>
        <w:pStyle w:val="TOC3"/>
        <w:ind w:left="31680"/>
        <w:rPr>
          <w:kern w:val="2"/>
          <w:szCs w:val="24"/>
        </w:rPr>
      </w:pPr>
      <w:hyperlink w:anchor="_Toc224549991" w:history="1">
        <w:r w:rsidRPr="008E4229">
          <w:rPr>
            <w:rStyle w:val="Hyperlink"/>
          </w:rPr>
          <w:t>d</w:t>
        </w:r>
        <w:r w:rsidRPr="008E4229">
          <w:rPr>
            <w:rStyle w:val="Hyperlink"/>
            <w:rFonts w:hint="eastAsia"/>
          </w:rPr>
          <w:t>）</w:t>
        </w:r>
        <w:r>
          <w:rPr>
            <w:kern w:val="2"/>
            <w:szCs w:val="24"/>
          </w:rPr>
          <w:tab/>
        </w:r>
        <w:r w:rsidRPr="008E4229">
          <w:rPr>
            <w:rStyle w:val="Hyperlink"/>
            <w:rFonts w:hint="eastAsia"/>
          </w:rPr>
          <w:t>社会发展</w:t>
        </w:r>
        <w:r>
          <w:rPr>
            <w:webHidden/>
          </w:rPr>
          <w:tab/>
        </w:r>
        <w:r>
          <w:rPr>
            <w:webHidden/>
          </w:rPr>
          <w:fldChar w:fldCharType="begin"/>
        </w:r>
        <w:r>
          <w:rPr>
            <w:webHidden/>
          </w:rPr>
          <w:instrText xml:space="preserve"> PAGEREF _Toc224549991 \h </w:instrText>
        </w:r>
        <w:r>
          <w:rPr>
            <w:webHidden/>
          </w:rPr>
          <w:fldChar w:fldCharType="separate"/>
        </w:r>
        <w:r w:rsidR="00046DC3">
          <w:rPr>
            <w:webHidden/>
          </w:rPr>
          <w:t>6</w:t>
        </w:r>
        <w:r>
          <w:rPr>
            <w:webHidden/>
          </w:rPr>
          <w:fldChar w:fldCharType="end"/>
        </w:r>
      </w:hyperlink>
    </w:p>
    <w:p w:rsidR="004B79C7" w:rsidRDefault="004B79C7" w:rsidP="00DA6A7F">
      <w:pPr>
        <w:pStyle w:val="TOC2"/>
        <w:tabs>
          <w:tab w:val="left" w:pos="840"/>
        </w:tabs>
        <w:ind w:left="31680"/>
        <w:rPr>
          <w:kern w:val="2"/>
          <w:szCs w:val="24"/>
        </w:rPr>
      </w:pPr>
      <w:hyperlink w:anchor="_Toc224549992" w:history="1">
        <w:r w:rsidRPr="008E4229">
          <w:rPr>
            <w:rStyle w:val="Hyperlink"/>
          </w:rPr>
          <w:t>3.</w:t>
        </w:r>
        <w:r>
          <w:rPr>
            <w:kern w:val="2"/>
            <w:szCs w:val="24"/>
          </w:rPr>
          <w:tab/>
        </w:r>
        <w:r w:rsidRPr="008E4229">
          <w:rPr>
            <w:rStyle w:val="Hyperlink"/>
            <w:rFonts w:hint="eastAsia"/>
          </w:rPr>
          <w:t>老挝妇女的总体状况</w:t>
        </w:r>
        <w:r>
          <w:rPr>
            <w:webHidden/>
          </w:rPr>
          <w:tab/>
        </w:r>
        <w:r>
          <w:rPr>
            <w:webHidden/>
          </w:rPr>
          <w:fldChar w:fldCharType="begin"/>
        </w:r>
        <w:r>
          <w:rPr>
            <w:webHidden/>
          </w:rPr>
          <w:instrText xml:space="preserve"> PAGEREF _Toc224549992 \h </w:instrText>
        </w:r>
        <w:r>
          <w:rPr>
            <w:webHidden/>
          </w:rPr>
          <w:fldChar w:fldCharType="separate"/>
        </w:r>
        <w:r w:rsidR="00046DC3">
          <w:rPr>
            <w:webHidden/>
          </w:rPr>
          <w:t>6</w:t>
        </w:r>
        <w:r>
          <w:rPr>
            <w:webHidden/>
          </w:rPr>
          <w:fldChar w:fldCharType="end"/>
        </w:r>
      </w:hyperlink>
    </w:p>
    <w:p w:rsidR="004B79C7" w:rsidRDefault="004B79C7">
      <w:pPr>
        <w:pStyle w:val="TOC1"/>
        <w:rPr>
          <w:szCs w:val="24"/>
        </w:rPr>
      </w:pPr>
      <w:hyperlink w:anchor="_Toc224549993" w:history="1">
        <w:r w:rsidRPr="008E4229">
          <w:rPr>
            <w:rStyle w:val="Hyperlink"/>
            <w:rFonts w:hint="eastAsia"/>
            <w:lang w:val="en-GB"/>
          </w:rPr>
          <w:t>第二部分：</w:t>
        </w:r>
        <w:r w:rsidRPr="008E4229">
          <w:rPr>
            <w:rStyle w:val="Hyperlink"/>
            <w:lang w:val="en-GB"/>
          </w:rPr>
          <w:t xml:space="preserve"> </w:t>
        </w:r>
        <w:r w:rsidRPr="008E4229">
          <w:rPr>
            <w:rStyle w:val="Hyperlink"/>
            <w:rFonts w:hint="eastAsia"/>
            <w:lang w:val="en-GB"/>
          </w:rPr>
          <w:t>《消除对妇女一切形式歧视公约》</w:t>
        </w:r>
        <w:r w:rsidR="000C72D4">
          <w:rPr>
            <w:rStyle w:val="Hyperlink"/>
            <w:rFonts w:hint="eastAsia"/>
            <w:lang w:val="en-GB"/>
          </w:rPr>
          <w:t>的执行</w:t>
        </w:r>
        <w:r w:rsidRPr="008E4229">
          <w:rPr>
            <w:rStyle w:val="Hyperlink"/>
            <w:rFonts w:hint="eastAsia"/>
            <w:lang w:val="en-GB"/>
          </w:rPr>
          <w:t>情况报告</w:t>
        </w:r>
        <w:r>
          <w:rPr>
            <w:webHidden/>
          </w:rPr>
          <w:tab/>
        </w:r>
        <w:r>
          <w:rPr>
            <w:webHidden/>
          </w:rPr>
          <w:fldChar w:fldCharType="begin"/>
        </w:r>
        <w:r>
          <w:rPr>
            <w:webHidden/>
          </w:rPr>
          <w:instrText xml:space="preserve"> PAGEREF _Toc224549993 \h </w:instrText>
        </w:r>
        <w:r>
          <w:rPr>
            <w:webHidden/>
          </w:rPr>
          <w:fldChar w:fldCharType="separate"/>
        </w:r>
        <w:r w:rsidR="00046DC3">
          <w:rPr>
            <w:webHidden/>
          </w:rPr>
          <w:t>7</w:t>
        </w:r>
        <w:r>
          <w:rPr>
            <w:webHidden/>
          </w:rPr>
          <w:fldChar w:fldCharType="end"/>
        </w:r>
      </w:hyperlink>
    </w:p>
    <w:p w:rsidR="004B79C7" w:rsidRDefault="004B79C7" w:rsidP="00DA6A7F">
      <w:pPr>
        <w:pStyle w:val="TOC2"/>
        <w:ind w:left="31680"/>
        <w:rPr>
          <w:kern w:val="2"/>
          <w:szCs w:val="24"/>
        </w:rPr>
      </w:pPr>
      <w:hyperlink w:anchor="_Toc224549994" w:history="1">
        <w:r w:rsidRPr="008E4229">
          <w:rPr>
            <w:rStyle w:val="Hyperlink"/>
            <w:rFonts w:hint="eastAsia"/>
          </w:rPr>
          <w:t>第</w:t>
        </w:r>
        <w:r w:rsidRPr="008E4229">
          <w:rPr>
            <w:rStyle w:val="Hyperlink"/>
          </w:rPr>
          <w:t>1</w:t>
        </w:r>
        <w:r w:rsidRPr="008E4229">
          <w:rPr>
            <w:rStyle w:val="Hyperlink"/>
            <w:rFonts w:hint="eastAsia"/>
          </w:rPr>
          <w:t>条：歧视妇女的定义</w:t>
        </w:r>
        <w:r>
          <w:rPr>
            <w:webHidden/>
          </w:rPr>
          <w:tab/>
        </w:r>
        <w:r>
          <w:rPr>
            <w:webHidden/>
          </w:rPr>
          <w:fldChar w:fldCharType="begin"/>
        </w:r>
        <w:r>
          <w:rPr>
            <w:webHidden/>
          </w:rPr>
          <w:instrText xml:space="preserve"> PAGEREF _Toc224549994 \h </w:instrText>
        </w:r>
        <w:r>
          <w:rPr>
            <w:webHidden/>
          </w:rPr>
          <w:fldChar w:fldCharType="separate"/>
        </w:r>
        <w:r w:rsidR="00046DC3">
          <w:rPr>
            <w:webHidden/>
          </w:rPr>
          <w:t>7</w:t>
        </w:r>
        <w:r>
          <w:rPr>
            <w:webHidden/>
          </w:rPr>
          <w:fldChar w:fldCharType="end"/>
        </w:r>
      </w:hyperlink>
    </w:p>
    <w:p w:rsidR="004B79C7" w:rsidRDefault="004B79C7" w:rsidP="00DA6A7F">
      <w:pPr>
        <w:pStyle w:val="TOC2"/>
        <w:ind w:left="31680"/>
        <w:rPr>
          <w:kern w:val="2"/>
          <w:szCs w:val="24"/>
        </w:rPr>
      </w:pPr>
      <w:hyperlink w:anchor="_Toc224549995" w:history="1">
        <w:r w:rsidRPr="008E4229">
          <w:rPr>
            <w:rStyle w:val="Hyperlink"/>
            <w:rFonts w:hint="eastAsia"/>
          </w:rPr>
          <w:t>第</w:t>
        </w:r>
        <w:r w:rsidR="000C72D4">
          <w:rPr>
            <w:rStyle w:val="Hyperlink"/>
            <w:rFonts w:hint="eastAsia"/>
          </w:rPr>
          <w:t>2</w:t>
        </w:r>
        <w:r w:rsidRPr="008E4229">
          <w:rPr>
            <w:rStyle w:val="Hyperlink"/>
            <w:rFonts w:hint="eastAsia"/>
          </w:rPr>
          <w:t>条：消除歧视的义务</w:t>
        </w:r>
        <w:r>
          <w:rPr>
            <w:webHidden/>
          </w:rPr>
          <w:tab/>
        </w:r>
        <w:r>
          <w:rPr>
            <w:webHidden/>
          </w:rPr>
          <w:fldChar w:fldCharType="begin"/>
        </w:r>
        <w:r>
          <w:rPr>
            <w:webHidden/>
          </w:rPr>
          <w:instrText xml:space="preserve"> PAGEREF _Toc224549995 \h </w:instrText>
        </w:r>
        <w:r>
          <w:rPr>
            <w:webHidden/>
          </w:rPr>
          <w:fldChar w:fldCharType="separate"/>
        </w:r>
        <w:r w:rsidR="00046DC3">
          <w:rPr>
            <w:webHidden/>
          </w:rPr>
          <w:t>8</w:t>
        </w:r>
        <w:r>
          <w:rPr>
            <w:webHidden/>
          </w:rPr>
          <w:fldChar w:fldCharType="end"/>
        </w:r>
      </w:hyperlink>
    </w:p>
    <w:p w:rsidR="004B79C7" w:rsidRDefault="004B79C7" w:rsidP="00DA6A7F">
      <w:pPr>
        <w:pStyle w:val="TOC2"/>
        <w:ind w:left="31680"/>
        <w:rPr>
          <w:kern w:val="2"/>
          <w:szCs w:val="24"/>
        </w:rPr>
      </w:pPr>
      <w:hyperlink w:anchor="_Toc224549996" w:history="1">
        <w:r w:rsidRPr="008E4229">
          <w:rPr>
            <w:rStyle w:val="Hyperlink"/>
            <w:rFonts w:hint="eastAsia"/>
          </w:rPr>
          <w:t>第</w:t>
        </w:r>
        <w:r w:rsidRPr="008E4229">
          <w:rPr>
            <w:rStyle w:val="Hyperlink"/>
          </w:rPr>
          <w:t>3</w:t>
        </w:r>
        <w:r w:rsidRPr="008E4229">
          <w:rPr>
            <w:rStyle w:val="Hyperlink"/>
            <w:rFonts w:hint="eastAsia"/>
          </w:rPr>
          <w:t>条：妇女的发展和地位提高</w:t>
        </w:r>
        <w:r>
          <w:rPr>
            <w:webHidden/>
          </w:rPr>
          <w:tab/>
        </w:r>
        <w:r>
          <w:rPr>
            <w:webHidden/>
          </w:rPr>
          <w:fldChar w:fldCharType="begin"/>
        </w:r>
        <w:r>
          <w:rPr>
            <w:webHidden/>
          </w:rPr>
          <w:instrText xml:space="preserve"> PAGEREF _Toc224549996 \h </w:instrText>
        </w:r>
        <w:r>
          <w:rPr>
            <w:webHidden/>
          </w:rPr>
          <w:fldChar w:fldCharType="separate"/>
        </w:r>
        <w:r w:rsidR="00046DC3">
          <w:rPr>
            <w:webHidden/>
          </w:rPr>
          <w:t>9</w:t>
        </w:r>
        <w:r>
          <w:rPr>
            <w:webHidden/>
          </w:rPr>
          <w:fldChar w:fldCharType="end"/>
        </w:r>
      </w:hyperlink>
    </w:p>
    <w:p w:rsidR="004B79C7" w:rsidRDefault="004B79C7" w:rsidP="00DA6A7F">
      <w:pPr>
        <w:pStyle w:val="TOC2"/>
        <w:ind w:left="31680"/>
        <w:rPr>
          <w:kern w:val="2"/>
          <w:szCs w:val="24"/>
        </w:rPr>
      </w:pPr>
      <w:hyperlink w:anchor="_Toc224549997" w:history="1">
        <w:r w:rsidRPr="008E4229">
          <w:rPr>
            <w:rStyle w:val="Hyperlink"/>
            <w:rFonts w:hint="eastAsia"/>
          </w:rPr>
          <w:t>第</w:t>
        </w:r>
        <w:r w:rsidRPr="008E4229">
          <w:rPr>
            <w:rStyle w:val="Hyperlink"/>
          </w:rPr>
          <w:t>4</w:t>
        </w:r>
        <w:r w:rsidRPr="008E4229">
          <w:rPr>
            <w:rStyle w:val="Hyperlink"/>
            <w:rFonts w:hint="eastAsia"/>
          </w:rPr>
          <w:t>条：加速男女平等</w:t>
        </w:r>
        <w:r>
          <w:rPr>
            <w:webHidden/>
          </w:rPr>
          <w:tab/>
        </w:r>
        <w:r>
          <w:rPr>
            <w:webHidden/>
          </w:rPr>
          <w:fldChar w:fldCharType="begin"/>
        </w:r>
        <w:r>
          <w:rPr>
            <w:webHidden/>
          </w:rPr>
          <w:instrText xml:space="preserve"> PAGEREF _Toc224549997 \h </w:instrText>
        </w:r>
        <w:r>
          <w:rPr>
            <w:webHidden/>
          </w:rPr>
          <w:fldChar w:fldCharType="separate"/>
        </w:r>
        <w:r w:rsidR="00046DC3">
          <w:rPr>
            <w:webHidden/>
          </w:rPr>
          <w:t>13</w:t>
        </w:r>
        <w:r>
          <w:rPr>
            <w:webHidden/>
          </w:rPr>
          <w:fldChar w:fldCharType="end"/>
        </w:r>
      </w:hyperlink>
    </w:p>
    <w:p w:rsidR="004B79C7" w:rsidRDefault="004B79C7" w:rsidP="00DA6A7F">
      <w:pPr>
        <w:pStyle w:val="TOC2"/>
        <w:ind w:left="31680"/>
        <w:rPr>
          <w:kern w:val="2"/>
          <w:szCs w:val="24"/>
        </w:rPr>
      </w:pPr>
      <w:hyperlink w:anchor="_Toc224549998" w:history="1">
        <w:r w:rsidRPr="008E4229">
          <w:rPr>
            <w:rStyle w:val="Hyperlink"/>
            <w:rFonts w:hint="eastAsia"/>
          </w:rPr>
          <w:t>第</w:t>
        </w:r>
        <w:r w:rsidRPr="008E4229">
          <w:rPr>
            <w:rStyle w:val="Hyperlink"/>
          </w:rPr>
          <w:t>5</w:t>
        </w:r>
        <w:r w:rsidRPr="008E4229">
          <w:rPr>
            <w:rStyle w:val="Hyperlink"/>
            <w:rFonts w:hint="eastAsia"/>
          </w:rPr>
          <w:t>条：两性和陈规定型观念</w:t>
        </w:r>
        <w:r>
          <w:rPr>
            <w:webHidden/>
          </w:rPr>
          <w:tab/>
        </w:r>
        <w:r>
          <w:rPr>
            <w:webHidden/>
          </w:rPr>
          <w:fldChar w:fldCharType="begin"/>
        </w:r>
        <w:r>
          <w:rPr>
            <w:webHidden/>
          </w:rPr>
          <w:instrText xml:space="preserve"> PAGEREF _Toc224549998 \h </w:instrText>
        </w:r>
        <w:r>
          <w:rPr>
            <w:webHidden/>
          </w:rPr>
          <w:fldChar w:fldCharType="separate"/>
        </w:r>
        <w:r w:rsidR="00046DC3">
          <w:rPr>
            <w:webHidden/>
          </w:rPr>
          <w:t>14</w:t>
        </w:r>
        <w:r>
          <w:rPr>
            <w:webHidden/>
          </w:rPr>
          <w:fldChar w:fldCharType="end"/>
        </w:r>
      </w:hyperlink>
    </w:p>
    <w:p w:rsidR="004B79C7" w:rsidRDefault="004B79C7" w:rsidP="00DA6A7F">
      <w:pPr>
        <w:pStyle w:val="TOC2"/>
        <w:ind w:left="31680"/>
        <w:rPr>
          <w:kern w:val="2"/>
          <w:szCs w:val="24"/>
        </w:rPr>
      </w:pPr>
      <w:hyperlink w:anchor="_Toc224549999" w:history="1">
        <w:r w:rsidRPr="008E4229">
          <w:rPr>
            <w:rStyle w:val="Hyperlink"/>
            <w:rFonts w:hint="eastAsia"/>
          </w:rPr>
          <w:t>第</w:t>
        </w:r>
        <w:r w:rsidR="000C72D4">
          <w:rPr>
            <w:rStyle w:val="Hyperlink"/>
            <w:rFonts w:hint="eastAsia"/>
          </w:rPr>
          <w:t>6</w:t>
        </w:r>
        <w:r w:rsidRPr="008E4229">
          <w:rPr>
            <w:rStyle w:val="Hyperlink"/>
            <w:rFonts w:hint="eastAsia"/>
          </w:rPr>
          <w:t>条：禁止贩卖妇女以及迫使妇女卖淫</w:t>
        </w:r>
        <w:r>
          <w:rPr>
            <w:webHidden/>
          </w:rPr>
          <w:tab/>
        </w:r>
        <w:r>
          <w:rPr>
            <w:webHidden/>
          </w:rPr>
          <w:fldChar w:fldCharType="begin"/>
        </w:r>
        <w:r>
          <w:rPr>
            <w:webHidden/>
          </w:rPr>
          <w:instrText xml:space="preserve"> PAGEREF _Toc224549999 \h </w:instrText>
        </w:r>
        <w:r>
          <w:rPr>
            <w:webHidden/>
          </w:rPr>
          <w:fldChar w:fldCharType="separate"/>
        </w:r>
        <w:r w:rsidR="00046DC3">
          <w:rPr>
            <w:webHidden/>
          </w:rPr>
          <w:t>16</w:t>
        </w:r>
        <w:r>
          <w:rPr>
            <w:webHidden/>
          </w:rPr>
          <w:fldChar w:fldCharType="end"/>
        </w:r>
      </w:hyperlink>
    </w:p>
    <w:p w:rsidR="004B79C7" w:rsidRDefault="004B79C7" w:rsidP="00DA6A7F">
      <w:pPr>
        <w:pStyle w:val="TOC2"/>
        <w:ind w:left="31680"/>
        <w:rPr>
          <w:kern w:val="2"/>
          <w:szCs w:val="24"/>
        </w:rPr>
      </w:pPr>
      <w:hyperlink w:anchor="_Toc224550000" w:history="1">
        <w:r w:rsidRPr="008E4229">
          <w:rPr>
            <w:rStyle w:val="Hyperlink"/>
            <w:rFonts w:hint="eastAsia"/>
          </w:rPr>
          <w:t>第</w:t>
        </w:r>
        <w:r w:rsidRPr="008E4229">
          <w:rPr>
            <w:rStyle w:val="Hyperlink"/>
          </w:rPr>
          <w:t>7</w:t>
        </w:r>
        <w:r w:rsidRPr="008E4229">
          <w:rPr>
            <w:rStyle w:val="Hyperlink"/>
            <w:rFonts w:hint="eastAsia"/>
          </w:rPr>
          <w:t>条：政治和公共生活</w:t>
        </w:r>
        <w:r>
          <w:rPr>
            <w:webHidden/>
          </w:rPr>
          <w:tab/>
        </w:r>
        <w:r>
          <w:rPr>
            <w:webHidden/>
          </w:rPr>
          <w:fldChar w:fldCharType="begin"/>
        </w:r>
        <w:r>
          <w:rPr>
            <w:webHidden/>
          </w:rPr>
          <w:instrText xml:space="preserve"> PAGEREF _Toc224550000 \h </w:instrText>
        </w:r>
        <w:r>
          <w:rPr>
            <w:webHidden/>
          </w:rPr>
          <w:fldChar w:fldCharType="separate"/>
        </w:r>
        <w:r w:rsidR="00046DC3">
          <w:rPr>
            <w:webHidden/>
          </w:rPr>
          <w:t>19</w:t>
        </w:r>
        <w:r>
          <w:rPr>
            <w:webHidden/>
          </w:rPr>
          <w:fldChar w:fldCharType="end"/>
        </w:r>
      </w:hyperlink>
    </w:p>
    <w:p w:rsidR="004B79C7" w:rsidRDefault="004B79C7" w:rsidP="00DA6A7F">
      <w:pPr>
        <w:pStyle w:val="TOC2"/>
        <w:ind w:left="31680"/>
        <w:rPr>
          <w:kern w:val="2"/>
          <w:szCs w:val="24"/>
        </w:rPr>
      </w:pPr>
      <w:hyperlink w:anchor="_Toc224550001" w:history="1">
        <w:r w:rsidRPr="008E4229">
          <w:rPr>
            <w:rStyle w:val="Hyperlink"/>
            <w:rFonts w:hint="eastAsia"/>
          </w:rPr>
          <w:t>第</w:t>
        </w:r>
        <w:r w:rsidRPr="008E4229">
          <w:rPr>
            <w:rStyle w:val="Hyperlink"/>
          </w:rPr>
          <w:t>8</w:t>
        </w:r>
        <w:r w:rsidRPr="008E4229">
          <w:rPr>
            <w:rStyle w:val="Hyperlink"/>
            <w:rFonts w:hint="eastAsia"/>
          </w:rPr>
          <w:t>条：国际代表和参与</w:t>
        </w:r>
        <w:r>
          <w:rPr>
            <w:webHidden/>
          </w:rPr>
          <w:tab/>
        </w:r>
        <w:r>
          <w:rPr>
            <w:webHidden/>
          </w:rPr>
          <w:fldChar w:fldCharType="begin"/>
        </w:r>
        <w:r>
          <w:rPr>
            <w:webHidden/>
          </w:rPr>
          <w:instrText xml:space="preserve"> PAGEREF _Toc224550001 \h </w:instrText>
        </w:r>
        <w:r>
          <w:rPr>
            <w:webHidden/>
          </w:rPr>
          <w:fldChar w:fldCharType="separate"/>
        </w:r>
        <w:r w:rsidR="00046DC3">
          <w:rPr>
            <w:webHidden/>
          </w:rPr>
          <w:t>23</w:t>
        </w:r>
        <w:r>
          <w:rPr>
            <w:webHidden/>
          </w:rPr>
          <w:fldChar w:fldCharType="end"/>
        </w:r>
      </w:hyperlink>
    </w:p>
    <w:p w:rsidR="004B79C7" w:rsidRDefault="004B79C7" w:rsidP="00DA6A7F">
      <w:pPr>
        <w:pStyle w:val="TOC2"/>
        <w:ind w:left="31680"/>
        <w:rPr>
          <w:kern w:val="2"/>
          <w:szCs w:val="24"/>
        </w:rPr>
      </w:pPr>
      <w:hyperlink w:anchor="_Toc224550002" w:history="1">
        <w:r w:rsidRPr="008E4229">
          <w:rPr>
            <w:rStyle w:val="Hyperlink"/>
            <w:rFonts w:hint="eastAsia"/>
          </w:rPr>
          <w:t>第</w:t>
        </w:r>
        <w:r w:rsidRPr="008E4229">
          <w:rPr>
            <w:rStyle w:val="Hyperlink"/>
          </w:rPr>
          <w:t>9</w:t>
        </w:r>
        <w:r w:rsidRPr="008E4229">
          <w:rPr>
            <w:rStyle w:val="Hyperlink"/>
            <w:rFonts w:hint="eastAsia"/>
          </w:rPr>
          <w:t>条：国籍</w:t>
        </w:r>
        <w:r>
          <w:rPr>
            <w:webHidden/>
          </w:rPr>
          <w:tab/>
        </w:r>
        <w:r>
          <w:rPr>
            <w:webHidden/>
          </w:rPr>
          <w:fldChar w:fldCharType="begin"/>
        </w:r>
        <w:r>
          <w:rPr>
            <w:webHidden/>
          </w:rPr>
          <w:instrText xml:space="preserve"> PAGEREF _Toc224550002 \h </w:instrText>
        </w:r>
        <w:r>
          <w:rPr>
            <w:webHidden/>
          </w:rPr>
          <w:fldChar w:fldCharType="separate"/>
        </w:r>
        <w:r w:rsidR="00046DC3">
          <w:rPr>
            <w:webHidden/>
          </w:rPr>
          <w:t>23</w:t>
        </w:r>
        <w:r>
          <w:rPr>
            <w:webHidden/>
          </w:rPr>
          <w:fldChar w:fldCharType="end"/>
        </w:r>
      </w:hyperlink>
    </w:p>
    <w:p w:rsidR="004B79C7" w:rsidRDefault="004B79C7" w:rsidP="00DA6A7F">
      <w:pPr>
        <w:pStyle w:val="TOC2"/>
        <w:ind w:left="31680"/>
        <w:rPr>
          <w:kern w:val="2"/>
          <w:szCs w:val="24"/>
        </w:rPr>
      </w:pPr>
      <w:hyperlink w:anchor="_Toc224550003" w:history="1">
        <w:r w:rsidRPr="008E4229">
          <w:rPr>
            <w:rStyle w:val="Hyperlink"/>
            <w:rFonts w:hint="eastAsia"/>
          </w:rPr>
          <w:t>第</w:t>
        </w:r>
        <w:r w:rsidRPr="008E4229">
          <w:rPr>
            <w:rStyle w:val="Hyperlink"/>
          </w:rPr>
          <w:t>10</w:t>
        </w:r>
        <w:r w:rsidRPr="008E4229">
          <w:rPr>
            <w:rStyle w:val="Hyperlink"/>
            <w:rFonts w:hint="eastAsia"/>
          </w:rPr>
          <w:t>条：教育</w:t>
        </w:r>
        <w:r>
          <w:rPr>
            <w:webHidden/>
          </w:rPr>
          <w:tab/>
        </w:r>
        <w:r>
          <w:rPr>
            <w:webHidden/>
          </w:rPr>
          <w:fldChar w:fldCharType="begin"/>
        </w:r>
        <w:r>
          <w:rPr>
            <w:webHidden/>
          </w:rPr>
          <w:instrText xml:space="preserve"> PAGEREF _Toc224550003 \h </w:instrText>
        </w:r>
        <w:r>
          <w:rPr>
            <w:webHidden/>
          </w:rPr>
          <w:fldChar w:fldCharType="separate"/>
        </w:r>
        <w:r w:rsidR="00046DC3">
          <w:rPr>
            <w:webHidden/>
          </w:rPr>
          <w:t>25</w:t>
        </w:r>
        <w:r>
          <w:rPr>
            <w:webHidden/>
          </w:rPr>
          <w:fldChar w:fldCharType="end"/>
        </w:r>
      </w:hyperlink>
    </w:p>
    <w:p w:rsidR="004B79C7" w:rsidRDefault="004B79C7" w:rsidP="00DA6A7F">
      <w:pPr>
        <w:pStyle w:val="TOC2"/>
        <w:ind w:left="31680"/>
        <w:rPr>
          <w:kern w:val="2"/>
          <w:szCs w:val="24"/>
        </w:rPr>
      </w:pPr>
      <w:hyperlink w:anchor="_Toc224550004" w:history="1">
        <w:r w:rsidRPr="008E4229">
          <w:rPr>
            <w:rStyle w:val="Hyperlink"/>
            <w:rFonts w:hint="eastAsia"/>
          </w:rPr>
          <w:t>第</w:t>
        </w:r>
        <w:r w:rsidRPr="008E4229">
          <w:rPr>
            <w:rStyle w:val="Hyperlink"/>
          </w:rPr>
          <w:t>11</w:t>
        </w:r>
        <w:r w:rsidRPr="008E4229">
          <w:rPr>
            <w:rStyle w:val="Hyperlink"/>
            <w:rFonts w:hint="eastAsia"/>
          </w:rPr>
          <w:t>条：就业</w:t>
        </w:r>
        <w:r>
          <w:rPr>
            <w:webHidden/>
          </w:rPr>
          <w:tab/>
        </w:r>
        <w:r>
          <w:rPr>
            <w:webHidden/>
          </w:rPr>
          <w:fldChar w:fldCharType="begin"/>
        </w:r>
        <w:r>
          <w:rPr>
            <w:webHidden/>
          </w:rPr>
          <w:instrText xml:space="preserve"> PAGEREF _Toc224550004 \h </w:instrText>
        </w:r>
        <w:r>
          <w:rPr>
            <w:webHidden/>
          </w:rPr>
          <w:fldChar w:fldCharType="separate"/>
        </w:r>
        <w:r w:rsidR="00046DC3">
          <w:rPr>
            <w:webHidden/>
          </w:rPr>
          <w:t>34</w:t>
        </w:r>
        <w:r>
          <w:rPr>
            <w:webHidden/>
          </w:rPr>
          <w:fldChar w:fldCharType="end"/>
        </w:r>
      </w:hyperlink>
    </w:p>
    <w:p w:rsidR="004B79C7" w:rsidRDefault="004B79C7" w:rsidP="00DA6A7F">
      <w:pPr>
        <w:pStyle w:val="TOC2"/>
        <w:ind w:left="31680"/>
        <w:rPr>
          <w:kern w:val="2"/>
          <w:szCs w:val="24"/>
        </w:rPr>
      </w:pPr>
      <w:hyperlink w:anchor="_Toc224550005" w:history="1">
        <w:r w:rsidRPr="008E4229">
          <w:rPr>
            <w:rStyle w:val="Hyperlink"/>
            <w:rFonts w:hint="eastAsia"/>
          </w:rPr>
          <w:t>第</w:t>
        </w:r>
        <w:r w:rsidRPr="008E4229">
          <w:rPr>
            <w:rStyle w:val="Hyperlink"/>
          </w:rPr>
          <w:t>12</w:t>
        </w:r>
        <w:r w:rsidRPr="008E4229">
          <w:rPr>
            <w:rStyle w:val="Hyperlink"/>
            <w:rFonts w:hint="eastAsia"/>
          </w:rPr>
          <w:t>条：获得保健的平等权利</w:t>
        </w:r>
        <w:r>
          <w:rPr>
            <w:webHidden/>
          </w:rPr>
          <w:tab/>
        </w:r>
        <w:r>
          <w:rPr>
            <w:webHidden/>
          </w:rPr>
          <w:fldChar w:fldCharType="begin"/>
        </w:r>
        <w:r>
          <w:rPr>
            <w:webHidden/>
          </w:rPr>
          <w:instrText xml:space="preserve"> PAGEREF _Toc224550005 \h </w:instrText>
        </w:r>
        <w:r>
          <w:rPr>
            <w:webHidden/>
          </w:rPr>
          <w:fldChar w:fldCharType="separate"/>
        </w:r>
        <w:r w:rsidR="00046DC3">
          <w:rPr>
            <w:webHidden/>
          </w:rPr>
          <w:t>39</w:t>
        </w:r>
        <w:r>
          <w:rPr>
            <w:webHidden/>
          </w:rPr>
          <w:fldChar w:fldCharType="end"/>
        </w:r>
      </w:hyperlink>
    </w:p>
    <w:p w:rsidR="004B79C7" w:rsidRDefault="004B79C7" w:rsidP="00DA6A7F">
      <w:pPr>
        <w:pStyle w:val="TOC2"/>
        <w:ind w:left="31680"/>
        <w:rPr>
          <w:kern w:val="2"/>
          <w:szCs w:val="24"/>
        </w:rPr>
      </w:pPr>
      <w:hyperlink w:anchor="_Toc224550006" w:history="1">
        <w:r w:rsidRPr="008E4229">
          <w:rPr>
            <w:rStyle w:val="Hyperlink"/>
            <w:rFonts w:hint="eastAsia"/>
          </w:rPr>
          <w:t>第</w:t>
        </w:r>
        <w:r w:rsidRPr="008E4229">
          <w:rPr>
            <w:rStyle w:val="Hyperlink"/>
          </w:rPr>
          <w:t>13</w:t>
        </w:r>
        <w:r w:rsidRPr="008E4229">
          <w:rPr>
            <w:rStyle w:val="Hyperlink"/>
            <w:rFonts w:hint="eastAsia"/>
          </w:rPr>
          <w:t>条：社会和经济津贴</w:t>
        </w:r>
        <w:r>
          <w:rPr>
            <w:webHidden/>
          </w:rPr>
          <w:tab/>
        </w:r>
        <w:r>
          <w:rPr>
            <w:webHidden/>
          </w:rPr>
          <w:fldChar w:fldCharType="begin"/>
        </w:r>
        <w:r>
          <w:rPr>
            <w:webHidden/>
          </w:rPr>
          <w:instrText xml:space="preserve"> PAGEREF _Toc224550006 \h </w:instrText>
        </w:r>
        <w:r>
          <w:rPr>
            <w:webHidden/>
          </w:rPr>
          <w:fldChar w:fldCharType="separate"/>
        </w:r>
        <w:r w:rsidR="00046DC3">
          <w:rPr>
            <w:webHidden/>
          </w:rPr>
          <w:t>44</w:t>
        </w:r>
        <w:r>
          <w:rPr>
            <w:webHidden/>
          </w:rPr>
          <w:fldChar w:fldCharType="end"/>
        </w:r>
      </w:hyperlink>
    </w:p>
    <w:p w:rsidR="004B79C7" w:rsidRDefault="004B79C7" w:rsidP="00DA6A7F">
      <w:pPr>
        <w:pStyle w:val="TOC2"/>
        <w:ind w:left="31680"/>
        <w:rPr>
          <w:kern w:val="2"/>
          <w:szCs w:val="24"/>
        </w:rPr>
      </w:pPr>
      <w:hyperlink w:anchor="_Toc224550007" w:history="1">
        <w:r w:rsidRPr="008E4229">
          <w:rPr>
            <w:rStyle w:val="Hyperlink"/>
            <w:rFonts w:hint="eastAsia"/>
          </w:rPr>
          <w:t>第</w:t>
        </w:r>
        <w:r w:rsidRPr="008E4229">
          <w:rPr>
            <w:rStyle w:val="Hyperlink"/>
          </w:rPr>
          <w:t>14</w:t>
        </w:r>
        <w:r w:rsidRPr="008E4229">
          <w:rPr>
            <w:rStyle w:val="Hyperlink"/>
            <w:rFonts w:hint="eastAsia"/>
          </w:rPr>
          <w:t>条：农村妇女</w:t>
        </w:r>
        <w:r>
          <w:rPr>
            <w:webHidden/>
          </w:rPr>
          <w:tab/>
        </w:r>
        <w:r>
          <w:rPr>
            <w:webHidden/>
          </w:rPr>
          <w:fldChar w:fldCharType="begin"/>
        </w:r>
        <w:r>
          <w:rPr>
            <w:webHidden/>
          </w:rPr>
          <w:instrText xml:space="preserve"> PAGEREF _Toc224550007 \h </w:instrText>
        </w:r>
        <w:r>
          <w:rPr>
            <w:webHidden/>
          </w:rPr>
          <w:fldChar w:fldCharType="separate"/>
        </w:r>
        <w:r w:rsidR="00046DC3">
          <w:rPr>
            <w:webHidden/>
          </w:rPr>
          <w:t>47</w:t>
        </w:r>
        <w:r>
          <w:rPr>
            <w:webHidden/>
          </w:rPr>
          <w:fldChar w:fldCharType="end"/>
        </w:r>
      </w:hyperlink>
    </w:p>
    <w:p w:rsidR="004B79C7" w:rsidRDefault="004B79C7" w:rsidP="00DA6A7F">
      <w:pPr>
        <w:pStyle w:val="TOC2"/>
        <w:ind w:left="31680"/>
        <w:rPr>
          <w:kern w:val="2"/>
          <w:szCs w:val="24"/>
        </w:rPr>
      </w:pPr>
      <w:hyperlink w:anchor="_Toc224550008" w:history="1">
        <w:r w:rsidRPr="008E4229">
          <w:rPr>
            <w:rStyle w:val="Hyperlink"/>
            <w:rFonts w:hint="eastAsia"/>
          </w:rPr>
          <w:t>第</w:t>
        </w:r>
        <w:r w:rsidRPr="008E4229">
          <w:rPr>
            <w:rStyle w:val="Hyperlink"/>
          </w:rPr>
          <w:t>15</w:t>
        </w:r>
        <w:r w:rsidRPr="008E4229">
          <w:rPr>
            <w:rStyle w:val="Hyperlink"/>
            <w:rFonts w:hint="eastAsia"/>
          </w:rPr>
          <w:t>条：在法律面前和公民事务方面人人平等</w:t>
        </w:r>
        <w:r>
          <w:rPr>
            <w:webHidden/>
          </w:rPr>
          <w:tab/>
        </w:r>
        <w:r>
          <w:rPr>
            <w:webHidden/>
          </w:rPr>
          <w:fldChar w:fldCharType="begin"/>
        </w:r>
        <w:r>
          <w:rPr>
            <w:webHidden/>
          </w:rPr>
          <w:instrText xml:space="preserve"> PAGEREF _Toc224550008 \h </w:instrText>
        </w:r>
        <w:r>
          <w:rPr>
            <w:webHidden/>
          </w:rPr>
          <w:fldChar w:fldCharType="separate"/>
        </w:r>
        <w:r w:rsidR="00046DC3">
          <w:rPr>
            <w:webHidden/>
          </w:rPr>
          <w:t>59</w:t>
        </w:r>
        <w:r>
          <w:rPr>
            <w:webHidden/>
          </w:rPr>
          <w:fldChar w:fldCharType="end"/>
        </w:r>
      </w:hyperlink>
    </w:p>
    <w:p w:rsidR="004B79C7" w:rsidRDefault="004B79C7" w:rsidP="00DA6A7F">
      <w:pPr>
        <w:pStyle w:val="TOC2"/>
        <w:ind w:left="31680"/>
        <w:rPr>
          <w:kern w:val="2"/>
          <w:szCs w:val="24"/>
        </w:rPr>
      </w:pPr>
      <w:hyperlink w:anchor="_Toc224550009" w:history="1">
        <w:r w:rsidRPr="008E4229">
          <w:rPr>
            <w:rStyle w:val="Hyperlink"/>
            <w:rFonts w:hint="eastAsia"/>
          </w:rPr>
          <w:t>第</w:t>
        </w:r>
        <w:r w:rsidRPr="008E4229">
          <w:rPr>
            <w:rStyle w:val="Hyperlink"/>
          </w:rPr>
          <w:t>16</w:t>
        </w:r>
        <w:r w:rsidRPr="008E4229">
          <w:rPr>
            <w:rStyle w:val="Hyperlink"/>
            <w:rFonts w:hint="eastAsia"/>
          </w:rPr>
          <w:t>条：婚姻平等与家庭法</w:t>
        </w:r>
        <w:r>
          <w:rPr>
            <w:webHidden/>
          </w:rPr>
          <w:tab/>
        </w:r>
        <w:r>
          <w:rPr>
            <w:webHidden/>
          </w:rPr>
          <w:fldChar w:fldCharType="begin"/>
        </w:r>
        <w:r>
          <w:rPr>
            <w:webHidden/>
          </w:rPr>
          <w:instrText xml:space="preserve"> PAGEREF _Toc224550009 \h </w:instrText>
        </w:r>
        <w:r>
          <w:rPr>
            <w:webHidden/>
          </w:rPr>
          <w:fldChar w:fldCharType="separate"/>
        </w:r>
        <w:r w:rsidR="00046DC3">
          <w:rPr>
            <w:webHidden/>
          </w:rPr>
          <w:t>61</w:t>
        </w:r>
        <w:r>
          <w:rPr>
            <w:webHidden/>
          </w:rPr>
          <w:fldChar w:fldCharType="end"/>
        </w:r>
      </w:hyperlink>
    </w:p>
    <w:p w:rsidR="004B79C7" w:rsidRDefault="004B79C7">
      <w:pPr>
        <w:pStyle w:val="TOC1"/>
        <w:rPr>
          <w:szCs w:val="24"/>
        </w:rPr>
      </w:pPr>
      <w:hyperlink w:anchor="_Toc224550010" w:history="1">
        <w:r w:rsidRPr="008E4229">
          <w:rPr>
            <w:rStyle w:val="Hyperlink"/>
            <w:rFonts w:hint="eastAsia"/>
            <w:lang w:val="en-GB"/>
          </w:rPr>
          <w:t>第</w:t>
        </w:r>
        <w:r w:rsidRPr="008E4229">
          <w:rPr>
            <w:rStyle w:val="Hyperlink"/>
            <w:lang w:val="en-GB"/>
          </w:rPr>
          <w:t>3</w:t>
        </w:r>
        <w:r w:rsidRPr="008E4229">
          <w:rPr>
            <w:rStyle w:val="Hyperlink"/>
            <w:rFonts w:hint="eastAsia"/>
            <w:lang w:val="en-GB"/>
          </w:rPr>
          <w:t>部分：结论、问题和难题以及建议</w:t>
        </w:r>
        <w:r>
          <w:rPr>
            <w:webHidden/>
          </w:rPr>
          <w:tab/>
        </w:r>
        <w:r>
          <w:rPr>
            <w:webHidden/>
          </w:rPr>
          <w:fldChar w:fldCharType="begin"/>
        </w:r>
        <w:r>
          <w:rPr>
            <w:webHidden/>
          </w:rPr>
          <w:instrText xml:space="preserve"> PAGEREF _Toc224550010 \h </w:instrText>
        </w:r>
        <w:r>
          <w:rPr>
            <w:webHidden/>
          </w:rPr>
          <w:fldChar w:fldCharType="separate"/>
        </w:r>
        <w:r w:rsidR="00046DC3">
          <w:rPr>
            <w:webHidden/>
          </w:rPr>
          <w:t>64</w:t>
        </w:r>
        <w:r>
          <w:rPr>
            <w:webHidden/>
          </w:rPr>
          <w:fldChar w:fldCharType="end"/>
        </w:r>
      </w:hyperlink>
    </w:p>
    <w:p w:rsidR="004B79C7" w:rsidRDefault="004B79C7" w:rsidP="00DA6A7F">
      <w:pPr>
        <w:pStyle w:val="TOC2"/>
        <w:ind w:left="31680"/>
        <w:rPr>
          <w:kern w:val="2"/>
          <w:szCs w:val="24"/>
        </w:rPr>
      </w:pPr>
      <w:hyperlink w:anchor="_Toc224550011" w:history="1">
        <w:r w:rsidRPr="008E4229">
          <w:rPr>
            <w:rStyle w:val="Hyperlink"/>
          </w:rPr>
          <w:t xml:space="preserve">3.1  </w:t>
        </w:r>
        <w:r w:rsidRPr="008E4229">
          <w:rPr>
            <w:rStyle w:val="Hyperlink"/>
            <w:rFonts w:hint="eastAsia"/>
          </w:rPr>
          <w:t>结论</w:t>
        </w:r>
        <w:r>
          <w:rPr>
            <w:webHidden/>
          </w:rPr>
          <w:tab/>
        </w:r>
        <w:r>
          <w:rPr>
            <w:webHidden/>
          </w:rPr>
          <w:fldChar w:fldCharType="begin"/>
        </w:r>
        <w:r>
          <w:rPr>
            <w:webHidden/>
          </w:rPr>
          <w:instrText xml:space="preserve"> PAGEREF _Toc224550011 \h </w:instrText>
        </w:r>
        <w:r>
          <w:rPr>
            <w:webHidden/>
          </w:rPr>
          <w:fldChar w:fldCharType="separate"/>
        </w:r>
        <w:r w:rsidR="00046DC3">
          <w:rPr>
            <w:webHidden/>
          </w:rPr>
          <w:t>64</w:t>
        </w:r>
        <w:r>
          <w:rPr>
            <w:webHidden/>
          </w:rPr>
          <w:fldChar w:fldCharType="end"/>
        </w:r>
      </w:hyperlink>
    </w:p>
    <w:p w:rsidR="004B79C7" w:rsidRDefault="004B79C7" w:rsidP="00DA6A7F">
      <w:pPr>
        <w:pStyle w:val="TOC2"/>
        <w:ind w:left="31680"/>
        <w:rPr>
          <w:kern w:val="2"/>
          <w:szCs w:val="24"/>
        </w:rPr>
      </w:pPr>
      <w:hyperlink w:anchor="_Toc224550012" w:history="1">
        <w:r w:rsidRPr="008E4229">
          <w:rPr>
            <w:rStyle w:val="Hyperlink"/>
          </w:rPr>
          <w:t xml:space="preserve">3.2  </w:t>
        </w:r>
        <w:r w:rsidRPr="008E4229">
          <w:rPr>
            <w:rStyle w:val="Hyperlink"/>
            <w:rFonts w:hint="eastAsia"/>
          </w:rPr>
          <w:t>问题和难题</w:t>
        </w:r>
        <w:r>
          <w:rPr>
            <w:webHidden/>
          </w:rPr>
          <w:tab/>
        </w:r>
        <w:r>
          <w:rPr>
            <w:webHidden/>
          </w:rPr>
          <w:fldChar w:fldCharType="begin"/>
        </w:r>
        <w:r>
          <w:rPr>
            <w:webHidden/>
          </w:rPr>
          <w:instrText xml:space="preserve"> PAGEREF _Toc224550012 \h </w:instrText>
        </w:r>
        <w:r>
          <w:rPr>
            <w:webHidden/>
          </w:rPr>
          <w:fldChar w:fldCharType="separate"/>
        </w:r>
        <w:r w:rsidR="00046DC3">
          <w:rPr>
            <w:webHidden/>
          </w:rPr>
          <w:t>65</w:t>
        </w:r>
        <w:r>
          <w:rPr>
            <w:webHidden/>
          </w:rPr>
          <w:fldChar w:fldCharType="end"/>
        </w:r>
      </w:hyperlink>
    </w:p>
    <w:p w:rsidR="004B79C7" w:rsidRDefault="004B79C7" w:rsidP="00DA6A7F">
      <w:pPr>
        <w:pStyle w:val="TOC2"/>
        <w:ind w:left="31680"/>
        <w:rPr>
          <w:kern w:val="2"/>
          <w:szCs w:val="24"/>
        </w:rPr>
      </w:pPr>
      <w:hyperlink w:anchor="_Toc224550013" w:history="1">
        <w:r w:rsidRPr="008E4229">
          <w:rPr>
            <w:rStyle w:val="Hyperlink"/>
          </w:rPr>
          <w:t xml:space="preserve">3.3  </w:t>
        </w:r>
        <w:r w:rsidRPr="008E4229">
          <w:rPr>
            <w:rStyle w:val="Hyperlink"/>
            <w:rFonts w:hint="eastAsia"/>
          </w:rPr>
          <w:t>建议</w:t>
        </w:r>
        <w:r>
          <w:rPr>
            <w:webHidden/>
          </w:rPr>
          <w:tab/>
        </w:r>
        <w:r>
          <w:rPr>
            <w:webHidden/>
          </w:rPr>
          <w:fldChar w:fldCharType="begin"/>
        </w:r>
        <w:r>
          <w:rPr>
            <w:webHidden/>
          </w:rPr>
          <w:instrText xml:space="preserve"> PAGEREF _Toc224550013 \h </w:instrText>
        </w:r>
        <w:r>
          <w:rPr>
            <w:webHidden/>
          </w:rPr>
          <w:fldChar w:fldCharType="separate"/>
        </w:r>
        <w:r w:rsidR="00046DC3">
          <w:rPr>
            <w:webHidden/>
          </w:rPr>
          <w:t>65</w:t>
        </w:r>
        <w:r>
          <w:rPr>
            <w:webHidden/>
          </w:rPr>
          <w:fldChar w:fldCharType="end"/>
        </w:r>
      </w:hyperlink>
    </w:p>
    <w:p w:rsidR="004B79C7" w:rsidRDefault="004B79C7">
      <w:pPr>
        <w:pStyle w:val="TOC1"/>
        <w:rPr>
          <w:szCs w:val="24"/>
        </w:rPr>
      </w:pPr>
      <w:hyperlink w:anchor="_Toc224550014" w:history="1">
        <w:r w:rsidRPr="008E4229">
          <w:rPr>
            <w:rStyle w:val="Hyperlink"/>
            <w:rFonts w:hint="eastAsia"/>
            <w:lang w:val="en-GB"/>
          </w:rPr>
          <w:t>附件</w:t>
        </w:r>
        <w:r>
          <w:rPr>
            <w:webHidden/>
          </w:rPr>
          <w:tab/>
        </w:r>
        <w:r>
          <w:rPr>
            <w:webHidden/>
          </w:rPr>
          <w:fldChar w:fldCharType="begin"/>
        </w:r>
        <w:r>
          <w:rPr>
            <w:webHidden/>
          </w:rPr>
          <w:instrText xml:space="preserve"> PAGEREF _Toc224550014 \h </w:instrText>
        </w:r>
        <w:r>
          <w:rPr>
            <w:webHidden/>
          </w:rPr>
          <w:fldChar w:fldCharType="separate"/>
        </w:r>
        <w:r w:rsidR="00046DC3">
          <w:rPr>
            <w:webHidden/>
          </w:rPr>
          <w:t>66</w:t>
        </w:r>
        <w:r>
          <w:rPr>
            <w:webHidden/>
          </w:rPr>
          <w:fldChar w:fldCharType="end"/>
        </w:r>
      </w:hyperlink>
    </w:p>
    <w:p w:rsidR="005967C9" w:rsidRPr="00A30E65" w:rsidRDefault="004B79C7" w:rsidP="00A30E65">
      <w:pPr>
        <w:spacing w:line="360" w:lineRule="exact"/>
        <w:rPr>
          <w:b/>
          <w:bCs/>
        </w:rPr>
      </w:pPr>
      <w:r>
        <w:rPr>
          <w:b/>
          <w:bCs/>
        </w:rPr>
        <w:fldChar w:fldCharType="end"/>
      </w:r>
    </w:p>
    <w:p w:rsidR="0055160D" w:rsidRPr="0055160D" w:rsidRDefault="000E7C3C" w:rsidP="002E17C6">
      <w:pPr>
        <w:pStyle w:val="HCh"/>
        <w:spacing w:before="0"/>
        <w:jc w:val="both"/>
        <w:rPr>
          <w:rFonts w:ascii="Times New Roman"/>
          <w:lang w:val="en-GB"/>
        </w:rPr>
      </w:pPr>
      <w:bookmarkStart w:id="42" w:name="_Toc205794324"/>
      <w:bookmarkStart w:id="43" w:name="_Toc205794468"/>
      <w:bookmarkStart w:id="44" w:name="_Toc207160811"/>
      <w:r>
        <w:rPr>
          <w:rFonts w:ascii="Times New Roman"/>
          <w:lang w:val="en-GB"/>
        </w:rPr>
        <w:br w:type="page"/>
      </w:r>
      <w:bookmarkStart w:id="45" w:name="_Toc224549949"/>
      <w:bookmarkStart w:id="46" w:name="_Toc224549985"/>
      <w:r w:rsidR="0055160D" w:rsidRPr="0055160D">
        <w:rPr>
          <w:rFonts w:ascii="Times New Roman" w:hint="eastAsia"/>
          <w:lang w:val="en-GB"/>
        </w:rPr>
        <w:t>第一部分：导言</w:t>
      </w:r>
      <w:bookmarkEnd w:id="45"/>
      <w:bookmarkEnd w:id="46"/>
    </w:p>
    <w:p w:rsidR="0055160D" w:rsidRPr="00BC400B" w:rsidRDefault="0055160D" w:rsidP="00B32035">
      <w:pPr>
        <w:pStyle w:val="H1"/>
        <w:spacing w:beforeLines="0"/>
        <w:rPr>
          <w:rFonts w:hint="eastAsia"/>
        </w:rPr>
      </w:pPr>
      <w:bookmarkStart w:id="47" w:name="_Toc224549950"/>
      <w:bookmarkStart w:id="48" w:name="_Toc224549986"/>
      <w:r w:rsidRPr="00BC400B">
        <w:rPr>
          <w:rFonts w:hint="eastAsia"/>
        </w:rPr>
        <w:t>1.</w:t>
      </w:r>
      <w:r w:rsidRPr="00BC400B">
        <w:rPr>
          <w:rFonts w:hint="eastAsia"/>
        </w:rPr>
        <w:tab/>
        <w:t>背景</w:t>
      </w:r>
      <w:bookmarkEnd w:id="47"/>
      <w:bookmarkEnd w:id="48"/>
    </w:p>
    <w:p w:rsidR="0055160D" w:rsidRPr="00BC400B" w:rsidRDefault="0055160D" w:rsidP="00BC400B">
      <w:pPr>
        <w:spacing w:after="240" w:line="360" w:lineRule="exact"/>
        <w:ind w:firstLine="480"/>
        <w:rPr>
          <w:bCs/>
          <w:szCs w:val="21"/>
        </w:rPr>
      </w:pPr>
      <w:r w:rsidRPr="00BC400B">
        <w:rPr>
          <w:rFonts w:hint="eastAsia"/>
          <w:bCs/>
          <w:szCs w:val="21"/>
        </w:rPr>
        <w:t>老挝人民民主共和国于</w:t>
      </w:r>
      <w:r w:rsidRPr="00BC400B">
        <w:rPr>
          <w:rFonts w:hint="eastAsia"/>
          <w:bCs/>
          <w:szCs w:val="21"/>
        </w:rPr>
        <w:t>1981</w:t>
      </w:r>
      <w:r w:rsidRPr="00BC400B">
        <w:rPr>
          <w:rFonts w:hint="eastAsia"/>
          <w:bCs/>
          <w:szCs w:val="21"/>
        </w:rPr>
        <w:t>年批准了</w:t>
      </w:r>
      <w:r w:rsidRPr="00BC400B">
        <w:rPr>
          <w:bCs/>
          <w:szCs w:val="21"/>
        </w:rPr>
        <w:t>《消除对妇女一切形式歧视公约》</w:t>
      </w:r>
      <w:r w:rsidRPr="00BC400B">
        <w:rPr>
          <w:rFonts w:hint="eastAsia"/>
          <w:bCs/>
          <w:szCs w:val="21"/>
        </w:rPr>
        <w:t>（</w:t>
      </w:r>
      <w:r w:rsidRPr="00BC400B">
        <w:rPr>
          <w:bCs/>
          <w:szCs w:val="21"/>
        </w:rPr>
        <w:t>《</w:t>
      </w:r>
      <w:r w:rsidRPr="00BC400B">
        <w:rPr>
          <w:rFonts w:hint="eastAsia"/>
          <w:bCs/>
          <w:szCs w:val="21"/>
        </w:rPr>
        <w:t>消除对妇女歧视公约</w:t>
      </w:r>
      <w:r w:rsidRPr="00BC400B">
        <w:rPr>
          <w:bCs/>
          <w:szCs w:val="21"/>
        </w:rPr>
        <w:t>》</w:t>
      </w:r>
      <w:r w:rsidRPr="00BC400B">
        <w:rPr>
          <w:rFonts w:hint="eastAsia"/>
          <w:bCs/>
          <w:szCs w:val="21"/>
        </w:rPr>
        <w:t>）。在过去的几年中，老挝人民民主共和国已经提交了其第一、第二、第三、第四和第五次合并定期报告。该报告于</w:t>
      </w:r>
      <w:r w:rsidRPr="00BC400B">
        <w:rPr>
          <w:rFonts w:hint="eastAsia"/>
          <w:bCs/>
          <w:szCs w:val="21"/>
        </w:rPr>
        <w:t>2005</w:t>
      </w:r>
      <w:r w:rsidRPr="00BC400B">
        <w:rPr>
          <w:rFonts w:hint="eastAsia"/>
          <w:bCs/>
          <w:szCs w:val="21"/>
        </w:rPr>
        <w:t>年由联合国消除对妇女歧视委员会审查。根据《公约》第</w:t>
      </w:r>
      <w:r w:rsidRPr="00BC400B">
        <w:rPr>
          <w:rFonts w:hint="eastAsia"/>
          <w:bCs/>
          <w:szCs w:val="21"/>
        </w:rPr>
        <w:t>18</w:t>
      </w:r>
      <w:r w:rsidRPr="00BC400B">
        <w:rPr>
          <w:rFonts w:hint="eastAsia"/>
          <w:bCs/>
          <w:szCs w:val="21"/>
        </w:rPr>
        <w:t>条规定，委员会请老挝人民民主共和国</w:t>
      </w:r>
      <w:r w:rsidR="000C72D4">
        <w:rPr>
          <w:rFonts w:hint="eastAsia"/>
          <w:bCs/>
          <w:szCs w:val="21"/>
        </w:rPr>
        <w:t>提交</w:t>
      </w:r>
      <w:r w:rsidRPr="00BC400B">
        <w:rPr>
          <w:rFonts w:hint="eastAsia"/>
          <w:bCs/>
          <w:szCs w:val="21"/>
        </w:rPr>
        <w:t>在</w:t>
      </w:r>
      <w:r w:rsidRPr="00BC400B">
        <w:rPr>
          <w:rFonts w:hint="eastAsia"/>
          <w:bCs/>
          <w:szCs w:val="21"/>
        </w:rPr>
        <w:t>2002</w:t>
      </w:r>
      <w:r w:rsidRPr="00BC400B">
        <w:rPr>
          <w:rFonts w:hint="eastAsia"/>
          <w:bCs/>
          <w:szCs w:val="21"/>
        </w:rPr>
        <w:t>年</w:t>
      </w:r>
      <w:r w:rsidRPr="00BC400B">
        <w:rPr>
          <w:rFonts w:hint="eastAsia"/>
          <w:bCs/>
          <w:szCs w:val="21"/>
        </w:rPr>
        <w:t>9</w:t>
      </w:r>
      <w:r w:rsidRPr="00BC400B">
        <w:rPr>
          <w:rFonts w:hint="eastAsia"/>
          <w:bCs/>
          <w:szCs w:val="21"/>
        </w:rPr>
        <w:t>月前的第六次报告和</w:t>
      </w:r>
      <w:r w:rsidRPr="00BC400B">
        <w:rPr>
          <w:rFonts w:hint="eastAsia"/>
          <w:bCs/>
          <w:szCs w:val="21"/>
        </w:rPr>
        <w:t>2006</w:t>
      </w:r>
      <w:r w:rsidRPr="00BC400B">
        <w:rPr>
          <w:rFonts w:hint="eastAsia"/>
          <w:bCs/>
          <w:szCs w:val="21"/>
        </w:rPr>
        <w:t>年</w:t>
      </w:r>
      <w:r w:rsidRPr="00BC400B">
        <w:rPr>
          <w:rFonts w:hint="eastAsia"/>
          <w:bCs/>
          <w:szCs w:val="21"/>
        </w:rPr>
        <w:t>9</w:t>
      </w:r>
      <w:r w:rsidRPr="00BC400B">
        <w:rPr>
          <w:rFonts w:hint="eastAsia"/>
          <w:bCs/>
          <w:szCs w:val="21"/>
        </w:rPr>
        <w:t>月底的第七次报告的合并报告。</w:t>
      </w:r>
    </w:p>
    <w:p w:rsidR="0055160D" w:rsidRPr="00BC400B" w:rsidRDefault="0055160D" w:rsidP="00BC400B">
      <w:pPr>
        <w:spacing w:after="240" w:line="360" w:lineRule="exact"/>
        <w:ind w:firstLine="480"/>
        <w:rPr>
          <w:bCs/>
          <w:szCs w:val="21"/>
        </w:rPr>
      </w:pPr>
      <w:r w:rsidRPr="00BC400B">
        <w:rPr>
          <w:rFonts w:hint="eastAsia"/>
          <w:bCs/>
          <w:szCs w:val="21"/>
        </w:rPr>
        <w:t>这份第六次和第七次合并定期报告介绍了执行</w:t>
      </w:r>
      <w:r w:rsidRPr="00BC400B">
        <w:rPr>
          <w:bCs/>
          <w:szCs w:val="21"/>
        </w:rPr>
        <w:t>《</w:t>
      </w:r>
      <w:r w:rsidRPr="00BC400B">
        <w:rPr>
          <w:rFonts w:hint="eastAsia"/>
          <w:bCs/>
          <w:szCs w:val="21"/>
        </w:rPr>
        <w:t>消除对妇女歧视公约</w:t>
      </w:r>
      <w:r w:rsidRPr="00BC400B">
        <w:rPr>
          <w:bCs/>
          <w:szCs w:val="21"/>
        </w:rPr>
        <w:t>》</w:t>
      </w:r>
      <w:r w:rsidRPr="00BC400B">
        <w:rPr>
          <w:rFonts w:hint="eastAsia"/>
          <w:bCs/>
          <w:szCs w:val="21"/>
        </w:rPr>
        <w:t>的进展情况，反映了该公约所包含的各个领域的发展情况：</w:t>
      </w:r>
    </w:p>
    <w:p w:rsidR="0055160D" w:rsidRPr="00BC400B" w:rsidRDefault="0055160D" w:rsidP="00DA6A7F">
      <w:pPr>
        <w:widowControl/>
        <w:numPr>
          <w:ilvl w:val="0"/>
          <w:numId w:val="23"/>
        </w:numPr>
        <w:adjustRightInd/>
        <w:spacing w:after="240" w:line="360" w:lineRule="exact"/>
        <w:ind w:leftChars="228" w:left="31680" w:firstLine="0"/>
        <w:textAlignment w:val="auto"/>
        <w:rPr>
          <w:bCs/>
          <w:szCs w:val="21"/>
        </w:rPr>
      </w:pPr>
      <w:r w:rsidRPr="00BC400B">
        <w:rPr>
          <w:rFonts w:hint="eastAsia"/>
          <w:bCs/>
          <w:szCs w:val="21"/>
        </w:rPr>
        <w:t>第一部分概述老挝人民民主共和国的社会经济发展情况，包括老挝妇女的状况和地位</w:t>
      </w:r>
      <w:r w:rsidR="000C72D4">
        <w:rPr>
          <w:rFonts w:hint="eastAsia"/>
          <w:bCs/>
          <w:szCs w:val="21"/>
        </w:rPr>
        <w:t>；</w:t>
      </w:r>
    </w:p>
    <w:p w:rsidR="0055160D" w:rsidRPr="00BC400B" w:rsidRDefault="0055160D" w:rsidP="00DA6A7F">
      <w:pPr>
        <w:widowControl/>
        <w:numPr>
          <w:ilvl w:val="0"/>
          <w:numId w:val="23"/>
        </w:numPr>
        <w:adjustRightInd/>
        <w:spacing w:after="240" w:line="360" w:lineRule="exact"/>
        <w:ind w:leftChars="228" w:left="31680" w:firstLine="0"/>
        <w:textAlignment w:val="auto"/>
        <w:rPr>
          <w:bCs/>
          <w:szCs w:val="21"/>
        </w:rPr>
      </w:pPr>
      <w:r w:rsidRPr="00BC400B">
        <w:rPr>
          <w:rFonts w:hint="eastAsia"/>
          <w:bCs/>
          <w:szCs w:val="21"/>
        </w:rPr>
        <w:t>第二部分评估《消除对妇女歧视公约》第</w:t>
      </w:r>
      <w:r w:rsidRPr="00BC400B">
        <w:rPr>
          <w:rFonts w:hint="eastAsia"/>
          <w:bCs/>
          <w:szCs w:val="21"/>
        </w:rPr>
        <w:t>1</w:t>
      </w:r>
      <w:r w:rsidRPr="00BC400B">
        <w:rPr>
          <w:rFonts w:hint="eastAsia"/>
          <w:bCs/>
          <w:szCs w:val="21"/>
        </w:rPr>
        <w:t>条至第</w:t>
      </w:r>
      <w:r w:rsidRPr="00BC400B">
        <w:rPr>
          <w:rFonts w:hint="eastAsia"/>
          <w:bCs/>
          <w:szCs w:val="21"/>
        </w:rPr>
        <w:t>16</w:t>
      </w:r>
      <w:r w:rsidRPr="00BC400B">
        <w:rPr>
          <w:rFonts w:hint="eastAsia"/>
          <w:bCs/>
          <w:szCs w:val="21"/>
        </w:rPr>
        <w:t>条的执行情况</w:t>
      </w:r>
      <w:r w:rsidR="000C72D4">
        <w:rPr>
          <w:rFonts w:hint="eastAsia"/>
          <w:bCs/>
          <w:szCs w:val="21"/>
        </w:rPr>
        <w:t>；</w:t>
      </w:r>
    </w:p>
    <w:p w:rsidR="0055160D" w:rsidRPr="00BC400B" w:rsidRDefault="0055160D" w:rsidP="00DA6A7F">
      <w:pPr>
        <w:widowControl/>
        <w:numPr>
          <w:ilvl w:val="0"/>
          <w:numId w:val="23"/>
        </w:numPr>
        <w:adjustRightInd/>
        <w:spacing w:after="240" w:line="360" w:lineRule="exact"/>
        <w:ind w:leftChars="228" w:left="31680" w:firstLine="0"/>
        <w:textAlignment w:val="auto"/>
        <w:rPr>
          <w:bCs/>
          <w:szCs w:val="21"/>
        </w:rPr>
      </w:pPr>
      <w:r w:rsidRPr="00BC400B">
        <w:rPr>
          <w:rFonts w:hint="eastAsia"/>
          <w:bCs/>
          <w:szCs w:val="21"/>
        </w:rPr>
        <w:t>第三部分为结论意见和建议</w:t>
      </w:r>
      <w:r w:rsidR="000C72D4">
        <w:rPr>
          <w:rFonts w:hint="eastAsia"/>
          <w:bCs/>
          <w:szCs w:val="21"/>
        </w:rPr>
        <w:t>。</w:t>
      </w:r>
    </w:p>
    <w:p w:rsidR="0055160D" w:rsidRPr="00BC400B" w:rsidRDefault="0055160D" w:rsidP="00BC400B">
      <w:pPr>
        <w:spacing w:after="240" w:line="360" w:lineRule="exact"/>
        <w:ind w:firstLine="480"/>
        <w:rPr>
          <w:szCs w:val="21"/>
        </w:rPr>
      </w:pPr>
      <w:r w:rsidRPr="00BC400B">
        <w:rPr>
          <w:rFonts w:hint="eastAsia"/>
          <w:bCs/>
          <w:szCs w:val="21"/>
        </w:rPr>
        <w:t>该报告是各机构和组织</w:t>
      </w:r>
      <w:r w:rsidRPr="00BC400B">
        <w:rPr>
          <w:rFonts w:hint="eastAsia"/>
          <w:szCs w:val="21"/>
        </w:rPr>
        <w:t>，尤其是老挝妇女联盟和老挝提高妇女地位国家委员会在中央、省、区以及村一级经过大量研究与咨询而得到的结晶。成立了数据采集小组，组织了小组成员培训，并咨询村民和当地居民，从而进行评估，并明确在提高妇女地位中的问题和困难。此外还召开了国家和省协商会议，以使所有老挝政府机构同联合国系统以及非政府组织可以进行联合对话。</w:t>
      </w:r>
    </w:p>
    <w:p w:rsidR="0055160D" w:rsidRPr="00BC400B" w:rsidRDefault="0055160D" w:rsidP="00BC400B">
      <w:pPr>
        <w:spacing w:after="240" w:line="360" w:lineRule="exact"/>
        <w:ind w:firstLine="480"/>
        <w:rPr>
          <w:szCs w:val="21"/>
        </w:rPr>
      </w:pPr>
      <w:r w:rsidRPr="00BC400B">
        <w:rPr>
          <w:rFonts w:hint="eastAsia"/>
          <w:szCs w:val="21"/>
        </w:rPr>
        <w:t>执行《</w:t>
      </w:r>
      <w:r w:rsidRPr="00BC400B">
        <w:rPr>
          <w:rFonts w:hint="eastAsia"/>
          <w:bCs/>
          <w:szCs w:val="21"/>
        </w:rPr>
        <w:t>消除对妇女歧视公约</w:t>
      </w:r>
      <w:r w:rsidRPr="00BC400B">
        <w:rPr>
          <w:rFonts w:hint="eastAsia"/>
          <w:szCs w:val="21"/>
        </w:rPr>
        <w:t>》已经取得了重大进展。提高妇女地位的机制已经得到审查并加强。</w:t>
      </w:r>
      <w:r w:rsidR="000C72D4">
        <w:rPr>
          <w:rFonts w:hint="eastAsia"/>
          <w:szCs w:val="21"/>
        </w:rPr>
        <w:t>《</w:t>
      </w:r>
      <w:r w:rsidRPr="00BC400B">
        <w:rPr>
          <w:rFonts w:hint="eastAsia"/>
          <w:szCs w:val="21"/>
        </w:rPr>
        <w:t>宪法</w:t>
      </w:r>
      <w:r w:rsidR="000C72D4">
        <w:rPr>
          <w:rFonts w:hint="eastAsia"/>
          <w:szCs w:val="21"/>
        </w:rPr>
        <w:t>》</w:t>
      </w:r>
      <w:r w:rsidRPr="00BC400B">
        <w:rPr>
          <w:rFonts w:hint="eastAsia"/>
          <w:szCs w:val="21"/>
        </w:rPr>
        <w:t>以及与妇女权利相关的法律已经得到修订。教育和卫生部门也逐渐取得了进展。就教育而言，妇女的文盲率已经得到改善。女孩子，尤其是少数民族地区和偏远地区的女孩受到了更好的教育。在卫生部门，产妇和婴儿死亡率下降。妇女在家庭和社会中的作用越来越大。妇女的权利得到了更好地保护。妇女已经有更多的机会并且有更好的条件来加强她们自身的发展，并在社会发展的进程中发挥更加积极的作用。越来越多的妇女参与决策过程。妇女们有机会获得贷款、减贫资金以及土地，这使她们能够参与商业，并在家庭赚取收入方面发挥更为重要的作用。</w:t>
      </w:r>
    </w:p>
    <w:p w:rsidR="0055160D" w:rsidRPr="00754065" w:rsidRDefault="0055160D" w:rsidP="00754065">
      <w:pPr>
        <w:pStyle w:val="H1"/>
        <w:spacing w:beforeLines="0"/>
        <w:rPr>
          <w:rFonts w:hint="eastAsia"/>
        </w:rPr>
      </w:pPr>
      <w:bookmarkStart w:id="49" w:name="_Toc224549951"/>
      <w:bookmarkStart w:id="50" w:name="_Toc224549987"/>
      <w:r w:rsidRPr="00754065">
        <w:rPr>
          <w:rFonts w:hint="eastAsia"/>
        </w:rPr>
        <w:t xml:space="preserve">2. </w:t>
      </w:r>
      <w:r w:rsidRPr="00754065">
        <w:rPr>
          <w:rFonts w:hint="eastAsia"/>
        </w:rPr>
        <w:tab/>
        <w:t>老挝人民民主共和国的发展形势</w:t>
      </w:r>
      <w:bookmarkEnd w:id="49"/>
      <w:bookmarkEnd w:id="50"/>
    </w:p>
    <w:p w:rsidR="0055160D" w:rsidRPr="00BC400B" w:rsidRDefault="0055160D" w:rsidP="00754065">
      <w:pPr>
        <w:pStyle w:val="H23"/>
        <w:spacing w:after="240" w:line="360" w:lineRule="exact"/>
        <w:rPr>
          <w:rFonts w:hint="eastAsia"/>
        </w:rPr>
      </w:pPr>
      <w:bookmarkStart w:id="51" w:name="_Toc224549952"/>
      <w:bookmarkStart w:id="52" w:name="_Toc224549988"/>
      <w:r w:rsidRPr="00BC400B">
        <w:rPr>
          <w:rFonts w:hint="eastAsia"/>
        </w:rPr>
        <w:t>a）</w:t>
      </w:r>
      <w:r w:rsidRPr="00BC400B">
        <w:rPr>
          <w:rFonts w:hint="eastAsia"/>
        </w:rPr>
        <w:tab/>
        <w:t>人口</w:t>
      </w:r>
      <w:bookmarkEnd w:id="51"/>
      <w:bookmarkEnd w:id="52"/>
    </w:p>
    <w:p w:rsidR="0055160D" w:rsidRPr="00BC400B" w:rsidRDefault="0055160D" w:rsidP="00BC400B">
      <w:pPr>
        <w:spacing w:after="240" w:line="360" w:lineRule="exact"/>
        <w:ind w:firstLine="480"/>
        <w:rPr>
          <w:szCs w:val="21"/>
        </w:rPr>
      </w:pPr>
      <w:r w:rsidRPr="00BC400B">
        <w:rPr>
          <w:rFonts w:hint="eastAsia"/>
          <w:szCs w:val="21"/>
        </w:rPr>
        <w:t>根据</w:t>
      </w:r>
      <w:r w:rsidRPr="00BC400B">
        <w:rPr>
          <w:rFonts w:hint="eastAsia"/>
          <w:szCs w:val="21"/>
        </w:rPr>
        <w:t>2005</w:t>
      </w:r>
      <w:r w:rsidRPr="00BC400B">
        <w:rPr>
          <w:rFonts w:hint="eastAsia"/>
          <w:bCs/>
          <w:szCs w:val="21"/>
        </w:rPr>
        <w:t>年人口普查</w:t>
      </w:r>
      <w:r w:rsidRPr="00BC400B">
        <w:rPr>
          <w:rFonts w:hint="eastAsia"/>
          <w:szCs w:val="21"/>
        </w:rPr>
        <w:t>，老挝人民民主共和国人口约</w:t>
      </w:r>
      <w:r w:rsidRPr="00BC400B">
        <w:rPr>
          <w:rFonts w:hint="eastAsia"/>
          <w:szCs w:val="21"/>
        </w:rPr>
        <w:t>562</w:t>
      </w:r>
      <w:r w:rsidRPr="00BC400B">
        <w:rPr>
          <w:rFonts w:hint="eastAsia"/>
          <w:szCs w:val="21"/>
        </w:rPr>
        <w:t>万，其中</w:t>
      </w:r>
      <w:r w:rsidRPr="00BC400B">
        <w:rPr>
          <w:rFonts w:hint="eastAsia"/>
          <w:szCs w:val="21"/>
        </w:rPr>
        <w:t>282</w:t>
      </w:r>
      <w:r w:rsidRPr="00BC400B">
        <w:rPr>
          <w:rFonts w:hint="eastAsia"/>
          <w:szCs w:val="21"/>
        </w:rPr>
        <w:t>万人为女性。这明确说明了女性和男性几乎各占一半人口。</w:t>
      </w:r>
    </w:p>
    <w:p w:rsidR="0055160D" w:rsidRPr="00BC400B" w:rsidRDefault="0055160D" w:rsidP="00BC400B">
      <w:pPr>
        <w:spacing w:after="240" w:line="360" w:lineRule="exact"/>
        <w:ind w:firstLine="480"/>
        <w:rPr>
          <w:szCs w:val="21"/>
        </w:rPr>
      </w:pPr>
      <w:r w:rsidRPr="00BC400B">
        <w:rPr>
          <w:rFonts w:hint="eastAsia"/>
          <w:szCs w:val="21"/>
        </w:rPr>
        <w:t>自</w:t>
      </w:r>
      <w:r w:rsidRPr="00BC400B">
        <w:rPr>
          <w:rFonts w:hint="eastAsia"/>
          <w:szCs w:val="21"/>
        </w:rPr>
        <w:t>1995</w:t>
      </w:r>
      <w:r w:rsidRPr="00BC400B">
        <w:rPr>
          <w:rFonts w:hint="eastAsia"/>
          <w:bCs/>
          <w:szCs w:val="21"/>
        </w:rPr>
        <w:t>年人口普查以来</w:t>
      </w:r>
      <w:r w:rsidRPr="00BC400B">
        <w:rPr>
          <w:rFonts w:hint="eastAsia"/>
          <w:szCs w:val="21"/>
        </w:rPr>
        <w:t>，老挝人民民主共和国人口增</w:t>
      </w:r>
      <w:r w:rsidR="000C72D4">
        <w:rPr>
          <w:rFonts w:hint="eastAsia"/>
          <w:szCs w:val="21"/>
        </w:rPr>
        <w:t>加</w:t>
      </w:r>
      <w:r w:rsidRPr="00BC400B">
        <w:rPr>
          <w:rFonts w:hint="eastAsia"/>
          <w:szCs w:val="21"/>
        </w:rPr>
        <w:t>了</w:t>
      </w:r>
      <w:r w:rsidRPr="00BC400B">
        <w:rPr>
          <w:rFonts w:hint="eastAsia"/>
          <w:szCs w:val="21"/>
        </w:rPr>
        <w:t>104</w:t>
      </w:r>
      <w:r w:rsidRPr="00BC400B">
        <w:rPr>
          <w:rFonts w:hint="eastAsia"/>
          <w:szCs w:val="21"/>
        </w:rPr>
        <w:t>万，即每年增长</w:t>
      </w:r>
      <w:r w:rsidRPr="00BC400B">
        <w:rPr>
          <w:rFonts w:hint="eastAsia"/>
          <w:szCs w:val="21"/>
        </w:rPr>
        <w:t>2.1%</w:t>
      </w:r>
      <w:r w:rsidRPr="00BC400B">
        <w:rPr>
          <w:rFonts w:hint="eastAsia"/>
          <w:szCs w:val="21"/>
        </w:rPr>
        <w:t>。老挝人口结构偏年轻化，</w:t>
      </w:r>
      <w:r w:rsidRPr="00BC400B">
        <w:rPr>
          <w:rFonts w:hint="eastAsia"/>
          <w:szCs w:val="21"/>
        </w:rPr>
        <w:t>20</w:t>
      </w:r>
      <w:r w:rsidRPr="00BC400B">
        <w:rPr>
          <w:rFonts w:hint="eastAsia"/>
          <w:szCs w:val="21"/>
        </w:rPr>
        <w:t>岁以下人口约占</w:t>
      </w:r>
      <w:r w:rsidRPr="00BC400B">
        <w:rPr>
          <w:rFonts w:hint="eastAsia"/>
          <w:szCs w:val="21"/>
        </w:rPr>
        <w:t>50%</w:t>
      </w:r>
      <w:r w:rsidRPr="00BC400B">
        <w:rPr>
          <w:rFonts w:hint="eastAsia"/>
          <w:szCs w:val="21"/>
        </w:rPr>
        <w:t>。然而，</w:t>
      </w:r>
      <w:r w:rsidRPr="00BC400B">
        <w:rPr>
          <w:rFonts w:hint="eastAsia"/>
          <w:szCs w:val="21"/>
        </w:rPr>
        <w:t>15</w:t>
      </w:r>
      <w:r w:rsidRPr="00BC400B">
        <w:rPr>
          <w:rFonts w:hint="eastAsia"/>
          <w:szCs w:val="21"/>
        </w:rPr>
        <w:t>岁以下年轻人口的数量已经从</w:t>
      </w:r>
      <w:r w:rsidRPr="00BC400B">
        <w:rPr>
          <w:rFonts w:hint="eastAsia"/>
          <w:szCs w:val="21"/>
        </w:rPr>
        <w:t>1995</w:t>
      </w:r>
      <w:r w:rsidRPr="00BC400B">
        <w:rPr>
          <w:rFonts w:hint="eastAsia"/>
          <w:szCs w:val="21"/>
        </w:rPr>
        <w:t>年的</w:t>
      </w:r>
      <w:r w:rsidRPr="00BC400B">
        <w:rPr>
          <w:rFonts w:hint="eastAsia"/>
          <w:szCs w:val="21"/>
        </w:rPr>
        <w:t>44%</w:t>
      </w:r>
      <w:r w:rsidRPr="00BC400B">
        <w:rPr>
          <w:rFonts w:hint="eastAsia"/>
          <w:szCs w:val="21"/>
        </w:rPr>
        <w:t>下降到了</w:t>
      </w:r>
      <w:r w:rsidRPr="00BC400B">
        <w:rPr>
          <w:rFonts w:hint="eastAsia"/>
          <w:szCs w:val="21"/>
        </w:rPr>
        <w:t>39%</w:t>
      </w:r>
      <w:r w:rsidRPr="00BC400B">
        <w:rPr>
          <w:rFonts w:hint="eastAsia"/>
          <w:szCs w:val="21"/>
        </w:rPr>
        <w:t>。男性和女性劳动适龄人口也相对增加。</w:t>
      </w:r>
    </w:p>
    <w:p w:rsidR="0055160D" w:rsidRPr="00BC400B" w:rsidRDefault="0055160D" w:rsidP="00BC400B">
      <w:pPr>
        <w:spacing w:after="240" w:line="360" w:lineRule="exact"/>
        <w:ind w:firstLine="480"/>
        <w:rPr>
          <w:szCs w:val="21"/>
        </w:rPr>
      </w:pPr>
      <w:r w:rsidRPr="00BC400B">
        <w:rPr>
          <w:rFonts w:hint="eastAsia"/>
          <w:bCs/>
          <w:szCs w:val="21"/>
        </w:rPr>
        <w:t>老挝人民民主共和国是世界上民族最多的国家之一</w:t>
      </w:r>
      <w:r w:rsidRPr="00BC400B">
        <w:rPr>
          <w:rFonts w:hint="eastAsia"/>
          <w:szCs w:val="21"/>
        </w:rPr>
        <w:t>。全国共有</w:t>
      </w:r>
      <w:r w:rsidRPr="00BC400B">
        <w:rPr>
          <w:rFonts w:hint="eastAsia"/>
          <w:szCs w:val="21"/>
        </w:rPr>
        <w:t>49</w:t>
      </w:r>
      <w:r w:rsidRPr="00BC400B">
        <w:rPr>
          <w:rFonts w:hint="eastAsia"/>
          <w:szCs w:val="21"/>
        </w:rPr>
        <w:t>个官方承认的</w:t>
      </w:r>
      <w:r w:rsidRPr="00BC400B">
        <w:rPr>
          <w:rFonts w:ascii="SimSun" w:hAnsi="SimSun" w:cs="SimSun" w:hint="eastAsia"/>
          <w:szCs w:val="21"/>
        </w:rPr>
        <w:t>民族</w:t>
      </w:r>
      <w:r w:rsidRPr="00BC400B">
        <w:rPr>
          <w:rFonts w:hint="eastAsia"/>
          <w:szCs w:val="21"/>
        </w:rPr>
        <w:t>群体，</w:t>
      </w:r>
      <w:r w:rsidRPr="00BC400B">
        <w:rPr>
          <w:rFonts w:hint="eastAsia"/>
          <w:szCs w:val="21"/>
        </w:rPr>
        <w:t>4</w:t>
      </w:r>
      <w:r w:rsidRPr="00BC400B">
        <w:rPr>
          <w:rFonts w:hint="eastAsia"/>
          <w:szCs w:val="21"/>
        </w:rPr>
        <w:t>个主要的语言群体：老泰占</w:t>
      </w:r>
      <w:r w:rsidRPr="00BC400B">
        <w:rPr>
          <w:rFonts w:hint="eastAsia"/>
          <w:szCs w:val="21"/>
        </w:rPr>
        <w:t>66.7%</w:t>
      </w:r>
      <w:r w:rsidRPr="00BC400B">
        <w:rPr>
          <w:rFonts w:hint="eastAsia"/>
          <w:szCs w:val="21"/>
        </w:rPr>
        <w:t>；孟</w:t>
      </w:r>
      <w:r w:rsidR="00314E2E">
        <w:rPr>
          <w:rFonts w:hint="eastAsia"/>
          <w:szCs w:val="21"/>
        </w:rPr>
        <w:t>–</w:t>
      </w:r>
      <w:r w:rsidRPr="00BC400B">
        <w:rPr>
          <w:rFonts w:hint="eastAsia"/>
          <w:szCs w:val="21"/>
        </w:rPr>
        <w:t>高棉占</w:t>
      </w:r>
      <w:r w:rsidRPr="00BC400B">
        <w:rPr>
          <w:rFonts w:hint="eastAsia"/>
          <w:szCs w:val="21"/>
        </w:rPr>
        <w:t>20.6%</w:t>
      </w:r>
      <w:r w:rsidRPr="00BC400B">
        <w:rPr>
          <w:rFonts w:hint="eastAsia"/>
          <w:szCs w:val="21"/>
        </w:rPr>
        <w:t>，苗瑶语系占</w:t>
      </w:r>
      <w:r w:rsidRPr="00BC400B">
        <w:rPr>
          <w:rFonts w:hint="eastAsia"/>
          <w:szCs w:val="21"/>
        </w:rPr>
        <w:t>8.4%</w:t>
      </w:r>
      <w:r w:rsidRPr="00BC400B">
        <w:rPr>
          <w:rFonts w:hint="eastAsia"/>
          <w:szCs w:val="21"/>
        </w:rPr>
        <w:t>，中国</w:t>
      </w:r>
      <w:r w:rsidR="00314E2E">
        <w:rPr>
          <w:rFonts w:hint="eastAsia"/>
          <w:szCs w:val="21"/>
        </w:rPr>
        <w:t>–</w:t>
      </w:r>
      <w:r w:rsidRPr="00BC400B">
        <w:rPr>
          <w:rFonts w:hint="eastAsia"/>
          <w:szCs w:val="21"/>
        </w:rPr>
        <w:t>西藏占</w:t>
      </w:r>
      <w:r w:rsidRPr="00BC400B">
        <w:rPr>
          <w:rFonts w:hint="eastAsia"/>
          <w:szCs w:val="21"/>
        </w:rPr>
        <w:t>3.3%</w:t>
      </w:r>
      <w:r w:rsidRPr="00BC400B">
        <w:rPr>
          <w:rFonts w:hint="eastAsia"/>
          <w:szCs w:val="21"/>
        </w:rPr>
        <w:t>，其他占</w:t>
      </w:r>
      <w:r w:rsidRPr="00BC400B">
        <w:rPr>
          <w:rFonts w:hint="eastAsia"/>
          <w:szCs w:val="21"/>
        </w:rPr>
        <w:t>1%</w:t>
      </w:r>
      <w:r w:rsidRPr="00BC400B">
        <w:rPr>
          <w:rFonts w:hint="eastAsia"/>
          <w:szCs w:val="21"/>
        </w:rPr>
        <w:t>。</w:t>
      </w:r>
    </w:p>
    <w:p w:rsidR="0055160D" w:rsidRPr="00BC400B" w:rsidRDefault="0055160D" w:rsidP="00BC400B">
      <w:pPr>
        <w:spacing w:after="240" w:line="360" w:lineRule="exact"/>
        <w:ind w:firstLine="480"/>
        <w:rPr>
          <w:szCs w:val="21"/>
        </w:rPr>
      </w:pPr>
      <w:r w:rsidRPr="00BC400B">
        <w:rPr>
          <w:rFonts w:hint="eastAsia"/>
          <w:bCs/>
          <w:szCs w:val="21"/>
        </w:rPr>
        <w:t>大多数老挝人口为佛教徒</w:t>
      </w:r>
      <w:r w:rsidRPr="00BC400B">
        <w:rPr>
          <w:rFonts w:hint="eastAsia"/>
          <w:szCs w:val="21"/>
        </w:rPr>
        <w:t>，约</w:t>
      </w:r>
      <w:r w:rsidRPr="00BC400B">
        <w:rPr>
          <w:rFonts w:hint="eastAsia"/>
          <w:szCs w:val="21"/>
        </w:rPr>
        <w:t>67%</w:t>
      </w:r>
      <w:r w:rsidRPr="00BC400B">
        <w:rPr>
          <w:rFonts w:hint="eastAsia"/>
          <w:szCs w:val="21"/>
        </w:rPr>
        <w:t>，</w:t>
      </w:r>
      <w:r w:rsidRPr="00BC400B">
        <w:rPr>
          <w:szCs w:val="21"/>
        </w:rPr>
        <w:t>1.5</w:t>
      </w:r>
      <w:r w:rsidRPr="00BC400B">
        <w:rPr>
          <w:rFonts w:hint="eastAsia"/>
          <w:szCs w:val="21"/>
        </w:rPr>
        <w:t>%</w:t>
      </w:r>
      <w:r w:rsidRPr="00BC400B">
        <w:rPr>
          <w:rFonts w:hint="eastAsia"/>
          <w:szCs w:val="21"/>
        </w:rPr>
        <w:t>为基督教徒，人口的不到</w:t>
      </w:r>
      <w:r w:rsidR="000C72D4">
        <w:rPr>
          <w:rFonts w:hint="eastAsia"/>
          <w:szCs w:val="21"/>
        </w:rPr>
        <w:t>1%</w:t>
      </w:r>
      <w:r w:rsidRPr="00BC400B">
        <w:rPr>
          <w:rFonts w:hint="eastAsia"/>
          <w:szCs w:val="21"/>
        </w:rPr>
        <w:t>为穆斯林和泛神教徒，约</w:t>
      </w:r>
      <w:r w:rsidRPr="00BC400B">
        <w:rPr>
          <w:rFonts w:hint="eastAsia"/>
          <w:szCs w:val="21"/>
        </w:rPr>
        <w:t>30.9%</w:t>
      </w:r>
      <w:r w:rsidRPr="00BC400B">
        <w:rPr>
          <w:rFonts w:hint="eastAsia"/>
          <w:szCs w:val="21"/>
        </w:rPr>
        <w:t>的人口信奉其他宗教。</w:t>
      </w:r>
    </w:p>
    <w:p w:rsidR="0055160D" w:rsidRPr="009E2258" w:rsidRDefault="0055160D" w:rsidP="009E2258">
      <w:pPr>
        <w:pStyle w:val="H23"/>
        <w:spacing w:after="240" w:line="360" w:lineRule="exact"/>
        <w:rPr>
          <w:rFonts w:hint="eastAsia"/>
        </w:rPr>
      </w:pPr>
      <w:bookmarkStart w:id="53" w:name="_Toc224549953"/>
      <w:bookmarkStart w:id="54" w:name="_Toc224549989"/>
      <w:r w:rsidRPr="009E2258">
        <w:rPr>
          <w:rFonts w:hint="eastAsia"/>
        </w:rPr>
        <w:t>b）</w:t>
      </w:r>
      <w:r w:rsidRPr="009E2258">
        <w:rPr>
          <w:rFonts w:hint="eastAsia"/>
        </w:rPr>
        <w:tab/>
        <w:t>政治局势</w:t>
      </w:r>
      <w:bookmarkEnd w:id="53"/>
      <w:bookmarkEnd w:id="54"/>
    </w:p>
    <w:p w:rsidR="0055160D" w:rsidRPr="00BC400B" w:rsidRDefault="0055160D" w:rsidP="00BC400B">
      <w:pPr>
        <w:spacing w:after="240" w:line="360" w:lineRule="exact"/>
        <w:ind w:firstLine="480"/>
        <w:rPr>
          <w:szCs w:val="21"/>
        </w:rPr>
      </w:pPr>
      <w:r w:rsidRPr="00BC400B">
        <w:rPr>
          <w:rFonts w:hint="eastAsia"/>
          <w:bCs/>
          <w:szCs w:val="21"/>
        </w:rPr>
        <w:t>老挝人民民主共和国是一个人民民主国家</w:t>
      </w:r>
      <w:r w:rsidRPr="00BC400B">
        <w:rPr>
          <w:rFonts w:hint="eastAsia"/>
          <w:szCs w:val="21"/>
        </w:rPr>
        <w:t>。所有的权利都属于人民，由人民赋予并为老挝各民族人民的利益服务。它也是一个法</w:t>
      </w:r>
      <w:r w:rsidR="000C72D4">
        <w:rPr>
          <w:rFonts w:hint="eastAsia"/>
          <w:szCs w:val="21"/>
        </w:rPr>
        <w:t>治</w:t>
      </w:r>
      <w:r w:rsidRPr="00BC400B">
        <w:rPr>
          <w:rFonts w:hint="eastAsia"/>
          <w:szCs w:val="21"/>
        </w:rPr>
        <w:t>国家。老挝各族人民是国家的主人，老挝人民革命党的政治体系实现并确保各族人民的权利，并将此作为其领导核心。人民选举出一个能够代表他们</w:t>
      </w:r>
      <w:r w:rsidRPr="00BC400B">
        <w:rPr>
          <w:rFonts w:ascii="SimSun" w:hAnsi="SimSun" w:cs="SimSun" w:hint="eastAsia"/>
          <w:szCs w:val="21"/>
        </w:rPr>
        <w:t>权益</w:t>
      </w:r>
      <w:r w:rsidRPr="00BC400B">
        <w:rPr>
          <w:rFonts w:hint="eastAsia"/>
          <w:szCs w:val="21"/>
        </w:rPr>
        <w:t>的机构，即国民议会。国民议会成员的选举是根据普遍、平等、直接选举以及不记名投票的原则进行的。</w:t>
      </w:r>
    </w:p>
    <w:p w:rsidR="0055160D" w:rsidRPr="00BC400B" w:rsidRDefault="0055160D" w:rsidP="00BC400B">
      <w:pPr>
        <w:spacing w:after="240" w:line="360" w:lineRule="exact"/>
        <w:ind w:firstLine="480"/>
        <w:rPr>
          <w:szCs w:val="21"/>
        </w:rPr>
      </w:pPr>
      <w:r w:rsidRPr="00BC400B">
        <w:rPr>
          <w:rFonts w:hint="eastAsia"/>
          <w:bCs/>
          <w:szCs w:val="21"/>
        </w:rPr>
        <w:t>老挝人民民主共和国政府由</w:t>
      </w:r>
      <w:r w:rsidRPr="00BC400B">
        <w:rPr>
          <w:rFonts w:hint="eastAsia"/>
          <w:szCs w:val="21"/>
        </w:rPr>
        <w:t>13</w:t>
      </w:r>
      <w:r w:rsidRPr="00BC400B">
        <w:rPr>
          <w:rFonts w:hint="eastAsia"/>
          <w:szCs w:val="21"/>
        </w:rPr>
        <w:t>个部委和部级机构组成。地方行政包括</w:t>
      </w:r>
      <w:r w:rsidRPr="00BC400B">
        <w:rPr>
          <w:rFonts w:hint="eastAsia"/>
          <w:szCs w:val="21"/>
        </w:rPr>
        <w:t>16</w:t>
      </w:r>
      <w:r w:rsidRPr="00BC400B">
        <w:rPr>
          <w:rFonts w:hint="eastAsia"/>
          <w:szCs w:val="21"/>
        </w:rPr>
        <w:t>个省和首都万象、</w:t>
      </w:r>
      <w:r w:rsidRPr="00BC400B">
        <w:rPr>
          <w:rFonts w:hint="eastAsia"/>
          <w:szCs w:val="21"/>
        </w:rPr>
        <w:t>139</w:t>
      </w:r>
      <w:r w:rsidRPr="00BC400B">
        <w:rPr>
          <w:rFonts w:hint="eastAsia"/>
          <w:szCs w:val="21"/>
        </w:rPr>
        <w:t>个区和</w:t>
      </w:r>
      <w:r w:rsidRPr="00BC400B">
        <w:rPr>
          <w:rFonts w:hint="eastAsia"/>
          <w:szCs w:val="21"/>
        </w:rPr>
        <w:t>10 292</w:t>
      </w:r>
      <w:r w:rsidRPr="00BC400B">
        <w:rPr>
          <w:rFonts w:hint="eastAsia"/>
          <w:szCs w:val="21"/>
        </w:rPr>
        <w:t>个村庄。</w:t>
      </w:r>
    </w:p>
    <w:p w:rsidR="0055160D" w:rsidRPr="00BC400B" w:rsidRDefault="0055160D" w:rsidP="00BC400B">
      <w:pPr>
        <w:spacing w:after="240" w:line="360" w:lineRule="exact"/>
        <w:ind w:firstLine="480"/>
        <w:rPr>
          <w:szCs w:val="21"/>
        </w:rPr>
      </w:pPr>
      <w:r w:rsidRPr="00BC400B">
        <w:rPr>
          <w:rFonts w:hint="eastAsia"/>
          <w:bCs/>
          <w:szCs w:val="21"/>
        </w:rPr>
        <w:t>老挝国家建设阵线</w:t>
      </w:r>
      <w:r w:rsidRPr="00BC400B">
        <w:rPr>
          <w:rFonts w:hint="eastAsia"/>
          <w:szCs w:val="21"/>
        </w:rPr>
        <w:t>、老挝商会联合会、老挝人民革命青年联盟、老挝妇女联盟以及其他组织团结和动员各族人民的各个阶层，捍卫和建设祖国；发展人民自决权并保护各自组织成员的合法权益。</w:t>
      </w:r>
    </w:p>
    <w:p w:rsidR="0055160D" w:rsidRPr="00BC400B" w:rsidRDefault="0055160D" w:rsidP="00BC400B">
      <w:pPr>
        <w:spacing w:after="240" w:line="360" w:lineRule="exact"/>
        <w:ind w:firstLine="480"/>
        <w:rPr>
          <w:szCs w:val="21"/>
        </w:rPr>
      </w:pPr>
      <w:r w:rsidRPr="00BC400B">
        <w:rPr>
          <w:rFonts w:hint="eastAsia"/>
          <w:szCs w:val="21"/>
        </w:rPr>
        <w:t>此外，</w:t>
      </w:r>
      <w:r w:rsidRPr="00BC400B">
        <w:rPr>
          <w:rFonts w:hint="eastAsia"/>
          <w:bCs/>
          <w:szCs w:val="21"/>
        </w:rPr>
        <w:t>还有人民法院和检察院体系</w:t>
      </w:r>
      <w:r w:rsidRPr="00BC400B">
        <w:rPr>
          <w:rFonts w:hint="eastAsia"/>
          <w:szCs w:val="21"/>
        </w:rPr>
        <w:t>。目前，老挝人民民主共和国有</w:t>
      </w:r>
      <w:r w:rsidRPr="00BC400B">
        <w:rPr>
          <w:rFonts w:hint="eastAsia"/>
          <w:szCs w:val="21"/>
        </w:rPr>
        <w:t>63</w:t>
      </w:r>
      <w:r w:rsidRPr="00BC400B">
        <w:rPr>
          <w:rFonts w:hint="eastAsia"/>
          <w:szCs w:val="21"/>
        </w:rPr>
        <w:t>项法律和大量决议和条例。自上次报告以来，国民议会新通过了</w:t>
      </w:r>
      <w:r w:rsidRPr="00BC400B">
        <w:rPr>
          <w:rFonts w:hint="eastAsia"/>
          <w:szCs w:val="21"/>
        </w:rPr>
        <w:t>19</w:t>
      </w:r>
      <w:r w:rsidRPr="00BC400B">
        <w:rPr>
          <w:rFonts w:hint="eastAsia"/>
          <w:szCs w:val="21"/>
        </w:rPr>
        <w:t>项法律，修订了《宪法》和大量法律，以应对国内目前的发展情况。</w:t>
      </w:r>
    </w:p>
    <w:p w:rsidR="0055160D" w:rsidRPr="00BC400B" w:rsidRDefault="0055160D" w:rsidP="00BC400B">
      <w:pPr>
        <w:spacing w:after="240" w:line="360" w:lineRule="exact"/>
        <w:ind w:firstLine="480"/>
        <w:rPr>
          <w:szCs w:val="21"/>
        </w:rPr>
      </w:pPr>
      <w:r w:rsidRPr="00BC400B">
        <w:rPr>
          <w:szCs w:val="21"/>
        </w:rPr>
        <w:tab/>
      </w:r>
      <w:r w:rsidRPr="00BC400B">
        <w:rPr>
          <w:rFonts w:hint="eastAsia"/>
          <w:szCs w:val="21"/>
        </w:rPr>
        <w:t>总之，</w:t>
      </w:r>
      <w:r w:rsidRPr="00BC400B">
        <w:rPr>
          <w:rFonts w:hint="eastAsia"/>
          <w:bCs/>
          <w:szCs w:val="21"/>
        </w:rPr>
        <w:t>老挝人民民主共和国有一个强大而可靠的政治体系</w:t>
      </w:r>
      <w:r w:rsidRPr="00BC400B">
        <w:rPr>
          <w:rFonts w:hint="eastAsia"/>
          <w:szCs w:val="21"/>
        </w:rPr>
        <w:t>，确保了政治稳定性，从而为社会经济发展创造有利条件。</w:t>
      </w:r>
    </w:p>
    <w:p w:rsidR="0055160D" w:rsidRPr="009E2258" w:rsidRDefault="0055160D" w:rsidP="009E2258">
      <w:pPr>
        <w:pStyle w:val="H23"/>
        <w:spacing w:after="240" w:line="360" w:lineRule="exact"/>
        <w:rPr>
          <w:rFonts w:hint="eastAsia"/>
        </w:rPr>
      </w:pPr>
      <w:bookmarkStart w:id="55" w:name="_Toc224549954"/>
      <w:bookmarkStart w:id="56" w:name="_Toc224549990"/>
      <w:r w:rsidRPr="009E2258">
        <w:rPr>
          <w:rFonts w:hint="eastAsia"/>
        </w:rPr>
        <w:t>c）</w:t>
      </w:r>
      <w:r w:rsidRPr="009E2258">
        <w:rPr>
          <w:rFonts w:hint="eastAsia"/>
        </w:rPr>
        <w:tab/>
        <w:t>经济形势</w:t>
      </w:r>
      <w:bookmarkEnd w:id="55"/>
      <w:bookmarkEnd w:id="56"/>
    </w:p>
    <w:p w:rsidR="0055160D" w:rsidRPr="00BC400B" w:rsidRDefault="0055160D" w:rsidP="00BC400B">
      <w:pPr>
        <w:spacing w:after="240" w:line="360" w:lineRule="exact"/>
        <w:ind w:firstLine="480"/>
        <w:rPr>
          <w:szCs w:val="21"/>
        </w:rPr>
      </w:pPr>
      <w:r w:rsidRPr="00BC400B">
        <w:rPr>
          <w:rFonts w:hint="eastAsia"/>
          <w:bCs/>
          <w:szCs w:val="21"/>
        </w:rPr>
        <w:t>老挝人民民主共和国的经济主要以农业为基础</w:t>
      </w:r>
      <w:r w:rsidRPr="00BC400B">
        <w:rPr>
          <w:rFonts w:hint="eastAsia"/>
          <w:szCs w:val="21"/>
        </w:rPr>
        <w:t>。</w:t>
      </w:r>
      <w:r w:rsidRPr="00BC400B">
        <w:rPr>
          <w:rFonts w:hint="eastAsia"/>
          <w:szCs w:val="21"/>
        </w:rPr>
        <w:t>2005</w:t>
      </w:r>
      <w:r w:rsidRPr="00BC400B">
        <w:rPr>
          <w:rFonts w:hint="eastAsia"/>
          <w:szCs w:val="21"/>
        </w:rPr>
        <w:t>年人均国内生产总值为</w:t>
      </w:r>
      <w:r w:rsidRPr="00BC400B">
        <w:rPr>
          <w:rFonts w:hint="eastAsia"/>
          <w:szCs w:val="21"/>
        </w:rPr>
        <w:t>491</w:t>
      </w:r>
      <w:r w:rsidRPr="00BC400B">
        <w:rPr>
          <w:rFonts w:hint="eastAsia"/>
          <w:szCs w:val="21"/>
        </w:rPr>
        <w:t>美元。在</w:t>
      </w:r>
      <w:r w:rsidRPr="00BC400B">
        <w:rPr>
          <w:rFonts w:hint="eastAsia"/>
          <w:szCs w:val="21"/>
        </w:rPr>
        <w:t>2001</w:t>
      </w:r>
      <w:r w:rsidRPr="00BC400B">
        <w:rPr>
          <w:rFonts w:hint="eastAsia"/>
          <w:szCs w:val="21"/>
        </w:rPr>
        <w:t>年到</w:t>
      </w:r>
      <w:r w:rsidRPr="00BC400B">
        <w:rPr>
          <w:rFonts w:hint="eastAsia"/>
          <w:szCs w:val="21"/>
        </w:rPr>
        <w:t>2005</w:t>
      </w:r>
      <w:r w:rsidRPr="00BC400B">
        <w:rPr>
          <w:rFonts w:hint="eastAsia"/>
          <w:szCs w:val="21"/>
        </w:rPr>
        <w:t>年间，老挝人民民主共和国经济稳步增长，国内生产总值的增长率约为每年</w:t>
      </w:r>
      <w:r w:rsidRPr="00BC400B">
        <w:rPr>
          <w:rFonts w:hint="eastAsia"/>
          <w:szCs w:val="21"/>
        </w:rPr>
        <w:t>6.24%</w:t>
      </w:r>
      <w:r w:rsidRPr="00BC400B">
        <w:rPr>
          <w:rFonts w:hint="eastAsia"/>
          <w:szCs w:val="21"/>
        </w:rPr>
        <w:t>。经济结构发生了巨大的变化。农业占国内生产总值的比重已经从</w:t>
      </w:r>
      <w:r w:rsidRPr="00BC400B">
        <w:rPr>
          <w:rFonts w:hint="eastAsia"/>
          <w:szCs w:val="21"/>
        </w:rPr>
        <w:t>2000</w:t>
      </w:r>
      <w:r w:rsidRPr="00BC400B">
        <w:rPr>
          <w:rFonts w:hint="eastAsia"/>
          <w:szCs w:val="21"/>
        </w:rPr>
        <w:t>年的</w:t>
      </w:r>
      <w:r w:rsidRPr="00BC400B">
        <w:rPr>
          <w:rFonts w:hint="eastAsia"/>
          <w:szCs w:val="21"/>
        </w:rPr>
        <w:t>51.9%</w:t>
      </w:r>
      <w:r w:rsidRPr="00BC400B">
        <w:rPr>
          <w:rFonts w:hint="eastAsia"/>
          <w:szCs w:val="21"/>
        </w:rPr>
        <w:t>逐渐下降到</w:t>
      </w:r>
      <w:r w:rsidRPr="00BC400B">
        <w:rPr>
          <w:rFonts w:hint="eastAsia"/>
          <w:szCs w:val="21"/>
        </w:rPr>
        <w:t>2005</w:t>
      </w:r>
      <w:r w:rsidRPr="00BC400B">
        <w:rPr>
          <w:rFonts w:hint="eastAsia"/>
          <w:szCs w:val="21"/>
        </w:rPr>
        <w:t>年的</w:t>
      </w:r>
      <w:r w:rsidRPr="00BC400B">
        <w:rPr>
          <w:rFonts w:hint="eastAsia"/>
          <w:szCs w:val="21"/>
        </w:rPr>
        <w:t>45.4%</w:t>
      </w:r>
      <w:r w:rsidRPr="00BC400B">
        <w:rPr>
          <w:rFonts w:hint="eastAsia"/>
          <w:szCs w:val="21"/>
        </w:rPr>
        <w:t>，而工业和建筑业的比重从</w:t>
      </w:r>
      <w:r w:rsidRPr="00BC400B">
        <w:rPr>
          <w:rFonts w:hint="eastAsia"/>
          <w:szCs w:val="21"/>
        </w:rPr>
        <w:t>2000</w:t>
      </w:r>
      <w:r w:rsidRPr="00BC400B">
        <w:rPr>
          <w:rFonts w:hint="eastAsia"/>
          <w:szCs w:val="21"/>
        </w:rPr>
        <w:t>年的</w:t>
      </w:r>
      <w:r w:rsidRPr="00BC400B">
        <w:rPr>
          <w:rFonts w:hint="eastAsia"/>
          <w:szCs w:val="21"/>
        </w:rPr>
        <w:t>22.4%</w:t>
      </w:r>
      <w:r w:rsidRPr="00BC400B">
        <w:rPr>
          <w:rFonts w:hint="eastAsia"/>
          <w:szCs w:val="21"/>
        </w:rPr>
        <w:t>逐渐增长到</w:t>
      </w:r>
      <w:r w:rsidRPr="00BC400B">
        <w:rPr>
          <w:rFonts w:hint="eastAsia"/>
          <w:szCs w:val="21"/>
        </w:rPr>
        <w:t>2005</w:t>
      </w:r>
      <w:r w:rsidRPr="00BC400B">
        <w:rPr>
          <w:rFonts w:hint="eastAsia"/>
          <w:szCs w:val="21"/>
        </w:rPr>
        <w:t>年的</w:t>
      </w:r>
      <w:r w:rsidRPr="00BC400B">
        <w:rPr>
          <w:rFonts w:hint="eastAsia"/>
          <w:szCs w:val="21"/>
        </w:rPr>
        <w:t>28.2%</w:t>
      </w:r>
      <w:r w:rsidRPr="00BC400B">
        <w:rPr>
          <w:rFonts w:hint="eastAsia"/>
          <w:szCs w:val="21"/>
        </w:rPr>
        <w:t>，服务业的比重从</w:t>
      </w:r>
      <w:r w:rsidRPr="00BC400B">
        <w:rPr>
          <w:rFonts w:hint="eastAsia"/>
          <w:szCs w:val="21"/>
        </w:rPr>
        <w:t>2000</w:t>
      </w:r>
      <w:r w:rsidRPr="00BC400B">
        <w:rPr>
          <w:rFonts w:hint="eastAsia"/>
          <w:szCs w:val="21"/>
        </w:rPr>
        <w:t>年的</w:t>
      </w:r>
      <w:r w:rsidRPr="00BC400B">
        <w:rPr>
          <w:rFonts w:hint="eastAsia"/>
          <w:szCs w:val="21"/>
        </w:rPr>
        <w:t>25.7%</w:t>
      </w:r>
      <w:r w:rsidRPr="00BC400B">
        <w:rPr>
          <w:rFonts w:hint="eastAsia"/>
          <w:szCs w:val="21"/>
        </w:rPr>
        <w:t>增长到</w:t>
      </w:r>
      <w:r w:rsidRPr="00BC400B">
        <w:rPr>
          <w:rFonts w:hint="eastAsia"/>
          <w:szCs w:val="21"/>
        </w:rPr>
        <w:t>2005</w:t>
      </w:r>
      <w:r w:rsidRPr="00BC400B">
        <w:rPr>
          <w:rFonts w:hint="eastAsia"/>
          <w:szCs w:val="21"/>
        </w:rPr>
        <w:t>年的</w:t>
      </w:r>
      <w:r w:rsidRPr="00BC400B">
        <w:rPr>
          <w:rFonts w:hint="eastAsia"/>
          <w:szCs w:val="21"/>
        </w:rPr>
        <w:t>26.4%</w:t>
      </w:r>
      <w:r w:rsidRPr="00BC400B">
        <w:rPr>
          <w:rFonts w:hint="eastAsia"/>
          <w:szCs w:val="21"/>
        </w:rPr>
        <w:t>。总体来说，矿业、水力发电、农业和工业产品出口以及服务业方面的投资也在增长。</w:t>
      </w:r>
    </w:p>
    <w:p w:rsidR="0055160D" w:rsidRPr="00BC400B" w:rsidRDefault="0055160D" w:rsidP="00BC400B">
      <w:pPr>
        <w:spacing w:after="240" w:line="360" w:lineRule="exact"/>
        <w:ind w:firstLine="480"/>
        <w:rPr>
          <w:szCs w:val="21"/>
        </w:rPr>
      </w:pPr>
      <w:r w:rsidRPr="00BC400B">
        <w:rPr>
          <w:rFonts w:hint="eastAsia"/>
          <w:szCs w:val="21"/>
        </w:rPr>
        <w:t>在过去的</w:t>
      </w:r>
      <w:r w:rsidRPr="00BC400B">
        <w:rPr>
          <w:rFonts w:hint="eastAsia"/>
          <w:szCs w:val="21"/>
        </w:rPr>
        <w:t>5</w:t>
      </w:r>
      <w:r w:rsidRPr="00BC400B">
        <w:rPr>
          <w:rFonts w:hint="eastAsia"/>
          <w:szCs w:val="21"/>
        </w:rPr>
        <w:t>年间，</w:t>
      </w:r>
      <w:r w:rsidRPr="00BC400B">
        <w:rPr>
          <w:rFonts w:hint="eastAsia"/>
          <w:bCs/>
          <w:szCs w:val="21"/>
        </w:rPr>
        <w:t>出口总额已经增至</w:t>
      </w:r>
      <w:r w:rsidRPr="00BC400B">
        <w:rPr>
          <w:rFonts w:hint="eastAsia"/>
          <w:szCs w:val="21"/>
        </w:rPr>
        <w:t>18.3</w:t>
      </w:r>
      <w:r w:rsidRPr="00BC400B">
        <w:rPr>
          <w:rFonts w:hint="eastAsia"/>
          <w:szCs w:val="21"/>
        </w:rPr>
        <w:t>亿美元，占年增长量的</w:t>
      </w:r>
      <w:r w:rsidRPr="00BC400B">
        <w:rPr>
          <w:rFonts w:hint="eastAsia"/>
          <w:szCs w:val="21"/>
        </w:rPr>
        <w:t>7.1%</w:t>
      </w:r>
      <w:r w:rsidRPr="00BC400B">
        <w:rPr>
          <w:rFonts w:hint="eastAsia"/>
          <w:szCs w:val="21"/>
        </w:rPr>
        <w:t>，而进口总额已经达到</w:t>
      </w:r>
      <w:r w:rsidRPr="00BC400B">
        <w:rPr>
          <w:rFonts w:hint="eastAsia"/>
          <w:szCs w:val="21"/>
        </w:rPr>
        <w:t>28.6</w:t>
      </w:r>
      <w:r w:rsidRPr="00BC400B">
        <w:rPr>
          <w:rFonts w:hint="eastAsia"/>
          <w:szCs w:val="21"/>
        </w:rPr>
        <w:t>亿美元，占年均增长量的</w:t>
      </w:r>
      <w:r w:rsidRPr="00BC400B">
        <w:rPr>
          <w:rFonts w:hint="eastAsia"/>
          <w:szCs w:val="21"/>
        </w:rPr>
        <w:t>4.9%</w:t>
      </w:r>
      <w:r w:rsidRPr="00BC400B">
        <w:rPr>
          <w:rFonts w:hint="eastAsia"/>
          <w:szCs w:val="21"/>
        </w:rPr>
        <w:t>。老挝政府采取的国际合作政策已经使该国逐渐融入到了区域和国际经济之中，并且也为该国的出口找到了更为开放的市场，使老挝人民民主共和国有机会出口产品到</w:t>
      </w:r>
      <w:r w:rsidRPr="00BC400B">
        <w:rPr>
          <w:rFonts w:hint="eastAsia"/>
          <w:szCs w:val="21"/>
        </w:rPr>
        <w:t>40</w:t>
      </w:r>
      <w:r w:rsidRPr="00BC400B">
        <w:rPr>
          <w:rFonts w:hint="eastAsia"/>
          <w:szCs w:val="21"/>
        </w:rPr>
        <w:t>多个国家。老挝人民民主共和国已经加入了亚洲自由贸易区，并采取必要步骤准备加入世界贸易组织。</w:t>
      </w:r>
    </w:p>
    <w:p w:rsidR="0055160D" w:rsidRPr="00BC400B" w:rsidRDefault="0055160D" w:rsidP="00BC400B">
      <w:pPr>
        <w:spacing w:after="240" w:line="360" w:lineRule="exact"/>
        <w:ind w:firstLine="480"/>
        <w:rPr>
          <w:szCs w:val="21"/>
        </w:rPr>
      </w:pPr>
      <w:r w:rsidRPr="00BC400B">
        <w:rPr>
          <w:rFonts w:hint="eastAsia"/>
          <w:bCs/>
          <w:szCs w:val="21"/>
        </w:rPr>
        <w:t>国际援助对于国家的社会经济发展也发挥了重要作用</w:t>
      </w:r>
      <w:r w:rsidRPr="00BC400B">
        <w:rPr>
          <w:rFonts w:hint="eastAsia"/>
          <w:szCs w:val="21"/>
        </w:rPr>
        <w:t>。在</w:t>
      </w:r>
      <w:r w:rsidRPr="00BC400B">
        <w:rPr>
          <w:rFonts w:hint="eastAsia"/>
          <w:szCs w:val="21"/>
        </w:rPr>
        <w:t>2001</w:t>
      </w:r>
      <w:r w:rsidRPr="00BC400B">
        <w:rPr>
          <w:rFonts w:hint="eastAsia"/>
          <w:szCs w:val="21"/>
        </w:rPr>
        <w:t>年到</w:t>
      </w:r>
      <w:r w:rsidRPr="00BC400B">
        <w:rPr>
          <w:rFonts w:hint="eastAsia"/>
          <w:szCs w:val="21"/>
        </w:rPr>
        <w:t>2005</w:t>
      </w:r>
      <w:r w:rsidRPr="00BC400B">
        <w:rPr>
          <w:rFonts w:hint="eastAsia"/>
          <w:szCs w:val="21"/>
        </w:rPr>
        <w:t>年的</w:t>
      </w:r>
      <w:r w:rsidRPr="00BC400B">
        <w:rPr>
          <w:rFonts w:hint="eastAsia"/>
          <w:szCs w:val="21"/>
        </w:rPr>
        <w:t>5</w:t>
      </w:r>
      <w:r w:rsidRPr="00BC400B">
        <w:rPr>
          <w:rFonts w:hint="eastAsia"/>
          <w:szCs w:val="21"/>
        </w:rPr>
        <w:t>年中，给老挝人民民主共和国的官方发展援助总计为</w:t>
      </w:r>
      <w:r w:rsidRPr="00BC400B">
        <w:rPr>
          <w:rFonts w:hint="eastAsia"/>
          <w:szCs w:val="21"/>
        </w:rPr>
        <w:t>9.35</w:t>
      </w:r>
      <w:r w:rsidRPr="00BC400B">
        <w:rPr>
          <w:rFonts w:hint="eastAsia"/>
          <w:szCs w:val="21"/>
        </w:rPr>
        <w:t>亿美元，平均每年</w:t>
      </w:r>
      <w:r w:rsidRPr="00BC400B">
        <w:rPr>
          <w:rFonts w:hint="eastAsia"/>
          <w:szCs w:val="21"/>
        </w:rPr>
        <w:t>1.87</w:t>
      </w:r>
      <w:r w:rsidRPr="00BC400B">
        <w:rPr>
          <w:rFonts w:hint="eastAsia"/>
          <w:szCs w:val="21"/>
        </w:rPr>
        <w:t>亿美元。此外，来自老挝政府的援助约为</w:t>
      </w:r>
      <w:r w:rsidRPr="00BC400B">
        <w:rPr>
          <w:rFonts w:hint="eastAsia"/>
          <w:szCs w:val="21"/>
        </w:rPr>
        <w:t>1.15</w:t>
      </w:r>
      <w:r w:rsidRPr="00BC400B">
        <w:rPr>
          <w:rFonts w:hint="eastAsia"/>
          <w:szCs w:val="21"/>
        </w:rPr>
        <w:t>亿美元。同样在</w:t>
      </w:r>
      <w:r w:rsidRPr="00BC400B">
        <w:rPr>
          <w:rFonts w:hint="eastAsia"/>
          <w:szCs w:val="21"/>
        </w:rPr>
        <w:t>2001</w:t>
      </w:r>
      <w:r w:rsidRPr="00BC400B">
        <w:rPr>
          <w:rFonts w:hint="eastAsia"/>
          <w:szCs w:val="21"/>
        </w:rPr>
        <w:t>年至</w:t>
      </w:r>
      <w:r w:rsidRPr="00BC400B">
        <w:rPr>
          <w:rFonts w:hint="eastAsia"/>
          <w:szCs w:val="21"/>
        </w:rPr>
        <w:t>2005</w:t>
      </w:r>
      <w:r w:rsidRPr="00BC400B">
        <w:rPr>
          <w:rFonts w:hint="eastAsia"/>
          <w:szCs w:val="21"/>
        </w:rPr>
        <w:t>年期间，有</w:t>
      </w:r>
      <w:r w:rsidRPr="00BC400B">
        <w:rPr>
          <w:rFonts w:hint="eastAsia"/>
          <w:szCs w:val="21"/>
        </w:rPr>
        <w:t>585</w:t>
      </w:r>
      <w:r w:rsidRPr="00BC400B">
        <w:rPr>
          <w:rFonts w:hint="eastAsia"/>
          <w:szCs w:val="21"/>
        </w:rPr>
        <w:t>个外国直接投资项目得到了批准，共计</w:t>
      </w:r>
      <w:r w:rsidRPr="00BC400B">
        <w:rPr>
          <w:rFonts w:hint="eastAsia"/>
          <w:szCs w:val="21"/>
        </w:rPr>
        <w:t>28</w:t>
      </w:r>
      <w:r w:rsidRPr="00BC400B">
        <w:rPr>
          <w:rFonts w:hint="eastAsia"/>
          <w:szCs w:val="21"/>
        </w:rPr>
        <w:t>亿美元。</w:t>
      </w:r>
    </w:p>
    <w:p w:rsidR="0055160D" w:rsidRPr="009E2258" w:rsidRDefault="0055160D" w:rsidP="009E2258">
      <w:pPr>
        <w:pStyle w:val="H23"/>
        <w:spacing w:after="240" w:line="360" w:lineRule="exact"/>
        <w:rPr>
          <w:rFonts w:hint="eastAsia"/>
        </w:rPr>
      </w:pPr>
      <w:bookmarkStart w:id="57" w:name="_Toc224549955"/>
      <w:bookmarkStart w:id="58" w:name="_Toc224549991"/>
      <w:r w:rsidRPr="009E2258">
        <w:rPr>
          <w:rFonts w:hint="eastAsia"/>
        </w:rPr>
        <w:t>d）</w:t>
      </w:r>
      <w:r w:rsidRPr="009E2258">
        <w:rPr>
          <w:rFonts w:hint="eastAsia"/>
        </w:rPr>
        <w:tab/>
        <w:t>社会发展</w:t>
      </w:r>
      <w:bookmarkEnd w:id="57"/>
      <w:bookmarkEnd w:id="58"/>
    </w:p>
    <w:p w:rsidR="0055160D" w:rsidRPr="00BC400B" w:rsidRDefault="0055160D" w:rsidP="00BC400B">
      <w:pPr>
        <w:spacing w:after="240" w:line="360" w:lineRule="exact"/>
        <w:ind w:firstLine="480"/>
        <w:rPr>
          <w:szCs w:val="21"/>
        </w:rPr>
      </w:pPr>
      <w:r w:rsidRPr="00BC400B">
        <w:rPr>
          <w:rFonts w:hint="eastAsia"/>
          <w:bCs/>
          <w:szCs w:val="21"/>
        </w:rPr>
        <w:t>老挝人民民主共和国的贫穷率已经从</w:t>
      </w:r>
      <w:r w:rsidRPr="00BC400B">
        <w:rPr>
          <w:rFonts w:hint="eastAsia"/>
          <w:szCs w:val="21"/>
        </w:rPr>
        <w:t>1992/1993</w:t>
      </w:r>
      <w:r w:rsidRPr="00BC400B">
        <w:rPr>
          <w:rFonts w:hint="eastAsia"/>
          <w:szCs w:val="21"/>
        </w:rPr>
        <w:t>年的</w:t>
      </w:r>
      <w:r w:rsidRPr="00BC400B">
        <w:rPr>
          <w:rFonts w:hint="eastAsia"/>
          <w:szCs w:val="21"/>
        </w:rPr>
        <w:t>46%</w:t>
      </w:r>
      <w:r w:rsidRPr="00BC400B">
        <w:rPr>
          <w:rFonts w:hint="eastAsia"/>
          <w:szCs w:val="21"/>
        </w:rPr>
        <w:t>逐渐下降到</w:t>
      </w:r>
      <w:r w:rsidRPr="00BC400B">
        <w:rPr>
          <w:rFonts w:hint="eastAsia"/>
          <w:szCs w:val="21"/>
        </w:rPr>
        <w:t>1997/1998</w:t>
      </w:r>
      <w:r w:rsidRPr="00BC400B">
        <w:rPr>
          <w:rFonts w:hint="eastAsia"/>
          <w:szCs w:val="21"/>
        </w:rPr>
        <w:t>年的</w:t>
      </w:r>
      <w:r w:rsidRPr="00BC400B">
        <w:rPr>
          <w:rFonts w:hint="eastAsia"/>
          <w:szCs w:val="21"/>
        </w:rPr>
        <w:t>39%</w:t>
      </w:r>
      <w:r w:rsidRPr="00BC400B">
        <w:rPr>
          <w:rFonts w:hint="eastAsia"/>
          <w:szCs w:val="21"/>
        </w:rPr>
        <w:t>，</w:t>
      </w:r>
      <w:r w:rsidRPr="00BC400B">
        <w:rPr>
          <w:rFonts w:hint="eastAsia"/>
          <w:szCs w:val="21"/>
        </w:rPr>
        <w:t>2002/2003</w:t>
      </w:r>
      <w:r w:rsidRPr="00BC400B">
        <w:rPr>
          <w:rFonts w:hint="eastAsia"/>
          <w:szCs w:val="21"/>
        </w:rPr>
        <w:t>年的</w:t>
      </w:r>
      <w:r w:rsidRPr="00BC400B">
        <w:rPr>
          <w:rFonts w:hint="eastAsia"/>
          <w:szCs w:val="21"/>
        </w:rPr>
        <w:t>33.5%</w:t>
      </w:r>
      <w:r w:rsidRPr="00BC400B">
        <w:rPr>
          <w:rFonts w:hint="eastAsia"/>
          <w:szCs w:val="21"/>
        </w:rPr>
        <w:t>，到</w:t>
      </w:r>
      <w:r w:rsidRPr="00BC400B">
        <w:rPr>
          <w:rFonts w:hint="eastAsia"/>
          <w:szCs w:val="21"/>
        </w:rPr>
        <w:t>2005</w:t>
      </w:r>
      <w:r w:rsidRPr="00BC400B">
        <w:rPr>
          <w:rFonts w:hint="eastAsia"/>
          <w:szCs w:val="21"/>
        </w:rPr>
        <w:t>年贫困率为</w:t>
      </w:r>
      <w:r w:rsidRPr="00BC400B">
        <w:rPr>
          <w:rFonts w:hint="eastAsia"/>
          <w:szCs w:val="21"/>
        </w:rPr>
        <w:t>28.7%</w:t>
      </w:r>
      <w:r w:rsidRPr="00BC400B">
        <w:rPr>
          <w:rFonts w:hint="eastAsia"/>
          <w:szCs w:val="21"/>
        </w:rPr>
        <w:t>。到</w:t>
      </w:r>
      <w:r w:rsidRPr="00BC400B">
        <w:rPr>
          <w:rFonts w:hint="eastAsia"/>
          <w:szCs w:val="21"/>
        </w:rPr>
        <w:t>2010</w:t>
      </w:r>
      <w:r w:rsidRPr="00BC400B">
        <w:rPr>
          <w:rFonts w:hint="eastAsia"/>
          <w:szCs w:val="21"/>
        </w:rPr>
        <w:t>年这一数字有望减少到</w:t>
      </w:r>
      <w:r w:rsidRPr="00BC400B">
        <w:rPr>
          <w:rFonts w:hint="eastAsia"/>
          <w:szCs w:val="21"/>
        </w:rPr>
        <w:t>23%</w:t>
      </w:r>
      <w:r w:rsidRPr="00BC400B">
        <w:rPr>
          <w:rFonts w:hint="eastAsia"/>
          <w:szCs w:val="21"/>
        </w:rPr>
        <w:t>。</w:t>
      </w:r>
    </w:p>
    <w:p w:rsidR="0055160D" w:rsidRPr="00BC400B" w:rsidRDefault="0055160D" w:rsidP="00BC400B">
      <w:pPr>
        <w:spacing w:after="240" w:line="360" w:lineRule="exact"/>
        <w:ind w:firstLine="480"/>
        <w:rPr>
          <w:szCs w:val="21"/>
        </w:rPr>
      </w:pPr>
      <w:r w:rsidRPr="00BC400B">
        <w:rPr>
          <w:rFonts w:hint="eastAsia"/>
          <w:szCs w:val="21"/>
        </w:rPr>
        <w:t>根据</w:t>
      </w:r>
      <w:r w:rsidRPr="00BC400B">
        <w:rPr>
          <w:rFonts w:hint="eastAsia"/>
          <w:szCs w:val="21"/>
        </w:rPr>
        <w:t>2005</w:t>
      </w:r>
      <w:r w:rsidRPr="00BC400B">
        <w:rPr>
          <w:rFonts w:hint="eastAsia"/>
          <w:bCs/>
          <w:szCs w:val="21"/>
        </w:rPr>
        <w:t>年人口普查</w:t>
      </w:r>
      <w:r w:rsidRPr="00BC400B">
        <w:rPr>
          <w:rFonts w:hint="eastAsia"/>
          <w:szCs w:val="21"/>
        </w:rPr>
        <w:t>，失业率与</w:t>
      </w:r>
      <w:r w:rsidRPr="00BC400B">
        <w:rPr>
          <w:rFonts w:hint="eastAsia"/>
          <w:szCs w:val="21"/>
        </w:rPr>
        <w:t>1995</w:t>
      </w:r>
      <w:r w:rsidRPr="00BC400B">
        <w:rPr>
          <w:rFonts w:hint="eastAsia"/>
          <w:szCs w:val="21"/>
        </w:rPr>
        <w:t>年的</w:t>
      </w:r>
      <w:r w:rsidRPr="00BC400B">
        <w:rPr>
          <w:rFonts w:hint="eastAsia"/>
          <w:szCs w:val="21"/>
        </w:rPr>
        <w:t>2.4%</w:t>
      </w:r>
      <w:r w:rsidRPr="00BC400B">
        <w:rPr>
          <w:rFonts w:hint="eastAsia"/>
          <w:szCs w:val="21"/>
        </w:rPr>
        <w:t>相比降到了</w:t>
      </w:r>
      <w:r w:rsidRPr="00BC400B">
        <w:rPr>
          <w:rFonts w:hint="eastAsia"/>
          <w:szCs w:val="21"/>
        </w:rPr>
        <w:t>1.4%</w:t>
      </w:r>
      <w:r w:rsidRPr="00BC400B">
        <w:rPr>
          <w:rFonts w:hint="eastAsia"/>
          <w:szCs w:val="21"/>
        </w:rPr>
        <w:t>。</w:t>
      </w:r>
      <w:r w:rsidRPr="00BC400B">
        <w:rPr>
          <w:rFonts w:hint="eastAsia"/>
          <w:szCs w:val="21"/>
        </w:rPr>
        <w:t>2005</w:t>
      </w:r>
      <w:r w:rsidRPr="00BC400B">
        <w:rPr>
          <w:rFonts w:hint="eastAsia"/>
          <w:szCs w:val="21"/>
        </w:rPr>
        <w:t>年的预期寿命是妇女为</w:t>
      </w:r>
      <w:r w:rsidRPr="00BC400B">
        <w:rPr>
          <w:rFonts w:hint="eastAsia"/>
          <w:szCs w:val="21"/>
        </w:rPr>
        <w:t>63</w:t>
      </w:r>
      <w:r w:rsidRPr="00BC400B">
        <w:rPr>
          <w:rFonts w:hint="eastAsia"/>
          <w:szCs w:val="21"/>
        </w:rPr>
        <w:t>岁，男子为</w:t>
      </w:r>
      <w:r w:rsidRPr="00BC400B">
        <w:rPr>
          <w:rFonts w:hint="eastAsia"/>
          <w:szCs w:val="21"/>
        </w:rPr>
        <w:t>59</w:t>
      </w:r>
      <w:r w:rsidRPr="00BC400B">
        <w:rPr>
          <w:rFonts w:hint="eastAsia"/>
          <w:szCs w:val="21"/>
        </w:rPr>
        <w:t>岁，而</w:t>
      </w:r>
      <w:r w:rsidRPr="00BC400B">
        <w:rPr>
          <w:rFonts w:hint="eastAsia"/>
          <w:szCs w:val="21"/>
        </w:rPr>
        <w:t>1995</w:t>
      </w:r>
      <w:r w:rsidRPr="00BC400B">
        <w:rPr>
          <w:rFonts w:hint="eastAsia"/>
          <w:szCs w:val="21"/>
        </w:rPr>
        <w:t>年的男女预期寿命分别为</w:t>
      </w:r>
      <w:r w:rsidRPr="00BC400B">
        <w:rPr>
          <w:rFonts w:hint="eastAsia"/>
          <w:szCs w:val="21"/>
        </w:rPr>
        <w:t>50</w:t>
      </w:r>
      <w:r w:rsidRPr="00BC400B">
        <w:rPr>
          <w:rFonts w:hint="eastAsia"/>
          <w:szCs w:val="21"/>
        </w:rPr>
        <w:t>岁和</w:t>
      </w:r>
      <w:r w:rsidRPr="00BC400B">
        <w:rPr>
          <w:rFonts w:hint="eastAsia"/>
          <w:szCs w:val="21"/>
        </w:rPr>
        <w:t>52</w:t>
      </w:r>
      <w:r w:rsidRPr="00BC400B">
        <w:rPr>
          <w:rFonts w:hint="eastAsia"/>
          <w:szCs w:val="21"/>
        </w:rPr>
        <w:t>岁。</w:t>
      </w:r>
    </w:p>
    <w:p w:rsidR="0055160D" w:rsidRPr="00BC400B" w:rsidRDefault="0055160D" w:rsidP="00BC400B">
      <w:pPr>
        <w:spacing w:after="240" w:line="360" w:lineRule="exact"/>
        <w:ind w:firstLine="480"/>
        <w:rPr>
          <w:szCs w:val="21"/>
        </w:rPr>
      </w:pPr>
      <w:r w:rsidRPr="00BC400B">
        <w:rPr>
          <w:rFonts w:hint="eastAsia"/>
          <w:bCs/>
          <w:szCs w:val="21"/>
        </w:rPr>
        <w:t>社会发展指标也得到了增长</w:t>
      </w:r>
      <w:r w:rsidRPr="00BC400B">
        <w:rPr>
          <w:rFonts w:hint="eastAsia"/>
          <w:szCs w:val="21"/>
        </w:rPr>
        <w:t>。老挝政府更加重视发展优质国民教育、创造全民教育的机会和条件，从而消除文盲。在卫生部门，为了确保公众健康状况良好，老挝政府制定并完善了一个综合预防和治疗体系，使全民，尤其是母亲和儿童、穷人以及生活在农村和偏远地区的人都有机会接受保健服务。</w:t>
      </w:r>
    </w:p>
    <w:p w:rsidR="0055160D" w:rsidRPr="00BC400B" w:rsidRDefault="0055160D" w:rsidP="00BC400B">
      <w:pPr>
        <w:spacing w:after="240" w:line="360" w:lineRule="exact"/>
        <w:ind w:firstLine="480"/>
        <w:rPr>
          <w:szCs w:val="21"/>
        </w:rPr>
      </w:pPr>
      <w:r w:rsidRPr="00BC400B">
        <w:rPr>
          <w:rFonts w:hint="eastAsia"/>
          <w:szCs w:val="21"/>
        </w:rPr>
        <w:t>《劳动法》得到了修订。培训员接受了培训，并举办了职业和熟练劳动力培训。此外，鼓励私营部门更多地参与培养熟练劳动力的工作。</w:t>
      </w:r>
    </w:p>
    <w:p w:rsidR="0055160D" w:rsidRPr="009E2258" w:rsidRDefault="0055160D" w:rsidP="009E2258">
      <w:pPr>
        <w:pStyle w:val="H1"/>
        <w:spacing w:beforeLines="0"/>
        <w:rPr>
          <w:rFonts w:hint="eastAsia"/>
        </w:rPr>
      </w:pPr>
      <w:bookmarkStart w:id="59" w:name="_Toc224549956"/>
      <w:bookmarkStart w:id="60" w:name="_Toc224549992"/>
      <w:r w:rsidRPr="009E2258">
        <w:rPr>
          <w:rFonts w:hint="eastAsia"/>
        </w:rPr>
        <w:t>3.</w:t>
      </w:r>
      <w:r w:rsidRPr="009E2258">
        <w:rPr>
          <w:rFonts w:hint="eastAsia"/>
        </w:rPr>
        <w:tab/>
        <w:t>老挝妇女的总体状况</w:t>
      </w:r>
      <w:bookmarkEnd w:id="59"/>
      <w:bookmarkEnd w:id="60"/>
    </w:p>
    <w:p w:rsidR="0055160D" w:rsidRPr="00BC400B" w:rsidRDefault="0055160D" w:rsidP="00BC400B">
      <w:pPr>
        <w:spacing w:after="240" w:line="360" w:lineRule="exact"/>
        <w:ind w:firstLine="480"/>
        <w:rPr>
          <w:szCs w:val="21"/>
        </w:rPr>
      </w:pPr>
      <w:r w:rsidRPr="00BC400B">
        <w:rPr>
          <w:rFonts w:hint="eastAsia"/>
          <w:szCs w:val="21"/>
        </w:rPr>
        <w:t>根据</w:t>
      </w:r>
      <w:r w:rsidRPr="00BC400B">
        <w:rPr>
          <w:rFonts w:hint="eastAsia"/>
          <w:szCs w:val="21"/>
        </w:rPr>
        <w:t>2005</w:t>
      </w:r>
      <w:r w:rsidRPr="00BC400B">
        <w:rPr>
          <w:rFonts w:hint="eastAsia"/>
          <w:szCs w:val="21"/>
        </w:rPr>
        <w:t>年人口普查，</w:t>
      </w:r>
      <w:r w:rsidRPr="00BC400B">
        <w:rPr>
          <w:rFonts w:hint="eastAsia"/>
          <w:bCs/>
          <w:szCs w:val="21"/>
        </w:rPr>
        <w:t>老挝人民民主共和国共有</w:t>
      </w:r>
      <w:r w:rsidRPr="00BC400B">
        <w:rPr>
          <w:rFonts w:hint="eastAsia"/>
          <w:szCs w:val="21"/>
        </w:rPr>
        <w:t>562</w:t>
      </w:r>
      <w:r w:rsidRPr="00BC400B">
        <w:rPr>
          <w:rFonts w:hint="eastAsia"/>
          <w:szCs w:val="21"/>
        </w:rPr>
        <w:t>万人口，其中</w:t>
      </w:r>
      <w:r w:rsidRPr="00BC400B">
        <w:rPr>
          <w:rFonts w:hint="eastAsia"/>
          <w:szCs w:val="21"/>
        </w:rPr>
        <w:t>282</w:t>
      </w:r>
      <w:r w:rsidRPr="00BC400B">
        <w:rPr>
          <w:rFonts w:hint="eastAsia"/>
          <w:szCs w:val="21"/>
        </w:rPr>
        <w:t>万为女性。这说明男女人口几乎各占一半。然而，在女性人口中，</w:t>
      </w:r>
      <w:r w:rsidRPr="00BC400B">
        <w:rPr>
          <w:rFonts w:hint="eastAsia"/>
          <w:szCs w:val="21"/>
        </w:rPr>
        <w:t>0-14</w:t>
      </w:r>
      <w:r w:rsidRPr="00BC400B">
        <w:rPr>
          <w:rFonts w:hint="eastAsia"/>
          <w:szCs w:val="21"/>
        </w:rPr>
        <w:t>岁占</w:t>
      </w:r>
      <w:r w:rsidRPr="00BC400B">
        <w:rPr>
          <w:rFonts w:hint="eastAsia"/>
          <w:szCs w:val="21"/>
        </w:rPr>
        <w:t>39%</w:t>
      </w:r>
      <w:r w:rsidRPr="00BC400B">
        <w:rPr>
          <w:rFonts w:hint="eastAsia"/>
          <w:szCs w:val="21"/>
        </w:rPr>
        <w:t>，</w:t>
      </w:r>
      <w:r w:rsidRPr="00BC400B">
        <w:rPr>
          <w:rFonts w:hint="eastAsia"/>
          <w:szCs w:val="21"/>
        </w:rPr>
        <w:t>15-64</w:t>
      </w:r>
      <w:r w:rsidRPr="00BC400B">
        <w:rPr>
          <w:rFonts w:hint="eastAsia"/>
          <w:szCs w:val="21"/>
        </w:rPr>
        <w:t>岁占</w:t>
      </w:r>
      <w:r w:rsidRPr="00BC400B">
        <w:rPr>
          <w:rFonts w:hint="eastAsia"/>
          <w:szCs w:val="21"/>
        </w:rPr>
        <w:t>57%</w:t>
      </w:r>
      <w:r w:rsidRPr="00BC400B">
        <w:rPr>
          <w:rFonts w:hint="eastAsia"/>
          <w:szCs w:val="21"/>
        </w:rPr>
        <w:t>，</w:t>
      </w:r>
      <w:r w:rsidRPr="00BC400B">
        <w:rPr>
          <w:rFonts w:hint="eastAsia"/>
          <w:szCs w:val="21"/>
        </w:rPr>
        <w:t>65</w:t>
      </w:r>
      <w:r w:rsidRPr="00BC400B">
        <w:rPr>
          <w:rFonts w:hint="eastAsia"/>
          <w:szCs w:val="21"/>
        </w:rPr>
        <w:t>岁及以上约占</w:t>
      </w:r>
      <w:r w:rsidRPr="00BC400B">
        <w:rPr>
          <w:rFonts w:hint="eastAsia"/>
          <w:szCs w:val="21"/>
        </w:rPr>
        <w:t>4%</w:t>
      </w:r>
      <w:r w:rsidRPr="00BC400B">
        <w:rPr>
          <w:rFonts w:hint="eastAsia"/>
          <w:szCs w:val="21"/>
        </w:rPr>
        <w:t>。</w:t>
      </w:r>
    </w:p>
    <w:p w:rsidR="0055160D" w:rsidRPr="00BC400B" w:rsidRDefault="0055160D" w:rsidP="00BC400B">
      <w:pPr>
        <w:spacing w:after="240" w:line="360" w:lineRule="exact"/>
        <w:ind w:firstLine="480"/>
        <w:rPr>
          <w:szCs w:val="21"/>
        </w:rPr>
      </w:pPr>
      <w:r w:rsidRPr="00BC400B">
        <w:rPr>
          <w:rFonts w:hint="eastAsia"/>
          <w:szCs w:val="21"/>
        </w:rPr>
        <w:t>目前，</w:t>
      </w:r>
      <w:r w:rsidRPr="00BC400B">
        <w:rPr>
          <w:rFonts w:hint="eastAsia"/>
          <w:bCs/>
          <w:szCs w:val="21"/>
        </w:rPr>
        <w:t>还没有关于贫穷人口方面按性别分列的数据</w:t>
      </w:r>
      <w:r w:rsidRPr="00BC400B">
        <w:rPr>
          <w:rFonts w:hint="eastAsia"/>
          <w:szCs w:val="21"/>
        </w:rPr>
        <w:t>。但是研究显示，妇女在家庭的食品安全和保健方面发挥着更加重要的作用。贫穷人口大多集中在农村和偏远地区，尤其是妇女之中。她们常常要比男子更加努力的工作。老挝</w:t>
      </w:r>
      <w:r w:rsidRPr="00BC400B">
        <w:rPr>
          <w:rFonts w:hint="eastAsia"/>
          <w:szCs w:val="21"/>
        </w:rPr>
        <w:t>2002-2003</w:t>
      </w:r>
      <w:r w:rsidRPr="00BC400B">
        <w:rPr>
          <w:rFonts w:hint="eastAsia"/>
          <w:szCs w:val="21"/>
        </w:rPr>
        <w:t>年第三次</w:t>
      </w:r>
      <w:r w:rsidR="000C72D4">
        <w:rPr>
          <w:rFonts w:hint="eastAsia"/>
          <w:szCs w:val="21"/>
        </w:rPr>
        <w:t>支出与家庭消费调查</w:t>
      </w:r>
      <w:r w:rsidRPr="00BC400B">
        <w:rPr>
          <w:rFonts w:hint="eastAsia"/>
          <w:szCs w:val="21"/>
        </w:rPr>
        <w:t>显示（老挝</w:t>
      </w:r>
      <w:r w:rsidR="000C72D4">
        <w:rPr>
          <w:rFonts w:hint="eastAsia"/>
          <w:szCs w:val="21"/>
        </w:rPr>
        <w:t>支出与家庭消费调查</w:t>
      </w:r>
      <w:r w:rsidRPr="00BC400B">
        <w:rPr>
          <w:rFonts w:hint="eastAsia"/>
          <w:szCs w:val="21"/>
        </w:rPr>
        <w:t>3</w:t>
      </w:r>
      <w:r w:rsidRPr="00BC400B">
        <w:rPr>
          <w:rFonts w:hint="eastAsia"/>
          <w:szCs w:val="21"/>
        </w:rPr>
        <w:t>），男子和妇女在农业方面所花费的时间几乎相同。妇女每天要花费</w:t>
      </w:r>
      <w:r w:rsidRPr="00BC400B">
        <w:rPr>
          <w:rFonts w:hint="eastAsia"/>
          <w:szCs w:val="21"/>
        </w:rPr>
        <w:t>2.3</w:t>
      </w:r>
      <w:r w:rsidRPr="00BC400B">
        <w:rPr>
          <w:rFonts w:hint="eastAsia"/>
          <w:szCs w:val="21"/>
        </w:rPr>
        <w:t>个小时，而男子为</w:t>
      </w:r>
      <w:r w:rsidRPr="00BC400B">
        <w:rPr>
          <w:rFonts w:hint="eastAsia"/>
          <w:szCs w:val="21"/>
        </w:rPr>
        <w:t>2.5</w:t>
      </w:r>
      <w:r w:rsidRPr="00BC400B">
        <w:rPr>
          <w:rFonts w:hint="eastAsia"/>
          <w:szCs w:val="21"/>
        </w:rPr>
        <w:t>个小时。此外妇女要为家务花费</w:t>
      </w:r>
      <w:r w:rsidRPr="00BC400B">
        <w:rPr>
          <w:rFonts w:hint="eastAsia"/>
          <w:szCs w:val="21"/>
        </w:rPr>
        <w:t>2.6</w:t>
      </w:r>
      <w:r w:rsidRPr="00BC400B">
        <w:rPr>
          <w:rFonts w:hint="eastAsia"/>
          <w:szCs w:val="21"/>
        </w:rPr>
        <w:t>个小时，而男子仅为</w:t>
      </w:r>
      <w:r w:rsidRPr="00BC400B">
        <w:rPr>
          <w:rFonts w:hint="eastAsia"/>
          <w:szCs w:val="21"/>
        </w:rPr>
        <w:t>0.6</w:t>
      </w:r>
      <w:r w:rsidRPr="00BC400B">
        <w:rPr>
          <w:rFonts w:hint="eastAsia"/>
          <w:szCs w:val="21"/>
        </w:rPr>
        <w:t>个小时。</w:t>
      </w:r>
    </w:p>
    <w:p w:rsidR="0055160D" w:rsidRPr="00BC400B" w:rsidRDefault="0055160D" w:rsidP="00BC400B">
      <w:pPr>
        <w:spacing w:after="240" w:line="360" w:lineRule="exact"/>
        <w:ind w:firstLine="480"/>
        <w:rPr>
          <w:szCs w:val="21"/>
        </w:rPr>
      </w:pPr>
      <w:r w:rsidRPr="00BC400B">
        <w:rPr>
          <w:rFonts w:hint="eastAsia"/>
          <w:szCs w:val="21"/>
        </w:rPr>
        <w:t>总体来说，</w:t>
      </w:r>
      <w:r w:rsidRPr="00BC400B">
        <w:rPr>
          <w:rFonts w:hint="eastAsia"/>
          <w:bCs/>
          <w:szCs w:val="21"/>
        </w:rPr>
        <w:t>尽管妇女受教育问题已经得到了改善</w:t>
      </w:r>
      <w:r w:rsidRPr="00BC400B">
        <w:rPr>
          <w:rFonts w:hint="eastAsia"/>
          <w:szCs w:val="21"/>
        </w:rPr>
        <w:t>，但是妇女的识字率仍然低于男子。仅有</w:t>
      </w:r>
      <w:r w:rsidRPr="00BC400B">
        <w:rPr>
          <w:rFonts w:hint="eastAsia"/>
          <w:szCs w:val="21"/>
        </w:rPr>
        <w:t>63%</w:t>
      </w:r>
      <w:r w:rsidRPr="00BC400B">
        <w:rPr>
          <w:rFonts w:hint="eastAsia"/>
          <w:szCs w:val="21"/>
        </w:rPr>
        <w:t>的妇女识字，而男子的识字率为</w:t>
      </w:r>
      <w:r w:rsidRPr="00BC400B">
        <w:rPr>
          <w:rFonts w:hint="eastAsia"/>
          <w:szCs w:val="21"/>
        </w:rPr>
        <w:t>83%</w:t>
      </w:r>
      <w:r w:rsidRPr="00BC400B">
        <w:rPr>
          <w:rFonts w:hint="eastAsia"/>
          <w:szCs w:val="21"/>
        </w:rPr>
        <w:t>。由于各种原因，如家庭贫穷、家里孩子过多、缺少收入来源等，女孩的入学率也低于男孩。</w:t>
      </w:r>
    </w:p>
    <w:p w:rsidR="0055160D" w:rsidRPr="00BC400B" w:rsidRDefault="0055160D" w:rsidP="00BC400B">
      <w:pPr>
        <w:spacing w:after="240" w:line="360" w:lineRule="exact"/>
        <w:ind w:firstLine="480"/>
        <w:rPr>
          <w:szCs w:val="21"/>
        </w:rPr>
      </w:pPr>
      <w:r w:rsidRPr="00BC400B">
        <w:rPr>
          <w:rFonts w:hint="eastAsia"/>
          <w:szCs w:val="21"/>
        </w:rPr>
        <w:t>在过去的十年中，</w:t>
      </w:r>
      <w:r w:rsidRPr="00BC400B">
        <w:rPr>
          <w:rFonts w:hint="eastAsia"/>
          <w:bCs/>
          <w:szCs w:val="21"/>
        </w:rPr>
        <w:t>妇女的健康状况有了普遍的改观</w:t>
      </w:r>
      <w:r w:rsidRPr="00BC400B">
        <w:rPr>
          <w:rFonts w:hint="eastAsia"/>
          <w:szCs w:val="21"/>
        </w:rPr>
        <w:t>。产妇死亡率已经从</w:t>
      </w:r>
      <w:r w:rsidRPr="00BC400B">
        <w:rPr>
          <w:rFonts w:hint="eastAsia"/>
          <w:szCs w:val="21"/>
        </w:rPr>
        <w:t>1995</w:t>
      </w:r>
      <w:r w:rsidRPr="00BC400B">
        <w:rPr>
          <w:rFonts w:hint="eastAsia"/>
          <w:szCs w:val="21"/>
        </w:rPr>
        <w:t>年的每</w:t>
      </w:r>
      <w:r w:rsidRPr="00BC400B">
        <w:rPr>
          <w:rFonts w:hint="eastAsia"/>
          <w:szCs w:val="21"/>
        </w:rPr>
        <w:t>10</w:t>
      </w:r>
      <w:r w:rsidRPr="00BC400B">
        <w:rPr>
          <w:rFonts w:hint="eastAsia"/>
          <w:szCs w:val="21"/>
        </w:rPr>
        <w:t>万例生产死亡</w:t>
      </w:r>
      <w:r w:rsidRPr="00BC400B">
        <w:rPr>
          <w:rFonts w:hint="eastAsia"/>
          <w:szCs w:val="21"/>
        </w:rPr>
        <w:t>656</w:t>
      </w:r>
      <w:r w:rsidRPr="00BC400B">
        <w:rPr>
          <w:rFonts w:hint="eastAsia"/>
          <w:szCs w:val="21"/>
        </w:rPr>
        <w:t>人降到了</w:t>
      </w:r>
      <w:r w:rsidRPr="00BC400B">
        <w:rPr>
          <w:rFonts w:hint="eastAsia"/>
          <w:szCs w:val="21"/>
        </w:rPr>
        <w:t>2000</w:t>
      </w:r>
      <w:r w:rsidRPr="00BC400B">
        <w:rPr>
          <w:rFonts w:hint="eastAsia"/>
          <w:szCs w:val="21"/>
        </w:rPr>
        <w:t>年的</w:t>
      </w:r>
      <w:r w:rsidRPr="00BC400B">
        <w:rPr>
          <w:rFonts w:hint="eastAsia"/>
          <w:szCs w:val="21"/>
        </w:rPr>
        <w:t>530</w:t>
      </w:r>
      <w:r w:rsidRPr="00BC400B">
        <w:rPr>
          <w:rFonts w:hint="eastAsia"/>
          <w:szCs w:val="21"/>
        </w:rPr>
        <w:t>人，</w:t>
      </w:r>
      <w:r w:rsidRPr="00BC400B">
        <w:rPr>
          <w:rFonts w:hint="eastAsia"/>
          <w:szCs w:val="21"/>
        </w:rPr>
        <w:t>2005</w:t>
      </w:r>
      <w:r w:rsidRPr="00BC400B">
        <w:rPr>
          <w:rFonts w:hint="eastAsia"/>
          <w:szCs w:val="21"/>
        </w:rPr>
        <w:t>年的</w:t>
      </w:r>
      <w:r w:rsidRPr="00BC400B">
        <w:rPr>
          <w:rFonts w:hint="eastAsia"/>
          <w:szCs w:val="21"/>
        </w:rPr>
        <w:t>405</w:t>
      </w:r>
      <w:r w:rsidRPr="00BC400B">
        <w:rPr>
          <w:rFonts w:hint="eastAsia"/>
          <w:szCs w:val="21"/>
        </w:rPr>
        <w:t>人。婴儿死亡率也从</w:t>
      </w:r>
      <w:r w:rsidRPr="00BC400B">
        <w:rPr>
          <w:rFonts w:hint="eastAsia"/>
          <w:szCs w:val="21"/>
        </w:rPr>
        <w:t>1995</w:t>
      </w:r>
      <w:r w:rsidRPr="00BC400B">
        <w:rPr>
          <w:rFonts w:hint="eastAsia"/>
          <w:szCs w:val="21"/>
        </w:rPr>
        <w:t>年的每一千名婴儿死亡</w:t>
      </w:r>
      <w:r w:rsidRPr="00BC400B">
        <w:rPr>
          <w:rFonts w:hint="eastAsia"/>
          <w:szCs w:val="21"/>
        </w:rPr>
        <w:t>104</w:t>
      </w:r>
      <w:r w:rsidRPr="00BC400B">
        <w:rPr>
          <w:rFonts w:hint="eastAsia"/>
          <w:szCs w:val="21"/>
        </w:rPr>
        <w:t>人降到</w:t>
      </w:r>
      <w:r w:rsidRPr="00BC400B">
        <w:rPr>
          <w:rFonts w:hint="eastAsia"/>
          <w:szCs w:val="21"/>
        </w:rPr>
        <w:t>2000</w:t>
      </w:r>
      <w:r w:rsidRPr="00BC400B">
        <w:rPr>
          <w:rFonts w:hint="eastAsia"/>
          <w:szCs w:val="21"/>
        </w:rPr>
        <w:t>年的</w:t>
      </w:r>
      <w:r w:rsidRPr="00BC400B">
        <w:rPr>
          <w:rFonts w:hint="eastAsia"/>
          <w:szCs w:val="21"/>
        </w:rPr>
        <w:t>82</w:t>
      </w:r>
      <w:r w:rsidRPr="00BC400B">
        <w:rPr>
          <w:rFonts w:hint="eastAsia"/>
          <w:szCs w:val="21"/>
        </w:rPr>
        <w:t>人，</w:t>
      </w:r>
      <w:r w:rsidRPr="00BC400B">
        <w:rPr>
          <w:rFonts w:hint="eastAsia"/>
          <w:szCs w:val="21"/>
        </w:rPr>
        <w:t>2005</w:t>
      </w:r>
      <w:r w:rsidRPr="00BC400B">
        <w:rPr>
          <w:rFonts w:hint="eastAsia"/>
          <w:szCs w:val="21"/>
        </w:rPr>
        <w:t>年的</w:t>
      </w:r>
      <w:r w:rsidRPr="00BC400B">
        <w:rPr>
          <w:rFonts w:hint="eastAsia"/>
          <w:szCs w:val="21"/>
        </w:rPr>
        <w:t>70</w:t>
      </w:r>
      <w:r w:rsidRPr="00BC400B">
        <w:rPr>
          <w:rFonts w:hint="eastAsia"/>
          <w:szCs w:val="21"/>
        </w:rPr>
        <w:t>人。在</w:t>
      </w:r>
      <w:r w:rsidRPr="00BC400B">
        <w:rPr>
          <w:rFonts w:hint="eastAsia"/>
          <w:szCs w:val="21"/>
        </w:rPr>
        <w:t>1995</w:t>
      </w:r>
      <w:r w:rsidRPr="00BC400B">
        <w:rPr>
          <w:rFonts w:hint="eastAsia"/>
          <w:szCs w:val="21"/>
        </w:rPr>
        <w:t>年到</w:t>
      </w:r>
      <w:r w:rsidRPr="00BC400B">
        <w:rPr>
          <w:rFonts w:hint="eastAsia"/>
          <w:szCs w:val="21"/>
        </w:rPr>
        <w:t>2005</w:t>
      </w:r>
      <w:r w:rsidRPr="00BC400B">
        <w:rPr>
          <w:rFonts w:hint="eastAsia"/>
          <w:szCs w:val="21"/>
        </w:rPr>
        <w:t>年间，尽管生育率从每名育龄妇女</w:t>
      </w:r>
      <w:r w:rsidRPr="00BC400B">
        <w:rPr>
          <w:rFonts w:hint="eastAsia"/>
          <w:szCs w:val="21"/>
        </w:rPr>
        <w:t>5.6</w:t>
      </w:r>
      <w:r w:rsidRPr="00BC400B">
        <w:rPr>
          <w:rFonts w:hint="eastAsia"/>
          <w:szCs w:val="21"/>
        </w:rPr>
        <w:t>个子女降到</w:t>
      </w:r>
      <w:r w:rsidRPr="00BC400B">
        <w:rPr>
          <w:rFonts w:hint="eastAsia"/>
          <w:szCs w:val="21"/>
        </w:rPr>
        <w:t>4.6</w:t>
      </w:r>
      <w:r w:rsidRPr="00BC400B">
        <w:rPr>
          <w:rFonts w:hint="eastAsia"/>
          <w:szCs w:val="21"/>
        </w:rPr>
        <w:t>个子女，但是生育率仍然是东南亚最高的。生活在农村地区的妇女的生育率高达</w:t>
      </w:r>
      <w:r w:rsidRPr="00BC400B">
        <w:rPr>
          <w:rFonts w:hint="eastAsia"/>
          <w:szCs w:val="21"/>
        </w:rPr>
        <w:t>5.4</w:t>
      </w:r>
      <w:r w:rsidRPr="00BC400B">
        <w:rPr>
          <w:rFonts w:hint="eastAsia"/>
          <w:szCs w:val="21"/>
        </w:rPr>
        <w:t>个子女，相比之下城市地区妇女的生育率仅为</w:t>
      </w:r>
      <w:r w:rsidRPr="00BC400B">
        <w:rPr>
          <w:rFonts w:hint="eastAsia"/>
          <w:szCs w:val="21"/>
        </w:rPr>
        <w:t>2.8</w:t>
      </w:r>
      <w:r w:rsidRPr="00BC400B">
        <w:rPr>
          <w:rFonts w:hint="eastAsia"/>
          <w:szCs w:val="21"/>
        </w:rPr>
        <w:t>个子女。</w:t>
      </w:r>
    </w:p>
    <w:p w:rsidR="0055160D" w:rsidRPr="00BC400B" w:rsidRDefault="0055160D" w:rsidP="00BC400B">
      <w:pPr>
        <w:spacing w:after="240" w:line="360" w:lineRule="exact"/>
        <w:ind w:firstLine="480"/>
        <w:rPr>
          <w:szCs w:val="21"/>
        </w:rPr>
      </w:pPr>
      <w:r w:rsidRPr="00BC400B">
        <w:rPr>
          <w:rFonts w:hint="eastAsia"/>
          <w:szCs w:val="21"/>
        </w:rPr>
        <w:t>老挝妇女在经济领域发挥着重要作用，她们占全部劳动力的</w:t>
      </w:r>
      <w:r w:rsidRPr="00BC400B">
        <w:rPr>
          <w:rFonts w:hint="eastAsia"/>
          <w:szCs w:val="21"/>
        </w:rPr>
        <w:t>52%</w:t>
      </w:r>
      <w:r w:rsidRPr="00BC400B">
        <w:rPr>
          <w:rFonts w:hint="eastAsia"/>
          <w:szCs w:val="21"/>
        </w:rPr>
        <w:t>。妇女们参与农业活动、赚取收入以及中小型商业活动。</w:t>
      </w:r>
      <w:r w:rsidRPr="00BC400B">
        <w:rPr>
          <w:rFonts w:hint="eastAsia"/>
          <w:bCs/>
          <w:szCs w:val="21"/>
        </w:rPr>
        <w:t>尽管如此</w:t>
      </w:r>
      <w:r w:rsidRPr="00BC400B">
        <w:rPr>
          <w:rFonts w:hint="eastAsia"/>
          <w:szCs w:val="21"/>
        </w:rPr>
        <w:t>，妇女仍然在获取贷款和商业信息方面受到限制。妇女通常参与临时以及季节性就业。在企业中，女性劳动力的平均工资较低。</w:t>
      </w:r>
    </w:p>
    <w:p w:rsidR="0055160D" w:rsidRPr="00BC400B" w:rsidRDefault="0055160D" w:rsidP="00BC400B">
      <w:pPr>
        <w:spacing w:after="240" w:line="360" w:lineRule="exact"/>
        <w:ind w:firstLine="480"/>
        <w:rPr>
          <w:szCs w:val="21"/>
        </w:rPr>
      </w:pPr>
      <w:r w:rsidRPr="00BC400B">
        <w:rPr>
          <w:rFonts w:hint="eastAsia"/>
          <w:szCs w:val="21"/>
        </w:rPr>
        <w:t>由于教育和劳动技术水平有限，农村地区妇女就业的机会更少。出于经济原因，</w:t>
      </w:r>
      <w:r w:rsidRPr="00BC400B">
        <w:rPr>
          <w:rFonts w:hint="eastAsia"/>
          <w:szCs w:val="21"/>
        </w:rPr>
        <w:t>17-45</w:t>
      </w:r>
      <w:r w:rsidRPr="00BC400B">
        <w:rPr>
          <w:rFonts w:hint="eastAsia"/>
          <w:szCs w:val="21"/>
        </w:rPr>
        <w:t>岁之间受教育较少的妇女不得不迁移到邻国，尤其是泰国以寻找就业机会，其中一些人受到剥削，其他人则被贩卖成了妓女。一些人感染了性传播疾病以及艾滋病毒</w:t>
      </w:r>
      <w:r w:rsidRPr="00BC400B">
        <w:rPr>
          <w:rFonts w:hint="eastAsia"/>
          <w:szCs w:val="21"/>
        </w:rPr>
        <w:t>/</w:t>
      </w:r>
      <w:r w:rsidRPr="00BC400B">
        <w:rPr>
          <w:rFonts w:hint="eastAsia"/>
          <w:szCs w:val="21"/>
        </w:rPr>
        <w:t>艾滋病。从农村来到城市地区的青少年也很容易感染这类疾病。</w:t>
      </w:r>
    </w:p>
    <w:p w:rsidR="0055160D" w:rsidRPr="00BC400B" w:rsidRDefault="0055160D" w:rsidP="00BC400B">
      <w:pPr>
        <w:spacing w:after="240" w:line="360" w:lineRule="exact"/>
        <w:ind w:firstLine="480"/>
        <w:rPr>
          <w:szCs w:val="21"/>
        </w:rPr>
      </w:pPr>
      <w:r w:rsidRPr="00BC400B">
        <w:rPr>
          <w:rFonts w:hint="eastAsia"/>
          <w:szCs w:val="21"/>
        </w:rPr>
        <w:t>在所有部长和局长中，妇女所占比例不到</w:t>
      </w:r>
      <w:r w:rsidRPr="00BC400B">
        <w:rPr>
          <w:rFonts w:hint="eastAsia"/>
          <w:szCs w:val="21"/>
        </w:rPr>
        <w:t>10%</w:t>
      </w:r>
      <w:r w:rsidRPr="00BC400B">
        <w:rPr>
          <w:rFonts w:hint="eastAsia"/>
          <w:szCs w:val="21"/>
        </w:rPr>
        <w:t>。然而在国民议会第</w:t>
      </w:r>
      <w:r w:rsidRPr="00BC400B">
        <w:rPr>
          <w:rFonts w:hint="eastAsia"/>
          <w:szCs w:val="21"/>
        </w:rPr>
        <w:t>6</w:t>
      </w:r>
      <w:r w:rsidRPr="00BC400B">
        <w:rPr>
          <w:rFonts w:hint="eastAsia"/>
          <w:szCs w:val="21"/>
        </w:rPr>
        <w:t>届会议上，妇女的人数已经升至</w:t>
      </w:r>
      <w:r w:rsidRPr="00BC400B">
        <w:rPr>
          <w:rFonts w:hint="eastAsia"/>
          <w:szCs w:val="21"/>
        </w:rPr>
        <w:t>25%</w:t>
      </w:r>
      <w:r w:rsidRPr="00BC400B">
        <w:rPr>
          <w:rFonts w:hint="eastAsia"/>
          <w:szCs w:val="21"/>
        </w:rPr>
        <w:t>。在地方行政中，</w:t>
      </w:r>
      <w:r w:rsidRPr="00BC400B">
        <w:rPr>
          <w:rFonts w:hint="eastAsia"/>
          <w:bCs/>
          <w:szCs w:val="21"/>
        </w:rPr>
        <w:t>妇女所发挥的作用仍然有限</w:t>
      </w:r>
      <w:r w:rsidRPr="00BC400B">
        <w:rPr>
          <w:rFonts w:hint="eastAsia"/>
          <w:szCs w:val="21"/>
        </w:rPr>
        <w:t>。例如，在</w:t>
      </w:r>
      <w:r w:rsidRPr="00BC400B">
        <w:rPr>
          <w:rFonts w:hint="eastAsia"/>
          <w:szCs w:val="21"/>
        </w:rPr>
        <w:t>2006</w:t>
      </w:r>
      <w:r w:rsidRPr="00BC400B">
        <w:rPr>
          <w:rFonts w:hint="eastAsia"/>
          <w:szCs w:val="21"/>
        </w:rPr>
        <w:t>年</w:t>
      </w:r>
      <w:r w:rsidRPr="00BC400B">
        <w:rPr>
          <w:rFonts w:hint="eastAsia"/>
          <w:szCs w:val="21"/>
        </w:rPr>
        <w:t>139</w:t>
      </w:r>
      <w:r w:rsidRPr="00BC400B">
        <w:rPr>
          <w:rFonts w:hint="eastAsia"/>
          <w:szCs w:val="21"/>
        </w:rPr>
        <w:t>名区长中只有</w:t>
      </w:r>
      <w:r w:rsidRPr="00BC400B">
        <w:rPr>
          <w:rFonts w:hint="eastAsia"/>
          <w:szCs w:val="21"/>
        </w:rPr>
        <w:t>4</w:t>
      </w:r>
      <w:r w:rsidRPr="00BC400B">
        <w:rPr>
          <w:rFonts w:hint="eastAsia"/>
          <w:szCs w:val="21"/>
        </w:rPr>
        <w:t>人为妇女。仅有</w:t>
      </w:r>
      <w:r w:rsidRPr="00BC400B">
        <w:rPr>
          <w:rFonts w:hint="eastAsia"/>
          <w:szCs w:val="21"/>
        </w:rPr>
        <w:t>132</w:t>
      </w:r>
      <w:r w:rsidRPr="00BC400B">
        <w:rPr>
          <w:rFonts w:hint="eastAsia"/>
          <w:szCs w:val="21"/>
        </w:rPr>
        <w:t>名女性村长，占</w:t>
      </w:r>
      <w:r w:rsidRPr="00BC400B">
        <w:rPr>
          <w:rFonts w:hint="eastAsia"/>
          <w:szCs w:val="21"/>
        </w:rPr>
        <w:t>10 292</w:t>
      </w:r>
      <w:r w:rsidRPr="00BC400B">
        <w:rPr>
          <w:rFonts w:hint="eastAsia"/>
          <w:szCs w:val="21"/>
        </w:rPr>
        <w:t>名村长的</w:t>
      </w:r>
      <w:r w:rsidRPr="00BC400B">
        <w:rPr>
          <w:rFonts w:hint="eastAsia"/>
          <w:szCs w:val="21"/>
        </w:rPr>
        <w:t>1.28%</w:t>
      </w:r>
      <w:r w:rsidRPr="00BC400B">
        <w:rPr>
          <w:rFonts w:hint="eastAsia"/>
          <w:szCs w:val="21"/>
        </w:rPr>
        <w:t>，而副村长仅占</w:t>
      </w:r>
      <w:r w:rsidRPr="00BC400B">
        <w:rPr>
          <w:rFonts w:hint="eastAsia"/>
          <w:szCs w:val="21"/>
        </w:rPr>
        <w:t>4.11%</w:t>
      </w:r>
      <w:r w:rsidRPr="00BC400B">
        <w:rPr>
          <w:rFonts w:hint="eastAsia"/>
          <w:szCs w:val="21"/>
        </w:rPr>
        <w:t>。</w:t>
      </w:r>
    </w:p>
    <w:p w:rsidR="0055160D" w:rsidRPr="00BC400B" w:rsidRDefault="0055160D" w:rsidP="0055160D">
      <w:pPr>
        <w:pStyle w:val="HCh"/>
        <w:spacing w:before="0"/>
        <w:jc w:val="both"/>
        <w:rPr>
          <w:rFonts w:ascii="Times New Roman"/>
          <w:lang w:val="en-GB"/>
        </w:rPr>
      </w:pPr>
      <w:bookmarkStart w:id="61" w:name="_Toc224549957"/>
      <w:bookmarkStart w:id="62" w:name="_Toc224549993"/>
      <w:r w:rsidRPr="00BC400B">
        <w:rPr>
          <w:rFonts w:ascii="Times New Roman" w:hint="eastAsia"/>
          <w:lang w:val="en-GB"/>
        </w:rPr>
        <w:t>第二部分：</w:t>
      </w:r>
      <w:r w:rsidRPr="00BC400B">
        <w:rPr>
          <w:rFonts w:ascii="Times New Roman"/>
          <w:lang w:val="en-GB"/>
        </w:rPr>
        <w:t>《消除对妇女一切形式歧视公约》</w:t>
      </w:r>
      <w:r w:rsidR="000C72D4">
        <w:rPr>
          <w:rFonts w:ascii="Times New Roman" w:hint="eastAsia"/>
          <w:lang w:val="en-GB"/>
        </w:rPr>
        <w:t>的执行</w:t>
      </w:r>
      <w:r w:rsidRPr="00BC400B">
        <w:rPr>
          <w:rFonts w:ascii="Times New Roman" w:hint="eastAsia"/>
          <w:lang w:val="en-GB"/>
        </w:rPr>
        <w:t>情况报告</w:t>
      </w:r>
      <w:bookmarkEnd w:id="61"/>
      <w:bookmarkEnd w:id="62"/>
    </w:p>
    <w:p w:rsidR="0055160D" w:rsidRPr="009E2258" w:rsidRDefault="0055160D" w:rsidP="009E2258">
      <w:pPr>
        <w:pStyle w:val="H1"/>
        <w:spacing w:beforeLines="0"/>
        <w:rPr>
          <w:rFonts w:hint="eastAsia"/>
        </w:rPr>
      </w:pPr>
      <w:bookmarkStart w:id="63" w:name="_Toc224549958"/>
      <w:bookmarkStart w:id="64" w:name="_Toc224549994"/>
      <w:r w:rsidRPr="009E2258">
        <w:rPr>
          <w:rFonts w:hint="eastAsia"/>
        </w:rPr>
        <w:t>第1条：歧视妇女的定义</w:t>
      </w:r>
      <w:bookmarkEnd w:id="63"/>
      <w:bookmarkEnd w:id="64"/>
    </w:p>
    <w:p w:rsidR="0055160D" w:rsidRPr="008D21FC" w:rsidRDefault="0055160D" w:rsidP="008D21FC">
      <w:pPr>
        <w:spacing w:after="240" w:line="360" w:lineRule="exact"/>
        <w:ind w:firstLine="480"/>
        <w:rPr>
          <w:rFonts w:ascii="KaiTi_GB2312" w:eastAsia="KaiTi_GB2312" w:hint="eastAsia"/>
          <w:color w:val="0000FF"/>
          <w:szCs w:val="21"/>
        </w:rPr>
      </w:pPr>
      <w:r w:rsidRPr="00BC400B">
        <w:rPr>
          <w:rFonts w:hint="eastAsia"/>
          <w:szCs w:val="21"/>
        </w:rPr>
        <w:t>“对妇女的歧视”</w:t>
      </w:r>
      <w:r w:rsidRPr="008D21FC">
        <w:rPr>
          <w:rFonts w:ascii="KaiTi_GB2312" w:eastAsia="KaiTi_GB2312" w:hint="eastAsia"/>
          <w:color w:val="0000FF"/>
          <w:szCs w:val="21"/>
        </w:rPr>
        <w:t>一词指基于性别而作的任何区别、排斥或限制，其影响或其目的均足以妨碍或否认妇女不论已婚未婚在男女平等的基础上认识、享有或行使在政治、经济、社会、文化、公民或任何其他方面的人权和基本自由。</w:t>
      </w:r>
    </w:p>
    <w:p w:rsidR="0055160D" w:rsidRPr="00BC400B" w:rsidRDefault="0055160D" w:rsidP="008D21FC">
      <w:pPr>
        <w:spacing w:after="240" w:line="360" w:lineRule="exact"/>
        <w:ind w:firstLine="480"/>
        <w:rPr>
          <w:szCs w:val="21"/>
        </w:rPr>
      </w:pPr>
      <w:r w:rsidRPr="00BC400B">
        <w:rPr>
          <w:rFonts w:hint="eastAsia"/>
          <w:szCs w:val="21"/>
        </w:rPr>
        <w:t>2003</w:t>
      </w:r>
      <w:r w:rsidRPr="00BC400B">
        <w:rPr>
          <w:rFonts w:hint="eastAsia"/>
          <w:szCs w:val="21"/>
        </w:rPr>
        <w:t>年修订的《宪法》明确规定政府不加歧视地促进两性平等的政策，这反映在以下条款之中：</w:t>
      </w:r>
    </w:p>
    <w:p w:rsidR="0055160D" w:rsidRPr="008D21FC" w:rsidRDefault="0055160D" w:rsidP="008D21FC">
      <w:pPr>
        <w:spacing w:after="240" w:line="360" w:lineRule="exact"/>
        <w:ind w:firstLine="480"/>
        <w:rPr>
          <w:rFonts w:ascii="KaiTi_GB2312" w:eastAsia="KaiTi_GB2312" w:hint="eastAsia"/>
          <w:color w:val="0000FF"/>
          <w:szCs w:val="21"/>
        </w:rPr>
      </w:pPr>
      <w:r w:rsidRPr="00BC400B">
        <w:rPr>
          <w:rFonts w:hint="eastAsia"/>
          <w:szCs w:val="21"/>
        </w:rPr>
        <w:t>第</w:t>
      </w:r>
      <w:r w:rsidRPr="00BC400B">
        <w:rPr>
          <w:rFonts w:hint="eastAsia"/>
          <w:szCs w:val="21"/>
        </w:rPr>
        <w:t>8</w:t>
      </w:r>
      <w:r w:rsidRPr="00BC400B">
        <w:rPr>
          <w:rFonts w:hint="eastAsia"/>
          <w:szCs w:val="21"/>
        </w:rPr>
        <w:t>条：</w:t>
      </w:r>
      <w:r w:rsidRPr="008D21FC">
        <w:rPr>
          <w:rFonts w:ascii="KaiTi_GB2312" w:eastAsia="KaiTi_GB2312" w:hint="eastAsia"/>
          <w:color w:val="0000FF"/>
          <w:szCs w:val="21"/>
        </w:rPr>
        <w:t>“国家奉行各族人民团结和平等的政策。所有民族群体均有权保护、保留和促进本部落或民族的优良风俗和文化以及国家的风俗和文化。禁止一切对民族群体进行分裂和歧视的行为；国家将采取各种措施，不断发展和提高各民族群体的社会经济水平。”</w:t>
      </w:r>
    </w:p>
    <w:p w:rsidR="0055160D" w:rsidRPr="00BC400B" w:rsidRDefault="0055160D" w:rsidP="008D21FC">
      <w:pPr>
        <w:spacing w:after="240" w:line="360" w:lineRule="exact"/>
        <w:ind w:firstLine="480"/>
        <w:rPr>
          <w:szCs w:val="21"/>
        </w:rPr>
      </w:pPr>
      <w:r w:rsidRPr="00BC400B">
        <w:rPr>
          <w:rFonts w:hint="eastAsia"/>
          <w:szCs w:val="21"/>
        </w:rPr>
        <w:t>第</w:t>
      </w:r>
      <w:r w:rsidRPr="00BC400B">
        <w:rPr>
          <w:rFonts w:hint="eastAsia"/>
          <w:szCs w:val="21"/>
        </w:rPr>
        <w:t>35</w:t>
      </w:r>
      <w:r w:rsidRPr="00BC400B">
        <w:rPr>
          <w:rFonts w:hint="eastAsia"/>
          <w:szCs w:val="21"/>
        </w:rPr>
        <w:t>条：</w:t>
      </w:r>
      <w:r w:rsidRPr="008D21FC">
        <w:rPr>
          <w:rFonts w:ascii="KaiTi_GB2312" w:eastAsia="KaiTi_GB2312" w:hint="eastAsia"/>
          <w:color w:val="0000FF"/>
          <w:szCs w:val="21"/>
        </w:rPr>
        <w:t>“老挝公民不论其性别、社会地位、受教育程度、信仰和民族，在法律面前人人平等。”</w:t>
      </w:r>
    </w:p>
    <w:p w:rsidR="0055160D" w:rsidRPr="00BC400B" w:rsidRDefault="0055160D" w:rsidP="008D21FC">
      <w:pPr>
        <w:spacing w:after="240" w:line="360" w:lineRule="exact"/>
        <w:ind w:firstLine="480"/>
        <w:rPr>
          <w:szCs w:val="21"/>
        </w:rPr>
      </w:pPr>
      <w:r w:rsidRPr="00BC400B">
        <w:rPr>
          <w:rFonts w:hint="eastAsia"/>
          <w:szCs w:val="21"/>
        </w:rPr>
        <w:t>第</w:t>
      </w:r>
      <w:r w:rsidRPr="00BC400B">
        <w:rPr>
          <w:rFonts w:hint="eastAsia"/>
          <w:szCs w:val="21"/>
        </w:rPr>
        <w:t>37</w:t>
      </w:r>
      <w:r w:rsidRPr="00BC400B">
        <w:rPr>
          <w:rFonts w:hint="eastAsia"/>
          <w:szCs w:val="21"/>
        </w:rPr>
        <w:t>条：</w:t>
      </w:r>
      <w:r w:rsidRPr="008D21FC">
        <w:rPr>
          <w:rFonts w:ascii="KaiTi_GB2312" w:eastAsia="KaiTi_GB2312" w:hint="eastAsia"/>
          <w:color w:val="0000FF"/>
          <w:szCs w:val="21"/>
        </w:rPr>
        <w:t>“老挝男女公民在政治、经济、文化及社会和家庭事务方面均享有平等权利。”</w:t>
      </w:r>
    </w:p>
    <w:p w:rsidR="0055160D" w:rsidRPr="008D21FC" w:rsidRDefault="0055160D" w:rsidP="008D21FC">
      <w:pPr>
        <w:spacing w:after="240" w:line="360" w:lineRule="exact"/>
        <w:ind w:firstLine="480"/>
        <w:rPr>
          <w:rFonts w:ascii="KaiTi_GB2312" w:eastAsia="KaiTi_GB2312"/>
          <w:color w:val="0000FF"/>
          <w:szCs w:val="21"/>
        </w:rPr>
      </w:pPr>
      <w:r w:rsidRPr="00BC400B">
        <w:rPr>
          <w:rFonts w:hint="eastAsia"/>
          <w:szCs w:val="21"/>
        </w:rPr>
        <w:t>老挝人民民主共和国在</w:t>
      </w:r>
      <w:smartTag w:uri="urn:schemas-microsoft-com:office:smarttags" w:element="chsdate">
        <w:smartTagPr>
          <w:attr w:name="IsROCDate" w:val="False"/>
          <w:attr w:name="IsLunarDate" w:val="False"/>
          <w:attr w:name="Day" w:val="6"/>
          <w:attr w:name="Month" w:val="2"/>
          <w:attr w:name="Year" w:val="2006"/>
        </w:smartTagPr>
        <w:r w:rsidRPr="00BC400B">
          <w:rPr>
            <w:rFonts w:hint="eastAsia"/>
            <w:szCs w:val="21"/>
          </w:rPr>
          <w:t>2006</w:t>
        </w:r>
        <w:r w:rsidRPr="00BC400B">
          <w:rPr>
            <w:rFonts w:hint="eastAsia"/>
            <w:szCs w:val="21"/>
          </w:rPr>
          <w:t>年</w:t>
        </w:r>
        <w:r w:rsidRPr="00BC400B">
          <w:rPr>
            <w:rFonts w:hint="eastAsia"/>
            <w:szCs w:val="21"/>
          </w:rPr>
          <w:t>2</w:t>
        </w:r>
        <w:r w:rsidRPr="00BC400B">
          <w:rPr>
            <w:rFonts w:hint="eastAsia"/>
            <w:szCs w:val="21"/>
          </w:rPr>
          <w:t>月</w:t>
        </w:r>
        <w:r w:rsidRPr="00BC400B">
          <w:rPr>
            <w:rFonts w:hint="eastAsia"/>
            <w:szCs w:val="21"/>
          </w:rPr>
          <w:t>6</w:t>
        </w:r>
        <w:r w:rsidRPr="00BC400B">
          <w:rPr>
            <w:rFonts w:hint="eastAsia"/>
            <w:szCs w:val="21"/>
          </w:rPr>
          <w:t>日</w:t>
        </w:r>
      </w:smartTag>
      <w:r w:rsidRPr="00BC400B">
        <w:rPr>
          <w:rFonts w:hint="eastAsia"/>
          <w:szCs w:val="21"/>
        </w:rPr>
        <w:t>的第</w:t>
      </w:r>
      <w:r w:rsidRPr="00BC400B">
        <w:rPr>
          <w:rFonts w:hint="eastAsia"/>
          <w:szCs w:val="21"/>
        </w:rPr>
        <w:t>26</w:t>
      </w:r>
      <w:r w:rsidRPr="00BC400B">
        <w:rPr>
          <w:rFonts w:hint="eastAsia"/>
          <w:szCs w:val="21"/>
        </w:rPr>
        <w:t>号</w:t>
      </w:r>
      <w:r w:rsidR="000C72D4" w:rsidRPr="00BC400B">
        <w:rPr>
          <w:rFonts w:hint="eastAsia"/>
          <w:szCs w:val="21"/>
        </w:rPr>
        <w:t>总理</w:t>
      </w:r>
      <w:r w:rsidRPr="00BC400B">
        <w:rPr>
          <w:rFonts w:hint="eastAsia"/>
          <w:szCs w:val="21"/>
        </w:rPr>
        <w:t>令《关于执行〈妇女发展和保护法〉》第</w:t>
      </w:r>
      <w:r w:rsidRPr="00BC400B">
        <w:rPr>
          <w:rFonts w:hint="eastAsia"/>
          <w:szCs w:val="21"/>
        </w:rPr>
        <w:t>2</w:t>
      </w:r>
      <w:r w:rsidRPr="00BC400B">
        <w:rPr>
          <w:rFonts w:hint="eastAsia"/>
          <w:szCs w:val="21"/>
        </w:rPr>
        <w:t>条特别定义了“对妇女的歧视”一词：</w:t>
      </w:r>
      <w:r w:rsidRPr="008D21FC">
        <w:rPr>
          <w:rFonts w:ascii="KaiTi_GB2312" w:eastAsia="KaiTi_GB2312" w:hint="eastAsia"/>
          <w:color w:val="0000FF"/>
          <w:szCs w:val="21"/>
        </w:rPr>
        <w:t>“对妇女的歧视是一切形式的基于性别针对妇女而作的区别、排斥或限制，其剥夺了妇女享有在政治、经济、文化、社会或其他方面对其权利的尊重、两性平等、人权和自由。”</w:t>
      </w:r>
    </w:p>
    <w:p w:rsidR="0055160D" w:rsidRPr="008D21FC" w:rsidRDefault="0055160D" w:rsidP="008D21FC">
      <w:pPr>
        <w:spacing w:after="240" w:line="360" w:lineRule="exact"/>
        <w:ind w:firstLine="480"/>
        <w:rPr>
          <w:rFonts w:ascii="KaiTi_GB2312" w:eastAsia="KaiTi_GB2312"/>
          <w:color w:val="0000FF"/>
          <w:szCs w:val="21"/>
        </w:rPr>
      </w:pPr>
      <w:r w:rsidRPr="00BC400B">
        <w:rPr>
          <w:rFonts w:hint="eastAsia"/>
          <w:szCs w:val="21"/>
        </w:rPr>
        <w:t>《妇女发展和保护法》第</w:t>
      </w:r>
      <w:r w:rsidRPr="00BC400B">
        <w:rPr>
          <w:rFonts w:hint="eastAsia"/>
          <w:szCs w:val="21"/>
        </w:rPr>
        <w:t>13</w:t>
      </w:r>
      <w:r w:rsidRPr="00BC400B">
        <w:rPr>
          <w:rFonts w:hint="eastAsia"/>
          <w:szCs w:val="21"/>
        </w:rPr>
        <w:t>条规定</w:t>
      </w:r>
      <w:r w:rsidRPr="008D21FC">
        <w:rPr>
          <w:rFonts w:ascii="KaiTi_GB2312" w:eastAsia="KaiTi_GB2312" w:hint="eastAsia"/>
          <w:color w:val="0000FF"/>
          <w:szCs w:val="21"/>
        </w:rPr>
        <w:t>“男女平等权利是指自身发展的权利平等。根据《宪法》及法律规定，男女在政治、经济、社会文化、家庭、国防和安全以及外事方面享有同样的价值和机会。”</w:t>
      </w:r>
    </w:p>
    <w:p w:rsidR="0055160D" w:rsidRPr="008D21FC" w:rsidRDefault="0055160D" w:rsidP="008D21FC">
      <w:pPr>
        <w:spacing w:after="240" w:line="360" w:lineRule="exact"/>
        <w:ind w:firstLine="480"/>
        <w:rPr>
          <w:rFonts w:ascii="KaiTi_GB2312" w:eastAsia="KaiTi_GB2312"/>
          <w:color w:val="0000FF"/>
          <w:szCs w:val="21"/>
        </w:rPr>
      </w:pPr>
      <w:r w:rsidRPr="00BC400B">
        <w:rPr>
          <w:rFonts w:hint="eastAsia"/>
          <w:szCs w:val="21"/>
        </w:rPr>
        <w:t>《刑法》（</w:t>
      </w:r>
      <w:r w:rsidRPr="00BC400B">
        <w:rPr>
          <w:rFonts w:hint="eastAsia"/>
          <w:szCs w:val="21"/>
        </w:rPr>
        <w:t>2005</w:t>
      </w:r>
      <w:r w:rsidRPr="00BC400B">
        <w:rPr>
          <w:rFonts w:hint="eastAsia"/>
          <w:szCs w:val="21"/>
        </w:rPr>
        <w:t>年）第</w:t>
      </w:r>
      <w:r w:rsidRPr="00BC400B">
        <w:rPr>
          <w:rFonts w:hint="eastAsia"/>
          <w:szCs w:val="21"/>
        </w:rPr>
        <w:t>177</w:t>
      </w:r>
      <w:r w:rsidRPr="00BC400B">
        <w:rPr>
          <w:rFonts w:hint="eastAsia"/>
          <w:szCs w:val="21"/>
        </w:rPr>
        <w:t>条定义了对妇女的歧视：</w:t>
      </w:r>
      <w:r w:rsidRPr="008D21FC">
        <w:rPr>
          <w:rFonts w:ascii="KaiTi_GB2312" w:eastAsia="KaiTi_GB2312" w:hint="eastAsia"/>
          <w:color w:val="0000FF"/>
          <w:szCs w:val="21"/>
        </w:rPr>
        <w:t>“任何基于性别而歧视、区别、排斥、限制妇女参与政治、经济、社会文化和家庭事务的人都应受到1至5年监禁的惩罚，并被处以1 000 000基普到</w:t>
      </w:r>
      <w:r w:rsidR="00CF7211">
        <w:rPr>
          <w:rFonts w:ascii="KaiTi_GB2312" w:eastAsia="KaiTi_GB2312" w:hint="eastAsia"/>
          <w:color w:val="0000FF"/>
          <w:szCs w:val="21"/>
        </w:rPr>
        <w:t xml:space="preserve">         </w:t>
      </w:r>
      <w:r w:rsidRPr="008D21FC">
        <w:rPr>
          <w:rFonts w:ascii="KaiTi_GB2312" w:eastAsia="KaiTi_GB2312" w:hint="eastAsia"/>
          <w:color w:val="0000FF"/>
          <w:szCs w:val="21"/>
        </w:rPr>
        <w:t>3 000 000基普的罚金。”</w:t>
      </w:r>
    </w:p>
    <w:p w:rsidR="0055160D" w:rsidRPr="00BC400B" w:rsidRDefault="0055160D" w:rsidP="008D21FC">
      <w:pPr>
        <w:spacing w:after="240" w:line="360" w:lineRule="exact"/>
        <w:ind w:firstLine="480"/>
        <w:rPr>
          <w:szCs w:val="21"/>
        </w:rPr>
      </w:pPr>
      <w:r w:rsidRPr="00BC400B">
        <w:rPr>
          <w:rFonts w:hint="eastAsia"/>
          <w:szCs w:val="21"/>
        </w:rPr>
        <w:t>显然上述对妇女的歧视的定义与《消除对妇女歧视公约》中所载的定义非常相似。老挝人民民主共和国已经修订了为提高妇女地位提供依据的《宪法》，而</w:t>
      </w:r>
      <w:r w:rsidR="000C72D4">
        <w:rPr>
          <w:rFonts w:hint="eastAsia"/>
          <w:szCs w:val="21"/>
        </w:rPr>
        <w:t>《</w:t>
      </w:r>
      <w:r w:rsidRPr="00BC400B">
        <w:rPr>
          <w:rFonts w:hint="eastAsia"/>
          <w:szCs w:val="21"/>
        </w:rPr>
        <w:t>刑法</w:t>
      </w:r>
      <w:r w:rsidR="000C72D4">
        <w:rPr>
          <w:rFonts w:hint="eastAsia"/>
          <w:szCs w:val="21"/>
        </w:rPr>
        <w:t>》</w:t>
      </w:r>
      <w:r w:rsidRPr="00BC400B">
        <w:rPr>
          <w:rFonts w:hint="eastAsia"/>
          <w:szCs w:val="21"/>
        </w:rPr>
        <w:t>也明确规定了对歧视妇女行为的惩罚。</w:t>
      </w:r>
    </w:p>
    <w:p w:rsidR="0055160D" w:rsidRPr="009E2258" w:rsidRDefault="0055160D" w:rsidP="009E2258">
      <w:pPr>
        <w:pStyle w:val="H1"/>
        <w:spacing w:beforeLines="0"/>
      </w:pPr>
      <w:bookmarkStart w:id="65" w:name="_Toc224549959"/>
      <w:bookmarkStart w:id="66" w:name="_Toc224549995"/>
      <w:r w:rsidRPr="009E2258">
        <w:rPr>
          <w:rFonts w:hint="eastAsia"/>
        </w:rPr>
        <w:t>第</w:t>
      </w:r>
      <w:r w:rsidR="000C72D4">
        <w:rPr>
          <w:rFonts w:hint="eastAsia"/>
        </w:rPr>
        <w:t>2</w:t>
      </w:r>
      <w:r w:rsidRPr="009E2258">
        <w:rPr>
          <w:rFonts w:hint="eastAsia"/>
        </w:rPr>
        <w:t>条：消除歧视的义务</w:t>
      </w:r>
      <w:bookmarkEnd w:id="65"/>
      <w:bookmarkEnd w:id="66"/>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hint="eastAsia"/>
          <w:color w:val="0000FF"/>
          <w:szCs w:val="21"/>
        </w:rPr>
        <w:t>缔约各国谴责对妇女一切形式的歧视，协议立即用一切适当办法，推行消除对妇女歧视的政策。为此目的，承担：</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hint="eastAsia"/>
          <w:color w:val="0000FF"/>
          <w:szCs w:val="21"/>
        </w:rPr>
        <w:t>a）男女平等的原则如尚未列入本国宪法或其他有关法律者，应将其列入，并以法律或其他适当办法，保证实现这项原则；</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color w:val="0000FF"/>
          <w:szCs w:val="21"/>
        </w:rPr>
        <w:t>b</w:t>
      </w:r>
      <w:r w:rsidRPr="00E4493F">
        <w:rPr>
          <w:rFonts w:ascii="KaiTi_GB2312" w:eastAsia="KaiTi_GB2312" w:hint="eastAsia"/>
          <w:color w:val="0000FF"/>
          <w:szCs w:val="21"/>
        </w:rPr>
        <w:t>）采取适当立法和其他措施，包括在适当情况下实行制裁，以禁止对妇女的一切歧视；</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color w:val="0000FF"/>
          <w:szCs w:val="21"/>
        </w:rPr>
        <w:t>c</w:t>
      </w:r>
      <w:r w:rsidRPr="00E4493F">
        <w:rPr>
          <w:rFonts w:ascii="KaiTi_GB2312" w:eastAsia="KaiTi_GB2312" w:hint="eastAsia"/>
          <w:color w:val="0000FF"/>
          <w:szCs w:val="21"/>
        </w:rPr>
        <w:t>）为妇女确立与男子平等权利的法律保护，通过各国的主管法庭及其他公共机构，保证切实保护妇女不受任何歧视；</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color w:val="0000FF"/>
          <w:szCs w:val="21"/>
        </w:rPr>
        <w:t>d</w:t>
      </w:r>
      <w:r w:rsidRPr="00E4493F">
        <w:rPr>
          <w:rFonts w:ascii="KaiTi_GB2312" w:eastAsia="KaiTi_GB2312" w:hint="eastAsia"/>
          <w:color w:val="0000FF"/>
          <w:szCs w:val="21"/>
        </w:rPr>
        <w:t>）不采取任何歧视妇女的行为或做法，并保证政府当局和公共机构的行动都不违背这项义务；</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color w:val="0000FF"/>
          <w:szCs w:val="21"/>
        </w:rPr>
        <w:t>e</w:t>
      </w:r>
      <w:r w:rsidRPr="00E4493F">
        <w:rPr>
          <w:rFonts w:ascii="KaiTi_GB2312" w:eastAsia="KaiTi_GB2312" w:hint="eastAsia"/>
          <w:color w:val="0000FF"/>
          <w:szCs w:val="21"/>
        </w:rPr>
        <w:t>）采取一切适当措施，消除任何个人、组织或企业对妇女的歧视；</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color w:val="0000FF"/>
          <w:szCs w:val="21"/>
        </w:rPr>
        <w:t>f</w:t>
      </w:r>
      <w:r w:rsidRPr="00E4493F">
        <w:rPr>
          <w:rFonts w:ascii="KaiTi_GB2312" w:eastAsia="KaiTi_GB2312" w:hint="eastAsia"/>
          <w:color w:val="0000FF"/>
          <w:szCs w:val="21"/>
        </w:rPr>
        <w:t>）采取一切适当措施，包括制定法律，以修改或废除构成对妇女歧视的现行法律、规章、习俗和惯例；</w:t>
      </w:r>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color w:val="0000FF"/>
          <w:szCs w:val="21"/>
        </w:rPr>
        <w:t>g</w:t>
      </w:r>
      <w:r w:rsidRPr="00E4493F">
        <w:rPr>
          <w:rFonts w:ascii="KaiTi_GB2312" w:eastAsia="KaiTi_GB2312" w:hint="eastAsia"/>
          <w:color w:val="0000FF"/>
          <w:szCs w:val="21"/>
        </w:rPr>
        <w:t>）废止本国刑法内构成对妇女歧视的一切规定。</w:t>
      </w:r>
    </w:p>
    <w:p w:rsidR="0055160D" w:rsidRPr="00E4493F" w:rsidRDefault="0055160D" w:rsidP="00E4493F">
      <w:pPr>
        <w:spacing w:after="240" w:line="360" w:lineRule="exact"/>
        <w:ind w:firstLine="480"/>
        <w:rPr>
          <w:rFonts w:ascii="KaiTi_GB2312" w:eastAsia="KaiTi_GB2312"/>
          <w:color w:val="0000FF"/>
          <w:szCs w:val="21"/>
        </w:rPr>
      </w:pPr>
      <w:r w:rsidRPr="00BC400B">
        <w:rPr>
          <w:rFonts w:hint="eastAsia"/>
          <w:szCs w:val="21"/>
        </w:rPr>
        <w:t>老挝</w:t>
      </w:r>
      <w:r w:rsidRPr="00BC400B">
        <w:rPr>
          <w:szCs w:val="21"/>
        </w:rPr>
        <w:t>国民议会</w:t>
      </w:r>
      <w:r w:rsidRPr="00BC400B">
        <w:rPr>
          <w:rFonts w:hint="eastAsia"/>
          <w:szCs w:val="21"/>
        </w:rPr>
        <w:t>修订了《宪法》，并修改了大量的法律以防止任何歧视行为。</w:t>
      </w:r>
      <w:r w:rsidRPr="00BC400B">
        <w:rPr>
          <w:rFonts w:hint="eastAsia"/>
          <w:szCs w:val="21"/>
        </w:rPr>
        <w:t>2003</w:t>
      </w:r>
      <w:r w:rsidRPr="00BC400B">
        <w:rPr>
          <w:rFonts w:hint="eastAsia"/>
          <w:szCs w:val="21"/>
        </w:rPr>
        <w:t>年修订的《宪法》第</w:t>
      </w:r>
      <w:r w:rsidRPr="00BC400B">
        <w:rPr>
          <w:rFonts w:hint="eastAsia"/>
          <w:szCs w:val="21"/>
        </w:rPr>
        <w:t>29</w:t>
      </w:r>
      <w:r w:rsidRPr="00BC400B">
        <w:rPr>
          <w:rFonts w:hint="eastAsia"/>
          <w:szCs w:val="21"/>
        </w:rPr>
        <w:t>条规定，</w:t>
      </w:r>
      <w:r w:rsidRPr="00E4493F">
        <w:rPr>
          <w:rFonts w:ascii="KaiTi_GB2312" w:eastAsia="KaiTi_GB2312" w:hint="eastAsia"/>
          <w:color w:val="0000FF"/>
          <w:szCs w:val="21"/>
        </w:rPr>
        <w:t>“国家、社会和家庭应执行发展政策、支持妇女进步并保护妇女与儿童的合法权利及利益。”</w:t>
      </w:r>
    </w:p>
    <w:p w:rsidR="0055160D" w:rsidRPr="00BC400B" w:rsidRDefault="0055160D" w:rsidP="00E4493F">
      <w:pPr>
        <w:spacing w:after="240" w:line="360" w:lineRule="exact"/>
        <w:ind w:firstLine="480"/>
        <w:rPr>
          <w:szCs w:val="21"/>
        </w:rPr>
      </w:pPr>
      <w:r w:rsidRPr="00BC400B">
        <w:rPr>
          <w:rFonts w:hint="eastAsia"/>
          <w:szCs w:val="21"/>
        </w:rPr>
        <w:t>此外，国民议会于</w:t>
      </w:r>
      <w:r w:rsidRPr="00BC400B">
        <w:rPr>
          <w:rFonts w:hint="eastAsia"/>
          <w:szCs w:val="21"/>
        </w:rPr>
        <w:t>2004</w:t>
      </w:r>
      <w:r w:rsidRPr="00BC400B">
        <w:rPr>
          <w:rFonts w:hint="eastAsia"/>
          <w:szCs w:val="21"/>
        </w:rPr>
        <w:t>年</w:t>
      </w:r>
      <w:r w:rsidRPr="00BC400B">
        <w:rPr>
          <w:rFonts w:hint="eastAsia"/>
          <w:szCs w:val="21"/>
        </w:rPr>
        <w:t>10</w:t>
      </w:r>
      <w:r w:rsidRPr="00BC400B">
        <w:rPr>
          <w:rFonts w:hint="eastAsia"/>
          <w:szCs w:val="21"/>
        </w:rPr>
        <w:t>月通过了《妇女发展和保护法》。该法律旨在促进和提高妇女地位，其中很多条款广泛反映了妇女的权利。自该法律通过以来，老挝政府宣传并执行了该法律。</w:t>
      </w:r>
    </w:p>
    <w:p w:rsidR="0055160D" w:rsidRPr="00BC400B" w:rsidRDefault="0055160D" w:rsidP="00E4493F">
      <w:pPr>
        <w:spacing w:after="240" w:line="360" w:lineRule="exact"/>
        <w:ind w:firstLine="480"/>
        <w:rPr>
          <w:szCs w:val="21"/>
        </w:rPr>
      </w:pPr>
      <w:r w:rsidRPr="00BC400B">
        <w:rPr>
          <w:rFonts w:hint="eastAsia"/>
          <w:szCs w:val="21"/>
        </w:rPr>
        <w:t>2006</w:t>
      </w:r>
      <w:r w:rsidRPr="00BC400B">
        <w:rPr>
          <w:rFonts w:hint="eastAsia"/>
          <w:szCs w:val="21"/>
        </w:rPr>
        <w:t>年，国民议会通过了《劳动法》修正案，延长了生产、商业和服务领域的妇女的退休年龄，从</w:t>
      </w:r>
      <w:r w:rsidRPr="00BC400B">
        <w:rPr>
          <w:rFonts w:hint="eastAsia"/>
          <w:szCs w:val="21"/>
        </w:rPr>
        <w:t>55</w:t>
      </w:r>
      <w:r w:rsidRPr="00BC400B">
        <w:rPr>
          <w:rFonts w:hint="eastAsia"/>
          <w:szCs w:val="21"/>
        </w:rPr>
        <w:t>岁延长至</w:t>
      </w:r>
      <w:r w:rsidRPr="00BC400B">
        <w:rPr>
          <w:rFonts w:hint="eastAsia"/>
          <w:szCs w:val="21"/>
        </w:rPr>
        <w:t>60</w:t>
      </w:r>
      <w:r w:rsidRPr="00BC400B">
        <w:rPr>
          <w:rFonts w:hint="eastAsia"/>
          <w:szCs w:val="21"/>
        </w:rPr>
        <w:t>岁，与男子的退休年龄相同。</w:t>
      </w:r>
    </w:p>
    <w:p w:rsidR="0055160D" w:rsidRPr="009E2258" w:rsidRDefault="0055160D" w:rsidP="009E2258">
      <w:pPr>
        <w:pStyle w:val="H1"/>
        <w:spacing w:beforeLines="0"/>
      </w:pPr>
      <w:bookmarkStart w:id="67" w:name="_Toc224549960"/>
      <w:bookmarkStart w:id="68" w:name="_Toc224549996"/>
      <w:r w:rsidRPr="009E2258">
        <w:rPr>
          <w:rFonts w:hint="eastAsia"/>
        </w:rPr>
        <w:t>第3条：妇女的发展和地位提高</w:t>
      </w:r>
      <w:bookmarkEnd w:id="67"/>
      <w:bookmarkEnd w:id="68"/>
    </w:p>
    <w:p w:rsidR="0055160D" w:rsidRPr="00E4493F" w:rsidRDefault="0055160D" w:rsidP="00E4493F">
      <w:pPr>
        <w:spacing w:after="240" w:line="360" w:lineRule="exact"/>
        <w:ind w:firstLine="480"/>
        <w:rPr>
          <w:rFonts w:ascii="KaiTi_GB2312" w:eastAsia="KaiTi_GB2312"/>
          <w:color w:val="0000FF"/>
          <w:szCs w:val="21"/>
        </w:rPr>
      </w:pPr>
      <w:r w:rsidRPr="00E4493F">
        <w:rPr>
          <w:rFonts w:ascii="KaiTi_GB2312" w:eastAsia="KaiTi_GB2312" w:hint="eastAsia"/>
          <w:color w:val="0000FF"/>
          <w:szCs w:val="21"/>
        </w:rPr>
        <w:t>缔约各国应在所有领域，特别是政治、社会、经济、文化领域，采取一切适当措施，包括制定法律，保证妇女得到充分发展和进步，其目的是为确保她们在与男子平等的基础上，行使和享受人权和基本自由。</w:t>
      </w:r>
    </w:p>
    <w:p w:rsidR="0055160D" w:rsidRPr="00BC400B" w:rsidRDefault="0055160D" w:rsidP="00E4493F">
      <w:pPr>
        <w:spacing w:after="240" w:line="360" w:lineRule="exact"/>
        <w:ind w:firstLine="480"/>
        <w:rPr>
          <w:szCs w:val="21"/>
        </w:rPr>
      </w:pPr>
      <w:r w:rsidRPr="00BC400B">
        <w:rPr>
          <w:rFonts w:hint="eastAsia"/>
          <w:szCs w:val="21"/>
        </w:rPr>
        <w:t>老挝人民民主共和国在妇女的发展和地位提高方面取得了大量的进展，成果如下：</w:t>
      </w:r>
    </w:p>
    <w:p w:rsidR="0055160D" w:rsidRPr="00BC400B" w:rsidRDefault="0055160D" w:rsidP="00E4493F">
      <w:pPr>
        <w:spacing w:after="240" w:line="360" w:lineRule="exact"/>
        <w:ind w:firstLine="480"/>
        <w:rPr>
          <w:szCs w:val="21"/>
        </w:rPr>
      </w:pPr>
      <w:r w:rsidRPr="00BC400B">
        <w:rPr>
          <w:rFonts w:hint="eastAsia"/>
          <w:szCs w:val="21"/>
        </w:rPr>
        <w:t>提高妇女地位国家委员会是于</w:t>
      </w:r>
      <w:smartTag w:uri="urn:schemas-microsoft-com:office:smarttags" w:element="chsdate">
        <w:smartTagPr>
          <w:attr w:name="IsROCDate" w:val="False"/>
          <w:attr w:name="IsLunarDate" w:val="False"/>
          <w:attr w:name="Day" w:val="1"/>
          <w:attr w:name="Month" w:val="4"/>
          <w:attr w:name="Year" w:val="2003"/>
        </w:smartTagPr>
        <w:r w:rsidRPr="00BC400B">
          <w:rPr>
            <w:rFonts w:hint="eastAsia"/>
            <w:szCs w:val="21"/>
          </w:rPr>
          <w:t>2003</w:t>
        </w:r>
        <w:r w:rsidRPr="00BC400B">
          <w:rPr>
            <w:rFonts w:hint="eastAsia"/>
            <w:szCs w:val="21"/>
          </w:rPr>
          <w:t>年</w:t>
        </w:r>
        <w:r w:rsidRPr="00BC400B">
          <w:rPr>
            <w:rFonts w:hint="eastAsia"/>
            <w:szCs w:val="21"/>
          </w:rPr>
          <w:t>4</w:t>
        </w:r>
        <w:r w:rsidRPr="00BC400B">
          <w:rPr>
            <w:rFonts w:hint="eastAsia"/>
            <w:szCs w:val="21"/>
          </w:rPr>
          <w:t>月</w:t>
        </w:r>
        <w:r w:rsidRPr="00BC400B">
          <w:rPr>
            <w:rFonts w:hint="eastAsia"/>
            <w:szCs w:val="21"/>
          </w:rPr>
          <w:t>1</w:t>
        </w:r>
        <w:r w:rsidRPr="00BC400B">
          <w:rPr>
            <w:rFonts w:hint="eastAsia"/>
            <w:szCs w:val="21"/>
          </w:rPr>
          <w:t>日</w:t>
        </w:r>
      </w:smartTag>
      <w:r w:rsidRPr="00BC400B">
        <w:rPr>
          <w:rFonts w:hint="eastAsia"/>
          <w:szCs w:val="21"/>
        </w:rPr>
        <w:t>根据第</w:t>
      </w:r>
      <w:r w:rsidRPr="00BC400B">
        <w:rPr>
          <w:rFonts w:hint="eastAsia"/>
          <w:szCs w:val="21"/>
        </w:rPr>
        <w:t>37</w:t>
      </w:r>
      <w:r w:rsidRPr="00BC400B">
        <w:rPr>
          <w:rFonts w:hint="eastAsia"/>
          <w:szCs w:val="21"/>
        </w:rPr>
        <w:t>号</w:t>
      </w:r>
      <w:r w:rsidR="000C72D4" w:rsidRPr="00BC400B">
        <w:rPr>
          <w:rFonts w:hint="eastAsia"/>
          <w:szCs w:val="21"/>
        </w:rPr>
        <w:t>总理令</w:t>
      </w:r>
      <w:r w:rsidRPr="00BC400B">
        <w:rPr>
          <w:rFonts w:hint="eastAsia"/>
          <w:szCs w:val="21"/>
        </w:rPr>
        <w:t>成立的一个组织。上述总理令规定提高妇女地位国家委员会有以下职能并开展以下活动：“协助政府研究和制定全面促进提高妇女地位的国家政策和综合战略计划；成为国内外所有相关机构和组织执行两性平等和消除对妇女一切形式歧视政策的协调点。”总理令还界定了提高妇女地位国家委员会的主要目标和活动是“鼓励、促进和保护各领域妇女的合法</w:t>
      </w:r>
      <w:r w:rsidRPr="00BC400B">
        <w:rPr>
          <w:rFonts w:ascii="SimSun" w:hAnsi="SimSun" w:cs="SimSun" w:hint="eastAsia"/>
          <w:szCs w:val="21"/>
        </w:rPr>
        <w:t>权益</w:t>
      </w:r>
      <w:r w:rsidRPr="00BC400B">
        <w:rPr>
          <w:rFonts w:hint="eastAsia"/>
          <w:szCs w:val="21"/>
        </w:rPr>
        <w:t>，其中各领域按照党和政府的政策、《宪法》和法律以及老挝人民民主共和国遵守的各种国际文书规定包括政治、经济、社会、文化和家庭；确保在全国范围内实现这些政策，从而消除对妇女一切形式歧视”。</w:t>
      </w:r>
    </w:p>
    <w:p w:rsidR="0055160D" w:rsidRPr="00BC400B" w:rsidRDefault="0055160D" w:rsidP="00E4493F">
      <w:pPr>
        <w:spacing w:after="240" w:line="360" w:lineRule="exact"/>
        <w:ind w:firstLine="480"/>
        <w:rPr>
          <w:szCs w:val="21"/>
        </w:rPr>
      </w:pPr>
      <w:r w:rsidRPr="00BC400B">
        <w:rPr>
          <w:rFonts w:hint="eastAsia"/>
          <w:szCs w:val="21"/>
        </w:rPr>
        <w:t>提高妇女地位国家委员会有以下主要职责：</w:t>
      </w:r>
    </w:p>
    <w:p w:rsidR="0055160D" w:rsidRPr="00BC400B" w:rsidRDefault="0055160D" w:rsidP="00A45FBB">
      <w:pPr>
        <w:widowControl/>
        <w:numPr>
          <w:ilvl w:val="0"/>
          <w:numId w:val="24"/>
        </w:numPr>
        <w:adjustRightInd/>
        <w:spacing w:after="240" w:line="360" w:lineRule="exact"/>
        <w:ind w:left="0" w:firstLine="480"/>
        <w:textAlignment w:val="auto"/>
        <w:rPr>
          <w:szCs w:val="21"/>
        </w:rPr>
      </w:pPr>
      <w:r w:rsidRPr="00BC400B">
        <w:rPr>
          <w:rFonts w:hint="eastAsia"/>
          <w:szCs w:val="21"/>
        </w:rPr>
        <w:t>编写关于在各领域促进提高妇女地位的一项战略计划和国家政策，并提交政府供其审议和通过；</w:t>
      </w:r>
    </w:p>
    <w:p w:rsidR="0055160D" w:rsidRPr="00BC400B" w:rsidRDefault="0055160D" w:rsidP="00A45FBB">
      <w:pPr>
        <w:widowControl/>
        <w:numPr>
          <w:ilvl w:val="0"/>
          <w:numId w:val="24"/>
        </w:numPr>
        <w:adjustRightInd/>
        <w:spacing w:after="240" w:line="360" w:lineRule="exact"/>
        <w:ind w:left="0" w:firstLine="480"/>
        <w:textAlignment w:val="auto"/>
        <w:rPr>
          <w:szCs w:val="21"/>
        </w:rPr>
      </w:pPr>
      <w:r w:rsidRPr="00BC400B">
        <w:rPr>
          <w:rFonts w:hint="eastAsia"/>
          <w:szCs w:val="21"/>
        </w:rPr>
        <w:t>建议中央及地方各级部门和所有相关机构将两性平等纳入到其活动的各个方面；</w:t>
      </w:r>
    </w:p>
    <w:p w:rsidR="0055160D" w:rsidRPr="00BC400B" w:rsidRDefault="0055160D" w:rsidP="00DA6A7F">
      <w:pPr>
        <w:widowControl/>
        <w:numPr>
          <w:ilvl w:val="0"/>
          <w:numId w:val="24"/>
        </w:numPr>
        <w:adjustRightInd/>
        <w:spacing w:after="240" w:line="360" w:lineRule="exact"/>
        <w:ind w:leftChars="229" w:left="31680" w:hanging="480"/>
        <w:textAlignment w:val="auto"/>
        <w:rPr>
          <w:szCs w:val="21"/>
        </w:rPr>
      </w:pPr>
      <w:r w:rsidRPr="00BC400B">
        <w:rPr>
          <w:rFonts w:hint="eastAsia"/>
          <w:szCs w:val="21"/>
        </w:rPr>
        <w:t>提倡和宣传关于妇女合法</w:t>
      </w:r>
      <w:r w:rsidRPr="00BC400B">
        <w:rPr>
          <w:rFonts w:ascii="SimSun" w:hAnsi="SimSun" w:cs="SimSun" w:hint="eastAsia"/>
          <w:szCs w:val="21"/>
        </w:rPr>
        <w:t>权益</w:t>
      </w:r>
      <w:r w:rsidRPr="00BC400B">
        <w:rPr>
          <w:rFonts w:hint="eastAsia"/>
          <w:szCs w:val="21"/>
        </w:rPr>
        <w:t>以及提高妇女地位的党的政策、《宪法》、政府法律和条例、国际文书，并提出建议；</w:t>
      </w:r>
    </w:p>
    <w:p w:rsidR="0055160D" w:rsidRPr="00BC400B" w:rsidRDefault="0055160D" w:rsidP="00DA6A7F">
      <w:pPr>
        <w:widowControl/>
        <w:numPr>
          <w:ilvl w:val="0"/>
          <w:numId w:val="24"/>
        </w:numPr>
        <w:adjustRightInd/>
        <w:spacing w:after="240" w:line="360" w:lineRule="exact"/>
        <w:ind w:leftChars="229" w:left="31680" w:hanging="480"/>
        <w:textAlignment w:val="auto"/>
        <w:rPr>
          <w:szCs w:val="21"/>
        </w:rPr>
      </w:pPr>
      <w:r w:rsidRPr="00BC400B">
        <w:rPr>
          <w:rFonts w:hint="eastAsia"/>
          <w:szCs w:val="21"/>
        </w:rPr>
        <w:t>鼓励和监督中央和地方各级机构执行关于妇女合法</w:t>
      </w:r>
      <w:r w:rsidRPr="00BC400B">
        <w:rPr>
          <w:rFonts w:ascii="SimSun" w:hAnsi="SimSun" w:cs="SimSun" w:hint="eastAsia"/>
          <w:szCs w:val="21"/>
        </w:rPr>
        <w:t>权益</w:t>
      </w:r>
      <w:r w:rsidRPr="00BC400B">
        <w:rPr>
          <w:rFonts w:hint="eastAsia"/>
          <w:szCs w:val="21"/>
        </w:rPr>
        <w:t>以及提高妇女地位的党的政策、《宪法》、政府法律和条例、国际文书的情况；</w:t>
      </w:r>
    </w:p>
    <w:p w:rsidR="0055160D" w:rsidRPr="00BC400B" w:rsidRDefault="0055160D" w:rsidP="00A45FBB">
      <w:pPr>
        <w:widowControl/>
        <w:numPr>
          <w:ilvl w:val="0"/>
          <w:numId w:val="24"/>
        </w:numPr>
        <w:adjustRightInd/>
        <w:spacing w:after="240" w:line="360" w:lineRule="exact"/>
        <w:ind w:left="0" w:firstLine="480"/>
        <w:textAlignment w:val="auto"/>
        <w:rPr>
          <w:szCs w:val="21"/>
        </w:rPr>
      </w:pPr>
      <w:r w:rsidRPr="00BC400B">
        <w:rPr>
          <w:rFonts w:hint="eastAsia"/>
          <w:szCs w:val="21"/>
        </w:rPr>
        <w:t>翻译、编辑和出版有关妇女问题的相关国际公约、协定和行动计划；</w:t>
      </w:r>
    </w:p>
    <w:p w:rsidR="0055160D" w:rsidRPr="00BC400B" w:rsidRDefault="0055160D" w:rsidP="00A45FBB">
      <w:pPr>
        <w:widowControl/>
        <w:numPr>
          <w:ilvl w:val="0"/>
          <w:numId w:val="24"/>
        </w:numPr>
        <w:adjustRightInd/>
        <w:spacing w:after="240" w:line="360" w:lineRule="exact"/>
        <w:ind w:left="0" w:firstLine="480"/>
        <w:textAlignment w:val="auto"/>
        <w:rPr>
          <w:szCs w:val="21"/>
        </w:rPr>
      </w:pPr>
      <w:r w:rsidRPr="00BC400B">
        <w:rPr>
          <w:rFonts w:hint="eastAsia"/>
          <w:szCs w:val="21"/>
        </w:rPr>
        <w:t>同国际组织互动协调，寻求财政和技术援助，并学习促进、提高和保护妇女合法利益的经验；</w:t>
      </w:r>
    </w:p>
    <w:p w:rsidR="0055160D" w:rsidRPr="00BC400B" w:rsidRDefault="0055160D" w:rsidP="00A45FBB">
      <w:pPr>
        <w:widowControl/>
        <w:numPr>
          <w:ilvl w:val="0"/>
          <w:numId w:val="24"/>
        </w:numPr>
        <w:adjustRightInd/>
        <w:spacing w:after="240" w:line="360" w:lineRule="exact"/>
        <w:ind w:left="0" w:firstLine="480"/>
        <w:textAlignment w:val="auto"/>
        <w:rPr>
          <w:szCs w:val="21"/>
        </w:rPr>
      </w:pPr>
      <w:r w:rsidRPr="00BC400B">
        <w:rPr>
          <w:rFonts w:hint="eastAsia"/>
          <w:szCs w:val="21"/>
        </w:rPr>
        <w:t>参与国家和国际论坛，从而密切跟进促进提高妇女地位的相关问题；</w:t>
      </w:r>
    </w:p>
    <w:p w:rsidR="0055160D" w:rsidRPr="00BC400B" w:rsidRDefault="0055160D" w:rsidP="00DA6A7F">
      <w:pPr>
        <w:widowControl/>
        <w:numPr>
          <w:ilvl w:val="0"/>
          <w:numId w:val="24"/>
        </w:numPr>
        <w:adjustRightInd/>
        <w:spacing w:after="240" w:line="360" w:lineRule="exact"/>
        <w:ind w:leftChars="229" w:left="31680" w:hanging="480"/>
        <w:textAlignment w:val="auto"/>
        <w:rPr>
          <w:szCs w:val="21"/>
        </w:rPr>
      </w:pPr>
      <w:r w:rsidRPr="00BC400B">
        <w:rPr>
          <w:rFonts w:hint="eastAsia"/>
          <w:szCs w:val="21"/>
        </w:rPr>
        <w:t>编写执行《消除对妇女歧视公约》和国际行动方案的国家报告，供政府审议，并相应地提交给相关国际机构；为国内外所有相关机构提供老挝妇女的信息；</w:t>
      </w:r>
    </w:p>
    <w:p w:rsidR="0055160D" w:rsidRPr="00BC400B" w:rsidRDefault="0055160D" w:rsidP="00DA6A7F">
      <w:pPr>
        <w:widowControl/>
        <w:numPr>
          <w:ilvl w:val="0"/>
          <w:numId w:val="24"/>
        </w:numPr>
        <w:adjustRightInd/>
        <w:spacing w:after="240" w:line="360" w:lineRule="exact"/>
        <w:ind w:leftChars="229" w:left="31680" w:hanging="480"/>
        <w:textAlignment w:val="auto"/>
        <w:rPr>
          <w:szCs w:val="21"/>
        </w:rPr>
      </w:pPr>
      <w:r w:rsidRPr="00BC400B">
        <w:rPr>
          <w:rFonts w:hint="eastAsia"/>
          <w:szCs w:val="21"/>
        </w:rPr>
        <w:t>鼓励和寻求来自国内个人、法人和社会组织的财政捐助，用来促进提高妇女地位；编写其活动的年度预算，并提交给政府供其审议。</w:t>
      </w:r>
    </w:p>
    <w:p w:rsidR="0055160D" w:rsidRPr="00BC400B" w:rsidRDefault="0055160D" w:rsidP="00E4493F">
      <w:pPr>
        <w:spacing w:after="240" w:line="360" w:lineRule="exact"/>
        <w:ind w:firstLine="480"/>
        <w:rPr>
          <w:szCs w:val="21"/>
        </w:rPr>
      </w:pPr>
      <w:r w:rsidRPr="00BC400B">
        <w:rPr>
          <w:rFonts w:hint="eastAsia"/>
          <w:szCs w:val="21"/>
        </w:rPr>
        <w:t>为了使提高妇女地位国家委员会有效地履行职责，总理于</w:t>
      </w:r>
      <w:smartTag w:uri="urn:schemas-microsoft-com:office:smarttags" w:element="chsdate">
        <w:smartTagPr>
          <w:attr w:name="Year" w:val="2004"/>
          <w:attr w:name="Month" w:val="12"/>
          <w:attr w:name="Day" w:val="23"/>
          <w:attr w:name="IsLunarDate" w:val="False"/>
          <w:attr w:name="IsROCDate" w:val="False"/>
        </w:smartTagPr>
        <w:r w:rsidRPr="00BC400B">
          <w:rPr>
            <w:rFonts w:hint="eastAsia"/>
            <w:szCs w:val="21"/>
          </w:rPr>
          <w:t>2004</w:t>
        </w:r>
        <w:r w:rsidRPr="00BC400B">
          <w:rPr>
            <w:rFonts w:hint="eastAsia"/>
            <w:szCs w:val="21"/>
          </w:rPr>
          <w:t>年</w:t>
        </w:r>
        <w:r w:rsidRPr="00BC400B">
          <w:rPr>
            <w:rFonts w:hint="eastAsia"/>
            <w:szCs w:val="21"/>
          </w:rPr>
          <w:t>12</w:t>
        </w:r>
        <w:r w:rsidRPr="00BC400B">
          <w:rPr>
            <w:rFonts w:hint="eastAsia"/>
            <w:szCs w:val="21"/>
          </w:rPr>
          <w:t>月</w:t>
        </w:r>
        <w:r w:rsidRPr="00BC400B">
          <w:rPr>
            <w:rFonts w:hint="eastAsia"/>
            <w:szCs w:val="21"/>
          </w:rPr>
          <w:t>23</w:t>
        </w:r>
        <w:r w:rsidRPr="00BC400B">
          <w:rPr>
            <w:rFonts w:hint="eastAsia"/>
            <w:szCs w:val="21"/>
          </w:rPr>
          <w:t>日</w:t>
        </w:r>
      </w:smartTag>
      <w:r w:rsidRPr="00BC400B">
        <w:rPr>
          <w:rFonts w:hint="eastAsia"/>
          <w:szCs w:val="21"/>
        </w:rPr>
        <w:t>颁布了第</w:t>
      </w:r>
      <w:r w:rsidRPr="00BC400B">
        <w:rPr>
          <w:rFonts w:hint="eastAsia"/>
          <w:szCs w:val="21"/>
        </w:rPr>
        <w:t>30</w:t>
      </w:r>
      <w:r w:rsidRPr="00BC400B">
        <w:rPr>
          <w:rFonts w:hint="eastAsia"/>
          <w:szCs w:val="21"/>
        </w:rPr>
        <w:t>号总理令，指示各部委、政府机构和地方行政机构建立各自的提高妇女地位委员会。在部委一级称为提高妇女地位部委委员会，在部级组织称为提高妇女地位部级委员会，在省一级称为提高妇女地位省级委员会。这些委员会的任务是在部门和相关地方行政内协调提高妇女地位的法律、政策和方案的执行情况；他们定期向提高妇女地位国家委员会报告他们的活动计划以及执行情况。在部委一级，总理令任命了一名相关部委的副部长来领导部委委员会。提高妇女地位部委委员会由来自规划和预算部、人事部、部级妇女联盟主席的</w:t>
      </w:r>
      <w:r w:rsidRPr="00BC400B">
        <w:rPr>
          <w:rFonts w:hint="eastAsia"/>
          <w:szCs w:val="21"/>
        </w:rPr>
        <w:t>5-7</w:t>
      </w:r>
      <w:r w:rsidRPr="00BC400B">
        <w:rPr>
          <w:rFonts w:hint="eastAsia"/>
          <w:szCs w:val="21"/>
        </w:rPr>
        <w:t>名代表以及上述相关部门的一些官员组成，从而使委员会可以全面实施其职能。在省一级，由一名副省长担任提高妇女地位省级委员会的负责人。</w:t>
      </w:r>
    </w:p>
    <w:p w:rsidR="0055160D" w:rsidRPr="00BC400B" w:rsidRDefault="0055160D" w:rsidP="00E4493F">
      <w:pPr>
        <w:spacing w:after="240" w:line="360" w:lineRule="exact"/>
        <w:ind w:firstLine="480"/>
        <w:rPr>
          <w:szCs w:val="21"/>
        </w:rPr>
      </w:pPr>
      <w:r w:rsidRPr="00BC400B">
        <w:rPr>
          <w:rFonts w:hint="eastAsia"/>
          <w:szCs w:val="21"/>
        </w:rPr>
        <w:t>提高妇女地位国家委员会非常重视其组织结构的发展。到目前为止，有</w:t>
      </w:r>
      <w:r w:rsidRPr="00BC400B">
        <w:rPr>
          <w:rFonts w:hint="eastAsia"/>
          <w:szCs w:val="21"/>
        </w:rPr>
        <w:t>13</w:t>
      </w:r>
      <w:r w:rsidRPr="00BC400B">
        <w:rPr>
          <w:rFonts w:hint="eastAsia"/>
          <w:szCs w:val="21"/>
        </w:rPr>
        <w:t>个部委、</w:t>
      </w:r>
      <w:r w:rsidRPr="00BC400B">
        <w:rPr>
          <w:rFonts w:hint="eastAsia"/>
          <w:szCs w:val="21"/>
        </w:rPr>
        <w:t>16</w:t>
      </w:r>
      <w:r w:rsidRPr="00BC400B">
        <w:rPr>
          <w:rFonts w:hint="eastAsia"/>
          <w:szCs w:val="21"/>
        </w:rPr>
        <w:t>家部级组织、</w:t>
      </w:r>
      <w:r w:rsidRPr="00BC400B">
        <w:rPr>
          <w:rFonts w:hint="eastAsia"/>
          <w:szCs w:val="21"/>
        </w:rPr>
        <w:t>16</w:t>
      </w:r>
      <w:r w:rsidRPr="00BC400B">
        <w:rPr>
          <w:rFonts w:hint="eastAsia"/>
          <w:szCs w:val="21"/>
        </w:rPr>
        <w:t>个省和首都万象已经成立了自己的提高妇女地位委员会。提高妇女地位国家委员会加强了其能力，并组织了提高妇女地位国家政策和《消除对妇女歧视公约》研讨会。应该注意的是，自成立以来，该委员会已经取得了巨大的进展。</w:t>
      </w:r>
    </w:p>
    <w:p w:rsidR="0055160D" w:rsidRPr="00BC400B" w:rsidRDefault="0055160D" w:rsidP="00E4493F">
      <w:pPr>
        <w:spacing w:after="240" w:line="360" w:lineRule="exact"/>
        <w:ind w:firstLine="480"/>
        <w:rPr>
          <w:szCs w:val="21"/>
        </w:rPr>
      </w:pPr>
      <w:r w:rsidRPr="00BC400B">
        <w:rPr>
          <w:rFonts w:hint="eastAsia"/>
          <w:szCs w:val="21"/>
        </w:rPr>
        <w:t>提高妇女地位国家委员会已经编写了一份</w:t>
      </w:r>
      <w:r w:rsidRPr="00BC400B">
        <w:rPr>
          <w:rFonts w:hint="eastAsia"/>
          <w:szCs w:val="21"/>
        </w:rPr>
        <w:t>2006-2010</w:t>
      </w:r>
      <w:r w:rsidRPr="00BC400B">
        <w:rPr>
          <w:rFonts w:hint="eastAsia"/>
          <w:szCs w:val="21"/>
        </w:rPr>
        <w:t>年提高妇女地位国家政策计划，该计划符合《北京行动纲要》、相关国际条约以及千年发展目标的精神。该国家政策计划旨在消除提高妇女地位的障碍。总理于</w:t>
      </w:r>
      <w:smartTag w:uri="urn:schemas-microsoft-com:office:smarttags" w:element="chsdate">
        <w:smartTagPr>
          <w:attr w:name="Year" w:val="2006"/>
          <w:attr w:name="Month" w:val="1"/>
          <w:attr w:name="Day" w:val="30"/>
          <w:attr w:name="IsLunarDate" w:val="False"/>
          <w:attr w:name="IsROCDate" w:val="False"/>
        </w:smartTagPr>
        <w:r w:rsidRPr="00BC400B">
          <w:rPr>
            <w:rFonts w:hint="eastAsia"/>
            <w:szCs w:val="21"/>
          </w:rPr>
          <w:t>2006</w:t>
        </w:r>
        <w:r w:rsidRPr="00BC400B">
          <w:rPr>
            <w:rFonts w:hint="eastAsia"/>
            <w:szCs w:val="21"/>
          </w:rPr>
          <w:t>年</w:t>
        </w:r>
        <w:r w:rsidRPr="00BC400B">
          <w:rPr>
            <w:rFonts w:hint="eastAsia"/>
            <w:szCs w:val="21"/>
          </w:rPr>
          <w:t>1</w:t>
        </w:r>
        <w:r w:rsidRPr="00BC400B">
          <w:rPr>
            <w:rFonts w:hint="eastAsia"/>
            <w:szCs w:val="21"/>
          </w:rPr>
          <w:t>月</w:t>
        </w:r>
        <w:r w:rsidRPr="00BC400B">
          <w:rPr>
            <w:rFonts w:hint="eastAsia"/>
            <w:szCs w:val="21"/>
          </w:rPr>
          <w:t>30</w:t>
        </w:r>
        <w:r w:rsidRPr="00BC400B">
          <w:rPr>
            <w:rFonts w:hint="eastAsia"/>
            <w:szCs w:val="21"/>
          </w:rPr>
          <w:t>日</w:t>
        </w:r>
      </w:smartTag>
      <w:r w:rsidRPr="00BC400B">
        <w:rPr>
          <w:rFonts w:hint="eastAsia"/>
          <w:szCs w:val="21"/>
        </w:rPr>
        <w:t>批准了该计划。此项国家政策计划由以下</w:t>
      </w:r>
      <w:r w:rsidRPr="00BC400B">
        <w:rPr>
          <w:rFonts w:hint="eastAsia"/>
          <w:szCs w:val="21"/>
        </w:rPr>
        <w:t>5</w:t>
      </w:r>
      <w:r w:rsidRPr="00BC400B">
        <w:rPr>
          <w:rFonts w:hint="eastAsia"/>
          <w:szCs w:val="21"/>
        </w:rPr>
        <w:t>个方案组成：</w:t>
      </w:r>
    </w:p>
    <w:p w:rsidR="0055160D" w:rsidRPr="00BC400B" w:rsidRDefault="0055160D" w:rsidP="003A47DD">
      <w:pPr>
        <w:widowControl/>
        <w:numPr>
          <w:ilvl w:val="0"/>
          <w:numId w:val="20"/>
        </w:numPr>
        <w:tabs>
          <w:tab w:val="clear" w:pos="1320"/>
          <w:tab w:val="num" w:pos="960"/>
        </w:tabs>
        <w:adjustRightInd/>
        <w:spacing w:after="240" w:line="360" w:lineRule="exact"/>
        <w:ind w:left="0" w:firstLine="480"/>
        <w:textAlignment w:val="auto"/>
        <w:rPr>
          <w:szCs w:val="21"/>
        </w:rPr>
      </w:pPr>
      <w:r w:rsidRPr="00BC400B">
        <w:rPr>
          <w:rFonts w:hint="eastAsia"/>
          <w:szCs w:val="21"/>
        </w:rPr>
        <w:t>加强妇女参与国家发展与消除贫穷战略的执行工作；</w:t>
      </w:r>
    </w:p>
    <w:p w:rsidR="0055160D" w:rsidRPr="00BC400B" w:rsidRDefault="0055160D" w:rsidP="003A47DD">
      <w:pPr>
        <w:widowControl/>
        <w:numPr>
          <w:ilvl w:val="0"/>
          <w:numId w:val="20"/>
        </w:numPr>
        <w:tabs>
          <w:tab w:val="clear" w:pos="1320"/>
          <w:tab w:val="num" w:pos="960"/>
        </w:tabs>
        <w:adjustRightInd/>
        <w:spacing w:after="240" w:line="360" w:lineRule="exact"/>
        <w:ind w:left="0" w:firstLine="480"/>
        <w:textAlignment w:val="auto"/>
        <w:rPr>
          <w:szCs w:val="21"/>
        </w:rPr>
      </w:pPr>
      <w:r w:rsidRPr="00BC400B">
        <w:rPr>
          <w:rFonts w:hint="eastAsia"/>
          <w:szCs w:val="21"/>
        </w:rPr>
        <w:t>促进妇女与女童在教育以及其他领域享受与男子平等的机会；</w:t>
      </w:r>
    </w:p>
    <w:p w:rsidR="0055160D" w:rsidRPr="00BC400B" w:rsidRDefault="0055160D" w:rsidP="003A47DD">
      <w:pPr>
        <w:widowControl/>
        <w:numPr>
          <w:ilvl w:val="0"/>
          <w:numId w:val="20"/>
        </w:numPr>
        <w:tabs>
          <w:tab w:val="clear" w:pos="1320"/>
          <w:tab w:val="num" w:pos="960"/>
        </w:tabs>
        <w:adjustRightInd/>
        <w:spacing w:after="240" w:line="360" w:lineRule="exact"/>
        <w:ind w:left="0" w:firstLine="480"/>
        <w:textAlignment w:val="auto"/>
        <w:rPr>
          <w:szCs w:val="21"/>
        </w:rPr>
      </w:pPr>
      <w:r w:rsidRPr="00BC400B">
        <w:rPr>
          <w:rFonts w:hint="eastAsia"/>
          <w:szCs w:val="21"/>
        </w:rPr>
        <w:t>完善妇女保健服务；</w:t>
      </w:r>
    </w:p>
    <w:p w:rsidR="0055160D" w:rsidRPr="00BC400B" w:rsidRDefault="0055160D" w:rsidP="003A47DD">
      <w:pPr>
        <w:widowControl/>
        <w:numPr>
          <w:ilvl w:val="0"/>
          <w:numId w:val="20"/>
        </w:numPr>
        <w:tabs>
          <w:tab w:val="clear" w:pos="1320"/>
          <w:tab w:val="num" w:pos="960"/>
        </w:tabs>
        <w:adjustRightInd/>
        <w:spacing w:after="240" w:line="360" w:lineRule="exact"/>
        <w:ind w:left="0" w:firstLine="480"/>
        <w:textAlignment w:val="auto"/>
        <w:rPr>
          <w:szCs w:val="21"/>
        </w:rPr>
      </w:pPr>
      <w:r w:rsidRPr="00BC400B">
        <w:rPr>
          <w:rFonts w:hint="eastAsia"/>
          <w:szCs w:val="21"/>
        </w:rPr>
        <w:t>增加各级担任领导职位的妇女人数；和</w:t>
      </w:r>
    </w:p>
    <w:p w:rsidR="0055160D" w:rsidRPr="00BC400B" w:rsidRDefault="0055160D" w:rsidP="003A47DD">
      <w:pPr>
        <w:widowControl/>
        <w:numPr>
          <w:ilvl w:val="0"/>
          <w:numId w:val="20"/>
        </w:numPr>
        <w:tabs>
          <w:tab w:val="clear" w:pos="1320"/>
          <w:tab w:val="num" w:pos="960"/>
        </w:tabs>
        <w:adjustRightInd/>
        <w:spacing w:after="240" w:line="360" w:lineRule="exact"/>
        <w:ind w:left="0" w:firstLine="480"/>
        <w:textAlignment w:val="auto"/>
        <w:rPr>
          <w:szCs w:val="21"/>
        </w:rPr>
      </w:pPr>
      <w:r w:rsidRPr="00BC400B">
        <w:rPr>
          <w:rFonts w:hint="eastAsia"/>
          <w:szCs w:val="21"/>
        </w:rPr>
        <w:t>加强相关国家组织保护妇女并促进妇女地位提高的能力建设。</w:t>
      </w:r>
    </w:p>
    <w:p w:rsidR="0055160D" w:rsidRPr="00BC400B" w:rsidRDefault="0055160D" w:rsidP="00E4493F">
      <w:pPr>
        <w:spacing w:after="240" w:line="360" w:lineRule="exact"/>
        <w:ind w:firstLine="480"/>
        <w:rPr>
          <w:szCs w:val="21"/>
        </w:rPr>
      </w:pPr>
      <w:r w:rsidRPr="00BC400B">
        <w:rPr>
          <w:rFonts w:hint="eastAsia"/>
          <w:szCs w:val="21"/>
        </w:rPr>
        <w:t>政府赋予职能部委、组织和省起草战略和行动计划的职责，从而在提高妇女地位国家委员会的领导下将两性平等纳入到省、区和村一级的所有部门之中。到目前为止，大量部委已经在这样执行了，有一些部委正在成立一支负责社会性别平等主流化、宣传和建设政府官员相关能力、收集相关信息和文件、评估本机构内社会性别平等主流化情况的工作队。减缓贫穷的两性分类数据已经开始采集。一些单位开展研究，明确妨碍妇女发挥作用的问题，从而制定战略和行动计划以解决这些问题。一些部委已经在加强人员发展的同时，充分考虑两性平等。与此同时，重点关注两性平等问题的政策、方案和项目已经得到完善。已经针对如何制定一个与性别相关的消除贫穷计划为地方妇女提供了建议和意见，以确保她们参与项目活动，包括这些项目的发展、管理和服务，也确保她们能够参加所有的培训。</w:t>
      </w:r>
    </w:p>
    <w:p w:rsidR="0055160D" w:rsidRPr="00BC400B" w:rsidRDefault="0055160D" w:rsidP="00E4493F">
      <w:pPr>
        <w:spacing w:after="240" w:line="360" w:lineRule="exact"/>
        <w:ind w:firstLine="480"/>
        <w:rPr>
          <w:szCs w:val="21"/>
        </w:rPr>
      </w:pPr>
      <w:r w:rsidRPr="00BC400B">
        <w:rPr>
          <w:rFonts w:hint="eastAsia"/>
          <w:szCs w:val="21"/>
        </w:rPr>
        <w:t>提高妇女地位国家委员会秘书处根据副总理的决定和委员会主席</w:t>
      </w:r>
      <w:smartTag w:uri="urn:schemas-microsoft-com:office:smarttags" w:element="chsdate">
        <w:smartTagPr>
          <w:attr w:name="IsROCDate" w:val="False"/>
          <w:attr w:name="IsLunarDate" w:val="False"/>
          <w:attr w:name="Day" w:val="1"/>
          <w:attr w:name="Month" w:val="3"/>
          <w:attr w:name="Year" w:val="2004"/>
        </w:smartTagPr>
        <w:r w:rsidRPr="00BC400B">
          <w:rPr>
            <w:rFonts w:hint="eastAsia"/>
            <w:szCs w:val="21"/>
          </w:rPr>
          <w:t>2004</w:t>
        </w:r>
        <w:r w:rsidRPr="00BC400B">
          <w:rPr>
            <w:rFonts w:hint="eastAsia"/>
            <w:szCs w:val="21"/>
          </w:rPr>
          <w:t>年</w:t>
        </w:r>
        <w:r w:rsidRPr="00BC400B">
          <w:rPr>
            <w:rFonts w:hint="eastAsia"/>
            <w:szCs w:val="21"/>
          </w:rPr>
          <w:t>3</w:t>
        </w:r>
        <w:r w:rsidRPr="00BC400B">
          <w:rPr>
            <w:rFonts w:hint="eastAsia"/>
            <w:szCs w:val="21"/>
          </w:rPr>
          <w:t>月</w:t>
        </w:r>
        <w:r w:rsidRPr="00BC400B">
          <w:rPr>
            <w:rFonts w:hint="eastAsia"/>
            <w:szCs w:val="21"/>
          </w:rPr>
          <w:t>1</w:t>
        </w:r>
        <w:r w:rsidRPr="00BC400B">
          <w:rPr>
            <w:rFonts w:hint="eastAsia"/>
            <w:szCs w:val="21"/>
          </w:rPr>
          <w:t>日</w:t>
        </w:r>
      </w:smartTag>
      <w:r w:rsidRPr="00BC400B">
        <w:rPr>
          <w:rFonts w:hint="eastAsia"/>
          <w:szCs w:val="21"/>
        </w:rPr>
        <w:t>第</w:t>
      </w:r>
      <w:r w:rsidRPr="00BC400B">
        <w:rPr>
          <w:rFonts w:hint="eastAsia"/>
          <w:szCs w:val="21"/>
        </w:rPr>
        <w:t>05</w:t>
      </w:r>
      <w:r w:rsidRPr="00BC400B">
        <w:rPr>
          <w:rFonts w:hint="eastAsia"/>
          <w:szCs w:val="21"/>
        </w:rPr>
        <w:t>号决定成立。该决定界定了提高妇女地位国家委员会秘书处的职能，即为委员会直接提供全方位的支持；开展提高妇女地位的政策、战略计划的研究工作；在执行委员会行动计划的过程中协调所有相关国家和国际机构。此外，提高妇女地位国家委员会于</w:t>
      </w:r>
      <w:smartTag w:uri="urn:schemas-microsoft-com:office:smarttags" w:element="chsdate">
        <w:smartTagPr>
          <w:attr w:name="IsROCDate" w:val="False"/>
          <w:attr w:name="IsLunarDate" w:val="False"/>
          <w:attr w:name="Day" w:val="18"/>
          <w:attr w:name="Month" w:val="10"/>
          <w:attr w:name="Year" w:val="2006"/>
        </w:smartTagPr>
        <w:r w:rsidRPr="00BC400B">
          <w:rPr>
            <w:rFonts w:hint="eastAsia"/>
            <w:szCs w:val="21"/>
          </w:rPr>
          <w:t>2006</w:t>
        </w:r>
        <w:r w:rsidRPr="00BC400B">
          <w:rPr>
            <w:rFonts w:hint="eastAsia"/>
            <w:szCs w:val="21"/>
          </w:rPr>
          <w:t>年</w:t>
        </w:r>
        <w:r w:rsidRPr="00BC400B">
          <w:rPr>
            <w:rFonts w:hint="eastAsia"/>
            <w:szCs w:val="21"/>
          </w:rPr>
          <w:t>10</w:t>
        </w:r>
        <w:r w:rsidRPr="00BC400B">
          <w:rPr>
            <w:rFonts w:hint="eastAsia"/>
            <w:szCs w:val="21"/>
          </w:rPr>
          <w:t>月</w:t>
        </w:r>
        <w:r w:rsidRPr="00BC400B">
          <w:rPr>
            <w:rFonts w:hint="eastAsia"/>
            <w:szCs w:val="21"/>
          </w:rPr>
          <w:t>18</w:t>
        </w:r>
        <w:r w:rsidRPr="00BC400B">
          <w:rPr>
            <w:rFonts w:hint="eastAsia"/>
            <w:szCs w:val="21"/>
          </w:rPr>
          <w:t>日</w:t>
        </w:r>
      </w:smartTag>
      <w:r w:rsidRPr="00BC400B">
        <w:rPr>
          <w:rFonts w:hint="eastAsia"/>
          <w:szCs w:val="21"/>
        </w:rPr>
        <w:t>颁布了第</w:t>
      </w:r>
      <w:r w:rsidRPr="00BC400B">
        <w:rPr>
          <w:rFonts w:hint="eastAsia"/>
          <w:szCs w:val="21"/>
        </w:rPr>
        <w:t>51</w:t>
      </w:r>
      <w:r w:rsidRPr="00BC400B">
        <w:rPr>
          <w:rFonts w:hint="eastAsia"/>
          <w:szCs w:val="21"/>
        </w:rPr>
        <w:t>号</w:t>
      </w:r>
      <w:r w:rsidR="000C72D4">
        <w:rPr>
          <w:rFonts w:hint="eastAsia"/>
          <w:szCs w:val="21"/>
        </w:rPr>
        <w:t>决定</w:t>
      </w:r>
      <w:r w:rsidRPr="00BC400B">
        <w:rPr>
          <w:rFonts w:hint="eastAsia"/>
          <w:szCs w:val="21"/>
        </w:rPr>
        <w:t>，成立一个提高妇女地位部委和省级委员会的附属单位。该单位由</w:t>
      </w:r>
      <w:r w:rsidRPr="00BC400B">
        <w:rPr>
          <w:rFonts w:hint="eastAsia"/>
          <w:szCs w:val="21"/>
        </w:rPr>
        <w:t>3-5</w:t>
      </w:r>
      <w:r w:rsidRPr="00BC400B">
        <w:rPr>
          <w:rFonts w:hint="eastAsia"/>
          <w:szCs w:val="21"/>
        </w:rPr>
        <w:t>名成员组成，由相关提高妇女地位部委和省级委员会直接领导行使职能。</w:t>
      </w:r>
    </w:p>
    <w:p w:rsidR="0055160D" w:rsidRPr="00BC400B" w:rsidRDefault="0055160D" w:rsidP="00E4493F">
      <w:pPr>
        <w:spacing w:after="240" w:line="360" w:lineRule="exact"/>
        <w:ind w:firstLine="480"/>
        <w:rPr>
          <w:szCs w:val="21"/>
        </w:rPr>
      </w:pPr>
      <w:r w:rsidRPr="00BC400B">
        <w:rPr>
          <w:rFonts w:hint="eastAsia"/>
          <w:szCs w:val="21"/>
        </w:rPr>
        <w:t>总理颁布了关于提高妇女地位国家委员会预算的第</w:t>
      </w:r>
      <w:r w:rsidRPr="00BC400B">
        <w:rPr>
          <w:rFonts w:hint="eastAsia"/>
          <w:szCs w:val="21"/>
        </w:rPr>
        <w:t>12</w:t>
      </w:r>
      <w:r w:rsidRPr="00BC400B">
        <w:rPr>
          <w:rFonts w:hint="eastAsia"/>
          <w:szCs w:val="21"/>
        </w:rPr>
        <w:t>号总理令，这是总理办公室预算附属的第二类预算。总理令还指示财政部从</w:t>
      </w:r>
      <w:r w:rsidRPr="00BC400B">
        <w:rPr>
          <w:rFonts w:hint="eastAsia"/>
          <w:szCs w:val="21"/>
        </w:rPr>
        <w:t>2007-2008</w:t>
      </w:r>
      <w:r w:rsidRPr="00BC400B">
        <w:rPr>
          <w:rFonts w:hint="eastAsia"/>
          <w:szCs w:val="21"/>
        </w:rPr>
        <w:t>财政年度起，增加政府预算中的提高妇女地位预算线。以上所述都表明了老挝人民民主共和国政府非常重视赋予妇女权</w:t>
      </w:r>
      <w:r w:rsidR="000C72D4">
        <w:rPr>
          <w:rFonts w:hint="eastAsia"/>
          <w:szCs w:val="21"/>
        </w:rPr>
        <w:t>力</w:t>
      </w:r>
      <w:r w:rsidRPr="00BC400B">
        <w:rPr>
          <w:rFonts w:hint="eastAsia"/>
          <w:szCs w:val="21"/>
        </w:rPr>
        <w:t>和提高妇女地位，并将其作为首要优先事项。</w:t>
      </w:r>
    </w:p>
    <w:p w:rsidR="0055160D" w:rsidRPr="001B34DD" w:rsidRDefault="0055160D" w:rsidP="0055160D">
      <w:pPr>
        <w:spacing w:after="240" w:line="360" w:lineRule="exact"/>
        <w:rPr>
          <w:rFonts w:ascii="SimHei" w:eastAsia="SimHei" w:hint="eastAsia"/>
          <w:color w:val="FF0000"/>
          <w:szCs w:val="21"/>
        </w:rPr>
      </w:pPr>
      <w:r w:rsidRPr="001B34DD">
        <w:rPr>
          <w:rFonts w:ascii="SimHei" w:eastAsia="SimHei" w:hint="eastAsia"/>
          <w:color w:val="FF0000"/>
          <w:szCs w:val="21"/>
        </w:rPr>
        <w:t>老挝妇女联盟</w:t>
      </w:r>
    </w:p>
    <w:p w:rsidR="0055160D" w:rsidRPr="00BC400B" w:rsidRDefault="0055160D" w:rsidP="00E4493F">
      <w:pPr>
        <w:spacing w:after="240" w:line="360" w:lineRule="exact"/>
        <w:ind w:firstLine="480"/>
        <w:rPr>
          <w:szCs w:val="21"/>
        </w:rPr>
      </w:pPr>
      <w:r w:rsidRPr="00BC400B">
        <w:rPr>
          <w:rFonts w:hint="eastAsia"/>
          <w:szCs w:val="21"/>
        </w:rPr>
        <w:t>在</w:t>
      </w:r>
      <w:r w:rsidRPr="00BC400B">
        <w:rPr>
          <w:rFonts w:hint="eastAsia"/>
          <w:szCs w:val="21"/>
        </w:rPr>
        <w:t>1955</w:t>
      </w:r>
      <w:r w:rsidRPr="00BC400B">
        <w:rPr>
          <w:rFonts w:hint="eastAsia"/>
          <w:szCs w:val="21"/>
        </w:rPr>
        <w:t>年老挝人民革命党时，就成立了老挝妇女联盟，这是一个部级组织。其组织结构从中央遍布基层各级。联盟的任务是发挥其加强老挝多民族妇女的团结的作用，保护妇女与儿童的权利，教育妇女了解她们的权利和国家职责，积极为实施国家社会经济发展做贡献，并积极促进良性平等和提高妇女地位政策的实施，从而改善全体老挝人民的生活标准，尤其是老挝多民族妇女的生活标准。在</w:t>
      </w:r>
      <w:r w:rsidRPr="00BC400B">
        <w:rPr>
          <w:rFonts w:hint="eastAsia"/>
          <w:szCs w:val="21"/>
        </w:rPr>
        <w:t>2006</w:t>
      </w:r>
      <w:r w:rsidRPr="00BC400B">
        <w:rPr>
          <w:rFonts w:hint="eastAsia"/>
          <w:szCs w:val="21"/>
        </w:rPr>
        <w:t>年，老挝妇女联盟第</w:t>
      </w:r>
      <w:r w:rsidRPr="00BC400B">
        <w:rPr>
          <w:rFonts w:hint="eastAsia"/>
          <w:szCs w:val="21"/>
        </w:rPr>
        <w:t>5</w:t>
      </w:r>
      <w:r w:rsidRPr="00BC400B">
        <w:rPr>
          <w:rFonts w:hint="eastAsia"/>
          <w:szCs w:val="21"/>
        </w:rPr>
        <w:t>届大会重申了所谓的“三好口号”，即：“做好市民、取得良好的发展、构建幸福的家庭”。</w:t>
      </w:r>
      <w:r w:rsidRPr="00BC400B">
        <w:rPr>
          <w:rFonts w:hint="eastAsia"/>
          <w:szCs w:val="21"/>
        </w:rPr>
        <w:t>2006</w:t>
      </w:r>
      <w:r w:rsidRPr="00BC400B">
        <w:rPr>
          <w:rFonts w:hint="eastAsia"/>
          <w:szCs w:val="21"/>
        </w:rPr>
        <w:t>年，老挝妇女联盟在全国范围内的成员人数达</w:t>
      </w:r>
      <w:r w:rsidRPr="00BC400B">
        <w:rPr>
          <w:rFonts w:hint="eastAsia"/>
          <w:szCs w:val="21"/>
        </w:rPr>
        <w:t>1 011 595</w:t>
      </w:r>
      <w:r w:rsidRPr="00BC400B">
        <w:rPr>
          <w:rFonts w:hint="eastAsia"/>
          <w:szCs w:val="21"/>
        </w:rPr>
        <w:t>人，几乎是所有老挝妇女人数的一半。老挝妇女联盟已将其组织网络扩展到</w:t>
      </w:r>
      <w:r w:rsidRPr="00BC400B">
        <w:rPr>
          <w:rFonts w:hint="eastAsia"/>
          <w:szCs w:val="21"/>
        </w:rPr>
        <w:t>399</w:t>
      </w:r>
      <w:r w:rsidRPr="00BC400B">
        <w:rPr>
          <w:rFonts w:hint="eastAsia"/>
          <w:szCs w:val="21"/>
        </w:rPr>
        <w:t>个村庄，这些村庄以前并没有自己的妇女联盟。如今，老挝妇女联盟努力在工作的各个领域将性别观点纳入主流，以促进妇女参与各个层面的决策过程，并通过实施</w:t>
      </w:r>
      <w:r w:rsidRPr="00BC400B">
        <w:rPr>
          <w:rFonts w:hint="eastAsia"/>
          <w:szCs w:val="21"/>
        </w:rPr>
        <w:t>2006-2010</w:t>
      </w:r>
      <w:r w:rsidRPr="00BC400B">
        <w:rPr>
          <w:rFonts w:hint="eastAsia"/>
          <w:szCs w:val="21"/>
        </w:rPr>
        <w:t>年妇女发展五年计划在基层层面开展社会经济发展。</w:t>
      </w:r>
    </w:p>
    <w:p w:rsidR="0055160D" w:rsidRPr="001B34DD" w:rsidRDefault="0055160D" w:rsidP="0055160D">
      <w:pPr>
        <w:spacing w:after="240" w:line="360" w:lineRule="exact"/>
        <w:rPr>
          <w:rFonts w:ascii="SimHei" w:eastAsia="SimHei"/>
          <w:color w:val="FF0000"/>
          <w:szCs w:val="21"/>
        </w:rPr>
      </w:pPr>
      <w:r w:rsidRPr="001B34DD">
        <w:rPr>
          <w:rFonts w:ascii="SimHei" w:eastAsia="SimHei" w:hint="eastAsia"/>
          <w:color w:val="FF0000"/>
          <w:szCs w:val="21"/>
        </w:rPr>
        <w:t>老挝妇女联盟五年发展计划（2001-2005年）执行情况</w:t>
      </w:r>
    </w:p>
    <w:p w:rsidR="0055160D" w:rsidRPr="00BC400B" w:rsidRDefault="0055160D" w:rsidP="00E4493F">
      <w:pPr>
        <w:spacing w:after="240" w:line="360" w:lineRule="exact"/>
        <w:ind w:firstLine="480"/>
        <w:rPr>
          <w:szCs w:val="21"/>
        </w:rPr>
      </w:pPr>
      <w:r w:rsidRPr="00BC400B">
        <w:rPr>
          <w:rFonts w:hint="eastAsia"/>
          <w:szCs w:val="21"/>
        </w:rPr>
        <w:t>到目前为止，女性公务员的人数占老挝所有公务员人数的</w:t>
      </w:r>
      <w:r w:rsidRPr="00BC400B">
        <w:rPr>
          <w:rFonts w:hint="eastAsia"/>
          <w:szCs w:val="21"/>
        </w:rPr>
        <w:t>39%</w:t>
      </w:r>
      <w:r w:rsidRPr="00BC400B">
        <w:rPr>
          <w:rFonts w:hint="eastAsia"/>
          <w:szCs w:val="21"/>
        </w:rPr>
        <w:t>。党政组织的妇女比例也在增加。人民革命党中有</w:t>
      </w:r>
      <w:r w:rsidRPr="00BC400B">
        <w:rPr>
          <w:rFonts w:hint="eastAsia"/>
          <w:szCs w:val="21"/>
        </w:rPr>
        <w:t>19 163</w:t>
      </w:r>
      <w:r w:rsidRPr="00BC400B">
        <w:rPr>
          <w:rFonts w:hint="eastAsia"/>
          <w:szCs w:val="21"/>
        </w:rPr>
        <w:t>名女性党员，占全国党员人数的</w:t>
      </w:r>
      <w:r w:rsidRPr="00BC400B">
        <w:rPr>
          <w:rFonts w:hint="eastAsia"/>
          <w:szCs w:val="21"/>
        </w:rPr>
        <w:t>13.44%</w:t>
      </w:r>
      <w:r w:rsidRPr="00BC400B">
        <w:rPr>
          <w:rFonts w:hint="eastAsia"/>
          <w:szCs w:val="21"/>
        </w:rPr>
        <w:t>，而</w:t>
      </w:r>
      <w:r w:rsidRPr="00BC400B">
        <w:rPr>
          <w:rFonts w:hint="eastAsia"/>
          <w:szCs w:val="21"/>
        </w:rPr>
        <w:t>2001</w:t>
      </w:r>
      <w:r w:rsidRPr="00BC400B">
        <w:rPr>
          <w:rFonts w:hint="eastAsia"/>
          <w:szCs w:val="21"/>
        </w:rPr>
        <w:t>年这一数字仅为</w:t>
      </w:r>
      <w:r w:rsidRPr="00BC400B">
        <w:rPr>
          <w:rFonts w:hint="eastAsia"/>
          <w:szCs w:val="21"/>
        </w:rPr>
        <w:t>6 634</w:t>
      </w:r>
      <w:r w:rsidR="000C72D4">
        <w:rPr>
          <w:rFonts w:hint="eastAsia"/>
          <w:szCs w:val="21"/>
        </w:rPr>
        <w:t>人</w:t>
      </w:r>
      <w:r w:rsidRPr="00BC400B">
        <w:rPr>
          <w:rFonts w:hint="eastAsia"/>
          <w:szCs w:val="21"/>
        </w:rPr>
        <w:t>，约占</w:t>
      </w:r>
      <w:r w:rsidRPr="00BC400B">
        <w:rPr>
          <w:rFonts w:hint="eastAsia"/>
          <w:szCs w:val="21"/>
        </w:rPr>
        <w:t>12.1%</w:t>
      </w:r>
      <w:r w:rsidRPr="00BC400B">
        <w:rPr>
          <w:rFonts w:hint="eastAsia"/>
          <w:szCs w:val="21"/>
        </w:rPr>
        <w:t>。有四名妇女被选举成为党中央委员会委员，其中一人被选为党政治局委员。有</w:t>
      </w:r>
      <w:r w:rsidRPr="00BC400B">
        <w:rPr>
          <w:rFonts w:hint="eastAsia"/>
          <w:szCs w:val="21"/>
        </w:rPr>
        <w:t>43</w:t>
      </w:r>
      <w:r w:rsidRPr="00BC400B">
        <w:rPr>
          <w:rFonts w:hint="eastAsia"/>
          <w:szCs w:val="21"/>
        </w:rPr>
        <w:t>名妇女担任高级职务，如党副秘书长、常务委员会委员、省级革命党委员会委员，以及在首都万象、特区和中央一级机构中担任要职。在县级，有</w:t>
      </w:r>
      <w:r w:rsidRPr="00BC400B">
        <w:rPr>
          <w:rFonts w:hint="eastAsia"/>
          <w:szCs w:val="21"/>
        </w:rPr>
        <w:t>155</w:t>
      </w:r>
      <w:r w:rsidRPr="00BC400B">
        <w:rPr>
          <w:rFonts w:hint="eastAsia"/>
          <w:szCs w:val="21"/>
        </w:rPr>
        <w:t>名妇女被选为县常务委员会和党委员会成员；</w:t>
      </w:r>
      <w:r w:rsidRPr="00BC400B">
        <w:rPr>
          <w:rFonts w:hint="eastAsia"/>
          <w:szCs w:val="21"/>
        </w:rPr>
        <w:t>898</w:t>
      </w:r>
      <w:r w:rsidRPr="00BC400B">
        <w:rPr>
          <w:rFonts w:hint="eastAsia"/>
          <w:szCs w:val="21"/>
        </w:rPr>
        <w:t>名妇女担任党基层组织委员会负责人或成员。</w:t>
      </w:r>
    </w:p>
    <w:p w:rsidR="0055160D" w:rsidRPr="00BC400B" w:rsidRDefault="0055160D" w:rsidP="00E4493F">
      <w:pPr>
        <w:spacing w:after="240" w:line="360" w:lineRule="exact"/>
        <w:ind w:firstLine="480"/>
        <w:rPr>
          <w:szCs w:val="21"/>
        </w:rPr>
      </w:pPr>
      <w:r w:rsidRPr="00BC400B">
        <w:rPr>
          <w:rFonts w:hint="eastAsia"/>
          <w:szCs w:val="21"/>
        </w:rPr>
        <w:t>四名女性领导人已被提升为县长，两人升为副县长，</w:t>
      </w:r>
      <w:r w:rsidRPr="00BC400B">
        <w:rPr>
          <w:rFonts w:hint="eastAsia"/>
          <w:szCs w:val="21"/>
        </w:rPr>
        <w:t>132</w:t>
      </w:r>
      <w:r w:rsidRPr="00BC400B">
        <w:rPr>
          <w:rFonts w:hint="eastAsia"/>
          <w:szCs w:val="21"/>
        </w:rPr>
        <w:t>名妇女被选为村长。</w:t>
      </w:r>
    </w:p>
    <w:p w:rsidR="0055160D" w:rsidRPr="00BC400B" w:rsidRDefault="0055160D" w:rsidP="00E4493F">
      <w:pPr>
        <w:spacing w:after="240" w:line="360" w:lineRule="exact"/>
        <w:ind w:firstLine="480"/>
        <w:rPr>
          <w:szCs w:val="21"/>
        </w:rPr>
      </w:pPr>
      <w:r w:rsidRPr="00BC400B">
        <w:rPr>
          <w:rFonts w:hint="eastAsia"/>
          <w:szCs w:val="21"/>
        </w:rPr>
        <w:t>四组共</w:t>
      </w:r>
      <w:r w:rsidRPr="00BC400B">
        <w:rPr>
          <w:rFonts w:hint="eastAsia"/>
          <w:szCs w:val="21"/>
        </w:rPr>
        <w:t>60</w:t>
      </w:r>
      <w:r w:rsidRPr="00BC400B">
        <w:rPr>
          <w:rFonts w:hint="eastAsia"/>
          <w:szCs w:val="21"/>
        </w:rPr>
        <w:t>名老挝妇女联盟高级官员参加了在万象举办的领导培训课程。</w:t>
      </w:r>
      <w:r w:rsidRPr="00BC400B">
        <w:rPr>
          <w:rFonts w:hint="eastAsia"/>
          <w:szCs w:val="21"/>
        </w:rPr>
        <w:t>20</w:t>
      </w:r>
      <w:r w:rsidRPr="00BC400B">
        <w:rPr>
          <w:rFonts w:hint="eastAsia"/>
          <w:szCs w:val="21"/>
        </w:rPr>
        <w:t>名女性官员有机会攻读博士学位或同等学历、</w:t>
      </w:r>
      <w:r w:rsidRPr="00BC400B">
        <w:rPr>
          <w:rFonts w:hint="eastAsia"/>
          <w:szCs w:val="21"/>
        </w:rPr>
        <w:t>208</w:t>
      </w:r>
      <w:r w:rsidRPr="00BC400B">
        <w:rPr>
          <w:rFonts w:hint="eastAsia"/>
          <w:szCs w:val="21"/>
        </w:rPr>
        <w:t>名妇女有机会攻读硕士学位或同等学历，一名妇女已被授予教授学位，有四名被授予副教授学位。</w:t>
      </w:r>
    </w:p>
    <w:p w:rsidR="0055160D" w:rsidRPr="00BC400B" w:rsidRDefault="0055160D" w:rsidP="00E4493F">
      <w:pPr>
        <w:spacing w:after="240" w:line="360" w:lineRule="exact"/>
        <w:ind w:firstLine="480"/>
        <w:rPr>
          <w:szCs w:val="21"/>
        </w:rPr>
      </w:pPr>
      <w:r w:rsidRPr="00BC400B">
        <w:rPr>
          <w:rFonts w:hint="eastAsia"/>
          <w:szCs w:val="21"/>
        </w:rPr>
        <w:t>老挝妇女联盟完善了其咨询网络，并组织培训，以提高老挝妇女联盟领导以及一些中央和地方一级技术官员的知识水平，加强他们的咨询技术。老挝妇女联盟已经提供了</w:t>
      </w:r>
      <w:r w:rsidRPr="00BC400B">
        <w:rPr>
          <w:rFonts w:hint="eastAsia"/>
          <w:szCs w:val="21"/>
        </w:rPr>
        <w:t>6 129</w:t>
      </w:r>
      <w:r w:rsidRPr="00BC400B">
        <w:rPr>
          <w:rFonts w:hint="eastAsia"/>
          <w:szCs w:val="21"/>
        </w:rPr>
        <w:t>次咨询服务，完成了位于首都万象市一家咨询与保护妇女与儿童中心的建设工作。</w:t>
      </w:r>
    </w:p>
    <w:p w:rsidR="0055160D" w:rsidRPr="00BC400B" w:rsidRDefault="0055160D" w:rsidP="00E4493F">
      <w:pPr>
        <w:spacing w:after="240" w:line="360" w:lineRule="exact"/>
        <w:ind w:firstLine="480"/>
        <w:rPr>
          <w:szCs w:val="21"/>
        </w:rPr>
      </w:pPr>
      <w:r w:rsidRPr="00BC400B">
        <w:rPr>
          <w:rFonts w:hAnsi="SimSun" w:hint="eastAsia"/>
          <w:szCs w:val="21"/>
        </w:rPr>
        <w:t>老挝妇女联盟现已在首都万象、</w:t>
      </w:r>
      <w:r w:rsidRPr="00BC400B">
        <w:rPr>
          <w:rFonts w:hAnsi="SimSun" w:hint="eastAsia"/>
          <w:szCs w:val="21"/>
        </w:rPr>
        <w:t>16</w:t>
      </w:r>
      <w:r w:rsidRPr="00BC400B">
        <w:rPr>
          <w:rFonts w:hAnsi="SimSun" w:hint="eastAsia"/>
          <w:szCs w:val="21"/>
        </w:rPr>
        <w:t>个省和</w:t>
      </w:r>
      <w:r w:rsidRPr="00BC400B">
        <w:rPr>
          <w:rFonts w:hAnsi="SimSun" w:hint="eastAsia"/>
          <w:szCs w:val="21"/>
        </w:rPr>
        <w:t>1</w:t>
      </w:r>
      <w:r w:rsidRPr="00BC400B">
        <w:rPr>
          <w:rFonts w:hAnsi="SimSun" w:hint="eastAsia"/>
          <w:szCs w:val="21"/>
        </w:rPr>
        <w:t>个特区（以前称特区），总计</w:t>
      </w:r>
      <w:r w:rsidRPr="00BC400B">
        <w:rPr>
          <w:rFonts w:hAnsi="SimSun" w:hint="eastAsia"/>
          <w:szCs w:val="21"/>
        </w:rPr>
        <w:t>55</w:t>
      </w:r>
      <w:r w:rsidRPr="00BC400B">
        <w:rPr>
          <w:rFonts w:hAnsi="SimSun" w:hint="eastAsia"/>
          <w:szCs w:val="21"/>
        </w:rPr>
        <w:t>个县和</w:t>
      </w:r>
      <w:r w:rsidRPr="00BC400B">
        <w:rPr>
          <w:rFonts w:hAnsi="SimSun" w:hint="eastAsia"/>
          <w:szCs w:val="21"/>
        </w:rPr>
        <w:t>1 826</w:t>
      </w:r>
      <w:r w:rsidRPr="00BC400B">
        <w:rPr>
          <w:rFonts w:hAnsi="SimSun" w:hint="eastAsia"/>
          <w:szCs w:val="21"/>
        </w:rPr>
        <w:t>个村开展了</w:t>
      </w:r>
      <w:r w:rsidRPr="00BC400B">
        <w:rPr>
          <w:rFonts w:hAnsi="SimSun" w:hint="eastAsia"/>
          <w:szCs w:val="21"/>
        </w:rPr>
        <w:t>5</w:t>
      </w:r>
      <w:r w:rsidRPr="00BC400B">
        <w:rPr>
          <w:rFonts w:hAnsi="SimSun" w:hint="eastAsia"/>
          <w:szCs w:val="21"/>
        </w:rPr>
        <w:t>项方案和</w:t>
      </w:r>
      <w:r w:rsidRPr="00BC400B">
        <w:rPr>
          <w:rFonts w:hAnsi="SimSun" w:hint="eastAsia"/>
          <w:szCs w:val="21"/>
        </w:rPr>
        <w:t>16</w:t>
      </w:r>
      <w:r w:rsidRPr="00BC400B">
        <w:rPr>
          <w:rFonts w:hAnsi="SimSun" w:hint="eastAsia"/>
          <w:szCs w:val="21"/>
        </w:rPr>
        <w:t>项发展项目。这些项目的主要活动是组织提高妇女的知识并加强其能力的培训，培训内容包括：妇女与儿童的发展、促进两性平等、反对贩运妇女、对妇女施加家庭暴力、基本保健服务、国家和妇女文化的保护与促进。他们还重点关注以下方面的培训：提高职业技术能力、提供职位和恰当的技术知识、促进商业生产、</w:t>
      </w:r>
      <w:r w:rsidRPr="00E4493F">
        <w:rPr>
          <w:rFonts w:hint="eastAsia"/>
          <w:szCs w:val="21"/>
        </w:rPr>
        <w:t>减轻妇女的困苦</w:t>
      </w:r>
      <w:r w:rsidRPr="00BC400B">
        <w:rPr>
          <w:rFonts w:hAnsi="SimSun" w:hint="eastAsia"/>
          <w:szCs w:val="21"/>
        </w:rPr>
        <w:t>、提供贷款和循环基金、加强手工艺和农业工作，从而为妇女的家庭增加收入，进而逐步削减贫穷。</w:t>
      </w:r>
    </w:p>
    <w:p w:rsidR="0055160D" w:rsidRPr="00BC400B" w:rsidRDefault="0055160D" w:rsidP="00E4493F">
      <w:pPr>
        <w:spacing w:after="240" w:line="360" w:lineRule="exact"/>
        <w:ind w:firstLine="480"/>
        <w:rPr>
          <w:szCs w:val="21"/>
        </w:rPr>
      </w:pPr>
      <w:r w:rsidRPr="00BC400B">
        <w:rPr>
          <w:rFonts w:hint="eastAsia"/>
          <w:szCs w:val="21"/>
        </w:rPr>
        <w:t>老挝妇女培训中心同职业培训中心一起制订了课程和学习手册，并为贫困妇女培训人员举办了烹饪和接待礼仪、自然干燥、裁缝、美容方面的培训，让她们能够就业，这将有助于增加其家庭收入。</w:t>
      </w:r>
    </w:p>
    <w:p w:rsidR="0055160D" w:rsidRPr="00BC400B" w:rsidRDefault="0055160D" w:rsidP="00E4493F">
      <w:pPr>
        <w:spacing w:after="240" w:line="360" w:lineRule="exact"/>
        <w:ind w:firstLine="480"/>
        <w:rPr>
          <w:szCs w:val="21"/>
        </w:rPr>
      </w:pPr>
      <w:r w:rsidRPr="00BC400B">
        <w:rPr>
          <w:rFonts w:hint="eastAsia"/>
          <w:szCs w:val="21"/>
        </w:rPr>
        <w:t>自</w:t>
      </w:r>
      <w:r w:rsidRPr="00BC400B">
        <w:rPr>
          <w:rFonts w:hint="eastAsia"/>
          <w:szCs w:val="21"/>
        </w:rPr>
        <w:t>1997</w:t>
      </w:r>
      <w:r w:rsidRPr="00BC400B">
        <w:rPr>
          <w:rFonts w:hint="eastAsia"/>
          <w:szCs w:val="21"/>
        </w:rPr>
        <w:t>年以来，两性资源信息和发展中心在老挝妇女联盟的监督下，通过提高两性认识、增进各级政府官员从两性角度分析问题的知识，确保在各个领域和方案中将两性平等问题纳入主流，在宣传两性问题和赋予妇女权力方面发挥了重要作用。作为一家技术单位，两性资源信息和发展中心组建了一支培训小组，开展两性问题培训。该小组由</w:t>
      </w:r>
      <w:r w:rsidRPr="00BC400B">
        <w:rPr>
          <w:rFonts w:hint="eastAsia"/>
          <w:szCs w:val="21"/>
        </w:rPr>
        <w:t>96</w:t>
      </w:r>
      <w:r w:rsidRPr="00BC400B">
        <w:rPr>
          <w:rFonts w:hint="eastAsia"/>
          <w:szCs w:val="21"/>
        </w:rPr>
        <w:t>名培训人员组成，其中</w:t>
      </w:r>
      <w:r w:rsidRPr="00BC400B">
        <w:rPr>
          <w:rFonts w:hint="eastAsia"/>
          <w:szCs w:val="21"/>
        </w:rPr>
        <w:t>60</w:t>
      </w:r>
      <w:r w:rsidRPr="00BC400B">
        <w:rPr>
          <w:rFonts w:hint="eastAsia"/>
          <w:szCs w:val="21"/>
        </w:rPr>
        <w:t>人为妇女，</w:t>
      </w:r>
      <w:r w:rsidRPr="00BC400B">
        <w:rPr>
          <w:rFonts w:hint="eastAsia"/>
          <w:szCs w:val="21"/>
        </w:rPr>
        <w:t>36</w:t>
      </w:r>
      <w:r w:rsidRPr="00BC400B">
        <w:rPr>
          <w:rFonts w:hint="eastAsia"/>
          <w:szCs w:val="21"/>
        </w:rPr>
        <w:t>人为男子，他们是来自中央和各省级的研究人员。该中心在各级开展了大量两性角度问题的培训，有</w:t>
      </w:r>
      <w:r w:rsidRPr="00BC400B">
        <w:rPr>
          <w:rFonts w:hint="eastAsia"/>
          <w:szCs w:val="21"/>
        </w:rPr>
        <w:t>4</w:t>
      </w:r>
      <w:r w:rsidR="000C72D4">
        <w:rPr>
          <w:rFonts w:hint="eastAsia"/>
          <w:szCs w:val="21"/>
        </w:rPr>
        <w:t xml:space="preserve"> </w:t>
      </w:r>
      <w:r w:rsidRPr="00BC400B">
        <w:rPr>
          <w:rFonts w:hint="eastAsia"/>
          <w:szCs w:val="21"/>
        </w:rPr>
        <w:t>500</w:t>
      </w:r>
      <w:r w:rsidRPr="00BC400B">
        <w:rPr>
          <w:rFonts w:hint="eastAsia"/>
          <w:szCs w:val="21"/>
        </w:rPr>
        <w:t>人参加了培训，其中</w:t>
      </w:r>
      <w:r w:rsidRPr="00BC400B">
        <w:rPr>
          <w:rFonts w:hint="eastAsia"/>
          <w:szCs w:val="21"/>
        </w:rPr>
        <w:t>2</w:t>
      </w:r>
      <w:r w:rsidR="000C72D4">
        <w:rPr>
          <w:rFonts w:hint="eastAsia"/>
          <w:szCs w:val="21"/>
        </w:rPr>
        <w:t xml:space="preserve"> </w:t>
      </w:r>
      <w:r w:rsidRPr="00BC400B">
        <w:rPr>
          <w:rFonts w:hint="eastAsia"/>
          <w:szCs w:val="21"/>
        </w:rPr>
        <w:t>600</w:t>
      </w:r>
      <w:r w:rsidRPr="00BC400B">
        <w:rPr>
          <w:rFonts w:hint="eastAsia"/>
          <w:szCs w:val="21"/>
        </w:rPr>
        <w:t>人为妇女。此外，两性资源信息和发展中心还编写了培训材料，开展了两性问题研究和分析，并大范围宣传其成果、信息和数据库，该信息数据库已编辑完成，保存在两性资源信息和发展中心的</w:t>
      </w:r>
      <w:r w:rsidRPr="00BC400B">
        <w:rPr>
          <w:rFonts w:hint="eastAsia"/>
          <w:szCs w:val="21"/>
        </w:rPr>
        <w:t>5</w:t>
      </w:r>
      <w:r w:rsidRPr="00BC400B">
        <w:rPr>
          <w:rFonts w:hint="eastAsia"/>
          <w:szCs w:val="21"/>
        </w:rPr>
        <w:t>家图书馆和老挝国立大学图书馆中。在</w:t>
      </w:r>
      <w:r w:rsidRPr="00BC400B">
        <w:rPr>
          <w:rFonts w:hint="eastAsia"/>
          <w:szCs w:val="21"/>
        </w:rPr>
        <w:t>2000</w:t>
      </w:r>
      <w:r w:rsidRPr="00BC400B">
        <w:rPr>
          <w:rFonts w:hint="eastAsia"/>
          <w:szCs w:val="21"/>
        </w:rPr>
        <w:t>年初，在老挝妇女联盟的提议下，总理办公室于</w:t>
      </w:r>
      <w:smartTag w:uri="urn:schemas-microsoft-com:office:smarttags" w:element="chsdate">
        <w:smartTagPr>
          <w:attr w:name="IsROCDate" w:val="False"/>
          <w:attr w:name="IsLunarDate" w:val="False"/>
          <w:attr w:name="Day" w:val="5"/>
          <w:attr w:name="Month" w:val="1"/>
          <w:attr w:name="Year" w:val="2000"/>
        </w:smartTagPr>
        <w:r w:rsidRPr="00BC400B">
          <w:rPr>
            <w:rFonts w:hint="eastAsia"/>
            <w:szCs w:val="21"/>
          </w:rPr>
          <w:t>2000</w:t>
        </w:r>
        <w:r w:rsidRPr="00BC400B">
          <w:rPr>
            <w:rFonts w:hint="eastAsia"/>
            <w:szCs w:val="21"/>
          </w:rPr>
          <w:t>年</w:t>
        </w:r>
        <w:r w:rsidRPr="00BC400B">
          <w:rPr>
            <w:rFonts w:hint="eastAsia"/>
            <w:szCs w:val="21"/>
          </w:rPr>
          <w:t>1</w:t>
        </w:r>
        <w:r w:rsidRPr="00BC400B">
          <w:rPr>
            <w:rFonts w:hint="eastAsia"/>
            <w:szCs w:val="21"/>
          </w:rPr>
          <w:t>月</w:t>
        </w:r>
        <w:r w:rsidRPr="00BC400B">
          <w:rPr>
            <w:rFonts w:hint="eastAsia"/>
            <w:szCs w:val="21"/>
          </w:rPr>
          <w:t>5</w:t>
        </w:r>
        <w:r w:rsidRPr="00BC400B">
          <w:rPr>
            <w:rFonts w:hint="eastAsia"/>
            <w:szCs w:val="21"/>
          </w:rPr>
          <w:t>日</w:t>
        </w:r>
      </w:smartTag>
      <w:r w:rsidRPr="00BC400B">
        <w:rPr>
          <w:rFonts w:hint="eastAsia"/>
          <w:szCs w:val="21"/>
        </w:rPr>
        <w:t>颁布了第</w:t>
      </w:r>
      <w:r w:rsidRPr="00BC400B">
        <w:rPr>
          <w:rFonts w:hint="eastAsia"/>
          <w:szCs w:val="21"/>
        </w:rPr>
        <w:t>0009</w:t>
      </w:r>
      <w:r w:rsidRPr="00BC400B">
        <w:rPr>
          <w:rFonts w:hint="eastAsia"/>
          <w:szCs w:val="21"/>
        </w:rPr>
        <w:t>号总理令《关于在国家统计中心和社会经济规划中采用按性别分类数据的通知》。在</w:t>
      </w:r>
      <w:r w:rsidRPr="00BC400B">
        <w:rPr>
          <w:rFonts w:hint="eastAsia"/>
          <w:szCs w:val="21"/>
        </w:rPr>
        <w:t>2004</w:t>
      </w:r>
      <w:r w:rsidRPr="00BC400B">
        <w:rPr>
          <w:rFonts w:hint="eastAsia"/>
          <w:szCs w:val="21"/>
        </w:rPr>
        <w:t>年末，总理办公室颁布了关于实际实施按性别分类数据的指南的附加通知。为此，全球资源信息数据库和国家统计中心在相关组织中大力宣传通知精神以及按性别分类数据的重要性，以确保该通知得到全面实施，并加强按性别分类数据的有效性。所有这些都显示出老挝政府对两性平等的重视。此外，还有一些其他社会组织也在努力促进妇女地位的提高，如老挝领导人配偶协会、老挝女企业家协会和老挝残疾人协会。</w:t>
      </w:r>
    </w:p>
    <w:p w:rsidR="0055160D" w:rsidRPr="00BC400B" w:rsidRDefault="0055160D" w:rsidP="00E4493F">
      <w:pPr>
        <w:spacing w:after="240" w:line="360" w:lineRule="exact"/>
        <w:ind w:firstLine="480"/>
        <w:rPr>
          <w:szCs w:val="21"/>
        </w:rPr>
      </w:pPr>
      <w:r w:rsidRPr="00BC400B">
        <w:rPr>
          <w:rFonts w:hint="eastAsia"/>
          <w:szCs w:val="21"/>
        </w:rPr>
        <w:t>老挝妇女联盟鼓励成立和完善各种协会，如高级女性官员协会、老挝女企业家协会、女商人协会。老挝残疾人协会代表全国所有</w:t>
      </w:r>
      <w:r w:rsidRPr="00BC400B">
        <w:rPr>
          <w:rFonts w:ascii="SimSun" w:hAnsi="SimSun" w:cs="SimSun" w:hint="eastAsia"/>
          <w:szCs w:val="21"/>
        </w:rPr>
        <w:t>民族</w:t>
      </w:r>
      <w:r w:rsidRPr="00BC400B">
        <w:rPr>
          <w:rFonts w:hint="eastAsia"/>
          <w:szCs w:val="21"/>
        </w:rPr>
        <w:t>群体残疾人的利益。其旨在提高残疾人的生活水平；保护和促进所有</w:t>
      </w:r>
      <w:r w:rsidRPr="00BC400B">
        <w:rPr>
          <w:rFonts w:ascii="SimSun" w:hAnsi="SimSun" w:cs="SimSun" w:hint="eastAsia"/>
          <w:szCs w:val="21"/>
        </w:rPr>
        <w:t>民族</w:t>
      </w:r>
      <w:r w:rsidRPr="00BC400B">
        <w:rPr>
          <w:rFonts w:hint="eastAsia"/>
          <w:szCs w:val="21"/>
        </w:rPr>
        <w:t>群体残疾人的权利，确保他们获得服务和自我发展以及组建家庭的机会，并确保他们全面融入社会以及国家繁荣发展之中。老挝残疾人协会的主要活动包括扩大协会会员规模（建立省级分支机构）、提高从事纺织、裁缝、耕作及饲养家禽行业的残疾群体的收入，并为残疾人开展一系列有关其权利和平等的培训，鼓励残疾人完成从初等到高等教育的学习。</w:t>
      </w:r>
    </w:p>
    <w:p w:rsidR="0055160D" w:rsidRPr="00BC400B" w:rsidRDefault="0055160D" w:rsidP="00E4493F">
      <w:pPr>
        <w:spacing w:after="240" w:line="360" w:lineRule="exact"/>
        <w:ind w:firstLine="480"/>
        <w:rPr>
          <w:szCs w:val="21"/>
        </w:rPr>
      </w:pPr>
      <w:r w:rsidRPr="00BC400B">
        <w:rPr>
          <w:rFonts w:hint="eastAsia"/>
          <w:szCs w:val="21"/>
        </w:rPr>
        <w:t>老挝女企业家协会自成立后，逐步完善其组织结构并扩大其会员规模。该协会组织各种会议和培训，来交流经验教训，并传授市场营销知识和信息。</w:t>
      </w:r>
    </w:p>
    <w:p w:rsidR="0055160D" w:rsidRPr="00BC400B" w:rsidRDefault="0055160D" w:rsidP="00E4493F">
      <w:pPr>
        <w:spacing w:after="240" w:line="360" w:lineRule="exact"/>
        <w:ind w:firstLine="480"/>
        <w:rPr>
          <w:szCs w:val="21"/>
        </w:rPr>
      </w:pPr>
      <w:r w:rsidRPr="00BC400B">
        <w:rPr>
          <w:rFonts w:hint="eastAsia"/>
          <w:szCs w:val="21"/>
        </w:rPr>
        <w:t>老挝政府重视妇女和儿童的发展，于</w:t>
      </w:r>
      <w:r w:rsidRPr="00BC400B">
        <w:rPr>
          <w:rFonts w:hint="eastAsia"/>
          <w:szCs w:val="21"/>
        </w:rPr>
        <w:t>2006</w:t>
      </w:r>
      <w:r w:rsidRPr="00BC400B">
        <w:rPr>
          <w:rFonts w:hint="eastAsia"/>
          <w:szCs w:val="21"/>
        </w:rPr>
        <w:t>年修订了人口与发展国策。其中，该政策允许夫妇决定他们想生育几个孩子以及生育间隔；促进生殖权利；旨在减少产妇和婴儿死亡率、加强各机制的能力建设，从而将性别角度融入到所有部门之中、提高各</w:t>
      </w:r>
      <w:r w:rsidRPr="00BC400B">
        <w:rPr>
          <w:rFonts w:ascii="SimSun" w:hAnsi="SimSun" w:cs="SimSun" w:hint="eastAsia"/>
          <w:szCs w:val="21"/>
        </w:rPr>
        <w:t>民族</w:t>
      </w:r>
      <w:r w:rsidRPr="00BC400B">
        <w:rPr>
          <w:rFonts w:hint="eastAsia"/>
          <w:szCs w:val="21"/>
        </w:rPr>
        <w:t>群体妇女获得社会服务的机会，并减少越界劳动力迁徙和人口贩运。</w:t>
      </w:r>
    </w:p>
    <w:p w:rsidR="0055160D" w:rsidRPr="001B34DD" w:rsidRDefault="0055160D" w:rsidP="0055160D">
      <w:pPr>
        <w:spacing w:after="240" w:line="360" w:lineRule="exact"/>
        <w:rPr>
          <w:rFonts w:ascii="SimHei" w:eastAsia="SimHei"/>
          <w:color w:val="FF0000"/>
          <w:szCs w:val="21"/>
        </w:rPr>
      </w:pPr>
      <w:r w:rsidRPr="001B34DD">
        <w:rPr>
          <w:rFonts w:ascii="SimHei" w:eastAsia="SimHei" w:hint="eastAsia"/>
          <w:color w:val="FF0000"/>
          <w:szCs w:val="21"/>
        </w:rPr>
        <w:t>妇女参与</w:t>
      </w:r>
      <w:r w:rsidR="000C72D4">
        <w:rPr>
          <w:rFonts w:ascii="SimHei" w:eastAsia="SimHei" w:hint="eastAsia"/>
          <w:color w:val="FF0000"/>
          <w:szCs w:val="21"/>
        </w:rPr>
        <w:t>《</w:t>
      </w:r>
      <w:r w:rsidRPr="001B34DD">
        <w:rPr>
          <w:rFonts w:ascii="SimHei" w:eastAsia="SimHei" w:hint="eastAsia"/>
          <w:color w:val="FF0000"/>
          <w:szCs w:val="21"/>
        </w:rPr>
        <w:t>宪法</w:t>
      </w:r>
      <w:r w:rsidR="000C72D4">
        <w:rPr>
          <w:rFonts w:ascii="SimHei" w:eastAsia="SimHei" w:hint="eastAsia"/>
          <w:color w:val="FF0000"/>
          <w:szCs w:val="21"/>
        </w:rPr>
        <w:t>》</w:t>
      </w:r>
      <w:r w:rsidRPr="001B34DD">
        <w:rPr>
          <w:rFonts w:ascii="SimHei" w:eastAsia="SimHei" w:hint="eastAsia"/>
          <w:color w:val="FF0000"/>
          <w:szCs w:val="21"/>
        </w:rPr>
        <w:t>和法规的起草过程</w:t>
      </w:r>
    </w:p>
    <w:p w:rsidR="0055160D" w:rsidRPr="00BC400B" w:rsidRDefault="0055160D" w:rsidP="00E4493F">
      <w:pPr>
        <w:spacing w:after="240" w:line="360" w:lineRule="exact"/>
        <w:ind w:firstLine="480"/>
        <w:rPr>
          <w:szCs w:val="21"/>
        </w:rPr>
      </w:pPr>
      <w:r w:rsidRPr="00BC400B">
        <w:rPr>
          <w:rFonts w:hint="eastAsia"/>
          <w:szCs w:val="21"/>
        </w:rPr>
        <w:t>老挝妇女联盟各级执行委员会代表妇女和儿童的合法权益，积极参与</w:t>
      </w:r>
      <w:r w:rsidR="000C72D4">
        <w:rPr>
          <w:rFonts w:hint="eastAsia"/>
          <w:szCs w:val="21"/>
        </w:rPr>
        <w:t>《</w:t>
      </w:r>
      <w:r w:rsidRPr="00BC400B">
        <w:rPr>
          <w:rFonts w:hint="eastAsia"/>
          <w:szCs w:val="21"/>
        </w:rPr>
        <w:t>宪法</w:t>
      </w:r>
      <w:r w:rsidR="000C72D4">
        <w:rPr>
          <w:rFonts w:hint="eastAsia"/>
          <w:szCs w:val="21"/>
        </w:rPr>
        <w:t>》</w:t>
      </w:r>
      <w:r w:rsidRPr="00BC400B">
        <w:rPr>
          <w:rFonts w:hint="eastAsia"/>
          <w:szCs w:val="21"/>
        </w:rPr>
        <w:t>、法规以及与妇女和儿童合法权益有关的政策的起草和审议过程。他们在协调和起草妇女和儿童发展与保护法中起着领导作用，该法案由国民议会通过，随后老挝人民民主共和国总统于</w:t>
      </w:r>
      <w:r w:rsidRPr="00BC400B">
        <w:rPr>
          <w:rFonts w:hint="eastAsia"/>
          <w:szCs w:val="21"/>
        </w:rPr>
        <w:t>2004</w:t>
      </w:r>
      <w:r w:rsidRPr="00BC400B">
        <w:rPr>
          <w:rFonts w:hint="eastAsia"/>
          <w:szCs w:val="21"/>
        </w:rPr>
        <w:t>年正式颁布了该法案。</w:t>
      </w:r>
    </w:p>
    <w:p w:rsidR="0055160D" w:rsidRPr="00BC400B" w:rsidRDefault="0055160D" w:rsidP="00E4493F">
      <w:pPr>
        <w:spacing w:after="240" w:line="360" w:lineRule="exact"/>
        <w:ind w:firstLine="480"/>
        <w:rPr>
          <w:szCs w:val="21"/>
        </w:rPr>
      </w:pPr>
      <w:r w:rsidRPr="00BC400B">
        <w:rPr>
          <w:szCs w:val="21"/>
        </w:rPr>
        <w:t>国民议会</w:t>
      </w:r>
      <w:r w:rsidRPr="00BC400B">
        <w:rPr>
          <w:rFonts w:hint="eastAsia"/>
          <w:szCs w:val="21"/>
        </w:rPr>
        <w:t>还注重通过在国民议会的工作中纳入两性角度而促进两性平等。国民议会的女性议员的数量已经增加了。女性议员已经提高了其管理和领导技巧、法律知识和表达能力。但是，仍然需要继续系统地提高国民议会女性议员的技术和能力，从而使她们能够参与到国民议会的工作之中，并加强其作用。还需要提高国民议会官员和议员的性别角度意识、完善其法律知识，尤其是在各种法律中的性别视角，以在国民议会内建立一个宣传性别问题信息的系统，并为国民议会议员尤其是女性议员提供更多的机会，使他们能够在国际层面掌握更多国际交流经验和教训，从而在国民议会审议中进一步完善知识、能力和技术。</w:t>
      </w:r>
    </w:p>
    <w:p w:rsidR="0055160D" w:rsidRPr="009E2258" w:rsidRDefault="0055160D" w:rsidP="009E2258">
      <w:pPr>
        <w:pStyle w:val="H1"/>
        <w:spacing w:beforeLines="0"/>
      </w:pPr>
      <w:bookmarkStart w:id="69" w:name="_Toc224549961"/>
      <w:bookmarkStart w:id="70" w:name="_Toc224549997"/>
      <w:r w:rsidRPr="009E2258">
        <w:rPr>
          <w:rFonts w:hint="eastAsia"/>
        </w:rPr>
        <w:t>第4条</w:t>
      </w:r>
      <w:r w:rsidR="009E2258">
        <w:rPr>
          <w:rFonts w:hint="eastAsia"/>
        </w:rPr>
        <w:t>：</w:t>
      </w:r>
      <w:r w:rsidRPr="009E2258">
        <w:rPr>
          <w:rFonts w:hint="eastAsia"/>
        </w:rPr>
        <w:t>加速男女平等</w:t>
      </w:r>
      <w:bookmarkEnd w:id="69"/>
      <w:bookmarkEnd w:id="70"/>
    </w:p>
    <w:p w:rsidR="0055160D" w:rsidRPr="001B34DD" w:rsidRDefault="0055160D" w:rsidP="00E4493F">
      <w:pPr>
        <w:spacing w:after="240" w:line="360" w:lineRule="exact"/>
        <w:ind w:firstLine="480"/>
        <w:rPr>
          <w:rFonts w:ascii="KaiTi_GB2312" w:eastAsia="KaiTi_GB2312" w:hint="eastAsia"/>
          <w:color w:val="0000FF"/>
          <w:szCs w:val="21"/>
        </w:rPr>
      </w:pPr>
      <w:r w:rsidRPr="001B34DD">
        <w:rPr>
          <w:rFonts w:ascii="KaiTi_GB2312" w:eastAsia="KaiTi_GB2312" w:hAnsi="SimSun" w:cs="SimSun" w:hint="eastAsia"/>
          <w:color w:val="0000FF"/>
          <w:szCs w:val="21"/>
        </w:rPr>
        <w:t>缔约各国为加速实现男女事实上的平等而采取的暂行特别措施，不得视为本公约所指的歧视，</w:t>
      </w:r>
      <w:r w:rsidRPr="001B34DD">
        <w:rPr>
          <w:rFonts w:ascii="KaiTi_GB2312" w:eastAsia="KaiTi_GB2312" w:hint="eastAsia"/>
          <w:color w:val="0000FF"/>
          <w:szCs w:val="21"/>
        </w:rPr>
        <w:t>亦不得因此导致维持不平等的标准或另立标准</w:t>
      </w:r>
      <w:r w:rsidRPr="001B34DD">
        <w:rPr>
          <w:rFonts w:ascii="KaiTi_GB2312" w:eastAsia="KaiTi_GB2312" w:hAnsi="SimSun" w:cs="SimSun" w:hint="eastAsia"/>
          <w:color w:val="0000FF"/>
          <w:szCs w:val="21"/>
        </w:rPr>
        <w:t>；这些措施应在男女机会和待遇平等的目的达到之后，停止采用。</w:t>
      </w:r>
    </w:p>
    <w:p w:rsidR="0055160D" w:rsidRPr="001B34DD" w:rsidRDefault="0055160D" w:rsidP="00E4493F">
      <w:pPr>
        <w:spacing w:after="240" w:line="360" w:lineRule="exact"/>
        <w:ind w:firstLine="480"/>
        <w:rPr>
          <w:rFonts w:ascii="KaiTi_GB2312" w:eastAsia="KaiTi_GB2312" w:hint="eastAsia"/>
          <w:color w:val="0000FF"/>
          <w:szCs w:val="21"/>
        </w:rPr>
      </w:pPr>
      <w:r w:rsidRPr="001B34DD">
        <w:rPr>
          <w:rFonts w:ascii="KaiTi_GB2312" w:eastAsia="KaiTi_GB2312" w:hint="eastAsia"/>
          <w:color w:val="0000FF"/>
          <w:szCs w:val="21"/>
        </w:rPr>
        <w:t>缔约各国为保护母性而采取的特别措施</w:t>
      </w:r>
      <w:r w:rsidRPr="001B34DD">
        <w:rPr>
          <w:rFonts w:ascii="KaiTi_GB2312" w:eastAsia="KaiTi_GB2312" w:hAnsi="SimSun" w:cs="SimSun" w:hint="eastAsia"/>
          <w:color w:val="0000FF"/>
          <w:szCs w:val="21"/>
        </w:rPr>
        <w:t>，包括本公约所列各项措施，不得视为歧视。</w:t>
      </w:r>
    </w:p>
    <w:p w:rsidR="0055160D" w:rsidRPr="00BC400B" w:rsidRDefault="0055160D" w:rsidP="00E4493F">
      <w:pPr>
        <w:spacing w:after="240" w:line="360" w:lineRule="exact"/>
        <w:ind w:firstLine="480"/>
        <w:rPr>
          <w:szCs w:val="21"/>
        </w:rPr>
      </w:pPr>
      <w:r w:rsidRPr="00BC400B">
        <w:rPr>
          <w:rFonts w:hint="eastAsia"/>
          <w:szCs w:val="21"/>
        </w:rPr>
        <w:t>老挝政府已经采取了一些</w:t>
      </w:r>
      <w:r w:rsidR="000C72D4">
        <w:rPr>
          <w:rFonts w:hint="eastAsia"/>
          <w:szCs w:val="21"/>
        </w:rPr>
        <w:t>暂行</w:t>
      </w:r>
      <w:r w:rsidRPr="00BC400B">
        <w:rPr>
          <w:rFonts w:hint="eastAsia"/>
          <w:szCs w:val="21"/>
        </w:rPr>
        <w:t>特别措施，以确保在以下各领域中男女享有平等的权利：</w:t>
      </w:r>
    </w:p>
    <w:p w:rsidR="0055160D" w:rsidRPr="001B34DD" w:rsidRDefault="0055160D" w:rsidP="0055160D">
      <w:pPr>
        <w:spacing w:after="240" w:line="360" w:lineRule="exact"/>
        <w:rPr>
          <w:rFonts w:ascii="SimHei" w:eastAsia="SimHei"/>
          <w:color w:val="FF0000"/>
          <w:szCs w:val="21"/>
        </w:rPr>
      </w:pPr>
      <w:r w:rsidRPr="001B34DD">
        <w:rPr>
          <w:rFonts w:ascii="SimHei" w:eastAsia="SimHei" w:hint="eastAsia"/>
          <w:color w:val="FF0000"/>
          <w:szCs w:val="21"/>
        </w:rPr>
        <w:t>平等的政治参与</w:t>
      </w:r>
    </w:p>
    <w:p w:rsidR="0055160D" w:rsidRPr="001B34DD" w:rsidRDefault="0055160D" w:rsidP="00E4493F">
      <w:pPr>
        <w:spacing w:after="240" w:line="360" w:lineRule="exact"/>
        <w:ind w:firstLine="480"/>
        <w:rPr>
          <w:rFonts w:ascii="KaiTi_GB2312" w:eastAsia="KaiTi_GB2312" w:hAnsi="SimSun" w:cs="SimSun"/>
          <w:color w:val="0000FF"/>
          <w:szCs w:val="21"/>
        </w:rPr>
      </w:pPr>
      <w:r w:rsidRPr="00BC400B">
        <w:rPr>
          <w:rFonts w:hint="eastAsia"/>
          <w:szCs w:val="21"/>
        </w:rPr>
        <w:t>《</w:t>
      </w:r>
      <w:r w:rsidRPr="00BC400B">
        <w:rPr>
          <w:rFonts w:hint="eastAsia"/>
          <w:szCs w:val="21"/>
        </w:rPr>
        <w:t>1997</w:t>
      </w:r>
      <w:r w:rsidRPr="00BC400B">
        <w:rPr>
          <w:rFonts w:hint="eastAsia"/>
          <w:szCs w:val="21"/>
        </w:rPr>
        <w:t>年国民议会选举法》第</w:t>
      </w:r>
      <w:r w:rsidRPr="00BC400B">
        <w:rPr>
          <w:rFonts w:hint="eastAsia"/>
          <w:szCs w:val="21"/>
        </w:rPr>
        <w:t>3</w:t>
      </w:r>
      <w:r w:rsidRPr="00BC400B">
        <w:rPr>
          <w:rFonts w:hint="eastAsia"/>
          <w:szCs w:val="21"/>
        </w:rPr>
        <w:t>条规定，</w:t>
      </w:r>
      <w:r w:rsidRPr="001B34DD">
        <w:rPr>
          <w:rFonts w:ascii="KaiTi_GB2312" w:eastAsia="KaiTi_GB2312" w:hAnsi="SimSun" w:cs="SimSun" w:hint="eastAsia"/>
          <w:color w:val="0000FF"/>
          <w:szCs w:val="21"/>
        </w:rPr>
        <w:t>“所有年满18岁的老挝市民，无论其性别、民族群体、信仰、社会地位、住所、职业，都有投票权；任何年满21岁的老挝市民都有被选为国民议会议员的权利。”</w:t>
      </w:r>
    </w:p>
    <w:p w:rsidR="0055160D" w:rsidRPr="00BC400B" w:rsidRDefault="0055160D" w:rsidP="00E4493F">
      <w:pPr>
        <w:spacing w:after="240" w:line="360" w:lineRule="exact"/>
        <w:ind w:firstLine="480"/>
        <w:rPr>
          <w:szCs w:val="21"/>
        </w:rPr>
      </w:pPr>
      <w:r w:rsidRPr="00BC400B">
        <w:rPr>
          <w:rFonts w:hint="eastAsia"/>
          <w:szCs w:val="21"/>
        </w:rPr>
        <w:t>在国民议会选举期间，选举委员会决定选举一定人数的女性候选人进入国民议会，并帮助女性候选人提高其地位。因此有</w:t>
      </w:r>
      <w:r w:rsidRPr="00BC400B">
        <w:rPr>
          <w:rFonts w:hint="eastAsia"/>
          <w:szCs w:val="21"/>
        </w:rPr>
        <w:t>29</w:t>
      </w:r>
      <w:r w:rsidRPr="00BC400B">
        <w:rPr>
          <w:rFonts w:hint="eastAsia"/>
          <w:szCs w:val="21"/>
        </w:rPr>
        <w:t>名女性被选举进入国民议会第</w:t>
      </w:r>
      <w:r w:rsidR="000C72D4">
        <w:rPr>
          <w:rFonts w:hint="eastAsia"/>
          <w:szCs w:val="21"/>
        </w:rPr>
        <w:t>6</w:t>
      </w:r>
      <w:r w:rsidRPr="00BC400B">
        <w:rPr>
          <w:rFonts w:hint="eastAsia"/>
          <w:szCs w:val="21"/>
        </w:rPr>
        <w:t>届议会中，占国民议会所有议员的</w:t>
      </w:r>
      <w:r w:rsidRPr="00BC400B">
        <w:rPr>
          <w:rFonts w:hint="eastAsia"/>
          <w:szCs w:val="21"/>
        </w:rPr>
        <w:t>25%</w:t>
      </w:r>
      <w:r w:rsidRPr="00BC400B">
        <w:rPr>
          <w:rFonts w:hint="eastAsia"/>
          <w:szCs w:val="21"/>
        </w:rPr>
        <w:t>。</w:t>
      </w:r>
    </w:p>
    <w:p w:rsidR="0055160D" w:rsidRPr="00BC400B" w:rsidRDefault="0055160D" w:rsidP="000C72D4">
      <w:pPr>
        <w:spacing w:after="240" w:line="360" w:lineRule="exact"/>
        <w:ind w:firstLine="480"/>
        <w:rPr>
          <w:szCs w:val="21"/>
        </w:rPr>
      </w:pPr>
      <w:r w:rsidRPr="00BC400B">
        <w:rPr>
          <w:rFonts w:hint="eastAsia"/>
          <w:szCs w:val="21"/>
        </w:rPr>
        <w:t>革命党一直关注培养女性领导问题。在</w:t>
      </w:r>
      <w:r w:rsidRPr="00BC400B">
        <w:rPr>
          <w:rFonts w:hint="eastAsia"/>
          <w:szCs w:val="21"/>
        </w:rPr>
        <w:t>2006</w:t>
      </w:r>
      <w:r w:rsidRPr="00BC400B">
        <w:rPr>
          <w:rFonts w:hint="eastAsia"/>
          <w:szCs w:val="21"/>
        </w:rPr>
        <w:t>年，有</w:t>
      </w:r>
      <w:r w:rsidRPr="00BC400B">
        <w:rPr>
          <w:rFonts w:hint="eastAsia"/>
          <w:szCs w:val="21"/>
        </w:rPr>
        <w:t>2</w:t>
      </w:r>
      <w:r w:rsidRPr="00BC400B">
        <w:rPr>
          <w:rFonts w:hint="eastAsia"/>
          <w:szCs w:val="21"/>
        </w:rPr>
        <w:t>位女性部长、</w:t>
      </w:r>
      <w:r w:rsidRPr="00BC400B">
        <w:rPr>
          <w:rFonts w:hint="eastAsia"/>
          <w:szCs w:val="21"/>
        </w:rPr>
        <w:t>2</w:t>
      </w:r>
      <w:r w:rsidRPr="00BC400B">
        <w:rPr>
          <w:rFonts w:hint="eastAsia"/>
          <w:szCs w:val="21"/>
        </w:rPr>
        <w:t>位女性部长级领导、</w:t>
      </w:r>
      <w:r w:rsidRPr="00BC400B">
        <w:rPr>
          <w:rFonts w:hint="eastAsia"/>
          <w:szCs w:val="21"/>
        </w:rPr>
        <w:t>2</w:t>
      </w:r>
      <w:r w:rsidRPr="00BC400B">
        <w:rPr>
          <w:rFonts w:hint="eastAsia"/>
          <w:szCs w:val="21"/>
        </w:rPr>
        <w:t>位女性副部长和</w:t>
      </w:r>
      <w:r w:rsidRPr="00BC400B">
        <w:rPr>
          <w:rFonts w:hint="eastAsia"/>
          <w:szCs w:val="21"/>
        </w:rPr>
        <w:t>7</w:t>
      </w:r>
      <w:r w:rsidRPr="00BC400B">
        <w:rPr>
          <w:rFonts w:hint="eastAsia"/>
          <w:szCs w:val="21"/>
        </w:rPr>
        <w:t>位副部长级领导。这一数字较前几年有了很大的提高。</w:t>
      </w:r>
    </w:p>
    <w:p w:rsidR="0055160D" w:rsidRPr="00BC400B" w:rsidRDefault="0055160D" w:rsidP="00E4493F">
      <w:pPr>
        <w:spacing w:after="240" w:line="360" w:lineRule="exact"/>
        <w:ind w:firstLine="480"/>
        <w:rPr>
          <w:szCs w:val="21"/>
        </w:rPr>
      </w:pPr>
      <w:r w:rsidRPr="00BC400B">
        <w:rPr>
          <w:rFonts w:hint="eastAsia"/>
          <w:szCs w:val="21"/>
        </w:rPr>
        <w:t>此外，</w:t>
      </w:r>
      <w:r w:rsidRPr="00BC400B">
        <w:rPr>
          <w:rFonts w:hint="eastAsia"/>
          <w:szCs w:val="21"/>
        </w:rPr>
        <w:t>2006</w:t>
      </w:r>
      <w:r w:rsidR="00015C15">
        <w:rPr>
          <w:rFonts w:hint="eastAsia"/>
          <w:szCs w:val="21"/>
        </w:rPr>
        <w:t>-</w:t>
      </w:r>
      <w:r w:rsidRPr="00BC400B">
        <w:rPr>
          <w:rFonts w:hint="eastAsia"/>
          <w:szCs w:val="21"/>
        </w:rPr>
        <w:t>2010</w:t>
      </w:r>
      <w:r w:rsidRPr="00BC400B">
        <w:rPr>
          <w:rFonts w:hint="eastAsia"/>
          <w:szCs w:val="21"/>
        </w:rPr>
        <w:t>年期间的提高妇女地位国家委员会战略定义了未来领导目标：党内各级执行委员会的女性委员人数应占</w:t>
      </w:r>
      <w:r w:rsidRPr="00BC400B">
        <w:rPr>
          <w:rFonts w:hint="eastAsia"/>
          <w:szCs w:val="21"/>
        </w:rPr>
        <w:t>10%</w:t>
      </w:r>
      <w:r w:rsidRPr="00BC400B">
        <w:rPr>
          <w:rFonts w:hint="eastAsia"/>
          <w:szCs w:val="21"/>
        </w:rPr>
        <w:t>，群众组织和政府机构的领导层中女性应占</w:t>
      </w:r>
      <w:r w:rsidRPr="00BC400B">
        <w:rPr>
          <w:rFonts w:hint="eastAsia"/>
          <w:szCs w:val="21"/>
        </w:rPr>
        <w:t>20%</w:t>
      </w:r>
      <w:r w:rsidRPr="00BC400B">
        <w:rPr>
          <w:rFonts w:hint="eastAsia"/>
          <w:szCs w:val="21"/>
        </w:rPr>
        <w:t>，在教育、保健、文化和商业领域中，女性领导人应占</w:t>
      </w:r>
      <w:r w:rsidRPr="00BC400B">
        <w:rPr>
          <w:rFonts w:hint="eastAsia"/>
          <w:szCs w:val="21"/>
        </w:rPr>
        <w:t>30%</w:t>
      </w:r>
      <w:r w:rsidRPr="00BC400B">
        <w:rPr>
          <w:rFonts w:hint="eastAsia"/>
          <w:szCs w:val="21"/>
        </w:rPr>
        <w:t>。</w:t>
      </w:r>
    </w:p>
    <w:p w:rsidR="0055160D" w:rsidRPr="001B34DD" w:rsidRDefault="0055160D" w:rsidP="0055160D">
      <w:pPr>
        <w:spacing w:after="240" w:line="360" w:lineRule="exact"/>
        <w:rPr>
          <w:rFonts w:ascii="SimHei" w:eastAsia="SimHei"/>
          <w:color w:val="FF0000"/>
          <w:szCs w:val="21"/>
        </w:rPr>
      </w:pPr>
      <w:r w:rsidRPr="001B34DD">
        <w:rPr>
          <w:rFonts w:ascii="SimHei" w:eastAsia="SimHei" w:hint="eastAsia"/>
          <w:color w:val="FF0000"/>
          <w:szCs w:val="21"/>
        </w:rPr>
        <w:t>2001</w:t>
      </w:r>
      <w:r w:rsidR="00314E2E">
        <w:rPr>
          <w:rFonts w:ascii="SimHei" w:eastAsia="SimHei" w:hint="eastAsia"/>
          <w:color w:val="FF0000"/>
          <w:szCs w:val="21"/>
        </w:rPr>
        <w:t>-</w:t>
      </w:r>
      <w:r w:rsidRPr="001B34DD">
        <w:rPr>
          <w:rFonts w:ascii="SimHei" w:eastAsia="SimHei" w:hint="eastAsia"/>
          <w:color w:val="FF0000"/>
          <w:szCs w:val="21"/>
        </w:rPr>
        <w:t>2004年女性教育发展情况</w:t>
      </w:r>
    </w:p>
    <w:p w:rsidR="0055160D" w:rsidRPr="00BC400B" w:rsidRDefault="0055160D" w:rsidP="00E4493F">
      <w:pPr>
        <w:spacing w:after="240" w:line="360" w:lineRule="exact"/>
        <w:ind w:firstLine="480"/>
        <w:rPr>
          <w:szCs w:val="21"/>
        </w:rPr>
      </w:pPr>
      <w:r w:rsidRPr="00BC400B">
        <w:rPr>
          <w:rFonts w:hint="eastAsia"/>
          <w:szCs w:val="21"/>
        </w:rPr>
        <w:t>老挝政府已经采取了改善妇女受教育情况的暂行特别措施，尤其是教育部在</w:t>
      </w:r>
      <w:r w:rsidRPr="00BC400B">
        <w:rPr>
          <w:rFonts w:hint="eastAsia"/>
          <w:szCs w:val="21"/>
        </w:rPr>
        <w:t>2001</w:t>
      </w:r>
      <w:r w:rsidR="00314E2E">
        <w:rPr>
          <w:rFonts w:hint="eastAsia"/>
          <w:szCs w:val="21"/>
        </w:rPr>
        <w:t>-</w:t>
      </w:r>
      <w:r w:rsidRPr="00BC400B">
        <w:rPr>
          <w:rFonts w:hint="eastAsia"/>
          <w:szCs w:val="21"/>
        </w:rPr>
        <w:t>2004</w:t>
      </w:r>
      <w:r w:rsidRPr="00BC400B">
        <w:rPr>
          <w:rFonts w:hint="eastAsia"/>
          <w:szCs w:val="21"/>
        </w:rPr>
        <w:t>年期间，为妇女实施了一项教育发展计划。因此，妇女教育指标得到了提高，例如：</w:t>
      </w:r>
    </w:p>
    <w:p w:rsidR="0055160D" w:rsidRPr="00015C15" w:rsidRDefault="0055160D" w:rsidP="00A45FBB">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sz w:val="21"/>
          <w:szCs w:val="21"/>
          <w:lang w:eastAsia="zh-CN"/>
        </w:rPr>
      </w:pPr>
      <w:r w:rsidRPr="001B34DD">
        <w:rPr>
          <w:rFonts w:ascii="Times New Roman" w:hAnsi="Times New Roman" w:hint="eastAsia"/>
          <w:color w:val="000000"/>
          <w:sz w:val="21"/>
          <w:szCs w:val="21"/>
          <w:lang w:eastAsia="zh-CN"/>
        </w:rPr>
        <w:t>小学的女</w:t>
      </w:r>
      <w:r w:rsidRPr="00015C15">
        <w:rPr>
          <w:rFonts w:ascii="Times New Roman" w:hAnsi="Times New Roman" w:cs="Times New Roman"/>
          <w:color w:val="000000"/>
          <w:sz w:val="21"/>
          <w:szCs w:val="21"/>
          <w:lang w:eastAsia="zh-CN"/>
        </w:rPr>
        <w:t>学生辍学率从</w:t>
      </w:r>
      <w:r w:rsidRPr="00015C15">
        <w:rPr>
          <w:rFonts w:ascii="Times New Roman" w:hAnsi="Times New Roman" w:cs="Times New Roman"/>
          <w:sz w:val="21"/>
          <w:szCs w:val="21"/>
          <w:lang w:eastAsia="zh-CN"/>
        </w:rPr>
        <w:t>9.9%</w:t>
      </w:r>
      <w:r w:rsidRPr="00015C15">
        <w:rPr>
          <w:rFonts w:ascii="Times New Roman" w:cs="Times New Roman"/>
          <w:sz w:val="21"/>
          <w:szCs w:val="21"/>
          <w:lang w:eastAsia="zh-CN"/>
        </w:rPr>
        <w:t>降到</w:t>
      </w:r>
      <w:r w:rsidRPr="00015C15">
        <w:rPr>
          <w:rFonts w:ascii="Times New Roman" w:hAnsi="Times New Roman" w:cs="Times New Roman"/>
          <w:sz w:val="21"/>
          <w:szCs w:val="21"/>
          <w:lang w:eastAsia="zh-CN"/>
        </w:rPr>
        <w:t>3.7%</w:t>
      </w:r>
      <w:r w:rsidRPr="00015C15">
        <w:rPr>
          <w:rFonts w:ascii="Times New Roman" w:cs="Times New Roman"/>
          <w:sz w:val="21"/>
          <w:szCs w:val="21"/>
          <w:lang w:eastAsia="zh-CN"/>
        </w:rPr>
        <w:t>；</w:t>
      </w:r>
    </w:p>
    <w:p w:rsidR="0055160D" w:rsidRPr="00015C15" w:rsidRDefault="0055160D" w:rsidP="00A45FBB">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sz w:val="21"/>
          <w:szCs w:val="21"/>
          <w:lang w:eastAsia="zh-CN"/>
        </w:rPr>
      </w:pPr>
      <w:r w:rsidRPr="00015C15">
        <w:rPr>
          <w:rFonts w:ascii="Times New Roman" w:hAnsi="Times New Roman" w:cs="Times New Roman"/>
          <w:color w:val="000000"/>
          <w:sz w:val="21"/>
          <w:szCs w:val="21"/>
          <w:lang w:eastAsia="zh-CN"/>
        </w:rPr>
        <w:t>国有中学的女教师比率从</w:t>
      </w:r>
      <w:r w:rsidRPr="00015C15">
        <w:rPr>
          <w:rFonts w:ascii="Times New Roman" w:hAnsi="Times New Roman" w:cs="Times New Roman"/>
          <w:sz w:val="21"/>
          <w:szCs w:val="21"/>
          <w:lang w:eastAsia="zh-CN"/>
        </w:rPr>
        <w:t>43.9%</w:t>
      </w:r>
      <w:r w:rsidRPr="00015C15">
        <w:rPr>
          <w:rFonts w:ascii="Times New Roman" w:cs="Times New Roman"/>
          <w:sz w:val="21"/>
          <w:szCs w:val="21"/>
          <w:lang w:eastAsia="zh-CN"/>
        </w:rPr>
        <w:t>增加到</w:t>
      </w:r>
      <w:r w:rsidRPr="00015C15">
        <w:rPr>
          <w:rFonts w:ascii="Times New Roman" w:hAnsi="Times New Roman" w:cs="Times New Roman"/>
          <w:sz w:val="21"/>
          <w:szCs w:val="21"/>
          <w:lang w:eastAsia="zh-CN"/>
        </w:rPr>
        <w:t>44.8%</w:t>
      </w:r>
      <w:r w:rsidRPr="00015C15">
        <w:rPr>
          <w:rFonts w:ascii="Times New Roman" w:cs="Times New Roman"/>
          <w:sz w:val="21"/>
          <w:szCs w:val="21"/>
          <w:lang w:eastAsia="zh-CN"/>
        </w:rPr>
        <w:t>，私有中学的女教师比率从</w:t>
      </w:r>
      <w:r w:rsidRPr="00015C15">
        <w:rPr>
          <w:rFonts w:ascii="Times New Roman" w:hAnsi="Times New Roman" w:cs="Times New Roman"/>
          <w:sz w:val="21"/>
          <w:szCs w:val="21"/>
          <w:lang w:eastAsia="zh-CN"/>
        </w:rPr>
        <w:t>20%</w:t>
      </w:r>
      <w:r w:rsidRPr="00015C15">
        <w:rPr>
          <w:rFonts w:ascii="Times New Roman" w:cs="Times New Roman"/>
          <w:sz w:val="21"/>
          <w:szCs w:val="21"/>
          <w:lang w:eastAsia="zh-CN"/>
        </w:rPr>
        <w:t>上升到</w:t>
      </w:r>
      <w:r w:rsidRPr="00015C15">
        <w:rPr>
          <w:rFonts w:ascii="Times New Roman" w:hAnsi="Times New Roman" w:cs="Times New Roman"/>
          <w:sz w:val="21"/>
          <w:szCs w:val="21"/>
          <w:lang w:eastAsia="zh-CN"/>
        </w:rPr>
        <w:t>36.6%</w:t>
      </w:r>
      <w:r w:rsidRPr="00015C15">
        <w:rPr>
          <w:rFonts w:ascii="Times New Roman" w:cs="Times New Roman"/>
          <w:sz w:val="21"/>
          <w:szCs w:val="21"/>
          <w:lang w:eastAsia="zh-CN"/>
        </w:rPr>
        <w:t>；</w:t>
      </w:r>
    </w:p>
    <w:p w:rsidR="0055160D" w:rsidRPr="00015C15" w:rsidRDefault="0055160D" w:rsidP="00A45FBB">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b/>
          <w:sz w:val="21"/>
          <w:szCs w:val="21"/>
          <w:u w:val="single"/>
          <w:lang w:eastAsia="zh-CN"/>
        </w:rPr>
      </w:pPr>
      <w:r w:rsidRPr="00015C15">
        <w:rPr>
          <w:rFonts w:ascii="Times New Roman" w:cs="Times New Roman"/>
          <w:sz w:val="21"/>
          <w:szCs w:val="21"/>
          <w:lang w:eastAsia="zh-CN"/>
        </w:rPr>
        <w:t>从</w:t>
      </w:r>
      <w:r w:rsidRPr="00015C15">
        <w:rPr>
          <w:rFonts w:ascii="Times New Roman" w:hAnsi="Times New Roman" w:cs="Times New Roman"/>
          <w:sz w:val="21"/>
          <w:szCs w:val="21"/>
          <w:lang w:eastAsia="zh-CN"/>
        </w:rPr>
        <w:t>2001</w:t>
      </w:r>
      <w:r w:rsidR="00015C15">
        <w:rPr>
          <w:rFonts w:ascii="Times New Roman" w:hAnsi="Times New Roman" w:cs="Times New Roman" w:hint="eastAsia"/>
          <w:sz w:val="21"/>
          <w:szCs w:val="21"/>
          <w:lang w:eastAsia="zh-CN"/>
        </w:rPr>
        <w:t>-</w:t>
      </w:r>
      <w:r w:rsidRPr="00015C15">
        <w:rPr>
          <w:rFonts w:ascii="Times New Roman" w:hAnsi="Times New Roman" w:cs="Times New Roman"/>
          <w:color w:val="000000"/>
          <w:sz w:val="21"/>
          <w:szCs w:val="21"/>
          <w:lang w:eastAsia="zh-CN"/>
        </w:rPr>
        <w:t>2004</w:t>
      </w:r>
      <w:r w:rsidRPr="00015C15">
        <w:rPr>
          <w:rFonts w:ascii="Times New Roman" w:cs="Times New Roman"/>
          <w:sz w:val="21"/>
          <w:szCs w:val="21"/>
          <w:lang w:eastAsia="zh-CN"/>
        </w:rPr>
        <w:t>年期间，职业和技术学校的女性与男性学生的入学差距仍然很大，但是这一差距已从</w:t>
      </w:r>
      <w:r w:rsidRPr="00015C15">
        <w:rPr>
          <w:rFonts w:ascii="Times New Roman" w:hAnsi="Times New Roman" w:cs="Times New Roman"/>
          <w:sz w:val="21"/>
          <w:szCs w:val="21"/>
          <w:lang w:eastAsia="zh-CN"/>
        </w:rPr>
        <w:t>28.6%</w:t>
      </w:r>
      <w:r w:rsidRPr="00015C15">
        <w:rPr>
          <w:rFonts w:ascii="Times New Roman" w:cs="Times New Roman"/>
          <w:sz w:val="21"/>
          <w:szCs w:val="21"/>
          <w:lang w:eastAsia="zh-CN"/>
        </w:rPr>
        <w:t>降到</w:t>
      </w:r>
      <w:r w:rsidRPr="00015C15">
        <w:rPr>
          <w:rFonts w:ascii="Times New Roman" w:hAnsi="Times New Roman" w:cs="Times New Roman"/>
          <w:sz w:val="21"/>
          <w:szCs w:val="21"/>
          <w:lang w:eastAsia="zh-CN"/>
        </w:rPr>
        <w:t>10.4%</w:t>
      </w:r>
      <w:r w:rsidRPr="00015C15">
        <w:rPr>
          <w:rFonts w:ascii="Times New Roman" w:cs="Times New Roman"/>
          <w:sz w:val="21"/>
          <w:szCs w:val="21"/>
          <w:lang w:eastAsia="zh-CN"/>
        </w:rPr>
        <w:t>；</w:t>
      </w:r>
    </w:p>
    <w:p w:rsidR="0055160D" w:rsidRPr="00BC400B" w:rsidRDefault="0055160D" w:rsidP="00A45FBB">
      <w:pPr>
        <w:pStyle w:val="ilotr"/>
        <w:numPr>
          <w:ilvl w:val="0"/>
          <w:numId w:val="11"/>
        </w:numPr>
        <w:tabs>
          <w:tab w:val="left" w:pos="960"/>
        </w:tabs>
        <w:spacing w:before="0" w:beforeAutospacing="0" w:after="240" w:afterAutospacing="0" w:line="360" w:lineRule="exact"/>
        <w:ind w:left="964" w:hanging="482"/>
        <w:jc w:val="both"/>
        <w:rPr>
          <w:sz w:val="21"/>
          <w:szCs w:val="21"/>
          <w:lang w:eastAsia="zh-CN"/>
        </w:rPr>
      </w:pPr>
      <w:r w:rsidRPr="00015C15">
        <w:rPr>
          <w:rFonts w:ascii="Times New Roman" w:hAnsi="Times New Roman" w:cs="Times New Roman"/>
          <w:color w:val="000000"/>
          <w:sz w:val="21"/>
          <w:szCs w:val="21"/>
          <w:lang w:eastAsia="zh-CN"/>
        </w:rPr>
        <w:t>教育部继续完善教育体系</w:t>
      </w:r>
      <w:r w:rsidRPr="00015C15">
        <w:rPr>
          <w:rFonts w:ascii="Times New Roman" w:cs="Times New Roman"/>
          <w:sz w:val="21"/>
          <w:szCs w:val="21"/>
          <w:lang w:eastAsia="zh-CN"/>
        </w:rPr>
        <w:t>，为贫困和住在偏</w:t>
      </w:r>
      <w:r w:rsidRPr="00BC400B">
        <w:rPr>
          <w:rFonts w:hint="eastAsia"/>
          <w:sz w:val="21"/>
          <w:szCs w:val="21"/>
          <w:lang w:eastAsia="zh-CN"/>
        </w:rPr>
        <w:t>远地区的学生提供财务支持、学习工具和学生制服。</w:t>
      </w:r>
    </w:p>
    <w:p w:rsidR="0055160D" w:rsidRPr="001B34DD" w:rsidRDefault="0055160D" w:rsidP="0055160D">
      <w:pPr>
        <w:spacing w:after="240" w:line="360" w:lineRule="exact"/>
        <w:rPr>
          <w:rFonts w:ascii="SimHei" w:eastAsia="SimHei"/>
          <w:color w:val="FF0000"/>
          <w:szCs w:val="21"/>
        </w:rPr>
      </w:pPr>
      <w:r w:rsidRPr="001B34DD">
        <w:rPr>
          <w:rFonts w:ascii="SimHei" w:eastAsia="SimHei" w:hint="eastAsia"/>
          <w:color w:val="FF0000"/>
          <w:szCs w:val="21"/>
        </w:rPr>
        <w:t>女性人力资源的发展情况</w:t>
      </w:r>
    </w:p>
    <w:p w:rsidR="0055160D" w:rsidRPr="00BC400B" w:rsidRDefault="0055160D" w:rsidP="00E4493F">
      <w:pPr>
        <w:spacing w:after="240" w:line="360" w:lineRule="exact"/>
        <w:ind w:firstLine="480"/>
        <w:rPr>
          <w:szCs w:val="21"/>
        </w:rPr>
      </w:pPr>
      <w:r w:rsidRPr="00BC400B">
        <w:rPr>
          <w:rFonts w:hint="eastAsia"/>
          <w:szCs w:val="21"/>
        </w:rPr>
        <w:t>2000</w:t>
      </w:r>
      <w:r w:rsidRPr="00BC400B">
        <w:rPr>
          <w:rFonts w:hint="eastAsia"/>
          <w:szCs w:val="21"/>
        </w:rPr>
        <w:t>年，老挝政府制定了一项《人力资源发展战略计划》，有效期到</w:t>
      </w:r>
      <w:r w:rsidRPr="00BC400B">
        <w:rPr>
          <w:rFonts w:hint="eastAsia"/>
          <w:szCs w:val="21"/>
        </w:rPr>
        <w:t>2020</w:t>
      </w:r>
      <w:r w:rsidRPr="00BC400B">
        <w:rPr>
          <w:rFonts w:hint="eastAsia"/>
          <w:szCs w:val="21"/>
        </w:rPr>
        <w:t>年。该计划制定了特别政策措施，旨在进一步提高妇女和族群的知识。</w:t>
      </w:r>
    </w:p>
    <w:p w:rsidR="0055160D" w:rsidRPr="006C2CFF" w:rsidRDefault="0055160D" w:rsidP="006C2CFF">
      <w:pPr>
        <w:pStyle w:val="H1"/>
        <w:spacing w:beforeLines="0"/>
      </w:pPr>
      <w:bookmarkStart w:id="71" w:name="_Toc224549962"/>
      <w:bookmarkStart w:id="72" w:name="_Toc224549998"/>
      <w:r w:rsidRPr="006C2CFF">
        <w:rPr>
          <w:rFonts w:hint="eastAsia"/>
        </w:rPr>
        <w:t>第5条</w:t>
      </w:r>
      <w:r w:rsidR="003A47DD">
        <w:rPr>
          <w:rFonts w:hint="eastAsia"/>
        </w:rPr>
        <w:t>：</w:t>
      </w:r>
      <w:r w:rsidRPr="006C2CFF">
        <w:rPr>
          <w:rFonts w:hint="eastAsia"/>
        </w:rPr>
        <w:t>两性和陈规定型观念</w:t>
      </w:r>
      <w:bookmarkEnd w:id="71"/>
      <w:bookmarkEnd w:id="72"/>
    </w:p>
    <w:p w:rsidR="0055160D" w:rsidRPr="001B34DD" w:rsidRDefault="0055160D" w:rsidP="001B34DD">
      <w:pPr>
        <w:spacing w:after="240" w:line="360" w:lineRule="exact"/>
        <w:ind w:firstLine="480"/>
        <w:rPr>
          <w:rFonts w:ascii="KaiTi_GB2312" w:eastAsia="KaiTi_GB2312" w:hint="eastAsia"/>
          <w:color w:val="0000FF"/>
          <w:szCs w:val="21"/>
        </w:rPr>
      </w:pPr>
      <w:r w:rsidRPr="001B34DD">
        <w:rPr>
          <w:rFonts w:ascii="KaiTi_GB2312" w:eastAsia="KaiTi_GB2312" w:hint="eastAsia"/>
          <w:color w:val="0000FF"/>
          <w:szCs w:val="21"/>
        </w:rPr>
        <w:t>缔约各国应采取一切适当措施：</w:t>
      </w:r>
    </w:p>
    <w:p w:rsidR="0055160D" w:rsidRPr="00D11AB6" w:rsidRDefault="0055160D" w:rsidP="00E4493F">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a）改变男女的社会和文化行为模式，以消除基于性别而分尊卑观念或基于男女任务定型所产生的偏见、习俗和一切其他做法；</w:t>
      </w:r>
    </w:p>
    <w:p w:rsidR="0055160D" w:rsidRPr="00D11AB6" w:rsidRDefault="0055160D" w:rsidP="00E4493F">
      <w:pPr>
        <w:spacing w:after="240" w:line="360" w:lineRule="exact"/>
        <w:ind w:firstLine="480"/>
        <w:rPr>
          <w:rFonts w:ascii="KaiTi_GB2312" w:eastAsia="KaiTi_GB2312"/>
          <w:color w:val="0000FF"/>
          <w:szCs w:val="21"/>
        </w:rPr>
      </w:pPr>
      <w:r w:rsidRPr="00D11AB6">
        <w:rPr>
          <w:rFonts w:ascii="KaiTi_GB2312" w:eastAsia="KaiTi_GB2312"/>
          <w:color w:val="0000FF"/>
          <w:szCs w:val="21"/>
        </w:rPr>
        <w:t>b</w:t>
      </w:r>
      <w:r w:rsidRPr="00D11AB6">
        <w:rPr>
          <w:rFonts w:ascii="KaiTi_GB2312" w:eastAsia="KaiTi_GB2312" w:hint="eastAsia"/>
          <w:color w:val="0000FF"/>
          <w:szCs w:val="21"/>
        </w:rPr>
        <w:t>）保证家庭教育应包括正确了解母性的社会功能和确认教养子女是父母的共同责任，当然在任何情况下都应首先考虑子女的利益。</w:t>
      </w:r>
    </w:p>
    <w:p w:rsidR="0055160D" w:rsidRPr="00BC400B" w:rsidRDefault="0055160D" w:rsidP="00E4493F">
      <w:pPr>
        <w:spacing w:after="240" w:line="360" w:lineRule="exact"/>
        <w:ind w:firstLine="480"/>
        <w:rPr>
          <w:bCs/>
          <w:szCs w:val="21"/>
        </w:rPr>
      </w:pPr>
      <w:r w:rsidRPr="00BC400B">
        <w:rPr>
          <w:rFonts w:hint="eastAsia"/>
          <w:bCs/>
          <w:szCs w:val="21"/>
        </w:rPr>
        <w:t>老挝政府非常关注女性较男性地位较低的问题，尤其是那些居住在农村的妇女地位问题。在</w:t>
      </w:r>
      <w:r w:rsidRPr="00BC400B">
        <w:rPr>
          <w:rFonts w:hint="eastAsia"/>
          <w:bCs/>
          <w:szCs w:val="21"/>
        </w:rPr>
        <w:t>2006</w:t>
      </w:r>
      <w:r w:rsidRPr="00BC400B">
        <w:rPr>
          <w:rFonts w:hint="eastAsia"/>
          <w:bCs/>
          <w:szCs w:val="21"/>
        </w:rPr>
        <w:t>年，</w:t>
      </w:r>
      <w:r w:rsidRPr="00E4493F">
        <w:rPr>
          <w:rFonts w:hint="eastAsia"/>
          <w:szCs w:val="21"/>
        </w:rPr>
        <w:t>老挝妇女联盟采取了一项</w:t>
      </w:r>
      <w:r w:rsidRPr="00BC400B">
        <w:rPr>
          <w:rFonts w:hint="eastAsia"/>
          <w:bCs/>
          <w:szCs w:val="21"/>
        </w:rPr>
        <w:t>《促进妇女地位提高的国家战略计划》。在</w:t>
      </w:r>
      <w:r w:rsidRPr="00BC400B">
        <w:rPr>
          <w:rFonts w:hint="eastAsia"/>
          <w:bCs/>
          <w:szCs w:val="21"/>
        </w:rPr>
        <w:t>2001</w:t>
      </w:r>
      <w:r w:rsidR="00314E2E">
        <w:rPr>
          <w:rFonts w:hint="eastAsia"/>
          <w:bCs/>
          <w:szCs w:val="21"/>
        </w:rPr>
        <w:t>-</w:t>
      </w:r>
      <w:r w:rsidRPr="00BC400B">
        <w:rPr>
          <w:rFonts w:hint="eastAsia"/>
          <w:bCs/>
          <w:szCs w:val="21"/>
        </w:rPr>
        <w:t>2005</w:t>
      </w:r>
      <w:r w:rsidRPr="00BC400B">
        <w:rPr>
          <w:rFonts w:hint="eastAsia"/>
          <w:bCs/>
          <w:szCs w:val="21"/>
        </w:rPr>
        <w:t>年期间，老挝妇女联盟审查和完善了政治理论培训的材料、手册和课程方案、妇女联盟中的领导水平、两性平等基本知识、老挝和国际妇女历史发展文件以及针对各个目标群体制定的各种主题的技术和职业培训文件。此外，老挝妇女联盟在其成员、少数</w:t>
      </w:r>
      <w:r w:rsidRPr="00BC400B">
        <w:rPr>
          <w:rFonts w:ascii="SimSun" w:hAnsi="SimSun" w:cs="SimSun" w:hint="eastAsia"/>
          <w:bCs/>
          <w:szCs w:val="21"/>
        </w:rPr>
        <w:t>民族</w:t>
      </w:r>
      <w:r w:rsidRPr="00BC400B">
        <w:rPr>
          <w:rFonts w:hint="eastAsia"/>
          <w:bCs/>
          <w:szCs w:val="21"/>
        </w:rPr>
        <w:t>妇女、各个阶层妇女以及广大公众中宣传有关妇女与儿童</w:t>
      </w:r>
      <w:r w:rsidRPr="00BC400B">
        <w:rPr>
          <w:rFonts w:ascii="SimSun" w:hAnsi="SimSun" w:cs="SimSun" w:hint="eastAsia"/>
          <w:bCs/>
          <w:szCs w:val="21"/>
        </w:rPr>
        <w:t>权益</w:t>
      </w:r>
      <w:r w:rsidRPr="00BC400B">
        <w:rPr>
          <w:rFonts w:hint="eastAsia"/>
          <w:bCs/>
          <w:szCs w:val="21"/>
        </w:rPr>
        <w:t>的国际公约，从而使他们深刻了解并保护自己的</w:t>
      </w:r>
      <w:r w:rsidRPr="00BC400B">
        <w:rPr>
          <w:rFonts w:ascii="SimSun" w:hAnsi="SimSun" w:cs="SimSun" w:hint="eastAsia"/>
          <w:bCs/>
          <w:szCs w:val="21"/>
        </w:rPr>
        <w:t>权益</w:t>
      </w:r>
      <w:r w:rsidRPr="00BC400B">
        <w:rPr>
          <w:rFonts w:hint="eastAsia"/>
          <w:bCs/>
          <w:szCs w:val="21"/>
        </w:rPr>
        <w:t>，为妇女参与各级政策制定和决定过程以及在不同领域逐步承担责任而创造条件。老挝妇女联盟已经组织了有关《妇女发展和保护法》的培训，为妇女提供法律咨询服务。</w:t>
      </w:r>
    </w:p>
    <w:p w:rsidR="0055160D" w:rsidRPr="00BC400B" w:rsidRDefault="0055160D" w:rsidP="00E4493F">
      <w:pPr>
        <w:spacing w:after="240" w:line="360" w:lineRule="exact"/>
        <w:ind w:firstLine="480"/>
        <w:rPr>
          <w:szCs w:val="21"/>
        </w:rPr>
      </w:pPr>
      <w:r w:rsidRPr="00BC400B">
        <w:rPr>
          <w:rFonts w:hint="eastAsia"/>
          <w:szCs w:val="21"/>
        </w:rPr>
        <w:t>全国成立了五家两性资源信息和发展中心，这些中心定期组织一系列两性问题培训。如今，这些中心向公众提供的培训服务主题有：提高性别认识、基于性别的规划、将性别纳入不同部门的主流、培训性别问题培训员。这些培训员将为全国</w:t>
      </w:r>
      <w:r w:rsidRPr="00BC400B">
        <w:rPr>
          <w:rFonts w:ascii="SimSun" w:hAnsi="SimSun" w:cs="SimSun" w:hint="eastAsia"/>
          <w:szCs w:val="21"/>
        </w:rPr>
        <w:t>直属部委</w:t>
      </w:r>
      <w:r w:rsidRPr="00BC400B">
        <w:rPr>
          <w:rFonts w:hint="eastAsia"/>
          <w:szCs w:val="21"/>
        </w:rPr>
        <w:t>和各机构的官员开展培训课程。上述课程将有助于改变政府官员和公众对两性问题的传统态度。此外，这些中心还为信息和文化部等部委的官员组织了两性问题研讨会。</w:t>
      </w:r>
    </w:p>
    <w:p w:rsidR="0055160D" w:rsidRPr="00BC400B" w:rsidRDefault="0055160D" w:rsidP="00E4493F">
      <w:pPr>
        <w:spacing w:after="240" w:line="360" w:lineRule="exact"/>
        <w:ind w:firstLine="480"/>
        <w:rPr>
          <w:szCs w:val="21"/>
        </w:rPr>
      </w:pPr>
      <w:r w:rsidRPr="00BC400B">
        <w:rPr>
          <w:rFonts w:hint="eastAsia"/>
          <w:szCs w:val="21"/>
        </w:rPr>
        <w:t>老挝妇女联盟的各级媒体积极实施其职责。值国家重要节日之际，老挝妇女联盟媒体与各相关机构合作，为其工作人员组织培训，通过各种文字材料、文章、照片展览、妇女历史展览、通过收音机、电视、老挝妇女联盟报纸等其他方式宣传杰出女性知名人士访谈，来完善两性宣传活动的内容、技术和形式，以此来宣传党的政策、国家的法律法规、老挝妇女和国家的文化和传统以及老挝妇女联盟和各</w:t>
      </w:r>
      <w:r w:rsidRPr="00BC400B">
        <w:rPr>
          <w:rFonts w:ascii="SimSun" w:hAnsi="SimSun" w:cs="SimSun" w:hint="eastAsia"/>
          <w:szCs w:val="21"/>
        </w:rPr>
        <w:t>民族</w:t>
      </w:r>
      <w:r w:rsidRPr="00BC400B">
        <w:rPr>
          <w:rFonts w:hint="eastAsia"/>
          <w:szCs w:val="21"/>
        </w:rPr>
        <w:t>群体妇女的成就。这些使所有多民族妇女和社会各层妇女有机会获得更多有关日益扩大的妇女活动方面的信息。</w:t>
      </w:r>
    </w:p>
    <w:p w:rsidR="0055160D" w:rsidRPr="00BC400B" w:rsidRDefault="0055160D" w:rsidP="00E4493F">
      <w:pPr>
        <w:spacing w:after="240" w:line="360" w:lineRule="exact"/>
        <w:ind w:firstLine="480"/>
        <w:rPr>
          <w:szCs w:val="21"/>
        </w:rPr>
      </w:pPr>
      <w:r w:rsidRPr="00BC400B">
        <w:rPr>
          <w:rFonts w:hint="eastAsia"/>
          <w:szCs w:val="21"/>
        </w:rPr>
        <w:t>教育部同老挝妇女联盟合作，自</w:t>
      </w:r>
      <w:r w:rsidRPr="00BC400B">
        <w:rPr>
          <w:rFonts w:hint="eastAsia"/>
          <w:szCs w:val="21"/>
        </w:rPr>
        <w:t>1999</w:t>
      </w:r>
      <w:r w:rsidRPr="00BC400B">
        <w:rPr>
          <w:rFonts w:hint="eastAsia"/>
          <w:szCs w:val="21"/>
        </w:rPr>
        <w:t>年开始（为女孩）开展基础教育计划，旨在鼓励父母让他们的孩子上学，并为孩子尤其是少数民族女孩和那些住在农村、山区和偏远地区的女孩提供上学的机会，让他们完成基础教育并继续接受更高等的教育。教育部已经在初级教育课程中纳入了基于性别的方法。</w:t>
      </w:r>
    </w:p>
    <w:p w:rsidR="0055160D" w:rsidRPr="00BC400B" w:rsidRDefault="0055160D" w:rsidP="00E4493F">
      <w:pPr>
        <w:spacing w:after="240" w:line="360" w:lineRule="exact"/>
        <w:ind w:firstLine="480"/>
        <w:rPr>
          <w:szCs w:val="21"/>
        </w:rPr>
      </w:pPr>
      <w:r w:rsidRPr="00BC400B">
        <w:rPr>
          <w:rFonts w:hint="eastAsia"/>
          <w:szCs w:val="21"/>
        </w:rPr>
        <w:t>必须承认，在老挝社会中，</w:t>
      </w:r>
      <w:r w:rsidRPr="00BC400B">
        <w:rPr>
          <w:rFonts w:ascii="SimSun" w:hAnsi="SimSun" w:cs="SimSun" w:hint="eastAsia"/>
          <w:szCs w:val="21"/>
        </w:rPr>
        <w:t>陈规定型</w:t>
      </w:r>
      <w:r w:rsidRPr="00BC400B">
        <w:rPr>
          <w:rFonts w:hint="eastAsia"/>
          <w:szCs w:val="21"/>
        </w:rPr>
        <w:t>观念仍然影响着家庭、学校和社会中的女孩。在家庭中，女孩需要帮助母亲做家务，而男孩不用。男子被视为一家之主（约占家庭总数的</w:t>
      </w:r>
      <w:r w:rsidRPr="00BC400B">
        <w:rPr>
          <w:rFonts w:hint="eastAsia"/>
          <w:szCs w:val="21"/>
        </w:rPr>
        <w:t>90%</w:t>
      </w:r>
      <w:r w:rsidRPr="00BC400B">
        <w:rPr>
          <w:rStyle w:val="FootnoteReference"/>
          <w:szCs w:val="21"/>
        </w:rPr>
        <w:footnoteReference w:id="1"/>
      </w:r>
      <w:r w:rsidRPr="00BC400B">
        <w:rPr>
          <w:rFonts w:hint="eastAsia"/>
          <w:szCs w:val="21"/>
        </w:rPr>
        <w:t>）。因此，男子往往代表家庭参加当局召开的一切讨论乡村发展的会议。由于妇女，尤其是少数</w:t>
      </w:r>
      <w:r w:rsidRPr="00BC400B">
        <w:rPr>
          <w:rFonts w:ascii="SimSun" w:hAnsi="SimSun" w:cs="SimSun" w:hint="eastAsia"/>
          <w:szCs w:val="21"/>
        </w:rPr>
        <w:t>民族</w:t>
      </w:r>
      <w:r w:rsidRPr="00BC400B">
        <w:rPr>
          <w:rFonts w:hint="eastAsia"/>
          <w:szCs w:val="21"/>
        </w:rPr>
        <w:t>妇女不认识字，因此他们不能全面参与到乡村发展的进程中。由于传统与习俗不允许妇女在其本村以外的地方工作，因此她们的活动范围也受到限制。</w:t>
      </w:r>
    </w:p>
    <w:p w:rsidR="0055160D" w:rsidRPr="00BC400B" w:rsidRDefault="0055160D" w:rsidP="00E4493F">
      <w:pPr>
        <w:spacing w:after="240" w:line="360" w:lineRule="exact"/>
        <w:ind w:firstLine="480"/>
        <w:rPr>
          <w:szCs w:val="21"/>
        </w:rPr>
      </w:pPr>
      <w:r w:rsidRPr="00BC400B">
        <w:rPr>
          <w:rFonts w:hint="eastAsia"/>
          <w:szCs w:val="21"/>
        </w:rPr>
        <w:t>然而总体来说，老挝社会中公众对两性问题的意识和态度已经得到了改善。</w:t>
      </w:r>
    </w:p>
    <w:p w:rsidR="0055160D" w:rsidRPr="006C2CFF" w:rsidRDefault="0055160D" w:rsidP="006C2CFF">
      <w:pPr>
        <w:pStyle w:val="H1"/>
        <w:spacing w:beforeLines="0"/>
      </w:pPr>
      <w:bookmarkStart w:id="73" w:name="_Toc224549963"/>
      <w:bookmarkStart w:id="74" w:name="_Toc224549999"/>
      <w:r w:rsidRPr="006C2CFF">
        <w:rPr>
          <w:rFonts w:hint="eastAsia"/>
        </w:rPr>
        <w:t>第</w:t>
      </w:r>
      <w:r w:rsidR="000C72D4">
        <w:rPr>
          <w:rFonts w:hint="eastAsia"/>
        </w:rPr>
        <w:t>6</w:t>
      </w:r>
      <w:r w:rsidRPr="006C2CFF">
        <w:rPr>
          <w:rFonts w:hint="eastAsia"/>
        </w:rPr>
        <w:t>条：禁止贩卖妇女以及迫使妇女卖淫</w:t>
      </w:r>
      <w:bookmarkEnd w:id="73"/>
      <w:bookmarkEnd w:id="74"/>
    </w:p>
    <w:p w:rsidR="0055160D" w:rsidRPr="00D11AB6" w:rsidRDefault="0055160D" w:rsidP="00E4493F">
      <w:pPr>
        <w:spacing w:after="240" w:line="360" w:lineRule="exact"/>
        <w:ind w:firstLine="480"/>
        <w:rPr>
          <w:rFonts w:ascii="KaiTi_GB2312" w:eastAsia="KaiTi_GB2312" w:hint="eastAsia"/>
          <w:color w:val="0000FF"/>
          <w:szCs w:val="21"/>
        </w:rPr>
      </w:pPr>
      <w:r w:rsidRPr="00D11AB6">
        <w:rPr>
          <w:rFonts w:ascii="KaiTi_GB2312" w:eastAsia="KaiTi_GB2312" w:hint="eastAsia"/>
          <w:color w:val="0000FF"/>
          <w:szCs w:val="21"/>
        </w:rPr>
        <w:t>缔约各国应采取一切适当措施</w:t>
      </w:r>
      <w:r w:rsidRPr="00D11AB6">
        <w:rPr>
          <w:rFonts w:ascii="KaiTi_GB2312" w:eastAsia="KaiTi_GB2312" w:hAnsi="SimSun" w:cs="SimSun" w:hint="eastAsia"/>
          <w:color w:val="0000FF"/>
          <w:szCs w:val="21"/>
        </w:rPr>
        <w:t>，包括制定法律，以禁止一切形式贩卖妇女及意图营利使妇女卖淫的行为。</w:t>
      </w:r>
    </w:p>
    <w:p w:rsidR="0055160D" w:rsidRPr="00BC400B" w:rsidRDefault="0055160D" w:rsidP="00E4493F">
      <w:pPr>
        <w:spacing w:after="240" w:line="360" w:lineRule="exact"/>
        <w:ind w:firstLine="480"/>
        <w:rPr>
          <w:szCs w:val="21"/>
        </w:rPr>
      </w:pPr>
      <w:r w:rsidRPr="00BC400B">
        <w:rPr>
          <w:rFonts w:hint="eastAsia"/>
          <w:szCs w:val="21"/>
        </w:rPr>
        <w:t>强迫妇女卖淫对她们进行剥削的行为是一个新出现的问题，也是全世界共同关切的问题，在老挝人民民主共和国同样如此。老挝国立大学及劳动和社会福利部</w:t>
      </w:r>
      <w:r w:rsidRPr="00BC400B">
        <w:rPr>
          <w:rFonts w:hint="eastAsia"/>
          <w:szCs w:val="21"/>
        </w:rPr>
        <w:t>2004</w:t>
      </w:r>
      <w:r w:rsidRPr="00BC400B">
        <w:rPr>
          <w:rFonts w:hint="eastAsia"/>
          <w:szCs w:val="21"/>
        </w:rPr>
        <w:t>年调查显示，在老挝人民民主共和国</w:t>
      </w:r>
      <w:r w:rsidRPr="00BC400B">
        <w:rPr>
          <w:rFonts w:hint="eastAsia"/>
          <w:szCs w:val="21"/>
        </w:rPr>
        <w:t>4</w:t>
      </w:r>
      <w:r w:rsidRPr="00BC400B">
        <w:rPr>
          <w:rFonts w:hint="eastAsia"/>
          <w:szCs w:val="21"/>
        </w:rPr>
        <w:t>个省的</w:t>
      </w:r>
      <w:r w:rsidRPr="00BC400B">
        <w:rPr>
          <w:rFonts w:hint="eastAsia"/>
          <w:szCs w:val="21"/>
        </w:rPr>
        <w:t>12</w:t>
      </w:r>
      <w:r w:rsidRPr="00BC400B">
        <w:rPr>
          <w:rFonts w:hint="eastAsia"/>
          <w:szCs w:val="21"/>
        </w:rPr>
        <w:t>个城市中，在</w:t>
      </w:r>
      <w:r w:rsidRPr="00BC400B">
        <w:rPr>
          <w:rFonts w:hint="eastAsia"/>
          <w:szCs w:val="21"/>
        </w:rPr>
        <w:t>73</w:t>
      </w:r>
      <w:r w:rsidRPr="00BC400B">
        <w:rPr>
          <w:rFonts w:hint="eastAsia"/>
          <w:szCs w:val="21"/>
        </w:rPr>
        <w:t>个服务场所工作的</w:t>
      </w:r>
      <w:r w:rsidRPr="00BC400B">
        <w:rPr>
          <w:rFonts w:hint="eastAsia"/>
          <w:szCs w:val="21"/>
        </w:rPr>
        <w:t>4 235</w:t>
      </w:r>
      <w:r w:rsidRPr="00BC400B">
        <w:rPr>
          <w:rFonts w:hint="eastAsia"/>
          <w:szCs w:val="21"/>
        </w:rPr>
        <w:t>名妇女和儿童中有</w:t>
      </w:r>
      <w:r w:rsidRPr="00BC400B">
        <w:rPr>
          <w:rFonts w:hint="eastAsia"/>
          <w:szCs w:val="21"/>
        </w:rPr>
        <w:t>35.7%</w:t>
      </w:r>
      <w:r w:rsidRPr="00BC400B">
        <w:rPr>
          <w:rFonts w:hint="eastAsia"/>
          <w:szCs w:val="21"/>
        </w:rPr>
        <w:t>被视为是为客户提供性服务。同样在这次调查中，这些受访的妇女与儿童有</w:t>
      </w:r>
      <w:r w:rsidRPr="00BC400B">
        <w:rPr>
          <w:rFonts w:hint="eastAsia"/>
          <w:szCs w:val="21"/>
        </w:rPr>
        <w:t>96.1%</w:t>
      </w:r>
      <w:r w:rsidRPr="00BC400B">
        <w:rPr>
          <w:rFonts w:hint="eastAsia"/>
          <w:szCs w:val="21"/>
        </w:rPr>
        <w:t>表示没有意识到贩运妇女与儿童的问题。然而</w:t>
      </w:r>
      <w:r w:rsidRPr="00BC400B">
        <w:rPr>
          <w:rFonts w:hint="eastAsia"/>
          <w:szCs w:val="21"/>
        </w:rPr>
        <w:t>7.9%</w:t>
      </w:r>
      <w:r w:rsidRPr="00BC400B">
        <w:rPr>
          <w:rFonts w:hint="eastAsia"/>
          <w:szCs w:val="21"/>
        </w:rPr>
        <w:t>的儿童称他们已经是人口贩卖的受害者。</w:t>
      </w:r>
    </w:p>
    <w:p w:rsidR="0055160D" w:rsidRPr="00BC400B" w:rsidRDefault="0055160D" w:rsidP="00E4493F">
      <w:pPr>
        <w:spacing w:after="240" w:line="360" w:lineRule="exact"/>
        <w:ind w:firstLine="480"/>
        <w:rPr>
          <w:szCs w:val="21"/>
        </w:rPr>
      </w:pPr>
      <w:r w:rsidRPr="00BC400B">
        <w:rPr>
          <w:rFonts w:hint="eastAsia"/>
          <w:szCs w:val="21"/>
        </w:rPr>
        <w:t>卖淫现象加剧的主要原因包括受害者生活条件艰苦、家庭缺乏幸福以及被骗上当。此外一些女孩和年轻妇女不得不寄钱供养父母。财务压力也迫使她们到饭店、酒吧和宾馆提供服务赚取额外收入，而这些工作常常使她们面临遭受男性客人性剥削的风险。</w:t>
      </w:r>
    </w:p>
    <w:p w:rsidR="0055160D" w:rsidRPr="00D11AB6" w:rsidRDefault="0055160D" w:rsidP="00E4493F">
      <w:pPr>
        <w:spacing w:after="240" w:line="360" w:lineRule="exact"/>
        <w:ind w:firstLine="480"/>
        <w:rPr>
          <w:rFonts w:ascii="KaiTi_GB2312" w:eastAsia="KaiTi_GB2312"/>
          <w:color w:val="0000FF"/>
          <w:szCs w:val="21"/>
        </w:rPr>
      </w:pPr>
      <w:r w:rsidRPr="00BC400B">
        <w:rPr>
          <w:rFonts w:hint="eastAsia"/>
          <w:szCs w:val="21"/>
        </w:rPr>
        <w:t>《刑法典》（</w:t>
      </w:r>
      <w:r w:rsidRPr="00BC400B">
        <w:rPr>
          <w:rFonts w:hint="eastAsia"/>
          <w:szCs w:val="21"/>
        </w:rPr>
        <w:t>2005</w:t>
      </w:r>
      <w:r w:rsidRPr="00BC400B">
        <w:rPr>
          <w:rFonts w:hint="eastAsia"/>
          <w:szCs w:val="21"/>
        </w:rPr>
        <w:t>年）第</w:t>
      </w:r>
      <w:r w:rsidRPr="00BC400B">
        <w:rPr>
          <w:rFonts w:hint="eastAsia"/>
          <w:szCs w:val="21"/>
        </w:rPr>
        <w:t>131</w:t>
      </w:r>
      <w:r w:rsidRPr="00BC400B">
        <w:rPr>
          <w:rFonts w:hint="eastAsia"/>
          <w:szCs w:val="21"/>
        </w:rPr>
        <w:t>条规定</w:t>
      </w:r>
      <w:r w:rsidRPr="00D11AB6">
        <w:rPr>
          <w:rFonts w:ascii="KaiTi_GB2312" w:eastAsia="KaiTi_GB2312" w:hint="eastAsia"/>
          <w:color w:val="0000FF"/>
          <w:szCs w:val="21"/>
        </w:rPr>
        <w:t>“任何通过为他人提供性服务而谋生的人应处以3个月至1年监禁，或如支付50 000基普到500 000基普的罚金，并接</w:t>
      </w:r>
      <w:r w:rsidR="000C72D4">
        <w:rPr>
          <w:rFonts w:ascii="KaiTi_GB2312" w:eastAsia="KaiTi_GB2312" w:hint="eastAsia"/>
          <w:color w:val="0000FF"/>
          <w:szCs w:val="21"/>
        </w:rPr>
        <w:t>受</w:t>
      </w:r>
      <w:r w:rsidRPr="00D11AB6">
        <w:rPr>
          <w:rFonts w:ascii="KaiTi_GB2312" w:eastAsia="KaiTi_GB2312" w:hint="eastAsia"/>
          <w:color w:val="0000FF"/>
          <w:szCs w:val="21"/>
        </w:rPr>
        <w:t>再教育，则免除监禁。任何人如果帮助或支持卖淫，则应处以3个月至1年的监禁，或如支付300 000基普到1 000 000基普的罚金，并接</w:t>
      </w:r>
      <w:r w:rsidR="000C72D4">
        <w:rPr>
          <w:rFonts w:ascii="KaiTi_GB2312" w:eastAsia="KaiTi_GB2312" w:hint="eastAsia"/>
          <w:color w:val="0000FF"/>
          <w:szCs w:val="21"/>
        </w:rPr>
        <w:t>受</w:t>
      </w:r>
      <w:r w:rsidRPr="00D11AB6">
        <w:rPr>
          <w:rFonts w:ascii="KaiTi_GB2312" w:eastAsia="KaiTi_GB2312" w:hint="eastAsia"/>
          <w:color w:val="0000FF"/>
          <w:szCs w:val="21"/>
        </w:rPr>
        <w:t>再教育，则免除监禁。”</w:t>
      </w:r>
    </w:p>
    <w:p w:rsidR="0055160D" w:rsidRPr="00D11AB6" w:rsidRDefault="0055160D" w:rsidP="00E4493F">
      <w:pPr>
        <w:spacing w:after="240" w:line="360" w:lineRule="exact"/>
        <w:ind w:firstLine="480"/>
        <w:rPr>
          <w:rFonts w:ascii="KaiTi_GB2312" w:eastAsia="KaiTi_GB2312"/>
          <w:color w:val="0000FF"/>
          <w:szCs w:val="21"/>
        </w:rPr>
      </w:pPr>
      <w:r w:rsidRPr="00BC400B">
        <w:rPr>
          <w:rFonts w:hint="eastAsia"/>
          <w:szCs w:val="21"/>
        </w:rPr>
        <w:t>第</w:t>
      </w:r>
      <w:r w:rsidRPr="00BC400B">
        <w:rPr>
          <w:rFonts w:hint="eastAsia"/>
          <w:szCs w:val="21"/>
        </w:rPr>
        <w:t>132</w:t>
      </w:r>
      <w:r w:rsidRPr="00BC400B">
        <w:rPr>
          <w:rFonts w:hint="eastAsia"/>
          <w:szCs w:val="21"/>
        </w:rPr>
        <w:t>条规定</w:t>
      </w:r>
      <w:r w:rsidRPr="00D11AB6">
        <w:rPr>
          <w:rFonts w:ascii="KaiTi_GB2312" w:eastAsia="KaiTi_GB2312" w:hint="eastAsia"/>
          <w:color w:val="0000FF"/>
          <w:szCs w:val="21"/>
        </w:rPr>
        <w:t>“任何人如果从任何形式的卖淫中赚取利益，则处以6个月至3年的监禁，并处以</w:t>
      </w:r>
      <w:r w:rsidR="00CF7211">
        <w:rPr>
          <w:rFonts w:ascii="KaiTi_GB2312" w:eastAsia="KaiTi_GB2312" w:hint="eastAsia"/>
          <w:color w:val="0000FF"/>
          <w:szCs w:val="21"/>
        </w:rPr>
        <w:t xml:space="preserve">         </w:t>
      </w:r>
      <w:r w:rsidRPr="00D11AB6">
        <w:rPr>
          <w:rFonts w:ascii="KaiTi_GB2312" w:eastAsia="KaiTi_GB2312" w:hint="eastAsia"/>
          <w:color w:val="0000FF"/>
          <w:szCs w:val="21"/>
        </w:rPr>
        <w:t>5 000 000基普到10 000 000基普的罚金。如果罪犯从事卖淫交易或雇佣18岁以下女性做妓女，或强迫他或她监护下的女性做妓女，则应处以3至5年的监禁，并处以10 000 000基普到50 000 000基普的罚金。”</w:t>
      </w:r>
    </w:p>
    <w:p w:rsidR="0055160D" w:rsidRPr="00D11AB6" w:rsidRDefault="0055160D" w:rsidP="00E4493F">
      <w:pPr>
        <w:spacing w:after="240" w:line="360" w:lineRule="exact"/>
        <w:ind w:firstLine="480"/>
        <w:rPr>
          <w:rFonts w:ascii="KaiTi_GB2312" w:eastAsia="KaiTi_GB2312"/>
          <w:color w:val="0000FF"/>
          <w:szCs w:val="21"/>
        </w:rPr>
      </w:pPr>
      <w:r w:rsidRPr="00BC400B">
        <w:rPr>
          <w:rFonts w:hint="eastAsia"/>
          <w:szCs w:val="21"/>
        </w:rPr>
        <w:t>第</w:t>
      </w:r>
      <w:r w:rsidRPr="00BC400B">
        <w:rPr>
          <w:rFonts w:hint="eastAsia"/>
          <w:szCs w:val="21"/>
        </w:rPr>
        <w:t>133</w:t>
      </w:r>
      <w:r w:rsidRPr="00BC400B">
        <w:rPr>
          <w:rFonts w:hint="eastAsia"/>
          <w:szCs w:val="21"/>
        </w:rPr>
        <w:t>条提到了强迫卖淫，</w:t>
      </w:r>
      <w:r w:rsidRPr="00D11AB6">
        <w:rPr>
          <w:rFonts w:ascii="KaiTi_GB2312" w:eastAsia="KaiTi_GB2312" w:hint="eastAsia"/>
          <w:color w:val="0000FF"/>
          <w:szCs w:val="21"/>
        </w:rPr>
        <w:t>“任何人如果强迫他人卖淫，则应处以5至10年的监禁，并处以10 000 000基普到20 000 000基普的罚金。任何人如果强迫18岁以下儿童卖淫，则应处以10年至20年的监禁，并处以20 000 000基普到50 000 000基普的罚金。”</w:t>
      </w:r>
    </w:p>
    <w:p w:rsidR="0055160D" w:rsidRPr="00BC400B" w:rsidRDefault="0055160D" w:rsidP="00E4493F">
      <w:pPr>
        <w:spacing w:after="240" w:line="360" w:lineRule="exact"/>
        <w:ind w:firstLine="480"/>
        <w:rPr>
          <w:szCs w:val="21"/>
        </w:rPr>
      </w:pPr>
      <w:r w:rsidRPr="00BC400B">
        <w:rPr>
          <w:rFonts w:hint="eastAsia"/>
          <w:szCs w:val="21"/>
        </w:rPr>
        <w:t>老挝政府同社会各部门合作，努力防止和打击社会负面现象。在</w:t>
      </w:r>
      <w:r w:rsidRPr="00BC400B">
        <w:rPr>
          <w:rFonts w:hint="eastAsia"/>
          <w:szCs w:val="21"/>
        </w:rPr>
        <w:t>2004</w:t>
      </w:r>
      <w:r w:rsidRPr="00BC400B">
        <w:rPr>
          <w:rFonts w:hint="eastAsia"/>
          <w:szCs w:val="21"/>
        </w:rPr>
        <w:t>年末，国民议会通过了《妇女发展和保护法》。该法案规定了保护妇女的合法利益的法律框架和措施，并界定了国家、社会和家庭在提高妇女地位和消除对妇女一切形式歧视方面的责任，从而防止和打击贩运妇女和儿童、妇女和儿童的家庭暴力（提高妇女地位</w:t>
      </w:r>
      <w:r w:rsidR="000C72D4" w:rsidRPr="00BC400B">
        <w:rPr>
          <w:rFonts w:hint="eastAsia"/>
          <w:szCs w:val="21"/>
        </w:rPr>
        <w:t>国家</w:t>
      </w:r>
      <w:r w:rsidRPr="00BC400B">
        <w:rPr>
          <w:rFonts w:hint="eastAsia"/>
          <w:szCs w:val="21"/>
        </w:rPr>
        <w:t>委员会）</w:t>
      </w:r>
      <w:r w:rsidR="000C72D4">
        <w:rPr>
          <w:rFonts w:hint="eastAsia"/>
          <w:szCs w:val="21"/>
        </w:rPr>
        <w:t>。</w:t>
      </w:r>
    </w:p>
    <w:p w:rsidR="0055160D" w:rsidRPr="00D11AB6" w:rsidRDefault="0055160D" w:rsidP="0055160D">
      <w:pPr>
        <w:spacing w:after="240" w:line="360" w:lineRule="exact"/>
        <w:rPr>
          <w:rFonts w:ascii="SimHei" w:eastAsia="SimHei" w:hint="eastAsia"/>
          <w:color w:val="FF0000"/>
          <w:szCs w:val="21"/>
        </w:rPr>
      </w:pPr>
      <w:r w:rsidRPr="00D11AB6">
        <w:rPr>
          <w:rFonts w:ascii="SimHei" w:eastAsia="SimHei" w:hint="eastAsia"/>
          <w:color w:val="FF0000"/>
          <w:szCs w:val="21"/>
        </w:rPr>
        <w:t>贩卖妇女和儿童</w:t>
      </w:r>
    </w:p>
    <w:p w:rsidR="0055160D" w:rsidRPr="00BC400B" w:rsidRDefault="0055160D" w:rsidP="00E4493F">
      <w:pPr>
        <w:spacing w:after="240" w:line="360" w:lineRule="exact"/>
        <w:ind w:firstLine="480"/>
        <w:rPr>
          <w:szCs w:val="21"/>
        </w:rPr>
      </w:pPr>
      <w:r w:rsidRPr="00BC400B">
        <w:rPr>
          <w:rFonts w:hint="eastAsia"/>
          <w:szCs w:val="21"/>
        </w:rPr>
        <w:t>城乡发展不平衡以及乡村的贫穷和失业现象都是越来越多工人向城市和其他国家迁移的主要原因。近期调查显示，老挝很多年轻人迁移到了邻国寻找就业机会。其中一些人是合法迁移，但是还有一些人是非法迁移，一些人是在外人的帮助下迁移，包括父母或人口贩卖者。许多沿着边境居住的老挝人都在邻国工作，这使他们可以为家人赚取收入、改善他们的生活条件以及可能确保未来更好的生活。</w:t>
      </w:r>
    </w:p>
    <w:p w:rsidR="0055160D" w:rsidRPr="00BC400B" w:rsidRDefault="0055160D" w:rsidP="00E4493F">
      <w:pPr>
        <w:spacing w:after="240" w:line="360" w:lineRule="exact"/>
        <w:ind w:firstLine="480"/>
        <w:rPr>
          <w:szCs w:val="21"/>
        </w:rPr>
      </w:pPr>
      <w:r w:rsidRPr="00BC400B">
        <w:rPr>
          <w:rFonts w:hint="eastAsia"/>
          <w:szCs w:val="21"/>
        </w:rPr>
        <w:t>根据劳动和社会福利部以及国际劳工组织编写的</w:t>
      </w:r>
      <w:r w:rsidRPr="00BC400B">
        <w:rPr>
          <w:szCs w:val="21"/>
        </w:rPr>
        <w:t>Khamouan</w:t>
      </w:r>
      <w:r w:rsidRPr="00BC400B">
        <w:rPr>
          <w:rFonts w:hint="eastAsia"/>
          <w:szCs w:val="21"/>
        </w:rPr>
        <w:t>、</w:t>
      </w:r>
      <w:r w:rsidRPr="00BC400B">
        <w:rPr>
          <w:szCs w:val="21"/>
        </w:rPr>
        <w:t>Savanakhe</w:t>
      </w:r>
      <w:r w:rsidR="000C72D4">
        <w:rPr>
          <w:rFonts w:hint="eastAsia"/>
          <w:szCs w:val="21"/>
        </w:rPr>
        <w:t>t</w:t>
      </w:r>
      <w:r w:rsidRPr="00BC400B">
        <w:rPr>
          <w:rFonts w:hint="eastAsia"/>
          <w:szCs w:val="21"/>
        </w:rPr>
        <w:t>和</w:t>
      </w:r>
      <w:r w:rsidRPr="00BC400B">
        <w:rPr>
          <w:szCs w:val="21"/>
        </w:rPr>
        <w:t>Champasak</w:t>
      </w:r>
      <w:r w:rsidRPr="00BC400B">
        <w:rPr>
          <w:rFonts w:hint="eastAsia"/>
          <w:szCs w:val="21"/>
        </w:rPr>
        <w:t>省</w:t>
      </w:r>
      <w:r w:rsidRPr="00BC400B">
        <w:rPr>
          <w:rFonts w:hint="eastAsia"/>
          <w:szCs w:val="21"/>
        </w:rPr>
        <w:t>2003</w:t>
      </w:r>
      <w:r w:rsidRPr="00BC400B">
        <w:rPr>
          <w:rFonts w:hint="eastAsia"/>
          <w:szCs w:val="21"/>
        </w:rPr>
        <w:t>年劳工迁移报告，迁移工人占人口总数的</w:t>
      </w:r>
      <w:r w:rsidRPr="00BC400B">
        <w:rPr>
          <w:rFonts w:hint="eastAsia"/>
          <w:szCs w:val="21"/>
        </w:rPr>
        <w:t>7%</w:t>
      </w:r>
      <w:r w:rsidRPr="00BC400B">
        <w:rPr>
          <w:rFonts w:hint="eastAsia"/>
          <w:szCs w:val="21"/>
        </w:rPr>
        <w:t>，其中</w:t>
      </w:r>
      <w:r w:rsidRPr="00BC400B">
        <w:rPr>
          <w:rFonts w:hint="eastAsia"/>
          <w:szCs w:val="21"/>
        </w:rPr>
        <w:t>56%</w:t>
      </w:r>
      <w:r w:rsidRPr="00BC400B">
        <w:rPr>
          <w:rFonts w:hint="eastAsia"/>
          <w:szCs w:val="21"/>
        </w:rPr>
        <w:t>为妇女，</w:t>
      </w:r>
      <w:r w:rsidRPr="00BC400B">
        <w:rPr>
          <w:rFonts w:hint="eastAsia"/>
          <w:szCs w:val="21"/>
        </w:rPr>
        <w:t>44%</w:t>
      </w:r>
      <w:r w:rsidRPr="00BC400B">
        <w:rPr>
          <w:rFonts w:hint="eastAsia"/>
          <w:szCs w:val="21"/>
        </w:rPr>
        <w:t>为男子。年龄在</w:t>
      </w:r>
      <w:r w:rsidRPr="00BC400B">
        <w:rPr>
          <w:rFonts w:hint="eastAsia"/>
          <w:szCs w:val="21"/>
        </w:rPr>
        <w:t>10</w:t>
      </w:r>
      <w:r w:rsidRPr="00BC400B">
        <w:rPr>
          <w:rFonts w:hint="eastAsia"/>
          <w:szCs w:val="21"/>
        </w:rPr>
        <w:t>至</w:t>
      </w:r>
      <w:r w:rsidRPr="00BC400B">
        <w:rPr>
          <w:rFonts w:hint="eastAsia"/>
          <w:szCs w:val="21"/>
        </w:rPr>
        <w:t>17</w:t>
      </w:r>
      <w:r w:rsidRPr="00BC400B">
        <w:rPr>
          <w:rFonts w:hint="eastAsia"/>
          <w:szCs w:val="21"/>
        </w:rPr>
        <w:t>岁人群中，女孩迁移工人比男孩多。女孩成为人口贩运以及劳动剥削的受害者的风险比男孩要高。大部分迁移工人是年轻人（从</w:t>
      </w:r>
      <w:r w:rsidRPr="00BC400B">
        <w:rPr>
          <w:rFonts w:hint="eastAsia"/>
          <w:szCs w:val="21"/>
        </w:rPr>
        <w:t>18</w:t>
      </w:r>
      <w:r w:rsidRPr="00BC400B">
        <w:rPr>
          <w:rFonts w:hint="eastAsia"/>
          <w:szCs w:val="21"/>
        </w:rPr>
        <w:t>岁到</w:t>
      </w:r>
      <w:r w:rsidRPr="00BC400B">
        <w:rPr>
          <w:rFonts w:hint="eastAsia"/>
          <w:szCs w:val="21"/>
        </w:rPr>
        <w:t>35</w:t>
      </w:r>
      <w:r w:rsidRPr="00BC400B">
        <w:rPr>
          <w:rFonts w:hint="eastAsia"/>
          <w:szCs w:val="21"/>
        </w:rPr>
        <w:t>岁），占全部迁移工人的比例高达</w:t>
      </w:r>
      <w:r w:rsidRPr="00BC400B">
        <w:rPr>
          <w:rFonts w:hint="eastAsia"/>
          <w:szCs w:val="21"/>
        </w:rPr>
        <w:t>74%</w:t>
      </w:r>
      <w:r w:rsidRPr="00BC400B">
        <w:rPr>
          <w:rFonts w:hint="eastAsia"/>
          <w:szCs w:val="21"/>
        </w:rPr>
        <w:t>。</w:t>
      </w:r>
    </w:p>
    <w:p w:rsidR="0055160D" w:rsidRPr="00BC400B" w:rsidRDefault="0055160D" w:rsidP="00E4493F">
      <w:pPr>
        <w:spacing w:after="240" w:line="360" w:lineRule="exact"/>
        <w:ind w:firstLine="480"/>
        <w:rPr>
          <w:szCs w:val="21"/>
        </w:rPr>
      </w:pPr>
      <w:r w:rsidRPr="00BC400B">
        <w:rPr>
          <w:rFonts w:hint="eastAsia"/>
          <w:szCs w:val="21"/>
        </w:rPr>
        <w:t>根据老挝劳动和社会福利部的报告，人口贩运的</w:t>
      </w:r>
      <w:r w:rsidRPr="00BC400B">
        <w:rPr>
          <w:rFonts w:hint="eastAsia"/>
          <w:szCs w:val="21"/>
        </w:rPr>
        <w:t>60%</w:t>
      </w:r>
      <w:r w:rsidRPr="00BC400B">
        <w:rPr>
          <w:rFonts w:hint="eastAsia"/>
          <w:szCs w:val="21"/>
        </w:rPr>
        <w:t>受害者为</w:t>
      </w:r>
      <w:r w:rsidRPr="00BC400B">
        <w:rPr>
          <w:rFonts w:hint="eastAsia"/>
          <w:szCs w:val="21"/>
        </w:rPr>
        <w:t>12</w:t>
      </w:r>
      <w:r w:rsidRPr="00BC400B">
        <w:rPr>
          <w:rFonts w:hint="eastAsia"/>
          <w:szCs w:val="21"/>
        </w:rPr>
        <w:t>岁到</w:t>
      </w:r>
      <w:r w:rsidRPr="00BC400B">
        <w:rPr>
          <w:rFonts w:hint="eastAsia"/>
          <w:szCs w:val="21"/>
        </w:rPr>
        <w:t>18</w:t>
      </w:r>
      <w:r w:rsidRPr="00BC400B">
        <w:rPr>
          <w:rFonts w:hint="eastAsia"/>
          <w:szCs w:val="21"/>
        </w:rPr>
        <w:t>岁的儿童，</w:t>
      </w:r>
      <w:r w:rsidRPr="00BC400B">
        <w:rPr>
          <w:rFonts w:hint="eastAsia"/>
          <w:szCs w:val="21"/>
        </w:rPr>
        <w:t>35%</w:t>
      </w:r>
      <w:r w:rsidRPr="00BC400B">
        <w:rPr>
          <w:rFonts w:hint="eastAsia"/>
          <w:szCs w:val="21"/>
        </w:rPr>
        <w:t>受害者被迫卖淫，</w:t>
      </w:r>
      <w:r w:rsidRPr="00BC400B">
        <w:rPr>
          <w:rFonts w:hint="eastAsia"/>
          <w:szCs w:val="21"/>
        </w:rPr>
        <w:t>32%</w:t>
      </w:r>
      <w:r w:rsidRPr="00BC400B">
        <w:rPr>
          <w:rFonts w:hint="eastAsia"/>
          <w:szCs w:val="21"/>
        </w:rPr>
        <w:t>成为家务佣人，</w:t>
      </w:r>
      <w:r w:rsidRPr="00BC400B">
        <w:rPr>
          <w:rFonts w:hint="eastAsia"/>
          <w:szCs w:val="21"/>
        </w:rPr>
        <w:t>17%</w:t>
      </w:r>
      <w:r w:rsidRPr="00BC400B">
        <w:rPr>
          <w:rFonts w:hint="eastAsia"/>
          <w:szCs w:val="21"/>
        </w:rPr>
        <w:t>在工厂里工作，</w:t>
      </w:r>
      <w:r w:rsidRPr="00BC400B">
        <w:rPr>
          <w:rFonts w:hint="eastAsia"/>
          <w:szCs w:val="21"/>
        </w:rPr>
        <w:t>4%</w:t>
      </w:r>
      <w:r w:rsidRPr="00BC400B">
        <w:rPr>
          <w:rFonts w:hint="eastAsia"/>
          <w:szCs w:val="21"/>
        </w:rPr>
        <w:t>在渔场工作。大部分受害者被卖到泰国。除此之外，研究发现在泰国工作的迁移工人年龄在</w:t>
      </w:r>
      <w:r w:rsidRPr="00BC400B">
        <w:rPr>
          <w:rFonts w:hint="eastAsia"/>
          <w:szCs w:val="21"/>
        </w:rPr>
        <w:t>15</w:t>
      </w:r>
      <w:r w:rsidRPr="00BC400B">
        <w:rPr>
          <w:rFonts w:hint="eastAsia"/>
          <w:szCs w:val="21"/>
        </w:rPr>
        <w:t>岁到</w:t>
      </w:r>
      <w:r w:rsidRPr="00BC400B">
        <w:rPr>
          <w:rFonts w:hint="eastAsia"/>
          <w:szCs w:val="21"/>
        </w:rPr>
        <w:t>25</w:t>
      </w:r>
      <w:r w:rsidRPr="00BC400B">
        <w:rPr>
          <w:rFonts w:hint="eastAsia"/>
          <w:szCs w:val="21"/>
        </w:rPr>
        <w:t>岁之间，他们都来自贫困家庭。迁移工人现象的根本原因在社会经济原因，如家庭贫困、家庭问题、受现代化负面影响等。</w:t>
      </w:r>
    </w:p>
    <w:p w:rsidR="0055160D" w:rsidRPr="00D11AB6" w:rsidRDefault="0055160D" w:rsidP="00E4493F">
      <w:pPr>
        <w:spacing w:after="240" w:line="360" w:lineRule="exact"/>
        <w:ind w:firstLine="480"/>
        <w:rPr>
          <w:rFonts w:ascii="KaiTi_GB2312" w:eastAsia="KaiTi_GB2312" w:hint="eastAsia"/>
          <w:color w:val="0000FF"/>
          <w:szCs w:val="21"/>
        </w:rPr>
      </w:pPr>
      <w:r w:rsidRPr="00BC400B">
        <w:rPr>
          <w:rFonts w:hint="eastAsia"/>
          <w:szCs w:val="21"/>
        </w:rPr>
        <w:t>老挝法律对贩运妇女和儿童的行为处罚非常严厉。《刑法》（</w:t>
      </w:r>
      <w:r w:rsidRPr="00BC400B">
        <w:rPr>
          <w:rFonts w:hint="eastAsia"/>
          <w:szCs w:val="21"/>
        </w:rPr>
        <w:t>2005</w:t>
      </w:r>
      <w:r w:rsidRPr="00BC400B">
        <w:rPr>
          <w:rFonts w:hint="eastAsia"/>
          <w:szCs w:val="21"/>
        </w:rPr>
        <w:t>年）第</w:t>
      </w:r>
      <w:r w:rsidRPr="00BC400B">
        <w:rPr>
          <w:rFonts w:hint="eastAsia"/>
          <w:szCs w:val="21"/>
        </w:rPr>
        <w:t>134</w:t>
      </w:r>
      <w:r w:rsidRPr="00BC400B">
        <w:rPr>
          <w:rFonts w:hint="eastAsia"/>
          <w:szCs w:val="21"/>
        </w:rPr>
        <w:t>条将贩运人口界定为：</w:t>
      </w:r>
      <w:r w:rsidRPr="00D11AB6">
        <w:rPr>
          <w:rFonts w:ascii="KaiTi_GB2312" w:eastAsia="KaiTi_GB2312" w:hint="eastAsia"/>
          <w:color w:val="0000FF"/>
          <w:szCs w:val="21"/>
        </w:rPr>
        <w:t>“人口贩运指以下行为：通过欺骗、威胁、胁迫、施以债务约束等强逼形式为某人寻找或提供躲藏处、移送或接收国内或国外的人，以达到进行劳动剥削、卖淫、传播色情文学和其他不符合国家文化传统的目的，并获取人体器官或谋取其他非法利益。”</w:t>
      </w:r>
    </w:p>
    <w:p w:rsidR="0055160D" w:rsidRPr="00D11AB6" w:rsidRDefault="0055160D" w:rsidP="00E4493F">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对儿童犯下上述行为也被视为是人口贩运，即便这些行为不存在欺骗、威胁、胁迫或施以债务约束。</w:t>
      </w:r>
    </w:p>
    <w:p w:rsidR="0055160D" w:rsidRPr="00D11AB6" w:rsidRDefault="0055160D" w:rsidP="00E4493F">
      <w:pPr>
        <w:spacing w:after="240" w:line="360" w:lineRule="exact"/>
        <w:ind w:firstLine="480"/>
        <w:rPr>
          <w:rFonts w:ascii="KaiTi_GB2312" w:eastAsia="KaiTi_GB2312" w:hint="eastAsia"/>
          <w:color w:val="0000FF"/>
          <w:szCs w:val="21"/>
        </w:rPr>
      </w:pPr>
      <w:r w:rsidRPr="00D11AB6">
        <w:rPr>
          <w:rFonts w:ascii="KaiTi_GB2312" w:eastAsia="KaiTi_GB2312" w:hint="eastAsia"/>
          <w:color w:val="0000FF"/>
          <w:szCs w:val="21"/>
        </w:rPr>
        <w:t>任何人如果进行人口贩运，则应处以5至10年的监禁，并处以10 000 000基普到100 000 000基普的罚金，同时根据现有法律第32条规定应被没收财产。</w:t>
      </w:r>
    </w:p>
    <w:p w:rsidR="0055160D" w:rsidRPr="00D11AB6" w:rsidRDefault="0055160D" w:rsidP="00E4493F">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如果是惯犯、或有团伙组织、或有儿童受害者或受害者超过一人、或受害者是罪犯的亲属、或严重受伤、致残或精神受损，则罪犯应被处以</w:t>
      </w:r>
      <w:r w:rsidRPr="00D11AB6">
        <w:rPr>
          <w:rFonts w:ascii="KaiTi_GB2312" w:eastAsia="KaiTi_GB2312"/>
          <w:color w:val="0000FF"/>
          <w:szCs w:val="21"/>
        </w:rPr>
        <w:t>15</w:t>
      </w:r>
      <w:r w:rsidRPr="00D11AB6">
        <w:rPr>
          <w:rFonts w:ascii="KaiTi_GB2312" w:eastAsia="KaiTi_GB2312" w:hint="eastAsia"/>
          <w:color w:val="0000FF"/>
          <w:szCs w:val="21"/>
        </w:rPr>
        <w:t>年至</w:t>
      </w:r>
      <w:r w:rsidRPr="00D11AB6">
        <w:rPr>
          <w:rFonts w:ascii="KaiTi_GB2312" w:eastAsia="KaiTi_GB2312"/>
          <w:color w:val="0000FF"/>
          <w:szCs w:val="21"/>
        </w:rPr>
        <w:t>20</w:t>
      </w:r>
      <w:r w:rsidRPr="00D11AB6">
        <w:rPr>
          <w:rFonts w:ascii="KaiTi_GB2312" w:eastAsia="KaiTi_GB2312" w:hint="eastAsia"/>
          <w:color w:val="0000FF"/>
          <w:szCs w:val="21"/>
        </w:rPr>
        <w:t>年监禁，并处以</w:t>
      </w:r>
      <w:r w:rsidRPr="00D11AB6">
        <w:rPr>
          <w:rFonts w:ascii="KaiTi_GB2312" w:eastAsia="KaiTi_GB2312"/>
          <w:color w:val="0000FF"/>
          <w:szCs w:val="21"/>
        </w:rPr>
        <w:t>100 000 000</w:t>
      </w:r>
      <w:r w:rsidRPr="00D11AB6">
        <w:rPr>
          <w:rFonts w:ascii="KaiTi_GB2312" w:eastAsia="KaiTi_GB2312" w:hint="eastAsia"/>
          <w:color w:val="0000FF"/>
          <w:szCs w:val="21"/>
        </w:rPr>
        <w:t>基普到</w:t>
      </w:r>
      <w:r w:rsidRPr="00D11AB6">
        <w:rPr>
          <w:rFonts w:ascii="KaiTi_GB2312" w:eastAsia="KaiTi_GB2312"/>
          <w:color w:val="0000FF"/>
          <w:szCs w:val="21"/>
        </w:rPr>
        <w:t>500 000 000</w:t>
      </w:r>
      <w:r w:rsidRPr="00D11AB6">
        <w:rPr>
          <w:rFonts w:ascii="KaiTi_GB2312" w:eastAsia="KaiTi_GB2312" w:hint="eastAsia"/>
          <w:color w:val="0000FF"/>
          <w:szCs w:val="21"/>
        </w:rPr>
        <w:t>基普的罚金，同时根据现有法律第</w:t>
      </w:r>
      <w:r w:rsidRPr="00D11AB6">
        <w:rPr>
          <w:rFonts w:ascii="KaiTi_GB2312" w:eastAsia="KaiTi_GB2312"/>
          <w:color w:val="0000FF"/>
          <w:szCs w:val="21"/>
        </w:rPr>
        <w:t>32</w:t>
      </w:r>
      <w:r w:rsidRPr="00D11AB6">
        <w:rPr>
          <w:rFonts w:ascii="KaiTi_GB2312" w:eastAsia="KaiTi_GB2312" w:hint="eastAsia"/>
          <w:color w:val="0000FF"/>
          <w:szCs w:val="21"/>
        </w:rPr>
        <w:t>条规定应没收全部财产或处以死刑。</w:t>
      </w:r>
    </w:p>
    <w:p w:rsidR="0055160D" w:rsidRPr="00D11AB6" w:rsidRDefault="0055160D" w:rsidP="00E4493F">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如果罪犯的行为造成受害人终身残疾、感染艾滋病毒</w:t>
      </w:r>
      <w:r w:rsidRPr="00D11AB6">
        <w:rPr>
          <w:rFonts w:ascii="KaiTi_GB2312" w:eastAsia="KaiTi_GB2312"/>
          <w:color w:val="0000FF"/>
          <w:szCs w:val="21"/>
        </w:rPr>
        <w:t>/</w:t>
      </w:r>
      <w:r w:rsidRPr="00D11AB6">
        <w:rPr>
          <w:rFonts w:ascii="KaiTi_GB2312" w:eastAsia="KaiTi_GB2312" w:hint="eastAsia"/>
          <w:color w:val="0000FF"/>
          <w:szCs w:val="21"/>
        </w:rPr>
        <w:t>艾滋病或死亡，则罪犯应处以终身监禁，并处以</w:t>
      </w:r>
      <w:r w:rsidRPr="00D11AB6">
        <w:rPr>
          <w:rFonts w:ascii="KaiTi_GB2312" w:eastAsia="KaiTi_GB2312"/>
          <w:color w:val="0000FF"/>
          <w:szCs w:val="21"/>
        </w:rPr>
        <w:t>500 000 000</w:t>
      </w:r>
      <w:r w:rsidRPr="00D11AB6">
        <w:rPr>
          <w:rFonts w:ascii="KaiTi_GB2312" w:eastAsia="KaiTi_GB2312" w:hint="eastAsia"/>
          <w:color w:val="0000FF"/>
          <w:szCs w:val="21"/>
        </w:rPr>
        <w:t>基普到</w:t>
      </w:r>
      <w:r w:rsidRPr="00D11AB6">
        <w:rPr>
          <w:rFonts w:ascii="KaiTi_GB2312" w:eastAsia="KaiTi_GB2312"/>
          <w:color w:val="0000FF"/>
          <w:szCs w:val="21"/>
        </w:rPr>
        <w:t>1 000 000 000</w:t>
      </w:r>
      <w:r w:rsidRPr="00D11AB6">
        <w:rPr>
          <w:rFonts w:ascii="KaiTi_GB2312" w:eastAsia="KaiTi_GB2312" w:hint="eastAsia"/>
          <w:color w:val="0000FF"/>
          <w:szCs w:val="21"/>
        </w:rPr>
        <w:t>基普的罚金，同时根据《妇女发展和保护法》第</w:t>
      </w:r>
      <w:r w:rsidRPr="00D11AB6">
        <w:rPr>
          <w:rFonts w:ascii="KaiTi_GB2312" w:eastAsia="KaiTi_GB2312"/>
          <w:color w:val="0000FF"/>
          <w:szCs w:val="21"/>
        </w:rPr>
        <w:t>32</w:t>
      </w:r>
      <w:r w:rsidRPr="00D11AB6">
        <w:rPr>
          <w:rFonts w:ascii="KaiTi_GB2312" w:eastAsia="KaiTi_GB2312" w:hint="eastAsia"/>
          <w:color w:val="0000FF"/>
          <w:szCs w:val="21"/>
        </w:rPr>
        <w:t>条规定没收全部财产或处以死刑。</w:t>
      </w:r>
      <w:r w:rsidRPr="00D11AB6">
        <w:rPr>
          <w:rFonts w:ascii="KaiTi_GB2312" w:eastAsia="KaiTi_GB2312"/>
          <w:color w:val="0000FF"/>
          <w:szCs w:val="21"/>
        </w:rPr>
        <w:t xml:space="preserve"> </w:t>
      </w:r>
    </w:p>
    <w:p w:rsidR="0055160D" w:rsidRPr="00BC400B" w:rsidRDefault="0055160D" w:rsidP="00E4493F">
      <w:pPr>
        <w:spacing w:after="240" w:line="360" w:lineRule="exact"/>
        <w:ind w:firstLine="480"/>
        <w:rPr>
          <w:szCs w:val="21"/>
        </w:rPr>
      </w:pPr>
      <w:r w:rsidRPr="00BC400B">
        <w:rPr>
          <w:rFonts w:hint="eastAsia"/>
          <w:szCs w:val="21"/>
        </w:rPr>
        <w:t>大多数公众仍然不了解人口贩运，尤其是其危害性。法院裁决是根据《刑法》第</w:t>
      </w:r>
      <w:r w:rsidRPr="00BC400B">
        <w:rPr>
          <w:szCs w:val="21"/>
        </w:rPr>
        <w:t>75</w:t>
      </w:r>
      <w:r w:rsidRPr="00BC400B">
        <w:rPr>
          <w:rFonts w:hint="eastAsia"/>
          <w:szCs w:val="21"/>
        </w:rPr>
        <w:t>条有关非法移民的规定。在</w:t>
      </w:r>
      <w:r w:rsidRPr="00BC400B">
        <w:rPr>
          <w:szCs w:val="21"/>
        </w:rPr>
        <w:t>2005</w:t>
      </w:r>
      <w:r w:rsidRPr="00BC400B">
        <w:rPr>
          <w:rFonts w:hint="eastAsia"/>
          <w:szCs w:val="21"/>
        </w:rPr>
        <w:t>年至</w:t>
      </w:r>
      <w:r w:rsidRPr="00BC400B">
        <w:rPr>
          <w:szCs w:val="21"/>
        </w:rPr>
        <w:t>2006</w:t>
      </w:r>
      <w:r w:rsidRPr="00BC400B">
        <w:rPr>
          <w:rFonts w:hint="eastAsia"/>
          <w:szCs w:val="21"/>
        </w:rPr>
        <w:t>年期间，法院裁决了</w:t>
      </w:r>
      <w:r w:rsidRPr="00BC400B">
        <w:rPr>
          <w:szCs w:val="21"/>
        </w:rPr>
        <w:t>382</w:t>
      </w:r>
      <w:r w:rsidRPr="00BC400B">
        <w:rPr>
          <w:rFonts w:hint="eastAsia"/>
          <w:szCs w:val="21"/>
        </w:rPr>
        <w:t>起针对妇女和儿童的暴力案件。其中</w:t>
      </w:r>
      <w:r w:rsidRPr="00BC400B">
        <w:rPr>
          <w:szCs w:val="21"/>
        </w:rPr>
        <w:t>52</w:t>
      </w:r>
      <w:r w:rsidRPr="00BC400B">
        <w:rPr>
          <w:rFonts w:hint="eastAsia"/>
          <w:szCs w:val="21"/>
        </w:rPr>
        <w:t>起是强奸案、</w:t>
      </w:r>
      <w:r w:rsidRPr="00BC400B">
        <w:rPr>
          <w:szCs w:val="21"/>
        </w:rPr>
        <w:t>160</w:t>
      </w:r>
      <w:r w:rsidRPr="00BC400B">
        <w:rPr>
          <w:rFonts w:hint="eastAsia"/>
          <w:szCs w:val="21"/>
        </w:rPr>
        <w:t>起涉及到丈夫与妻子的案件、</w:t>
      </w:r>
      <w:r w:rsidRPr="00BC400B">
        <w:rPr>
          <w:szCs w:val="21"/>
        </w:rPr>
        <w:t>69</w:t>
      </w:r>
      <w:r w:rsidRPr="00BC400B">
        <w:rPr>
          <w:rFonts w:hint="eastAsia"/>
          <w:szCs w:val="21"/>
        </w:rPr>
        <w:t>起是色情类案件、</w:t>
      </w:r>
      <w:r w:rsidRPr="00BC400B">
        <w:rPr>
          <w:szCs w:val="21"/>
        </w:rPr>
        <w:t>15</w:t>
      </w:r>
      <w:r w:rsidRPr="00BC400B">
        <w:rPr>
          <w:rFonts w:hint="eastAsia"/>
          <w:szCs w:val="21"/>
        </w:rPr>
        <w:t>起是人口贩运案件，</w:t>
      </w:r>
      <w:r w:rsidRPr="00BC400B">
        <w:rPr>
          <w:szCs w:val="21"/>
        </w:rPr>
        <w:t>13</w:t>
      </w:r>
      <w:r w:rsidRPr="00BC400B">
        <w:rPr>
          <w:rFonts w:hint="eastAsia"/>
          <w:szCs w:val="21"/>
        </w:rPr>
        <w:t>起为卖淫案件。</w:t>
      </w:r>
    </w:p>
    <w:p w:rsidR="0055160D" w:rsidRPr="00BC400B" w:rsidRDefault="0055160D" w:rsidP="00E4493F">
      <w:pPr>
        <w:spacing w:after="240" w:line="360" w:lineRule="exact"/>
        <w:ind w:firstLine="480"/>
        <w:rPr>
          <w:szCs w:val="21"/>
        </w:rPr>
      </w:pPr>
      <w:r w:rsidRPr="00BC400B">
        <w:rPr>
          <w:rFonts w:hint="eastAsia"/>
          <w:szCs w:val="21"/>
        </w:rPr>
        <w:t>老挝政府与国际和国内组织合作，正在积极开展直接和间接打击人口贩运的</w:t>
      </w:r>
      <w:r w:rsidRPr="00BC400B">
        <w:rPr>
          <w:szCs w:val="21"/>
        </w:rPr>
        <w:t>20</w:t>
      </w:r>
      <w:r w:rsidRPr="00BC400B">
        <w:rPr>
          <w:rFonts w:hint="eastAsia"/>
          <w:szCs w:val="21"/>
        </w:rPr>
        <w:t>个项目。这些项目的活动包括，制定打击人口贩运的政策、组织有关人权和人口贩运的研讨会、制定《妇女发展和保护法》、起草了一项旨在保护儿童</w:t>
      </w:r>
      <w:r w:rsidRPr="00BC400B">
        <w:rPr>
          <w:rFonts w:ascii="SimSun" w:hAnsi="SimSun" w:cs="SimSun" w:hint="eastAsia"/>
          <w:szCs w:val="21"/>
        </w:rPr>
        <w:t>权益</w:t>
      </w:r>
      <w:r w:rsidRPr="00BC400B">
        <w:rPr>
          <w:rFonts w:hint="eastAsia"/>
          <w:szCs w:val="21"/>
        </w:rPr>
        <w:t>的新法案、宣传关于人口贩运和劳工迁移的信息、为受害者提供援助以及为开展活动筹集资金等。</w:t>
      </w:r>
    </w:p>
    <w:p w:rsidR="0055160D" w:rsidRPr="00BC400B" w:rsidRDefault="0055160D" w:rsidP="00E4493F">
      <w:pPr>
        <w:spacing w:after="240" w:line="360" w:lineRule="exact"/>
        <w:ind w:firstLine="480"/>
        <w:rPr>
          <w:szCs w:val="21"/>
        </w:rPr>
      </w:pPr>
      <w:r w:rsidRPr="00BC400B">
        <w:rPr>
          <w:szCs w:val="21"/>
        </w:rPr>
        <w:t>2005</w:t>
      </w:r>
      <w:r w:rsidRPr="00BC400B">
        <w:rPr>
          <w:rFonts w:hint="eastAsia"/>
          <w:szCs w:val="21"/>
        </w:rPr>
        <w:t>年，老挝政府和泰国政府签署了一项关于打击人口贩运，尤其是贩运妇女和儿童的双边协议。协议的签署进一步加强了两国在该领域的合作。从</w:t>
      </w:r>
      <w:r w:rsidRPr="00BC400B">
        <w:rPr>
          <w:szCs w:val="21"/>
        </w:rPr>
        <w:t>2001</w:t>
      </w:r>
      <w:r w:rsidRPr="00BC400B">
        <w:rPr>
          <w:rFonts w:hint="eastAsia"/>
          <w:szCs w:val="21"/>
        </w:rPr>
        <w:t>年</w:t>
      </w:r>
      <w:r w:rsidRPr="00BC400B">
        <w:rPr>
          <w:szCs w:val="21"/>
        </w:rPr>
        <w:t>10</w:t>
      </w:r>
      <w:r w:rsidRPr="00BC400B">
        <w:rPr>
          <w:rFonts w:hint="eastAsia"/>
          <w:szCs w:val="21"/>
        </w:rPr>
        <w:t>月至</w:t>
      </w:r>
      <w:r w:rsidRPr="00BC400B">
        <w:rPr>
          <w:szCs w:val="21"/>
        </w:rPr>
        <w:t>2007</w:t>
      </w:r>
      <w:r w:rsidRPr="00BC400B">
        <w:rPr>
          <w:rFonts w:hint="eastAsia"/>
          <w:szCs w:val="21"/>
        </w:rPr>
        <w:t>年</w:t>
      </w:r>
      <w:r w:rsidRPr="00BC400B">
        <w:rPr>
          <w:szCs w:val="21"/>
        </w:rPr>
        <w:t>7</w:t>
      </w:r>
      <w:r w:rsidRPr="00BC400B">
        <w:rPr>
          <w:rFonts w:hint="eastAsia"/>
          <w:szCs w:val="21"/>
        </w:rPr>
        <w:t>月，泰国政府遣返了</w:t>
      </w:r>
      <w:r w:rsidRPr="00BC400B">
        <w:rPr>
          <w:szCs w:val="21"/>
        </w:rPr>
        <w:t>951</w:t>
      </w:r>
      <w:r w:rsidRPr="00BC400B">
        <w:rPr>
          <w:rFonts w:hint="eastAsia"/>
          <w:szCs w:val="21"/>
        </w:rPr>
        <w:t>名人口贩运的受害者回老挝，其中有</w:t>
      </w:r>
      <w:r w:rsidRPr="00BC400B">
        <w:rPr>
          <w:szCs w:val="21"/>
        </w:rPr>
        <w:t>6</w:t>
      </w:r>
      <w:r w:rsidRPr="00BC400B">
        <w:rPr>
          <w:rFonts w:hint="eastAsia"/>
          <w:szCs w:val="21"/>
        </w:rPr>
        <w:t>名儿童（年龄不到</w:t>
      </w:r>
      <w:r w:rsidRPr="00BC400B">
        <w:rPr>
          <w:szCs w:val="21"/>
        </w:rPr>
        <w:t>1</w:t>
      </w:r>
      <w:r w:rsidRPr="00BC400B">
        <w:rPr>
          <w:rFonts w:hint="eastAsia"/>
          <w:szCs w:val="21"/>
        </w:rPr>
        <w:t>岁）、</w:t>
      </w:r>
      <w:r w:rsidRPr="00BC400B">
        <w:rPr>
          <w:szCs w:val="21"/>
        </w:rPr>
        <w:t>34</w:t>
      </w:r>
      <w:r w:rsidRPr="00BC400B">
        <w:rPr>
          <w:rFonts w:hint="eastAsia"/>
          <w:szCs w:val="21"/>
        </w:rPr>
        <w:t>名男孩和</w:t>
      </w:r>
      <w:r w:rsidRPr="00BC400B">
        <w:rPr>
          <w:szCs w:val="21"/>
        </w:rPr>
        <w:t>911</w:t>
      </w:r>
      <w:r w:rsidRPr="00BC400B">
        <w:rPr>
          <w:rFonts w:hint="eastAsia"/>
          <w:szCs w:val="21"/>
        </w:rPr>
        <w:t>名妇女和女孩。</w:t>
      </w:r>
    </w:p>
    <w:p w:rsidR="0055160D" w:rsidRPr="00BC400B" w:rsidRDefault="0055160D" w:rsidP="00E4493F">
      <w:pPr>
        <w:spacing w:after="240" w:line="360" w:lineRule="exact"/>
        <w:ind w:firstLine="480"/>
        <w:rPr>
          <w:szCs w:val="21"/>
        </w:rPr>
      </w:pPr>
      <w:r w:rsidRPr="00BC400B">
        <w:rPr>
          <w:rFonts w:hint="eastAsia"/>
          <w:szCs w:val="21"/>
        </w:rPr>
        <w:t>到目前为止，有大量组织为人口贩运的受害者提供帮助。包括老挝妇女联盟、老挝青年联盟、劳动和社会福利部（</w:t>
      </w:r>
      <w:r w:rsidRPr="00BC400B">
        <w:rPr>
          <w:szCs w:val="21"/>
        </w:rPr>
        <w:t>MLSW</w:t>
      </w:r>
      <w:r w:rsidRPr="00BC400B">
        <w:rPr>
          <w:rFonts w:hint="eastAsia"/>
          <w:szCs w:val="21"/>
        </w:rPr>
        <w:t>）。然而由于相关信息缺乏和有限，老挝政府在有效打击人口贩运方面困难重重。劳动和社会福利部已经制定了一项计划，自</w:t>
      </w:r>
      <w:r w:rsidRPr="00BC400B">
        <w:rPr>
          <w:szCs w:val="21"/>
        </w:rPr>
        <w:t>2000</w:t>
      </w:r>
      <w:r w:rsidRPr="00BC400B">
        <w:rPr>
          <w:rFonts w:hint="eastAsia"/>
          <w:szCs w:val="21"/>
        </w:rPr>
        <w:t>年</w:t>
      </w:r>
      <w:r w:rsidRPr="00BC400B">
        <w:rPr>
          <w:szCs w:val="21"/>
        </w:rPr>
        <w:t>5</w:t>
      </w:r>
      <w:r w:rsidRPr="00BC400B">
        <w:rPr>
          <w:rFonts w:hint="eastAsia"/>
          <w:szCs w:val="21"/>
        </w:rPr>
        <w:t>月开始以打击大湄公河次区域的贩运妇女与儿童现象。</w:t>
      </w:r>
    </w:p>
    <w:p w:rsidR="0055160D" w:rsidRPr="00D11AB6" w:rsidRDefault="0055160D" w:rsidP="0055160D">
      <w:pPr>
        <w:spacing w:after="240" w:line="360" w:lineRule="exact"/>
        <w:rPr>
          <w:rFonts w:ascii="SimHei" w:eastAsia="SimHei"/>
          <w:color w:val="FF0000"/>
          <w:szCs w:val="21"/>
        </w:rPr>
      </w:pPr>
      <w:r w:rsidRPr="00D11AB6">
        <w:rPr>
          <w:rFonts w:ascii="SimHei" w:eastAsia="SimHei" w:hint="eastAsia"/>
          <w:color w:val="FF0000"/>
          <w:szCs w:val="21"/>
        </w:rPr>
        <w:t>家庭暴力和强奸</w:t>
      </w:r>
    </w:p>
    <w:p w:rsidR="0055160D" w:rsidRPr="00BC400B" w:rsidRDefault="0055160D" w:rsidP="00E4493F">
      <w:pPr>
        <w:spacing w:after="240" w:line="360" w:lineRule="exact"/>
        <w:ind w:firstLine="480"/>
        <w:rPr>
          <w:szCs w:val="21"/>
        </w:rPr>
      </w:pPr>
      <w:r w:rsidRPr="00BC400B">
        <w:rPr>
          <w:rFonts w:hint="eastAsia"/>
          <w:szCs w:val="21"/>
        </w:rPr>
        <w:t>根据两性发展小组在</w:t>
      </w:r>
      <w:r w:rsidRPr="00BC400B">
        <w:rPr>
          <w:szCs w:val="21"/>
        </w:rPr>
        <w:t>2003</w:t>
      </w:r>
      <w:r w:rsidRPr="00BC400B">
        <w:rPr>
          <w:rFonts w:hint="eastAsia"/>
          <w:szCs w:val="21"/>
        </w:rPr>
        <w:t>年开展的调查显示，</w:t>
      </w:r>
      <w:r w:rsidRPr="00BC400B">
        <w:rPr>
          <w:szCs w:val="21"/>
        </w:rPr>
        <w:t>1</w:t>
      </w:r>
      <w:r w:rsidR="000C72D4">
        <w:rPr>
          <w:rFonts w:hint="eastAsia"/>
          <w:szCs w:val="21"/>
        </w:rPr>
        <w:t xml:space="preserve"> </w:t>
      </w:r>
      <w:r w:rsidRPr="00BC400B">
        <w:rPr>
          <w:szCs w:val="21"/>
        </w:rPr>
        <w:t>000</w:t>
      </w:r>
      <w:r w:rsidRPr="00BC400B">
        <w:rPr>
          <w:rFonts w:hint="eastAsia"/>
          <w:szCs w:val="21"/>
        </w:rPr>
        <w:t>名妇女中有</w:t>
      </w:r>
      <w:r w:rsidRPr="00BC400B">
        <w:rPr>
          <w:szCs w:val="21"/>
        </w:rPr>
        <w:t>35%</w:t>
      </w:r>
      <w:r w:rsidRPr="00BC400B">
        <w:rPr>
          <w:rFonts w:hint="eastAsia"/>
          <w:szCs w:val="21"/>
        </w:rPr>
        <w:t>受到精神暴力伤害、</w:t>
      </w:r>
      <w:r w:rsidRPr="00BC400B">
        <w:rPr>
          <w:szCs w:val="21"/>
        </w:rPr>
        <w:t>17%</w:t>
      </w:r>
      <w:r w:rsidRPr="00BC400B">
        <w:rPr>
          <w:rFonts w:hint="eastAsia"/>
          <w:szCs w:val="21"/>
        </w:rPr>
        <w:t>受到身体暴力伤害。</w:t>
      </w:r>
      <w:r w:rsidRPr="00BC400B">
        <w:rPr>
          <w:szCs w:val="21"/>
        </w:rPr>
        <w:t>1</w:t>
      </w:r>
      <w:r w:rsidR="000C72D4">
        <w:rPr>
          <w:rFonts w:hint="eastAsia"/>
          <w:szCs w:val="21"/>
        </w:rPr>
        <w:t xml:space="preserve"> </w:t>
      </w:r>
      <w:r w:rsidRPr="00BC400B">
        <w:rPr>
          <w:szCs w:val="21"/>
        </w:rPr>
        <w:t>000</w:t>
      </w:r>
      <w:r w:rsidRPr="00BC400B">
        <w:rPr>
          <w:rFonts w:hint="eastAsia"/>
          <w:szCs w:val="21"/>
        </w:rPr>
        <w:t>名妇女中有</w:t>
      </w:r>
      <w:r w:rsidRPr="00BC400B">
        <w:rPr>
          <w:szCs w:val="21"/>
        </w:rPr>
        <w:t>15</w:t>
      </w:r>
      <w:r w:rsidRPr="00BC400B">
        <w:rPr>
          <w:rFonts w:hint="eastAsia"/>
          <w:szCs w:val="21"/>
        </w:rPr>
        <w:t>名（即</w:t>
      </w:r>
      <w:r w:rsidRPr="00BC400B">
        <w:rPr>
          <w:szCs w:val="21"/>
        </w:rPr>
        <w:t>1.6%</w:t>
      </w:r>
      <w:r w:rsidRPr="00BC400B">
        <w:rPr>
          <w:rFonts w:hint="eastAsia"/>
          <w:szCs w:val="21"/>
        </w:rPr>
        <w:t>）遭受到了丈夫的性暴力，</w:t>
      </w:r>
      <w:r w:rsidRPr="00BC400B">
        <w:rPr>
          <w:szCs w:val="21"/>
        </w:rPr>
        <w:t>19</w:t>
      </w:r>
      <w:r w:rsidRPr="00BC400B">
        <w:rPr>
          <w:rFonts w:hint="eastAsia"/>
          <w:szCs w:val="21"/>
        </w:rPr>
        <w:t>名（即</w:t>
      </w:r>
      <w:r w:rsidRPr="00BC400B">
        <w:rPr>
          <w:szCs w:val="21"/>
        </w:rPr>
        <w:t>1.9%</w:t>
      </w:r>
      <w:r w:rsidRPr="00BC400B">
        <w:rPr>
          <w:rFonts w:hint="eastAsia"/>
          <w:szCs w:val="21"/>
        </w:rPr>
        <w:t>）表示在怀孕期间受到暴力伤害，</w:t>
      </w:r>
      <w:r w:rsidRPr="00BC400B">
        <w:rPr>
          <w:szCs w:val="21"/>
        </w:rPr>
        <w:t>25%</w:t>
      </w:r>
      <w:r w:rsidRPr="00BC400B">
        <w:rPr>
          <w:rFonts w:hint="eastAsia"/>
          <w:szCs w:val="21"/>
        </w:rPr>
        <w:t>的妇女受到身体伤害。在</w:t>
      </w:r>
      <w:r w:rsidRPr="00BC400B">
        <w:rPr>
          <w:szCs w:val="21"/>
        </w:rPr>
        <w:t>57</w:t>
      </w:r>
      <w:r w:rsidRPr="00BC400B">
        <w:rPr>
          <w:rFonts w:hint="eastAsia"/>
          <w:szCs w:val="21"/>
        </w:rPr>
        <w:t>起案件中，</w:t>
      </w:r>
      <w:r w:rsidRPr="00BC400B">
        <w:rPr>
          <w:szCs w:val="21"/>
        </w:rPr>
        <w:t>14</w:t>
      </w:r>
      <w:r w:rsidRPr="00BC400B">
        <w:rPr>
          <w:rFonts w:hint="eastAsia"/>
          <w:szCs w:val="21"/>
        </w:rPr>
        <w:t>起造成了需要药物治疗的伤害，</w:t>
      </w:r>
      <w:r w:rsidRPr="00BC400B">
        <w:rPr>
          <w:szCs w:val="21"/>
        </w:rPr>
        <w:t>6</w:t>
      </w:r>
      <w:r w:rsidRPr="00BC400B">
        <w:rPr>
          <w:rFonts w:hint="eastAsia"/>
          <w:szCs w:val="21"/>
        </w:rPr>
        <w:t>名妇女被打至不省人事。除了身体伤害外，暴力也对妇女的心理健康造成了影响。</w:t>
      </w:r>
    </w:p>
    <w:p w:rsidR="0055160D" w:rsidRPr="00BC400B" w:rsidRDefault="0055160D" w:rsidP="00E4493F">
      <w:pPr>
        <w:spacing w:after="240" w:line="360" w:lineRule="exact"/>
        <w:ind w:firstLine="480"/>
        <w:rPr>
          <w:szCs w:val="21"/>
        </w:rPr>
      </w:pPr>
      <w:r w:rsidRPr="00BC400B">
        <w:rPr>
          <w:rFonts w:hint="eastAsia"/>
          <w:szCs w:val="21"/>
        </w:rPr>
        <w:t>调查显示，半数以上的暴力受害者因无法忍受暴力而离家出走。然而几乎所有人又回到了丈夫身边。在大部分家庭暴力案件中，妇女们从家庭或村政府中寻求帮助，家庭或村政府往往建议她们留在丈夫身边，帮助他们明确丈夫和妻子的责任从而努力改善其家庭关系。</w:t>
      </w:r>
    </w:p>
    <w:p w:rsidR="0055160D" w:rsidRPr="00BC400B" w:rsidRDefault="0055160D" w:rsidP="00E4493F">
      <w:pPr>
        <w:spacing w:after="240" w:line="360" w:lineRule="exact"/>
        <w:ind w:firstLine="480"/>
        <w:rPr>
          <w:szCs w:val="21"/>
        </w:rPr>
      </w:pPr>
      <w:r w:rsidRPr="00BC400B">
        <w:rPr>
          <w:rFonts w:hint="eastAsia"/>
          <w:szCs w:val="21"/>
        </w:rPr>
        <w:t>《妇女发展和保护法》（</w:t>
      </w:r>
      <w:r w:rsidRPr="00BC400B">
        <w:rPr>
          <w:szCs w:val="21"/>
        </w:rPr>
        <w:t>2004</w:t>
      </w:r>
      <w:r w:rsidRPr="00BC400B">
        <w:rPr>
          <w:rFonts w:hint="eastAsia"/>
          <w:szCs w:val="21"/>
        </w:rPr>
        <w:t>年）第</w:t>
      </w:r>
      <w:r w:rsidRPr="00BC400B">
        <w:rPr>
          <w:szCs w:val="21"/>
        </w:rPr>
        <w:t>1</w:t>
      </w:r>
      <w:r w:rsidRPr="00BC400B">
        <w:rPr>
          <w:rFonts w:hint="eastAsia"/>
          <w:szCs w:val="21"/>
        </w:rPr>
        <w:t>条规定，</w:t>
      </w:r>
    </w:p>
    <w:p w:rsidR="0055160D" w:rsidRPr="00D11AB6" w:rsidRDefault="0055160D" w:rsidP="00E4493F">
      <w:pPr>
        <w:spacing w:after="240" w:line="360" w:lineRule="exact"/>
        <w:ind w:firstLine="480"/>
        <w:rPr>
          <w:rFonts w:ascii="KaiTi_GB2312" w:eastAsia="KaiTi_GB2312" w:hint="eastAsia"/>
          <w:color w:val="0000FF"/>
          <w:szCs w:val="21"/>
        </w:rPr>
      </w:pPr>
      <w:r w:rsidRPr="00D11AB6">
        <w:rPr>
          <w:rFonts w:ascii="KaiTi_GB2312" w:eastAsia="KaiTi_GB2312" w:hint="eastAsia"/>
          <w:color w:val="0000FF"/>
          <w:szCs w:val="21"/>
        </w:rPr>
        <w:t>“制定《妇女发展和保护法》是为了支持提高妇女地位；概括基本内容、发展和保护妇女的合法利益的措施、国家、社会和家庭提高妇女知识和能力的责任、性格以及男女平等；消除对妇女一切形式歧视；防止并打击贩运妇女和儿童以及家庭暴力；为妇女全面参与国防和国家发展创造条件”。</w:t>
      </w:r>
    </w:p>
    <w:p w:rsidR="0055160D" w:rsidRPr="00D11AB6" w:rsidRDefault="0055160D" w:rsidP="00E4493F">
      <w:pPr>
        <w:spacing w:after="240" w:line="360" w:lineRule="exact"/>
        <w:ind w:firstLine="480"/>
        <w:rPr>
          <w:rFonts w:ascii="KaiTi_GB2312" w:eastAsia="KaiTi_GB2312"/>
          <w:color w:val="0000FF"/>
          <w:szCs w:val="21"/>
        </w:rPr>
      </w:pPr>
      <w:r w:rsidRPr="00BC400B">
        <w:rPr>
          <w:szCs w:val="21"/>
        </w:rPr>
        <w:t>2004</w:t>
      </w:r>
      <w:r w:rsidRPr="00BC400B">
        <w:rPr>
          <w:rFonts w:hint="eastAsia"/>
          <w:szCs w:val="21"/>
        </w:rPr>
        <w:t>年《家庭法》第</w:t>
      </w:r>
      <w:r w:rsidRPr="00BC400B">
        <w:rPr>
          <w:szCs w:val="21"/>
        </w:rPr>
        <w:t>29</w:t>
      </w:r>
      <w:r w:rsidRPr="00BC400B">
        <w:rPr>
          <w:rFonts w:hint="eastAsia"/>
          <w:szCs w:val="21"/>
        </w:rPr>
        <w:t>条定义</w:t>
      </w:r>
      <w:r w:rsidRPr="00D11AB6">
        <w:rPr>
          <w:rFonts w:ascii="KaiTi_GB2312" w:eastAsia="KaiTi_GB2312" w:hint="eastAsia"/>
          <w:color w:val="0000FF"/>
          <w:szCs w:val="21"/>
        </w:rPr>
        <w:t>“妇女和儿童家庭暴力是家庭中的一员对家庭里的妇女和儿童及其财产造成身体和</w:t>
      </w:r>
      <w:r w:rsidRPr="00D11AB6">
        <w:rPr>
          <w:rFonts w:ascii="KaiTi_GB2312" w:eastAsia="KaiTi_GB2312"/>
          <w:color w:val="0000FF"/>
          <w:szCs w:val="21"/>
        </w:rPr>
        <w:t>/</w:t>
      </w:r>
      <w:r w:rsidRPr="00D11AB6">
        <w:rPr>
          <w:rFonts w:ascii="KaiTi_GB2312" w:eastAsia="KaiTi_GB2312" w:hint="eastAsia"/>
          <w:color w:val="0000FF"/>
          <w:szCs w:val="21"/>
        </w:rPr>
        <w:t>或精神伤害的一种行为或疏忽。”</w:t>
      </w:r>
    </w:p>
    <w:p w:rsidR="0055160D" w:rsidRPr="00D11AB6" w:rsidRDefault="0055160D" w:rsidP="00E4493F">
      <w:pPr>
        <w:spacing w:after="240" w:line="360" w:lineRule="exact"/>
        <w:ind w:firstLine="480"/>
        <w:rPr>
          <w:rFonts w:ascii="KaiTi_GB2312" w:eastAsia="KaiTi_GB2312"/>
          <w:color w:val="0000FF"/>
          <w:szCs w:val="21"/>
        </w:rPr>
      </w:pPr>
      <w:r w:rsidRPr="00BC400B">
        <w:rPr>
          <w:rFonts w:hint="eastAsia"/>
          <w:bCs/>
          <w:szCs w:val="21"/>
        </w:rPr>
        <w:t>《刑法》第</w:t>
      </w:r>
      <w:r w:rsidRPr="00BC400B">
        <w:rPr>
          <w:bCs/>
          <w:szCs w:val="21"/>
        </w:rPr>
        <w:t>128</w:t>
      </w:r>
      <w:r w:rsidRPr="00BC400B">
        <w:rPr>
          <w:rFonts w:hint="eastAsia"/>
          <w:bCs/>
          <w:szCs w:val="21"/>
        </w:rPr>
        <w:t>条（</w:t>
      </w:r>
      <w:r w:rsidRPr="00E4493F">
        <w:rPr>
          <w:rFonts w:hint="eastAsia"/>
          <w:szCs w:val="21"/>
        </w:rPr>
        <w:t>2005</w:t>
      </w:r>
      <w:r w:rsidRPr="00BC400B">
        <w:rPr>
          <w:rFonts w:hint="eastAsia"/>
          <w:bCs/>
          <w:szCs w:val="21"/>
        </w:rPr>
        <w:t>年修订）对强奸行为定义如下：</w:t>
      </w:r>
      <w:r w:rsidRPr="00D11AB6">
        <w:rPr>
          <w:rFonts w:ascii="KaiTi_GB2312" w:eastAsia="KaiTi_GB2312" w:hint="eastAsia"/>
          <w:color w:val="0000FF"/>
          <w:szCs w:val="21"/>
        </w:rPr>
        <w:t>“任何人如果强制或利用武器、催眠物质、药物或其他方式使妇女失去知觉，以对其实施强奸，则应处以</w:t>
      </w:r>
      <w:r w:rsidRPr="00D11AB6">
        <w:rPr>
          <w:rFonts w:ascii="KaiTi_GB2312" w:eastAsia="KaiTi_GB2312"/>
          <w:color w:val="0000FF"/>
          <w:szCs w:val="21"/>
        </w:rPr>
        <w:t>3</w:t>
      </w:r>
      <w:r w:rsidRPr="00D11AB6">
        <w:rPr>
          <w:rFonts w:ascii="KaiTi_GB2312" w:eastAsia="KaiTi_GB2312" w:hint="eastAsia"/>
          <w:color w:val="0000FF"/>
          <w:szCs w:val="21"/>
        </w:rPr>
        <w:t>年至</w:t>
      </w:r>
      <w:r w:rsidRPr="00D11AB6">
        <w:rPr>
          <w:rFonts w:ascii="KaiTi_GB2312" w:eastAsia="KaiTi_GB2312"/>
          <w:color w:val="0000FF"/>
          <w:szCs w:val="21"/>
        </w:rPr>
        <w:t>5</w:t>
      </w:r>
      <w:r w:rsidRPr="00D11AB6">
        <w:rPr>
          <w:rFonts w:ascii="KaiTi_GB2312" w:eastAsia="KaiTi_GB2312" w:hint="eastAsia"/>
          <w:color w:val="0000FF"/>
          <w:szCs w:val="21"/>
        </w:rPr>
        <w:t>年的监禁，并处以</w:t>
      </w:r>
      <w:r w:rsidRPr="00D11AB6">
        <w:rPr>
          <w:rFonts w:ascii="KaiTi_GB2312" w:eastAsia="KaiTi_GB2312"/>
          <w:color w:val="0000FF"/>
          <w:szCs w:val="21"/>
        </w:rPr>
        <w:t>1 000 000</w:t>
      </w:r>
      <w:r w:rsidRPr="00D11AB6">
        <w:rPr>
          <w:rFonts w:ascii="KaiTi_GB2312" w:eastAsia="KaiTi_GB2312" w:hint="eastAsia"/>
          <w:color w:val="0000FF"/>
          <w:szCs w:val="21"/>
        </w:rPr>
        <w:t>基普到</w:t>
      </w:r>
      <w:r w:rsidRPr="00D11AB6">
        <w:rPr>
          <w:rFonts w:ascii="KaiTi_GB2312" w:eastAsia="KaiTi_GB2312"/>
          <w:color w:val="0000FF"/>
          <w:szCs w:val="21"/>
        </w:rPr>
        <w:t>5 000 000</w:t>
      </w:r>
      <w:r w:rsidRPr="00D11AB6">
        <w:rPr>
          <w:rFonts w:ascii="KaiTi_GB2312" w:eastAsia="KaiTi_GB2312" w:hint="eastAsia"/>
          <w:color w:val="0000FF"/>
          <w:szCs w:val="21"/>
        </w:rPr>
        <w:t>基普的罚金。</w:t>
      </w:r>
    </w:p>
    <w:p w:rsidR="0055160D" w:rsidRPr="00D11AB6" w:rsidRDefault="0055160D" w:rsidP="00D11AB6">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如果罪犯对其监护下或其药物治疗下的</w:t>
      </w:r>
      <w:r w:rsidRPr="00D11AB6">
        <w:rPr>
          <w:rFonts w:ascii="KaiTi_GB2312" w:eastAsia="KaiTi_GB2312"/>
          <w:color w:val="0000FF"/>
          <w:szCs w:val="21"/>
        </w:rPr>
        <w:t>15</w:t>
      </w:r>
      <w:r w:rsidRPr="00D11AB6">
        <w:rPr>
          <w:rFonts w:ascii="KaiTi_GB2312" w:eastAsia="KaiTi_GB2312" w:hint="eastAsia"/>
          <w:color w:val="0000FF"/>
          <w:szCs w:val="21"/>
        </w:rPr>
        <w:t>至</w:t>
      </w:r>
      <w:r w:rsidRPr="00D11AB6">
        <w:rPr>
          <w:rFonts w:ascii="KaiTi_GB2312" w:eastAsia="KaiTi_GB2312"/>
          <w:color w:val="0000FF"/>
          <w:szCs w:val="21"/>
        </w:rPr>
        <w:t>18</w:t>
      </w:r>
      <w:r w:rsidRPr="00D11AB6">
        <w:rPr>
          <w:rFonts w:ascii="KaiTi_GB2312" w:eastAsia="KaiTi_GB2312" w:hint="eastAsia"/>
          <w:color w:val="0000FF"/>
          <w:szCs w:val="21"/>
        </w:rPr>
        <w:t>岁的女孩实施强奸，则应处以</w:t>
      </w:r>
      <w:r w:rsidRPr="00D11AB6">
        <w:rPr>
          <w:rFonts w:ascii="KaiTi_GB2312" w:eastAsia="KaiTi_GB2312"/>
          <w:color w:val="0000FF"/>
          <w:szCs w:val="21"/>
        </w:rPr>
        <w:t>5</w:t>
      </w:r>
      <w:r w:rsidRPr="00D11AB6">
        <w:rPr>
          <w:rFonts w:ascii="KaiTi_GB2312" w:eastAsia="KaiTi_GB2312" w:hint="eastAsia"/>
          <w:color w:val="0000FF"/>
          <w:szCs w:val="21"/>
        </w:rPr>
        <w:t>年至</w:t>
      </w:r>
      <w:r w:rsidRPr="00D11AB6">
        <w:rPr>
          <w:rFonts w:ascii="KaiTi_GB2312" w:eastAsia="KaiTi_GB2312"/>
          <w:color w:val="0000FF"/>
          <w:szCs w:val="21"/>
        </w:rPr>
        <w:t>10</w:t>
      </w:r>
      <w:r w:rsidRPr="00D11AB6">
        <w:rPr>
          <w:rFonts w:ascii="KaiTi_GB2312" w:eastAsia="KaiTi_GB2312" w:hint="eastAsia"/>
          <w:color w:val="0000FF"/>
          <w:szCs w:val="21"/>
        </w:rPr>
        <w:t>年的监禁，并处以</w:t>
      </w:r>
      <w:r w:rsidRPr="00D11AB6">
        <w:rPr>
          <w:rFonts w:ascii="KaiTi_GB2312" w:eastAsia="KaiTi_GB2312"/>
          <w:color w:val="0000FF"/>
          <w:szCs w:val="21"/>
        </w:rPr>
        <w:t>2 000 000</w:t>
      </w:r>
      <w:r w:rsidRPr="00D11AB6">
        <w:rPr>
          <w:rFonts w:ascii="KaiTi_GB2312" w:eastAsia="KaiTi_GB2312" w:hint="eastAsia"/>
          <w:color w:val="0000FF"/>
          <w:szCs w:val="21"/>
        </w:rPr>
        <w:t>基普到</w:t>
      </w:r>
      <w:r w:rsidRPr="00D11AB6">
        <w:rPr>
          <w:rFonts w:ascii="KaiTi_GB2312" w:eastAsia="KaiTi_GB2312"/>
          <w:color w:val="0000FF"/>
          <w:szCs w:val="21"/>
        </w:rPr>
        <w:t>10 000 000</w:t>
      </w:r>
      <w:r w:rsidRPr="00D11AB6">
        <w:rPr>
          <w:rFonts w:ascii="KaiTi_GB2312" w:eastAsia="KaiTi_GB2312" w:hint="eastAsia"/>
          <w:color w:val="0000FF"/>
          <w:szCs w:val="21"/>
        </w:rPr>
        <w:t>基普的罚金。</w:t>
      </w:r>
    </w:p>
    <w:p w:rsidR="0055160D" w:rsidRPr="00D11AB6" w:rsidRDefault="0055160D" w:rsidP="00D11AB6">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如果多人对</w:t>
      </w:r>
      <w:r w:rsidRPr="00D11AB6">
        <w:rPr>
          <w:rFonts w:ascii="KaiTi_GB2312" w:eastAsia="KaiTi_GB2312"/>
          <w:color w:val="0000FF"/>
          <w:szCs w:val="21"/>
        </w:rPr>
        <w:t>15</w:t>
      </w:r>
      <w:r w:rsidRPr="00D11AB6">
        <w:rPr>
          <w:rFonts w:ascii="KaiTi_GB2312" w:eastAsia="KaiTi_GB2312" w:hint="eastAsia"/>
          <w:color w:val="0000FF"/>
          <w:szCs w:val="21"/>
        </w:rPr>
        <w:t>岁以下儿童实施轮奸，并造成该儿童身体伤害或永久性残障或死亡，则应处以</w:t>
      </w:r>
      <w:r w:rsidRPr="00D11AB6">
        <w:rPr>
          <w:rFonts w:ascii="KaiTi_GB2312" w:eastAsia="KaiTi_GB2312"/>
          <w:color w:val="0000FF"/>
          <w:szCs w:val="21"/>
        </w:rPr>
        <w:t>7</w:t>
      </w:r>
      <w:r w:rsidRPr="00D11AB6">
        <w:rPr>
          <w:rFonts w:ascii="KaiTi_GB2312" w:eastAsia="KaiTi_GB2312" w:hint="eastAsia"/>
          <w:color w:val="0000FF"/>
          <w:szCs w:val="21"/>
        </w:rPr>
        <w:t>年至</w:t>
      </w:r>
      <w:r w:rsidRPr="00D11AB6">
        <w:rPr>
          <w:rFonts w:ascii="KaiTi_GB2312" w:eastAsia="KaiTi_GB2312"/>
          <w:color w:val="0000FF"/>
          <w:szCs w:val="21"/>
        </w:rPr>
        <w:t>15</w:t>
      </w:r>
      <w:r w:rsidRPr="00D11AB6">
        <w:rPr>
          <w:rFonts w:ascii="KaiTi_GB2312" w:eastAsia="KaiTi_GB2312" w:hint="eastAsia"/>
          <w:color w:val="0000FF"/>
          <w:szCs w:val="21"/>
        </w:rPr>
        <w:t>年的监禁，并处以</w:t>
      </w:r>
      <w:r w:rsidRPr="00D11AB6">
        <w:rPr>
          <w:rFonts w:ascii="KaiTi_GB2312" w:eastAsia="KaiTi_GB2312"/>
          <w:color w:val="0000FF"/>
          <w:szCs w:val="21"/>
        </w:rPr>
        <w:t>5 000 000</w:t>
      </w:r>
      <w:r w:rsidRPr="00D11AB6">
        <w:rPr>
          <w:rFonts w:ascii="KaiTi_GB2312" w:eastAsia="KaiTi_GB2312" w:hint="eastAsia"/>
          <w:color w:val="0000FF"/>
          <w:szCs w:val="21"/>
        </w:rPr>
        <w:t>基普到</w:t>
      </w:r>
      <w:r w:rsidRPr="00D11AB6">
        <w:rPr>
          <w:rFonts w:ascii="KaiTi_GB2312" w:eastAsia="KaiTi_GB2312"/>
          <w:color w:val="0000FF"/>
          <w:szCs w:val="21"/>
        </w:rPr>
        <w:t>15 000 000</w:t>
      </w:r>
      <w:r w:rsidRPr="00D11AB6">
        <w:rPr>
          <w:rFonts w:ascii="KaiTi_GB2312" w:eastAsia="KaiTi_GB2312" w:hint="eastAsia"/>
          <w:color w:val="0000FF"/>
          <w:szCs w:val="21"/>
        </w:rPr>
        <w:t>基普的罚金。</w:t>
      </w:r>
    </w:p>
    <w:p w:rsidR="0055160D" w:rsidRPr="00D11AB6" w:rsidRDefault="0055160D" w:rsidP="00D11AB6">
      <w:pPr>
        <w:spacing w:after="240" w:line="360" w:lineRule="exact"/>
        <w:ind w:firstLine="480"/>
        <w:rPr>
          <w:rFonts w:ascii="KaiTi_GB2312" w:eastAsia="KaiTi_GB2312"/>
          <w:color w:val="0000FF"/>
          <w:szCs w:val="21"/>
        </w:rPr>
      </w:pPr>
      <w:r w:rsidRPr="00D11AB6">
        <w:rPr>
          <w:rFonts w:ascii="KaiTi_GB2312" w:eastAsia="KaiTi_GB2312" w:hint="eastAsia"/>
          <w:color w:val="0000FF"/>
          <w:szCs w:val="21"/>
        </w:rPr>
        <w:t>如果罪犯犯下强奸和谋杀的罪行，则应处以</w:t>
      </w:r>
      <w:r w:rsidRPr="00D11AB6">
        <w:rPr>
          <w:rFonts w:ascii="KaiTi_GB2312" w:eastAsia="KaiTi_GB2312"/>
          <w:color w:val="0000FF"/>
          <w:szCs w:val="21"/>
        </w:rPr>
        <w:t>15</w:t>
      </w:r>
      <w:r w:rsidRPr="00D11AB6">
        <w:rPr>
          <w:rFonts w:ascii="KaiTi_GB2312" w:eastAsia="KaiTi_GB2312" w:hint="eastAsia"/>
          <w:color w:val="0000FF"/>
          <w:szCs w:val="21"/>
        </w:rPr>
        <w:t>年至</w:t>
      </w:r>
      <w:r w:rsidRPr="00D11AB6">
        <w:rPr>
          <w:rFonts w:ascii="KaiTi_GB2312" w:eastAsia="KaiTi_GB2312"/>
          <w:color w:val="0000FF"/>
          <w:szCs w:val="21"/>
        </w:rPr>
        <w:t>20</w:t>
      </w:r>
      <w:r w:rsidRPr="00D11AB6">
        <w:rPr>
          <w:rFonts w:ascii="KaiTi_GB2312" w:eastAsia="KaiTi_GB2312" w:hint="eastAsia"/>
          <w:color w:val="0000FF"/>
          <w:szCs w:val="21"/>
        </w:rPr>
        <w:t>年的监禁，并处以</w:t>
      </w:r>
      <w:r w:rsidRPr="00D11AB6">
        <w:rPr>
          <w:rFonts w:ascii="KaiTi_GB2312" w:eastAsia="KaiTi_GB2312"/>
          <w:color w:val="0000FF"/>
          <w:szCs w:val="21"/>
        </w:rPr>
        <w:t>10 000 000</w:t>
      </w:r>
      <w:r w:rsidRPr="00D11AB6">
        <w:rPr>
          <w:rFonts w:ascii="KaiTi_GB2312" w:eastAsia="KaiTi_GB2312" w:hint="eastAsia"/>
          <w:color w:val="0000FF"/>
          <w:szCs w:val="21"/>
        </w:rPr>
        <w:t>基普到</w:t>
      </w:r>
      <w:r w:rsidRPr="00D11AB6">
        <w:rPr>
          <w:rFonts w:ascii="KaiTi_GB2312" w:eastAsia="KaiTi_GB2312"/>
          <w:color w:val="0000FF"/>
          <w:szCs w:val="21"/>
        </w:rPr>
        <w:t>20 000 000</w:t>
      </w:r>
      <w:r w:rsidRPr="00D11AB6">
        <w:rPr>
          <w:rFonts w:ascii="KaiTi_GB2312" w:eastAsia="KaiTi_GB2312" w:hint="eastAsia"/>
          <w:color w:val="0000FF"/>
          <w:szCs w:val="21"/>
        </w:rPr>
        <w:t>基普的罚金，或终身监禁或死刑。任何试图犯下此类罪行的人也应受到惩罚。”</w:t>
      </w:r>
    </w:p>
    <w:p w:rsidR="0055160D" w:rsidRPr="00D11AB6" w:rsidRDefault="0055160D" w:rsidP="00D11AB6">
      <w:pPr>
        <w:spacing w:after="240" w:line="360" w:lineRule="exact"/>
        <w:ind w:firstLine="480"/>
        <w:rPr>
          <w:rFonts w:ascii="KaiTi_GB2312" w:eastAsia="KaiTi_GB2312"/>
          <w:color w:val="0000FF"/>
          <w:szCs w:val="21"/>
        </w:rPr>
      </w:pPr>
      <w:r w:rsidRPr="00BC400B">
        <w:rPr>
          <w:rFonts w:hint="eastAsia"/>
          <w:bCs/>
          <w:szCs w:val="21"/>
        </w:rPr>
        <w:t>《刑法》（</w:t>
      </w:r>
      <w:r w:rsidRPr="00BC400B">
        <w:rPr>
          <w:bCs/>
          <w:szCs w:val="21"/>
        </w:rPr>
        <w:t>2005</w:t>
      </w:r>
      <w:r w:rsidRPr="00BC400B">
        <w:rPr>
          <w:rFonts w:hint="eastAsia"/>
          <w:bCs/>
          <w:szCs w:val="21"/>
        </w:rPr>
        <w:t>年）第</w:t>
      </w:r>
      <w:r w:rsidRPr="00BC400B">
        <w:rPr>
          <w:bCs/>
          <w:szCs w:val="21"/>
        </w:rPr>
        <w:t>129</w:t>
      </w:r>
      <w:r w:rsidRPr="00BC400B">
        <w:rPr>
          <w:rFonts w:hint="eastAsia"/>
          <w:bCs/>
          <w:szCs w:val="21"/>
        </w:rPr>
        <w:t>条规定，</w:t>
      </w:r>
      <w:r w:rsidRPr="00D11AB6">
        <w:rPr>
          <w:rFonts w:ascii="KaiTi_GB2312" w:eastAsia="KaiTi_GB2312" w:hint="eastAsia"/>
          <w:color w:val="0000FF"/>
          <w:szCs w:val="21"/>
        </w:rPr>
        <w:t>“任何人如果同不满</w:t>
      </w:r>
      <w:r w:rsidRPr="00D11AB6">
        <w:rPr>
          <w:rFonts w:ascii="KaiTi_GB2312" w:eastAsia="KaiTi_GB2312"/>
          <w:color w:val="0000FF"/>
          <w:szCs w:val="21"/>
        </w:rPr>
        <w:t>15</w:t>
      </w:r>
      <w:r w:rsidRPr="00D11AB6">
        <w:rPr>
          <w:rFonts w:ascii="KaiTi_GB2312" w:eastAsia="KaiTi_GB2312" w:hint="eastAsia"/>
          <w:color w:val="0000FF"/>
          <w:szCs w:val="21"/>
        </w:rPr>
        <w:t>岁的女孩或男孩发生性交，则应处以</w:t>
      </w:r>
      <w:r w:rsidRPr="00D11AB6">
        <w:rPr>
          <w:rFonts w:ascii="KaiTi_GB2312" w:eastAsia="KaiTi_GB2312"/>
          <w:color w:val="0000FF"/>
          <w:szCs w:val="21"/>
        </w:rPr>
        <w:t>1</w:t>
      </w:r>
      <w:r w:rsidRPr="00D11AB6">
        <w:rPr>
          <w:rFonts w:ascii="KaiTi_GB2312" w:eastAsia="KaiTi_GB2312" w:hint="eastAsia"/>
          <w:color w:val="0000FF"/>
          <w:szCs w:val="21"/>
        </w:rPr>
        <w:t>年至</w:t>
      </w:r>
      <w:r w:rsidRPr="00D11AB6">
        <w:rPr>
          <w:rFonts w:ascii="KaiTi_GB2312" w:eastAsia="KaiTi_GB2312"/>
          <w:color w:val="0000FF"/>
          <w:szCs w:val="21"/>
        </w:rPr>
        <w:t>5</w:t>
      </w:r>
      <w:r w:rsidRPr="00D11AB6">
        <w:rPr>
          <w:rFonts w:ascii="KaiTi_GB2312" w:eastAsia="KaiTi_GB2312" w:hint="eastAsia"/>
          <w:color w:val="0000FF"/>
          <w:szCs w:val="21"/>
        </w:rPr>
        <w:t>年的监禁，并处以</w:t>
      </w:r>
      <w:r w:rsidRPr="00D11AB6">
        <w:rPr>
          <w:rFonts w:ascii="KaiTi_GB2312" w:eastAsia="KaiTi_GB2312"/>
          <w:color w:val="0000FF"/>
          <w:szCs w:val="21"/>
        </w:rPr>
        <w:t>2 000 000</w:t>
      </w:r>
      <w:r w:rsidRPr="00D11AB6">
        <w:rPr>
          <w:rFonts w:ascii="KaiTi_GB2312" w:eastAsia="KaiTi_GB2312" w:hint="eastAsia"/>
          <w:color w:val="0000FF"/>
          <w:szCs w:val="21"/>
        </w:rPr>
        <w:t>基普到</w:t>
      </w:r>
      <w:r w:rsidRPr="00D11AB6">
        <w:rPr>
          <w:rFonts w:ascii="KaiTi_GB2312" w:eastAsia="KaiTi_GB2312"/>
          <w:color w:val="0000FF"/>
          <w:szCs w:val="21"/>
        </w:rPr>
        <w:t>5 000 000</w:t>
      </w:r>
      <w:r w:rsidRPr="00D11AB6">
        <w:rPr>
          <w:rFonts w:ascii="KaiTi_GB2312" w:eastAsia="KaiTi_GB2312" w:hint="eastAsia"/>
          <w:color w:val="0000FF"/>
          <w:szCs w:val="21"/>
        </w:rPr>
        <w:t>基普的罚金。”</w:t>
      </w:r>
    </w:p>
    <w:p w:rsidR="0055160D" w:rsidRPr="00BC400B" w:rsidRDefault="0055160D" w:rsidP="00D11AB6">
      <w:pPr>
        <w:spacing w:after="240" w:line="360" w:lineRule="exact"/>
        <w:ind w:firstLine="480"/>
        <w:rPr>
          <w:bCs/>
          <w:szCs w:val="21"/>
        </w:rPr>
      </w:pPr>
      <w:r w:rsidRPr="00BC400B">
        <w:rPr>
          <w:rFonts w:hint="eastAsia"/>
          <w:bCs/>
          <w:szCs w:val="21"/>
        </w:rPr>
        <w:t>一项针对教育部出版的小学</w:t>
      </w:r>
      <w:r w:rsidR="000C72D4">
        <w:rPr>
          <w:rFonts w:hint="eastAsia"/>
          <w:bCs/>
          <w:szCs w:val="21"/>
        </w:rPr>
        <w:t>一</w:t>
      </w:r>
      <w:r w:rsidRPr="00BC400B">
        <w:rPr>
          <w:rFonts w:hint="eastAsia"/>
          <w:bCs/>
          <w:szCs w:val="21"/>
        </w:rPr>
        <w:t>到</w:t>
      </w:r>
      <w:r w:rsidR="000C72D4">
        <w:rPr>
          <w:rFonts w:hint="eastAsia"/>
          <w:bCs/>
          <w:szCs w:val="21"/>
        </w:rPr>
        <w:t>六</w:t>
      </w:r>
      <w:r w:rsidRPr="00BC400B">
        <w:rPr>
          <w:rFonts w:hint="eastAsia"/>
          <w:bCs/>
          <w:szCs w:val="21"/>
        </w:rPr>
        <w:t>年级教科书的调查显示，课本中存在性别偏见。因此教育部将两性平等纳入到新的教科书之中，以确保新教科书中男女角色平等，并自</w:t>
      </w:r>
      <w:r w:rsidRPr="00BC400B">
        <w:rPr>
          <w:bCs/>
          <w:szCs w:val="21"/>
        </w:rPr>
        <w:t>2004</w:t>
      </w:r>
      <w:r w:rsidRPr="00BC400B">
        <w:rPr>
          <w:rFonts w:hint="eastAsia"/>
          <w:bCs/>
          <w:szCs w:val="21"/>
        </w:rPr>
        <w:t>年起开始试行新的教科书。新教科书中反映出男孩和女孩在家庭日常活动中发挥着平等的作用，如男孩和女孩都可以运动，也都可以做家务。</w:t>
      </w:r>
    </w:p>
    <w:p w:rsidR="0055160D" w:rsidRPr="00FA54CF" w:rsidRDefault="0055160D" w:rsidP="00D11AB6">
      <w:pPr>
        <w:spacing w:after="240" w:line="360" w:lineRule="exact"/>
        <w:ind w:firstLine="480"/>
        <w:rPr>
          <w:rFonts w:ascii="KaiTi_GB2312" w:eastAsia="KaiTi_GB2312"/>
          <w:color w:val="0000FF"/>
          <w:szCs w:val="21"/>
        </w:rPr>
      </w:pPr>
      <w:r w:rsidRPr="00BC400B">
        <w:rPr>
          <w:rFonts w:hint="eastAsia"/>
          <w:bCs/>
          <w:szCs w:val="21"/>
        </w:rPr>
        <w:t>打击色情电影和杂志的措施非常明确。《刑法》（</w:t>
      </w:r>
      <w:r w:rsidRPr="00BC400B">
        <w:rPr>
          <w:bCs/>
          <w:szCs w:val="21"/>
        </w:rPr>
        <w:t>2004</w:t>
      </w:r>
      <w:r w:rsidRPr="00BC400B">
        <w:rPr>
          <w:rFonts w:hint="eastAsia"/>
          <w:bCs/>
          <w:szCs w:val="21"/>
        </w:rPr>
        <w:t>年）第</w:t>
      </w:r>
      <w:r w:rsidRPr="00BC400B">
        <w:rPr>
          <w:bCs/>
          <w:szCs w:val="21"/>
        </w:rPr>
        <w:t>127</w:t>
      </w:r>
      <w:r w:rsidRPr="00BC400B">
        <w:rPr>
          <w:rFonts w:hint="eastAsia"/>
          <w:bCs/>
          <w:szCs w:val="21"/>
        </w:rPr>
        <w:t>条规定，</w:t>
      </w:r>
      <w:r w:rsidRPr="00FA54CF">
        <w:rPr>
          <w:rFonts w:ascii="KaiTi_GB2312" w:eastAsia="KaiTi_GB2312" w:hint="eastAsia"/>
          <w:color w:val="0000FF"/>
          <w:szCs w:val="21"/>
        </w:rPr>
        <w:t>“任何人如果制作或大范围散发或大力宣传色情图书、杂志、图片、视频或其他损害国家文化和传统的用品，则应处以</w:t>
      </w:r>
      <w:r w:rsidRPr="00FA54CF">
        <w:rPr>
          <w:rFonts w:ascii="KaiTi_GB2312" w:eastAsia="KaiTi_GB2312"/>
          <w:color w:val="0000FF"/>
          <w:szCs w:val="21"/>
        </w:rPr>
        <w:t>3</w:t>
      </w:r>
      <w:r w:rsidRPr="00FA54CF">
        <w:rPr>
          <w:rFonts w:ascii="KaiTi_GB2312" w:eastAsia="KaiTi_GB2312" w:hint="eastAsia"/>
          <w:color w:val="0000FF"/>
          <w:szCs w:val="21"/>
        </w:rPr>
        <w:t>个月至</w:t>
      </w:r>
      <w:r w:rsidRPr="00FA54CF">
        <w:rPr>
          <w:rFonts w:ascii="KaiTi_GB2312" w:eastAsia="KaiTi_GB2312"/>
          <w:color w:val="0000FF"/>
          <w:szCs w:val="21"/>
        </w:rPr>
        <w:t>1</w:t>
      </w:r>
      <w:r w:rsidRPr="00FA54CF">
        <w:rPr>
          <w:rFonts w:ascii="KaiTi_GB2312" w:eastAsia="KaiTi_GB2312" w:hint="eastAsia"/>
          <w:color w:val="0000FF"/>
          <w:szCs w:val="21"/>
        </w:rPr>
        <w:t>年的监禁，或处以</w:t>
      </w:r>
      <w:r w:rsidRPr="00FA54CF">
        <w:rPr>
          <w:rFonts w:ascii="KaiTi_GB2312" w:eastAsia="KaiTi_GB2312"/>
          <w:color w:val="0000FF"/>
          <w:szCs w:val="21"/>
        </w:rPr>
        <w:t>200 000</w:t>
      </w:r>
      <w:r w:rsidRPr="00FA54CF">
        <w:rPr>
          <w:rFonts w:ascii="KaiTi_GB2312" w:eastAsia="KaiTi_GB2312" w:hint="eastAsia"/>
          <w:color w:val="0000FF"/>
          <w:szCs w:val="21"/>
        </w:rPr>
        <w:t>基普到</w:t>
      </w:r>
      <w:r w:rsidRPr="00FA54CF">
        <w:rPr>
          <w:rFonts w:ascii="KaiTi_GB2312" w:eastAsia="KaiTi_GB2312"/>
          <w:color w:val="0000FF"/>
          <w:szCs w:val="21"/>
        </w:rPr>
        <w:t>5 000 000</w:t>
      </w:r>
      <w:r w:rsidRPr="00FA54CF">
        <w:rPr>
          <w:rFonts w:ascii="KaiTi_GB2312" w:eastAsia="KaiTi_GB2312" w:hint="eastAsia"/>
          <w:color w:val="0000FF"/>
          <w:szCs w:val="21"/>
        </w:rPr>
        <w:t>基普的罚金。”</w:t>
      </w:r>
    </w:p>
    <w:p w:rsidR="0055160D" w:rsidRPr="006C2CFF" w:rsidRDefault="0055160D" w:rsidP="006C2CFF">
      <w:pPr>
        <w:pStyle w:val="H1"/>
        <w:spacing w:beforeLines="0"/>
      </w:pPr>
      <w:bookmarkStart w:id="75" w:name="_Toc224549964"/>
      <w:bookmarkStart w:id="76" w:name="_Toc224550000"/>
      <w:r w:rsidRPr="006C2CFF">
        <w:rPr>
          <w:rFonts w:hint="eastAsia"/>
        </w:rPr>
        <w:t>第</w:t>
      </w:r>
      <w:r w:rsidRPr="006C2CFF">
        <w:t>7</w:t>
      </w:r>
      <w:r w:rsidRPr="006C2CFF">
        <w:rPr>
          <w:rFonts w:hint="eastAsia"/>
        </w:rPr>
        <w:t>条</w:t>
      </w:r>
      <w:r w:rsidR="003A47DD">
        <w:rPr>
          <w:rFonts w:hint="eastAsia"/>
        </w:rPr>
        <w:t>：</w:t>
      </w:r>
      <w:r w:rsidRPr="006C2CFF">
        <w:rPr>
          <w:rFonts w:hint="eastAsia"/>
        </w:rPr>
        <w:t>政治和公共生活</w:t>
      </w:r>
      <w:bookmarkEnd w:id="75"/>
      <w:bookmarkEnd w:id="76"/>
    </w:p>
    <w:p w:rsidR="0055160D" w:rsidRPr="00FA54CF" w:rsidRDefault="0055160D" w:rsidP="00D11AB6">
      <w:pPr>
        <w:spacing w:after="240" w:line="360" w:lineRule="exact"/>
        <w:ind w:firstLine="480"/>
        <w:rPr>
          <w:rFonts w:ascii="KaiTi_GB2312" w:eastAsia="KaiTi_GB2312"/>
          <w:color w:val="0000FF"/>
          <w:szCs w:val="21"/>
        </w:rPr>
      </w:pPr>
      <w:r w:rsidRPr="00FA54CF">
        <w:rPr>
          <w:rFonts w:ascii="KaiTi_GB2312" w:eastAsia="KaiTi_GB2312" w:hint="eastAsia"/>
          <w:color w:val="0000FF"/>
          <w:szCs w:val="21"/>
        </w:rPr>
        <w:t>缔约各国应采取一切适当措施，消除在本国政治和公共生活中对妇女的歧视，特别应保证妇女在与男子平等的条件下：</w:t>
      </w:r>
    </w:p>
    <w:p w:rsidR="0055160D" w:rsidRPr="00FA54CF" w:rsidRDefault="0055160D" w:rsidP="00C87BF7">
      <w:pPr>
        <w:widowControl/>
        <w:numPr>
          <w:ilvl w:val="0"/>
          <w:numId w:val="29"/>
        </w:numPr>
        <w:tabs>
          <w:tab w:val="clear" w:pos="1440"/>
          <w:tab w:val="num" w:pos="960"/>
        </w:tabs>
        <w:adjustRightInd/>
        <w:spacing w:after="240" w:line="360" w:lineRule="exact"/>
        <w:ind w:left="0" w:firstLine="482"/>
        <w:textAlignment w:val="auto"/>
        <w:rPr>
          <w:rFonts w:ascii="KaiTi_GB2312" w:eastAsia="KaiTi_GB2312" w:hint="eastAsia"/>
          <w:color w:val="0000FF"/>
          <w:szCs w:val="21"/>
        </w:rPr>
      </w:pPr>
      <w:r w:rsidRPr="00FA54CF">
        <w:rPr>
          <w:rFonts w:ascii="KaiTi_GB2312" w:eastAsia="KaiTi_GB2312" w:hAnsi="SimSun" w:cs="SimSun" w:hint="eastAsia"/>
          <w:color w:val="0000FF"/>
          <w:szCs w:val="21"/>
        </w:rPr>
        <w:t>在一切选举和公民投票中有选举权，并在一切民选机构有被选举权；</w:t>
      </w:r>
    </w:p>
    <w:p w:rsidR="0055160D" w:rsidRPr="00FA54CF" w:rsidRDefault="0055160D" w:rsidP="00C87BF7">
      <w:pPr>
        <w:widowControl/>
        <w:numPr>
          <w:ilvl w:val="0"/>
          <w:numId w:val="29"/>
        </w:numPr>
        <w:tabs>
          <w:tab w:val="clear" w:pos="1440"/>
          <w:tab w:val="num" w:pos="960"/>
        </w:tabs>
        <w:adjustRightInd/>
        <w:spacing w:after="240" w:line="360" w:lineRule="exact"/>
        <w:ind w:left="0" w:firstLine="482"/>
        <w:textAlignment w:val="auto"/>
        <w:rPr>
          <w:rFonts w:ascii="KaiTi_GB2312" w:eastAsia="KaiTi_GB2312" w:hAnsi="SimSun" w:cs="SimSun"/>
          <w:color w:val="0000FF"/>
          <w:szCs w:val="21"/>
        </w:rPr>
      </w:pPr>
      <w:r w:rsidRPr="00FA54CF">
        <w:rPr>
          <w:rFonts w:ascii="KaiTi_GB2312" w:eastAsia="KaiTi_GB2312" w:hAnsi="SimSun" w:cs="SimSun" w:hint="eastAsia"/>
          <w:color w:val="0000FF"/>
          <w:szCs w:val="21"/>
        </w:rPr>
        <w:t>参加政府政策的制订及其执行，并担任各级政府公职，执行一切公务；</w:t>
      </w:r>
    </w:p>
    <w:p w:rsidR="0055160D" w:rsidRPr="00FA54CF" w:rsidRDefault="0055160D" w:rsidP="00C87BF7">
      <w:pPr>
        <w:widowControl/>
        <w:numPr>
          <w:ilvl w:val="0"/>
          <w:numId w:val="29"/>
        </w:numPr>
        <w:tabs>
          <w:tab w:val="clear" w:pos="1440"/>
          <w:tab w:val="num" w:pos="960"/>
        </w:tabs>
        <w:adjustRightInd/>
        <w:spacing w:after="240" w:line="360" w:lineRule="exact"/>
        <w:ind w:left="0" w:firstLine="482"/>
        <w:textAlignment w:val="auto"/>
        <w:rPr>
          <w:rFonts w:ascii="KaiTi_GB2312" w:eastAsia="KaiTi_GB2312" w:hAnsi="SimSun" w:cs="SimSun"/>
          <w:color w:val="0000FF"/>
          <w:szCs w:val="21"/>
        </w:rPr>
      </w:pPr>
      <w:r w:rsidRPr="00FA54CF">
        <w:rPr>
          <w:rFonts w:ascii="KaiTi_GB2312" w:eastAsia="KaiTi_GB2312" w:hAnsi="SimSun" w:cs="SimSun" w:hint="eastAsia"/>
          <w:color w:val="0000FF"/>
          <w:szCs w:val="21"/>
        </w:rPr>
        <w:t>参加有关本国公共和政治生活的非政府组织和协会。</w:t>
      </w:r>
    </w:p>
    <w:p w:rsidR="0055160D" w:rsidRPr="00FA54CF" w:rsidRDefault="0055160D" w:rsidP="00D11AB6">
      <w:pPr>
        <w:spacing w:after="240" w:line="360" w:lineRule="exact"/>
        <w:ind w:firstLine="480"/>
        <w:rPr>
          <w:rFonts w:ascii="KaiTi_GB2312" w:eastAsia="KaiTi_GB2312"/>
          <w:color w:val="0000FF"/>
          <w:szCs w:val="21"/>
        </w:rPr>
      </w:pPr>
      <w:r w:rsidRPr="00D11AB6">
        <w:rPr>
          <w:rFonts w:hint="eastAsia"/>
          <w:bCs/>
          <w:szCs w:val="21"/>
        </w:rPr>
        <w:t>正如老挝经修订的</w:t>
      </w:r>
      <w:r w:rsidR="000C72D4">
        <w:rPr>
          <w:rFonts w:hint="eastAsia"/>
          <w:bCs/>
          <w:szCs w:val="21"/>
        </w:rPr>
        <w:t>《</w:t>
      </w:r>
      <w:r w:rsidRPr="00D11AB6">
        <w:rPr>
          <w:rFonts w:hint="eastAsia"/>
          <w:bCs/>
          <w:szCs w:val="21"/>
        </w:rPr>
        <w:t>宪法</w:t>
      </w:r>
      <w:r w:rsidR="000C72D4">
        <w:rPr>
          <w:rFonts w:hint="eastAsia"/>
          <w:bCs/>
          <w:szCs w:val="21"/>
        </w:rPr>
        <w:t>》</w:t>
      </w:r>
      <w:r w:rsidRPr="00D11AB6">
        <w:rPr>
          <w:rFonts w:hint="eastAsia"/>
          <w:bCs/>
          <w:szCs w:val="21"/>
        </w:rPr>
        <w:t>第</w:t>
      </w:r>
      <w:r w:rsidRPr="00BC400B">
        <w:rPr>
          <w:szCs w:val="21"/>
        </w:rPr>
        <w:t>37</w:t>
      </w:r>
      <w:r w:rsidRPr="00BC400B">
        <w:rPr>
          <w:rFonts w:hint="eastAsia"/>
          <w:szCs w:val="21"/>
        </w:rPr>
        <w:t>条规定，老挝人民民主共和国</w:t>
      </w:r>
      <w:r w:rsidR="000C72D4">
        <w:rPr>
          <w:rFonts w:hint="eastAsia"/>
          <w:szCs w:val="21"/>
        </w:rPr>
        <w:t>《</w:t>
      </w:r>
      <w:r w:rsidRPr="00BC400B">
        <w:rPr>
          <w:rFonts w:hint="eastAsia"/>
          <w:szCs w:val="21"/>
        </w:rPr>
        <w:t>宪法</w:t>
      </w:r>
      <w:r w:rsidR="000C72D4">
        <w:rPr>
          <w:rFonts w:hint="eastAsia"/>
          <w:szCs w:val="21"/>
        </w:rPr>
        <w:t>》</w:t>
      </w:r>
      <w:r w:rsidRPr="00BC400B">
        <w:rPr>
          <w:rFonts w:hint="eastAsia"/>
          <w:szCs w:val="21"/>
        </w:rPr>
        <w:t>和法律确保两性平等。第</w:t>
      </w:r>
      <w:r w:rsidRPr="00BC400B">
        <w:rPr>
          <w:szCs w:val="21"/>
        </w:rPr>
        <w:t>36</w:t>
      </w:r>
      <w:r w:rsidRPr="00BC400B">
        <w:rPr>
          <w:rFonts w:hint="eastAsia"/>
          <w:szCs w:val="21"/>
        </w:rPr>
        <w:t>条规定</w:t>
      </w:r>
      <w:r w:rsidRPr="00FA54CF">
        <w:rPr>
          <w:rFonts w:ascii="KaiTi_GB2312" w:eastAsia="KaiTi_GB2312" w:hint="eastAsia"/>
          <w:color w:val="0000FF"/>
          <w:szCs w:val="21"/>
        </w:rPr>
        <w:t>“年满和超过</w:t>
      </w:r>
      <w:r w:rsidRPr="00FA54CF">
        <w:rPr>
          <w:rFonts w:ascii="KaiTi_GB2312" w:eastAsia="KaiTi_GB2312"/>
          <w:color w:val="0000FF"/>
          <w:szCs w:val="21"/>
        </w:rPr>
        <w:t>18</w:t>
      </w:r>
      <w:r w:rsidRPr="00FA54CF">
        <w:rPr>
          <w:rFonts w:ascii="KaiTi_GB2312" w:eastAsia="KaiTi_GB2312" w:hint="eastAsia"/>
          <w:color w:val="0000FF"/>
          <w:szCs w:val="21"/>
        </w:rPr>
        <w:t>岁的老挝公民拥有选举权，而且年满和超过</w:t>
      </w:r>
      <w:r w:rsidRPr="00FA54CF">
        <w:rPr>
          <w:rFonts w:ascii="KaiTi_GB2312" w:eastAsia="KaiTi_GB2312"/>
          <w:color w:val="0000FF"/>
          <w:szCs w:val="21"/>
        </w:rPr>
        <w:t>21</w:t>
      </w:r>
      <w:r w:rsidRPr="00FA54CF">
        <w:rPr>
          <w:rFonts w:ascii="KaiTi_GB2312" w:eastAsia="KaiTi_GB2312" w:hint="eastAsia"/>
          <w:color w:val="0000FF"/>
          <w:szCs w:val="21"/>
        </w:rPr>
        <w:t>岁的老挝公民拥有被选举权，但患有精神病的人、精神障碍者以及选举权和被选举权被法院剥夺的人除外。”</w:t>
      </w:r>
    </w:p>
    <w:p w:rsidR="0055160D" w:rsidRPr="00FA54CF" w:rsidRDefault="0055160D" w:rsidP="00D11AB6">
      <w:pPr>
        <w:spacing w:after="240" w:line="360" w:lineRule="exact"/>
        <w:ind w:firstLine="480"/>
        <w:rPr>
          <w:rFonts w:ascii="KaiTi_GB2312" w:eastAsia="KaiTi_GB2312"/>
          <w:color w:val="0000FF"/>
          <w:szCs w:val="21"/>
        </w:rPr>
      </w:pPr>
      <w:r w:rsidRPr="00BC400B">
        <w:rPr>
          <w:rFonts w:hint="eastAsia"/>
          <w:szCs w:val="21"/>
        </w:rPr>
        <w:t>此外《</w:t>
      </w:r>
      <w:r w:rsidR="000C72D4" w:rsidRPr="00D11AB6">
        <w:rPr>
          <w:rFonts w:hint="eastAsia"/>
          <w:bCs/>
          <w:szCs w:val="21"/>
        </w:rPr>
        <w:t>妇女</w:t>
      </w:r>
      <w:r w:rsidRPr="00D11AB6">
        <w:rPr>
          <w:rFonts w:hint="eastAsia"/>
          <w:bCs/>
          <w:szCs w:val="21"/>
        </w:rPr>
        <w:t>发展和保护法</w:t>
      </w:r>
      <w:r w:rsidRPr="00BC400B">
        <w:rPr>
          <w:rFonts w:hint="eastAsia"/>
          <w:szCs w:val="21"/>
        </w:rPr>
        <w:t>》同样规定了平等权利，第</w:t>
      </w:r>
      <w:r w:rsidRPr="00BC400B">
        <w:rPr>
          <w:szCs w:val="21"/>
        </w:rPr>
        <w:t>14</w:t>
      </w:r>
      <w:r w:rsidRPr="00BC400B">
        <w:rPr>
          <w:rFonts w:hint="eastAsia"/>
          <w:szCs w:val="21"/>
        </w:rPr>
        <w:t>条规定：</w:t>
      </w:r>
      <w:r w:rsidRPr="00FA54CF">
        <w:rPr>
          <w:rFonts w:ascii="KaiTi_GB2312" w:eastAsia="KaiTi_GB2312" w:hint="eastAsia"/>
          <w:color w:val="0000FF"/>
          <w:szCs w:val="21"/>
        </w:rPr>
        <w:t>“国家确保男子和妇女享有平等的政治权利，如选举权和被选举权、参与公共事务、审议和决策国家重要问题的进程的权利以及在党、政府、老挝国家建设阵线（</w:t>
      </w:r>
      <w:r w:rsidRPr="00FA54CF">
        <w:rPr>
          <w:rFonts w:ascii="KaiTi_GB2312" w:eastAsia="KaiTi_GB2312"/>
          <w:color w:val="0000FF"/>
          <w:szCs w:val="21"/>
        </w:rPr>
        <w:t>Lao Front for National Construction</w:t>
      </w:r>
      <w:r w:rsidRPr="00FA54CF">
        <w:rPr>
          <w:rFonts w:ascii="KaiTi_GB2312" w:eastAsia="KaiTi_GB2312" w:hint="eastAsia"/>
          <w:color w:val="0000FF"/>
          <w:szCs w:val="21"/>
        </w:rPr>
        <w:t>）、大众和社会组织等各种组织中担任恰当职务的权利。社会和家庭应该为妇女行使本条提到的所有权利创造条件。”</w:t>
      </w:r>
    </w:p>
    <w:p w:rsidR="0055160D" w:rsidRPr="00D11AB6" w:rsidRDefault="0055160D" w:rsidP="0055160D">
      <w:pPr>
        <w:spacing w:after="240" w:line="360" w:lineRule="exact"/>
        <w:rPr>
          <w:rFonts w:ascii="SimHei" w:eastAsia="SimHei"/>
          <w:color w:val="FF0000"/>
          <w:szCs w:val="21"/>
        </w:rPr>
      </w:pPr>
      <w:r w:rsidRPr="00D11AB6">
        <w:rPr>
          <w:rFonts w:ascii="SimHei" w:eastAsia="SimHei" w:hint="eastAsia"/>
          <w:color w:val="FF0000"/>
          <w:szCs w:val="21"/>
        </w:rPr>
        <w:t>妇女作为政党党员</w:t>
      </w:r>
    </w:p>
    <w:p w:rsidR="0055160D" w:rsidRPr="00FA54CF" w:rsidRDefault="000C72D4" w:rsidP="00D11AB6">
      <w:pPr>
        <w:spacing w:after="240" w:line="360" w:lineRule="exact"/>
        <w:ind w:firstLine="480"/>
        <w:rPr>
          <w:rFonts w:ascii="KaiTi_GB2312" w:eastAsia="KaiTi_GB2312"/>
          <w:color w:val="0000FF"/>
          <w:szCs w:val="21"/>
        </w:rPr>
      </w:pPr>
      <w:r>
        <w:rPr>
          <w:rFonts w:hint="eastAsia"/>
          <w:szCs w:val="21"/>
        </w:rPr>
        <w:t>《</w:t>
      </w:r>
      <w:r w:rsidR="0055160D" w:rsidRPr="00BC400B">
        <w:rPr>
          <w:rFonts w:hint="eastAsia"/>
          <w:szCs w:val="21"/>
        </w:rPr>
        <w:t>宪法</w:t>
      </w:r>
      <w:r>
        <w:rPr>
          <w:rFonts w:hint="eastAsia"/>
          <w:szCs w:val="21"/>
        </w:rPr>
        <w:t>》</w:t>
      </w:r>
      <w:r w:rsidR="0055160D" w:rsidRPr="00BC400B">
        <w:rPr>
          <w:rFonts w:hint="eastAsia"/>
          <w:szCs w:val="21"/>
        </w:rPr>
        <w:t>第</w:t>
      </w:r>
      <w:r w:rsidR="0055160D" w:rsidRPr="00BC400B">
        <w:rPr>
          <w:szCs w:val="21"/>
        </w:rPr>
        <w:t>3</w:t>
      </w:r>
      <w:r w:rsidR="0055160D" w:rsidRPr="00BC400B">
        <w:rPr>
          <w:rFonts w:hint="eastAsia"/>
          <w:szCs w:val="21"/>
        </w:rPr>
        <w:t>条指出，</w:t>
      </w:r>
      <w:r w:rsidR="0055160D" w:rsidRPr="00FA54CF">
        <w:rPr>
          <w:rFonts w:ascii="KaiTi_GB2312" w:eastAsia="KaiTi_GB2312" w:hint="eastAsia"/>
          <w:color w:val="0000FF"/>
          <w:szCs w:val="21"/>
        </w:rPr>
        <w:t>“多民族人民成为国家主人的权利通过在政治制度中发挥作用得以行使和确保，其中老挝人民革命党是领导核心。”</w:t>
      </w:r>
    </w:p>
    <w:p w:rsidR="0055160D" w:rsidRPr="00BC400B" w:rsidRDefault="0055160D" w:rsidP="00D11AB6">
      <w:pPr>
        <w:spacing w:after="240" w:line="360" w:lineRule="exact"/>
        <w:ind w:firstLine="480"/>
        <w:rPr>
          <w:szCs w:val="21"/>
        </w:rPr>
      </w:pPr>
      <w:r w:rsidRPr="00BC400B">
        <w:rPr>
          <w:rFonts w:hint="eastAsia"/>
          <w:szCs w:val="21"/>
        </w:rPr>
        <w:t>在第</w:t>
      </w:r>
      <w:r w:rsidRPr="00BC400B">
        <w:rPr>
          <w:szCs w:val="21"/>
        </w:rPr>
        <w:t>8</w:t>
      </w:r>
      <w:r w:rsidRPr="00D11AB6">
        <w:rPr>
          <w:rFonts w:hint="eastAsia"/>
          <w:bCs/>
          <w:szCs w:val="21"/>
        </w:rPr>
        <w:t>届老挝人民革命党代表大会上选举的中央委员会的</w:t>
      </w:r>
      <w:r w:rsidRPr="00BC400B">
        <w:rPr>
          <w:szCs w:val="21"/>
        </w:rPr>
        <w:t>55</w:t>
      </w:r>
      <w:r w:rsidRPr="00BC400B">
        <w:rPr>
          <w:rFonts w:hint="eastAsia"/>
          <w:szCs w:val="21"/>
        </w:rPr>
        <w:t>名委员中，有</w:t>
      </w:r>
      <w:r w:rsidRPr="00BC400B">
        <w:rPr>
          <w:szCs w:val="21"/>
        </w:rPr>
        <w:t>4</w:t>
      </w:r>
      <w:r w:rsidRPr="00BC400B">
        <w:rPr>
          <w:rFonts w:hint="eastAsia"/>
          <w:szCs w:val="21"/>
        </w:rPr>
        <w:t>名委员为妇女。较以往中央委员会委员情况来说，这是一个积极的发展。此外，其中一名妇女委员也是人民革命党最高决策机构政治局的成员。到目前为止，女性党员人数为</w:t>
      </w:r>
      <w:r w:rsidRPr="00BC400B">
        <w:rPr>
          <w:szCs w:val="21"/>
        </w:rPr>
        <w:t>22 012</w:t>
      </w:r>
      <w:r w:rsidRPr="00BC400B">
        <w:rPr>
          <w:rFonts w:hint="eastAsia"/>
          <w:szCs w:val="21"/>
        </w:rPr>
        <w:t>人，占全国党员人数的</w:t>
      </w:r>
      <w:r w:rsidRPr="00BC400B">
        <w:rPr>
          <w:szCs w:val="21"/>
        </w:rPr>
        <w:t>12.1%</w:t>
      </w:r>
      <w:r w:rsidRPr="00BC400B">
        <w:rPr>
          <w:rFonts w:hint="eastAsia"/>
          <w:szCs w:val="21"/>
        </w:rPr>
        <w:t>。</w:t>
      </w:r>
    </w:p>
    <w:p w:rsidR="0055160D" w:rsidRPr="00D11AB6" w:rsidRDefault="0055160D" w:rsidP="0055160D">
      <w:pPr>
        <w:spacing w:after="240" w:line="360" w:lineRule="exact"/>
        <w:rPr>
          <w:rFonts w:ascii="SimHei" w:eastAsia="SimHei"/>
          <w:color w:val="FF0000"/>
          <w:szCs w:val="21"/>
        </w:rPr>
      </w:pPr>
      <w:r w:rsidRPr="00D11AB6">
        <w:rPr>
          <w:rFonts w:ascii="SimHei" w:eastAsia="SimHei" w:hint="eastAsia"/>
          <w:color w:val="FF0000"/>
          <w:szCs w:val="21"/>
        </w:rPr>
        <w:t>国民议会</w:t>
      </w:r>
    </w:p>
    <w:p w:rsidR="0055160D" w:rsidRPr="00BC400B" w:rsidRDefault="0055160D" w:rsidP="00D11AB6">
      <w:pPr>
        <w:spacing w:after="240" w:line="360" w:lineRule="exact"/>
        <w:ind w:firstLine="480"/>
        <w:rPr>
          <w:szCs w:val="21"/>
        </w:rPr>
      </w:pPr>
      <w:r w:rsidRPr="00BC400B">
        <w:rPr>
          <w:szCs w:val="21"/>
        </w:rPr>
        <w:t>1997</w:t>
      </w:r>
      <w:r w:rsidRPr="00D11AB6">
        <w:rPr>
          <w:rFonts w:hint="eastAsia"/>
          <w:bCs/>
          <w:szCs w:val="21"/>
        </w:rPr>
        <w:t>年采用的</w:t>
      </w:r>
      <w:r w:rsidRPr="00D11AB6">
        <w:rPr>
          <w:rFonts w:ascii="SimSun" w:hAnsi="SimSun" w:cs="SimSun" w:hint="eastAsia"/>
          <w:bCs/>
          <w:szCs w:val="21"/>
        </w:rPr>
        <w:t>老挝人民民主共和国</w:t>
      </w:r>
      <w:r w:rsidRPr="00BC400B">
        <w:rPr>
          <w:rFonts w:hint="eastAsia"/>
          <w:szCs w:val="21"/>
        </w:rPr>
        <w:t>《选举法》为增加国民议会女性代表人数奠定了基础。该法案第</w:t>
      </w:r>
      <w:r w:rsidRPr="00BC400B">
        <w:rPr>
          <w:szCs w:val="21"/>
        </w:rPr>
        <w:t>7</w:t>
      </w:r>
      <w:r w:rsidRPr="00BC400B">
        <w:rPr>
          <w:rFonts w:hint="eastAsia"/>
          <w:szCs w:val="21"/>
        </w:rPr>
        <w:t>条指出，</w:t>
      </w:r>
      <w:r w:rsidRPr="00FA54CF">
        <w:rPr>
          <w:rFonts w:ascii="KaiTi_GB2312" w:eastAsia="KaiTi_GB2312" w:hint="eastAsia"/>
          <w:color w:val="0000FF"/>
          <w:szCs w:val="21"/>
        </w:rPr>
        <w:t>“应确保在国民议会成员的组成中以适当的比例纳入各社会阶层、男女和各少数民族群体代表。”</w:t>
      </w:r>
    </w:p>
    <w:p w:rsidR="0055160D" w:rsidRPr="00BC400B" w:rsidRDefault="0055160D" w:rsidP="00D11AB6">
      <w:pPr>
        <w:spacing w:after="240" w:line="360" w:lineRule="exact"/>
        <w:ind w:firstLine="480"/>
        <w:rPr>
          <w:szCs w:val="21"/>
        </w:rPr>
      </w:pPr>
      <w:r w:rsidRPr="00BC400B">
        <w:rPr>
          <w:rFonts w:hint="eastAsia"/>
          <w:szCs w:val="21"/>
        </w:rPr>
        <w:t>为了更好地实施《选举法》，老挝妇女联盟协同国民议会，为妇女开展了选举活动，指出妇女参与国民议会的重要性。</w:t>
      </w:r>
      <w:r w:rsidRPr="00D11AB6">
        <w:rPr>
          <w:rFonts w:hint="eastAsia"/>
          <w:bCs/>
          <w:szCs w:val="21"/>
        </w:rPr>
        <w:t>在国民议会第</w:t>
      </w:r>
      <w:r w:rsidRPr="00BC400B">
        <w:rPr>
          <w:szCs w:val="21"/>
        </w:rPr>
        <w:t>6</w:t>
      </w:r>
      <w:r w:rsidRPr="00BC400B">
        <w:rPr>
          <w:rFonts w:hint="eastAsia"/>
          <w:szCs w:val="21"/>
        </w:rPr>
        <w:t>届立法大会上，</w:t>
      </w:r>
      <w:r w:rsidRPr="00BC400B">
        <w:rPr>
          <w:szCs w:val="21"/>
        </w:rPr>
        <w:t>115</w:t>
      </w:r>
      <w:r w:rsidRPr="00BC400B">
        <w:rPr>
          <w:rFonts w:hint="eastAsia"/>
          <w:szCs w:val="21"/>
        </w:rPr>
        <w:t>名成员中有</w:t>
      </w:r>
      <w:r w:rsidRPr="00BC400B">
        <w:rPr>
          <w:szCs w:val="21"/>
        </w:rPr>
        <w:t>28</w:t>
      </w:r>
      <w:r w:rsidRPr="00BC400B">
        <w:rPr>
          <w:rFonts w:hint="eastAsia"/>
          <w:szCs w:val="21"/>
        </w:rPr>
        <w:t>名女性成员（</w:t>
      </w:r>
      <w:r w:rsidRPr="00BC400B">
        <w:rPr>
          <w:szCs w:val="21"/>
        </w:rPr>
        <w:t>25%</w:t>
      </w:r>
      <w:r w:rsidRPr="00BC400B">
        <w:rPr>
          <w:rFonts w:hint="eastAsia"/>
          <w:szCs w:val="21"/>
        </w:rPr>
        <w:t>），其中一人担任国民议会副主席一职。</w:t>
      </w:r>
    </w:p>
    <w:p w:rsidR="0055160D" w:rsidRPr="00BC400B" w:rsidRDefault="0055160D" w:rsidP="00D11AB6">
      <w:pPr>
        <w:spacing w:after="240" w:line="360" w:lineRule="exact"/>
        <w:ind w:firstLine="480"/>
        <w:rPr>
          <w:szCs w:val="21"/>
        </w:rPr>
      </w:pPr>
      <w:r w:rsidRPr="00BC400B">
        <w:rPr>
          <w:rFonts w:hint="eastAsia"/>
          <w:szCs w:val="21"/>
        </w:rPr>
        <w:t>为了在国民议会实施</w:t>
      </w:r>
      <w:r w:rsidRPr="00BC400B">
        <w:rPr>
          <w:szCs w:val="21"/>
        </w:rPr>
        <w:t>2004</w:t>
      </w:r>
      <w:r w:rsidRPr="00BC400B">
        <w:rPr>
          <w:rFonts w:hint="eastAsia"/>
          <w:szCs w:val="21"/>
        </w:rPr>
        <w:t>年通过的性别主流化计划，已经为国民议会的议员们组织了关于两性平等的培训课程，大批的国民议会议员也参加了赴国外的考察团，以吸收其他国家提高妇女国民议员的地位的经验和教训。</w:t>
      </w:r>
    </w:p>
    <w:p w:rsidR="0055160D" w:rsidRPr="00D11AB6" w:rsidRDefault="0055160D" w:rsidP="0055160D">
      <w:pPr>
        <w:spacing w:after="240" w:line="360" w:lineRule="exact"/>
        <w:rPr>
          <w:rFonts w:ascii="SimHei" w:eastAsia="SimHei"/>
          <w:color w:val="FF0000"/>
          <w:szCs w:val="21"/>
        </w:rPr>
      </w:pPr>
      <w:r w:rsidRPr="00D11AB6">
        <w:rPr>
          <w:rFonts w:ascii="SimHei" w:eastAsia="SimHei" w:hint="eastAsia"/>
          <w:color w:val="FF0000"/>
          <w:szCs w:val="21"/>
        </w:rPr>
        <w:t>老挝人民民主共和国政府</w:t>
      </w:r>
    </w:p>
    <w:p w:rsidR="0055160D" w:rsidRPr="00BC400B" w:rsidRDefault="0055160D" w:rsidP="00D11AB6">
      <w:pPr>
        <w:spacing w:after="240" w:line="360" w:lineRule="exact"/>
        <w:ind w:firstLine="480"/>
        <w:rPr>
          <w:szCs w:val="21"/>
        </w:rPr>
      </w:pPr>
      <w:r w:rsidRPr="00BC400B">
        <w:rPr>
          <w:rFonts w:hint="eastAsia"/>
          <w:szCs w:val="21"/>
        </w:rPr>
        <w:t>与以往政府相比，</w:t>
      </w:r>
      <w:r w:rsidRPr="00D11AB6">
        <w:rPr>
          <w:rFonts w:hint="eastAsia"/>
          <w:bCs/>
          <w:szCs w:val="21"/>
        </w:rPr>
        <w:t>如今在政府任职的妇女人数也在增加</w:t>
      </w:r>
      <w:r w:rsidRPr="00BC400B">
        <w:rPr>
          <w:rFonts w:hint="eastAsia"/>
          <w:szCs w:val="21"/>
        </w:rPr>
        <w:t>。如今政府中有两名女性部长，而在过去完全没有女性部长，同时还有两名女性部长级领导，两名女性副部长和七名女性部长级领导。总体来说，政府中担任部长职务的妇女人数占</w:t>
      </w:r>
      <w:r w:rsidRPr="00BC400B">
        <w:rPr>
          <w:szCs w:val="21"/>
        </w:rPr>
        <w:t>13.6%</w:t>
      </w:r>
      <w:r w:rsidRPr="00BC400B">
        <w:rPr>
          <w:rFonts w:hint="eastAsia"/>
          <w:szCs w:val="21"/>
        </w:rPr>
        <w:t>，而男性占</w:t>
      </w:r>
      <w:r w:rsidRPr="00BC400B">
        <w:rPr>
          <w:szCs w:val="21"/>
        </w:rPr>
        <w:t>86.3%</w:t>
      </w:r>
      <w:r w:rsidRPr="00BC400B">
        <w:rPr>
          <w:rFonts w:hint="eastAsia"/>
          <w:szCs w:val="21"/>
        </w:rPr>
        <w:t>，担任副部长职务的妇女占</w:t>
      </w:r>
      <w:r w:rsidRPr="00BC400B">
        <w:rPr>
          <w:szCs w:val="21"/>
        </w:rPr>
        <w:t>22%</w:t>
      </w:r>
      <w:r w:rsidRPr="00BC400B">
        <w:rPr>
          <w:rFonts w:hint="eastAsia"/>
          <w:szCs w:val="21"/>
        </w:rPr>
        <w:t>，男性占</w:t>
      </w:r>
      <w:r w:rsidRPr="00BC400B">
        <w:rPr>
          <w:szCs w:val="21"/>
        </w:rPr>
        <w:t>78%</w:t>
      </w:r>
      <w:r w:rsidRPr="00BC400B">
        <w:rPr>
          <w:rFonts w:hint="eastAsia"/>
          <w:szCs w:val="21"/>
        </w:rPr>
        <w:t>。</w:t>
      </w:r>
    </w:p>
    <w:p w:rsidR="0055160D" w:rsidRPr="00D11AB6" w:rsidRDefault="0055160D" w:rsidP="0055160D">
      <w:pPr>
        <w:spacing w:after="240" w:line="360" w:lineRule="exact"/>
        <w:rPr>
          <w:rFonts w:ascii="SimHei" w:eastAsia="SimHei"/>
          <w:color w:val="FF0000"/>
          <w:szCs w:val="21"/>
        </w:rPr>
      </w:pPr>
      <w:r w:rsidRPr="00D11AB6">
        <w:rPr>
          <w:rFonts w:ascii="SimHei" w:eastAsia="SimHei" w:hint="eastAsia"/>
          <w:color w:val="FF0000"/>
          <w:szCs w:val="21"/>
        </w:rPr>
        <w:t>地方行政</w:t>
      </w:r>
    </w:p>
    <w:p w:rsidR="0055160D" w:rsidRPr="00BC400B" w:rsidRDefault="0055160D" w:rsidP="00D11AB6">
      <w:pPr>
        <w:spacing w:after="240" w:line="360" w:lineRule="exact"/>
        <w:ind w:firstLine="480"/>
        <w:rPr>
          <w:szCs w:val="21"/>
        </w:rPr>
      </w:pPr>
      <w:r w:rsidRPr="00D11AB6">
        <w:rPr>
          <w:rFonts w:hint="eastAsia"/>
          <w:bCs/>
          <w:szCs w:val="21"/>
        </w:rPr>
        <w:t>地方行政是由地方行政当局主持国家行政事务</w:t>
      </w:r>
      <w:r w:rsidRPr="00BC400B">
        <w:rPr>
          <w:rFonts w:hint="eastAsia"/>
          <w:szCs w:val="21"/>
        </w:rPr>
        <w:t>。老挝人民民主共和国地方行政分为</w:t>
      </w:r>
      <w:r w:rsidRPr="00BC400B">
        <w:rPr>
          <w:szCs w:val="21"/>
        </w:rPr>
        <w:t>3</w:t>
      </w:r>
      <w:r w:rsidRPr="00BC400B">
        <w:rPr>
          <w:rFonts w:hint="eastAsia"/>
          <w:szCs w:val="21"/>
        </w:rPr>
        <w:t>级，即省级、县级和村级。全国共有</w:t>
      </w:r>
      <w:r w:rsidRPr="00BC400B">
        <w:rPr>
          <w:szCs w:val="21"/>
        </w:rPr>
        <w:t>16</w:t>
      </w:r>
      <w:r w:rsidRPr="00BC400B">
        <w:rPr>
          <w:rFonts w:hint="eastAsia"/>
          <w:szCs w:val="21"/>
        </w:rPr>
        <w:t>个省和首都万象市、</w:t>
      </w:r>
      <w:r w:rsidRPr="00BC400B">
        <w:rPr>
          <w:szCs w:val="21"/>
        </w:rPr>
        <w:t>139</w:t>
      </w:r>
      <w:r w:rsidRPr="00BC400B">
        <w:rPr>
          <w:rFonts w:hint="eastAsia"/>
          <w:szCs w:val="21"/>
        </w:rPr>
        <w:t>个县和</w:t>
      </w:r>
      <w:r w:rsidRPr="00BC400B">
        <w:rPr>
          <w:szCs w:val="21"/>
        </w:rPr>
        <w:t>10 292</w:t>
      </w:r>
      <w:r w:rsidRPr="00BC400B">
        <w:rPr>
          <w:rFonts w:hint="eastAsia"/>
          <w:szCs w:val="21"/>
        </w:rPr>
        <w:t>个村。</w:t>
      </w:r>
    </w:p>
    <w:p w:rsidR="0055160D" w:rsidRPr="00BC400B" w:rsidRDefault="0055160D" w:rsidP="00D11AB6">
      <w:pPr>
        <w:spacing w:after="240" w:line="360" w:lineRule="exact"/>
        <w:ind w:firstLine="480"/>
        <w:rPr>
          <w:szCs w:val="21"/>
        </w:rPr>
      </w:pPr>
      <w:r w:rsidRPr="00FA54CF">
        <w:rPr>
          <w:rFonts w:hint="eastAsia"/>
          <w:szCs w:val="21"/>
        </w:rPr>
        <w:t>省长是省级当局的最高官员</w:t>
      </w:r>
      <w:r w:rsidRPr="00BC400B">
        <w:rPr>
          <w:rFonts w:hint="eastAsia"/>
          <w:szCs w:val="21"/>
        </w:rPr>
        <w:t>，首都万象市市长是万象首都行政当局的最高官员。省长和首都万象市市长由</w:t>
      </w:r>
      <w:r w:rsidRPr="00BC400B">
        <w:rPr>
          <w:rFonts w:ascii="SimSun" w:hAnsi="SimSun" w:cs="SimSun" w:hint="eastAsia"/>
          <w:szCs w:val="21"/>
        </w:rPr>
        <w:t>老挝人民民主共和国</w:t>
      </w:r>
      <w:r w:rsidRPr="00BC400B">
        <w:rPr>
          <w:rFonts w:hint="eastAsia"/>
          <w:szCs w:val="21"/>
        </w:rPr>
        <w:t>主席应总理建议而任命、调动或罢免。省长和首都市长的任期为</w:t>
      </w:r>
      <w:r w:rsidRPr="00BC400B">
        <w:rPr>
          <w:szCs w:val="21"/>
        </w:rPr>
        <w:t>5</w:t>
      </w:r>
      <w:r w:rsidRPr="00BC400B">
        <w:rPr>
          <w:rFonts w:hint="eastAsia"/>
          <w:szCs w:val="21"/>
        </w:rPr>
        <w:t>年，仅可以连任一届。省长是省级最高级别的官员。</w:t>
      </w:r>
    </w:p>
    <w:p w:rsidR="0055160D" w:rsidRPr="00BC400B" w:rsidRDefault="0055160D" w:rsidP="00D11AB6">
      <w:pPr>
        <w:spacing w:after="240" w:line="360" w:lineRule="exact"/>
        <w:ind w:firstLine="480"/>
        <w:rPr>
          <w:szCs w:val="21"/>
        </w:rPr>
      </w:pPr>
      <w:r w:rsidRPr="00BC400B">
        <w:rPr>
          <w:rFonts w:hint="eastAsia"/>
          <w:szCs w:val="21"/>
        </w:rPr>
        <w:t>在</w:t>
      </w:r>
      <w:r w:rsidRPr="00BC400B">
        <w:rPr>
          <w:szCs w:val="21"/>
        </w:rPr>
        <w:t>16</w:t>
      </w:r>
      <w:r w:rsidRPr="00FA54CF">
        <w:rPr>
          <w:rFonts w:hint="eastAsia"/>
          <w:szCs w:val="21"/>
        </w:rPr>
        <w:t>名省长和首都万象市市长中</w:t>
      </w:r>
      <w:r w:rsidRPr="00BC400B">
        <w:rPr>
          <w:rFonts w:hint="eastAsia"/>
          <w:szCs w:val="21"/>
        </w:rPr>
        <w:t>，无一名是妇女。在每个省中还有两名副省长，他们是省长的直接助手。到目前为止，还没有妇女被任命为副省长。省级常务秘书中有</w:t>
      </w:r>
      <w:r w:rsidRPr="00BC400B">
        <w:rPr>
          <w:szCs w:val="21"/>
        </w:rPr>
        <w:t>1</w:t>
      </w:r>
      <w:r w:rsidRPr="00BC400B">
        <w:rPr>
          <w:rFonts w:hint="eastAsia"/>
          <w:szCs w:val="21"/>
        </w:rPr>
        <w:t>名妇女和</w:t>
      </w:r>
      <w:r w:rsidRPr="00BC400B">
        <w:rPr>
          <w:szCs w:val="21"/>
        </w:rPr>
        <w:t>17</w:t>
      </w:r>
      <w:r w:rsidRPr="00BC400B">
        <w:rPr>
          <w:rFonts w:hint="eastAsia"/>
          <w:szCs w:val="21"/>
        </w:rPr>
        <w:t>名男子。</w:t>
      </w:r>
    </w:p>
    <w:p w:rsidR="0055160D" w:rsidRPr="00BC400B" w:rsidRDefault="0055160D" w:rsidP="00D11AB6">
      <w:pPr>
        <w:spacing w:after="240" w:line="360" w:lineRule="exact"/>
        <w:ind w:firstLine="480"/>
        <w:rPr>
          <w:szCs w:val="21"/>
        </w:rPr>
      </w:pPr>
      <w:r w:rsidRPr="00BC400B">
        <w:rPr>
          <w:rFonts w:hint="eastAsia"/>
          <w:szCs w:val="21"/>
        </w:rPr>
        <w:t>县长是县级行政当局的最高官员，在县级代表省和首都当局行使县级职能和权利，以及实施县级行政的职责，并对其负责。县长由省长</w:t>
      </w:r>
      <w:r w:rsidRPr="00BC400B">
        <w:rPr>
          <w:szCs w:val="21"/>
        </w:rPr>
        <w:t>/</w:t>
      </w:r>
      <w:r w:rsidRPr="00BC400B">
        <w:rPr>
          <w:rFonts w:hint="eastAsia"/>
          <w:szCs w:val="21"/>
        </w:rPr>
        <w:t>首都市长任命、调动和罢免。每名县长任期为</w:t>
      </w:r>
      <w:r w:rsidRPr="00BC400B">
        <w:rPr>
          <w:szCs w:val="21"/>
        </w:rPr>
        <w:t>5</w:t>
      </w:r>
      <w:r w:rsidRPr="00BC400B">
        <w:rPr>
          <w:rFonts w:hint="eastAsia"/>
          <w:szCs w:val="21"/>
        </w:rPr>
        <w:t>年，可在该县连任一届。县长负责执行</w:t>
      </w:r>
      <w:r w:rsidR="000C72D4">
        <w:rPr>
          <w:rFonts w:hint="eastAsia"/>
          <w:szCs w:val="21"/>
        </w:rPr>
        <w:t>《</w:t>
      </w:r>
      <w:r w:rsidRPr="00BC400B">
        <w:rPr>
          <w:rFonts w:hint="eastAsia"/>
          <w:szCs w:val="21"/>
        </w:rPr>
        <w:t>宪法</w:t>
      </w:r>
      <w:r w:rsidR="000C72D4">
        <w:rPr>
          <w:rFonts w:hint="eastAsia"/>
          <w:szCs w:val="21"/>
        </w:rPr>
        <w:t>》</w:t>
      </w:r>
      <w:r w:rsidRPr="00BC400B">
        <w:rPr>
          <w:rFonts w:hint="eastAsia"/>
          <w:szCs w:val="21"/>
        </w:rPr>
        <w:t>、法律和上级指示。</w:t>
      </w:r>
    </w:p>
    <w:p w:rsidR="0055160D" w:rsidRPr="00BC400B" w:rsidRDefault="0055160D" w:rsidP="00D11AB6">
      <w:pPr>
        <w:spacing w:after="240" w:line="360" w:lineRule="exact"/>
        <w:ind w:firstLine="480"/>
        <w:rPr>
          <w:szCs w:val="21"/>
        </w:rPr>
      </w:pPr>
      <w:r w:rsidRPr="00BC400B">
        <w:rPr>
          <w:rFonts w:hint="eastAsia"/>
          <w:szCs w:val="21"/>
        </w:rPr>
        <w:t>村级行政当局的职能包括村里的行政事务、经济、社会和文化发展、维护公众安全和秩序、保护村里的自然资源和环境。</w:t>
      </w:r>
      <w:r w:rsidRPr="00D11AB6">
        <w:rPr>
          <w:rFonts w:hint="eastAsia"/>
          <w:bCs/>
          <w:szCs w:val="21"/>
        </w:rPr>
        <w:t>村级行政当局由一名村长掌管</w:t>
      </w:r>
      <w:r w:rsidRPr="00BC400B">
        <w:rPr>
          <w:rFonts w:hint="eastAsia"/>
          <w:szCs w:val="21"/>
        </w:rPr>
        <w:t>。由一名副村长和几名村委会委员协助其工作。村长由村民选举并经过县长或市长同意产生。如有需要，村长可以由县长或市长任命或罢免。村长任期为</w:t>
      </w:r>
      <w:r w:rsidRPr="00BC400B">
        <w:rPr>
          <w:szCs w:val="21"/>
        </w:rPr>
        <w:t>3</w:t>
      </w:r>
      <w:r w:rsidRPr="00BC400B">
        <w:rPr>
          <w:rFonts w:hint="eastAsia"/>
          <w:szCs w:val="21"/>
        </w:rPr>
        <w:t>年，可以连任。</w:t>
      </w:r>
    </w:p>
    <w:p w:rsidR="0055160D" w:rsidRPr="00BC400B" w:rsidRDefault="0055160D" w:rsidP="00D11AB6">
      <w:pPr>
        <w:spacing w:after="240" w:line="360" w:lineRule="exact"/>
        <w:ind w:firstLine="480"/>
        <w:rPr>
          <w:szCs w:val="21"/>
        </w:rPr>
      </w:pPr>
      <w:r w:rsidRPr="00BC400B">
        <w:rPr>
          <w:rFonts w:hint="eastAsia"/>
          <w:szCs w:val="21"/>
        </w:rPr>
        <w:t>村长按照县长的指示履行其职责。村长负责确保遵守法律、条例和上级的指示。村长还需要维护基层的公众安全和秩序，负责仲裁村民之间的冲突。因此村长是老挝法律体系的重要元素。根据</w:t>
      </w:r>
      <w:r w:rsidR="000C72D4">
        <w:rPr>
          <w:rFonts w:hint="eastAsia"/>
          <w:szCs w:val="21"/>
        </w:rPr>
        <w:t>《</w:t>
      </w:r>
      <w:r w:rsidRPr="00BC400B">
        <w:rPr>
          <w:rFonts w:hint="eastAsia"/>
          <w:szCs w:val="21"/>
        </w:rPr>
        <w:t>司法部关于村仲裁机构的解决方案</w:t>
      </w:r>
      <w:r w:rsidR="000C72D4">
        <w:rPr>
          <w:rFonts w:hint="eastAsia"/>
          <w:szCs w:val="21"/>
        </w:rPr>
        <w:t>》</w:t>
      </w:r>
      <w:r w:rsidRPr="00BC400B">
        <w:rPr>
          <w:rFonts w:hint="eastAsia"/>
          <w:szCs w:val="21"/>
        </w:rPr>
        <w:t>（</w:t>
      </w:r>
      <w:r w:rsidRPr="00BC400B">
        <w:rPr>
          <w:rFonts w:hint="eastAsia"/>
          <w:szCs w:val="21"/>
        </w:rPr>
        <w:t>2005</w:t>
      </w:r>
      <w:r w:rsidRPr="00BC400B">
        <w:rPr>
          <w:rFonts w:hint="eastAsia"/>
          <w:szCs w:val="21"/>
        </w:rPr>
        <w:t>年采用）第</w:t>
      </w:r>
      <w:r w:rsidRPr="00BC400B">
        <w:rPr>
          <w:szCs w:val="21"/>
        </w:rPr>
        <w:t>2</w:t>
      </w:r>
      <w:r w:rsidRPr="00BC400B">
        <w:rPr>
          <w:rFonts w:hint="eastAsia"/>
          <w:szCs w:val="21"/>
        </w:rPr>
        <w:t>条规定，村仲裁机构的主要目标是仲裁村民之间的冲突。</w:t>
      </w:r>
      <w:r w:rsidRPr="00D11AB6">
        <w:rPr>
          <w:rFonts w:hint="eastAsia"/>
          <w:bCs/>
          <w:szCs w:val="21"/>
        </w:rPr>
        <w:t>仲裁机构的管辖权包括</w:t>
      </w:r>
      <w:r w:rsidRPr="00FA54CF">
        <w:rPr>
          <w:rFonts w:hint="eastAsia"/>
          <w:szCs w:val="21"/>
        </w:rPr>
        <w:t>对</w:t>
      </w:r>
      <w:r w:rsidRPr="00D11AB6">
        <w:rPr>
          <w:rFonts w:hint="eastAsia"/>
          <w:bCs/>
          <w:szCs w:val="21"/>
        </w:rPr>
        <w:t>社会不是十分严重和危险的争端</w:t>
      </w:r>
      <w:r w:rsidRPr="00BC400B">
        <w:rPr>
          <w:rFonts w:hint="eastAsia"/>
          <w:szCs w:val="21"/>
        </w:rPr>
        <w:t>。该机构还协助村级行政当局提高村里的司法公正、加强村民的自决权。作为村里法律和法规的宣传者，鼓励村里的各民族人民尊重和严格遵守法律法规，并且密切协调司法机构和其他相关机构。该决议的第</w:t>
      </w:r>
      <w:r w:rsidRPr="00BC400B">
        <w:rPr>
          <w:szCs w:val="21"/>
        </w:rPr>
        <w:t>5</w:t>
      </w:r>
      <w:r w:rsidRPr="00BC400B">
        <w:rPr>
          <w:rFonts w:hint="eastAsia"/>
          <w:szCs w:val="21"/>
        </w:rPr>
        <w:t>条规定“仲裁机构由村长、一名老挝阵线成员、一名妇女联盟会员、一名青年联盟会员和村里最受尊敬的长者组成。”</w:t>
      </w:r>
    </w:p>
    <w:p w:rsidR="0055160D" w:rsidRPr="00BC400B" w:rsidRDefault="0055160D" w:rsidP="00D11AB6">
      <w:pPr>
        <w:spacing w:after="240" w:line="360" w:lineRule="exact"/>
        <w:ind w:firstLine="480"/>
        <w:rPr>
          <w:szCs w:val="21"/>
        </w:rPr>
      </w:pPr>
      <w:r w:rsidRPr="00BC400B">
        <w:rPr>
          <w:rFonts w:hint="eastAsia"/>
          <w:szCs w:val="21"/>
        </w:rPr>
        <w:t>一项在首都万象和其他</w:t>
      </w:r>
      <w:r w:rsidRPr="00BC400B">
        <w:rPr>
          <w:szCs w:val="21"/>
        </w:rPr>
        <w:t>3</w:t>
      </w:r>
      <w:r w:rsidRPr="00BC400B">
        <w:rPr>
          <w:rFonts w:hint="eastAsia"/>
          <w:szCs w:val="21"/>
        </w:rPr>
        <w:t>个省开展的有关妇女参与村委员会的信息和发展中心调查显示，除了村妇女联盟外，</w:t>
      </w:r>
      <w:r w:rsidRPr="00D11AB6">
        <w:rPr>
          <w:rFonts w:hint="eastAsia"/>
          <w:bCs/>
          <w:szCs w:val="21"/>
        </w:rPr>
        <w:t>参与村委员会的妇女人数极低</w:t>
      </w:r>
      <w:r w:rsidRPr="00BC400B">
        <w:rPr>
          <w:rFonts w:hint="eastAsia"/>
          <w:szCs w:val="21"/>
        </w:rPr>
        <w:t>：在</w:t>
      </w:r>
      <w:r w:rsidRPr="00BC400B">
        <w:rPr>
          <w:szCs w:val="21"/>
        </w:rPr>
        <w:t>93</w:t>
      </w:r>
      <w:r w:rsidRPr="00BC400B">
        <w:rPr>
          <w:rFonts w:hint="eastAsia"/>
          <w:szCs w:val="21"/>
        </w:rPr>
        <w:t>个被调查的村庄中，</w:t>
      </w:r>
      <w:r w:rsidRPr="00BC400B">
        <w:rPr>
          <w:szCs w:val="21"/>
        </w:rPr>
        <w:t>302</w:t>
      </w:r>
      <w:r w:rsidR="000C72D4">
        <w:rPr>
          <w:rFonts w:hint="eastAsia"/>
          <w:szCs w:val="21"/>
        </w:rPr>
        <w:t>名</w:t>
      </w:r>
      <w:r w:rsidRPr="00BC400B">
        <w:rPr>
          <w:rFonts w:hint="eastAsia"/>
          <w:szCs w:val="21"/>
        </w:rPr>
        <w:t>村长和副村长中仅有</w:t>
      </w:r>
      <w:r w:rsidRPr="00BC400B">
        <w:rPr>
          <w:szCs w:val="21"/>
        </w:rPr>
        <w:t>24</w:t>
      </w:r>
      <w:r w:rsidRPr="00BC400B">
        <w:rPr>
          <w:rFonts w:hint="eastAsia"/>
          <w:szCs w:val="21"/>
        </w:rPr>
        <w:t>人为妇女。但是，村青年联盟（一个由</w:t>
      </w:r>
      <w:r w:rsidRPr="00BC400B">
        <w:rPr>
          <w:szCs w:val="21"/>
        </w:rPr>
        <w:t>15-35</w:t>
      </w:r>
      <w:r w:rsidRPr="00BC400B">
        <w:rPr>
          <w:rFonts w:hint="eastAsia"/>
          <w:szCs w:val="21"/>
        </w:rPr>
        <w:t>岁青年组成的群众组织）却有很多女性成员，占大约</w:t>
      </w:r>
      <w:r w:rsidRPr="00BC400B">
        <w:rPr>
          <w:szCs w:val="21"/>
        </w:rPr>
        <w:t>30.3%</w:t>
      </w:r>
      <w:r w:rsidRPr="00BC400B">
        <w:rPr>
          <w:rFonts w:hint="eastAsia"/>
          <w:szCs w:val="21"/>
        </w:rPr>
        <w:t>。</w:t>
      </w:r>
    </w:p>
    <w:p w:rsidR="0055160D" w:rsidRPr="00BC400B" w:rsidRDefault="0055160D" w:rsidP="00D11AB6">
      <w:pPr>
        <w:spacing w:after="240" w:line="360" w:lineRule="exact"/>
        <w:ind w:firstLine="480"/>
        <w:rPr>
          <w:szCs w:val="21"/>
        </w:rPr>
      </w:pPr>
      <w:r w:rsidRPr="00BC400B">
        <w:rPr>
          <w:rFonts w:hint="eastAsia"/>
          <w:szCs w:val="21"/>
        </w:rPr>
        <w:t>根据公共行政部</w:t>
      </w:r>
      <w:r w:rsidRPr="00BC400B">
        <w:rPr>
          <w:szCs w:val="21"/>
        </w:rPr>
        <w:t>2006</w:t>
      </w:r>
      <w:r w:rsidRPr="00D11AB6">
        <w:rPr>
          <w:rFonts w:hint="eastAsia"/>
          <w:bCs/>
          <w:szCs w:val="21"/>
        </w:rPr>
        <w:t>年的统计</w:t>
      </w:r>
      <w:r w:rsidRPr="00BC400B">
        <w:rPr>
          <w:rFonts w:hint="eastAsia"/>
          <w:szCs w:val="21"/>
        </w:rPr>
        <w:t>，各级领导中女性人数很有限。没有一位省长是女性。在村长和副村长中，妇女仅分别占</w:t>
      </w:r>
      <w:r w:rsidRPr="00BC400B">
        <w:rPr>
          <w:szCs w:val="21"/>
        </w:rPr>
        <w:t>1.33%</w:t>
      </w:r>
      <w:r w:rsidRPr="00BC400B">
        <w:rPr>
          <w:rFonts w:hint="eastAsia"/>
          <w:szCs w:val="21"/>
        </w:rPr>
        <w:t>和</w:t>
      </w:r>
      <w:r w:rsidRPr="00BC400B">
        <w:rPr>
          <w:szCs w:val="21"/>
        </w:rPr>
        <w:t>3.13%</w:t>
      </w:r>
      <w:r w:rsidRPr="00BC400B">
        <w:rPr>
          <w:rFonts w:hint="eastAsia"/>
          <w:szCs w:val="21"/>
        </w:rPr>
        <w:t>。与</w:t>
      </w:r>
      <w:r w:rsidRPr="00BC400B">
        <w:rPr>
          <w:szCs w:val="21"/>
        </w:rPr>
        <w:t>2000</w:t>
      </w:r>
      <w:r w:rsidRPr="00BC400B">
        <w:rPr>
          <w:rFonts w:hint="eastAsia"/>
          <w:szCs w:val="21"/>
        </w:rPr>
        <w:t>年的统计相比，这一数字鲜有改观：</w:t>
      </w:r>
      <w:r w:rsidRPr="00BC400B">
        <w:rPr>
          <w:szCs w:val="21"/>
        </w:rPr>
        <w:t>2000</w:t>
      </w:r>
      <w:r w:rsidRPr="00BC400B">
        <w:rPr>
          <w:rFonts w:hint="eastAsia"/>
          <w:szCs w:val="21"/>
        </w:rPr>
        <w:t>年女性村长和副村长的比例分别为</w:t>
      </w:r>
      <w:r w:rsidRPr="00BC400B">
        <w:rPr>
          <w:szCs w:val="21"/>
        </w:rPr>
        <w:t>1.2%</w:t>
      </w:r>
      <w:r w:rsidRPr="00BC400B">
        <w:rPr>
          <w:rFonts w:hint="eastAsia"/>
          <w:szCs w:val="21"/>
        </w:rPr>
        <w:t>和</w:t>
      </w:r>
      <w:r w:rsidRPr="00BC400B">
        <w:rPr>
          <w:szCs w:val="21"/>
        </w:rPr>
        <w:t>1.6%</w:t>
      </w:r>
      <w:r w:rsidRPr="00BC400B">
        <w:rPr>
          <w:rFonts w:hint="eastAsia"/>
          <w:szCs w:val="21"/>
        </w:rPr>
        <w:t>。</w:t>
      </w:r>
    </w:p>
    <w:p w:rsidR="0055160D" w:rsidRPr="00D11AB6" w:rsidRDefault="0055160D" w:rsidP="0055160D">
      <w:pPr>
        <w:spacing w:after="240" w:line="360" w:lineRule="exact"/>
        <w:rPr>
          <w:rFonts w:ascii="SimHei" w:eastAsia="SimHei"/>
          <w:color w:val="FF0000"/>
          <w:szCs w:val="21"/>
        </w:rPr>
      </w:pPr>
      <w:r w:rsidRPr="00D11AB6">
        <w:rPr>
          <w:rFonts w:ascii="SimHei" w:eastAsia="SimHei" w:hint="eastAsia"/>
          <w:color w:val="FF0000"/>
          <w:szCs w:val="21"/>
        </w:rPr>
        <w:t>阻碍妇女参政的问题和障碍</w:t>
      </w:r>
    </w:p>
    <w:p w:rsidR="0055160D" w:rsidRPr="00BC400B" w:rsidRDefault="0055160D" w:rsidP="00D11AB6">
      <w:pPr>
        <w:spacing w:after="240" w:line="360" w:lineRule="exact"/>
        <w:ind w:firstLine="480"/>
        <w:rPr>
          <w:szCs w:val="21"/>
        </w:rPr>
      </w:pPr>
      <w:r w:rsidRPr="00D11AB6">
        <w:rPr>
          <w:rFonts w:hint="eastAsia"/>
          <w:bCs/>
          <w:szCs w:val="21"/>
        </w:rPr>
        <w:t>尽管在中央和地方一级</w:t>
      </w:r>
      <w:r w:rsidRPr="00BC400B">
        <w:rPr>
          <w:rFonts w:hint="eastAsia"/>
          <w:szCs w:val="21"/>
        </w:rPr>
        <w:t>，妇女参政取得了重要的进展，仍然有很多因素阻碍妇女参政。根据两性资源信息和发展中心的一项调查（</w:t>
      </w:r>
      <w:r w:rsidRPr="00BC400B">
        <w:rPr>
          <w:szCs w:val="21"/>
        </w:rPr>
        <w:t>2003</w:t>
      </w:r>
      <w:r w:rsidRPr="00BC400B">
        <w:rPr>
          <w:rFonts w:hint="eastAsia"/>
          <w:szCs w:val="21"/>
        </w:rPr>
        <w:t>年），阻碍妇女参与各村委员会的因素如下：</w:t>
      </w:r>
    </w:p>
    <w:p w:rsidR="0055160D" w:rsidRPr="00BC400B" w:rsidRDefault="0055160D" w:rsidP="00D11AB6">
      <w:pPr>
        <w:spacing w:after="240" w:line="360" w:lineRule="exact"/>
        <w:ind w:firstLine="480"/>
        <w:rPr>
          <w:szCs w:val="21"/>
        </w:rPr>
      </w:pPr>
      <w:r w:rsidRPr="00BC400B">
        <w:rPr>
          <w:rFonts w:hint="eastAsia"/>
          <w:szCs w:val="21"/>
        </w:rPr>
        <w:t>习惯和传统做法是阻碍妇女参与政治事务的障碍之一。例如，妇女很难在离家远的地方找工作或在夜间工作，因为丈夫妒忌，不相信她们，或者认为传统上来说不合适。家务和抚养孩子的职责使妇女留在家里，</w:t>
      </w:r>
      <w:r w:rsidRPr="00D11AB6">
        <w:rPr>
          <w:rFonts w:hint="eastAsia"/>
          <w:bCs/>
          <w:szCs w:val="21"/>
        </w:rPr>
        <w:t>因此她们很难为委员会工作腾出时间</w:t>
      </w:r>
      <w:r w:rsidRPr="00BC400B">
        <w:rPr>
          <w:rFonts w:hint="eastAsia"/>
          <w:szCs w:val="21"/>
        </w:rPr>
        <w:t>。由于尚未有妇女担任村长的先例，一些农村地区的村民认为妇女不能成为一名领导，只有男人才有这个能力。村民们还认为领导是男人的职责。</w:t>
      </w:r>
      <w:r w:rsidRPr="00BC400B">
        <w:rPr>
          <w:szCs w:val="21"/>
        </w:rPr>
        <w:t>80%</w:t>
      </w:r>
      <w:r w:rsidRPr="00BC400B">
        <w:rPr>
          <w:rFonts w:hint="eastAsia"/>
          <w:szCs w:val="21"/>
        </w:rPr>
        <w:t>的受访村民称，男人比妇女更适合担任领导。</w:t>
      </w:r>
    </w:p>
    <w:p w:rsidR="0055160D" w:rsidRPr="00BC400B" w:rsidRDefault="0055160D" w:rsidP="00D11AB6">
      <w:pPr>
        <w:spacing w:after="240" w:line="360" w:lineRule="exact"/>
        <w:ind w:firstLine="480"/>
        <w:rPr>
          <w:szCs w:val="21"/>
        </w:rPr>
      </w:pPr>
      <w:r w:rsidRPr="00BC400B">
        <w:rPr>
          <w:rFonts w:hint="eastAsia"/>
          <w:szCs w:val="21"/>
        </w:rPr>
        <w:t>一般来说，相当多的妇女仍然缺乏知识和能力。如果她们被选定继续深造，她们通常会以家庭事务为由而拒绝。</w:t>
      </w:r>
      <w:r w:rsidRPr="00D11AB6">
        <w:rPr>
          <w:rFonts w:hint="eastAsia"/>
          <w:bCs/>
          <w:szCs w:val="21"/>
        </w:rPr>
        <w:t>在公众会议上</w:t>
      </w:r>
      <w:r w:rsidRPr="00BC400B">
        <w:rPr>
          <w:rFonts w:hint="eastAsia"/>
          <w:szCs w:val="21"/>
        </w:rPr>
        <w:t>，妇</w:t>
      </w:r>
      <w:r w:rsidRPr="00D11AB6">
        <w:rPr>
          <w:rFonts w:hint="eastAsia"/>
          <w:bCs/>
          <w:szCs w:val="21"/>
        </w:rPr>
        <w:t>女很少发言。她们不自信，例如在一些村庄中，有妇女在村长选举中获胜，但是她们却拒绝接受职务，请求</w:t>
      </w:r>
      <w:r w:rsidRPr="00BC400B">
        <w:rPr>
          <w:rFonts w:hint="eastAsia"/>
          <w:szCs w:val="21"/>
        </w:rPr>
        <w:t>任命为副村长。在一些村庄里，妇女联盟委员会指出，她们没有系统进行行政、管理、规划和工作的专业知识和能力，而还有一些村庄里，妇女联盟的领导都不会读写。</w:t>
      </w:r>
    </w:p>
    <w:p w:rsidR="0055160D" w:rsidRPr="00BC400B" w:rsidRDefault="0055160D" w:rsidP="00D11AB6">
      <w:pPr>
        <w:spacing w:after="240" w:line="360" w:lineRule="exact"/>
        <w:ind w:firstLine="480"/>
        <w:rPr>
          <w:szCs w:val="21"/>
        </w:rPr>
      </w:pPr>
      <w:r w:rsidRPr="00BC400B">
        <w:rPr>
          <w:rFonts w:hint="eastAsia"/>
          <w:szCs w:val="21"/>
        </w:rPr>
        <w:t>因此，建议村长选举的监督人鼓励更多的妇女参加村长竞选，同时修改村长选举的法规。让妇女候选人的人数尽量接近男子候选人的人数。村长的选举候选人应该同所有家庭成员协商（有资格选举的人），</w:t>
      </w:r>
      <w:r w:rsidRPr="00D11AB6">
        <w:rPr>
          <w:rFonts w:hint="eastAsia"/>
          <w:bCs/>
          <w:szCs w:val="21"/>
        </w:rPr>
        <w:t>而不是仅同一家之主协商</w:t>
      </w:r>
      <w:r w:rsidRPr="00BC400B">
        <w:rPr>
          <w:rFonts w:hint="eastAsia"/>
          <w:szCs w:val="21"/>
        </w:rPr>
        <w:t>。应该为县和村当局组织两性平等的培训，宣传两性平等。同时也建议通过媒体或其他传播信息的方式宣传对女性参与村委员会的需求。村级妇女联盟应该在组织工作和发展规划方面得到培训。</w:t>
      </w:r>
    </w:p>
    <w:p w:rsidR="0055160D" w:rsidRPr="00BC400B" w:rsidRDefault="0055160D" w:rsidP="00D11AB6">
      <w:pPr>
        <w:spacing w:after="240" w:line="360" w:lineRule="exact"/>
        <w:ind w:firstLine="480"/>
        <w:rPr>
          <w:szCs w:val="21"/>
        </w:rPr>
      </w:pPr>
      <w:r w:rsidRPr="00D11AB6">
        <w:rPr>
          <w:rFonts w:hint="eastAsia"/>
          <w:bCs/>
          <w:szCs w:val="21"/>
        </w:rPr>
        <w:t>政府为提高妇女参与公共行政而制定的政策概括如下</w:t>
      </w:r>
      <w:r w:rsidRPr="00BC400B">
        <w:rPr>
          <w:rFonts w:hint="eastAsia"/>
          <w:szCs w:val="21"/>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制定一项性别主流化战略计划</w:t>
      </w:r>
      <w:r w:rsidRPr="00CF7211">
        <w:rPr>
          <w:rFonts w:ascii="Times New Roman" w:hAnsi="Times New Roman" w:cs="Times New Roman" w:hint="eastAsia"/>
          <w:color w:val="000000"/>
          <w:sz w:val="21"/>
          <w:szCs w:val="21"/>
          <w:lang w:eastAsia="zh-CN"/>
        </w:rPr>
        <w:t>，以增加妇女参与，尤其是增加妇女参与发展规划</w:t>
      </w:r>
      <w:r w:rsidR="00CF7211">
        <w:rPr>
          <w:rFonts w:ascii="Times New Roman" w:hAnsi="Times New Roman" w:cs="Times New Roman" w:hint="eastAsia"/>
          <w:color w:val="000000"/>
          <w:sz w:val="21"/>
          <w:szCs w:val="21"/>
          <w:lang w:eastAsia="zh-CN"/>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提高政府官员两性平等的意识</w:t>
      </w:r>
      <w:r w:rsidRPr="00CF7211">
        <w:rPr>
          <w:rFonts w:ascii="Times New Roman" w:hAnsi="Times New Roman" w:cs="Times New Roman" w:hint="eastAsia"/>
          <w:color w:val="000000"/>
          <w:sz w:val="21"/>
          <w:szCs w:val="21"/>
          <w:lang w:eastAsia="zh-CN"/>
        </w:rPr>
        <w:t>，以在地方规划和预算编制中采取基于性别的方式</w:t>
      </w:r>
      <w:r w:rsidR="00CF7211">
        <w:rPr>
          <w:rFonts w:ascii="Times New Roman" w:hAnsi="Times New Roman" w:cs="Times New Roman" w:hint="eastAsia"/>
          <w:color w:val="000000"/>
          <w:sz w:val="21"/>
          <w:szCs w:val="21"/>
          <w:lang w:eastAsia="zh-CN"/>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收集地方一级的按性别分类的数据</w:t>
      </w:r>
      <w:r w:rsidR="00CF7211">
        <w:rPr>
          <w:rFonts w:ascii="Times New Roman" w:hAnsi="Times New Roman" w:cs="Times New Roman" w:hint="eastAsia"/>
          <w:color w:val="000000"/>
          <w:sz w:val="21"/>
          <w:szCs w:val="21"/>
          <w:lang w:eastAsia="zh-CN"/>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CF7211">
        <w:rPr>
          <w:rFonts w:ascii="Times New Roman" w:hAnsi="Times New Roman" w:cs="Times New Roman" w:hint="eastAsia"/>
          <w:color w:val="000000"/>
          <w:sz w:val="21"/>
          <w:szCs w:val="21"/>
          <w:lang w:eastAsia="zh-CN"/>
        </w:rPr>
        <w:t>根据《地方行政法》确保经济委员会中包含妇女代表</w:t>
      </w:r>
      <w:r w:rsidR="00CF7211">
        <w:rPr>
          <w:rFonts w:ascii="Times New Roman" w:hAnsi="Times New Roman" w:cs="Times New Roman" w:hint="eastAsia"/>
          <w:color w:val="000000"/>
          <w:sz w:val="21"/>
          <w:szCs w:val="21"/>
          <w:lang w:eastAsia="zh-CN"/>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完善为妇女提供法律意见的办公室</w:t>
      </w:r>
      <w:r w:rsidR="00CF7211">
        <w:rPr>
          <w:rFonts w:ascii="Times New Roman" w:hAnsi="Times New Roman" w:cs="Times New Roman" w:hint="eastAsia"/>
          <w:color w:val="000000"/>
          <w:sz w:val="21"/>
          <w:szCs w:val="21"/>
          <w:lang w:eastAsia="zh-CN"/>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收集妇女犯罪的信息</w:t>
      </w:r>
      <w:r w:rsidR="00CF7211">
        <w:rPr>
          <w:rFonts w:ascii="Times New Roman" w:hAnsi="Times New Roman" w:cs="Times New Roman" w:hint="eastAsia"/>
          <w:color w:val="000000"/>
          <w:sz w:val="21"/>
          <w:szCs w:val="21"/>
          <w:lang w:eastAsia="zh-CN"/>
        </w:rPr>
        <w:t>；</w:t>
      </w:r>
    </w:p>
    <w:p w:rsidR="0055160D" w:rsidRPr="00CF7211"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完善更加有效地保护妇女与儿童权益的措施</w:t>
      </w:r>
      <w:r w:rsidR="00CF7211">
        <w:rPr>
          <w:rFonts w:ascii="Times New Roman" w:hAnsi="Times New Roman" w:cs="Times New Roman" w:hint="eastAsia"/>
          <w:color w:val="000000"/>
          <w:sz w:val="21"/>
          <w:szCs w:val="21"/>
          <w:lang w:eastAsia="zh-CN"/>
        </w:rPr>
        <w:t>。</w:t>
      </w:r>
    </w:p>
    <w:p w:rsidR="0055160D" w:rsidRPr="00BC400B" w:rsidRDefault="0055160D" w:rsidP="00D11AB6">
      <w:pPr>
        <w:spacing w:after="240" w:line="360" w:lineRule="exact"/>
        <w:ind w:firstLine="480"/>
        <w:rPr>
          <w:szCs w:val="21"/>
        </w:rPr>
      </w:pPr>
      <w:r w:rsidRPr="00D11AB6">
        <w:rPr>
          <w:rFonts w:hint="eastAsia"/>
          <w:bCs/>
          <w:szCs w:val="21"/>
        </w:rPr>
        <w:t>目前老挝政府在中央和省一级实施一项有关治理和公共行政改革的项目</w:t>
      </w:r>
      <w:r w:rsidRPr="00BC400B">
        <w:rPr>
          <w:rFonts w:hint="eastAsia"/>
          <w:szCs w:val="21"/>
        </w:rPr>
        <w:t>。该项目的主要活动包括：进一步推动权力下放过程、完善地方行政的能力以及地方一级的社会经济发展规划、促进公共行政和削减贫穷。该项目将基于性别的方式纳入到其活动之中：开展</w:t>
      </w:r>
      <w:r w:rsidRPr="00BC400B">
        <w:rPr>
          <w:rFonts w:ascii="SimSun" w:hAnsi="SimSun" w:cs="SimSun" w:hint="eastAsia"/>
          <w:szCs w:val="21"/>
        </w:rPr>
        <w:t>两性</w:t>
      </w:r>
      <w:r w:rsidRPr="00BC400B">
        <w:rPr>
          <w:rFonts w:hint="eastAsia"/>
          <w:szCs w:val="21"/>
        </w:rPr>
        <w:t>评估、制定将基于性别的方式纳入到政府部门的活动之中的计划、为公务员和村民开展两性问题培训、审查设立县和村发展基金的措施和原则以确保妇女可以获得贷款和资金。</w:t>
      </w:r>
    </w:p>
    <w:p w:rsidR="0055160D" w:rsidRPr="006C2CFF" w:rsidRDefault="0055160D" w:rsidP="006C2CFF">
      <w:pPr>
        <w:pStyle w:val="H1"/>
        <w:spacing w:beforeLines="0"/>
      </w:pPr>
      <w:bookmarkStart w:id="77" w:name="_Toc224549965"/>
      <w:bookmarkStart w:id="78" w:name="_Toc224550001"/>
      <w:r w:rsidRPr="006C2CFF">
        <w:rPr>
          <w:rFonts w:hint="eastAsia"/>
        </w:rPr>
        <w:t>第</w:t>
      </w:r>
      <w:r w:rsidRPr="006C2CFF">
        <w:t>8</w:t>
      </w:r>
      <w:r w:rsidRPr="006C2CFF">
        <w:rPr>
          <w:rFonts w:hint="eastAsia"/>
        </w:rPr>
        <w:t>条</w:t>
      </w:r>
      <w:r w:rsidR="003A47DD">
        <w:rPr>
          <w:rFonts w:hint="eastAsia"/>
        </w:rPr>
        <w:t>：</w:t>
      </w:r>
      <w:r w:rsidRPr="006C2CFF">
        <w:rPr>
          <w:rFonts w:hint="eastAsia"/>
        </w:rPr>
        <w:t>国际代表和参与</w:t>
      </w:r>
      <w:bookmarkEnd w:id="77"/>
      <w:bookmarkEnd w:id="78"/>
    </w:p>
    <w:p w:rsidR="0055160D" w:rsidRPr="00F22C8B" w:rsidRDefault="0055160D" w:rsidP="00DA6A7F">
      <w:pPr>
        <w:spacing w:after="240" w:line="360" w:lineRule="exact"/>
        <w:ind w:firstLineChars="200" w:firstLine="31680"/>
        <w:rPr>
          <w:rFonts w:ascii="KaiTi_GB2312" w:eastAsia="KaiTi_GB2312" w:hint="eastAsia"/>
          <w:color w:val="0000FF"/>
          <w:szCs w:val="21"/>
        </w:rPr>
      </w:pPr>
      <w:r w:rsidRPr="00F22C8B">
        <w:rPr>
          <w:rFonts w:ascii="KaiTi_GB2312" w:eastAsia="KaiTi_GB2312" w:hAnsi="SimSun" w:cs="SimSun" w:hint="eastAsia"/>
          <w:color w:val="0000FF"/>
          <w:szCs w:val="21"/>
        </w:rPr>
        <w:t>缔约各国应采取一切适当措施，保证妇女在与男子平等不受任何歧视的条件下，有机会在国际上代表本国政府和参加各国际组织的工作。</w:t>
      </w:r>
    </w:p>
    <w:p w:rsidR="0055160D" w:rsidRPr="00BC400B" w:rsidRDefault="0055160D" w:rsidP="00DA6A7F">
      <w:pPr>
        <w:spacing w:after="240" w:line="360" w:lineRule="exact"/>
        <w:ind w:firstLineChars="200" w:firstLine="31680"/>
        <w:rPr>
          <w:szCs w:val="21"/>
        </w:rPr>
      </w:pPr>
      <w:r w:rsidRPr="00BC400B">
        <w:rPr>
          <w:rFonts w:hint="eastAsia"/>
          <w:szCs w:val="21"/>
        </w:rPr>
        <w:t>老挝人民民主共和国始终奉行和平、独立、友好与合作的外交政策。采取多向、多边、多形式的政策处理国际关系；适合本国国情的逐步开放政策；将整治和外交关系同国际经济合作相结合。所有这些政策都使</w:t>
      </w:r>
      <w:r w:rsidRPr="00BC400B">
        <w:rPr>
          <w:rFonts w:ascii="SimSun" w:hAnsi="SimSun" w:cs="SimSun" w:hint="eastAsia"/>
          <w:szCs w:val="21"/>
        </w:rPr>
        <w:t>老挝人民民主共和国</w:t>
      </w:r>
      <w:r w:rsidRPr="00BC400B">
        <w:rPr>
          <w:rFonts w:hint="eastAsia"/>
          <w:szCs w:val="21"/>
        </w:rPr>
        <w:t>在区域和国际舞台上发挥了良好的作用并获得了良好的声誉。到</w:t>
      </w:r>
      <w:r w:rsidRPr="00BC400B">
        <w:rPr>
          <w:szCs w:val="21"/>
        </w:rPr>
        <w:t>2005</w:t>
      </w:r>
      <w:r w:rsidRPr="00BC400B">
        <w:rPr>
          <w:rFonts w:hint="eastAsia"/>
          <w:szCs w:val="21"/>
        </w:rPr>
        <w:t>年，</w:t>
      </w:r>
      <w:r w:rsidRPr="00BC400B">
        <w:rPr>
          <w:rFonts w:ascii="SimSun" w:hAnsi="SimSun" w:cs="SimSun" w:hint="eastAsia"/>
          <w:szCs w:val="21"/>
        </w:rPr>
        <w:t>老挝人民民主共和国</w:t>
      </w:r>
      <w:r w:rsidRPr="00BC400B">
        <w:rPr>
          <w:rFonts w:hint="eastAsia"/>
          <w:szCs w:val="21"/>
        </w:rPr>
        <w:t>与</w:t>
      </w:r>
      <w:r w:rsidRPr="00BC400B">
        <w:rPr>
          <w:szCs w:val="21"/>
        </w:rPr>
        <w:t>121</w:t>
      </w:r>
      <w:r w:rsidRPr="00BC400B">
        <w:rPr>
          <w:rFonts w:hint="eastAsia"/>
          <w:szCs w:val="21"/>
        </w:rPr>
        <w:t>个国家建立了外交关系。在海外服务领域内工作的老挝妇女的人数不断增加，但是女性大使和总领事的人数仍然有限。</w:t>
      </w:r>
    </w:p>
    <w:p w:rsidR="0055160D" w:rsidRPr="00BC400B" w:rsidRDefault="0055160D" w:rsidP="00DA6A7F">
      <w:pPr>
        <w:spacing w:after="240" w:line="360" w:lineRule="exact"/>
        <w:ind w:firstLineChars="200" w:firstLine="31680"/>
        <w:rPr>
          <w:szCs w:val="21"/>
        </w:rPr>
      </w:pPr>
      <w:r w:rsidRPr="00BC400B">
        <w:rPr>
          <w:rFonts w:hint="eastAsia"/>
          <w:szCs w:val="21"/>
        </w:rPr>
        <w:t>《妇女发展和保护法》第</w:t>
      </w:r>
      <w:r w:rsidRPr="00BC400B">
        <w:rPr>
          <w:szCs w:val="21"/>
        </w:rPr>
        <w:t>13</w:t>
      </w:r>
      <w:r w:rsidRPr="00BC400B">
        <w:rPr>
          <w:rFonts w:hint="eastAsia"/>
          <w:szCs w:val="21"/>
        </w:rPr>
        <w:t>条规定，“在个人发展能力方面男女具有平等的权利，同时男女价值平等，在政治、经济、社会文化活动、家庭、国防与安全以及外交事务中都具有同等的机会。”</w:t>
      </w:r>
    </w:p>
    <w:p w:rsidR="0055160D" w:rsidRPr="00BC400B" w:rsidRDefault="0055160D" w:rsidP="00DA6A7F">
      <w:pPr>
        <w:spacing w:after="240" w:line="360" w:lineRule="exact"/>
        <w:ind w:firstLineChars="200" w:firstLine="31680"/>
        <w:rPr>
          <w:szCs w:val="21"/>
        </w:rPr>
      </w:pPr>
      <w:r w:rsidRPr="00BC400B">
        <w:rPr>
          <w:rFonts w:hint="eastAsia"/>
          <w:szCs w:val="21"/>
        </w:rPr>
        <w:t>因此老挝妇女有权代表政府处理国际事务并具有同男子相同的立场参与国际组织。</w:t>
      </w:r>
    </w:p>
    <w:p w:rsidR="0055160D" w:rsidRPr="00F22C8B" w:rsidRDefault="0055160D" w:rsidP="0055160D">
      <w:pPr>
        <w:spacing w:after="240" w:line="360" w:lineRule="exact"/>
        <w:rPr>
          <w:rFonts w:ascii="SimHei" w:eastAsia="SimHei" w:hint="eastAsia"/>
          <w:color w:val="FF0000"/>
          <w:szCs w:val="21"/>
        </w:rPr>
      </w:pPr>
      <w:r w:rsidRPr="00F22C8B">
        <w:rPr>
          <w:rFonts w:ascii="SimHei" w:eastAsia="SimHei" w:hint="eastAsia"/>
          <w:color w:val="FF0000"/>
          <w:szCs w:val="21"/>
        </w:rPr>
        <w:t>外交部</w:t>
      </w:r>
    </w:p>
    <w:p w:rsidR="0055160D" w:rsidRPr="00BC400B" w:rsidRDefault="0055160D" w:rsidP="00DA6A7F">
      <w:pPr>
        <w:spacing w:after="240" w:line="360" w:lineRule="exact"/>
        <w:ind w:firstLineChars="200" w:firstLine="31680"/>
        <w:rPr>
          <w:szCs w:val="21"/>
        </w:rPr>
      </w:pPr>
      <w:r w:rsidRPr="00BC400B">
        <w:rPr>
          <w:szCs w:val="21"/>
        </w:rPr>
        <w:t>1999</w:t>
      </w:r>
      <w:r w:rsidRPr="00BC400B">
        <w:rPr>
          <w:rFonts w:hint="eastAsia"/>
          <w:szCs w:val="21"/>
        </w:rPr>
        <w:t>年在外交部工作的妇女人数为</w:t>
      </w:r>
      <w:r w:rsidRPr="00BC400B">
        <w:rPr>
          <w:szCs w:val="21"/>
        </w:rPr>
        <w:t>84</w:t>
      </w:r>
      <w:r w:rsidRPr="00BC400B">
        <w:rPr>
          <w:rFonts w:hint="eastAsia"/>
          <w:szCs w:val="21"/>
        </w:rPr>
        <w:t>名，且自此以后逐步增加。到</w:t>
      </w:r>
      <w:r w:rsidRPr="00BC400B">
        <w:rPr>
          <w:szCs w:val="21"/>
        </w:rPr>
        <w:t>2006</w:t>
      </w:r>
      <w:r w:rsidRPr="00BC400B">
        <w:rPr>
          <w:rFonts w:hint="eastAsia"/>
          <w:szCs w:val="21"/>
        </w:rPr>
        <w:t>年，外交部共有官员</w:t>
      </w:r>
      <w:r w:rsidRPr="00BC400B">
        <w:rPr>
          <w:szCs w:val="21"/>
        </w:rPr>
        <w:t>703</w:t>
      </w:r>
      <w:r w:rsidRPr="00BC400B">
        <w:rPr>
          <w:rFonts w:hint="eastAsia"/>
          <w:szCs w:val="21"/>
        </w:rPr>
        <w:t>名，其中</w:t>
      </w:r>
      <w:r w:rsidRPr="00BC400B">
        <w:rPr>
          <w:szCs w:val="21"/>
        </w:rPr>
        <w:t>559</w:t>
      </w:r>
      <w:r w:rsidRPr="00BC400B">
        <w:rPr>
          <w:rFonts w:hint="eastAsia"/>
          <w:szCs w:val="21"/>
        </w:rPr>
        <w:t>人为男性，</w:t>
      </w:r>
      <w:r w:rsidRPr="00BC400B">
        <w:rPr>
          <w:rFonts w:hint="eastAsia"/>
          <w:szCs w:val="21"/>
        </w:rPr>
        <w:t>1</w:t>
      </w:r>
      <w:r w:rsidRPr="00BC400B">
        <w:rPr>
          <w:szCs w:val="21"/>
        </w:rPr>
        <w:t>44</w:t>
      </w:r>
      <w:r w:rsidRPr="00BC400B">
        <w:rPr>
          <w:rFonts w:hint="eastAsia"/>
          <w:szCs w:val="21"/>
        </w:rPr>
        <w:t>人为妇女。外交部非常重视女性工作人员的发展，尤其是女性外交官的能力建设，使她们同男性外交官一样有才能。目前乃至未来，培训妇女工作人员的重点将是提高她们的意识形态知识和专门技能。到目前为止，外交部已经派出大量女性工作人员参加国内外的短期和长期培训，占所有女性工作人员的</w:t>
      </w:r>
      <w:r w:rsidRPr="00BC400B">
        <w:rPr>
          <w:szCs w:val="21"/>
        </w:rPr>
        <w:t>30%</w:t>
      </w:r>
      <w:r w:rsidRPr="00BC400B">
        <w:rPr>
          <w:rFonts w:hint="eastAsia"/>
          <w:szCs w:val="21"/>
        </w:rPr>
        <w:t>，从而提升她们在国际一级有效工作的能力。尽管做出了这些努力，在外交部中担任各种各样的领导职务的妇女仍然不多。</w:t>
      </w:r>
    </w:p>
    <w:p w:rsidR="0055160D" w:rsidRPr="00BC400B" w:rsidRDefault="0055160D" w:rsidP="00DA6A7F">
      <w:pPr>
        <w:spacing w:after="240" w:line="360" w:lineRule="exact"/>
        <w:ind w:firstLineChars="200" w:firstLine="31680"/>
        <w:rPr>
          <w:b/>
          <w:szCs w:val="21"/>
        </w:rPr>
      </w:pPr>
      <w:r w:rsidRPr="00F22C8B">
        <w:rPr>
          <w:rFonts w:hint="eastAsia"/>
          <w:szCs w:val="21"/>
        </w:rPr>
        <w:t>老挝人民民主共和国有很多国际组织</w:t>
      </w:r>
      <w:r w:rsidRPr="00BC400B">
        <w:rPr>
          <w:rFonts w:hint="eastAsia"/>
          <w:szCs w:val="21"/>
        </w:rPr>
        <w:t>，如联合国、国际金融机构、外国使馆和非政府组织。目前在</w:t>
      </w:r>
      <w:r w:rsidRPr="00BC400B">
        <w:rPr>
          <w:rFonts w:ascii="SimSun" w:hAnsi="SimSun" w:cs="SimSun" w:hint="eastAsia"/>
          <w:szCs w:val="21"/>
        </w:rPr>
        <w:t>老挝人民民主共和国</w:t>
      </w:r>
      <w:r w:rsidRPr="00BC400B">
        <w:rPr>
          <w:rFonts w:hint="eastAsia"/>
          <w:szCs w:val="21"/>
        </w:rPr>
        <w:t>中，有</w:t>
      </w:r>
      <w:r w:rsidRPr="00BC400B">
        <w:rPr>
          <w:szCs w:val="21"/>
        </w:rPr>
        <w:t>1</w:t>
      </w:r>
      <w:r w:rsidR="000C72D4">
        <w:rPr>
          <w:rFonts w:hint="eastAsia"/>
          <w:szCs w:val="21"/>
        </w:rPr>
        <w:t xml:space="preserve"> </w:t>
      </w:r>
      <w:r w:rsidRPr="00BC400B">
        <w:rPr>
          <w:szCs w:val="21"/>
        </w:rPr>
        <w:t>216</w:t>
      </w:r>
      <w:r w:rsidRPr="00BC400B">
        <w:rPr>
          <w:rFonts w:hint="eastAsia"/>
          <w:szCs w:val="21"/>
        </w:rPr>
        <w:t>名老挝工作人员在这些国际机构办公室工作，其中</w:t>
      </w:r>
      <w:r w:rsidRPr="00BC400B">
        <w:rPr>
          <w:szCs w:val="21"/>
        </w:rPr>
        <w:t>546</w:t>
      </w:r>
      <w:r w:rsidRPr="00BC400B">
        <w:rPr>
          <w:rFonts w:hint="eastAsia"/>
          <w:szCs w:val="21"/>
        </w:rPr>
        <w:t>人为男子，</w:t>
      </w:r>
      <w:r w:rsidRPr="00BC400B">
        <w:rPr>
          <w:szCs w:val="21"/>
        </w:rPr>
        <w:t>670</w:t>
      </w:r>
      <w:r w:rsidRPr="00BC400B">
        <w:rPr>
          <w:rFonts w:hint="eastAsia"/>
          <w:szCs w:val="21"/>
        </w:rPr>
        <w:t>人为妇女，同时其中一些人担任顾问和专家职务。</w:t>
      </w:r>
    </w:p>
    <w:p w:rsidR="0055160D" w:rsidRPr="006C2CFF" w:rsidRDefault="0055160D" w:rsidP="006C2CFF">
      <w:pPr>
        <w:pStyle w:val="H1"/>
        <w:spacing w:beforeLines="0"/>
        <w:rPr>
          <w:rFonts w:hint="eastAsia"/>
        </w:rPr>
      </w:pPr>
      <w:bookmarkStart w:id="79" w:name="_Toc224549966"/>
      <w:bookmarkStart w:id="80" w:name="_Toc224550002"/>
      <w:r w:rsidRPr="006C2CFF">
        <w:rPr>
          <w:rFonts w:hint="eastAsia"/>
        </w:rPr>
        <w:t>第9条</w:t>
      </w:r>
      <w:r w:rsidR="003A47DD">
        <w:rPr>
          <w:rFonts w:hint="eastAsia"/>
        </w:rPr>
        <w:t>：</w:t>
      </w:r>
      <w:r w:rsidRPr="006C2CFF">
        <w:rPr>
          <w:rFonts w:hint="eastAsia"/>
        </w:rPr>
        <w:t>国籍</w:t>
      </w:r>
      <w:bookmarkEnd w:id="79"/>
      <w:bookmarkEnd w:id="80"/>
    </w:p>
    <w:p w:rsidR="0055160D" w:rsidRPr="00F22C8B" w:rsidRDefault="0055160D" w:rsidP="00DA6A7F">
      <w:pPr>
        <w:spacing w:after="240" w:line="360" w:lineRule="exact"/>
        <w:ind w:firstLineChars="200" w:firstLine="31680"/>
        <w:rPr>
          <w:rFonts w:ascii="KaiTi_GB2312" w:eastAsia="KaiTi_GB2312" w:hAnsi="SimSun" w:cs="SimSun"/>
          <w:color w:val="0000FF"/>
          <w:szCs w:val="21"/>
        </w:rPr>
      </w:pPr>
      <w:r w:rsidRPr="00F22C8B">
        <w:rPr>
          <w:rFonts w:ascii="KaiTi_GB2312" w:eastAsia="KaiTi_GB2312" w:hAnsi="SimSun" w:cs="SimSun" w:hint="eastAsia"/>
          <w:color w:val="0000FF"/>
          <w:szCs w:val="21"/>
        </w:rPr>
        <w:t>缔约各国应给予妇女与男子有取得、改变或保留国籍的同等权利。缔约各国应特别保证，与外国人结婚或于婚姻存续期间丈夫</w:t>
      </w:r>
      <w:r w:rsidR="000C72D4">
        <w:rPr>
          <w:rFonts w:ascii="KaiTi_GB2312" w:eastAsia="KaiTi_GB2312" w:hAnsi="SimSun" w:cs="SimSun" w:hint="eastAsia"/>
          <w:color w:val="0000FF"/>
          <w:szCs w:val="21"/>
        </w:rPr>
        <w:t>改</w:t>
      </w:r>
      <w:r w:rsidRPr="00F22C8B">
        <w:rPr>
          <w:rFonts w:ascii="KaiTi_GB2312" w:eastAsia="KaiTi_GB2312" w:hAnsi="SimSun" w:cs="SimSun" w:hint="eastAsia"/>
          <w:color w:val="0000FF"/>
          <w:szCs w:val="21"/>
        </w:rPr>
        <w:t>变国籍均不当然改变妻子的国籍，使她成为无国籍人，或把丈夫的国籍强加于她。</w:t>
      </w:r>
    </w:p>
    <w:p w:rsidR="0055160D" w:rsidRPr="00BC400B" w:rsidRDefault="0055160D" w:rsidP="00DA6A7F">
      <w:pPr>
        <w:spacing w:after="240" w:line="360" w:lineRule="exact"/>
        <w:ind w:firstLineChars="200" w:firstLine="31680"/>
        <w:rPr>
          <w:i/>
          <w:szCs w:val="21"/>
        </w:rPr>
      </w:pPr>
      <w:r w:rsidRPr="00F22C8B">
        <w:rPr>
          <w:rFonts w:ascii="KaiTi_GB2312" w:eastAsia="KaiTi_GB2312" w:hAnsi="SimSun" w:cs="SimSun" w:hint="eastAsia"/>
          <w:color w:val="0000FF"/>
          <w:szCs w:val="21"/>
        </w:rPr>
        <w:t>缔约各国在关于子女的国籍方面，应给予妇女与男子平等的权利。</w:t>
      </w:r>
      <w:r w:rsidRPr="00BC400B">
        <w:rPr>
          <w:rFonts w:hint="eastAsia"/>
          <w:szCs w:val="21"/>
        </w:rPr>
        <w:t>由此，国籍的取得或保留受同样的规范性原则管制。《老挝国籍法》（</w:t>
      </w:r>
      <w:r w:rsidRPr="00BC400B">
        <w:rPr>
          <w:rFonts w:hint="eastAsia"/>
          <w:szCs w:val="21"/>
        </w:rPr>
        <w:t>2004</w:t>
      </w:r>
      <w:r w:rsidRPr="00BC400B">
        <w:rPr>
          <w:rFonts w:hint="eastAsia"/>
          <w:szCs w:val="21"/>
        </w:rPr>
        <w:t>年修订）第</w:t>
      </w:r>
      <w:r w:rsidRPr="00BC400B">
        <w:rPr>
          <w:rFonts w:hint="eastAsia"/>
          <w:szCs w:val="21"/>
        </w:rPr>
        <w:t>2</w:t>
      </w:r>
      <w:r w:rsidRPr="00BC400B">
        <w:rPr>
          <w:rFonts w:hint="eastAsia"/>
          <w:szCs w:val="21"/>
        </w:rPr>
        <w:t>条规定：</w:t>
      </w:r>
      <w:r w:rsidRPr="00F22C8B">
        <w:rPr>
          <w:rFonts w:ascii="KaiTi_GB2312" w:eastAsia="KaiTi_GB2312" w:hAnsi="SimSun" w:cs="SimSun" w:hint="eastAsia"/>
          <w:color w:val="0000FF"/>
          <w:szCs w:val="21"/>
        </w:rPr>
        <w:t>“具有老挝国籍的人为老挝公民”。</w:t>
      </w:r>
      <w:r w:rsidRPr="00BC400B">
        <w:rPr>
          <w:rFonts w:hint="eastAsia"/>
          <w:szCs w:val="21"/>
        </w:rPr>
        <w:t>第</w:t>
      </w:r>
      <w:r w:rsidRPr="00BC400B">
        <w:rPr>
          <w:rFonts w:hint="eastAsia"/>
          <w:szCs w:val="21"/>
        </w:rPr>
        <w:t>4</w:t>
      </w:r>
      <w:r w:rsidRPr="00BC400B">
        <w:rPr>
          <w:rFonts w:hint="eastAsia"/>
          <w:szCs w:val="21"/>
        </w:rPr>
        <w:t>条规定：</w:t>
      </w:r>
      <w:r w:rsidRPr="00F22C8B">
        <w:rPr>
          <w:rFonts w:ascii="KaiTi_GB2312" w:eastAsia="KaiTi_GB2312" w:hAnsi="SimSun" w:cs="SimSun" w:hint="eastAsia"/>
          <w:color w:val="0000FF"/>
          <w:szCs w:val="21"/>
        </w:rPr>
        <w:t>“老挝公民与外籍人士或无国籍人土结婚或离婚，本人不得改变老挝国籍。夫妻一方取得或丧失老挝国籍，不得改变另一方的国籍。”</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《老挝国籍法》第</w:t>
      </w:r>
      <w:r w:rsidRPr="00BC400B">
        <w:rPr>
          <w:rFonts w:hint="eastAsia"/>
          <w:szCs w:val="21"/>
        </w:rPr>
        <w:t>9</w:t>
      </w:r>
      <w:r w:rsidRPr="00BC400B">
        <w:rPr>
          <w:rFonts w:hint="eastAsia"/>
          <w:szCs w:val="21"/>
        </w:rPr>
        <w:t>条规定，属以下情况之一者，可获准取得老挝国籍：出生；获准加入老挝国籍；重新取得老挝国籍；根据本法第</w:t>
      </w:r>
      <w:r w:rsidRPr="00BC400B">
        <w:rPr>
          <w:rFonts w:hint="eastAsia"/>
          <w:szCs w:val="21"/>
        </w:rPr>
        <w:t>11</w:t>
      </w:r>
      <w:r w:rsidRPr="00BC400B">
        <w:rPr>
          <w:rFonts w:hint="eastAsia"/>
          <w:szCs w:val="21"/>
        </w:rPr>
        <w:t>至</w:t>
      </w:r>
      <w:r w:rsidRPr="00BC400B">
        <w:rPr>
          <w:rFonts w:hint="eastAsia"/>
          <w:szCs w:val="21"/>
        </w:rPr>
        <w:t>14</w:t>
      </w:r>
      <w:r w:rsidRPr="00BC400B">
        <w:rPr>
          <w:rFonts w:hint="eastAsia"/>
          <w:szCs w:val="21"/>
        </w:rPr>
        <w:t>条规定取得老挝国籍。</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《老挝国籍法》规定，妇女在决定子女国籍方面享有平等权利，不管她取得老挝国籍的方式是通过出生还是改变国籍。</w:t>
      </w:r>
    </w:p>
    <w:p w:rsidR="0055160D" w:rsidRPr="00F22C8B" w:rsidRDefault="0055160D" w:rsidP="00DA6A7F">
      <w:pPr>
        <w:spacing w:after="240" w:line="360" w:lineRule="exact"/>
        <w:ind w:firstLineChars="200" w:firstLine="31680"/>
        <w:rPr>
          <w:rFonts w:ascii="KaiTi_GB2312" w:eastAsia="KaiTi_GB2312" w:hAnsi="SimSun" w:cs="SimSun" w:hint="eastAsia"/>
          <w:color w:val="0000FF"/>
          <w:szCs w:val="21"/>
        </w:rPr>
      </w:pPr>
      <w:r w:rsidRPr="00BC400B">
        <w:rPr>
          <w:rFonts w:hint="eastAsia"/>
          <w:szCs w:val="21"/>
        </w:rPr>
        <w:t>属于下列情形者在出生时即为老挝公民（《老挝国籍法》第</w:t>
      </w:r>
      <w:r w:rsidRPr="00BC400B">
        <w:rPr>
          <w:rFonts w:hint="eastAsia"/>
          <w:szCs w:val="21"/>
        </w:rPr>
        <w:t>10</w:t>
      </w:r>
      <w:r w:rsidRPr="00BC400B">
        <w:rPr>
          <w:rFonts w:hint="eastAsia"/>
          <w:szCs w:val="21"/>
        </w:rPr>
        <w:t>条）：</w:t>
      </w:r>
      <w:r w:rsidRPr="00F22C8B">
        <w:rPr>
          <w:rFonts w:ascii="KaiTi_GB2312" w:eastAsia="KaiTi_GB2312" w:hAnsi="SimSun" w:cs="SimSun" w:hint="eastAsia"/>
          <w:color w:val="0000FF"/>
          <w:szCs w:val="21"/>
        </w:rPr>
        <w:t>“父母双方在子女出生时为老挝公民，无论子女出生在国内或国外，具有老挝国籍。”</w:t>
      </w:r>
    </w:p>
    <w:p w:rsidR="0055160D" w:rsidRPr="00F22C8B" w:rsidRDefault="0055160D" w:rsidP="00DA6A7F">
      <w:pPr>
        <w:spacing w:after="240" w:line="360" w:lineRule="exact"/>
        <w:ind w:firstLineChars="200" w:firstLine="31680"/>
        <w:rPr>
          <w:rFonts w:ascii="KaiTi_GB2312" w:eastAsia="KaiTi_GB2312" w:hAnsi="SimSun" w:cs="SimSun"/>
          <w:color w:val="0000FF"/>
          <w:szCs w:val="21"/>
        </w:rPr>
      </w:pPr>
      <w:r w:rsidRPr="00BC400B">
        <w:rPr>
          <w:rFonts w:hint="eastAsia"/>
          <w:szCs w:val="21"/>
        </w:rPr>
        <w:t>《老挝国籍法》第</w:t>
      </w:r>
      <w:r w:rsidRPr="00BC400B">
        <w:rPr>
          <w:rFonts w:hint="eastAsia"/>
          <w:szCs w:val="21"/>
        </w:rPr>
        <w:t>11</w:t>
      </w:r>
      <w:r w:rsidRPr="00BC400B">
        <w:rPr>
          <w:rFonts w:hint="eastAsia"/>
          <w:szCs w:val="21"/>
        </w:rPr>
        <w:t>条规定：</w:t>
      </w:r>
      <w:r w:rsidRPr="00F22C8B">
        <w:rPr>
          <w:rFonts w:ascii="KaiTi_GB2312" w:eastAsia="KaiTi_GB2312" w:hAnsi="SimSun" w:cs="SimSun" w:hint="eastAsia"/>
          <w:color w:val="0000FF"/>
          <w:szCs w:val="21"/>
        </w:rPr>
        <w:t>“属下列情形之一者，父母一方在子女出生时为老挝公民，子女则具有老挝国籍：</w:t>
      </w:r>
    </w:p>
    <w:p w:rsidR="0055160D" w:rsidRPr="00F22C8B" w:rsidRDefault="0055160D" w:rsidP="00DA6A7F">
      <w:pPr>
        <w:widowControl/>
        <w:numPr>
          <w:ilvl w:val="0"/>
          <w:numId w:val="21"/>
        </w:numPr>
        <w:adjustRightInd/>
        <w:spacing w:after="240" w:line="360" w:lineRule="exact"/>
        <w:ind w:left="0" w:firstLineChars="285" w:firstLine="31680"/>
        <w:textAlignment w:val="auto"/>
        <w:rPr>
          <w:rFonts w:ascii="KaiTi_GB2312" w:eastAsia="KaiTi_GB2312" w:hint="eastAsia"/>
          <w:color w:val="0000FF"/>
          <w:szCs w:val="21"/>
        </w:rPr>
      </w:pPr>
      <w:r w:rsidRPr="00F22C8B">
        <w:rPr>
          <w:rFonts w:ascii="KaiTi_GB2312" w:eastAsia="KaiTi_GB2312" w:hint="eastAsia"/>
          <w:color w:val="0000FF"/>
          <w:szCs w:val="21"/>
        </w:rPr>
        <w:t>子女出生在老挝人民民主共和国；（或）</w:t>
      </w:r>
    </w:p>
    <w:p w:rsidR="0055160D" w:rsidRPr="00F22C8B" w:rsidRDefault="0055160D" w:rsidP="00DA6A7F">
      <w:pPr>
        <w:widowControl/>
        <w:numPr>
          <w:ilvl w:val="0"/>
          <w:numId w:val="21"/>
        </w:numPr>
        <w:adjustRightInd/>
        <w:spacing w:after="240" w:line="360" w:lineRule="exact"/>
        <w:ind w:left="0" w:firstLineChars="285" w:firstLine="31680"/>
        <w:textAlignment w:val="auto"/>
        <w:rPr>
          <w:rFonts w:ascii="KaiTi_GB2312" w:eastAsia="KaiTi_GB2312"/>
          <w:color w:val="0000FF"/>
          <w:szCs w:val="21"/>
        </w:rPr>
      </w:pPr>
      <w:r w:rsidRPr="00F22C8B">
        <w:rPr>
          <w:rFonts w:ascii="KaiTi_GB2312" w:eastAsia="KaiTi_GB2312" w:hint="eastAsia"/>
          <w:color w:val="0000FF"/>
          <w:szCs w:val="21"/>
        </w:rPr>
        <w:t>子女出生在国外，但父母双方或一方在子女出生时在老挝人民民主共和国有固定住所。</w:t>
      </w:r>
    </w:p>
    <w:p w:rsidR="0055160D" w:rsidRPr="00F22C8B" w:rsidRDefault="0055160D" w:rsidP="00DA6A7F">
      <w:pPr>
        <w:spacing w:after="240" w:line="360" w:lineRule="exact"/>
        <w:ind w:firstLineChars="200" w:firstLine="31680"/>
        <w:rPr>
          <w:rFonts w:ascii="KaiTi_GB2312" w:eastAsia="KaiTi_GB2312" w:hint="eastAsia"/>
          <w:color w:val="0000FF"/>
          <w:szCs w:val="21"/>
        </w:rPr>
      </w:pPr>
      <w:r w:rsidRPr="00F22C8B">
        <w:rPr>
          <w:rFonts w:ascii="KaiTi_GB2312" w:eastAsia="KaiTi_GB2312" w:hint="eastAsia"/>
          <w:color w:val="0000FF"/>
          <w:szCs w:val="21"/>
        </w:rPr>
        <w:t>子女出生在国外，父母双方在国外有固定住所，其国籍由父母选择决定。</w:t>
      </w:r>
    </w:p>
    <w:p w:rsidR="0055160D" w:rsidRPr="00F22C8B" w:rsidRDefault="0055160D" w:rsidP="00DA6A7F">
      <w:pPr>
        <w:spacing w:after="240" w:line="360" w:lineRule="exact"/>
        <w:ind w:firstLineChars="200" w:firstLine="31680"/>
        <w:rPr>
          <w:rFonts w:ascii="KaiTi_GB2312" w:eastAsia="KaiTi_GB2312" w:hint="eastAsia"/>
          <w:color w:val="0000FF"/>
          <w:szCs w:val="21"/>
        </w:rPr>
      </w:pPr>
      <w:r w:rsidRPr="00F22C8B">
        <w:rPr>
          <w:rFonts w:ascii="KaiTi_GB2312" w:eastAsia="KaiTi_GB2312" w:hint="eastAsia"/>
          <w:color w:val="0000FF"/>
          <w:szCs w:val="21"/>
        </w:rPr>
        <w:t>父母一方在子女出生时为老挝公民，另一方为无国籍人士，无论子女出生在国内或国外，都视为老挝公民。”</w:t>
      </w:r>
    </w:p>
    <w:p w:rsidR="0055160D" w:rsidRPr="00F22C8B" w:rsidRDefault="0055160D" w:rsidP="00DA6A7F">
      <w:pPr>
        <w:spacing w:after="240" w:line="360" w:lineRule="exact"/>
        <w:ind w:firstLineChars="200" w:firstLine="31680"/>
        <w:rPr>
          <w:rFonts w:ascii="KaiTi_GB2312" w:eastAsia="KaiTi_GB2312" w:hint="eastAsia"/>
          <w:color w:val="0000FF"/>
          <w:szCs w:val="21"/>
        </w:rPr>
      </w:pPr>
      <w:r w:rsidRPr="00BC400B">
        <w:rPr>
          <w:rFonts w:hint="eastAsia"/>
          <w:szCs w:val="21"/>
        </w:rPr>
        <w:t>第</w:t>
      </w:r>
      <w:r w:rsidRPr="00BC400B">
        <w:rPr>
          <w:rFonts w:hint="eastAsia"/>
          <w:szCs w:val="21"/>
        </w:rPr>
        <w:t>12</w:t>
      </w:r>
      <w:r w:rsidRPr="00BC400B">
        <w:rPr>
          <w:rFonts w:hint="eastAsia"/>
          <w:szCs w:val="21"/>
        </w:rPr>
        <w:t>条规定：</w:t>
      </w:r>
      <w:r w:rsidRPr="00F22C8B">
        <w:rPr>
          <w:rFonts w:ascii="KaiTi_GB2312" w:eastAsia="KaiTi_GB2312" w:hint="eastAsia"/>
          <w:color w:val="0000FF"/>
          <w:szCs w:val="21"/>
        </w:rPr>
        <w:t>“子女出生在老挝人民民主共和国，父母均为无国籍人士，但定居老挝人民民主共和国，且已融入老挝风俗文化，子女可视为老挝公民。”</w:t>
      </w:r>
    </w:p>
    <w:p w:rsidR="0055160D" w:rsidRPr="00A33271" w:rsidRDefault="0055160D" w:rsidP="00DA6A7F">
      <w:pPr>
        <w:spacing w:after="240" w:line="360" w:lineRule="exact"/>
        <w:ind w:firstLineChars="200" w:firstLine="31680"/>
        <w:rPr>
          <w:rFonts w:ascii="KaiTi_GB2312" w:eastAsia="KaiTi_GB2312" w:hint="eastAsia"/>
          <w:color w:val="0000FF"/>
          <w:szCs w:val="21"/>
        </w:rPr>
      </w:pPr>
      <w:r w:rsidRPr="00BC400B">
        <w:rPr>
          <w:rFonts w:hint="eastAsia"/>
          <w:szCs w:val="21"/>
        </w:rPr>
        <w:t>第</w:t>
      </w:r>
      <w:r w:rsidRPr="00BC400B">
        <w:rPr>
          <w:rFonts w:hint="eastAsia"/>
          <w:szCs w:val="21"/>
        </w:rPr>
        <w:t>17</w:t>
      </w:r>
      <w:r w:rsidRPr="00BC400B">
        <w:rPr>
          <w:rFonts w:hint="eastAsia"/>
          <w:szCs w:val="21"/>
        </w:rPr>
        <w:t>条规定：“属下列情况之一者，将丧失老挝国籍：老挝国籍人获准退出老挝国籍；撤销老挝国籍；已永久居住国外。丧失国籍者将不改变其配偶或子女的国籍。”第</w:t>
      </w:r>
      <w:r w:rsidRPr="00BC400B">
        <w:rPr>
          <w:rFonts w:hint="eastAsia"/>
          <w:szCs w:val="21"/>
        </w:rPr>
        <w:t>19</w:t>
      </w:r>
      <w:r w:rsidRPr="00BC400B">
        <w:rPr>
          <w:rFonts w:hint="eastAsia"/>
          <w:szCs w:val="21"/>
        </w:rPr>
        <w:t>条规定：</w:t>
      </w:r>
      <w:r w:rsidRPr="00A33271">
        <w:rPr>
          <w:rFonts w:ascii="KaiTi_GB2312" w:eastAsia="KaiTi_GB2312" w:hint="eastAsia"/>
          <w:color w:val="0000FF"/>
          <w:szCs w:val="21"/>
        </w:rPr>
        <w:t>“取得老挝国籍的，属下列情况之一者可在自取得之日起的五年内应政府的要求撤销国籍：</w:t>
      </w:r>
    </w:p>
    <w:p w:rsidR="0055160D" w:rsidRPr="00A33271" w:rsidRDefault="0055160D" w:rsidP="00DA6A7F">
      <w:pPr>
        <w:spacing w:after="240" w:line="360" w:lineRule="exact"/>
        <w:ind w:firstLineChars="200" w:firstLine="31680"/>
        <w:rPr>
          <w:rFonts w:ascii="KaiTi_GB2312" w:eastAsia="KaiTi_GB2312" w:hint="eastAsia"/>
          <w:color w:val="0000FF"/>
          <w:szCs w:val="21"/>
        </w:rPr>
      </w:pPr>
      <w:r w:rsidRPr="00A33271">
        <w:rPr>
          <w:color w:val="0000FF"/>
          <w:szCs w:val="21"/>
        </w:rPr>
        <w:t>1</w:t>
      </w:r>
      <w:r w:rsidRPr="00A33271">
        <w:rPr>
          <w:color w:val="0000FF"/>
          <w:szCs w:val="21"/>
        </w:rPr>
        <w:t>．</w:t>
      </w:r>
      <w:r w:rsidRPr="00A33271">
        <w:rPr>
          <w:rFonts w:ascii="KaiTi_GB2312" w:eastAsia="KaiTi_GB2312" w:hint="eastAsia"/>
          <w:color w:val="0000FF"/>
          <w:szCs w:val="21"/>
        </w:rPr>
        <w:t>非法取得老挝国籍；</w:t>
      </w:r>
    </w:p>
    <w:p w:rsidR="0055160D" w:rsidRPr="00BC400B" w:rsidRDefault="0055160D" w:rsidP="00DA6A7F">
      <w:pPr>
        <w:spacing w:after="240" w:line="360" w:lineRule="exact"/>
        <w:ind w:firstLineChars="200" w:firstLine="31680"/>
        <w:rPr>
          <w:szCs w:val="21"/>
        </w:rPr>
      </w:pPr>
      <w:r w:rsidRPr="00A33271">
        <w:rPr>
          <w:rFonts w:hint="eastAsia"/>
          <w:color w:val="0000FF"/>
          <w:szCs w:val="21"/>
        </w:rPr>
        <w:t>2</w:t>
      </w:r>
      <w:r w:rsidRPr="00A33271">
        <w:rPr>
          <w:rFonts w:hint="eastAsia"/>
          <w:color w:val="0000FF"/>
          <w:szCs w:val="21"/>
        </w:rPr>
        <w:t>．</w:t>
      </w:r>
      <w:r w:rsidRPr="00A33271">
        <w:rPr>
          <w:rFonts w:ascii="KaiTi_GB2312" w:eastAsia="KaiTi_GB2312" w:hint="eastAsia"/>
          <w:color w:val="0000FF"/>
          <w:szCs w:val="21"/>
        </w:rPr>
        <w:t>相关个人侮辱了其老挝公民资格，例如，犯下叛国罪或对国家造成损害。</w:t>
      </w:r>
    </w:p>
    <w:p w:rsidR="0055160D" w:rsidRPr="00A33271" w:rsidRDefault="0055160D" w:rsidP="00DA6A7F">
      <w:pPr>
        <w:spacing w:after="240" w:line="360" w:lineRule="exact"/>
        <w:ind w:firstLineChars="200" w:firstLine="31680"/>
        <w:rPr>
          <w:rFonts w:ascii="KaiTi_GB2312" w:eastAsia="KaiTi_GB2312" w:hint="eastAsia"/>
          <w:i/>
          <w:iCs/>
          <w:color w:val="0000FF"/>
          <w:szCs w:val="21"/>
        </w:rPr>
      </w:pPr>
      <w:r w:rsidRPr="00A33271">
        <w:rPr>
          <w:rFonts w:ascii="KaiTi_GB2312" w:eastAsia="KaiTi_GB2312" w:hint="eastAsia"/>
          <w:color w:val="0000FF"/>
          <w:szCs w:val="21"/>
        </w:rPr>
        <w:t>撤销老挝国籍不会改变本人配偶或子女的国籍。”此外，按照该法第4条规定，“老挝公民与具有其他国籍或无国籍的人结婚或离婚，不会导致其老挝国籍的任何改变。配偶取得或丧失老挝国籍，不会导致另一方国籍的任何变更。</w:t>
      </w:r>
      <w:r w:rsidR="000C72D4" w:rsidRPr="00A33271">
        <w:rPr>
          <w:rFonts w:ascii="KaiTi_GB2312" w:eastAsia="KaiTi_GB2312" w:hint="eastAsia"/>
          <w:color w:val="0000FF"/>
          <w:szCs w:val="21"/>
        </w:rPr>
        <w:t>”</w:t>
      </w:r>
    </w:p>
    <w:p w:rsidR="0055160D" w:rsidRPr="00A33271" w:rsidRDefault="0055160D" w:rsidP="00DA6A7F">
      <w:pPr>
        <w:spacing w:after="240" w:line="360" w:lineRule="exact"/>
        <w:ind w:firstLineChars="200" w:firstLine="31680"/>
        <w:rPr>
          <w:rFonts w:ascii="KaiTi_GB2312" w:eastAsia="KaiTi_GB2312" w:hint="eastAsia"/>
          <w:color w:val="0000FF"/>
          <w:szCs w:val="21"/>
        </w:rPr>
      </w:pPr>
      <w:r w:rsidRPr="00BC400B">
        <w:rPr>
          <w:rFonts w:hint="eastAsia"/>
          <w:szCs w:val="21"/>
        </w:rPr>
        <w:t>该法第</w:t>
      </w:r>
      <w:r w:rsidRPr="00BC400B">
        <w:rPr>
          <w:rFonts w:hint="eastAsia"/>
          <w:szCs w:val="21"/>
        </w:rPr>
        <w:t>22</w:t>
      </w:r>
      <w:r w:rsidRPr="00BC400B">
        <w:rPr>
          <w:rFonts w:hint="eastAsia"/>
          <w:szCs w:val="21"/>
        </w:rPr>
        <w:t>条规定：</w:t>
      </w:r>
      <w:r w:rsidRPr="00A33271">
        <w:rPr>
          <w:rFonts w:ascii="KaiTi_GB2312" w:eastAsia="KaiTi_GB2312" w:hint="eastAsia"/>
          <w:color w:val="0000FF"/>
          <w:szCs w:val="21"/>
        </w:rPr>
        <w:t>“父母双方取得或退出老挝国籍时，其</w:t>
      </w:r>
      <w:r w:rsidR="000C72D4">
        <w:rPr>
          <w:rFonts w:ascii="KaiTi_GB2312" w:eastAsia="KaiTi_GB2312" w:hint="eastAsia"/>
          <w:color w:val="0000FF"/>
          <w:szCs w:val="21"/>
        </w:rPr>
        <w:t>18</w:t>
      </w:r>
      <w:r w:rsidRPr="00A33271">
        <w:rPr>
          <w:rFonts w:ascii="KaiTi_GB2312" w:eastAsia="KaiTi_GB2312" w:hint="eastAsia"/>
          <w:color w:val="0000FF"/>
          <w:szCs w:val="21"/>
        </w:rPr>
        <w:t>岁以下子女的国籍随父母的国籍相应改变，除非其子女已合法结婚。”</w:t>
      </w:r>
    </w:p>
    <w:p w:rsidR="0055160D" w:rsidRPr="00A33271" w:rsidRDefault="0055160D" w:rsidP="00DA6A7F">
      <w:pPr>
        <w:spacing w:after="240" w:line="360" w:lineRule="exact"/>
        <w:ind w:firstLineChars="200" w:firstLine="31680"/>
        <w:rPr>
          <w:rFonts w:ascii="KaiTi_GB2312" w:eastAsia="KaiTi_GB2312" w:hint="eastAsia"/>
          <w:color w:val="0000FF"/>
          <w:szCs w:val="21"/>
        </w:rPr>
      </w:pPr>
      <w:r w:rsidRPr="00BC400B">
        <w:rPr>
          <w:rFonts w:hint="eastAsia"/>
          <w:szCs w:val="21"/>
        </w:rPr>
        <w:t>第</w:t>
      </w:r>
      <w:r w:rsidRPr="00BC400B">
        <w:rPr>
          <w:rFonts w:hint="eastAsia"/>
          <w:szCs w:val="21"/>
        </w:rPr>
        <w:t>23</w:t>
      </w:r>
      <w:r w:rsidRPr="00BC400B">
        <w:rPr>
          <w:rFonts w:hint="eastAsia"/>
          <w:szCs w:val="21"/>
        </w:rPr>
        <w:t>条规定：</w:t>
      </w:r>
      <w:r w:rsidRPr="00A33271">
        <w:rPr>
          <w:rFonts w:ascii="KaiTi_GB2312" w:eastAsia="KaiTi_GB2312" w:hint="eastAsia"/>
          <w:color w:val="0000FF"/>
          <w:szCs w:val="21"/>
        </w:rPr>
        <w:t>“父母一方取得老挝国籍，另一方仍持外国国籍，经取得老挝国籍一方的申请，其子女可获准加入老挝国籍；若子女为</w:t>
      </w:r>
      <w:r w:rsidR="000C72D4">
        <w:rPr>
          <w:rFonts w:ascii="KaiTi_GB2312" w:eastAsia="KaiTi_GB2312" w:hint="eastAsia"/>
          <w:color w:val="0000FF"/>
          <w:szCs w:val="21"/>
        </w:rPr>
        <w:t>15</w:t>
      </w:r>
      <w:r w:rsidRPr="00A33271">
        <w:rPr>
          <w:rFonts w:ascii="KaiTi_GB2312" w:eastAsia="KaiTi_GB2312" w:hint="eastAsia"/>
          <w:color w:val="0000FF"/>
          <w:szCs w:val="21"/>
        </w:rPr>
        <w:t>岁以上、</w:t>
      </w:r>
      <w:r w:rsidR="000C72D4">
        <w:rPr>
          <w:rFonts w:ascii="KaiTi_GB2312" w:eastAsia="KaiTi_GB2312" w:hint="eastAsia"/>
          <w:color w:val="0000FF"/>
          <w:szCs w:val="21"/>
        </w:rPr>
        <w:t>18</w:t>
      </w:r>
      <w:r w:rsidRPr="00A33271">
        <w:rPr>
          <w:rFonts w:ascii="KaiTi_GB2312" w:eastAsia="KaiTi_GB2312" w:hint="eastAsia"/>
          <w:color w:val="0000FF"/>
          <w:szCs w:val="21"/>
        </w:rPr>
        <w:t>岁以下、并已合法结婚的老挝公民，可选择父母其中一方的国籍；父母一方取得老挝国籍，另一方为无国籍人士，其居住在老挝的子女可视为老挝公民；父母一方取得老挝国籍，另一方为无国籍人士，经取得老挝国籍一方的申请，可获准将其居住在国外的子女加入老挝国籍。”</w:t>
      </w:r>
    </w:p>
    <w:p w:rsidR="0055160D" w:rsidRPr="00BC400B" w:rsidRDefault="0055160D" w:rsidP="00DA6A7F">
      <w:pPr>
        <w:spacing w:after="240" w:line="360" w:lineRule="exact"/>
        <w:ind w:firstLineChars="200" w:firstLine="31680"/>
        <w:rPr>
          <w:rFonts w:hint="eastAsia"/>
          <w:i/>
          <w:iCs/>
          <w:szCs w:val="21"/>
        </w:rPr>
      </w:pPr>
      <w:r w:rsidRPr="00BC400B">
        <w:rPr>
          <w:rFonts w:hint="eastAsia"/>
          <w:szCs w:val="21"/>
        </w:rPr>
        <w:t>第</w:t>
      </w:r>
      <w:r w:rsidRPr="00BC400B">
        <w:rPr>
          <w:rFonts w:hint="eastAsia"/>
          <w:szCs w:val="21"/>
        </w:rPr>
        <w:t>24</w:t>
      </w:r>
      <w:r w:rsidRPr="00BC400B">
        <w:rPr>
          <w:rFonts w:hint="eastAsia"/>
          <w:szCs w:val="21"/>
        </w:rPr>
        <w:t>条规定：</w:t>
      </w:r>
      <w:r w:rsidRPr="00A33271">
        <w:rPr>
          <w:rFonts w:ascii="KaiTi_GB2312" w:eastAsia="KaiTi_GB2312" w:hint="eastAsia"/>
          <w:color w:val="0000FF"/>
          <w:szCs w:val="21"/>
        </w:rPr>
        <w:t>“如果父母一方放弃了老挝国籍而另一方仍保留老挝国籍，则子女将保留老挝国籍。”</w:t>
      </w:r>
    </w:p>
    <w:p w:rsidR="0055160D" w:rsidRPr="00A33271" w:rsidRDefault="0055160D" w:rsidP="00DA6A7F">
      <w:pPr>
        <w:spacing w:after="240" w:line="360" w:lineRule="exact"/>
        <w:ind w:firstLineChars="200" w:firstLine="31680"/>
        <w:rPr>
          <w:rFonts w:ascii="KaiTi_GB2312" w:eastAsia="KaiTi_GB2312" w:hint="eastAsia"/>
          <w:color w:val="0000FF"/>
          <w:szCs w:val="21"/>
        </w:rPr>
      </w:pPr>
      <w:r w:rsidRPr="00BC400B">
        <w:rPr>
          <w:rFonts w:hint="eastAsia"/>
          <w:szCs w:val="21"/>
        </w:rPr>
        <w:t>第</w:t>
      </w:r>
      <w:r w:rsidRPr="00BC400B">
        <w:rPr>
          <w:rFonts w:hint="eastAsia"/>
          <w:szCs w:val="21"/>
        </w:rPr>
        <w:t>25</w:t>
      </w:r>
      <w:r w:rsidRPr="00BC400B">
        <w:rPr>
          <w:rFonts w:hint="eastAsia"/>
          <w:szCs w:val="21"/>
        </w:rPr>
        <w:t>条规定：</w:t>
      </w:r>
      <w:r w:rsidRPr="00A33271">
        <w:rPr>
          <w:rFonts w:ascii="KaiTi_GB2312" w:eastAsia="KaiTi_GB2312" w:hint="eastAsia"/>
          <w:color w:val="0000FF"/>
          <w:szCs w:val="21"/>
        </w:rPr>
        <w:t>“被老挝公民领养的外国小孩或无国籍小孩可视为老挝公民；夫妻一方是老挝公民，另一方是外国人，领养的外国小孩经夫妻同意可加入老挝国籍。”</w:t>
      </w:r>
    </w:p>
    <w:p w:rsidR="0055160D" w:rsidRPr="00A33271" w:rsidRDefault="0055160D" w:rsidP="00DA6A7F">
      <w:pPr>
        <w:spacing w:after="240" w:line="360" w:lineRule="exact"/>
        <w:ind w:firstLineChars="200" w:firstLine="31680"/>
        <w:rPr>
          <w:rFonts w:ascii="KaiTi_GB2312" w:eastAsia="KaiTi_GB2312"/>
          <w:color w:val="0000FF"/>
          <w:szCs w:val="21"/>
        </w:rPr>
      </w:pPr>
      <w:r w:rsidRPr="00BC400B">
        <w:rPr>
          <w:rFonts w:hint="eastAsia"/>
          <w:szCs w:val="21"/>
        </w:rPr>
        <w:t>第</w:t>
      </w:r>
      <w:r w:rsidRPr="00BC400B">
        <w:rPr>
          <w:rFonts w:hint="eastAsia"/>
          <w:szCs w:val="21"/>
        </w:rPr>
        <w:t>26</w:t>
      </w:r>
      <w:r w:rsidRPr="00BC400B">
        <w:rPr>
          <w:rFonts w:hint="eastAsia"/>
          <w:szCs w:val="21"/>
        </w:rPr>
        <w:t>条规定：</w:t>
      </w:r>
      <w:r w:rsidRPr="00A33271">
        <w:rPr>
          <w:rFonts w:ascii="KaiTi_GB2312" w:eastAsia="KaiTi_GB2312" w:hint="eastAsia"/>
          <w:color w:val="0000FF"/>
          <w:szCs w:val="21"/>
        </w:rPr>
        <w:t>“被领养老挝小孩的领养父母是外国人，或其中一方是老挝公民，另一方是外国人，小孩可保留老挝国籍。根据领养父母的申请，老挝国会常务委员会可批准被领养小孩退出老挝国籍。被领养老挝小孩的领养父母是无国籍人士，或其中一方是老挝公民，另一方是无国籍人士，应保留小孩的老挝国籍。”</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老挝国籍的核准、取消、撤回及恢复，由老挝国会常务委员会批准。</w:t>
      </w:r>
    </w:p>
    <w:p w:rsidR="0055160D" w:rsidRPr="006C2CFF" w:rsidRDefault="0055160D" w:rsidP="006C2CFF">
      <w:pPr>
        <w:pStyle w:val="H1"/>
        <w:spacing w:beforeLines="0"/>
      </w:pPr>
      <w:bookmarkStart w:id="81" w:name="_Toc224549967"/>
      <w:bookmarkStart w:id="82" w:name="_Toc224550003"/>
      <w:r w:rsidRPr="006C2CFF">
        <w:rPr>
          <w:rFonts w:hint="eastAsia"/>
        </w:rPr>
        <w:t>第10条</w:t>
      </w:r>
      <w:r w:rsidR="003A47DD">
        <w:rPr>
          <w:rFonts w:hint="eastAsia"/>
        </w:rPr>
        <w:t>：</w:t>
      </w:r>
      <w:r w:rsidRPr="006C2CFF">
        <w:rPr>
          <w:rFonts w:hint="eastAsia"/>
        </w:rPr>
        <w:t>教育</w:t>
      </w:r>
      <w:bookmarkEnd w:id="81"/>
      <w:bookmarkEnd w:id="82"/>
    </w:p>
    <w:p w:rsidR="0055160D" w:rsidRPr="00A33271" w:rsidRDefault="0055160D" w:rsidP="00DA6A7F">
      <w:pPr>
        <w:spacing w:after="240" w:line="360" w:lineRule="exact"/>
        <w:ind w:firstLineChars="200" w:firstLine="31680"/>
        <w:rPr>
          <w:rFonts w:ascii="KaiTi_GB2312" w:eastAsia="KaiTi_GB2312" w:hint="eastAsia"/>
          <w:color w:val="0000FF"/>
          <w:szCs w:val="21"/>
        </w:rPr>
      </w:pPr>
      <w:r w:rsidRPr="00A33271">
        <w:rPr>
          <w:rFonts w:ascii="KaiTi_GB2312" w:eastAsia="KaiTi_GB2312" w:hint="eastAsia"/>
          <w:color w:val="0000FF"/>
          <w:szCs w:val="21"/>
        </w:rPr>
        <w:t>缔约各国应采取一切适当措施以消除对妇女的歧视，并保证妇女在教育方面享有与男子平等的权利，特别是在男女平等的基础上保证：</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(a)</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hAnsi="SimSun" w:cs="SimSun" w:hint="eastAsia"/>
          <w:color w:val="0000FF"/>
          <w:kern w:val="0"/>
          <w:sz w:val="21"/>
          <w:szCs w:val="21"/>
          <w:lang w:eastAsia="zh-CN"/>
        </w:rPr>
        <w:t>在各类教育机构，不论</w:t>
      </w:r>
      <w:r w:rsidR="000C72D4">
        <w:rPr>
          <w:rFonts w:ascii="KaiTi_GB2312" w:eastAsia="KaiTi_GB2312" w:hAnsi="SimSun" w:cs="SimSun" w:hint="eastAsia"/>
          <w:color w:val="0000FF"/>
          <w:kern w:val="0"/>
          <w:sz w:val="21"/>
          <w:szCs w:val="21"/>
          <w:lang w:eastAsia="zh-CN"/>
        </w:rPr>
        <w:t>住</w:t>
      </w:r>
      <w:r w:rsidRPr="00A33271">
        <w:rPr>
          <w:rFonts w:ascii="KaiTi_GB2312" w:eastAsia="KaiTi_GB2312" w:hAnsi="SimSun" w:cs="SimSun" w:hint="eastAsia"/>
          <w:color w:val="0000FF"/>
          <w:kern w:val="0"/>
          <w:sz w:val="21"/>
          <w:szCs w:val="21"/>
          <w:lang w:eastAsia="zh-CN"/>
        </w:rPr>
        <w:t>在城市或农村，在专业和职业辅导、取得学习机会和文凭等方面都有相同的条件，在学前教育、普通教育、技术、专业和高等技术教育以及各种职业培训方面，都应保证这种平等；</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(b)</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cs="Angsana New" w:hint="eastAsia"/>
          <w:color w:val="0000FF"/>
          <w:kern w:val="0"/>
          <w:sz w:val="21"/>
          <w:szCs w:val="21"/>
          <w:lang w:eastAsia="zh-CN"/>
        </w:rPr>
        <w:t>课程、考试、师资的标准、校舍和设备的质量一律相同；</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(c)</w:t>
      </w:r>
      <w:r w:rsidR="001C5BBF">
        <w:rPr>
          <w:rFonts w:ascii="KaiTi_GB2312" w:eastAsia="KaiTi_GB2312" w:cs="Angsana New" w:hint="eastAsia"/>
          <w:color w:val="0000FF"/>
          <w:kern w:val="0"/>
          <w:sz w:val="21"/>
          <w:szCs w:val="21"/>
          <w:lang w:eastAsia="zh-CN"/>
        </w:rPr>
        <w:t xml:space="preserve"> </w:t>
      </w:r>
      <w:r w:rsidRPr="001C5BBF">
        <w:rPr>
          <w:rFonts w:ascii="KaiTi_GB2312" w:eastAsia="KaiTi_GB2312" w:cs="Angsana New" w:hint="eastAsia"/>
          <w:color w:val="0000FF"/>
          <w:kern w:val="0"/>
          <w:sz w:val="21"/>
          <w:szCs w:val="21"/>
          <w:lang w:eastAsia="zh-CN"/>
        </w:rPr>
        <w:t>为消除在各级和各种方式的教育中对男女任务的任何定型观念</w:t>
      </w:r>
      <w:r w:rsidRPr="00A33271">
        <w:rPr>
          <w:rFonts w:ascii="KaiTi_GB2312" w:eastAsia="KaiTi_GB2312" w:hAnsi="SimSun" w:cs="SimSun" w:hint="eastAsia"/>
          <w:color w:val="0000FF"/>
          <w:kern w:val="0"/>
          <w:sz w:val="21"/>
          <w:szCs w:val="21"/>
          <w:lang w:eastAsia="zh-CN"/>
        </w:rPr>
        <w:t>，应鼓励实行男女同校和其他有助于实现这个目的的教育形式，并特别应修订教科书和课程以及相应地修改教学方法</w:t>
      </w:r>
      <w:r w:rsidRPr="00A33271">
        <w:rPr>
          <w:rFonts w:ascii="KaiTi_GB2312" w:eastAsia="KaiTi_GB2312" w:cs="Angsana New" w:hint="eastAsia"/>
          <w:color w:val="0000FF"/>
          <w:kern w:val="0"/>
          <w:sz w:val="21"/>
          <w:szCs w:val="21"/>
          <w:lang w:eastAsia="zh-CN"/>
        </w:rPr>
        <w:t>；</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(d)</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hAnsi="SimSun" w:cs="SimSun" w:hint="eastAsia"/>
          <w:color w:val="0000FF"/>
          <w:kern w:val="0"/>
          <w:sz w:val="21"/>
          <w:szCs w:val="21"/>
          <w:lang w:eastAsia="zh-CN"/>
        </w:rPr>
        <w:t>领受奖学金和其他研究补助金的机会相同</w:t>
      </w:r>
      <w:r w:rsidRPr="00A33271">
        <w:rPr>
          <w:rFonts w:ascii="KaiTi_GB2312" w:eastAsia="KaiTi_GB2312" w:cs="Angsana New" w:hint="eastAsia"/>
          <w:color w:val="0000FF"/>
          <w:kern w:val="0"/>
          <w:sz w:val="21"/>
          <w:szCs w:val="21"/>
          <w:lang w:eastAsia="zh-CN"/>
        </w:rPr>
        <w:t>；</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(e)</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hAnsi="SimSun" w:cs="SimSun" w:hint="eastAsia"/>
          <w:color w:val="0000FF"/>
          <w:kern w:val="0"/>
          <w:sz w:val="21"/>
          <w:szCs w:val="21"/>
          <w:lang w:eastAsia="zh-CN"/>
        </w:rPr>
        <w:t>接受成人教育</w:t>
      </w:r>
      <w:r w:rsidR="000C72D4">
        <w:rPr>
          <w:rFonts w:ascii="KaiTi_GB2312" w:eastAsia="KaiTi_GB2312" w:hAnsi="SimSun" w:cs="SimSun" w:hint="eastAsia"/>
          <w:color w:val="0000FF"/>
          <w:kern w:val="0"/>
          <w:sz w:val="21"/>
          <w:szCs w:val="21"/>
          <w:lang w:eastAsia="zh-CN"/>
        </w:rPr>
        <w:t>，</w:t>
      </w:r>
      <w:r w:rsidRPr="00A33271">
        <w:rPr>
          <w:rFonts w:ascii="KaiTi_GB2312" w:eastAsia="KaiTi_GB2312" w:hAnsi="SimSun" w:cs="SimSun" w:hint="eastAsia"/>
          <w:color w:val="0000FF"/>
          <w:kern w:val="0"/>
          <w:sz w:val="21"/>
          <w:szCs w:val="21"/>
          <w:lang w:eastAsia="zh-CN"/>
        </w:rPr>
        <w:t>包括成人识字和实用读写能力的教育的机会相同，特别是为了尽早缩短男女之间存在的教育水平上的一切差距</w:t>
      </w:r>
      <w:r w:rsidRPr="00A33271">
        <w:rPr>
          <w:rFonts w:ascii="KaiTi_GB2312" w:eastAsia="KaiTi_GB2312" w:cs="Angsana New" w:hint="eastAsia"/>
          <w:color w:val="0000FF"/>
          <w:kern w:val="0"/>
          <w:sz w:val="21"/>
          <w:szCs w:val="21"/>
          <w:lang w:eastAsia="zh-CN"/>
        </w:rPr>
        <w:t>；</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(f)</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hAnsi="SimSun" w:cs="SimSun" w:hint="eastAsia"/>
          <w:color w:val="0000FF"/>
          <w:kern w:val="0"/>
          <w:sz w:val="21"/>
          <w:szCs w:val="21"/>
          <w:lang w:eastAsia="zh-CN"/>
        </w:rPr>
        <w:t>减少女生退学率，并为离校过早的少女和妇女安排各种方案</w:t>
      </w:r>
      <w:r w:rsidRPr="00A33271">
        <w:rPr>
          <w:rFonts w:ascii="KaiTi_GB2312" w:eastAsia="KaiTi_GB2312" w:cs="Angsana New" w:hint="eastAsia"/>
          <w:color w:val="0000FF"/>
          <w:kern w:val="0"/>
          <w:sz w:val="21"/>
          <w:szCs w:val="21"/>
          <w:lang w:eastAsia="zh-CN"/>
        </w:rPr>
        <w:t>；</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(g)</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cs="Angsana New" w:hint="eastAsia"/>
          <w:color w:val="0000FF"/>
          <w:kern w:val="0"/>
          <w:sz w:val="21"/>
          <w:szCs w:val="21"/>
          <w:lang w:eastAsia="zh-CN"/>
        </w:rPr>
        <w:t>积极参加运动和体育的机会相同；</w:t>
      </w:r>
    </w:p>
    <w:p w:rsidR="0055160D" w:rsidRPr="00A33271"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A33271">
        <w:rPr>
          <w:rFonts w:ascii="KaiTi_GB2312" w:eastAsia="KaiTi_GB2312" w:cs="Angsana New" w:hint="eastAsia"/>
          <w:color w:val="0000FF"/>
          <w:kern w:val="0"/>
          <w:sz w:val="21"/>
          <w:szCs w:val="21"/>
          <w:lang w:eastAsia="zh-CN"/>
        </w:rPr>
        <w:t>(h)</w:t>
      </w:r>
      <w:r w:rsidR="001C5BBF">
        <w:rPr>
          <w:rFonts w:ascii="KaiTi_GB2312" w:eastAsia="KaiTi_GB2312" w:cs="Angsana New" w:hint="eastAsia"/>
          <w:color w:val="0000FF"/>
          <w:kern w:val="0"/>
          <w:sz w:val="21"/>
          <w:szCs w:val="21"/>
          <w:lang w:eastAsia="zh-CN"/>
        </w:rPr>
        <w:t xml:space="preserve"> </w:t>
      </w:r>
      <w:r w:rsidRPr="00A33271">
        <w:rPr>
          <w:rFonts w:ascii="KaiTi_GB2312" w:eastAsia="KaiTi_GB2312" w:hAnsi="SimSun" w:cs="SimSun" w:hint="eastAsia"/>
          <w:color w:val="0000FF"/>
          <w:kern w:val="0"/>
          <w:sz w:val="21"/>
          <w:szCs w:val="21"/>
          <w:lang w:eastAsia="zh-CN"/>
        </w:rPr>
        <w:t>有接受特殊知识辅导的机会，以有助于保障家庭健康和幸福，包括关于计划生育的知识和辅导在内</w:t>
      </w:r>
      <w:r w:rsidRPr="00A33271">
        <w:rPr>
          <w:rFonts w:ascii="KaiTi_GB2312" w:eastAsia="KaiTi_GB2312" w:cs="Angsana New" w:hint="eastAsia"/>
          <w:color w:val="0000FF"/>
          <w:kern w:val="0"/>
          <w:sz w:val="21"/>
          <w:szCs w:val="21"/>
          <w:lang w:eastAsia="zh-CN"/>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教育是老挝国家发展与脱贫战略的重中之重。政府已通过了一项政策，旨在改善受教育水平、降低妇女</w:t>
      </w:r>
      <w:r w:rsidR="000C72D4">
        <w:rPr>
          <w:rFonts w:hint="eastAsia"/>
          <w:szCs w:val="21"/>
        </w:rPr>
        <w:t>，</w:t>
      </w:r>
      <w:r w:rsidRPr="00BC400B">
        <w:rPr>
          <w:rFonts w:hint="eastAsia"/>
          <w:szCs w:val="21"/>
        </w:rPr>
        <w:t>尤其是少数民族妇女文盲率。国家教育体系由正规与非正规教育组成。正规教育系统包括五级：学龄前教育、初等教育、中等教育、职业教育和高等教育。</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各级教育体系由教育部组织和管理。截至目前，全国教育领域共有</w:t>
      </w:r>
      <w:r w:rsidRPr="00BC400B">
        <w:rPr>
          <w:szCs w:val="21"/>
        </w:rPr>
        <w:t>53</w:t>
      </w:r>
      <w:r w:rsidRPr="00BC400B">
        <w:rPr>
          <w:rFonts w:hint="eastAsia"/>
          <w:szCs w:val="21"/>
        </w:rPr>
        <w:t xml:space="preserve"> </w:t>
      </w:r>
      <w:r w:rsidRPr="00BC400B">
        <w:rPr>
          <w:szCs w:val="21"/>
        </w:rPr>
        <w:t>915</w:t>
      </w:r>
      <w:r w:rsidRPr="00BC400B">
        <w:rPr>
          <w:rFonts w:hint="eastAsia"/>
          <w:szCs w:val="21"/>
        </w:rPr>
        <w:t>名工作人员，其中女性为</w:t>
      </w:r>
      <w:r w:rsidRPr="00BC400B">
        <w:rPr>
          <w:szCs w:val="21"/>
        </w:rPr>
        <w:t>23</w:t>
      </w:r>
      <w:r w:rsidRPr="00BC400B">
        <w:rPr>
          <w:rFonts w:hint="eastAsia"/>
          <w:szCs w:val="21"/>
        </w:rPr>
        <w:t xml:space="preserve"> </w:t>
      </w:r>
      <w:r w:rsidRPr="00BC400B">
        <w:rPr>
          <w:szCs w:val="21"/>
        </w:rPr>
        <w:t>805</w:t>
      </w:r>
      <w:r w:rsidRPr="00BC400B">
        <w:rPr>
          <w:rFonts w:hint="eastAsia"/>
          <w:szCs w:val="21"/>
        </w:rPr>
        <w:t>名，男性为</w:t>
      </w:r>
      <w:r w:rsidRPr="00BC400B">
        <w:rPr>
          <w:szCs w:val="21"/>
        </w:rPr>
        <w:t>30</w:t>
      </w:r>
      <w:r w:rsidRPr="00BC400B">
        <w:rPr>
          <w:rFonts w:hint="eastAsia"/>
          <w:szCs w:val="21"/>
        </w:rPr>
        <w:t xml:space="preserve"> </w:t>
      </w:r>
      <w:r w:rsidRPr="00BC400B">
        <w:rPr>
          <w:szCs w:val="21"/>
        </w:rPr>
        <w:t>110</w:t>
      </w:r>
      <w:r w:rsidRPr="00BC400B">
        <w:rPr>
          <w:rFonts w:hint="eastAsia"/>
          <w:szCs w:val="21"/>
        </w:rPr>
        <w:t>名。办公人员为</w:t>
      </w:r>
      <w:r w:rsidRPr="00BC400B">
        <w:rPr>
          <w:rFonts w:hint="eastAsia"/>
          <w:szCs w:val="21"/>
        </w:rPr>
        <w:t>5 212</w:t>
      </w:r>
      <w:r w:rsidRPr="00BC400B">
        <w:rPr>
          <w:rFonts w:hint="eastAsia"/>
          <w:szCs w:val="21"/>
        </w:rPr>
        <w:t>名，其中</w:t>
      </w:r>
      <w:r w:rsidRPr="00BC400B">
        <w:rPr>
          <w:rFonts w:hint="eastAsia"/>
          <w:szCs w:val="21"/>
        </w:rPr>
        <w:t>1 642</w:t>
      </w:r>
      <w:r w:rsidRPr="00BC400B">
        <w:rPr>
          <w:rFonts w:hint="eastAsia"/>
          <w:szCs w:val="21"/>
        </w:rPr>
        <w:t>名为女性。中央级别的官员约为</w:t>
      </w:r>
      <w:r w:rsidRPr="00BC400B">
        <w:rPr>
          <w:rFonts w:hint="eastAsia"/>
          <w:szCs w:val="21"/>
        </w:rPr>
        <w:t>4 083</w:t>
      </w:r>
      <w:r w:rsidRPr="00BC400B">
        <w:rPr>
          <w:rFonts w:hint="eastAsia"/>
          <w:szCs w:val="21"/>
        </w:rPr>
        <w:t>名，其中</w:t>
      </w:r>
      <w:r w:rsidRPr="00BC400B">
        <w:rPr>
          <w:rFonts w:hint="eastAsia"/>
          <w:szCs w:val="21"/>
        </w:rPr>
        <w:t>1 704</w:t>
      </w:r>
      <w:r w:rsidRPr="00BC400B">
        <w:rPr>
          <w:rFonts w:hint="eastAsia"/>
          <w:szCs w:val="21"/>
        </w:rPr>
        <w:t>名为女性。地方层面上则有省级教育分部和县教育办公室。省级层面的官员约为</w:t>
      </w:r>
      <w:r w:rsidRPr="00BC400B">
        <w:rPr>
          <w:rFonts w:hint="eastAsia"/>
          <w:szCs w:val="21"/>
        </w:rPr>
        <w:t>17 080</w:t>
      </w:r>
      <w:r w:rsidRPr="00BC400B">
        <w:rPr>
          <w:rFonts w:hint="eastAsia"/>
          <w:szCs w:val="21"/>
        </w:rPr>
        <w:t>名（其中女性为</w:t>
      </w:r>
      <w:r w:rsidRPr="00BC400B">
        <w:rPr>
          <w:rFonts w:hint="eastAsia"/>
          <w:szCs w:val="21"/>
        </w:rPr>
        <w:t>6 953</w:t>
      </w:r>
      <w:r w:rsidRPr="00BC400B">
        <w:rPr>
          <w:rFonts w:hint="eastAsia"/>
          <w:szCs w:val="21"/>
        </w:rPr>
        <w:t>名，占</w:t>
      </w:r>
      <w:r w:rsidRPr="00BC400B">
        <w:rPr>
          <w:rFonts w:hint="eastAsia"/>
          <w:szCs w:val="21"/>
        </w:rPr>
        <w:t>40.7%</w:t>
      </w:r>
      <w:r w:rsidRPr="00BC400B">
        <w:rPr>
          <w:rFonts w:hint="eastAsia"/>
          <w:szCs w:val="21"/>
        </w:rPr>
        <w:t>；男性为</w:t>
      </w:r>
      <w:r w:rsidRPr="00BC400B">
        <w:rPr>
          <w:rFonts w:hint="eastAsia"/>
          <w:szCs w:val="21"/>
        </w:rPr>
        <w:t>10 127</w:t>
      </w:r>
      <w:r w:rsidRPr="00BC400B">
        <w:rPr>
          <w:rFonts w:hint="eastAsia"/>
          <w:szCs w:val="21"/>
        </w:rPr>
        <w:t>名，占</w:t>
      </w:r>
      <w:r w:rsidRPr="00BC400B">
        <w:rPr>
          <w:rFonts w:hint="eastAsia"/>
          <w:szCs w:val="21"/>
        </w:rPr>
        <w:t>59.3%</w:t>
      </w:r>
      <w:r w:rsidRPr="00BC400B">
        <w:rPr>
          <w:rFonts w:hint="eastAsia"/>
          <w:szCs w:val="21"/>
        </w:rPr>
        <w:t>）。县级教育官员为</w:t>
      </w:r>
      <w:r w:rsidRPr="00BC400B">
        <w:rPr>
          <w:rFonts w:hint="eastAsia"/>
          <w:szCs w:val="21"/>
        </w:rPr>
        <w:t>32 752</w:t>
      </w:r>
      <w:r w:rsidRPr="00BC400B">
        <w:rPr>
          <w:rFonts w:hint="eastAsia"/>
          <w:szCs w:val="21"/>
        </w:rPr>
        <w:t>名（其中女性为</w:t>
      </w:r>
      <w:r w:rsidRPr="00BC400B">
        <w:rPr>
          <w:rFonts w:hint="eastAsia"/>
          <w:szCs w:val="21"/>
        </w:rPr>
        <w:t>15 148</w:t>
      </w:r>
      <w:r w:rsidRPr="00BC400B">
        <w:rPr>
          <w:rFonts w:hint="eastAsia"/>
          <w:szCs w:val="21"/>
        </w:rPr>
        <w:t>名，约</w:t>
      </w:r>
      <w:r w:rsidR="000C72D4" w:rsidRPr="00BC400B">
        <w:rPr>
          <w:rFonts w:hint="eastAsia"/>
          <w:szCs w:val="21"/>
        </w:rPr>
        <w:t>占</w:t>
      </w:r>
      <w:r w:rsidRPr="00BC400B">
        <w:rPr>
          <w:rFonts w:hint="eastAsia"/>
          <w:szCs w:val="21"/>
        </w:rPr>
        <w:t>46.3%</w:t>
      </w:r>
      <w:r w:rsidRPr="00BC400B">
        <w:rPr>
          <w:rFonts w:hint="eastAsia"/>
          <w:szCs w:val="21"/>
        </w:rPr>
        <w:t>；男性为</w:t>
      </w:r>
      <w:r w:rsidRPr="00BC400B">
        <w:rPr>
          <w:rFonts w:hint="eastAsia"/>
          <w:szCs w:val="21"/>
        </w:rPr>
        <w:t>17 604</w:t>
      </w:r>
      <w:r w:rsidRPr="00BC400B">
        <w:rPr>
          <w:rFonts w:hint="eastAsia"/>
          <w:szCs w:val="21"/>
        </w:rPr>
        <w:t>名，约</w:t>
      </w:r>
      <w:r w:rsidR="000C72D4" w:rsidRPr="00BC400B">
        <w:rPr>
          <w:rFonts w:hint="eastAsia"/>
          <w:szCs w:val="21"/>
        </w:rPr>
        <w:t>占</w:t>
      </w:r>
      <w:r w:rsidRPr="00BC400B">
        <w:rPr>
          <w:rFonts w:hint="eastAsia"/>
          <w:szCs w:val="21"/>
        </w:rPr>
        <w:t>53.7%</w:t>
      </w:r>
      <w:r w:rsidRPr="00BC400B">
        <w:rPr>
          <w:rFonts w:hint="eastAsia"/>
          <w:szCs w:val="21"/>
        </w:rPr>
        <w:t>）。村长、学校管理委员会和校长负责确保村级教育的提供。</w:t>
      </w:r>
    </w:p>
    <w:p w:rsidR="0055160D" w:rsidRPr="00A33271" w:rsidRDefault="0055160D" w:rsidP="00DA6A7F">
      <w:pPr>
        <w:autoSpaceDE w:val="0"/>
        <w:autoSpaceDN w:val="0"/>
        <w:spacing w:after="240" w:line="360" w:lineRule="exact"/>
        <w:ind w:firstLineChars="200" w:firstLine="31680"/>
        <w:rPr>
          <w:rFonts w:ascii="KaiTi_GB2312" w:eastAsia="KaiTi_GB2312" w:hAnsi="SimSun" w:cs="SimSun" w:hint="eastAsia"/>
          <w:color w:val="0000FF"/>
          <w:spacing w:val="4"/>
          <w:w w:val="103"/>
          <w:szCs w:val="21"/>
          <w:lang w:val="en-GB"/>
        </w:rPr>
      </w:pPr>
      <w:r w:rsidRPr="00BC400B">
        <w:rPr>
          <w:rFonts w:hint="eastAsia"/>
          <w:szCs w:val="21"/>
        </w:rPr>
        <w:t>《老挝人民民主共和国宪法（</w:t>
      </w:r>
      <w:r w:rsidRPr="00BC400B">
        <w:rPr>
          <w:rFonts w:hint="eastAsia"/>
          <w:szCs w:val="21"/>
        </w:rPr>
        <w:t>2003</w:t>
      </w:r>
      <w:r w:rsidRPr="00BC400B">
        <w:rPr>
          <w:rFonts w:hint="eastAsia"/>
          <w:szCs w:val="21"/>
        </w:rPr>
        <w:t>年修订版）》第</w:t>
      </w:r>
      <w:r w:rsidRPr="00BC400B">
        <w:rPr>
          <w:rFonts w:hint="eastAsia"/>
          <w:szCs w:val="21"/>
        </w:rPr>
        <w:t>38</w:t>
      </w:r>
      <w:r w:rsidRPr="00BC400B">
        <w:rPr>
          <w:rFonts w:hint="eastAsia"/>
          <w:szCs w:val="21"/>
        </w:rPr>
        <w:t>条规定：</w:t>
      </w:r>
      <w:r w:rsidRPr="00A33271">
        <w:rPr>
          <w:rFonts w:ascii="KaiTi_GB2312" w:eastAsia="KaiTi_GB2312" w:hAnsi="SimSun" w:cs="SimSun" w:hint="eastAsia"/>
          <w:color w:val="0000FF"/>
          <w:spacing w:val="4"/>
          <w:w w:val="103"/>
          <w:szCs w:val="21"/>
          <w:lang w:val="en-GB"/>
        </w:rPr>
        <w:t>“老挝公民享有接受教育和自我提升的权利。”</w:t>
      </w:r>
      <w:r w:rsidRPr="000C72D4">
        <w:rPr>
          <w:rFonts w:hint="eastAsia"/>
          <w:szCs w:val="21"/>
        </w:rPr>
        <w:t>第</w:t>
      </w:r>
      <w:r w:rsidRPr="000C72D4">
        <w:rPr>
          <w:rFonts w:hint="eastAsia"/>
          <w:szCs w:val="21"/>
        </w:rPr>
        <w:t>22</w:t>
      </w:r>
      <w:r w:rsidRPr="000C72D4">
        <w:rPr>
          <w:rFonts w:hint="eastAsia"/>
          <w:szCs w:val="21"/>
        </w:rPr>
        <w:t>条也规定：</w:t>
      </w:r>
      <w:r w:rsidRPr="00A33271">
        <w:rPr>
          <w:rFonts w:ascii="KaiTi_GB2312" w:eastAsia="KaiTi_GB2312" w:hAnsi="SimSun" w:cs="SimSun" w:hint="eastAsia"/>
          <w:color w:val="0000FF"/>
          <w:spacing w:val="4"/>
          <w:w w:val="103"/>
          <w:szCs w:val="21"/>
          <w:lang w:val="en-GB"/>
        </w:rPr>
        <w:t>“</w:t>
      </w:r>
      <w:r w:rsidRPr="00A33271">
        <w:rPr>
          <w:rFonts w:ascii="KaiTi_GB2312" w:eastAsia="KaiTi_GB2312" w:hAnsi="SimSun" w:cs="SimSun"/>
          <w:color w:val="0000FF"/>
          <w:spacing w:val="4"/>
          <w:w w:val="103"/>
          <w:szCs w:val="21"/>
          <w:lang w:val="en-GB"/>
        </w:rPr>
        <w:t>国家重视发展教育事业，实行小学义务教育制度</w:t>
      </w:r>
      <w:r w:rsidRPr="00A33271">
        <w:rPr>
          <w:rFonts w:ascii="KaiTi_GB2312" w:eastAsia="KaiTi_GB2312" w:hAnsi="SimSun" w:cs="SimSun" w:hint="eastAsia"/>
          <w:color w:val="0000FF"/>
          <w:spacing w:val="4"/>
          <w:w w:val="103"/>
          <w:szCs w:val="21"/>
          <w:lang w:val="en-GB"/>
        </w:rPr>
        <w:t>，</w:t>
      </w:r>
      <w:r w:rsidRPr="00A33271">
        <w:rPr>
          <w:rFonts w:ascii="KaiTi_GB2312" w:eastAsia="KaiTi_GB2312" w:hAnsi="SimSun" w:cs="SimSun"/>
          <w:color w:val="0000FF"/>
          <w:spacing w:val="4"/>
          <w:w w:val="103"/>
          <w:szCs w:val="21"/>
          <w:lang w:val="en-GB"/>
        </w:rPr>
        <w:t>造就</w:t>
      </w:r>
      <w:r w:rsidRPr="00A33271">
        <w:rPr>
          <w:rFonts w:ascii="KaiTi_GB2312" w:eastAsia="KaiTi_GB2312" w:hAnsi="SimSun" w:cs="SimSun" w:hint="eastAsia"/>
          <w:color w:val="0000FF"/>
          <w:spacing w:val="4"/>
          <w:w w:val="103"/>
          <w:szCs w:val="21"/>
          <w:lang w:val="en-GB"/>
        </w:rPr>
        <w:t>有革新力、有知识和能力的</w:t>
      </w:r>
      <w:r w:rsidRPr="00A33271">
        <w:rPr>
          <w:rFonts w:ascii="KaiTi_GB2312" w:eastAsia="KaiTi_GB2312" w:hAnsi="SimSun" w:cs="SimSun"/>
          <w:color w:val="0000FF"/>
          <w:spacing w:val="4"/>
          <w:w w:val="103"/>
          <w:szCs w:val="21"/>
          <w:lang w:val="en-GB"/>
        </w:rPr>
        <w:t>优秀公民。</w:t>
      </w:r>
      <w:r w:rsidRPr="00A33271">
        <w:rPr>
          <w:rFonts w:ascii="KaiTi_GB2312" w:eastAsia="KaiTi_GB2312" w:hAnsi="SimSun" w:cs="SimSun" w:hint="eastAsia"/>
          <w:color w:val="0000FF"/>
          <w:spacing w:val="4"/>
          <w:w w:val="103"/>
          <w:szCs w:val="21"/>
          <w:lang w:val="en-GB"/>
        </w:rPr>
        <w:t>国家与社会重视在全国推进优质教育，为全国人民，尤其是居住于偏远地区的人口、少数民族群体、妇女和处于贫苦儿童创造</w:t>
      </w:r>
      <w:r w:rsidRPr="00A33271">
        <w:rPr>
          <w:rFonts w:ascii="KaiTi_GB2312" w:eastAsia="KaiTi_GB2312" w:hAnsi="SimSun" w:cs="SimSun"/>
          <w:color w:val="0000FF"/>
          <w:spacing w:val="4"/>
          <w:w w:val="103"/>
          <w:szCs w:val="21"/>
          <w:lang w:val="en-GB"/>
        </w:rPr>
        <w:t>教育</w:t>
      </w:r>
      <w:r w:rsidRPr="00A33271">
        <w:rPr>
          <w:rFonts w:ascii="KaiTi_GB2312" w:eastAsia="KaiTi_GB2312" w:hAnsi="SimSun" w:cs="SimSun" w:hint="eastAsia"/>
          <w:color w:val="0000FF"/>
          <w:spacing w:val="4"/>
          <w:w w:val="103"/>
          <w:szCs w:val="21"/>
          <w:lang w:val="en-GB"/>
        </w:rPr>
        <w:t>机会和条件。</w:t>
      </w:r>
      <w:r w:rsidRPr="00A33271">
        <w:rPr>
          <w:rFonts w:ascii="KaiTi_GB2312" w:eastAsia="KaiTi_GB2312" w:hAnsi="SimSun" w:cs="SimSun"/>
          <w:color w:val="0000FF"/>
          <w:spacing w:val="4"/>
          <w:w w:val="103"/>
          <w:szCs w:val="21"/>
          <w:lang w:val="en-GB"/>
        </w:rPr>
        <w:t>国家</w:t>
      </w:r>
      <w:r w:rsidRPr="00A33271">
        <w:rPr>
          <w:rFonts w:ascii="KaiTi_GB2312" w:eastAsia="KaiTi_GB2312" w:hAnsi="SimSun" w:cs="SimSun" w:hint="eastAsia"/>
          <w:color w:val="0000FF"/>
          <w:spacing w:val="4"/>
          <w:w w:val="103"/>
          <w:szCs w:val="21"/>
          <w:lang w:val="en-GB"/>
        </w:rPr>
        <w:t>提倡、鼓励私营部门对国家教育事业的发展做出投资，</w:t>
      </w:r>
      <w:r w:rsidRPr="00A33271">
        <w:rPr>
          <w:rFonts w:ascii="KaiTi_GB2312" w:eastAsia="KaiTi_GB2312" w:hAnsi="SimSun" w:cs="SimSun"/>
          <w:color w:val="0000FF"/>
          <w:spacing w:val="4"/>
          <w:w w:val="103"/>
          <w:szCs w:val="21"/>
          <w:lang w:val="en-GB"/>
        </w:rPr>
        <w:t>允许开办</w:t>
      </w:r>
      <w:r w:rsidRPr="00A33271">
        <w:rPr>
          <w:rFonts w:ascii="KaiTi_GB2312" w:eastAsia="KaiTi_GB2312" w:hAnsi="SimSun" w:cs="SimSun" w:hint="eastAsia"/>
          <w:color w:val="0000FF"/>
          <w:spacing w:val="4"/>
          <w:w w:val="103"/>
          <w:szCs w:val="21"/>
          <w:lang w:val="en-GB"/>
        </w:rPr>
        <w:t>符合</w:t>
      </w:r>
      <w:r w:rsidRPr="00A33271">
        <w:rPr>
          <w:rFonts w:ascii="KaiTi_GB2312" w:eastAsia="KaiTi_GB2312" w:hAnsi="SimSun" w:cs="SimSun"/>
          <w:color w:val="0000FF"/>
          <w:spacing w:val="4"/>
          <w:w w:val="103"/>
          <w:szCs w:val="21"/>
          <w:lang w:val="en-GB"/>
        </w:rPr>
        <w:t>国家</w:t>
      </w:r>
      <w:r w:rsidRPr="00A33271">
        <w:rPr>
          <w:rFonts w:ascii="KaiTi_GB2312" w:eastAsia="KaiTi_GB2312" w:hAnsi="SimSun" w:cs="SimSun" w:hint="eastAsia"/>
          <w:color w:val="0000FF"/>
          <w:spacing w:val="4"/>
          <w:w w:val="103"/>
          <w:szCs w:val="21"/>
          <w:lang w:val="en-GB"/>
        </w:rPr>
        <w:t>课程标准</w:t>
      </w:r>
      <w:r w:rsidRPr="00A33271">
        <w:rPr>
          <w:rFonts w:ascii="KaiTi_GB2312" w:eastAsia="KaiTi_GB2312" w:hAnsi="SimSun" w:cs="SimSun"/>
          <w:color w:val="0000FF"/>
          <w:spacing w:val="4"/>
          <w:w w:val="103"/>
          <w:szCs w:val="21"/>
          <w:lang w:val="en-GB"/>
        </w:rPr>
        <w:t>的私</w:t>
      </w:r>
      <w:r w:rsidRPr="00A33271">
        <w:rPr>
          <w:rFonts w:ascii="KaiTi_GB2312" w:eastAsia="KaiTi_GB2312" w:hAnsi="SimSun" w:cs="SimSun" w:hint="eastAsia"/>
          <w:color w:val="0000FF"/>
          <w:spacing w:val="4"/>
          <w:w w:val="103"/>
          <w:szCs w:val="21"/>
          <w:lang w:val="en-GB"/>
        </w:rPr>
        <w:t>立</w:t>
      </w:r>
      <w:r w:rsidRPr="00A33271">
        <w:rPr>
          <w:rFonts w:ascii="KaiTi_GB2312" w:eastAsia="KaiTi_GB2312" w:hAnsi="SimSun" w:cs="SimSun"/>
          <w:color w:val="0000FF"/>
          <w:spacing w:val="4"/>
          <w:w w:val="103"/>
          <w:szCs w:val="21"/>
          <w:lang w:val="en-GB"/>
        </w:rPr>
        <w:t>学校</w:t>
      </w:r>
      <w:r w:rsidRPr="00A33271">
        <w:rPr>
          <w:rFonts w:ascii="KaiTi_GB2312" w:eastAsia="KaiTi_GB2312" w:hAnsi="SimSun" w:cs="SimSun" w:hint="eastAsia"/>
          <w:color w:val="0000FF"/>
          <w:spacing w:val="4"/>
          <w:w w:val="103"/>
          <w:szCs w:val="21"/>
          <w:lang w:val="en-GB"/>
        </w:rPr>
        <w:t>。</w:t>
      </w:r>
      <w:r w:rsidRPr="00A33271">
        <w:rPr>
          <w:rFonts w:ascii="KaiTi_GB2312" w:eastAsia="KaiTi_GB2312" w:hAnsi="SimSun" w:cs="SimSun"/>
          <w:color w:val="0000FF"/>
          <w:spacing w:val="4"/>
          <w:w w:val="103"/>
          <w:szCs w:val="21"/>
          <w:lang w:val="en-GB"/>
        </w:rPr>
        <w:t>国家和人民相互配合建立各级学校，完备</w:t>
      </w:r>
      <w:r w:rsidRPr="00A33271">
        <w:rPr>
          <w:rFonts w:ascii="KaiTi_GB2312" w:eastAsia="KaiTi_GB2312" w:hAnsi="SimSun" w:cs="SimSun" w:hint="eastAsia"/>
          <w:color w:val="0000FF"/>
          <w:spacing w:val="4"/>
          <w:w w:val="103"/>
          <w:szCs w:val="21"/>
          <w:lang w:val="en-GB"/>
        </w:rPr>
        <w:t>综合</w:t>
      </w:r>
      <w:r w:rsidRPr="00A33271">
        <w:rPr>
          <w:rFonts w:ascii="KaiTi_GB2312" w:eastAsia="KaiTi_GB2312" w:hAnsi="SimSun" w:cs="SimSun"/>
          <w:color w:val="0000FF"/>
          <w:spacing w:val="4"/>
          <w:w w:val="103"/>
          <w:szCs w:val="21"/>
          <w:lang w:val="en-GB"/>
        </w:rPr>
        <w:t>教育体系</w:t>
      </w:r>
      <w:r w:rsidRPr="00A33271">
        <w:rPr>
          <w:rFonts w:ascii="KaiTi_GB2312" w:eastAsia="KaiTi_GB2312" w:hAnsi="SimSun" w:cs="SimSun" w:hint="eastAsia"/>
          <w:color w:val="0000FF"/>
          <w:spacing w:val="4"/>
          <w:w w:val="103"/>
          <w:szCs w:val="21"/>
          <w:lang w:val="en-GB"/>
        </w:rPr>
        <w:t>，同时准备向</w:t>
      </w:r>
      <w:r w:rsidRPr="00A33271">
        <w:rPr>
          <w:rFonts w:ascii="KaiTi_GB2312" w:eastAsia="KaiTi_GB2312" w:hAnsi="SimSun" w:cs="SimSun"/>
          <w:color w:val="0000FF"/>
          <w:spacing w:val="4"/>
          <w:w w:val="103"/>
          <w:szCs w:val="21"/>
          <w:lang w:val="en-GB"/>
        </w:rPr>
        <w:t>少数民族地区</w:t>
      </w:r>
      <w:r w:rsidRPr="00A33271">
        <w:rPr>
          <w:rFonts w:ascii="KaiTi_GB2312" w:eastAsia="KaiTi_GB2312" w:hAnsi="SimSun" w:cs="SimSun" w:hint="eastAsia"/>
          <w:color w:val="0000FF"/>
          <w:spacing w:val="4"/>
          <w:w w:val="103"/>
          <w:szCs w:val="21"/>
          <w:lang w:val="en-GB"/>
        </w:rPr>
        <w:t>推广</w:t>
      </w:r>
      <w:r w:rsidRPr="00A33271">
        <w:rPr>
          <w:rFonts w:ascii="KaiTi_GB2312" w:eastAsia="KaiTi_GB2312" w:hAnsi="SimSun" w:cs="SimSun"/>
          <w:color w:val="0000FF"/>
          <w:spacing w:val="4"/>
          <w:w w:val="103"/>
          <w:szCs w:val="21"/>
          <w:lang w:val="en-GB"/>
        </w:rPr>
        <w:t>。</w:t>
      </w:r>
      <w:r w:rsidRPr="00A33271">
        <w:rPr>
          <w:rFonts w:ascii="KaiTi_GB2312" w:eastAsia="KaiTi_GB2312" w:hAnsi="SimSun" w:cs="SimSun" w:hint="eastAsia"/>
          <w:color w:val="0000FF"/>
          <w:spacing w:val="4"/>
          <w:w w:val="103"/>
          <w:szCs w:val="21"/>
          <w:lang w:val="en-GB"/>
        </w:rPr>
        <w:t>”</w:t>
      </w:r>
    </w:p>
    <w:p w:rsidR="0055160D" w:rsidRPr="00A33271" w:rsidRDefault="0055160D" w:rsidP="00DA6A7F">
      <w:pPr>
        <w:autoSpaceDE w:val="0"/>
        <w:autoSpaceDN w:val="0"/>
        <w:spacing w:after="240" w:line="360" w:lineRule="exact"/>
        <w:ind w:firstLineChars="200" w:firstLine="31680"/>
        <w:rPr>
          <w:rFonts w:ascii="KaiTi_GB2312" w:eastAsia="KaiTi_GB2312" w:hAnsi="SimSun" w:cs="SimSun" w:hint="eastAsia"/>
          <w:color w:val="0000FF"/>
          <w:spacing w:val="4"/>
          <w:w w:val="103"/>
          <w:szCs w:val="21"/>
          <w:lang w:val="en-GB"/>
        </w:rPr>
      </w:pPr>
      <w:r w:rsidRPr="00BC400B">
        <w:rPr>
          <w:rFonts w:hint="eastAsia"/>
          <w:szCs w:val="21"/>
        </w:rPr>
        <w:t>《老挝人民民主共和国教育法》（</w:t>
      </w:r>
      <w:r w:rsidRPr="00BC400B">
        <w:rPr>
          <w:rFonts w:hint="eastAsia"/>
          <w:szCs w:val="21"/>
        </w:rPr>
        <w:t>2000</w:t>
      </w:r>
      <w:r w:rsidRPr="00BC400B">
        <w:rPr>
          <w:rFonts w:hint="eastAsia"/>
          <w:szCs w:val="21"/>
        </w:rPr>
        <w:t>年）第</w:t>
      </w:r>
      <w:r w:rsidRPr="00BC400B">
        <w:rPr>
          <w:rFonts w:hint="eastAsia"/>
          <w:szCs w:val="21"/>
        </w:rPr>
        <w:t>3</w:t>
      </w:r>
      <w:r w:rsidRPr="00BC400B">
        <w:rPr>
          <w:rFonts w:hint="eastAsia"/>
          <w:szCs w:val="21"/>
        </w:rPr>
        <w:t>条规定：</w:t>
      </w:r>
      <w:r w:rsidRPr="00A33271">
        <w:rPr>
          <w:rFonts w:ascii="KaiTi_GB2312" w:eastAsia="KaiTi_GB2312" w:hAnsi="SimSun" w:cs="SimSun" w:hint="eastAsia"/>
          <w:color w:val="0000FF"/>
          <w:spacing w:val="4"/>
          <w:w w:val="103"/>
          <w:szCs w:val="21"/>
          <w:lang w:val="en-GB"/>
        </w:rPr>
        <w:t>“老挝公民不分民族、种族、性别、社会地位，均享有受教育权。”</w:t>
      </w:r>
      <w:r w:rsidRPr="000C72D4">
        <w:rPr>
          <w:rFonts w:hint="eastAsia"/>
          <w:szCs w:val="21"/>
        </w:rPr>
        <w:t>第</w:t>
      </w:r>
      <w:r w:rsidRPr="000C72D4">
        <w:rPr>
          <w:rFonts w:hint="eastAsia"/>
          <w:szCs w:val="21"/>
        </w:rPr>
        <w:t>5</w:t>
      </w:r>
      <w:r w:rsidRPr="000C72D4">
        <w:rPr>
          <w:rFonts w:hint="eastAsia"/>
          <w:szCs w:val="21"/>
        </w:rPr>
        <w:t>条也规定：</w:t>
      </w:r>
      <w:r w:rsidRPr="00A33271">
        <w:rPr>
          <w:rFonts w:ascii="KaiTi_GB2312" w:eastAsia="KaiTi_GB2312" w:hAnsi="SimSun" w:cs="SimSun" w:hint="eastAsia"/>
          <w:color w:val="0000FF"/>
          <w:spacing w:val="4"/>
          <w:w w:val="103"/>
          <w:szCs w:val="21"/>
          <w:lang w:val="en-GB"/>
        </w:rPr>
        <w:t>“在发展教育的过程中，国家重视偏远地区的少数民族群体、妇女、贫困和有才能的人。”</w:t>
      </w:r>
      <w:r w:rsidRPr="000C72D4">
        <w:rPr>
          <w:rFonts w:hint="eastAsia"/>
          <w:szCs w:val="21"/>
        </w:rPr>
        <w:t>该法第</w:t>
      </w:r>
      <w:r w:rsidRPr="000C72D4">
        <w:rPr>
          <w:rFonts w:hint="eastAsia"/>
          <w:szCs w:val="21"/>
        </w:rPr>
        <w:t>8</w:t>
      </w:r>
      <w:r w:rsidRPr="000C72D4">
        <w:rPr>
          <w:rFonts w:hint="eastAsia"/>
          <w:szCs w:val="21"/>
        </w:rPr>
        <w:t>条第</w:t>
      </w:r>
      <w:r w:rsidR="000C72D4">
        <w:rPr>
          <w:rFonts w:hint="eastAsia"/>
          <w:szCs w:val="21"/>
        </w:rPr>
        <w:t>（</w:t>
      </w:r>
      <w:r w:rsidRPr="000C72D4">
        <w:rPr>
          <w:rFonts w:hint="eastAsia"/>
          <w:szCs w:val="21"/>
        </w:rPr>
        <w:t>2</w:t>
      </w:r>
      <w:r w:rsidR="000C72D4">
        <w:rPr>
          <w:rFonts w:hint="eastAsia"/>
          <w:szCs w:val="21"/>
        </w:rPr>
        <w:t>）</w:t>
      </w:r>
      <w:r w:rsidRPr="000C72D4">
        <w:rPr>
          <w:rFonts w:hint="eastAsia"/>
          <w:szCs w:val="21"/>
        </w:rPr>
        <w:t>款规定，</w:t>
      </w:r>
      <w:r w:rsidRPr="00A33271">
        <w:rPr>
          <w:rFonts w:ascii="KaiTi_GB2312" w:eastAsia="KaiTi_GB2312" w:hAnsi="SimSun" w:cs="SimSun" w:hint="eastAsia"/>
          <w:color w:val="0000FF"/>
          <w:spacing w:val="4"/>
          <w:w w:val="103"/>
          <w:szCs w:val="21"/>
          <w:lang w:val="en-GB"/>
        </w:rPr>
        <w:t>“初等教育是基础性综合义务教育，旨在为学生提供根本的、必要的知识。”</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学龄前教育</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托儿所和幼儿园在教室等学校设施、教师和学生方面均取得了更广泛的进步。</w:t>
      </w:r>
      <w:r w:rsidRPr="00BC400B">
        <w:rPr>
          <w:rFonts w:hint="eastAsia"/>
          <w:szCs w:val="21"/>
        </w:rPr>
        <w:t>2005-2006</w:t>
      </w:r>
      <w:r w:rsidRPr="00BC400B">
        <w:rPr>
          <w:rFonts w:hint="eastAsia"/>
          <w:szCs w:val="21"/>
        </w:rPr>
        <w:t>学年，全国共有</w:t>
      </w:r>
      <w:r w:rsidRPr="00BC400B">
        <w:rPr>
          <w:rFonts w:hint="eastAsia"/>
          <w:szCs w:val="21"/>
        </w:rPr>
        <w:t>1 087</w:t>
      </w:r>
      <w:r w:rsidRPr="00BC400B">
        <w:rPr>
          <w:rFonts w:hint="eastAsia"/>
          <w:szCs w:val="21"/>
        </w:rPr>
        <w:t>所托儿所和幼儿园（其中</w:t>
      </w:r>
      <w:r w:rsidRPr="00BC400B">
        <w:rPr>
          <w:rFonts w:hint="eastAsia"/>
          <w:szCs w:val="21"/>
        </w:rPr>
        <w:t>174</w:t>
      </w:r>
      <w:r w:rsidRPr="00BC400B">
        <w:rPr>
          <w:rFonts w:hint="eastAsia"/>
          <w:szCs w:val="21"/>
        </w:rPr>
        <w:t>所为私立学校，共有</w:t>
      </w:r>
      <w:r w:rsidRPr="00BC400B">
        <w:rPr>
          <w:rFonts w:hint="eastAsia"/>
          <w:szCs w:val="21"/>
        </w:rPr>
        <w:t>566</w:t>
      </w:r>
      <w:r w:rsidRPr="00BC400B">
        <w:rPr>
          <w:rFonts w:hint="eastAsia"/>
          <w:szCs w:val="21"/>
        </w:rPr>
        <w:t>间教室）。与</w:t>
      </w:r>
      <w:r w:rsidRPr="00BC400B">
        <w:rPr>
          <w:rFonts w:hint="eastAsia"/>
          <w:szCs w:val="21"/>
        </w:rPr>
        <w:t>2000-2001</w:t>
      </w:r>
      <w:r w:rsidRPr="00BC400B">
        <w:rPr>
          <w:rFonts w:hint="eastAsia"/>
          <w:szCs w:val="21"/>
        </w:rPr>
        <w:t>学年相比，学校和教室的数量分别增加了</w:t>
      </w:r>
      <w:r w:rsidRPr="00BC400B">
        <w:rPr>
          <w:rFonts w:hint="eastAsia"/>
          <w:szCs w:val="21"/>
        </w:rPr>
        <w:t>233</w:t>
      </w:r>
      <w:r w:rsidRPr="00BC400B">
        <w:rPr>
          <w:rFonts w:hint="eastAsia"/>
          <w:szCs w:val="21"/>
        </w:rPr>
        <w:t>所和</w:t>
      </w:r>
      <w:r w:rsidRPr="00BC400B">
        <w:rPr>
          <w:rFonts w:hint="eastAsia"/>
          <w:szCs w:val="21"/>
        </w:rPr>
        <w:t>789</w:t>
      </w:r>
      <w:r w:rsidRPr="00BC400B">
        <w:rPr>
          <w:rFonts w:hint="eastAsia"/>
          <w:szCs w:val="21"/>
        </w:rPr>
        <w:t>间（共有</w:t>
      </w:r>
      <w:r w:rsidRPr="00BC400B">
        <w:rPr>
          <w:rFonts w:hint="eastAsia"/>
          <w:szCs w:val="21"/>
        </w:rPr>
        <w:t>2 094</w:t>
      </w:r>
      <w:r w:rsidRPr="00BC400B">
        <w:rPr>
          <w:rFonts w:hint="eastAsia"/>
          <w:szCs w:val="21"/>
        </w:rPr>
        <w:t>间），增幅分别约为</w:t>
      </w:r>
      <w:r w:rsidRPr="00BC400B">
        <w:rPr>
          <w:rFonts w:hint="eastAsia"/>
          <w:szCs w:val="21"/>
        </w:rPr>
        <w:t>27.28%</w:t>
      </w:r>
      <w:r w:rsidRPr="00BC400B">
        <w:rPr>
          <w:rFonts w:hint="eastAsia"/>
          <w:szCs w:val="21"/>
        </w:rPr>
        <w:t>和</w:t>
      </w:r>
      <w:r w:rsidRPr="00BC400B">
        <w:rPr>
          <w:rFonts w:hint="eastAsia"/>
          <w:szCs w:val="21"/>
        </w:rPr>
        <w:t>60.45%</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bCs/>
          <w:szCs w:val="21"/>
        </w:rPr>
      </w:pPr>
      <w:r w:rsidRPr="00BC400B">
        <w:rPr>
          <w:rFonts w:hint="eastAsia"/>
          <w:bCs/>
          <w:szCs w:val="21"/>
        </w:rPr>
        <w:t>同年，教师数量为</w:t>
      </w:r>
      <w:r w:rsidRPr="00BC400B">
        <w:rPr>
          <w:rFonts w:hint="eastAsia"/>
          <w:bCs/>
          <w:szCs w:val="21"/>
        </w:rPr>
        <w:t>2 882</w:t>
      </w:r>
      <w:r w:rsidRPr="00BC400B">
        <w:rPr>
          <w:rFonts w:hint="eastAsia"/>
          <w:bCs/>
          <w:szCs w:val="21"/>
        </w:rPr>
        <w:t>名（其中女教师</w:t>
      </w:r>
      <w:r w:rsidRPr="00BC400B">
        <w:rPr>
          <w:rFonts w:hint="eastAsia"/>
          <w:bCs/>
          <w:szCs w:val="21"/>
        </w:rPr>
        <w:t>2</w:t>
      </w:r>
      <w:r w:rsidRPr="00BC400B">
        <w:rPr>
          <w:rFonts w:hint="eastAsia"/>
          <w:szCs w:val="21"/>
        </w:rPr>
        <w:t xml:space="preserve"> 865</w:t>
      </w:r>
      <w:r w:rsidRPr="00BC400B">
        <w:rPr>
          <w:rFonts w:hint="eastAsia"/>
          <w:szCs w:val="21"/>
        </w:rPr>
        <w:t>名，</w:t>
      </w:r>
      <w:r w:rsidRPr="00BC400B">
        <w:rPr>
          <w:rFonts w:ascii="SimSun" w:hAnsi="SimSun" w:cs="SimSun" w:hint="eastAsia"/>
          <w:szCs w:val="21"/>
        </w:rPr>
        <w:t>占</w:t>
      </w:r>
      <w:r w:rsidRPr="00BC400B">
        <w:rPr>
          <w:rFonts w:hint="eastAsia"/>
          <w:szCs w:val="21"/>
        </w:rPr>
        <w:t>99.41%</w:t>
      </w:r>
      <w:r w:rsidRPr="00BC400B">
        <w:rPr>
          <w:rFonts w:hint="eastAsia"/>
          <w:szCs w:val="21"/>
        </w:rPr>
        <w:t>，男教师</w:t>
      </w:r>
      <w:r w:rsidRPr="00BC400B">
        <w:rPr>
          <w:rFonts w:hint="eastAsia"/>
          <w:szCs w:val="21"/>
        </w:rPr>
        <w:t>17</w:t>
      </w:r>
      <w:r w:rsidRPr="00BC400B">
        <w:rPr>
          <w:rFonts w:hint="eastAsia"/>
          <w:szCs w:val="21"/>
        </w:rPr>
        <w:t>名，</w:t>
      </w:r>
      <w:r w:rsidRPr="00BC400B">
        <w:rPr>
          <w:rFonts w:ascii="SimSun" w:hAnsi="SimSun" w:cs="SimSun" w:hint="eastAsia"/>
          <w:szCs w:val="21"/>
        </w:rPr>
        <w:t>占</w:t>
      </w:r>
      <w:r w:rsidRPr="00BC400B">
        <w:rPr>
          <w:rFonts w:hint="eastAsia"/>
          <w:szCs w:val="21"/>
        </w:rPr>
        <w:t>0.59%</w:t>
      </w:r>
      <w:r w:rsidRPr="00BC400B">
        <w:rPr>
          <w:rFonts w:hint="eastAsia"/>
          <w:szCs w:val="21"/>
        </w:rPr>
        <w:t>）。与</w:t>
      </w:r>
      <w:r w:rsidRPr="00BC400B">
        <w:rPr>
          <w:rFonts w:hint="eastAsia"/>
          <w:szCs w:val="21"/>
        </w:rPr>
        <w:t>2000-2001</w:t>
      </w:r>
      <w:r w:rsidRPr="00BC400B">
        <w:rPr>
          <w:rFonts w:hint="eastAsia"/>
          <w:szCs w:val="21"/>
        </w:rPr>
        <w:t>学年相比，教师数量增加了</w:t>
      </w:r>
      <w:r w:rsidRPr="00BC400B">
        <w:rPr>
          <w:rFonts w:hint="eastAsia"/>
          <w:szCs w:val="21"/>
        </w:rPr>
        <w:t>623</w:t>
      </w:r>
      <w:r w:rsidRPr="00BC400B">
        <w:rPr>
          <w:rFonts w:hint="eastAsia"/>
          <w:szCs w:val="21"/>
        </w:rPr>
        <w:t>名，增比约为</w:t>
      </w:r>
      <w:r w:rsidRPr="00BC400B">
        <w:rPr>
          <w:rFonts w:hint="eastAsia"/>
          <w:szCs w:val="21"/>
        </w:rPr>
        <w:t>27.57%</w:t>
      </w:r>
      <w:r w:rsidRPr="00BC400B">
        <w:rPr>
          <w:rFonts w:hint="eastAsia"/>
          <w:szCs w:val="21"/>
        </w:rPr>
        <w:t>。其中，女教师增加了</w:t>
      </w:r>
      <w:r w:rsidRPr="00BC400B">
        <w:rPr>
          <w:rFonts w:hint="eastAsia"/>
          <w:szCs w:val="21"/>
        </w:rPr>
        <w:t>615</w:t>
      </w:r>
      <w:r w:rsidRPr="00BC400B">
        <w:rPr>
          <w:rFonts w:hint="eastAsia"/>
          <w:szCs w:val="21"/>
        </w:rPr>
        <w:t>名，约占教师总数的</w:t>
      </w:r>
      <w:r w:rsidRPr="00BC400B">
        <w:rPr>
          <w:rFonts w:hint="eastAsia"/>
          <w:szCs w:val="21"/>
        </w:rPr>
        <w:t>27.22%</w:t>
      </w:r>
      <w:r w:rsidRPr="00BC400B">
        <w:rPr>
          <w:rFonts w:hint="eastAsia"/>
          <w:szCs w:val="21"/>
        </w:rPr>
        <w:t>。托儿所平均入学率达到</w:t>
      </w:r>
      <w:r w:rsidRPr="00BC400B">
        <w:rPr>
          <w:rFonts w:hint="eastAsia"/>
          <w:szCs w:val="21"/>
        </w:rPr>
        <w:t>10.6%</w:t>
      </w:r>
      <w:r w:rsidRPr="00BC400B">
        <w:rPr>
          <w:rFonts w:hint="eastAsia"/>
          <w:szCs w:val="21"/>
        </w:rPr>
        <w:t>（女孩</w:t>
      </w:r>
      <w:r w:rsidRPr="00BC400B">
        <w:rPr>
          <w:rFonts w:hint="eastAsia"/>
          <w:szCs w:val="21"/>
        </w:rPr>
        <w:t>10.9%</w:t>
      </w:r>
      <w:r w:rsidRPr="00BC400B">
        <w:rPr>
          <w:rFonts w:hint="eastAsia"/>
          <w:szCs w:val="21"/>
        </w:rPr>
        <w:t>，男孩</w:t>
      </w:r>
      <w:r w:rsidRPr="00BC400B">
        <w:rPr>
          <w:rFonts w:hint="eastAsia"/>
          <w:szCs w:val="21"/>
        </w:rPr>
        <w:t>10.4%</w:t>
      </w:r>
      <w:r w:rsidRPr="00BC400B">
        <w:rPr>
          <w:rFonts w:hint="eastAsia"/>
          <w:szCs w:val="21"/>
        </w:rPr>
        <w:t>）。入学人数为</w:t>
      </w:r>
      <w:r w:rsidRPr="00BC400B">
        <w:rPr>
          <w:bCs/>
          <w:szCs w:val="21"/>
        </w:rPr>
        <w:t>49 197</w:t>
      </w:r>
      <w:r w:rsidRPr="00BC400B">
        <w:rPr>
          <w:rFonts w:hint="eastAsia"/>
          <w:bCs/>
          <w:szCs w:val="21"/>
        </w:rPr>
        <w:t>名（其中女孩为</w:t>
      </w:r>
      <w:r w:rsidRPr="00BC400B">
        <w:rPr>
          <w:bCs/>
          <w:szCs w:val="21"/>
        </w:rPr>
        <w:t>24 880</w:t>
      </w:r>
      <w:r w:rsidRPr="00BC400B">
        <w:rPr>
          <w:rFonts w:hint="eastAsia"/>
          <w:bCs/>
          <w:szCs w:val="21"/>
        </w:rPr>
        <w:t>名</w:t>
      </w:r>
      <w:r w:rsidRPr="00BC400B">
        <w:rPr>
          <w:bCs/>
          <w:szCs w:val="21"/>
        </w:rPr>
        <w:t>(51%)</w:t>
      </w:r>
      <w:r w:rsidRPr="00BC400B">
        <w:rPr>
          <w:rFonts w:hint="eastAsia"/>
          <w:bCs/>
          <w:szCs w:val="21"/>
        </w:rPr>
        <w:t>，男孩</w:t>
      </w:r>
      <w:r w:rsidRPr="00BC400B">
        <w:rPr>
          <w:bCs/>
          <w:szCs w:val="21"/>
        </w:rPr>
        <w:t>24 317</w:t>
      </w:r>
      <w:r w:rsidRPr="00BC400B">
        <w:rPr>
          <w:rFonts w:hint="eastAsia"/>
          <w:bCs/>
          <w:szCs w:val="21"/>
        </w:rPr>
        <w:t>名</w:t>
      </w:r>
      <w:r w:rsidRPr="00BC400B">
        <w:rPr>
          <w:bCs/>
          <w:szCs w:val="21"/>
        </w:rPr>
        <w:t>(49%)</w:t>
      </w:r>
      <w:r w:rsidRPr="00BC400B">
        <w:rPr>
          <w:rFonts w:hint="eastAsia"/>
          <w:bCs/>
          <w:szCs w:val="21"/>
        </w:rPr>
        <w:t>），与</w:t>
      </w:r>
      <w:r w:rsidRPr="00BC400B">
        <w:rPr>
          <w:rFonts w:hint="eastAsia"/>
          <w:szCs w:val="21"/>
        </w:rPr>
        <w:t>2000-2001</w:t>
      </w:r>
      <w:r w:rsidRPr="00BC400B">
        <w:rPr>
          <w:rFonts w:hint="eastAsia"/>
          <w:szCs w:val="21"/>
        </w:rPr>
        <w:t>学年相比，学生数量增加了</w:t>
      </w:r>
      <w:r w:rsidRPr="00BC400B">
        <w:rPr>
          <w:bCs/>
          <w:szCs w:val="21"/>
        </w:rPr>
        <w:t>12 087</w:t>
      </w:r>
      <w:r w:rsidRPr="00BC400B">
        <w:rPr>
          <w:rFonts w:hint="eastAsia"/>
          <w:bCs/>
          <w:szCs w:val="21"/>
        </w:rPr>
        <w:t>名，占</w:t>
      </w:r>
      <w:r w:rsidRPr="00BC400B">
        <w:rPr>
          <w:bCs/>
          <w:szCs w:val="21"/>
        </w:rPr>
        <w:t>32.5%</w:t>
      </w:r>
      <w:r w:rsidRPr="00BC400B">
        <w:rPr>
          <w:rFonts w:hint="eastAsia"/>
          <w:bCs/>
          <w:szCs w:val="21"/>
        </w:rPr>
        <w:t>。平均而言，教师</w:t>
      </w:r>
      <w:r w:rsidRPr="00BC400B">
        <w:rPr>
          <w:rFonts w:hint="eastAsia"/>
          <w:bCs/>
          <w:szCs w:val="21"/>
        </w:rPr>
        <w:t>/</w:t>
      </w:r>
      <w:r w:rsidRPr="00BC400B">
        <w:rPr>
          <w:rFonts w:hint="eastAsia"/>
          <w:bCs/>
          <w:szCs w:val="21"/>
        </w:rPr>
        <w:t>学生比率和教室</w:t>
      </w:r>
      <w:r w:rsidRPr="00BC400B">
        <w:rPr>
          <w:rFonts w:hint="eastAsia"/>
          <w:bCs/>
          <w:szCs w:val="21"/>
        </w:rPr>
        <w:t>/</w:t>
      </w:r>
      <w:r w:rsidRPr="00BC400B">
        <w:rPr>
          <w:rFonts w:hint="eastAsia"/>
          <w:bCs/>
          <w:szCs w:val="21"/>
        </w:rPr>
        <w:t>学生比率分别为</w:t>
      </w:r>
      <w:r w:rsidRPr="00BC400B">
        <w:rPr>
          <w:bCs/>
          <w:szCs w:val="21"/>
        </w:rPr>
        <w:t>1</w:t>
      </w:r>
      <w:r w:rsidRPr="00BC400B">
        <w:rPr>
          <w:bCs/>
          <w:szCs w:val="21"/>
        </w:rPr>
        <w:t>：</w:t>
      </w:r>
      <w:r w:rsidRPr="00BC400B">
        <w:rPr>
          <w:bCs/>
          <w:szCs w:val="21"/>
        </w:rPr>
        <w:t>17</w:t>
      </w:r>
      <w:r w:rsidRPr="00BC400B">
        <w:rPr>
          <w:rFonts w:hint="eastAsia"/>
          <w:bCs/>
          <w:szCs w:val="21"/>
        </w:rPr>
        <w:t>和</w:t>
      </w:r>
      <w:r w:rsidRPr="00BC400B">
        <w:rPr>
          <w:bCs/>
          <w:szCs w:val="21"/>
        </w:rPr>
        <w:t>1</w:t>
      </w:r>
      <w:r w:rsidRPr="00BC400B">
        <w:rPr>
          <w:bCs/>
          <w:szCs w:val="21"/>
        </w:rPr>
        <w:t>：</w:t>
      </w:r>
      <w:r w:rsidRPr="00BC400B">
        <w:rPr>
          <w:bCs/>
          <w:szCs w:val="21"/>
        </w:rPr>
        <w:t>23.5</w:t>
      </w:r>
      <w:r w:rsidRPr="00BC400B">
        <w:rPr>
          <w:rFonts w:hint="eastAsia"/>
          <w:bCs/>
          <w:szCs w:val="21"/>
        </w:rPr>
        <w:t>。</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初等教育</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小学指的是为</w:t>
      </w:r>
      <w:r w:rsidRPr="00BC400B">
        <w:rPr>
          <w:rFonts w:hint="eastAsia"/>
          <w:szCs w:val="21"/>
        </w:rPr>
        <w:t>6</w:t>
      </w:r>
      <w:r w:rsidRPr="00BC400B">
        <w:rPr>
          <w:rFonts w:hint="eastAsia"/>
          <w:szCs w:val="21"/>
        </w:rPr>
        <w:t>岁以上所有人口提供根本的、必要的、免费的义务教育的初等教育体系。初等教育需五年完成。</w:t>
      </w:r>
      <w:r w:rsidRPr="00BC400B">
        <w:rPr>
          <w:rFonts w:hint="eastAsia"/>
          <w:szCs w:val="21"/>
        </w:rPr>
        <w:t>2005-2006</w:t>
      </w:r>
      <w:r w:rsidRPr="00BC400B">
        <w:rPr>
          <w:rFonts w:hint="eastAsia"/>
          <w:szCs w:val="21"/>
        </w:rPr>
        <w:t>年，全国共有</w:t>
      </w:r>
      <w:r w:rsidRPr="00BC400B">
        <w:rPr>
          <w:rFonts w:hint="eastAsia"/>
          <w:szCs w:val="21"/>
        </w:rPr>
        <w:t>8 654</w:t>
      </w:r>
      <w:r w:rsidRPr="00BC400B">
        <w:rPr>
          <w:rFonts w:hint="eastAsia"/>
          <w:szCs w:val="21"/>
        </w:rPr>
        <w:t>所公立和私立小学，其中</w:t>
      </w:r>
      <w:r w:rsidRPr="00BC400B">
        <w:rPr>
          <w:rFonts w:hint="eastAsia"/>
          <w:szCs w:val="21"/>
        </w:rPr>
        <w:t>116</w:t>
      </w:r>
      <w:r w:rsidRPr="00BC400B">
        <w:rPr>
          <w:rFonts w:hint="eastAsia"/>
          <w:szCs w:val="21"/>
        </w:rPr>
        <w:t>所为私立学校，</w:t>
      </w:r>
      <w:r w:rsidRPr="00BC400B">
        <w:rPr>
          <w:rFonts w:hint="eastAsia"/>
          <w:szCs w:val="21"/>
        </w:rPr>
        <w:t>10</w:t>
      </w:r>
      <w:r w:rsidRPr="00BC400B">
        <w:rPr>
          <w:rFonts w:hint="eastAsia"/>
          <w:szCs w:val="21"/>
        </w:rPr>
        <w:t>所为佛教寺院学校。全国共有</w:t>
      </w:r>
      <w:r w:rsidRPr="00BC400B">
        <w:rPr>
          <w:rFonts w:hint="eastAsia"/>
          <w:szCs w:val="21"/>
        </w:rPr>
        <w:t>3 829</w:t>
      </w:r>
      <w:r w:rsidRPr="00BC400B">
        <w:rPr>
          <w:rFonts w:hint="eastAsia"/>
          <w:szCs w:val="21"/>
        </w:rPr>
        <w:t>所年级完备的小学，其中</w:t>
      </w:r>
      <w:r w:rsidRPr="00BC400B">
        <w:rPr>
          <w:rFonts w:hint="eastAsia"/>
          <w:szCs w:val="21"/>
        </w:rPr>
        <w:t>11</w:t>
      </w:r>
      <w:r w:rsidRPr="00BC400B">
        <w:rPr>
          <w:rFonts w:hint="eastAsia"/>
          <w:szCs w:val="21"/>
        </w:rPr>
        <w:t>所为少数民族寄宿小学。全国共有</w:t>
      </w:r>
      <w:r w:rsidRPr="00BC400B">
        <w:rPr>
          <w:rFonts w:hint="eastAsia"/>
          <w:szCs w:val="21"/>
        </w:rPr>
        <w:t>335</w:t>
      </w:r>
      <w:r w:rsidRPr="00BC400B">
        <w:rPr>
          <w:rFonts w:hint="eastAsia"/>
          <w:szCs w:val="21"/>
        </w:rPr>
        <w:t>家小学集团，拥有</w:t>
      </w:r>
      <w:r w:rsidRPr="00BC400B">
        <w:rPr>
          <w:rFonts w:hint="eastAsia"/>
          <w:szCs w:val="21"/>
        </w:rPr>
        <w:t>28 389</w:t>
      </w:r>
      <w:r w:rsidRPr="00BC400B">
        <w:rPr>
          <w:rFonts w:hint="eastAsia"/>
          <w:szCs w:val="21"/>
        </w:rPr>
        <w:t>间教室，其中</w:t>
      </w:r>
      <w:r w:rsidRPr="00BC400B">
        <w:rPr>
          <w:rFonts w:hint="eastAsia"/>
          <w:szCs w:val="21"/>
        </w:rPr>
        <w:t>7 060</w:t>
      </w:r>
      <w:r w:rsidRPr="00BC400B">
        <w:rPr>
          <w:rFonts w:hint="eastAsia"/>
          <w:szCs w:val="21"/>
        </w:rPr>
        <w:t>间为双间教室，</w:t>
      </w:r>
      <w:r w:rsidRPr="00BC400B">
        <w:rPr>
          <w:rFonts w:hint="eastAsia"/>
          <w:szCs w:val="21"/>
        </w:rPr>
        <w:t>21 329</w:t>
      </w:r>
      <w:r w:rsidRPr="00BC400B">
        <w:rPr>
          <w:rFonts w:hint="eastAsia"/>
          <w:szCs w:val="21"/>
        </w:rPr>
        <w:t>间</w:t>
      </w:r>
      <w:r w:rsidR="000C72D4">
        <w:rPr>
          <w:rFonts w:hint="eastAsia"/>
          <w:szCs w:val="21"/>
        </w:rPr>
        <w:t>为</w:t>
      </w:r>
      <w:r w:rsidRPr="00BC400B">
        <w:rPr>
          <w:rFonts w:hint="eastAsia"/>
          <w:szCs w:val="21"/>
        </w:rPr>
        <w:t>单间教室。这些数字表明教师</w:t>
      </w:r>
      <w:r w:rsidRPr="00BC400B">
        <w:rPr>
          <w:rFonts w:hint="eastAsia"/>
          <w:szCs w:val="21"/>
        </w:rPr>
        <w:t>/</w:t>
      </w:r>
      <w:r w:rsidRPr="00BC400B">
        <w:rPr>
          <w:rFonts w:hint="eastAsia"/>
          <w:szCs w:val="21"/>
        </w:rPr>
        <w:t>教室比例不足。</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2005-2006</w:t>
      </w:r>
      <w:r w:rsidRPr="00BC400B">
        <w:rPr>
          <w:rFonts w:hint="eastAsia"/>
          <w:szCs w:val="21"/>
        </w:rPr>
        <w:t>年，学校净入学率达到</w:t>
      </w:r>
      <w:r w:rsidRPr="00BC400B">
        <w:rPr>
          <w:szCs w:val="21"/>
        </w:rPr>
        <w:t>83</w:t>
      </w:r>
      <w:r w:rsidRPr="00BC400B">
        <w:rPr>
          <w:rFonts w:hint="eastAsia"/>
          <w:szCs w:val="21"/>
        </w:rPr>
        <w:t>.</w:t>
      </w:r>
      <w:r w:rsidRPr="00BC400B">
        <w:rPr>
          <w:szCs w:val="21"/>
        </w:rPr>
        <w:t>9%</w:t>
      </w:r>
      <w:r w:rsidRPr="00BC400B">
        <w:rPr>
          <w:rFonts w:hint="eastAsia"/>
          <w:szCs w:val="21"/>
        </w:rPr>
        <w:t>（女孩</w:t>
      </w:r>
      <w:r w:rsidRPr="00BC400B">
        <w:rPr>
          <w:szCs w:val="21"/>
        </w:rPr>
        <w:t>81</w:t>
      </w:r>
      <w:r w:rsidRPr="00BC400B">
        <w:rPr>
          <w:rFonts w:hint="eastAsia"/>
          <w:szCs w:val="21"/>
        </w:rPr>
        <w:t>.</w:t>
      </w:r>
      <w:r w:rsidRPr="00BC400B">
        <w:rPr>
          <w:szCs w:val="21"/>
        </w:rPr>
        <w:t>2%</w:t>
      </w:r>
      <w:r w:rsidRPr="00BC400B">
        <w:rPr>
          <w:rFonts w:hint="eastAsia"/>
          <w:szCs w:val="21"/>
        </w:rPr>
        <w:t>，男孩</w:t>
      </w:r>
      <w:r w:rsidRPr="00BC400B">
        <w:rPr>
          <w:rFonts w:hint="eastAsia"/>
          <w:szCs w:val="21"/>
        </w:rPr>
        <w:t>86.5%</w:t>
      </w:r>
      <w:r w:rsidRPr="00BC400B">
        <w:rPr>
          <w:rFonts w:hint="eastAsia"/>
          <w:szCs w:val="21"/>
        </w:rPr>
        <w:t>）。学生人数为</w:t>
      </w:r>
      <w:r w:rsidRPr="00BC400B">
        <w:rPr>
          <w:szCs w:val="21"/>
        </w:rPr>
        <w:t>891</w:t>
      </w:r>
      <w:r w:rsidRPr="00BC400B">
        <w:rPr>
          <w:rFonts w:hint="eastAsia"/>
          <w:szCs w:val="21"/>
        </w:rPr>
        <w:t xml:space="preserve"> </w:t>
      </w:r>
      <w:r w:rsidRPr="00BC400B">
        <w:rPr>
          <w:szCs w:val="21"/>
        </w:rPr>
        <w:t>881</w:t>
      </w:r>
      <w:r w:rsidRPr="00BC400B">
        <w:rPr>
          <w:rFonts w:hint="eastAsia"/>
          <w:szCs w:val="21"/>
        </w:rPr>
        <w:t>名（其中女孩</w:t>
      </w:r>
      <w:r w:rsidR="00CF7211">
        <w:rPr>
          <w:rFonts w:hint="eastAsia"/>
          <w:szCs w:val="21"/>
        </w:rPr>
        <w:t xml:space="preserve">     </w:t>
      </w:r>
      <w:r w:rsidRPr="00BC400B">
        <w:rPr>
          <w:szCs w:val="21"/>
        </w:rPr>
        <w:t>411</w:t>
      </w:r>
      <w:r w:rsidRPr="00BC400B">
        <w:rPr>
          <w:rFonts w:hint="eastAsia"/>
          <w:szCs w:val="21"/>
        </w:rPr>
        <w:t xml:space="preserve"> </w:t>
      </w:r>
      <w:r w:rsidRPr="00BC400B">
        <w:rPr>
          <w:szCs w:val="21"/>
        </w:rPr>
        <w:t>211</w:t>
      </w:r>
      <w:r w:rsidRPr="00BC400B">
        <w:rPr>
          <w:rFonts w:hint="eastAsia"/>
          <w:szCs w:val="21"/>
        </w:rPr>
        <w:t>名，占</w:t>
      </w:r>
      <w:r w:rsidRPr="00BC400B">
        <w:rPr>
          <w:rFonts w:hint="eastAsia"/>
          <w:szCs w:val="21"/>
        </w:rPr>
        <w:t>46%</w:t>
      </w:r>
      <w:r w:rsidRPr="00BC400B">
        <w:rPr>
          <w:rFonts w:hint="eastAsia"/>
          <w:szCs w:val="21"/>
        </w:rPr>
        <w:t>；男孩</w:t>
      </w:r>
      <w:r w:rsidRPr="00BC400B">
        <w:rPr>
          <w:szCs w:val="21"/>
        </w:rPr>
        <w:t>480</w:t>
      </w:r>
      <w:r w:rsidRPr="00BC400B">
        <w:rPr>
          <w:rFonts w:hint="eastAsia"/>
          <w:szCs w:val="21"/>
        </w:rPr>
        <w:t xml:space="preserve"> </w:t>
      </w:r>
      <w:r w:rsidRPr="00BC400B">
        <w:rPr>
          <w:szCs w:val="21"/>
        </w:rPr>
        <w:t>670</w:t>
      </w:r>
      <w:r w:rsidRPr="00BC400B">
        <w:rPr>
          <w:rFonts w:hint="eastAsia"/>
          <w:szCs w:val="21"/>
        </w:rPr>
        <w:t>名，占</w:t>
      </w:r>
      <w:r w:rsidRPr="00BC400B">
        <w:rPr>
          <w:rFonts w:hint="eastAsia"/>
          <w:szCs w:val="21"/>
        </w:rPr>
        <w:t>54%</w:t>
      </w:r>
      <w:r w:rsidRPr="00BC400B">
        <w:rPr>
          <w:rFonts w:hint="eastAsia"/>
          <w:szCs w:val="21"/>
        </w:rPr>
        <w:t>），其中，少数民族寄宿学校的学生人数为</w:t>
      </w:r>
      <w:r w:rsidRPr="00BC400B">
        <w:rPr>
          <w:rFonts w:hint="eastAsia"/>
          <w:szCs w:val="21"/>
        </w:rPr>
        <w:t>1 960</w:t>
      </w:r>
      <w:r w:rsidRPr="00BC400B">
        <w:rPr>
          <w:rFonts w:hint="eastAsia"/>
          <w:szCs w:val="21"/>
        </w:rPr>
        <w:t>名（其中女孩为</w:t>
      </w:r>
      <w:r w:rsidRPr="00BC400B">
        <w:rPr>
          <w:rFonts w:hint="eastAsia"/>
          <w:szCs w:val="21"/>
        </w:rPr>
        <w:t>598</w:t>
      </w:r>
      <w:r w:rsidRPr="00BC400B">
        <w:rPr>
          <w:rFonts w:hint="eastAsia"/>
          <w:szCs w:val="21"/>
        </w:rPr>
        <w:t>名，</w:t>
      </w:r>
      <w:r w:rsidRPr="00BC400B">
        <w:rPr>
          <w:rFonts w:ascii="SimSun" w:hAnsi="SimSun" w:cs="SimSun" w:hint="eastAsia"/>
          <w:szCs w:val="21"/>
        </w:rPr>
        <w:t>占</w:t>
      </w:r>
      <w:r w:rsidRPr="00BC400B">
        <w:rPr>
          <w:szCs w:val="21"/>
        </w:rPr>
        <w:t>30.51%</w:t>
      </w:r>
      <w:r w:rsidRPr="00BC400B">
        <w:rPr>
          <w:rFonts w:hint="eastAsia"/>
          <w:szCs w:val="21"/>
        </w:rPr>
        <w:t>）。私立学校的学生为</w:t>
      </w:r>
      <w:r w:rsidRPr="00BC400B">
        <w:rPr>
          <w:szCs w:val="21"/>
        </w:rPr>
        <w:t>23</w:t>
      </w:r>
      <w:r w:rsidRPr="00BC400B">
        <w:rPr>
          <w:rFonts w:hint="eastAsia"/>
          <w:szCs w:val="21"/>
        </w:rPr>
        <w:t xml:space="preserve"> </w:t>
      </w:r>
      <w:r w:rsidRPr="00BC400B">
        <w:rPr>
          <w:szCs w:val="21"/>
        </w:rPr>
        <w:t>236</w:t>
      </w:r>
      <w:r w:rsidRPr="00BC400B">
        <w:rPr>
          <w:rFonts w:hint="eastAsia"/>
          <w:szCs w:val="21"/>
        </w:rPr>
        <w:t>名（其中女孩为</w:t>
      </w:r>
      <w:r w:rsidRPr="00BC400B">
        <w:rPr>
          <w:szCs w:val="21"/>
        </w:rPr>
        <w:t>10</w:t>
      </w:r>
      <w:r w:rsidRPr="00BC400B">
        <w:rPr>
          <w:rFonts w:hint="eastAsia"/>
          <w:szCs w:val="21"/>
        </w:rPr>
        <w:t xml:space="preserve"> </w:t>
      </w:r>
      <w:r w:rsidRPr="00BC400B">
        <w:rPr>
          <w:szCs w:val="21"/>
        </w:rPr>
        <w:t>989</w:t>
      </w:r>
      <w:r w:rsidRPr="00BC400B">
        <w:rPr>
          <w:rFonts w:hint="eastAsia"/>
          <w:szCs w:val="21"/>
        </w:rPr>
        <w:t>名，占</w:t>
      </w:r>
      <w:r w:rsidRPr="00BC400B">
        <w:rPr>
          <w:rFonts w:hint="eastAsia"/>
          <w:szCs w:val="21"/>
        </w:rPr>
        <w:t>47</w:t>
      </w:r>
      <w:r w:rsidRPr="00BC400B">
        <w:rPr>
          <w:szCs w:val="21"/>
        </w:rPr>
        <w:t>.</w:t>
      </w:r>
      <w:r w:rsidRPr="00BC400B">
        <w:rPr>
          <w:rFonts w:hint="eastAsia"/>
          <w:szCs w:val="21"/>
        </w:rPr>
        <w:t>11%</w:t>
      </w:r>
      <w:r w:rsidRPr="00BC400B">
        <w:rPr>
          <w:rFonts w:hint="eastAsia"/>
          <w:szCs w:val="21"/>
        </w:rPr>
        <w:t>；男孩为</w:t>
      </w:r>
      <w:r w:rsidRPr="00BC400B">
        <w:rPr>
          <w:rFonts w:hint="eastAsia"/>
          <w:szCs w:val="21"/>
        </w:rPr>
        <w:t>12 337</w:t>
      </w:r>
      <w:r w:rsidRPr="00BC400B">
        <w:rPr>
          <w:rFonts w:hint="eastAsia"/>
          <w:szCs w:val="21"/>
        </w:rPr>
        <w:t>名，占</w:t>
      </w:r>
      <w:r w:rsidRPr="00BC400B">
        <w:rPr>
          <w:szCs w:val="21"/>
        </w:rPr>
        <w:t>52.89%</w:t>
      </w:r>
      <w:r w:rsidRPr="00BC400B">
        <w:rPr>
          <w:rFonts w:hint="eastAsia"/>
          <w:szCs w:val="21"/>
        </w:rPr>
        <w:t>）。学生</w:t>
      </w:r>
      <w:r w:rsidRPr="00BC400B">
        <w:rPr>
          <w:rFonts w:hint="eastAsia"/>
          <w:szCs w:val="21"/>
        </w:rPr>
        <w:t>/</w:t>
      </w:r>
      <w:r w:rsidRPr="00BC400B">
        <w:rPr>
          <w:rFonts w:hint="eastAsia"/>
          <w:szCs w:val="21"/>
        </w:rPr>
        <w:t>教师比率为</w:t>
      </w:r>
      <w:r w:rsidRPr="00BC400B">
        <w:rPr>
          <w:rFonts w:hint="eastAsia"/>
          <w:szCs w:val="21"/>
        </w:rPr>
        <w:t>32</w:t>
      </w:r>
      <w:r w:rsidRPr="00BC400B">
        <w:rPr>
          <w:rFonts w:hint="eastAsia"/>
          <w:szCs w:val="21"/>
        </w:rPr>
        <w:t>：</w:t>
      </w:r>
      <w:r w:rsidRPr="00BC400B">
        <w:rPr>
          <w:rFonts w:hint="eastAsia"/>
          <w:szCs w:val="21"/>
        </w:rPr>
        <w:t>1</w:t>
      </w:r>
      <w:r w:rsidRPr="00BC400B">
        <w:rPr>
          <w:rFonts w:hint="eastAsia"/>
          <w:szCs w:val="21"/>
        </w:rPr>
        <w:t>，学生</w:t>
      </w:r>
      <w:r w:rsidRPr="00BC400B">
        <w:rPr>
          <w:rFonts w:hint="eastAsia"/>
          <w:szCs w:val="21"/>
        </w:rPr>
        <w:t>/</w:t>
      </w:r>
      <w:r w:rsidRPr="00BC400B">
        <w:rPr>
          <w:rFonts w:hint="eastAsia"/>
          <w:szCs w:val="21"/>
        </w:rPr>
        <w:t>教室比率为</w:t>
      </w:r>
      <w:r w:rsidRPr="00BC400B">
        <w:rPr>
          <w:rFonts w:hint="eastAsia"/>
          <w:szCs w:val="21"/>
        </w:rPr>
        <w:t>31.4</w:t>
      </w:r>
      <w:r w:rsidRPr="00BC400B">
        <w:rPr>
          <w:rFonts w:hint="eastAsia"/>
          <w:szCs w:val="21"/>
        </w:rPr>
        <w:t>：</w:t>
      </w:r>
      <w:r w:rsidRPr="00BC400B">
        <w:rPr>
          <w:rFonts w:hint="eastAsia"/>
          <w:szCs w:val="21"/>
        </w:rPr>
        <w:t>1</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与</w:t>
      </w:r>
      <w:r w:rsidRPr="00BC400B">
        <w:rPr>
          <w:rFonts w:hint="eastAsia"/>
          <w:szCs w:val="21"/>
        </w:rPr>
        <w:t>2000-2001</w:t>
      </w:r>
      <w:r w:rsidRPr="00BC400B">
        <w:rPr>
          <w:rFonts w:hint="eastAsia"/>
          <w:szCs w:val="21"/>
        </w:rPr>
        <w:t>年相比，小学数量增加了</w:t>
      </w:r>
      <w:r w:rsidRPr="00BC400B">
        <w:rPr>
          <w:rFonts w:hint="eastAsia"/>
          <w:szCs w:val="21"/>
        </w:rPr>
        <w:t>462</w:t>
      </w:r>
      <w:r w:rsidRPr="00BC400B">
        <w:rPr>
          <w:rFonts w:hint="eastAsia"/>
          <w:szCs w:val="21"/>
        </w:rPr>
        <w:t>所，占</w:t>
      </w:r>
      <w:r w:rsidRPr="00BC400B">
        <w:rPr>
          <w:rFonts w:hint="eastAsia"/>
          <w:szCs w:val="21"/>
        </w:rPr>
        <w:t>5.6%</w:t>
      </w:r>
      <w:r w:rsidRPr="00BC400B">
        <w:rPr>
          <w:rFonts w:hint="eastAsia"/>
          <w:szCs w:val="21"/>
        </w:rPr>
        <w:t>，教室数量增加了</w:t>
      </w:r>
      <w:r w:rsidRPr="00BC400B">
        <w:rPr>
          <w:rFonts w:hint="eastAsia"/>
          <w:szCs w:val="21"/>
        </w:rPr>
        <w:t>653</w:t>
      </w:r>
      <w:r w:rsidRPr="00BC400B">
        <w:rPr>
          <w:rFonts w:hint="eastAsia"/>
          <w:szCs w:val="21"/>
        </w:rPr>
        <w:t>间，学生数量增加了</w:t>
      </w:r>
      <w:r w:rsidRPr="00BC400B">
        <w:rPr>
          <w:rFonts w:hint="eastAsia"/>
          <w:szCs w:val="21"/>
        </w:rPr>
        <w:t>61 994</w:t>
      </w:r>
      <w:r w:rsidRPr="00BC400B">
        <w:rPr>
          <w:rFonts w:hint="eastAsia"/>
          <w:szCs w:val="21"/>
        </w:rPr>
        <w:t>名（其中女孩为</w:t>
      </w:r>
      <w:r w:rsidRPr="00BC400B">
        <w:rPr>
          <w:szCs w:val="21"/>
        </w:rPr>
        <w:t>34</w:t>
      </w:r>
      <w:r w:rsidRPr="00BC400B">
        <w:rPr>
          <w:rFonts w:hint="eastAsia"/>
          <w:szCs w:val="21"/>
        </w:rPr>
        <w:t xml:space="preserve"> </w:t>
      </w:r>
      <w:r w:rsidRPr="00BC400B">
        <w:rPr>
          <w:szCs w:val="21"/>
        </w:rPr>
        <w:t>468</w:t>
      </w:r>
      <w:r w:rsidRPr="00BC400B">
        <w:rPr>
          <w:rFonts w:hint="eastAsia"/>
          <w:szCs w:val="21"/>
        </w:rPr>
        <w:t>名，占</w:t>
      </w:r>
      <w:r w:rsidRPr="00BC400B">
        <w:rPr>
          <w:rFonts w:hint="eastAsia"/>
          <w:szCs w:val="21"/>
        </w:rPr>
        <w:t>4.1%</w:t>
      </w:r>
      <w:r w:rsidRPr="00BC400B">
        <w:rPr>
          <w:rFonts w:hint="eastAsia"/>
          <w:szCs w:val="21"/>
        </w:rPr>
        <w:t>，男孩为</w:t>
      </w:r>
      <w:r w:rsidRPr="00BC400B">
        <w:rPr>
          <w:rFonts w:hint="eastAsia"/>
          <w:szCs w:val="21"/>
        </w:rPr>
        <w:t>27 526</w:t>
      </w:r>
      <w:r w:rsidRPr="00BC400B">
        <w:rPr>
          <w:rFonts w:hint="eastAsia"/>
          <w:szCs w:val="21"/>
        </w:rPr>
        <w:t>名，</w:t>
      </w:r>
      <w:r w:rsidRPr="00BC400B">
        <w:rPr>
          <w:rFonts w:ascii="SimSun" w:hAnsi="SimSun" w:cs="SimSun" w:hint="eastAsia"/>
          <w:szCs w:val="21"/>
        </w:rPr>
        <w:t>占</w:t>
      </w:r>
      <w:r w:rsidRPr="00BC400B">
        <w:rPr>
          <w:szCs w:val="21"/>
        </w:rPr>
        <w:t>3.3%</w:t>
      </w:r>
      <w:r w:rsidRPr="00BC400B">
        <w:rPr>
          <w:rFonts w:hint="eastAsia"/>
          <w:szCs w:val="21"/>
        </w:rPr>
        <w:t>）。</w:t>
      </w:r>
      <w:r w:rsidRPr="00BC400B">
        <w:rPr>
          <w:rFonts w:hint="eastAsia"/>
          <w:szCs w:val="21"/>
        </w:rPr>
        <w:t>2005</w:t>
      </w:r>
      <w:r w:rsidRPr="00BC400B">
        <w:rPr>
          <w:rFonts w:hint="eastAsia"/>
          <w:szCs w:val="21"/>
        </w:rPr>
        <w:t>年，期末考试不及格率由</w:t>
      </w:r>
      <w:r w:rsidRPr="00BC400B">
        <w:rPr>
          <w:szCs w:val="21"/>
        </w:rPr>
        <w:t>19.7%</w:t>
      </w:r>
      <w:r w:rsidRPr="00BC400B">
        <w:rPr>
          <w:rFonts w:hint="eastAsia"/>
          <w:szCs w:val="21"/>
        </w:rPr>
        <w:t>降至</w:t>
      </w:r>
      <w:r w:rsidRPr="00BC400B">
        <w:rPr>
          <w:szCs w:val="21"/>
        </w:rPr>
        <w:t>18.3%</w:t>
      </w:r>
      <w:r w:rsidRPr="00BC400B">
        <w:rPr>
          <w:rFonts w:hint="eastAsia"/>
          <w:szCs w:val="21"/>
        </w:rPr>
        <w:t>，辍学率也由</w:t>
      </w:r>
      <w:r w:rsidRPr="00BC400B">
        <w:rPr>
          <w:szCs w:val="21"/>
        </w:rPr>
        <w:t>11.8%</w:t>
      </w:r>
      <w:r w:rsidRPr="00BC400B">
        <w:rPr>
          <w:rFonts w:hint="eastAsia"/>
          <w:szCs w:val="21"/>
        </w:rPr>
        <w:t>降至</w:t>
      </w:r>
      <w:r w:rsidRPr="00BC400B">
        <w:rPr>
          <w:szCs w:val="21"/>
        </w:rPr>
        <w:t>9.4 %</w:t>
      </w:r>
      <w:r w:rsidRPr="00BC400B">
        <w:rPr>
          <w:rFonts w:hint="eastAsia"/>
          <w:szCs w:val="21"/>
        </w:rPr>
        <w:t>。</w:t>
      </w:r>
      <w:r w:rsidRPr="00BC400B">
        <w:rPr>
          <w:rFonts w:hint="eastAsia"/>
          <w:szCs w:val="21"/>
        </w:rPr>
        <w:t>2005-2006</w:t>
      </w:r>
      <w:r w:rsidRPr="00BC400B">
        <w:rPr>
          <w:rFonts w:hint="eastAsia"/>
          <w:szCs w:val="21"/>
        </w:rPr>
        <w:t>学年仅一年级的不及格率就达到</w:t>
      </w:r>
      <w:r w:rsidRPr="00BC400B">
        <w:rPr>
          <w:szCs w:val="21"/>
        </w:rPr>
        <w:t>32.9 %</w:t>
      </w:r>
      <w:r w:rsidRPr="00BC400B">
        <w:rPr>
          <w:rFonts w:hint="eastAsia"/>
          <w:szCs w:val="21"/>
        </w:rPr>
        <w:t>（其中女孩占</w:t>
      </w:r>
      <w:r w:rsidRPr="00BC400B">
        <w:rPr>
          <w:szCs w:val="21"/>
        </w:rPr>
        <w:t>31. 9 %</w:t>
      </w:r>
      <w:r w:rsidRPr="00BC400B">
        <w:rPr>
          <w:rFonts w:hint="eastAsia"/>
          <w:szCs w:val="21"/>
        </w:rPr>
        <w:t>，男孩占</w:t>
      </w:r>
      <w:r w:rsidRPr="00BC400B">
        <w:rPr>
          <w:szCs w:val="21"/>
        </w:rPr>
        <w:t>33.7%</w:t>
      </w:r>
      <w:r w:rsidRPr="00BC400B">
        <w:rPr>
          <w:rFonts w:hint="eastAsia"/>
          <w:szCs w:val="21"/>
        </w:rPr>
        <w:t>）。这表明，</w:t>
      </w:r>
      <w:r w:rsidRPr="00BC400B">
        <w:rPr>
          <w:szCs w:val="21"/>
        </w:rPr>
        <w:t>32.7%</w:t>
      </w:r>
      <w:r w:rsidRPr="00BC400B">
        <w:rPr>
          <w:rFonts w:hint="eastAsia"/>
          <w:szCs w:val="21"/>
        </w:rPr>
        <w:t>的目标未能实现。因此，有必要找出有效方法与手段实现全民教育项目中确定的目标。</w:t>
      </w:r>
      <w:r w:rsidRPr="00BC400B">
        <w:rPr>
          <w:rFonts w:hint="eastAsia"/>
          <w:szCs w:val="21"/>
        </w:rPr>
        <w:t>2005-2006</w:t>
      </w:r>
      <w:r w:rsidRPr="00BC400B">
        <w:rPr>
          <w:rFonts w:hint="eastAsia"/>
          <w:szCs w:val="21"/>
        </w:rPr>
        <w:t>学年，共有</w:t>
      </w:r>
      <w:r w:rsidRPr="00BC400B">
        <w:rPr>
          <w:szCs w:val="21"/>
        </w:rPr>
        <w:t>116</w:t>
      </w:r>
      <w:r w:rsidRPr="00BC400B">
        <w:rPr>
          <w:rFonts w:hint="eastAsia"/>
          <w:szCs w:val="21"/>
        </w:rPr>
        <w:t xml:space="preserve"> </w:t>
      </w:r>
      <w:r w:rsidRPr="00BC400B">
        <w:rPr>
          <w:szCs w:val="21"/>
        </w:rPr>
        <w:t>830</w:t>
      </w:r>
      <w:r w:rsidRPr="00BC400B">
        <w:rPr>
          <w:rFonts w:hint="eastAsia"/>
          <w:szCs w:val="21"/>
        </w:rPr>
        <w:t>名小学学生参加了考试（其中女孩</w:t>
      </w:r>
      <w:r w:rsidRPr="00BC400B">
        <w:rPr>
          <w:rFonts w:hint="eastAsia"/>
          <w:szCs w:val="21"/>
        </w:rPr>
        <w:t>53 228</w:t>
      </w:r>
      <w:r w:rsidR="000C72D4">
        <w:rPr>
          <w:rFonts w:hint="eastAsia"/>
          <w:szCs w:val="21"/>
        </w:rPr>
        <w:t>名</w:t>
      </w:r>
      <w:r w:rsidRPr="00BC400B">
        <w:rPr>
          <w:rFonts w:hint="eastAsia"/>
          <w:szCs w:val="21"/>
        </w:rPr>
        <w:t>，男孩</w:t>
      </w:r>
      <w:r w:rsidRPr="00BC400B">
        <w:rPr>
          <w:rFonts w:hint="eastAsia"/>
          <w:szCs w:val="21"/>
        </w:rPr>
        <w:t>63 602</w:t>
      </w:r>
      <w:r w:rsidRPr="00BC400B">
        <w:rPr>
          <w:rFonts w:hint="eastAsia"/>
          <w:szCs w:val="21"/>
        </w:rPr>
        <w:t>名），其中</w:t>
      </w:r>
      <w:r w:rsidRPr="00BC400B">
        <w:rPr>
          <w:rFonts w:hint="eastAsia"/>
          <w:szCs w:val="21"/>
        </w:rPr>
        <w:t>109 074</w:t>
      </w:r>
      <w:r w:rsidRPr="00BC400B">
        <w:rPr>
          <w:rFonts w:hint="eastAsia"/>
          <w:szCs w:val="21"/>
        </w:rPr>
        <w:t>人通过了考试，约占总人数的</w:t>
      </w:r>
      <w:r w:rsidRPr="00BC400B">
        <w:rPr>
          <w:rFonts w:hint="eastAsia"/>
          <w:szCs w:val="21"/>
        </w:rPr>
        <w:t>93.4%</w:t>
      </w:r>
      <w:r w:rsidRPr="00BC400B">
        <w:rPr>
          <w:rFonts w:hint="eastAsia"/>
          <w:szCs w:val="21"/>
        </w:rPr>
        <w:t>（其中女孩</w:t>
      </w:r>
      <w:r w:rsidRPr="00BC400B">
        <w:rPr>
          <w:rFonts w:hint="eastAsia"/>
          <w:szCs w:val="21"/>
        </w:rPr>
        <w:t>50 430</w:t>
      </w:r>
      <w:r w:rsidRPr="00BC400B">
        <w:rPr>
          <w:rFonts w:hint="eastAsia"/>
          <w:szCs w:val="21"/>
        </w:rPr>
        <w:t>人，</w:t>
      </w:r>
      <w:r w:rsidRPr="00BC400B">
        <w:rPr>
          <w:rFonts w:ascii="SimSun" w:hAnsi="SimSun" w:cs="SimSun" w:hint="eastAsia"/>
          <w:szCs w:val="21"/>
        </w:rPr>
        <w:t>占</w:t>
      </w:r>
      <w:r w:rsidRPr="00BC400B">
        <w:rPr>
          <w:rFonts w:hint="eastAsia"/>
          <w:szCs w:val="21"/>
        </w:rPr>
        <w:t>94</w:t>
      </w:r>
      <w:r w:rsidRPr="00BC400B">
        <w:rPr>
          <w:szCs w:val="21"/>
        </w:rPr>
        <w:t>.</w:t>
      </w:r>
      <w:r w:rsidRPr="00BC400B">
        <w:rPr>
          <w:rFonts w:hint="eastAsia"/>
          <w:szCs w:val="21"/>
        </w:rPr>
        <w:t>7%</w:t>
      </w:r>
      <w:r w:rsidRPr="00BC400B">
        <w:rPr>
          <w:rFonts w:hint="eastAsia"/>
          <w:szCs w:val="21"/>
        </w:rPr>
        <w:t>，男孩</w:t>
      </w:r>
      <w:r w:rsidRPr="00BC400B">
        <w:rPr>
          <w:rFonts w:hint="eastAsia"/>
          <w:szCs w:val="21"/>
        </w:rPr>
        <w:t>58 644</w:t>
      </w:r>
      <w:r w:rsidRPr="00BC400B">
        <w:rPr>
          <w:rFonts w:hint="eastAsia"/>
          <w:szCs w:val="21"/>
        </w:rPr>
        <w:t>人，占</w:t>
      </w:r>
      <w:r w:rsidRPr="00BC400B">
        <w:rPr>
          <w:rFonts w:hint="eastAsia"/>
          <w:szCs w:val="21"/>
        </w:rPr>
        <w:t>92</w:t>
      </w:r>
      <w:r w:rsidRPr="00BC400B">
        <w:rPr>
          <w:szCs w:val="21"/>
        </w:rPr>
        <w:t>.</w:t>
      </w:r>
      <w:r w:rsidRPr="00BC400B">
        <w:rPr>
          <w:rFonts w:hint="eastAsia"/>
          <w:szCs w:val="21"/>
        </w:rPr>
        <w:t>2%</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尽管取得了进展，但仍存在很多障碍，例如教师分配不均；偏远高山地区大多数教师不合格，资历较低；他们通常是作为志愿者或合同教师或村民招募</w:t>
      </w:r>
      <w:r w:rsidRPr="00BC400B">
        <w:rPr>
          <w:rStyle w:val="FootnoteReference"/>
          <w:szCs w:val="21"/>
        </w:rPr>
        <w:footnoteReference w:id="2"/>
      </w:r>
      <w:r w:rsidRPr="00BC400B">
        <w:rPr>
          <w:rFonts w:hint="eastAsia"/>
          <w:szCs w:val="21"/>
        </w:rPr>
        <w:t>产生的。此外，大多数学校都是半永久性和临时学校，条件极其恶化。学习和教学环境都不好，对学生缺乏吸引力。因此，期末考试不及格率和辍学率都比较高。另一个很大的障碍是国家教育预算分拨不足。大多数达到学龄的儿童，尤其是住在偏远农村和少数民族地区的女孩未能入学。</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为改善女孩的教育状况，老挝人民民主共和国政府采</w:t>
      </w:r>
      <w:r w:rsidR="000C72D4">
        <w:rPr>
          <w:rFonts w:hint="eastAsia"/>
          <w:szCs w:val="21"/>
        </w:rPr>
        <w:t>取</w:t>
      </w:r>
      <w:r w:rsidRPr="00BC400B">
        <w:rPr>
          <w:rFonts w:hint="eastAsia"/>
          <w:szCs w:val="21"/>
        </w:rPr>
        <w:t>了一项计划，旨在（通过鼓励、加强县区教育能力，发展广泛的教育体系支持目标群体，如女性和少数民族学生，贫困家庭学生等，例如，提供来自少数民族的教师，尤其是女教师，营养补充品项目，合作资助女宿舍的建造，根据农业生产季节以及农村地区其他活动调整时间表，以方便女孩帮助家人做事等等）推进女孩、少数民族儿童和贫困家庭儿童的初等教育。</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中学</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中学指的是初等教育之后的教育阶段，提供进入高等教育或相关就业的基础知识。中等教育包括两部分：第一部分指的是初中，需要</w:t>
      </w:r>
      <w:r w:rsidRPr="00BC400B">
        <w:rPr>
          <w:rFonts w:hint="eastAsia"/>
          <w:szCs w:val="21"/>
        </w:rPr>
        <w:t>3</w:t>
      </w:r>
      <w:r w:rsidRPr="00BC400B">
        <w:rPr>
          <w:rFonts w:hint="eastAsia"/>
          <w:szCs w:val="21"/>
        </w:rPr>
        <w:t>年时间完成；第二部分指的是高中，也需要</w:t>
      </w:r>
      <w:r w:rsidRPr="00BC400B">
        <w:rPr>
          <w:rFonts w:hint="eastAsia"/>
          <w:szCs w:val="21"/>
        </w:rPr>
        <w:t>3</w:t>
      </w:r>
      <w:r w:rsidRPr="00BC400B">
        <w:rPr>
          <w:rFonts w:hint="eastAsia"/>
          <w:szCs w:val="21"/>
        </w:rPr>
        <w:t>年时间完成。</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中等教育整体上处于增长趋势。</w:t>
      </w:r>
      <w:r w:rsidRPr="00BC400B">
        <w:rPr>
          <w:rFonts w:hint="eastAsia"/>
          <w:szCs w:val="21"/>
        </w:rPr>
        <w:t>2005-2006</w:t>
      </w:r>
      <w:r w:rsidRPr="00BC400B">
        <w:rPr>
          <w:rFonts w:hint="eastAsia"/>
          <w:szCs w:val="21"/>
        </w:rPr>
        <w:t>年，全国共有</w:t>
      </w:r>
      <w:r w:rsidRPr="00BC400B">
        <w:rPr>
          <w:rFonts w:hint="eastAsia"/>
          <w:szCs w:val="21"/>
        </w:rPr>
        <w:t>980</w:t>
      </w:r>
      <w:r w:rsidRPr="00BC400B">
        <w:rPr>
          <w:rFonts w:hint="eastAsia"/>
          <w:szCs w:val="21"/>
        </w:rPr>
        <w:t>所中学（其中</w:t>
      </w:r>
      <w:r w:rsidRPr="00BC400B">
        <w:rPr>
          <w:rFonts w:hint="eastAsia"/>
          <w:szCs w:val="21"/>
        </w:rPr>
        <w:t>38</w:t>
      </w:r>
      <w:r w:rsidRPr="00BC400B">
        <w:rPr>
          <w:rFonts w:hint="eastAsia"/>
          <w:szCs w:val="21"/>
        </w:rPr>
        <w:t>所为私立学校），拥有</w:t>
      </w:r>
      <w:r w:rsidRPr="00BC400B">
        <w:rPr>
          <w:rFonts w:hint="eastAsia"/>
          <w:szCs w:val="21"/>
        </w:rPr>
        <w:t>8 058</w:t>
      </w:r>
      <w:r w:rsidRPr="00BC400B">
        <w:rPr>
          <w:rFonts w:hint="eastAsia"/>
          <w:szCs w:val="21"/>
        </w:rPr>
        <w:t>间教室。全国共有</w:t>
      </w:r>
      <w:r w:rsidRPr="00BC400B">
        <w:rPr>
          <w:szCs w:val="21"/>
        </w:rPr>
        <w:t>390</w:t>
      </w:r>
      <w:r w:rsidRPr="00BC400B">
        <w:rPr>
          <w:rFonts w:hint="eastAsia"/>
          <w:szCs w:val="21"/>
        </w:rPr>
        <w:t xml:space="preserve"> </w:t>
      </w:r>
      <w:r w:rsidRPr="00BC400B">
        <w:rPr>
          <w:szCs w:val="21"/>
        </w:rPr>
        <w:t>641</w:t>
      </w:r>
      <w:r w:rsidRPr="00BC400B">
        <w:rPr>
          <w:rFonts w:hint="eastAsia"/>
          <w:szCs w:val="21"/>
        </w:rPr>
        <w:t>名中学生，女孩</w:t>
      </w:r>
      <w:r w:rsidRPr="00BC400B">
        <w:rPr>
          <w:szCs w:val="21"/>
        </w:rPr>
        <w:t>168</w:t>
      </w:r>
      <w:r w:rsidRPr="00BC400B">
        <w:rPr>
          <w:rFonts w:hint="eastAsia"/>
          <w:szCs w:val="21"/>
        </w:rPr>
        <w:t xml:space="preserve"> </w:t>
      </w:r>
      <w:r w:rsidRPr="00BC400B">
        <w:rPr>
          <w:szCs w:val="21"/>
        </w:rPr>
        <w:t>557</w:t>
      </w:r>
      <w:r w:rsidRPr="00BC400B">
        <w:rPr>
          <w:rFonts w:hint="eastAsia"/>
          <w:szCs w:val="21"/>
        </w:rPr>
        <w:t>人，男孩</w:t>
      </w:r>
      <w:r w:rsidRPr="00BC400B">
        <w:rPr>
          <w:szCs w:val="21"/>
        </w:rPr>
        <w:t>222</w:t>
      </w:r>
      <w:r w:rsidRPr="00BC400B">
        <w:rPr>
          <w:rFonts w:hint="eastAsia"/>
          <w:szCs w:val="21"/>
        </w:rPr>
        <w:t xml:space="preserve"> </w:t>
      </w:r>
      <w:r w:rsidRPr="00BC400B">
        <w:rPr>
          <w:szCs w:val="21"/>
        </w:rPr>
        <w:t>084</w:t>
      </w:r>
      <w:r w:rsidRPr="00BC400B">
        <w:rPr>
          <w:rFonts w:hint="eastAsia"/>
          <w:szCs w:val="21"/>
        </w:rPr>
        <w:t>人；其中私立学校共有</w:t>
      </w:r>
      <w:r w:rsidRPr="00BC400B">
        <w:rPr>
          <w:szCs w:val="21"/>
        </w:rPr>
        <w:t>5</w:t>
      </w:r>
      <w:r w:rsidRPr="00BC400B">
        <w:rPr>
          <w:rFonts w:hint="eastAsia"/>
          <w:szCs w:val="21"/>
        </w:rPr>
        <w:t xml:space="preserve"> </w:t>
      </w:r>
      <w:r w:rsidRPr="00BC400B">
        <w:rPr>
          <w:szCs w:val="21"/>
        </w:rPr>
        <w:t>390</w:t>
      </w:r>
      <w:r w:rsidRPr="00BC400B">
        <w:rPr>
          <w:rFonts w:hint="eastAsia"/>
          <w:szCs w:val="21"/>
        </w:rPr>
        <w:t>名中学生（女孩</w:t>
      </w:r>
      <w:r w:rsidRPr="00BC400B">
        <w:rPr>
          <w:rFonts w:hint="eastAsia"/>
          <w:szCs w:val="21"/>
        </w:rPr>
        <w:t>2 501</w:t>
      </w:r>
      <w:r w:rsidRPr="00BC400B">
        <w:rPr>
          <w:rFonts w:hint="eastAsia"/>
          <w:szCs w:val="21"/>
        </w:rPr>
        <w:t>人，男孩</w:t>
      </w:r>
      <w:r w:rsidRPr="00BC400B">
        <w:rPr>
          <w:rFonts w:hint="eastAsia"/>
          <w:szCs w:val="21"/>
        </w:rPr>
        <w:t>2 889</w:t>
      </w:r>
      <w:r w:rsidRPr="00BC400B">
        <w:rPr>
          <w:rFonts w:hint="eastAsia"/>
          <w:szCs w:val="21"/>
        </w:rPr>
        <w:t>人）。中学中，女孩占</w:t>
      </w:r>
      <w:r w:rsidRPr="00BC400B">
        <w:rPr>
          <w:rFonts w:hint="eastAsia"/>
          <w:szCs w:val="21"/>
        </w:rPr>
        <w:t>43%</w:t>
      </w:r>
      <w:r w:rsidRPr="00BC400B">
        <w:rPr>
          <w:rFonts w:hint="eastAsia"/>
          <w:szCs w:val="21"/>
        </w:rPr>
        <w:t>。初中共有</w:t>
      </w:r>
      <w:r w:rsidRPr="00BC400B">
        <w:rPr>
          <w:szCs w:val="21"/>
        </w:rPr>
        <w:t>243</w:t>
      </w:r>
      <w:r w:rsidRPr="00BC400B">
        <w:rPr>
          <w:rFonts w:hint="eastAsia"/>
          <w:szCs w:val="21"/>
        </w:rPr>
        <w:t xml:space="preserve"> </w:t>
      </w:r>
      <w:r w:rsidRPr="00BC400B">
        <w:rPr>
          <w:szCs w:val="21"/>
        </w:rPr>
        <w:t>131</w:t>
      </w:r>
      <w:r w:rsidRPr="00BC400B">
        <w:rPr>
          <w:rFonts w:hint="eastAsia"/>
          <w:szCs w:val="21"/>
        </w:rPr>
        <w:t>名学生（女孩</w:t>
      </w:r>
      <w:r w:rsidRPr="00BC400B">
        <w:rPr>
          <w:szCs w:val="21"/>
        </w:rPr>
        <w:t>106</w:t>
      </w:r>
      <w:r w:rsidRPr="00BC400B">
        <w:rPr>
          <w:rFonts w:hint="eastAsia"/>
          <w:szCs w:val="21"/>
        </w:rPr>
        <w:t xml:space="preserve"> </w:t>
      </w:r>
      <w:r w:rsidRPr="00BC400B">
        <w:rPr>
          <w:szCs w:val="21"/>
        </w:rPr>
        <w:t>088</w:t>
      </w:r>
      <w:r w:rsidR="000C72D4">
        <w:rPr>
          <w:rFonts w:hint="eastAsia"/>
          <w:szCs w:val="21"/>
        </w:rPr>
        <w:t>人</w:t>
      </w:r>
      <w:r w:rsidRPr="00BC400B">
        <w:rPr>
          <w:rFonts w:hint="eastAsia"/>
          <w:szCs w:val="21"/>
        </w:rPr>
        <w:t>，男孩</w:t>
      </w:r>
      <w:r w:rsidRPr="00BC400B">
        <w:rPr>
          <w:szCs w:val="21"/>
        </w:rPr>
        <w:t>137</w:t>
      </w:r>
      <w:r w:rsidRPr="00BC400B">
        <w:rPr>
          <w:rFonts w:hint="eastAsia"/>
          <w:szCs w:val="21"/>
        </w:rPr>
        <w:t xml:space="preserve"> </w:t>
      </w:r>
      <w:r w:rsidRPr="00BC400B">
        <w:rPr>
          <w:szCs w:val="21"/>
        </w:rPr>
        <w:t>043</w:t>
      </w:r>
      <w:r w:rsidRPr="00BC400B">
        <w:rPr>
          <w:rFonts w:hint="eastAsia"/>
          <w:szCs w:val="21"/>
        </w:rPr>
        <w:t>人）。中学入学人数占完成小学教育学生总数的</w:t>
      </w:r>
      <w:r w:rsidRPr="00BC400B">
        <w:rPr>
          <w:szCs w:val="21"/>
        </w:rPr>
        <w:t>51</w:t>
      </w:r>
      <w:r w:rsidRPr="00BC400B">
        <w:rPr>
          <w:rFonts w:hint="eastAsia"/>
          <w:szCs w:val="21"/>
        </w:rPr>
        <w:t>.</w:t>
      </w:r>
      <w:r w:rsidRPr="00BC400B">
        <w:rPr>
          <w:szCs w:val="21"/>
        </w:rPr>
        <w:t>7%</w:t>
      </w:r>
      <w:r w:rsidRPr="00BC400B">
        <w:rPr>
          <w:rFonts w:hint="eastAsia"/>
          <w:szCs w:val="21"/>
        </w:rPr>
        <w:t>（女孩</w:t>
      </w:r>
      <w:r w:rsidRPr="00BC400B">
        <w:rPr>
          <w:rFonts w:hint="eastAsia"/>
          <w:szCs w:val="21"/>
        </w:rPr>
        <w:t>46.2%</w:t>
      </w:r>
      <w:r w:rsidRPr="00BC400B">
        <w:rPr>
          <w:rFonts w:hint="eastAsia"/>
          <w:szCs w:val="21"/>
        </w:rPr>
        <w:t>，男孩</w:t>
      </w:r>
      <w:r w:rsidRPr="00BC400B">
        <w:rPr>
          <w:rFonts w:hint="eastAsia"/>
          <w:szCs w:val="21"/>
        </w:rPr>
        <w:t>57%</w:t>
      </w:r>
      <w:r w:rsidRPr="00BC400B">
        <w:rPr>
          <w:rFonts w:hint="eastAsia"/>
          <w:szCs w:val="21"/>
        </w:rPr>
        <w:t>）。升级率为</w:t>
      </w:r>
      <w:r w:rsidRPr="00BC400B">
        <w:rPr>
          <w:rFonts w:hint="eastAsia"/>
          <w:szCs w:val="21"/>
        </w:rPr>
        <w:t>85%</w:t>
      </w:r>
      <w:r w:rsidRPr="00BC400B">
        <w:rPr>
          <w:rFonts w:hint="eastAsia"/>
          <w:szCs w:val="21"/>
        </w:rPr>
        <w:t>，复读率为</w:t>
      </w:r>
      <w:r w:rsidRPr="00BC400B">
        <w:rPr>
          <w:rFonts w:hint="eastAsia"/>
          <w:szCs w:val="21"/>
        </w:rPr>
        <w:t>3.0%</w:t>
      </w:r>
      <w:r w:rsidRPr="00BC400B">
        <w:rPr>
          <w:rFonts w:hint="eastAsia"/>
          <w:szCs w:val="21"/>
        </w:rPr>
        <w:t>（女孩</w:t>
      </w:r>
      <w:r w:rsidRPr="00BC400B">
        <w:rPr>
          <w:rFonts w:hint="eastAsia"/>
          <w:szCs w:val="21"/>
        </w:rPr>
        <w:t>1.8%</w:t>
      </w:r>
      <w:r w:rsidRPr="00BC400B">
        <w:rPr>
          <w:rFonts w:hint="eastAsia"/>
          <w:szCs w:val="21"/>
        </w:rPr>
        <w:t>，男孩</w:t>
      </w:r>
      <w:r w:rsidRPr="00BC400B">
        <w:rPr>
          <w:rFonts w:hint="eastAsia"/>
          <w:szCs w:val="21"/>
        </w:rPr>
        <w:t>3.9%</w:t>
      </w:r>
      <w:r w:rsidRPr="00BC400B">
        <w:rPr>
          <w:rFonts w:hint="eastAsia"/>
          <w:szCs w:val="21"/>
        </w:rPr>
        <w:t>），辍学率为</w:t>
      </w:r>
      <w:r w:rsidRPr="00BC400B">
        <w:rPr>
          <w:rFonts w:hint="eastAsia"/>
          <w:szCs w:val="21"/>
        </w:rPr>
        <w:t>12%</w:t>
      </w:r>
      <w:r w:rsidRPr="00BC400B">
        <w:rPr>
          <w:rFonts w:hint="eastAsia"/>
          <w:szCs w:val="21"/>
        </w:rPr>
        <w:t>（女孩</w:t>
      </w:r>
      <w:r w:rsidRPr="00BC400B">
        <w:rPr>
          <w:rFonts w:hint="eastAsia"/>
          <w:szCs w:val="21"/>
        </w:rPr>
        <w:t>11.9%</w:t>
      </w:r>
      <w:r w:rsidRPr="00BC400B">
        <w:rPr>
          <w:rFonts w:hint="eastAsia"/>
          <w:szCs w:val="21"/>
        </w:rPr>
        <w:t>，男孩</w:t>
      </w:r>
      <w:r w:rsidRPr="00BC400B">
        <w:rPr>
          <w:rFonts w:hint="eastAsia"/>
          <w:szCs w:val="21"/>
        </w:rPr>
        <w:t>12.1%</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全国高中共有</w:t>
      </w:r>
      <w:r w:rsidRPr="00BC400B">
        <w:rPr>
          <w:szCs w:val="21"/>
        </w:rPr>
        <w:t>147</w:t>
      </w:r>
      <w:r w:rsidRPr="00BC400B">
        <w:rPr>
          <w:rFonts w:hint="eastAsia"/>
          <w:szCs w:val="21"/>
        </w:rPr>
        <w:t xml:space="preserve"> </w:t>
      </w:r>
      <w:r w:rsidRPr="00BC400B">
        <w:rPr>
          <w:szCs w:val="21"/>
        </w:rPr>
        <w:t>51</w:t>
      </w:r>
      <w:r w:rsidRPr="00BC400B">
        <w:rPr>
          <w:rFonts w:hint="eastAsia"/>
          <w:szCs w:val="21"/>
        </w:rPr>
        <w:t>0</w:t>
      </w:r>
      <w:r w:rsidRPr="00BC400B">
        <w:rPr>
          <w:rFonts w:hint="eastAsia"/>
          <w:szCs w:val="21"/>
        </w:rPr>
        <w:t>名学生（女孩</w:t>
      </w:r>
      <w:r w:rsidRPr="00BC400B">
        <w:rPr>
          <w:szCs w:val="21"/>
        </w:rPr>
        <w:t>62</w:t>
      </w:r>
      <w:r w:rsidRPr="00BC400B">
        <w:rPr>
          <w:rFonts w:hint="eastAsia"/>
          <w:szCs w:val="21"/>
        </w:rPr>
        <w:t xml:space="preserve"> </w:t>
      </w:r>
      <w:r w:rsidRPr="00BC400B">
        <w:rPr>
          <w:szCs w:val="21"/>
        </w:rPr>
        <w:t>46</w:t>
      </w:r>
      <w:r w:rsidRPr="00BC400B">
        <w:rPr>
          <w:rFonts w:hint="eastAsia"/>
          <w:szCs w:val="21"/>
        </w:rPr>
        <w:t>9</w:t>
      </w:r>
      <w:r w:rsidRPr="00BC400B">
        <w:rPr>
          <w:rFonts w:hint="eastAsia"/>
          <w:szCs w:val="21"/>
        </w:rPr>
        <w:t>人，男孩</w:t>
      </w:r>
      <w:r w:rsidRPr="00BC400B">
        <w:rPr>
          <w:szCs w:val="21"/>
        </w:rPr>
        <w:t>85</w:t>
      </w:r>
      <w:r w:rsidRPr="00BC400B">
        <w:rPr>
          <w:rFonts w:hint="eastAsia"/>
          <w:szCs w:val="21"/>
        </w:rPr>
        <w:t xml:space="preserve"> </w:t>
      </w:r>
      <w:r w:rsidRPr="00BC400B">
        <w:rPr>
          <w:szCs w:val="21"/>
        </w:rPr>
        <w:t>041</w:t>
      </w:r>
      <w:r w:rsidRPr="00BC400B">
        <w:rPr>
          <w:rFonts w:hint="eastAsia"/>
          <w:szCs w:val="21"/>
        </w:rPr>
        <w:t>人）。高中入学人数占完成初中教育学生总数的</w:t>
      </w:r>
      <w:r w:rsidRPr="00BC400B">
        <w:rPr>
          <w:rFonts w:hint="eastAsia"/>
          <w:szCs w:val="21"/>
        </w:rPr>
        <w:t>34.5%</w:t>
      </w:r>
      <w:r w:rsidRPr="00BC400B">
        <w:rPr>
          <w:rFonts w:hint="eastAsia"/>
          <w:szCs w:val="21"/>
        </w:rPr>
        <w:t>（女孩</w:t>
      </w:r>
      <w:r w:rsidRPr="00BC400B">
        <w:rPr>
          <w:rFonts w:hint="eastAsia"/>
          <w:szCs w:val="21"/>
        </w:rPr>
        <w:t>29.5%</w:t>
      </w:r>
      <w:r w:rsidRPr="00BC400B">
        <w:rPr>
          <w:rFonts w:hint="eastAsia"/>
          <w:szCs w:val="21"/>
        </w:rPr>
        <w:t>，男孩</w:t>
      </w:r>
      <w:r w:rsidRPr="00BC400B">
        <w:rPr>
          <w:rFonts w:hint="eastAsia"/>
          <w:szCs w:val="21"/>
        </w:rPr>
        <w:t>39.4%</w:t>
      </w:r>
      <w:r w:rsidRPr="00BC400B">
        <w:rPr>
          <w:rFonts w:hint="eastAsia"/>
          <w:szCs w:val="21"/>
        </w:rPr>
        <w:t>）。升级率为</w:t>
      </w:r>
      <w:r w:rsidRPr="00BC400B">
        <w:rPr>
          <w:rFonts w:hint="eastAsia"/>
          <w:szCs w:val="21"/>
        </w:rPr>
        <w:t>88.8%</w:t>
      </w:r>
      <w:r w:rsidRPr="00BC400B">
        <w:rPr>
          <w:rFonts w:hint="eastAsia"/>
          <w:szCs w:val="21"/>
        </w:rPr>
        <w:t>，复读率为</w:t>
      </w:r>
      <w:r w:rsidRPr="00BC400B">
        <w:rPr>
          <w:szCs w:val="21"/>
        </w:rPr>
        <w:t>16</w:t>
      </w:r>
      <w:r w:rsidRPr="00BC400B">
        <w:rPr>
          <w:rFonts w:hint="eastAsia"/>
          <w:szCs w:val="21"/>
        </w:rPr>
        <w:t>.0%</w:t>
      </w:r>
      <w:r w:rsidRPr="00BC400B">
        <w:rPr>
          <w:rFonts w:hint="eastAsia"/>
          <w:szCs w:val="21"/>
        </w:rPr>
        <w:t>（女孩</w:t>
      </w:r>
      <w:r w:rsidRPr="00BC400B">
        <w:rPr>
          <w:rFonts w:hint="eastAsia"/>
          <w:szCs w:val="21"/>
        </w:rPr>
        <w:t>0.8%</w:t>
      </w:r>
      <w:r w:rsidRPr="00BC400B">
        <w:rPr>
          <w:rFonts w:hint="eastAsia"/>
          <w:szCs w:val="21"/>
        </w:rPr>
        <w:t>，男孩</w:t>
      </w:r>
      <w:r w:rsidRPr="00BC400B">
        <w:rPr>
          <w:rFonts w:hint="eastAsia"/>
          <w:szCs w:val="21"/>
        </w:rPr>
        <w:t>2.2%</w:t>
      </w:r>
      <w:r w:rsidRPr="00BC400B">
        <w:rPr>
          <w:rFonts w:hint="eastAsia"/>
          <w:szCs w:val="21"/>
        </w:rPr>
        <w:t>），辍学率为</w:t>
      </w:r>
      <w:r w:rsidRPr="00BC400B">
        <w:rPr>
          <w:rFonts w:hint="eastAsia"/>
          <w:szCs w:val="21"/>
        </w:rPr>
        <w:t>9.</w:t>
      </w:r>
      <w:r w:rsidRPr="00BC400B">
        <w:rPr>
          <w:szCs w:val="21"/>
        </w:rPr>
        <w:t xml:space="preserve"> 6</w:t>
      </w:r>
      <w:r w:rsidRPr="00BC400B">
        <w:rPr>
          <w:rFonts w:hint="eastAsia"/>
          <w:szCs w:val="21"/>
        </w:rPr>
        <w:t>%</w:t>
      </w:r>
      <w:r w:rsidRPr="00BC400B">
        <w:rPr>
          <w:rFonts w:hint="eastAsia"/>
          <w:szCs w:val="21"/>
        </w:rPr>
        <w:t>（女孩</w:t>
      </w:r>
      <w:r w:rsidRPr="00BC400B">
        <w:rPr>
          <w:rFonts w:hint="eastAsia"/>
          <w:szCs w:val="21"/>
        </w:rPr>
        <w:t>8.1%</w:t>
      </w:r>
      <w:r w:rsidRPr="00BC400B">
        <w:rPr>
          <w:rFonts w:hint="eastAsia"/>
          <w:szCs w:val="21"/>
        </w:rPr>
        <w:t>，男孩</w:t>
      </w:r>
      <w:r w:rsidRPr="00BC400B">
        <w:rPr>
          <w:rFonts w:hint="eastAsia"/>
          <w:szCs w:val="21"/>
        </w:rPr>
        <w:t>10.7%</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中学共有</w:t>
      </w:r>
      <w:r w:rsidRPr="00BC400B">
        <w:rPr>
          <w:szCs w:val="21"/>
        </w:rPr>
        <w:t>15 132</w:t>
      </w:r>
      <w:r w:rsidRPr="00BC400B">
        <w:rPr>
          <w:rFonts w:hint="eastAsia"/>
          <w:szCs w:val="21"/>
        </w:rPr>
        <w:t>名教师，其中女教师为</w:t>
      </w:r>
      <w:r w:rsidRPr="00BC400B">
        <w:rPr>
          <w:rFonts w:hint="eastAsia"/>
          <w:szCs w:val="21"/>
        </w:rPr>
        <w:t>6</w:t>
      </w:r>
      <w:r w:rsidRPr="00BC400B">
        <w:rPr>
          <w:szCs w:val="21"/>
        </w:rPr>
        <w:t xml:space="preserve"> </w:t>
      </w:r>
      <w:r w:rsidRPr="00BC400B">
        <w:rPr>
          <w:rFonts w:hint="eastAsia"/>
          <w:szCs w:val="21"/>
        </w:rPr>
        <w:t>527</w:t>
      </w:r>
      <w:r w:rsidRPr="00BC400B">
        <w:rPr>
          <w:rFonts w:hint="eastAsia"/>
          <w:szCs w:val="21"/>
        </w:rPr>
        <w:t>人（</w:t>
      </w:r>
      <w:r w:rsidRPr="00BC400B">
        <w:rPr>
          <w:szCs w:val="21"/>
        </w:rPr>
        <w:t>43</w:t>
      </w:r>
      <w:r w:rsidRPr="00BC400B">
        <w:rPr>
          <w:rFonts w:hint="eastAsia"/>
          <w:szCs w:val="21"/>
        </w:rPr>
        <w:t>.</w:t>
      </w:r>
      <w:r w:rsidRPr="00BC400B">
        <w:rPr>
          <w:szCs w:val="21"/>
        </w:rPr>
        <w:t>13%</w:t>
      </w:r>
      <w:r w:rsidRPr="00BC400B">
        <w:rPr>
          <w:rFonts w:hint="eastAsia"/>
          <w:szCs w:val="21"/>
        </w:rPr>
        <w:t>），男教师为</w:t>
      </w:r>
      <w:r w:rsidRPr="00BC400B">
        <w:rPr>
          <w:rFonts w:hint="eastAsia"/>
          <w:szCs w:val="21"/>
        </w:rPr>
        <w:t>6</w:t>
      </w:r>
      <w:r w:rsidRPr="00BC400B">
        <w:rPr>
          <w:szCs w:val="21"/>
        </w:rPr>
        <w:t xml:space="preserve"> </w:t>
      </w:r>
      <w:r w:rsidRPr="00BC400B">
        <w:rPr>
          <w:rFonts w:hint="eastAsia"/>
          <w:szCs w:val="21"/>
        </w:rPr>
        <w:t>605</w:t>
      </w:r>
      <w:r w:rsidRPr="00BC400B">
        <w:rPr>
          <w:rFonts w:hint="eastAsia"/>
          <w:szCs w:val="21"/>
        </w:rPr>
        <w:t>人（</w:t>
      </w:r>
      <w:r w:rsidRPr="00BC400B">
        <w:rPr>
          <w:rFonts w:hint="eastAsia"/>
          <w:szCs w:val="21"/>
        </w:rPr>
        <w:t>56.87%</w:t>
      </w:r>
      <w:r w:rsidRPr="00BC400B">
        <w:rPr>
          <w:rFonts w:hint="eastAsia"/>
          <w:szCs w:val="21"/>
        </w:rPr>
        <w:t>）。私立学校教师为</w:t>
      </w:r>
      <w:r w:rsidRPr="00BC400B">
        <w:rPr>
          <w:rFonts w:hint="eastAsia"/>
          <w:szCs w:val="21"/>
        </w:rPr>
        <w:t>253</w:t>
      </w:r>
      <w:r w:rsidRPr="00BC400B">
        <w:rPr>
          <w:rFonts w:hint="eastAsia"/>
          <w:szCs w:val="21"/>
        </w:rPr>
        <w:t>名，其中女教师为</w:t>
      </w:r>
      <w:r w:rsidRPr="00BC400B">
        <w:rPr>
          <w:rFonts w:hint="eastAsia"/>
          <w:szCs w:val="21"/>
        </w:rPr>
        <w:t>98</w:t>
      </w:r>
      <w:r w:rsidRPr="00BC400B">
        <w:rPr>
          <w:rFonts w:hint="eastAsia"/>
          <w:szCs w:val="21"/>
        </w:rPr>
        <w:t>人（</w:t>
      </w:r>
      <w:r w:rsidRPr="00BC400B">
        <w:rPr>
          <w:rFonts w:hint="eastAsia"/>
          <w:szCs w:val="21"/>
        </w:rPr>
        <w:t>37.7</w:t>
      </w:r>
      <w:r w:rsidRPr="00BC400B">
        <w:rPr>
          <w:szCs w:val="21"/>
        </w:rPr>
        <w:t>3%</w:t>
      </w:r>
      <w:r w:rsidRPr="00BC400B">
        <w:rPr>
          <w:rFonts w:hint="eastAsia"/>
          <w:szCs w:val="21"/>
        </w:rPr>
        <w:t>），男教师为</w:t>
      </w:r>
      <w:r w:rsidRPr="00BC400B">
        <w:rPr>
          <w:rFonts w:hint="eastAsia"/>
          <w:szCs w:val="21"/>
        </w:rPr>
        <w:t>155</w:t>
      </w:r>
      <w:r w:rsidRPr="00BC400B">
        <w:rPr>
          <w:rFonts w:hint="eastAsia"/>
          <w:szCs w:val="21"/>
        </w:rPr>
        <w:t>人（</w:t>
      </w:r>
      <w:r w:rsidRPr="00BC400B">
        <w:rPr>
          <w:rFonts w:hint="eastAsia"/>
          <w:szCs w:val="21"/>
        </w:rPr>
        <w:t>61.27%</w:t>
      </w:r>
      <w:r w:rsidRPr="00BC400B">
        <w:rPr>
          <w:rFonts w:hint="eastAsia"/>
          <w:szCs w:val="21"/>
        </w:rPr>
        <w:t>）。中学的学生</w:t>
      </w:r>
      <w:r w:rsidRPr="00BC400B">
        <w:rPr>
          <w:rFonts w:hint="eastAsia"/>
          <w:szCs w:val="21"/>
        </w:rPr>
        <w:t>/</w:t>
      </w:r>
      <w:r w:rsidRPr="00BC400B">
        <w:rPr>
          <w:rFonts w:hint="eastAsia"/>
          <w:szCs w:val="21"/>
        </w:rPr>
        <w:t>教师比率为</w:t>
      </w:r>
      <w:r w:rsidRPr="00BC400B">
        <w:rPr>
          <w:rFonts w:hint="eastAsia"/>
          <w:szCs w:val="21"/>
        </w:rPr>
        <w:t>25</w:t>
      </w:r>
      <w:r w:rsidRPr="00BC400B">
        <w:rPr>
          <w:rFonts w:hint="eastAsia"/>
          <w:szCs w:val="21"/>
        </w:rPr>
        <w:t>：</w:t>
      </w:r>
      <w:r w:rsidRPr="00BC400B">
        <w:rPr>
          <w:rFonts w:hint="eastAsia"/>
          <w:szCs w:val="21"/>
        </w:rPr>
        <w:t>8</w:t>
      </w:r>
      <w:r w:rsidRPr="00BC400B">
        <w:rPr>
          <w:rFonts w:hint="eastAsia"/>
          <w:szCs w:val="21"/>
        </w:rPr>
        <w:t>，而初中为</w:t>
      </w:r>
      <w:r w:rsidRPr="00BC400B">
        <w:rPr>
          <w:rFonts w:hint="eastAsia"/>
          <w:szCs w:val="21"/>
        </w:rPr>
        <w:t>45</w:t>
      </w:r>
      <w:r w:rsidRPr="00BC400B">
        <w:rPr>
          <w:rFonts w:hint="eastAsia"/>
          <w:szCs w:val="21"/>
        </w:rPr>
        <w:t>：</w:t>
      </w:r>
      <w:r w:rsidRPr="00BC400B">
        <w:rPr>
          <w:rFonts w:hint="eastAsia"/>
          <w:szCs w:val="21"/>
        </w:rPr>
        <w:t>8</w:t>
      </w:r>
      <w:r w:rsidRPr="00BC400B">
        <w:rPr>
          <w:rFonts w:hint="eastAsia"/>
          <w:szCs w:val="21"/>
        </w:rPr>
        <w:t>，高中则为</w:t>
      </w:r>
      <w:r w:rsidRPr="00BC400B">
        <w:rPr>
          <w:rFonts w:hint="eastAsia"/>
          <w:szCs w:val="21"/>
        </w:rPr>
        <w:t>53</w:t>
      </w:r>
      <w:r w:rsidRPr="00BC400B">
        <w:rPr>
          <w:rFonts w:hint="eastAsia"/>
          <w:szCs w:val="21"/>
        </w:rPr>
        <w:t>：</w:t>
      </w:r>
      <w:r w:rsidRPr="00BC400B">
        <w:rPr>
          <w:rFonts w:hint="eastAsia"/>
          <w:szCs w:val="21"/>
        </w:rPr>
        <w:t>6</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2005</w:t>
      </w:r>
      <w:r w:rsidRPr="00BC400B">
        <w:rPr>
          <w:rFonts w:hint="eastAsia"/>
          <w:szCs w:val="21"/>
        </w:rPr>
        <w:t>年全国普查结果表明，</w:t>
      </w:r>
      <w:r w:rsidRPr="00BC400B">
        <w:rPr>
          <w:rFonts w:hint="eastAsia"/>
          <w:szCs w:val="21"/>
        </w:rPr>
        <w:t>6</w:t>
      </w:r>
      <w:r w:rsidRPr="00BC400B">
        <w:rPr>
          <w:rFonts w:hint="eastAsia"/>
          <w:szCs w:val="21"/>
        </w:rPr>
        <w:t>岁及</w:t>
      </w:r>
      <w:r w:rsidRPr="00BC400B">
        <w:rPr>
          <w:rFonts w:hint="eastAsia"/>
          <w:szCs w:val="21"/>
        </w:rPr>
        <w:t>6</w:t>
      </w:r>
      <w:r w:rsidRPr="00BC400B">
        <w:rPr>
          <w:rFonts w:hint="eastAsia"/>
          <w:szCs w:val="21"/>
        </w:rPr>
        <w:t>岁以上人口中，完成初中教育的人占</w:t>
      </w:r>
      <w:r w:rsidRPr="00BC400B">
        <w:rPr>
          <w:rFonts w:hint="eastAsia"/>
          <w:szCs w:val="21"/>
        </w:rPr>
        <w:t>6%</w:t>
      </w:r>
      <w:r w:rsidRPr="00BC400B">
        <w:rPr>
          <w:rFonts w:hint="eastAsia"/>
          <w:szCs w:val="21"/>
        </w:rPr>
        <w:t>（女性占</w:t>
      </w:r>
      <w:r w:rsidRPr="00BC400B">
        <w:rPr>
          <w:rFonts w:hint="eastAsia"/>
          <w:szCs w:val="21"/>
        </w:rPr>
        <w:t>5.4%</w:t>
      </w:r>
      <w:r w:rsidRPr="00BC400B">
        <w:rPr>
          <w:rFonts w:hint="eastAsia"/>
          <w:szCs w:val="21"/>
        </w:rPr>
        <w:t>，男性占</w:t>
      </w:r>
      <w:r w:rsidRPr="00BC400B">
        <w:rPr>
          <w:rFonts w:hint="eastAsia"/>
          <w:szCs w:val="21"/>
        </w:rPr>
        <w:t>6.9%</w:t>
      </w:r>
      <w:r w:rsidRPr="00BC400B">
        <w:rPr>
          <w:rFonts w:hint="eastAsia"/>
          <w:szCs w:val="21"/>
        </w:rPr>
        <w:t>），完成高中教育的人占</w:t>
      </w:r>
      <w:r w:rsidRPr="00BC400B">
        <w:rPr>
          <w:rFonts w:hint="eastAsia"/>
          <w:szCs w:val="21"/>
        </w:rPr>
        <w:t>5%</w:t>
      </w:r>
      <w:r w:rsidRPr="00BC400B">
        <w:rPr>
          <w:rFonts w:hint="eastAsia"/>
          <w:szCs w:val="21"/>
        </w:rPr>
        <w:t>（女性占</w:t>
      </w:r>
      <w:r w:rsidRPr="00BC400B">
        <w:rPr>
          <w:rFonts w:hint="eastAsia"/>
          <w:szCs w:val="21"/>
        </w:rPr>
        <w:t>4.1%</w:t>
      </w:r>
      <w:r w:rsidRPr="00BC400B">
        <w:rPr>
          <w:rFonts w:hint="eastAsia"/>
          <w:szCs w:val="21"/>
        </w:rPr>
        <w:t>，男性占</w:t>
      </w:r>
      <w:r w:rsidRPr="00BC400B">
        <w:rPr>
          <w:rFonts w:hint="eastAsia"/>
          <w:szCs w:val="21"/>
        </w:rPr>
        <w:t>6.2%</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老挝政府制定了一项政策，旨在推进少数民族教育。截至</w:t>
      </w:r>
      <w:r w:rsidRPr="00BC400B">
        <w:rPr>
          <w:rFonts w:hint="eastAsia"/>
          <w:szCs w:val="21"/>
        </w:rPr>
        <w:t>2005-2006</w:t>
      </w:r>
      <w:r w:rsidRPr="00BC400B">
        <w:rPr>
          <w:rFonts w:hint="eastAsia"/>
          <w:szCs w:val="21"/>
        </w:rPr>
        <w:t>年，小学、中学少数民族寄宿学校中的学生人数如下：小学（</w:t>
      </w:r>
      <w:r w:rsidR="000C72D4">
        <w:rPr>
          <w:rFonts w:hint="eastAsia"/>
          <w:szCs w:val="21"/>
        </w:rPr>
        <w:t>一至五</w:t>
      </w:r>
      <w:r w:rsidRPr="00BC400B">
        <w:rPr>
          <w:rFonts w:hint="eastAsia"/>
          <w:szCs w:val="21"/>
        </w:rPr>
        <w:t>年级）共有</w:t>
      </w:r>
      <w:r w:rsidRPr="00BC400B">
        <w:rPr>
          <w:rFonts w:hint="eastAsia"/>
          <w:szCs w:val="21"/>
        </w:rPr>
        <w:t>711</w:t>
      </w:r>
      <w:r w:rsidRPr="00BC400B">
        <w:rPr>
          <w:rFonts w:hint="eastAsia"/>
          <w:szCs w:val="21"/>
        </w:rPr>
        <w:t>名学生，其中</w:t>
      </w:r>
      <w:r w:rsidRPr="00BC400B">
        <w:rPr>
          <w:rFonts w:hint="eastAsia"/>
          <w:szCs w:val="21"/>
        </w:rPr>
        <w:t>156</w:t>
      </w:r>
      <w:r w:rsidRPr="00BC400B">
        <w:rPr>
          <w:rFonts w:hint="eastAsia"/>
          <w:szCs w:val="21"/>
        </w:rPr>
        <w:t>名为女孩；中学共有</w:t>
      </w:r>
      <w:r w:rsidRPr="00BC400B">
        <w:rPr>
          <w:szCs w:val="21"/>
        </w:rPr>
        <w:t>6</w:t>
      </w:r>
      <w:r w:rsidRPr="00BC400B">
        <w:rPr>
          <w:rFonts w:hint="eastAsia"/>
          <w:szCs w:val="21"/>
        </w:rPr>
        <w:t xml:space="preserve"> </w:t>
      </w:r>
      <w:r w:rsidRPr="00BC400B">
        <w:rPr>
          <w:szCs w:val="21"/>
        </w:rPr>
        <w:t>035</w:t>
      </w:r>
      <w:r w:rsidRPr="00BC400B">
        <w:rPr>
          <w:rFonts w:hint="eastAsia"/>
          <w:szCs w:val="21"/>
        </w:rPr>
        <w:t>名学生，其中</w:t>
      </w:r>
      <w:r w:rsidRPr="00BC400B">
        <w:rPr>
          <w:rFonts w:hint="eastAsia"/>
          <w:szCs w:val="21"/>
        </w:rPr>
        <w:t>1 873</w:t>
      </w:r>
      <w:r w:rsidRPr="00BC400B">
        <w:rPr>
          <w:rFonts w:hint="eastAsia"/>
          <w:szCs w:val="21"/>
        </w:rPr>
        <w:t>名为女孩，</w:t>
      </w:r>
      <w:r w:rsidRPr="00BC400B">
        <w:rPr>
          <w:rFonts w:hint="eastAsia"/>
          <w:szCs w:val="21"/>
        </w:rPr>
        <w:t>4 162</w:t>
      </w:r>
      <w:r w:rsidRPr="00BC400B">
        <w:rPr>
          <w:rFonts w:hint="eastAsia"/>
          <w:szCs w:val="21"/>
        </w:rPr>
        <w:t>名为男孩；教职工</w:t>
      </w:r>
      <w:r w:rsidRPr="00BC400B">
        <w:rPr>
          <w:rFonts w:hint="eastAsia"/>
          <w:szCs w:val="21"/>
        </w:rPr>
        <w:t>490</w:t>
      </w:r>
      <w:r w:rsidRPr="00BC400B">
        <w:rPr>
          <w:rFonts w:hint="eastAsia"/>
          <w:szCs w:val="21"/>
        </w:rPr>
        <w:t>名，其中</w:t>
      </w:r>
      <w:r w:rsidRPr="00BC400B">
        <w:rPr>
          <w:rFonts w:hint="eastAsia"/>
          <w:szCs w:val="21"/>
        </w:rPr>
        <w:t>257</w:t>
      </w:r>
      <w:r w:rsidRPr="00BC400B">
        <w:rPr>
          <w:rFonts w:hint="eastAsia"/>
          <w:szCs w:val="21"/>
        </w:rPr>
        <w:t>人为女性，</w:t>
      </w:r>
      <w:r w:rsidRPr="00BC400B">
        <w:rPr>
          <w:rFonts w:hint="eastAsia"/>
          <w:szCs w:val="21"/>
        </w:rPr>
        <w:t>233</w:t>
      </w:r>
      <w:r w:rsidRPr="00BC400B">
        <w:rPr>
          <w:rFonts w:hint="eastAsia"/>
          <w:szCs w:val="21"/>
        </w:rPr>
        <w:t>人为男性；教师</w:t>
      </w:r>
      <w:r w:rsidRPr="00BC400B">
        <w:rPr>
          <w:rFonts w:hint="eastAsia"/>
          <w:szCs w:val="21"/>
        </w:rPr>
        <w:t>395</w:t>
      </w:r>
      <w:r w:rsidRPr="00BC400B">
        <w:rPr>
          <w:rFonts w:hint="eastAsia"/>
          <w:szCs w:val="21"/>
        </w:rPr>
        <w:t>名，其中</w:t>
      </w:r>
      <w:r w:rsidRPr="00BC400B">
        <w:rPr>
          <w:rFonts w:hint="eastAsia"/>
          <w:szCs w:val="21"/>
        </w:rPr>
        <w:t>201</w:t>
      </w:r>
      <w:r w:rsidRPr="00BC400B">
        <w:rPr>
          <w:rFonts w:hint="eastAsia"/>
          <w:szCs w:val="21"/>
        </w:rPr>
        <w:t>人为女性，</w:t>
      </w:r>
      <w:r w:rsidRPr="00BC400B">
        <w:rPr>
          <w:rFonts w:hint="eastAsia"/>
          <w:szCs w:val="21"/>
        </w:rPr>
        <w:t>194</w:t>
      </w:r>
      <w:r w:rsidR="000C72D4">
        <w:rPr>
          <w:rFonts w:hint="eastAsia"/>
          <w:szCs w:val="21"/>
        </w:rPr>
        <w:t>人</w:t>
      </w:r>
      <w:r w:rsidRPr="00BC400B">
        <w:rPr>
          <w:rFonts w:hint="eastAsia"/>
          <w:szCs w:val="21"/>
        </w:rPr>
        <w:t>为男性。</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中学学生入学率由</w:t>
      </w:r>
      <w:r w:rsidRPr="00BC400B">
        <w:rPr>
          <w:rFonts w:hint="eastAsia"/>
          <w:szCs w:val="21"/>
        </w:rPr>
        <w:t>2000-2001</w:t>
      </w:r>
      <w:r w:rsidRPr="00BC400B">
        <w:rPr>
          <w:rFonts w:hint="eastAsia"/>
          <w:szCs w:val="21"/>
        </w:rPr>
        <w:t>学年的</w:t>
      </w:r>
      <w:r w:rsidRPr="00BC400B">
        <w:rPr>
          <w:rFonts w:hint="eastAsia"/>
          <w:szCs w:val="21"/>
        </w:rPr>
        <w:t>46.7%</w:t>
      </w:r>
      <w:r w:rsidRPr="00BC400B">
        <w:rPr>
          <w:rFonts w:hint="eastAsia"/>
          <w:szCs w:val="21"/>
        </w:rPr>
        <w:t>增至</w:t>
      </w:r>
      <w:r w:rsidRPr="00BC400B">
        <w:rPr>
          <w:rFonts w:hint="eastAsia"/>
          <w:szCs w:val="21"/>
        </w:rPr>
        <w:t>2005-2006</w:t>
      </w:r>
      <w:r w:rsidRPr="00BC400B">
        <w:rPr>
          <w:rFonts w:hint="eastAsia"/>
          <w:szCs w:val="21"/>
        </w:rPr>
        <w:t>学年的</w:t>
      </w:r>
      <w:r w:rsidRPr="00BC400B">
        <w:rPr>
          <w:rFonts w:hint="eastAsia"/>
          <w:szCs w:val="21"/>
        </w:rPr>
        <w:t>51.7%</w:t>
      </w:r>
      <w:r w:rsidRPr="00BC400B">
        <w:rPr>
          <w:rFonts w:hint="eastAsia"/>
          <w:szCs w:val="21"/>
        </w:rPr>
        <w:t>（女孩</w:t>
      </w:r>
      <w:r w:rsidRPr="00BC400B">
        <w:rPr>
          <w:rFonts w:hint="eastAsia"/>
          <w:szCs w:val="21"/>
        </w:rPr>
        <w:t>46.2%</w:t>
      </w:r>
      <w:r w:rsidRPr="00BC400B">
        <w:rPr>
          <w:rFonts w:hint="eastAsia"/>
          <w:szCs w:val="21"/>
        </w:rPr>
        <w:t>，男孩</w:t>
      </w:r>
      <w:r w:rsidRPr="00BC400B">
        <w:rPr>
          <w:rFonts w:hint="eastAsia"/>
          <w:szCs w:val="21"/>
        </w:rPr>
        <w:t>57.0%</w:t>
      </w:r>
      <w:r w:rsidRPr="00BC400B">
        <w:rPr>
          <w:rFonts w:hint="eastAsia"/>
          <w:szCs w:val="21"/>
        </w:rPr>
        <w:t>）。男孩、女孩的入学率相差</w:t>
      </w:r>
      <w:r w:rsidRPr="00BC400B">
        <w:rPr>
          <w:rFonts w:hint="eastAsia"/>
          <w:szCs w:val="21"/>
        </w:rPr>
        <w:t>10.8%</w:t>
      </w:r>
      <w:r w:rsidRPr="00BC400B">
        <w:rPr>
          <w:rFonts w:hint="eastAsia"/>
          <w:szCs w:val="21"/>
        </w:rPr>
        <w:t>。高中学生的净入学率由</w:t>
      </w:r>
      <w:r w:rsidRPr="00BC400B">
        <w:rPr>
          <w:rFonts w:hint="eastAsia"/>
          <w:szCs w:val="21"/>
        </w:rPr>
        <w:t>2000-2001</w:t>
      </w:r>
      <w:r w:rsidRPr="00BC400B">
        <w:rPr>
          <w:rFonts w:hint="eastAsia"/>
          <w:szCs w:val="21"/>
        </w:rPr>
        <w:t>学年的</w:t>
      </w:r>
      <w:r w:rsidRPr="00BC400B">
        <w:rPr>
          <w:rFonts w:hint="eastAsia"/>
          <w:szCs w:val="21"/>
        </w:rPr>
        <w:t>22.7%</w:t>
      </w:r>
      <w:r w:rsidRPr="00BC400B">
        <w:rPr>
          <w:rFonts w:hint="eastAsia"/>
          <w:szCs w:val="21"/>
        </w:rPr>
        <w:t>增至</w:t>
      </w:r>
      <w:r w:rsidRPr="00BC400B">
        <w:rPr>
          <w:rFonts w:hint="eastAsia"/>
          <w:szCs w:val="21"/>
        </w:rPr>
        <w:t>2005-2006</w:t>
      </w:r>
      <w:r w:rsidRPr="00BC400B">
        <w:rPr>
          <w:rFonts w:hint="eastAsia"/>
          <w:szCs w:val="21"/>
        </w:rPr>
        <w:t>学年的</w:t>
      </w:r>
      <w:r w:rsidRPr="00BC400B">
        <w:rPr>
          <w:rFonts w:hint="eastAsia"/>
          <w:szCs w:val="21"/>
        </w:rPr>
        <w:t>34.5%</w:t>
      </w:r>
      <w:r w:rsidRPr="00BC400B">
        <w:rPr>
          <w:rFonts w:hint="eastAsia"/>
          <w:szCs w:val="21"/>
        </w:rPr>
        <w:t>（女孩</w:t>
      </w:r>
      <w:r w:rsidRPr="00BC400B">
        <w:rPr>
          <w:rFonts w:hint="eastAsia"/>
          <w:szCs w:val="21"/>
        </w:rPr>
        <w:t>29.5%</w:t>
      </w:r>
      <w:r w:rsidRPr="00BC400B">
        <w:rPr>
          <w:rFonts w:hint="eastAsia"/>
          <w:szCs w:val="21"/>
        </w:rPr>
        <w:t>，男孩</w:t>
      </w:r>
      <w:r w:rsidRPr="00BC400B">
        <w:rPr>
          <w:rFonts w:hint="eastAsia"/>
          <w:szCs w:val="21"/>
        </w:rPr>
        <w:t>39.4%</w:t>
      </w:r>
      <w:r w:rsidRPr="00BC400B">
        <w:rPr>
          <w:rFonts w:hint="eastAsia"/>
          <w:szCs w:val="21"/>
        </w:rPr>
        <w:t>）。截至目前，完成初中、高中教育的学生总数，包括女孩和男孩在内，已有所增长。</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与</w:t>
      </w:r>
      <w:r w:rsidRPr="00BC400B">
        <w:rPr>
          <w:rFonts w:hint="eastAsia"/>
          <w:szCs w:val="21"/>
        </w:rPr>
        <w:t>2000-2001</w:t>
      </w:r>
      <w:r w:rsidRPr="00BC400B">
        <w:rPr>
          <w:rFonts w:hint="eastAsia"/>
          <w:szCs w:val="21"/>
        </w:rPr>
        <w:t>年相比，初中和高中能够升级的学生人数有所增长，辍学率有所下降。初中学生的复读率由</w:t>
      </w:r>
      <w:r w:rsidRPr="00BC400B">
        <w:rPr>
          <w:rFonts w:hint="eastAsia"/>
          <w:szCs w:val="21"/>
        </w:rPr>
        <w:t>2000-2001</w:t>
      </w:r>
      <w:r w:rsidRPr="00BC400B">
        <w:rPr>
          <w:rFonts w:hint="eastAsia"/>
          <w:szCs w:val="21"/>
        </w:rPr>
        <w:t>学年的</w:t>
      </w:r>
      <w:r w:rsidRPr="00BC400B">
        <w:rPr>
          <w:rFonts w:hint="eastAsia"/>
          <w:szCs w:val="21"/>
        </w:rPr>
        <w:t>2.9%</w:t>
      </w:r>
      <w:r w:rsidRPr="00BC400B">
        <w:rPr>
          <w:rFonts w:hint="eastAsia"/>
          <w:szCs w:val="21"/>
        </w:rPr>
        <w:t>增至</w:t>
      </w:r>
      <w:r w:rsidRPr="00BC400B">
        <w:rPr>
          <w:rFonts w:hint="eastAsia"/>
          <w:szCs w:val="21"/>
        </w:rPr>
        <w:t>2004-2005</w:t>
      </w:r>
      <w:r w:rsidRPr="00BC400B">
        <w:rPr>
          <w:rFonts w:hint="eastAsia"/>
          <w:szCs w:val="21"/>
        </w:rPr>
        <w:t>学年的</w:t>
      </w:r>
      <w:r w:rsidRPr="00BC400B">
        <w:rPr>
          <w:rFonts w:hint="eastAsia"/>
          <w:szCs w:val="21"/>
        </w:rPr>
        <w:t>3.0%</w:t>
      </w:r>
      <w:r w:rsidRPr="00BC400B">
        <w:rPr>
          <w:rFonts w:hint="eastAsia"/>
          <w:szCs w:val="21"/>
        </w:rPr>
        <w:t>，而高中学生的复读率由</w:t>
      </w:r>
      <w:r w:rsidRPr="00BC400B">
        <w:rPr>
          <w:rFonts w:hint="eastAsia"/>
          <w:szCs w:val="21"/>
        </w:rPr>
        <w:t>2000-2001</w:t>
      </w:r>
      <w:r w:rsidRPr="00BC400B">
        <w:rPr>
          <w:rFonts w:hint="eastAsia"/>
          <w:szCs w:val="21"/>
        </w:rPr>
        <w:t>学年的</w:t>
      </w:r>
      <w:r w:rsidRPr="00BC400B">
        <w:rPr>
          <w:rFonts w:hint="eastAsia"/>
          <w:szCs w:val="21"/>
        </w:rPr>
        <w:t>1.7%</w:t>
      </w:r>
      <w:r w:rsidRPr="00BC400B">
        <w:rPr>
          <w:rFonts w:hint="eastAsia"/>
          <w:szCs w:val="21"/>
        </w:rPr>
        <w:t>降至</w:t>
      </w:r>
      <w:r w:rsidRPr="00BC400B">
        <w:rPr>
          <w:rFonts w:hint="eastAsia"/>
          <w:szCs w:val="21"/>
        </w:rPr>
        <w:t>2004-2005</w:t>
      </w:r>
      <w:r w:rsidRPr="00BC400B">
        <w:rPr>
          <w:rFonts w:hint="eastAsia"/>
          <w:szCs w:val="21"/>
        </w:rPr>
        <w:t>学年的</w:t>
      </w:r>
      <w:r w:rsidRPr="00BC400B">
        <w:rPr>
          <w:rFonts w:hint="eastAsia"/>
          <w:szCs w:val="21"/>
        </w:rPr>
        <w:t>1.6%</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老挝人民民主共和国政府已通过了一项特别政策，通过在全国各省建立少数民族小学和中学，促进少数民族和偏远地区人口的教育，确保为他们提供学习机会，并且对此很重视。</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尽管中学教育已有所扩大，但仍无法满足实际需求，尤其是偏远地区的需求。已完成小学教育的学生无法继续他们的学业。此外还存在教师短缺问题。为此，教师不得不延长授课时间，教授多门课程。学校设施不足，桌椅有限且比较简陋，教室拥挤，并且教学设备不足。</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老挝政府现已采取了若干措施来解决中等教育面临的挑战。例如，建立中学网络，增加少数民族儿童、偏远农村地区的男孩和女孩获得教育的机会；采取措施满足已完成小学教育学生升学的要求；降低辍学率，尤其是农村地区的辍学率。这一行动包括质量与连贯性改进、省级教育部门的能力建设，使其有能力调查学生的教育问题、少数民族女教师的分配、学生营养补充品供给、分配资金用于建造女宿舍等等。</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识字</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2005</w:t>
      </w:r>
      <w:r w:rsidRPr="00BC400B">
        <w:rPr>
          <w:rFonts w:hint="eastAsia"/>
          <w:szCs w:val="21"/>
        </w:rPr>
        <w:t>年人口与住宅调查数据表明，识字人口</w:t>
      </w:r>
      <w:r w:rsidRPr="00BC400B">
        <w:rPr>
          <w:rFonts w:ascii="SimSun" w:hAnsi="SimSun" w:cs="SimSun" w:hint="eastAsia"/>
          <w:szCs w:val="21"/>
        </w:rPr>
        <w:t>占</w:t>
      </w:r>
      <w:r w:rsidRPr="00BC400B">
        <w:rPr>
          <w:rFonts w:hint="eastAsia"/>
          <w:szCs w:val="21"/>
        </w:rPr>
        <w:t>73%</w:t>
      </w:r>
      <w:r w:rsidRPr="00BC400B">
        <w:rPr>
          <w:rFonts w:hint="eastAsia"/>
          <w:szCs w:val="21"/>
        </w:rPr>
        <w:t>。都市地区识字率最高（</w:t>
      </w:r>
      <w:r w:rsidRPr="00BC400B">
        <w:rPr>
          <w:rFonts w:hint="eastAsia"/>
          <w:szCs w:val="21"/>
        </w:rPr>
        <w:t>89%</w:t>
      </w:r>
      <w:r w:rsidRPr="00BC400B">
        <w:rPr>
          <w:rFonts w:hint="eastAsia"/>
          <w:szCs w:val="21"/>
        </w:rPr>
        <w:t>），道路不通的农村地区识字率最低（</w:t>
      </w:r>
      <w:r w:rsidRPr="00BC400B">
        <w:rPr>
          <w:rFonts w:hint="eastAsia"/>
          <w:szCs w:val="21"/>
        </w:rPr>
        <w:t>54%</w:t>
      </w:r>
      <w:r w:rsidRPr="00BC400B">
        <w:rPr>
          <w:rFonts w:hint="eastAsia"/>
          <w:szCs w:val="21"/>
        </w:rPr>
        <w:t>）。从全国平均水平来看，</w:t>
      </w:r>
      <w:r w:rsidRPr="00BC400B">
        <w:rPr>
          <w:rFonts w:hint="eastAsia"/>
          <w:szCs w:val="21"/>
        </w:rPr>
        <w:t>15</w:t>
      </w:r>
      <w:r w:rsidRPr="00BC400B">
        <w:rPr>
          <w:rFonts w:hint="eastAsia"/>
          <w:szCs w:val="21"/>
        </w:rPr>
        <w:t>岁以上人口的识字率男性（</w:t>
      </w:r>
      <w:r w:rsidRPr="00BC400B">
        <w:rPr>
          <w:rFonts w:hint="eastAsia"/>
          <w:szCs w:val="21"/>
        </w:rPr>
        <w:t>83%</w:t>
      </w:r>
      <w:r w:rsidRPr="00BC400B">
        <w:rPr>
          <w:rFonts w:hint="eastAsia"/>
          <w:szCs w:val="21"/>
        </w:rPr>
        <w:t>）高于女性（</w:t>
      </w:r>
      <w:r w:rsidRPr="00BC400B">
        <w:rPr>
          <w:rFonts w:hint="eastAsia"/>
          <w:szCs w:val="21"/>
        </w:rPr>
        <w:t>63%</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人口较少的少数民族中，识字率为</w:t>
      </w:r>
      <w:r w:rsidRPr="00BC400B">
        <w:rPr>
          <w:rFonts w:hint="eastAsia"/>
          <w:szCs w:val="21"/>
        </w:rPr>
        <w:t>55%</w:t>
      </w:r>
      <w:r w:rsidRPr="00BC400B">
        <w:rPr>
          <w:rFonts w:hint="eastAsia"/>
          <w:szCs w:val="21"/>
        </w:rPr>
        <w:t>。与老挝族</w:t>
      </w:r>
      <w:r w:rsidRPr="00BC400B">
        <w:rPr>
          <w:rFonts w:hint="eastAsia"/>
          <w:szCs w:val="21"/>
        </w:rPr>
        <w:t>85%</w:t>
      </w:r>
      <w:r w:rsidRPr="00BC400B">
        <w:rPr>
          <w:rFonts w:hint="eastAsia"/>
          <w:szCs w:val="21"/>
        </w:rPr>
        <w:t>的识字率相比，这一比率相对较低。人口较少的少数民族女性的识字率为</w:t>
      </w:r>
      <w:r w:rsidRPr="00BC400B">
        <w:rPr>
          <w:rFonts w:hint="eastAsia"/>
          <w:szCs w:val="21"/>
        </w:rPr>
        <w:t>41%</w:t>
      </w:r>
      <w:r w:rsidRPr="00BC400B">
        <w:rPr>
          <w:rFonts w:hint="eastAsia"/>
          <w:szCs w:val="21"/>
        </w:rPr>
        <w:t>，而老挝族女性的识字率为</w:t>
      </w:r>
      <w:r w:rsidRPr="00BC400B">
        <w:rPr>
          <w:rFonts w:hint="eastAsia"/>
          <w:szCs w:val="21"/>
        </w:rPr>
        <w:t>79%</w:t>
      </w:r>
      <w:r w:rsidRPr="00BC400B">
        <w:rPr>
          <w:rFonts w:hint="eastAsia"/>
          <w:szCs w:val="21"/>
        </w:rPr>
        <w:t>；人口较少的少数民族男性的识字率为</w:t>
      </w:r>
      <w:r w:rsidRPr="00BC400B">
        <w:rPr>
          <w:rFonts w:hint="eastAsia"/>
          <w:szCs w:val="21"/>
        </w:rPr>
        <w:t>70%</w:t>
      </w:r>
      <w:r w:rsidRPr="00BC400B">
        <w:rPr>
          <w:rFonts w:hint="eastAsia"/>
          <w:szCs w:val="21"/>
        </w:rPr>
        <w:t>，而老挝族男性的识字率为</w:t>
      </w:r>
      <w:r w:rsidRPr="00BC400B">
        <w:rPr>
          <w:rFonts w:hint="eastAsia"/>
          <w:szCs w:val="21"/>
        </w:rPr>
        <w:t>91%</w:t>
      </w:r>
      <w:r w:rsidRPr="00BC400B">
        <w:rPr>
          <w:rFonts w:hint="eastAsia"/>
          <w:szCs w:val="21"/>
        </w:rPr>
        <w:t>。</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非正规教育体系</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非正规教育体系由与正规学校体系相似的教育分类与级别组成，旨在为没有机会继续完成教育或不能继续在正规学校体系下完成教育或已拥有长久工作的人提供教学服务。</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2004-2005</w:t>
      </w:r>
      <w:r w:rsidRPr="00BC400B">
        <w:rPr>
          <w:rFonts w:hint="eastAsia"/>
          <w:szCs w:val="21"/>
        </w:rPr>
        <w:t>学年，共有</w:t>
      </w:r>
      <w:r w:rsidRPr="00BC400B">
        <w:rPr>
          <w:rFonts w:hint="eastAsia"/>
          <w:szCs w:val="21"/>
        </w:rPr>
        <w:t>23 264</w:t>
      </w:r>
      <w:r w:rsidRPr="00BC400B">
        <w:rPr>
          <w:rFonts w:hint="eastAsia"/>
          <w:szCs w:val="21"/>
        </w:rPr>
        <w:t>名小学受训人（女性为</w:t>
      </w:r>
      <w:r w:rsidRPr="00BC400B">
        <w:rPr>
          <w:szCs w:val="21"/>
        </w:rPr>
        <w:t>12</w:t>
      </w:r>
      <w:r w:rsidRPr="00BC400B">
        <w:rPr>
          <w:rFonts w:hint="eastAsia"/>
          <w:szCs w:val="21"/>
        </w:rPr>
        <w:t xml:space="preserve"> </w:t>
      </w:r>
      <w:r w:rsidRPr="00BC400B">
        <w:rPr>
          <w:szCs w:val="21"/>
        </w:rPr>
        <w:t>209</w:t>
      </w:r>
      <w:r w:rsidRPr="00BC400B">
        <w:rPr>
          <w:rFonts w:hint="eastAsia"/>
          <w:szCs w:val="21"/>
        </w:rPr>
        <w:t>人，男性为</w:t>
      </w:r>
      <w:r w:rsidRPr="00BC400B">
        <w:rPr>
          <w:szCs w:val="21"/>
        </w:rPr>
        <w:t>11</w:t>
      </w:r>
      <w:r w:rsidRPr="00BC400B">
        <w:rPr>
          <w:rFonts w:hint="eastAsia"/>
          <w:szCs w:val="21"/>
        </w:rPr>
        <w:t xml:space="preserve"> </w:t>
      </w:r>
      <w:r w:rsidRPr="00BC400B">
        <w:rPr>
          <w:szCs w:val="21"/>
        </w:rPr>
        <w:t>055</w:t>
      </w:r>
      <w:r w:rsidRPr="00BC400B">
        <w:rPr>
          <w:rFonts w:hint="eastAsia"/>
          <w:szCs w:val="21"/>
        </w:rPr>
        <w:t>人）。截至目前，全国共有</w:t>
      </w:r>
      <w:r w:rsidRPr="00BC400B">
        <w:rPr>
          <w:rFonts w:hint="eastAsia"/>
          <w:szCs w:val="21"/>
        </w:rPr>
        <w:t>22</w:t>
      </w:r>
      <w:r w:rsidRPr="00BC400B">
        <w:rPr>
          <w:rFonts w:hint="eastAsia"/>
          <w:szCs w:val="21"/>
        </w:rPr>
        <w:t>个县区宣布已通过国内培训课程完成小学教育。现有</w:t>
      </w:r>
      <w:r w:rsidRPr="00BC400B">
        <w:rPr>
          <w:rFonts w:hint="eastAsia"/>
          <w:szCs w:val="21"/>
        </w:rPr>
        <w:t>374</w:t>
      </w:r>
      <w:r w:rsidRPr="00BC400B">
        <w:rPr>
          <w:rFonts w:hint="eastAsia"/>
          <w:szCs w:val="21"/>
        </w:rPr>
        <w:t>名已完成了中学一级学业的受训人（女性为</w:t>
      </w:r>
      <w:r w:rsidRPr="00BC400B">
        <w:rPr>
          <w:rFonts w:hint="eastAsia"/>
          <w:szCs w:val="21"/>
        </w:rPr>
        <w:t>85</w:t>
      </w:r>
      <w:r w:rsidRPr="00BC400B">
        <w:rPr>
          <w:rFonts w:hint="eastAsia"/>
          <w:szCs w:val="21"/>
        </w:rPr>
        <w:t>人，男性为</w:t>
      </w:r>
      <w:r w:rsidRPr="00BC400B">
        <w:rPr>
          <w:rFonts w:hint="eastAsia"/>
          <w:szCs w:val="21"/>
        </w:rPr>
        <w:t>189</w:t>
      </w:r>
      <w:r w:rsidRPr="00BC400B">
        <w:rPr>
          <w:rFonts w:hint="eastAsia"/>
          <w:szCs w:val="21"/>
        </w:rPr>
        <w:t>人），</w:t>
      </w:r>
      <w:r w:rsidRPr="00BC400B">
        <w:rPr>
          <w:rFonts w:hint="eastAsia"/>
          <w:szCs w:val="21"/>
        </w:rPr>
        <w:t>3 118</w:t>
      </w:r>
      <w:r w:rsidRPr="00BC400B">
        <w:rPr>
          <w:rFonts w:hint="eastAsia"/>
          <w:szCs w:val="21"/>
        </w:rPr>
        <w:t>名已完成了中学的最后一级学业的受训人（女性为</w:t>
      </w:r>
      <w:r w:rsidRPr="00BC400B">
        <w:rPr>
          <w:rFonts w:hint="eastAsia"/>
          <w:szCs w:val="21"/>
        </w:rPr>
        <w:t>880</w:t>
      </w:r>
      <w:r w:rsidRPr="00BC400B">
        <w:rPr>
          <w:rFonts w:hint="eastAsia"/>
          <w:szCs w:val="21"/>
        </w:rPr>
        <w:t>人，男性为</w:t>
      </w:r>
      <w:r w:rsidRPr="00BC400B">
        <w:rPr>
          <w:rFonts w:hint="eastAsia"/>
          <w:szCs w:val="21"/>
        </w:rPr>
        <w:t>2 238</w:t>
      </w:r>
      <w:r w:rsidRPr="00BC400B">
        <w:rPr>
          <w:rFonts w:hint="eastAsia"/>
          <w:szCs w:val="21"/>
        </w:rPr>
        <w:t>人）。</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到现在（</w:t>
      </w:r>
      <w:r w:rsidRPr="00BC400B">
        <w:rPr>
          <w:rFonts w:hint="eastAsia"/>
          <w:szCs w:val="21"/>
        </w:rPr>
        <w:t>2005</w:t>
      </w:r>
      <w:r w:rsidRPr="00BC400B">
        <w:rPr>
          <w:rFonts w:hint="eastAsia"/>
          <w:szCs w:val="21"/>
        </w:rPr>
        <w:t>年）为止，全国已建立了</w:t>
      </w:r>
      <w:r w:rsidRPr="00BC400B">
        <w:rPr>
          <w:rFonts w:hint="eastAsia"/>
          <w:szCs w:val="21"/>
        </w:rPr>
        <w:t>302</w:t>
      </w:r>
      <w:r w:rsidRPr="00BC400B">
        <w:rPr>
          <w:rFonts w:hint="eastAsia"/>
          <w:szCs w:val="21"/>
        </w:rPr>
        <w:t>家社区教育中心，与</w:t>
      </w:r>
      <w:r w:rsidRPr="00BC400B">
        <w:rPr>
          <w:rFonts w:hint="eastAsia"/>
          <w:szCs w:val="21"/>
        </w:rPr>
        <w:t>2000-2001</w:t>
      </w:r>
      <w:r w:rsidRPr="00BC400B">
        <w:rPr>
          <w:rFonts w:hint="eastAsia"/>
          <w:szCs w:val="21"/>
        </w:rPr>
        <w:t>年相比，增加了</w:t>
      </w:r>
      <w:r w:rsidRPr="00BC400B">
        <w:rPr>
          <w:rFonts w:hint="eastAsia"/>
          <w:szCs w:val="21"/>
        </w:rPr>
        <w:t>126</w:t>
      </w:r>
      <w:r w:rsidRPr="00BC400B">
        <w:rPr>
          <w:rFonts w:hint="eastAsia"/>
          <w:szCs w:val="21"/>
        </w:rPr>
        <w:t>家。这些社区教育中心不仅是学习中心，也用于为大众提供基础的职业培训。到</w:t>
      </w:r>
      <w:r w:rsidRPr="00BC400B">
        <w:rPr>
          <w:rFonts w:hint="eastAsia"/>
          <w:szCs w:val="21"/>
        </w:rPr>
        <w:t>2005</w:t>
      </w:r>
      <w:r w:rsidRPr="00BC400B">
        <w:rPr>
          <w:rFonts w:hint="eastAsia"/>
          <w:szCs w:val="21"/>
        </w:rPr>
        <w:t>年，已有</w:t>
      </w:r>
      <w:r w:rsidRPr="00BC400B">
        <w:rPr>
          <w:rFonts w:hint="eastAsia"/>
          <w:szCs w:val="21"/>
        </w:rPr>
        <w:t>4 879</w:t>
      </w:r>
      <w:r w:rsidRPr="00BC400B">
        <w:rPr>
          <w:rFonts w:hint="eastAsia"/>
          <w:szCs w:val="21"/>
        </w:rPr>
        <w:t>人获得了职业培训（女性为</w:t>
      </w:r>
      <w:r w:rsidRPr="00BC400B">
        <w:rPr>
          <w:rFonts w:hint="eastAsia"/>
          <w:szCs w:val="21"/>
        </w:rPr>
        <w:t>2 245</w:t>
      </w:r>
      <w:r w:rsidRPr="00BC400B">
        <w:rPr>
          <w:rFonts w:hint="eastAsia"/>
          <w:szCs w:val="21"/>
        </w:rPr>
        <w:t>人，男性为</w:t>
      </w:r>
      <w:r w:rsidRPr="00BC400B">
        <w:rPr>
          <w:rFonts w:hint="eastAsia"/>
          <w:szCs w:val="21"/>
        </w:rPr>
        <w:t>2 634</w:t>
      </w:r>
      <w:r w:rsidRPr="00BC400B">
        <w:rPr>
          <w:rFonts w:hint="eastAsia"/>
          <w:szCs w:val="21"/>
        </w:rPr>
        <w:t>人）。</w:t>
      </w:r>
      <w:r w:rsidRPr="00BC400B">
        <w:rPr>
          <w:rFonts w:hint="eastAsia"/>
          <w:szCs w:val="21"/>
        </w:rPr>
        <w:t>2005</w:t>
      </w:r>
      <w:r w:rsidRPr="00BC400B">
        <w:rPr>
          <w:rFonts w:hint="eastAsia"/>
          <w:szCs w:val="21"/>
        </w:rPr>
        <w:t>年，</w:t>
      </w:r>
      <w:r w:rsidRPr="00BC400B">
        <w:rPr>
          <w:rFonts w:hint="eastAsia"/>
          <w:szCs w:val="21"/>
        </w:rPr>
        <w:t>38 000</w:t>
      </w:r>
      <w:r w:rsidRPr="00BC400B">
        <w:rPr>
          <w:rFonts w:hint="eastAsia"/>
          <w:szCs w:val="21"/>
        </w:rPr>
        <w:t>人正在获得小学级的培训，职业学校级别</w:t>
      </w:r>
      <w:r w:rsidRPr="00BC400B">
        <w:rPr>
          <w:rFonts w:hint="eastAsia"/>
          <w:szCs w:val="21"/>
        </w:rPr>
        <w:t>5 000</w:t>
      </w:r>
      <w:r w:rsidRPr="00BC400B">
        <w:rPr>
          <w:rFonts w:hint="eastAsia"/>
          <w:szCs w:val="21"/>
        </w:rPr>
        <w:t>人，中学第一级</w:t>
      </w:r>
      <w:r w:rsidRPr="00BC400B">
        <w:rPr>
          <w:rFonts w:hint="eastAsia"/>
          <w:szCs w:val="21"/>
        </w:rPr>
        <w:t>2 500</w:t>
      </w:r>
      <w:r w:rsidRPr="00BC400B">
        <w:rPr>
          <w:rFonts w:hint="eastAsia"/>
          <w:szCs w:val="21"/>
        </w:rPr>
        <w:t>人，中学最后一级</w:t>
      </w:r>
      <w:r w:rsidRPr="00BC400B">
        <w:rPr>
          <w:rFonts w:hint="eastAsia"/>
          <w:szCs w:val="21"/>
        </w:rPr>
        <w:t>5 000</w:t>
      </w:r>
      <w:r w:rsidRPr="00BC400B">
        <w:rPr>
          <w:rFonts w:hint="eastAsia"/>
          <w:szCs w:val="21"/>
        </w:rPr>
        <w:t>人。</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老挝政府努力发展非正规教育体系和职业教育，旨在通过不同领域中初级、中级、职业学校级别的培训提高人民的识字率。成功获得小学级别培训的人中，女性人数超过男性，而成功获得中学级别培训的人中，女性人数则低于男性，尚不足</w:t>
      </w:r>
      <w:r w:rsidRPr="00BC400B">
        <w:rPr>
          <w:rFonts w:hint="eastAsia"/>
          <w:szCs w:val="21"/>
        </w:rPr>
        <w:t>30%</w:t>
      </w:r>
      <w:r w:rsidRPr="00BC400B">
        <w:rPr>
          <w:rFonts w:hint="eastAsia"/>
          <w:szCs w:val="21"/>
        </w:rPr>
        <w:t>。</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教师培训</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2004-2005</w:t>
      </w:r>
      <w:r w:rsidRPr="00BC400B">
        <w:rPr>
          <w:rFonts w:hint="eastAsia"/>
          <w:szCs w:val="21"/>
        </w:rPr>
        <w:t>年，全国共有</w:t>
      </w:r>
      <w:r w:rsidRPr="00BC400B">
        <w:rPr>
          <w:rFonts w:hint="eastAsia"/>
          <w:szCs w:val="21"/>
        </w:rPr>
        <w:t>10</w:t>
      </w:r>
      <w:r w:rsidRPr="00BC400B">
        <w:rPr>
          <w:rFonts w:hint="eastAsia"/>
          <w:szCs w:val="21"/>
        </w:rPr>
        <w:t>家师范学院，其中</w:t>
      </w:r>
      <w:r w:rsidRPr="00BC400B">
        <w:rPr>
          <w:rFonts w:hint="eastAsia"/>
          <w:szCs w:val="21"/>
        </w:rPr>
        <w:t>5</w:t>
      </w:r>
      <w:r w:rsidRPr="00BC400B">
        <w:rPr>
          <w:rFonts w:hint="eastAsia"/>
          <w:szCs w:val="21"/>
        </w:rPr>
        <w:t>所针对大学级别，</w:t>
      </w:r>
      <w:r w:rsidRPr="00BC400B">
        <w:rPr>
          <w:rFonts w:hint="eastAsia"/>
          <w:szCs w:val="21"/>
        </w:rPr>
        <w:t>3</w:t>
      </w:r>
      <w:r w:rsidRPr="00BC400B">
        <w:rPr>
          <w:rFonts w:hint="eastAsia"/>
          <w:szCs w:val="21"/>
        </w:rPr>
        <w:t>所针对小学与幼儿园级别，</w:t>
      </w:r>
      <w:r w:rsidRPr="00BC400B">
        <w:rPr>
          <w:rFonts w:hint="eastAsia"/>
          <w:szCs w:val="21"/>
        </w:rPr>
        <w:t>1</w:t>
      </w:r>
      <w:r w:rsidRPr="00BC400B">
        <w:rPr>
          <w:rFonts w:hint="eastAsia"/>
          <w:szCs w:val="21"/>
        </w:rPr>
        <w:t>所针对美术教师，</w:t>
      </w:r>
      <w:r w:rsidRPr="00BC400B">
        <w:rPr>
          <w:rFonts w:hint="eastAsia"/>
          <w:szCs w:val="21"/>
        </w:rPr>
        <w:t>1</w:t>
      </w:r>
      <w:r w:rsidRPr="00BC400B">
        <w:rPr>
          <w:rFonts w:hint="eastAsia"/>
          <w:szCs w:val="21"/>
        </w:rPr>
        <w:t>所针对体育教育。共有</w:t>
      </w:r>
      <w:r w:rsidRPr="00BC400B">
        <w:rPr>
          <w:szCs w:val="21"/>
        </w:rPr>
        <w:t>15</w:t>
      </w:r>
      <w:r w:rsidRPr="00BC400B">
        <w:rPr>
          <w:rFonts w:hint="eastAsia"/>
          <w:szCs w:val="21"/>
        </w:rPr>
        <w:t xml:space="preserve"> </w:t>
      </w:r>
      <w:r w:rsidRPr="00BC400B">
        <w:rPr>
          <w:szCs w:val="21"/>
        </w:rPr>
        <w:t>378</w:t>
      </w:r>
      <w:r w:rsidRPr="00BC400B">
        <w:rPr>
          <w:rFonts w:hint="eastAsia"/>
          <w:szCs w:val="21"/>
        </w:rPr>
        <w:t>名师范生（女性为</w:t>
      </w:r>
      <w:r w:rsidRPr="00BC400B">
        <w:rPr>
          <w:rFonts w:hint="eastAsia"/>
          <w:szCs w:val="21"/>
        </w:rPr>
        <w:t>7 685</w:t>
      </w:r>
      <w:r w:rsidRPr="00BC400B">
        <w:rPr>
          <w:rFonts w:hint="eastAsia"/>
          <w:szCs w:val="21"/>
        </w:rPr>
        <w:t>人（</w:t>
      </w:r>
      <w:r w:rsidRPr="00BC400B">
        <w:rPr>
          <w:rFonts w:hint="eastAsia"/>
          <w:szCs w:val="21"/>
        </w:rPr>
        <w:t>50%</w:t>
      </w:r>
      <w:r w:rsidRPr="00BC400B">
        <w:rPr>
          <w:rFonts w:hint="eastAsia"/>
          <w:szCs w:val="21"/>
        </w:rPr>
        <w:t>），男性为</w:t>
      </w:r>
      <w:r w:rsidRPr="00BC400B">
        <w:rPr>
          <w:rFonts w:hint="eastAsia"/>
          <w:szCs w:val="21"/>
        </w:rPr>
        <w:t>7 693</w:t>
      </w:r>
      <w:r w:rsidRPr="00BC400B">
        <w:rPr>
          <w:rFonts w:hint="eastAsia"/>
          <w:szCs w:val="21"/>
        </w:rPr>
        <w:t>人）。此外，各种师范学院也推行特殊课程，例如，下午和晚上开设英语语言课程，</w:t>
      </w:r>
      <w:r w:rsidRPr="00BC400B">
        <w:rPr>
          <w:rFonts w:hint="eastAsia"/>
          <w:szCs w:val="21"/>
        </w:rPr>
        <w:t>2005-2006</w:t>
      </w:r>
      <w:r w:rsidRPr="00BC400B">
        <w:rPr>
          <w:rFonts w:hint="eastAsia"/>
          <w:szCs w:val="21"/>
        </w:rPr>
        <w:t>学年</w:t>
      </w:r>
      <w:r w:rsidRPr="00BC400B">
        <w:rPr>
          <w:rFonts w:hint="eastAsia"/>
          <w:szCs w:val="21"/>
        </w:rPr>
        <w:t>7 059</w:t>
      </w:r>
      <w:r w:rsidRPr="00BC400B">
        <w:rPr>
          <w:rFonts w:hint="eastAsia"/>
          <w:szCs w:val="21"/>
        </w:rPr>
        <w:t>名学生参加了该课程（女性</w:t>
      </w:r>
      <w:r w:rsidRPr="00BC400B">
        <w:rPr>
          <w:rFonts w:hint="eastAsia"/>
          <w:szCs w:val="21"/>
        </w:rPr>
        <w:t>3 270</w:t>
      </w:r>
      <w:r w:rsidRPr="00BC400B">
        <w:rPr>
          <w:rFonts w:hint="eastAsia"/>
          <w:szCs w:val="21"/>
        </w:rPr>
        <w:t>人，男性</w:t>
      </w:r>
      <w:r w:rsidRPr="00BC400B">
        <w:rPr>
          <w:rFonts w:hint="eastAsia"/>
          <w:szCs w:val="21"/>
        </w:rPr>
        <w:t>3 789</w:t>
      </w:r>
      <w:r w:rsidRPr="00BC400B">
        <w:rPr>
          <w:rFonts w:hint="eastAsia"/>
          <w:szCs w:val="21"/>
        </w:rPr>
        <w:t>人）。</w:t>
      </w:r>
    </w:p>
    <w:p w:rsidR="0055160D" w:rsidRPr="00BC400B" w:rsidRDefault="0055160D" w:rsidP="00DA6A7F">
      <w:pPr>
        <w:autoSpaceDE w:val="0"/>
        <w:autoSpaceDN w:val="0"/>
        <w:spacing w:after="240" w:line="360" w:lineRule="exact"/>
        <w:ind w:firstLineChars="200" w:firstLine="31680"/>
        <w:rPr>
          <w:rFonts w:hint="eastAsia"/>
          <w:b/>
          <w:szCs w:val="21"/>
        </w:rPr>
      </w:pPr>
      <w:r w:rsidRPr="00BC400B">
        <w:rPr>
          <w:rFonts w:hint="eastAsia"/>
          <w:szCs w:val="21"/>
        </w:rPr>
        <w:t>各师范学院共有</w:t>
      </w:r>
      <w:r w:rsidRPr="00BC400B">
        <w:rPr>
          <w:rFonts w:hint="eastAsia"/>
          <w:szCs w:val="21"/>
        </w:rPr>
        <w:t>561</w:t>
      </w:r>
      <w:r w:rsidRPr="00BC400B">
        <w:rPr>
          <w:rFonts w:hint="eastAsia"/>
          <w:szCs w:val="21"/>
        </w:rPr>
        <w:t>名教师（女性</w:t>
      </w:r>
      <w:r w:rsidRPr="00BC400B">
        <w:rPr>
          <w:rFonts w:hint="eastAsia"/>
          <w:szCs w:val="21"/>
        </w:rPr>
        <w:t>228</w:t>
      </w:r>
      <w:r w:rsidRPr="00BC400B">
        <w:rPr>
          <w:rFonts w:hint="eastAsia"/>
          <w:szCs w:val="21"/>
        </w:rPr>
        <w:t>人，男性</w:t>
      </w:r>
      <w:r w:rsidRPr="00BC400B">
        <w:rPr>
          <w:rFonts w:hint="eastAsia"/>
          <w:szCs w:val="21"/>
        </w:rPr>
        <w:t>333</w:t>
      </w:r>
      <w:r w:rsidRPr="00BC400B">
        <w:rPr>
          <w:rFonts w:hint="eastAsia"/>
          <w:szCs w:val="21"/>
        </w:rPr>
        <w:t>人）。</w:t>
      </w:r>
      <w:r w:rsidRPr="00BC400B">
        <w:rPr>
          <w:rFonts w:hint="eastAsia"/>
          <w:szCs w:val="21"/>
        </w:rPr>
        <w:t>2005-2006</w:t>
      </w:r>
      <w:r w:rsidRPr="00BC400B">
        <w:rPr>
          <w:rFonts w:hint="eastAsia"/>
          <w:szCs w:val="21"/>
        </w:rPr>
        <w:t>学年共有</w:t>
      </w:r>
      <w:r w:rsidRPr="00BC400B">
        <w:rPr>
          <w:rFonts w:hint="eastAsia"/>
          <w:szCs w:val="21"/>
        </w:rPr>
        <w:t>5 772</w:t>
      </w:r>
      <w:r w:rsidRPr="00BC400B">
        <w:rPr>
          <w:rFonts w:hint="eastAsia"/>
          <w:szCs w:val="21"/>
        </w:rPr>
        <w:t>名师范毕业生（女性</w:t>
      </w:r>
      <w:r w:rsidRPr="00BC400B">
        <w:rPr>
          <w:rFonts w:hint="eastAsia"/>
          <w:szCs w:val="21"/>
        </w:rPr>
        <w:t>2 960</w:t>
      </w:r>
      <w:r w:rsidRPr="00BC400B">
        <w:rPr>
          <w:rFonts w:hint="eastAsia"/>
          <w:szCs w:val="21"/>
        </w:rPr>
        <w:t>人，男性</w:t>
      </w:r>
      <w:r w:rsidRPr="00BC400B">
        <w:rPr>
          <w:rFonts w:hint="eastAsia"/>
          <w:szCs w:val="21"/>
        </w:rPr>
        <w:t>2 812</w:t>
      </w:r>
      <w:r w:rsidRPr="00BC400B">
        <w:rPr>
          <w:rFonts w:hint="eastAsia"/>
          <w:szCs w:val="21"/>
        </w:rPr>
        <w:t>人）。其中，少数民族毕业生为</w:t>
      </w:r>
      <w:r w:rsidRPr="00BC400B">
        <w:rPr>
          <w:rFonts w:hint="eastAsia"/>
          <w:szCs w:val="21"/>
        </w:rPr>
        <w:t>148</w:t>
      </w:r>
      <w:r w:rsidRPr="00BC400B">
        <w:rPr>
          <w:rFonts w:hint="eastAsia"/>
          <w:szCs w:val="21"/>
        </w:rPr>
        <w:t>人（女性</w:t>
      </w:r>
      <w:r w:rsidRPr="00BC400B">
        <w:rPr>
          <w:rFonts w:hint="eastAsia"/>
          <w:szCs w:val="21"/>
        </w:rPr>
        <w:t>98</w:t>
      </w:r>
      <w:r w:rsidRPr="00BC400B">
        <w:rPr>
          <w:rFonts w:hint="eastAsia"/>
          <w:szCs w:val="21"/>
        </w:rPr>
        <w:t>人，</w:t>
      </w:r>
      <w:r w:rsidRPr="00BC400B">
        <w:rPr>
          <w:rFonts w:ascii="SimSun" w:hAnsi="SimSun" w:cs="SimSun" w:hint="eastAsia"/>
          <w:szCs w:val="21"/>
        </w:rPr>
        <w:t>占</w:t>
      </w:r>
      <w:r w:rsidRPr="00BC400B">
        <w:rPr>
          <w:rFonts w:hint="eastAsia"/>
          <w:szCs w:val="21"/>
        </w:rPr>
        <w:t>66%</w:t>
      </w:r>
      <w:r w:rsidRPr="00BC400B">
        <w:rPr>
          <w:rFonts w:hint="eastAsia"/>
          <w:szCs w:val="21"/>
        </w:rPr>
        <w:t>）。然而，每年进行工作分配的新教师仅为</w:t>
      </w:r>
      <w:r w:rsidRPr="00BC400B">
        <w:rPr>
          <w:rFonts w:hint="eastAsia"/>
          <w:szCs w:val="21"/>
        </w:rPr>
        <w:t>2</w:t>
      </w:r>
      <w:r w:rsidR="000C72D4">
        <w:rPr>
          <w:rFonts w:hint="eastAsia"/>
          <w:szCs w:val="21"/>
        </w:rPr>
        <w:t xml:space="preserve"> </w:t>
      </w:r>
      <w:r w:rsidRPr="00BC400B">
        <w:rPr>
          <w:rFonts w:hint="eastAsia"/>
          <w:szCs w:val="21"/>
        </w:rPr>
        <w:t>950</w:t>
      </w:r>
      <w:r w:rsidRPr="00BC400B">
        <w:rPr>
          <w:rFonts w:hint="eastAsia"/>
          <w:szCs w:val="21"/>
        </w:rPr>
        <w:t>人左右，无法满足全国的实际需求。因此，教育领域不得不向小学分配未获得适当教师培训的合同制教师。在中学，现已征聘了</w:t>
      </w:r>
      <w:r w:rsidRPr="00BC400B">
        <w:rPr>
          <w:rFonts w:hint="eastAsia"/>
          <w:szCs w:val="21"/>
        </w:rPr>
        <w:t>7</w:t>
      </w:r>
      <w:r w:rsidR="000C72D4">
        <w:rPr>
          <w:rFonts w:hint="eastAsia"/>
          <w:szCs w:val="21"/>
        </w:rPr>
        <w:t xml:space="preserve"> </w:t>
      </w:r>
      <w:r w:rsidRPr="00BC400B">
        <w:rPr>
          <w:rFonts w:hint="eastAsia"/>
          <w:szCs w:val="21"/>
        </w:rPr>
        <w:t>210</w:t>
      </w:r>
      <w:r w:rsidRPr="00BC400B">
        <w:rPr>
          <w:rFonts w:hint="eastAsia"/>
          <w:szCs w:val="21"/>
        </w:rPr>
        <w:t>名（约占中学教师总数的</w:t>
      </w:r>
      <w:r w:rsidRPr="00BC400B">
        <w:rPr>
          <w:rFonts w:hint="eastAsia"/>
          <w:szCs w:val="21"/>
        </w:rPr>
        <w:t>49%</w:t>
      </w:r>
      <w:r w:rsidRPr="00BC400B">
        <w:rPr>
          <w:rFonts w:hint="eastAsia"/>
          <w:szCs w:val="21"/>
        </w:rPr>
        <w:t>）资历不合格的教师填补空缺。</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就读于师范学院的男女</w:t>
      </w:r>
      <w:r w:rsidR="000C72D4" w:rsidRPr="00BC400B">
        <w:rPr>
          <w:rFonts w:hint="eastAsia"/>
          <w:szCs w:val="21"/>
        </w:rPr>
        <w:t>学生</w:t>
      </w:r>
      <w:r w:rsidRPr="00BC400B">
        <w:rPr>
          <w:rFonts w:hint="eastAsia"/>
          <w:szCs w:val="21"/>
        </w:rPr>
        <w:t>比例相当。</w:t>
      </w:r>
      <w:r w:rsidRPr="00BC400B">
        <w:rPr>
          <w:rFonts w:hint="eastAsia"/>
          <w:szCs w:val="21"/>
        </w:rPr>
        <w:t>2000-2001</w:t>
      </w:r>
      <w:r w:rsidRPr="00BC400B">
        <w:rPr>
          <w:rFonts w:hint="eastAsia"/>
          <w:szCs w:val="21"/>
        </w:rPr>
        <w:t>学年，师范学院教师增加了</w:t>
      </w:r>
      <w:r w:rsidRPr="00BC400B">
        <w:rPr>
          <w:rFonts w:hint="eastAsia"/>
          <w:szCs w:val="21"/>
        </w:rPr>
        <w:t>104</w:t>
      </w:r>
      <w:r w:rsidRPr="00BC400B">
        <w:rPr>
          <w:rFonts w:hint="eastAsia"/>
          <w:szCs w:val="21"/>
        </w:rPr>
        <w:t>人（女性</w:t>
      </w:r>
      <w:r w:rsidRPr="00BC400B">
        <w:rPr>
          <w:rFonts w:hint="eastAsia"/>
          <w:szCs w:val="21"/>
        </w:rPr>
        <w:t>36</w:t>
      </w:r>
      <w:r w:rsidRPr="00BC400B">
        <w:rPr>
          <w:rFonts w:hint="eastAsia"/>
          <w:szCs w:val="21"/>
        </w:rPr>
        <w:t>人，男性</w:t>
      </w:r>
      <w:r w:rsidRPr="00BC400B">
        <w:rPr>
          <w:rFonts w:hint="eastAsia"/>
          <w:szCs w:val="21"/>
        </w:rPr>
        <w:t>68</w:t>
      </w:r>
      <w:r w:rsidRPr="00BC400B">
        <w:rPr>
          <w:rFonts w:hint="eastAsia"/>
          <w:szCs w:val="21"/>
        </w:rPr>
        <w:t>人）。小学和中学里，不合格教师所占比例仍然相当高。新教师的分配无法满足国家的实际需求。此外，教师仍面临与居住条件、工资、政府教育投资不足相关的难题。</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职业教育与职业培训</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2005-2006</w:t>
      </w:r>
      <w:r w:rsidRPr="00BC400B">
        <w:rPr>
          <w:rFonts w:hint="eastAsia"/>
          <w:szCs w:val="21"/>
        </w:rPr>
        <w:t>学年，全国共有</w:t>
      </w:r>
      <w:r w:rsidRPr="00BC400B">
        <w:rPr>
          <w:rFonts w:hint="eastAsia"/>
          <w:szCs w:val="21"/>
        </w:rPr>
        <w:t>51</w:t>
      </w:r>
      <w:r w:rsidRPr="00BC400B">
        <w:rPr>
          <w:rFonts w:hint="eastAsia"/>
          <w:szCs w:val="21"/>
        </w:rPr>
        <w:t>所技术与职业学校，其中</w:t>
      </w:r>
      <w:r w:rsidRPr="00BC400B">
        <w:rPr>
          <w:rFonts w:hint="eastAsia"/>
          <w:szCs w:val="21"/>
        </w:rPr>
        <w:t>21</w:t>
      </w:r>
      <w:r w:rsidRPr="00BC400B">
        <w:rPr>
          <w:rFonts w:hint="eastAsia"/>
          <w:szCs w:val="21"/>
        </w:rPr>
        <w:t>所从属于教育部的管理；</w:t>
      </w:r>
      <w:r w:rsidRPr="00BC400B">
        <w:rPr>
          <w:rFonts w:hint="eastAsia"/>
          <w:szCs w:val="21"/>
        </w:rPr>
        <w:t>14</w:t>
      </w:r>
      <w:r w:rsidRPr="00BC400B">
        <w:rPr>
          <w:rFonts w:hint="eastAsia"/>
          <w:szCs w:val="21"/>
        </w:rPr>
        <w:t>所为私立学校，</w:t>
      </w:r>
      <w:r w:rsidRPr="00BC400B">
        <w:rPr>
          <w:rFonts w:hint="eastAsia"/>
          <w:szCs w:val="21"/>
        </w:rPr>
        <w:t>16</w:t>
      </w:r>
      <w:r w:rsidRPr="00BC400B">
        <w:rPr>
          <w:rFonts w:hint="eastAsia"/>
          <w:szCs w:val="21"/>
        </w:rPr>
        <w:t>所由其他部委直接管理。全国共有</w:t>
      </w:r>
      <w:r w:rsidRPr="00BC400B">
        <w:rPr>
          <w:rFonts w:hint="eastAsia"/>
          <w:szCs w:val="21"/>
        </w:rPr>
        <w:t>25 327</w:t>
      </w:r>
      <w:r w:rsidRPr="00BC400B">
        <w:rPr>
          <w:rFonts w:hint="eastAsia"/>
          <w:szCs w:val="21"/>
        </w:rPr>
        <w:t>名技术职业学校学生（女性为</w:t>
      </w:r>
      <w:r w:rsidRPr="00BC400B">
        <w:rPr>
          <w:szCs w:val="21"/>
        </w:rPr>
        <w:t>9</w:t>
      </w:r>
      <w:r w:rsidRPr="00BC400B">
        <w:rPr>
          <w:rFonts w:hint="eastAsia"/>
          <w:szCs w:val="21"/>
        </w:rPr>
        <w:t xml:space="preserve"> </w:t>
      </w:r>
      <w:r w:rsidRPr="00BC400B">
        <w:rPr>
          <w:szCs w:val="21"/>
        </w:rPr>
        <w:t>797</w:t>
      </w:r>
      <w:r w:rsidRPr="00BC400B">
        <w:rPr>
          <w:rFonts w:hint="eastAsia"/>
          <w:szCs w:val="21"/>
        </w:rPr>
        <w:t>人，男性为</w:t>
      </w:r>
      <w:r w:rsidRPr="00BC400B">
        <w:rPr>
          <w:szCs w:val="21"/>
        </w:rPr>
        <w:t>15</w:t>
      </w:r>
      <w:r w:rsidRPr="00BC400B">
        <w:rPr>
          <w:rFonts w:hint="eastAsia"/>
          <w:szCs w:val="21"/>
        </w:rPr>
        <w:t xml:space="preserve"> </w:t>
      </w:r>
      <w:r w:rsidRPr="00BC400B">
        <w:rPr>
          <w:szCs w:val="21"/>
        </w:rPr>
        <w:t>530</w:t>
      </w:r>
      <w:r w:rsidRPr="00BC400B">
        <w:rPr>
          <w:rFonts w:hint="eastAsia"/>
          <w:szCs w:val="21"/>
        </w:rPr>
        <w:t>人）。技术学校学生为</w:t>
      </w:r>
      <w:r w:rsidRPr="00BC400B">
        <w:rPr>
          <w:szCs w:val="21"/>
        </w:rPr>
        <w:t>22</w:t>
      </w:r>
      <w:r w:rsidRPr="00BC400B">
        <w:rPr>
          <w:rFonts w:hint="eastAsia"/>
          <w:szCs w:val="21"/>
        </w:rPr>
        <w:t xml:space="preserve"> </w:t>
      </w:r>
      <w:r w:rsidRPr="00BC400B">
        <w:rPr>
          <w:szCs w:val="21"/>
        </w:rPr>
        <w:t>652</w:t>
      </w:r>
      <w:r w:rsidRPr="00BC400B">
        <w:rPr>
          <w:rFonts w:hint="eastAsia"/>
          <w:szCs w:val="21"/>
        </w:rPr>
        <w:t>人（女性为</w:t>
      </w:r>
      <w:r w:rsidRPr="00BC400B">
        <w:rPr>
          <w:rFonts w:hint="eastAsia"/>
          <w:szCs w:val="21"/>
        </w:rPr>
        <w:t>8 966</w:t>
      </w:r>
      <w:r w:rsidRPr="00BC400B">
        <w:rPr>
          <w:rFonts w:hint="eastAsia"/>
          <w:szCs w:val="21"/>
        </w:rPr>
        <w:t>人，男性为</w:t>
      </w:r>
      <w:r w:rsidRPr="00BC400B">
        <w:rPr>
          <w:szCs w:val="21"/>
        </w:rPr>
        <w:t>1</w:t>
      </w:r>
      <w:r w:rsidRPr="00BC400B">
        <w:rPr>
          <w:rFonts w:hint="eastAsia"/>
          <w:szCs w:val="21"/>
        </w:rPr>
        <w:t>3 686</w:t>
      </w:r>
      <w:r w:rsidRPr="00BC400B">
        <w:rPr>
          <w:rFonts w:hint="eastAsia"/>
          <w:szCs w:val="21"/>
        </w:rPr>
        <w:t>人），职业学校学生为</w:t>
      </w:r>
      <w:r w:rsidRPr="00BC400B">
        <w:rPr>
          <w:rFonts w:hint="eastAsia"/>
          <w:szCs w:val="21"/>
        </w:rPr>
        <w:t>2 675</w:t>
      </w:r>
      <w:r w:rsidRPr="00BC400B">
        <w:rPr>
          <w:rFonts w:hint="eastAsia"/>
          <w:szCs w:val="21"/>
        </w:rPr>
        <w:t>人（女性为</w:t>
      </w:r>
      <w:r w:rsidRPr="00BC400B">
        <w:rPr>
          <w:rFonts w:hint="eastAsia"/>
          <w:szCs w:val="21"/>
        </w:rPr>
        <w:t>831</w:t>
      </w:r>
      <w:r w:rsidRPr="00BC400B">
        <w:rPr>
          <w:rFonts w:hint="eastAsia"/>
          <w:szCs w:val="21"/>
        </w:rPr>
        <w:t>人，男性为</w:t>
      </w:r>
      <w:r w:rsidRPr="00BC400B">
        <w:rPr>
          <w:szCs w:val="21"/>
        </w:rPr>
        <w:t>1</w:t>
      </w:r>
      <w:r w:rsidRPr="00BC400B">
        <w:rPr>
          <w:rFonts w:hint="eastAsia"/>
          <w:szCs w:val="21"/>
        </w:rPr>
        <w:t xml:space="preserve"> 844</w:t>
      </w:r>
      <w:r w:rsidRPr="00BC400B">
        <w:rPr>
          <w:rFonts w:hint="eastAsia"/>
          <w:szCs w:val="21"/>
        </w:rPr>
        <w:t>人）。公立与私立学校共有</w:t>
      </w:r>
      <w:r w:rsidRPr="00BC400B">
        <w:rPr>
          <w:rFonts w:hint="eastAsia"/>
          <w:szCs w:val="21"/>
        </w:rPr>
        <w:t>1 513</w:t>
      </w:r>
      <w:r w:rsidRPr="00BC400B">
        <w:rPr>
          <w:rFonts w:hint="eastAsia"/>
          <w:szCs w:val="21"/>
        </w:rPr>
        <w:t>名技术与职业教师（女性为</w:t>
      </w:r>
      <w:r w:rsidRPr="00BC400B">
        <w:rPr>
          <w:rFonts w:hint="eastAsia"/>
          <w:szCs w:val="21"/>
        </w:rPr>
        <w:t>466</w:t>
      </w:r>
      <w:r w:rsidRPr="00BC400B">
        <w:rPr>
          <w:rFonts w:hint="eastAsia"/>
          <w:szCs w:val="21"/>
        </w:rPr>
        <w:t>人，男性为</w:t>
      </w:r>
      <w:r w:rsidRPr="00BC400B">
        <w:rPr>
          <w:szCs w:val="21"/>
        </w:rPr>
        <w:t>1</w:t>
      </w:r>
      <w:r w:rsidRPr="00BC400B">
        <w:rPr>
          <w:rFonts w:hint="eastAsia"/>
          <w:szCs w:val="21"/>
        </w:rPr>
        <w:t xml:space="preserve"> 047</w:t>
      </w:r>
      <w:r w:rsidRPr="00BC400B">
        <w:rPr>
          <w:rFonts w:hint="eastAsia"/>
          <w:szCs w:val="21"/>
        </w:rPr>
        <w:t>人），与</w:t>
      </w:r>
      <w:r w:rsidRPr="00BC400B">
        <w:rPr>
          <w:rFonts w:hint="eastAsia"/>
          <w:szCs w:val="21"/>
        </w:rPr>
        <w:t>2000-2001</w:t>
      </w:r>
      <w:r w:rsidRPr="00BC400B">
        <w:rPr>
          <w:rFonts w:hint="eastAsia"/>
          <w:szCs w:val="21"/>
        </w:rPr>
        <w:t>学年相比，教师增加了</w:t>
      </w:r>
      <w:r w:rsidRPr="00BC400B">
        <w:rPr>
          <w:rFonts w:hint="eastAsia"/>
          <w:szCs w:val="21"/>
        </w:rPr>
        <w:t>918</w:t>
      </w:r>
      <w:r w:rsidRPr="00BC400B">
        <w:rPr>
          <w:rFonts w:hint="eastAsia"/>
          <w:szCs w:val="21"/>
        </w:rPr>
        <w:t>名（女性为</w:t>
      </w:r>
      <w:r w:rsidRPr="00BC400B">
        <w:rPr>
          <w:rFonts w:hint="eastAsia"/>
          <w:szCs w:val="21"/>
        </w:rPr>
        <w:t>301</w:t>
      </w:r>
      <w:r w:rsidRPr="00BC400B">
        <w:rPr>
          <w:rFonts w:hint="eastAsia"/>
          <w:szCs w:val="21"/>
        </w:rPr>
        <w:t>人，男性为</w:t>
      </w:r>
      <w:r w:rsidRPr="00BC400B">
        <w:rPr>
          <w:rFonts w:hint="eastAsia"/>
          <w:szCs w:val="21"/>
        </w:rPr>
        <w:t>617</w:t>
      </w:r>
      <w:r w:rsidRPr="00BC400B">
        <w:rPr>
          <w:rFonts w:hint="eastAsia"/>
          <w:szCs w:val="21"/>
        </w:rPr>
        <w:t>人）。</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与</w:t>
      </w:r>
      <w:r w:rsidRPr="00BC400B">
        <w:rPr>
          <w:rFonts w:hint="eastAsia"/>
          <w:szCs w:val="21"/>
        </w:rPr>
        <w:t>2000-2001</w:t>
      </w:r>
      <w:r w:rsidRPr="00BC400B">
        <w:rPr>
          <w:rFonts w:hint="eastAsia"/>
          <w:szCs w:val="21"/>
        </w:rPr>
        <w:t>学年相比，技术与职业学校已增至</w:t>
      </w:r>
      <w:r w:rsidRPr="00BC400B">
        <w:rPr>
          <w:rFonts w:hint="eastAsia"/>
          <w:szCs w:val="21"/>
        </w:rPr>
        <w:t>28</w:t>
      </w:r>
      <w:r w:rsidRPr="00BC400B">
        <w:rPr>
          <w:rFonts w:hint="eastAsia"/>
          <w:szCs w:val="21"/>
        </w:rPr>
        <w:t>所。这些学校中女生</w:t>
      </w:r>
      <w:r w:rsidRPr="00BC400B">
        <w:rPr>
          <w:rFonts w:ascii="SimSun" w:hAnsi="SimSun" w:cs="SimSun" w:hint="eastAsia"/>
          <w:szCs w:val="21"/>
        </w:rPr>
        <w:t>占</w:t>
      </w:r>
      <w:r w:rsidRPr="00BC400B">
        <w:rPr>
          <w:rFonts w:hint="eastAsia"/>
          <w:szCs w:val="21"/>
        </w:rPr>
        <w:t>38.68%</w:t>
      </w:r>
      <w:r w:rsidRPr="00BC400B">
        <w:rPr>
          <w:rFonts w:hint="eastAsia"/>
          <w:szCs w:val="21"/>
        </w:rPr>
        <w:t>，男生</w:t>
      </w:r>
      <w:r w:rsidRPr="00BC400B">
        <w:rPr>
          <w:rFonts w:ascii="SimSun" w:hAnsi="SimSun" w:cs="SimSun" w:hint="eastAsia"/>
          <w:szCs w:val="21"/>
        </w:rPr>
        <w:t>占</w:t>
      </w:r>
      <w:r w:rsidRPr="00BC400B">
        <w:rPr>
          <w:rFonts w:hint="eastAsia"/>
          <w:szCs w:val="21"/>
        </w:rPr>
        <w:t>61.32%</w:t>
      </w:r>
      <w:r w:rsidRPr="00BC400B">
        <w:rPr>
          <w:rFonts w:hint="eastAsia"/>
          <w:szCs w:val="21"/>
        </w:rPr>
        <w:t>。这表明，男、女生数量仍存在较大差距。与男教师相比（</w:t>
      </w:r>
      <w:r w:rsidRPr="00BC400B">
        <w:rPr>
          <w:rFonts w:hint="eastAsia"/>
          <w:szCs w:val="21"/>
        </w:rPr>
        <w:t>69.21%</w:t>
      </w:r>
      <w:r w:rsidRPr="00BC400B">
        <w:rPr>
          <w:rFonts w:hint="eastAsia"/>
          <w:szCs w:val="21"/>
        </w:rPr>
        <w:t>），女教师所</w:t>
      </w:r>
      <w:r w:rsidRPr="00BC400B">
        <w:rPr>
          <w:rFonts w:ascii="SimSun" w:hAnsi="SimSun" w:cs="SimSun" w:hint="eastAsia"/>
          <w:szCs w:val="21"/>
        </w:rPr>
        <w:t>占比</w:t>
      </w:r>
      <w:r w:rsidRPr="00BC400B">
        <w:rPr>
          <w:rFonts w:hint="eastAsia"/>
          <w:szCs w:val="21"/>
        </w:rPr>
        <w:t>例非常低（</w:t>
      </w:r>
      <w:r w:rsidRPr="00BC400B">
        <w:rPr>
          <w:rFonts w:hint="eastAsia"/>
          <w:szCs w:val="21"/>
        </w:rPr>
        <w:t>30.79%</w:t>
      </w:r>
      <w:r w:rsidRPr="00BC400B">
        <w:rPr>
          <w:rFonts w:hint="eastAsia"/>
          <w:szCs w:val="21"/>
        </w:rPr>
        <w:t>）。然而，与</w:t>
      </w:r>
      <w:r w:rsidRPr="00BC400B">
        <w:rPr>
          <w:rFonts w:hint="eastAsia"/>
          <w:szCs w:val="21"/>
        </w:rPr>
        <w:t>2000-2001</w:t>
      </w:r>
      <w:r w:rsidRPr="00BC400B">
        <w:rPr>
          <w:rFonts w:hint="eastAsia"/>
          <w:szCs w:val="21"/>
        </w:rPr>
        <w:t>学年相比，女教师的数量出现了大幅增长，由</w:t>
      </w:r>
      <w:r w:rsidRPr="00BC400B">
        <w:rPr>
          <w:rFonts w:hint="eastAsia"/>
          <w:szCs w:val="21"/>
        </w:rPr>
        <w:t>165</w:t>
      </w:r>
      <w:r w:rsidRPr="00BC400B">
        <w:rPr>
          <w:rFonts w:hint="eastAsia"/>
          <w:szCs w:val="21"/>
        </w:rPr>
        <w:t>名增至</w:t>
      </w:r>
      <w:r w:rsidRPr="00BC400B">
        <w:rPr>
          <w:rFonts w:hint="eastAsia"/>
          <w:szCs w:val="21"/>
        </w:rPr>
        <w:t>466</w:t>
      </w:r>
      <w:r w:rsidRPr="00BC400B">
        <w:rPr>
          <w:rFonts w:hint="eastAsia"/>
          <w:szCs w:val="21"/>
        </w:rPr>
        <w:t>名。</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高等教育与大学</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老挝共有</w:t>
      </w:r>
      <w:r w:rsidRPr="00BC400B">
        <w:rPr>
          <w:rFonts w:hint="eastAsia"/>
          <w:szCs w:val="21"/>
        </w:rPr>
        <w:t>3</w:t>
      </w:r>
      <w:r w:rsidRPr="00BC400B">
        <w:rPr>
          <w:rFonts w:hint="eastAsia"/>
          <w:szCs w:val="21"/>
        </w:rPr>
        <w:t>所大学，分别</w:t>
      </w:r>
      <w:r w:rsidR="000C72D4">
        <w:rPr>
          <w:rFonts w:hint="eastAsia"/>
          <w:szCs w:val="21"/>
        </w:rPr>
        <w:t>是</w:t>
      </w:r>
      <w:r w:rsidRPr="00BC400B">
        <w:rPr>
          <w:rFonts w:hint="eastAsia"/>
          <w:szCs w:val="21"/>
        </w:rPr>
        <w:t>位于老挝首都万象的老挝国立大学，位于</w:t>
      </w:r>
      <w:r w:rsidRPr="00BC400B">
        <w:rPr>
          <w:szCs w:val="21"/>
        </w:rPr>
        <w:t>Luangprabang</w:t>
      </w:r>
      <w:r w:rsidRPr="00BC400B">
        <w:rPr>
          <w:rFonts w:hint="eastAsia"/>
          <w:szCs w:val="21"/>
        </w:rPr>
        <w:t>的</w:t>
      </w:r>
      <w:r w:rsidR="000C72D4">
        <w:rPr>
          <w:rFonts w:hint="eastAsia"/>
          <w:szCs w:val="21"/>
        </w:rPr>
        <w:t>占巴塞</w:t>
      </w:r>
      <w:r w:rsidRPr="00BC400B">
        <w:rPr>
          <w:rFonts w:hint="eastAsia"/>
          <w:szCs w:val="21"/>
        </w:rPr>
        <w:t>大学和</w:t>
      </w:r>
      <w:r w:rsidR="000C72D4">
        <w:rPr>
          <w:rFonts w:hint="eastAsia"/>
          <w:szCs w:val="21"/>
        </w:rPr>
        <w:t>苏发努冯</w:t>
      </w:r>
      <w:r w:rsidRPr="00BC400B">
        <w:rPr>
          <w:rFonts w:hint="eastAsia"/>
          <w:szCs w:val="21"/>
        </w:rPr>
        <w:t>大学，以及</w:t>
      </w:r>
      <w:r w:rsidRPr="00BC400B">
        <w:rPr>
          <w:rFonts w:hint="eastAsia"/>
          <w:szCs w:val="21"/>
        </w:rPr>
        <w:t>27</w:t>
      </w:r>
      <w:r w:rsidRPr="00BC400B">
        <w:rPr>
          <w:rFonts w:hint="eastAsia"/>
          <w:szCs w:val="21"/>
        </w:rPr>
        <w:t>所私立学院。</w:t>
      </w:r>
      <w:r w:rsidRPr="00BC400B">
        <w:rPr>
          <w:rFonts w:hint="eastAsia"/>
          <w:szCs w:val="21"/>
        </w:rPr>
        <w:t>2005-2006</w:t>
      </w:r>
      <w:r w:rsidRPr="00BC400B">
        <w:rPr>
          <w:rFonts w:hint="eastAsia"/>
          <w:szCs w:val="21"/>
        </w:rPr>
        <w:t>学年，全国共有</w:t>
      </w:r>
      <w:r w:rsidRPr="00BC400B">
        <w:rPr>
          <w:szCs w:val="21"/>
        </w:rPr>
        <w:t>48</w:t>
      </w:r>
      <w:r w:rsidRPr="00BC400B">
        <w:rPr>
          <w:rFonts w:hint="eastAsia"/>
          <w:szCs w:val="21"/>
        </w:rPr>
        <w:t xml:space="preserve"> </w:t>
      </w:r>
      <w:r w:rsidRPr="00BC400B">
        <w:rPr>
          <w:szCs w:val="21"/>
        </w:rPr>
        <w:t>847</w:t>
      </w:r>
      <w:r w:rsidRPr="00BC400B">
        <w:rPr>
          <w:rFonts w:hint="eastAsia"/>
          <w:szCs w:val="21"/>
        </w:rPr>
        <w:t>名学生就读于大学和大专院校（女性为</w:t>
      </w:r>
      <w:r w:rsidRPr="00BC400B">
        <w:rPr>
          <w:rFonts w:hint="eastAsia"/>
          <w:szCs w:val="21"/>
        </w:rPr>
        <w:t>18 776</w:t>
      </w:r>
      <w:r w:rsidRPr="00BC400B">
        <w:rPr>
          <w:rFonts w:hint="eastAsia"/>
          <w:szCs w:val="21"/>
        </w:rPr>
        <w:t>名，约占</w:t>
      </w:r>
      <w:r w:rsidRPr="00BC400B">
        <w:rPr>
          <w:rFonts w:hint="eastAsia"/>
          <w:szCs w:val="21"/>
        </w:rPr>
        <w:t>38.41%</w:t>
      </w:r>
      <w:r w:rsidRPr="00BC400B">
        <w:rPr>
          <w:rFonts w:hint="eastAsia"/>
          <w:szCs w:val="21"/>
        </w:rPr>
        <w:t>；男性为</w:t>
      </w:r>
      <w:r w:rsidRPr="00BC400B">
        <w:rPr>
          <w:rFonts w:hint="eastAsia"/>
          <w:szCs w:val="21"/>
        </w:rPr>
        <w:t>30 071</w:t>
      </w:r>
      <w:r w:rsidRPr="00BC400B">
        <w:rPr>
          <w:rFonts w:hint="eastAsia"/>
          <w:szCs w:val="21"/>
        </w:rPr>
        <w:t>名，约占</w:t>
      </w:r>
      <w:r w:rsidRPr="00BC400B">
        <w:rPr>
          <w:rFonts w:hint="eastAsia"/>
          <w:szCs w:val="21"/>
        </w:rPr>
        <w:t>61.6%</w:t>
      </w:r>
      <w:r w:rsidRPr="00BC400B">
        <w:rPr>
          <w:rFonts w:hint="eastAsia"/>
          <w:szCs w:val="21"/>
        </w:rPr>
        <w:t>）。其中</w:t>
      </w:r>
      <w:r w:rsidRPr="00BC400B">
        <w:rPr>
          <w:rFonts w:hint="eastAsia"/>
          <w:szCs w:val="21"/>
        </w:rPr>
        <w:t>15 126</w:t>
      </w:r>
      <w:r w:rsidRPr="00BC400B">
        <w:rPr>
          <w:rFonts w:hint="eastAsia"/>
          <w:szCs w:val="21"/>
        </w:rPr>
        <w:t>名学生（女性为</w:t>
      </w:r>
      <w:r w:rsidRPr="00BC400B">
        <w:rPr>
          <w:rFonts w:hint="eastAsia"/>
          <w:szCs w:val="21"/>
        </w:rPr>
        <w:t>6 883</w:t>
      </w:r>
      <w:r w:rsidRPr="00BC400B">
        <w:rPr>
          <w:rFonts w:hint="eastAsia"/>
          <w:szCs w:val="21"/>
        </w:rPr>
        <w:t>名，男性为</w:t>
      </w:r>
      <w:r w:rsidRPr="00BC400B">
        <w:rPr>
          <w:rFonts w:hint="eastAsia"/>
          <w:szCs w:val="21"/>
        </w:rPr>
        <w:t>8 243</w:t>
      </w:r>
      <w:r w:rsidRPr="00BC400B">
        <w:rPr>
          <w:rFonts w:hint="eastAsia"/>
          <w:szCs w:val="21"/>
        </w:rPr>
        <w:t>名）就读于私立大专院校。</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此外，老挝国立大学和其他院校开设了特别的准硕士和学士学位的研究生课程（下午和晚上的课程），共有</w:t>
      </w:r>
      <w:r w:rsidRPr="00BC400B">
        <w:rPr>
          <w:rFonts w:hint="eastAsia"/>
          <w:szCs w:val="21"/>
        </w:rPr>
        <w:t>12 249</w:t>
      </w:r>
      <w:r w:rsidRPr="00BC400B">
        <w:rPr>
          <w:rFonts w:hint="eastAsia"/>
          <w:szCs w:val="21"/>
        </w:rPr>
        <w:t>名学生参加了这一课程（女性为</w:t>
      </w:r>
      <w:r w:rsidRPr="00BC400B">
        <w:rPr>
          <w:rFonts w:hint="eastAsia"/>
          <w:szCs w:val="21"/>
        </w:rPr>
        <w:t>6 812</w:t>
      </w:r>
      <w:r w:rsidRPr="00BC400B">
        <w:rPr>
          <w:rFonts w:hint="eastAsia"/>
          <w:szCs w:val="21"/>
        </w:rPr>
        <w:t>名，男性为</w:t>
      </w:r>
      <w:r w:rsidRPr="00BC400B">
        <w:rPr>
          <w:rFonts w:hint="eastAsia"/>
          <w:szCs w:val="21"/>
        </w:rPr>
        <w:t>5 437</w:t>
      </w:r>
      <w:r w:rsidRPr="00BC400B">
        <w:rPr>
          <w:rFonts w:hint="eastAsia"/>
          <w:szCs w:val="21"/>
        </w:rPr>
        <w:t>名）。包括</w:t>
      </w:r>
      <w:r w:rsidRPr="00BC400B">
        <w:rPr>
          <w:szCs w:val="21"/>
        </w:rPr>
        <w:t>Champasack</w:t>
      </w:r>
      <w:r w:rsidRPr="00BC400B">
        <w:rPr>
          <w:rFonts w:hint="eastAsia"/>
          <w:szCs w:val="21"/>
        </w:rPr>
        <w:t>大学和</w:t>
      </w:r>
      <w:r w:rsidRPr="00BC400B">
        <w:rPr>
          <w:szCs w:val="21"/>
        </w:rPr>
        <w:t>Souphanouvong</w:t>
      </w:r>
      <w:r w:rsidRPr="00BC400B">
        <w:rPr>
          <w:rFonts w:hint="eastAsia"/>
          <w:szCs w:val="21"/>
        </w:rPr>
        <w:t>大学在内的大学院校共有</w:t>
      </w:r>
      <w:r w:rsidRPr="00BC400B">
        <w:rPr>
          <w:rFonts w:hint="eastAsia"/>
          <w:szCs w:val="21"/>
        </w:rPr>
        <w:t>1 184</w:t>
      </w:r>
      <w:r w:rsidRPr="00BC400B">
        <w:rPr>
          <w:rFonts w:hint="eastAsia"/>
          <w:szCs w:val="21"/>
        </w:rPr>
        <w:t>名教师，其中女教师</w:t>
      </w:r>
      <w:r w:rsidRPr="00BC400B">
        <w:rPr>
          <w:rFonts w:hint="eastAsia"/>
          <w:szCs w:val="21"/>
        </w:rPr>
        <w:t>406</w:t>
      </w:r>
      <w:r w:rsidRPr="00BC400B">
        <w:rPr>
          <w:rFonts w:hint="eastAsia"/>
          <w:szCs w:val="21"/>
        </w:rPr>
        <w:t>名（</w:t>
      </w:r>
      <w:r w:rsidRPr="00BC400B">
        <w:rPr>
          <w:rFonts w:hint="eastAsia"/>
          <w:szCs w:val="21"/>
        </w:rPr>
        <w:t>34.3%</w:t>
      </w:r>
      <w:r w:rsidRPr="00BC400B">
        <w:rPr>
          <w:rFonts w:hint="eastAsia"/>
          <w:szCs w:val="21"/>
        </w:rPr>
        <w:t>），男教师</w:t>
      </w:r>
      <w:r w:rsidRPr="00BC400B">
        <w:rPr>
          <w:rFonts w:hint="eastAsia"/>
          <w:szCs w:val="21"/>
        </w:rPr>
        <w:t>778</w:t>
      </w:r>
      <w:r w:rsidRPr="00BC400B">
        <w:rPr>
          <w:rFonts w:hint="eastAsia"/>
          <w:szCs w:val="21"/>
        </w:rPr>
        <w:t>名（</w:t>
      </w:r>
      <w:r w:rsidRPr="00BC400B">
        <w:rPr>
          <w:rFonts w:hint="eastAsia"/>
          <w:szCs w:val="21"/>
        </w:rPr>
        <w:t>65.7%</w:t>
      </w:r>
      <w:r w:rsidRPr="00BC400B">
        <w:rPr>
          <w:rFonts w:hint="eastAsia"/>
          <w:szCs w:val="21"/>
        </w:rPr>
        <w:t>）。</w:t>
      </w:r>
      <w:r w:rsidRPr="00BC400B">
        <w:rPr>
          <w:rFonts w:hint="eastAsia"/>
          <w:szCs w:val="21"/>
        </w:rPr>
        <w:t>200</w:t>
      </w:r>
      <w:r w:rsidR="000C72D4">
        <w:rPr>
          <w:rFonts w:hint="eastAsia"/>
          <w:szCs w:val="21"/>
        </w:rPr>
        <w:t>4</w:t>
      </w:r>
      <w:r w:rsidRPr="00BC400B">
        <w:rPr>
          <w:rFonts w:hint="eastAsia"/>
          <w:szCs w:val="21"/>
        </w:rPr>
        <w:t>-200</w:t>
      </w:r>
      <w:r w:rsidR="000C72D4">
        <w:rPr>
          <w:rFonts w:hint="eastAsia"/>
          <w:szCs w:val="21"/>
        </w:rPr>
        <w:t>5</w:t>
      </w:r>
      <w:r w:rsidRPr="00BC400B">
        <w:rPr>
          <w:rFonts w:hint="eastAsia"/>
          <w:szCs w:val="21"/>
        </w:rPr>
        <w:t>学年，学生</w:t>
      </w:r>
      <w:r w:rsidRPr="00BC400B">
        <w:rPr>
          <w:rFonts w:hint="eastAsia"/>
          <w:szCs w:val="21"/>
        </w:rPr>
        <w:t>/</w:t>
      </w:r>
      <w:r w:rsidRPr="00BC400B">
        <w:rPr>
          <w:rFonts w:hint="eastAsia"/>
          <w:szCs w:val="21"/>
        </w:rPr>
        <w:t>国家人口比率由</w:t>
      </w:r>
      <w:r w:rsidRPr="00BC400B">
        <w:rPr>
          <w:rFonts w:hint="eastAsia"/>
          <w:szCs w:val="21"/>
        </w:rPr>
        <w:t>647/1</w:t>
      </w:r>
      <w:r w:rsidRPr="00BC400B">
        <w:rPr>
          <w:szCs w:val="21"/>
        </w:rPr>
        <w:t>00 000</w:t>
      </w:r>
      <w:r w:rsidRPr="00BC400B">
        <w:rPr>
          <w:rFonts w:hint="eastAsia"/>
          <w:szCs w:val="21"/>
        </w:rPr>
        <w:t>增至</w:t>
      </w:r>
      <w:r w:rsidRPr="00BC400B">
        <w:rPr>
          <w:szCs w:val="21"/>
        </w:rPr>
        <w:t>845/100 000</w:t>
      </w:r>
      <w:r w:rsidRPr="00BC400B">
        <w:rPr>
          <w:rFonts w:hint="eastAsia"/>
          <w:szCs w:val="21"/>
        </w:rPr>
        <w:t>。</w:t>
      </w:r>
      <w:r w:rsidRPr="00BC400B">
        <w:rPr>
          <w:rFonts w:hint="eastAsia"/>
          <w:szCs w:val="21"/>
        </w:rPr>
        <w:t>2005</w:t>
      </w:r>
      <w:r w:rsidRPr="00BC400B">
        <w:rPr>
          <w:rFonts w:hint="eastAsia"/>
          <w:szCs w:val="21"/>
        </w:rPr>
        <w:t>年全国人口普查表明，全国</w:t>
      </w:r>
      <w:r w:rsidRPr="00BC400B">
        <w:rPr>
          <w:rFonts w:hint="eastAsia"/>
          <w:szCs w:val="21"/>
        </w:rPr>
        <w:t>3.5%</w:t>
      </w:r>
      <w:r w:rsidRPr="00BC400B">
        <w:rPr>
          <w:rFonts w:hint="eastAsia"/>
          <w:szCs w:val="21"/>
        </w:rPr>
        <w:t>的女性和</w:t>
      </w:r>
      <w:r w:rsidRPr="00BC400B">
        <w:rPr>
          <w:rFonts w:hint="eastAsia"/>
          <w:szCs w:val="21"/>
        </w:rPr>
        <w:t>7.2%</w:t>
      </w:r>
      <w:r w:rsidRPr="00BC400B">
        <w:rPr>
          <w:rFonts w:hint="eastAsia"/>
          <w:szCs w:val="21"/>
        </w:rPr>
        <w:t>的男性已接受了高等教育。</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除国内的学生外，约有</w:t>
      </w:r>
      <w:r w:rsidRPr="00BC400B">
        <w:rPr>
          <w:rFonts w:hint="eastAsia"/>
          <w:szCs w:val="21"/>
        </w:rPr>
        <w:t>956</w:t>
      </w:r>
      <w:r w:rsidRPr="00BC400B">
        <w:rPr>
          <w:rFonts w:hint="eastAsia"/>
          <w:szCs w:val="21"/>
        </w:rPr>
        <w:t>名学生（女性为</w:t>
      </w:r>
      <w:r w:rsidRPr="00BC400B">
        <w:rPr>
          <w:rFonts w:hint="eastAsia"/>
          <w:szCs w:val="21"/>
        </w:rPr>
        <w:t>281</w:t>
      </w:r>
      <w:r w:rsidRPr="00BC400B">
        <w:rPr>
          <w:rFonts w:hint="eastAsia"/>
          <w:szCs w:val="21"/>
        </w:rPr>
        <w:t>名，男性为</w:t>
      </w:r>
      <w:r w:rsidRPr="00BC400B">
        <w:rPr>
          <w:rFonts w:hint="eastAsia"/>
          <w:szCs w:val="21"/>
        </w:rPr>
        <w:t>675</w:t>
      </w:r>
      <w:r w:rsidRPr="00BC400B">
        <w:rPr>
          <w:rFonts w:hint="eastAsia"/>
          <w:szCs w:val="21"/>
        </w:rPr>
        <w:t>名）、军人、警察和政府官员被派遣至</w:t>
      </w:r>
      <w:r w:rsidRPr="00BC400B">
        <w:rPr>
          <w:rFonts w:hint="eastAsia"/>
          <w:szCs w:val="21"/>
        </w:rPr>
        <w:t>37</w:t>
      </w:r>
      <w:r w:rsidRPr="00BC400B">
        <w:rPr>
          <w:rFonts w:hint="eastAsia"/>
          <w:szCs w:val="21"/>
        </w:rPr>
        <w:t>个国家，尤其是越南、中国、日本、澳大利亚和泰国深造。目前正在国外深造的学生中，已有</w:t>
      </w:r>
      <w:r w:rsidRPr="00BC400B">
        <w:rPr>
          <w:rFonts w:hint="eastAsia"/>
          <w:szCs w:val="21"/>
        </w:rPr>
        <w:t>513</w:t>
      </w:r>
      <w:r w:rsidRPr="00BC400B">
        <w:rPr>
          <w:rFonts w:hint="eastAsia"/>
          <w:szCs w:val="21"/>
        </w:rPr>
        <w:t>名学生获得了奖学金（女性为</w:t>
      </w:r>
      <w:r w:rsidRPr="00BC400B">
        <w:rPr>
          <w:rFonts w:hint="eastAsia"/>
          <w:szCs w:val="21"/>
        </w:rPr>
        <w:t>138</w:t>
      </w:r>
      <w:r w:rsidRPr="00BC400B">
        <w:rPr>
          <w:rFonts w:hint="eastAsia"/>
          <w:szCs w:val="21"/>
        </w:rPr>
        <w:t>名，男性为</w:t>
      </w:r>
      <w:r w:rsidRPr="00BC400B">
        <w:rPr>
          <w:rFonts w:hint="eastAsia"/>
          <w:szCs w:val="21"/>
        </w:rPr>
        <w:t>375</w:t>
      </w:r>
      <w:r w:rsidRPr="00BC400B">
        <w:rPr>
          <w:rFonts w:hint="eastAsia"/>
          <w:szCs w:val="21"/>
        </w:rPr>
        <w:t>名），</w:t>
      </w:r>
      <w:r w:rsidRPr="00BC400B">
        <w:rPr>
          <w:rFonts w:hint="eastAsia"/>
          <w:szCs w:val="21"/>
        </w:rPr>
        <w:t>260</w:t>
      </w:r>
      <w:r w:rsidRPr="00BC400B">
        <w:rPr>
          <w:rFonts w:hint="eastAsia"/>
          <w:szCs w:val="21"/>
        </w:rPr>
        <w:t>名学生获得了项目资助（女性为</w:t>
      </w:r>
      <w:r w:rsidRPr="00BC400B">
        <w:rPr>
          <w:rFonts w:hint="eastAsia"/>
          <w:szCs w:val="21"/>
        </w:rPr>
        <w:t>87</w:t>
      </w:r>
      <w:r w:rsidRPr="00BC400B">
        <w:rPr>
          <w:rFonts w:hint="eastAsia"/>
          <w:szCs w:val="21"/>
        </w:rPr>
        <w:t>名，男性为</w:t>
      </w:r>
      <w:r w:rsidRPr="00BC400B">
        <w:rPr>
          <w:rFonts w:hint="eastAsia"/>
          <w:szCs w:val="21"/>
        </w:rPr>
        <w:t>173</w:t>
      </w:r>
      <w:r w:rsidRPr="00BC400B">
        <w:rPr>
          <w:rFonts w:hint="eastAsia"/>
          <w:szCs w:val="21"/>
        </w:rPr>
        <w:t>名），</w:t>
      </w:r>
      <w:r w:rsidRPr="00BC400B">
        <w:rPr>
          <w:rFonts w:hint="eastAsia"/>
          <w:szCs w:val="21"/>
        </w:rPr>
        <w:t>183</w:t>
      </w:r>
      <w:r w:rsidRPr="00BC400B">
        <w:rPr>
          <w:rFonts w:hint="eastAsia"/>
          <w:szCs w:val="21"/>
        </w:rPr>
        <w:t>名学生（女性为</w:t>
      </w:r>
      <w:r w:rsidRPr="00BC400B">
        <w:rPr>
          <w:rFonts w:hint="eastAsia"/>
          <w:szCs w:val="21"/>
        </w:rPr>
        <w:t>56</w:t>
      </w:r>
      <w:r w:rsidRPr="00BC400B">
        <w:rPr>
          <w:rFonts w:hint="eastAsia"/>
          <w:szCs w:val="21"/>
        </w:rPr>
        <w:t>名，男性为</w:t>
      </w:r>
      <w:r w:rsidRPr="00BC400B">
        <w:rPr>
          <w:rFonts w:hint="eastAsia"/>
          <w:szCs w:val="21"/>
        </w:rPr>
        <w:t>127</w:t>
      </w:r>
      <w:r w:rsidRPr="00BC400B">
        <w:rPr>
          <w:rFonts w:hint="eastAsia"/>
          <w:szCs w:val="21"/>
        </w:rPr>
        <w:t>名）自行出资。</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老挝人民民主共和国在</w:t>
      </w:r>
      <w:r w:rsidRPr="00BC400B">
        <w:rPr>
          <w:szCs w:val="21"/>
        </w:rPr>
        <w:t>Champasack</w:t>
      </w:r>
      <w:r w:rsidRPr="00BC400B">
        <w:rPr>
          <w:rFonts w:hint="eastAsia"/>
          <w:szCs w:val="21"/>
        </w:rPr>
        <w:t>和</w:t>
      </w:r>
      <w:r w:rsidRPr="00BC400B">
        <w:rPr>
          <w:szCs w:val="21"/>
        </w:rPr>
        <w:t>Luangprabang</w:t>
      </w:r>
      <w:r w:rsidRPr="00BC400B">
        <w:rPr>
          <w:rFonts w:hint="eastAsia"/>
          <w:szCs w:val="21"/>
        </w:rPr>
        <w:t>又建立了两所大学，为学生提供获得高等教育的机会。与</w:t>
      </w:r>
      <w:r w:rsidRPr="00BC400B">
        <w:rPr>
          <w:rFonts w:hint="eastAsia"/>
          <w:szCs w:val="21"/>
        </w:rPr>
        <w:t>2000-2001</w:t>
      </w:r>
      <w:r w:rsidRPr="00BC400B">
        <w:rPr>
          <w:rFonts w:hint="eastAsia"/>
          <w:szCs w:val="21"/>
        </w:rPr>
        <w:t>学年相比，大学学生的数量已增至</w:t>
      </w:r>
      <w:r w:rsidRPr="00BC400B">
        <w:rPr>
          <w:rFonts w:hint="eastAsia"/>
          <w:szCs w:val="21"/>
        </w:rPr>
        <w:t>9 982</w:t>
      </w:r>
      <w:r w:rsidRPr="00BC400B">
        <w:rPr>
          <w:rFonts w:hint="eastAsia"/>
          <w:szCs w:val="21"/>
        </w:rPr>
        <w:t>人（女性为</w:t>
      </w:r>
      <w:r w:rsidRPr="00BC400B">
        <w:rPr>
          <w:rFonts w:hint="eastAsia"/>
          <w:szCs w:val="21"/>
        </w:rPr>
        <w:t>3 330</w:t>
      </w:r>
      <w:r w:rsidRPr="00BC400B">
        <w:rPr>
          <w:rFonts w:hint="eastAsia"/>
          <w:szCs w:val="21"/>
        </w:rPr>
        <w:t>名，</w:t>
      </w:r>
      <w:r w:rsidRPr="00BC400B">
        <w:rPr>
          <w:rFonts w:ascii="SimSun" w:hAnsi="SimSun" w:cs="SimSun" w:hint="eastAsia"/>
          <w:szCs w:val="21"/>
        </w:rPr>
        <w:t>占</w:t>
      </w:r>
      <w:r w:rsidRPr="00BC400B">
        <w:rPr>
          <w:rFonts w:hint="eastAsia"/>
          <w:szCs w:val="21"/>
        </w:rPr>
        <w:t>55.45%</w:t>
      </w:r>
      <w:r w:rsidRPr="00BC400B">
        <w:rPr>
          <w:rFonts w:hint="eastAsia"/>
          <w:szCs w:val="21"/>
        </w:rPr>
        <w:t>，男性为</w:t>
      </w:r>
      <w:r w:rsidRPr="00BC400B">
        <w:rPr>
          <w:rFonts w:hint="eastAsia"/>
          <w:szCs w:val="21"/>
        </w:rPr>
        <w:t>6 652</w:t>
      </w:r>
      <w:r w:rsidRPr="00BC400B">
        <w:rPr>
          <w:rFonts w:hint="eastAsia"/>
          <w:szCs w:val="21"/>
        </w:rPr>
        <w:t>名，</w:t>
      </w:r>
      <w:r w:rsidRPr="00BC400B">
        <w:rPr>
          <w:rFonts w:ascii="SimSun" w:hAnsi="SimSun" w:cs="SimSun" w:hint="eastAsia"/>
          <w:szCs w:val="21"/>
        </w:rPr>
        <w:t>占</w:t>
      </w:r>
      <w:r w:rsidRPr="00BC400B">
        <w:rPr>
          <w:rFonts w:hint="eastAsia"/>
          <w:szCs w:val="21"/>
        </w:rPr>
        <w:t>60.01%</w:t>
      </w:r>
      <w:r w:rsidRPr="00BC400B">
        <w:rPr>
          <w:rFonts w:hint="eastAsia"/>
          <w:szCs w:val="21"/>
        </w:rPr>
        <w:t>）。然而，与男生相比，女生比例仍然较低，仅占</w:t>
      </w:r>
      <w:r w:rsidRPr="00BC400B">
        <w:rPr>
          <w:rFonts w:hint="eastAsia"/>
          <w:szCs w:val="21"/>
        </w:rPr>
        <w:t>34.48%</w:t>
      </w:r>
      <w:r w:rsidRPr="00BC400B">
        <w:rPr>
          <w:rFonts w:hint="eastAsia"/>
          <w:szCs w:val="21"/>
        </w:rPr>
        <w:t>。留学海外的学生中，女学生的比例也相对较低，例如，</w:t>
      </w:r>
      <w:r w:rsidRPr="00BC400B">
        <w:rPr>
          <w:rFonts w:hint="eastAsia"/>
          <w:szCs w:val="21"/>
        </w:rPr>
        <w:t>33</w:t>
      </w:r>
      <w:r w:rsidRPr="00BC400B">
        <w:rPr>
          <w:rFonts w:hint="eastAsia"/>
          <w:szCs w:val="21"/>
        </w:rPr>
        <w:t>名博士中，女生仅占</w:t>
      </w:r>
      <w:r w:rsidRPr="00BC400B">
        <w:rPr>
          <w:rFonts w:hint="eastAsia"/>
          <w:szCs w:val="21"/>
        </w:rPr>
        <w:t>27%</w:t>
      </w:r>
      <w:r w:rsidRPr="00BC400B">
        <w:rPr>
          <w:rFonts w:hint="eastAsia"/>
          <w:szCs w:val="21"/>
        </w:rPr>
        <w:t>，</w:t>
      </w:r>
      <w:r w:rsidRPr="00BC400B">
        <w:rPr>
          <w:rFonts w:hint="eastAsia"/>
          <w:szCs w:val="21"/>
        </w:rPr>
        <w:t>255</w:t>
      </w:r>
      <w:r w:rsidRPr="00BC400B">
        <w:rPr>
          <w:rFonts w:hint="eastAsia"/>
          <w:szCs w:val="21"/>
        </w:rPr>
        <w:t>名文科硕士生中，女生仅占</w:t>
      </w:r>
      <w:r w:rsidRPr="00BC400B">
        <w:rPr>
          <w:rFonts w:hint="eastAsia"/>
          <w:szCs w:val="21"/>
        </w:rPr>
        <w:t>27%</w:t>
      </w:r>
      <w:r w:rsidRPr="00BC400B">
        <w:rPr>
          <w:rFonts w:hint="eastAsia"/>
          <w:szCs w:val="21"/>
        </w:rPr>
        <w:t>，</w:t>
      </w:r>
      <w:r w:rsidRPr="00BC400B">
        <w:rPr>
          <w:rFonts w:hint="eastAsia"/>
          <w:szCs w:val="21"/>
        </w:rPr>
        <w:t>67</w:t>
      </w:r>
      <w:r w:rsidRPr="00BC400B">
        <w:rPr>
          <w:rFonts w:hint="eastAsia"/>
          <w:szCs w:val="21"/>
        </w:rPr>
        <w:t>名文科学士中，女生仅占</w:t>
      </w:r>
      <w:r w:rsidRPr="00BC400B">
        <w:rPr>
          <w:rFonts w:hint="eastAsia"/>
          <w:szCs w:val="21"/>
        </w:rPr>
        <w:t>34%</w:t>
      </w:r>
      <w:r w:rsidRPr="00BC400B">
        <w:rPr>
          <w:rFonts w:hint="eastAsia"/>
          <w:szCs w:val="21"/>
        </w:rPr>
        <w:t>，而参加技术与职业课程的</w:t>
      </w:r>
      <w:r w:rsidRPr="00BC400B">
        <w:rPr>
          <w:rFonts w:hint="eastAsia"/>
          <w:szCs w:val="21"/>
        </w:rPr>
        <w:t>8</w:t>
      </w:r>
      <w:r w:rsidRPr="00BC400B">
        <w:rPr>
          <w:rFonts w:hint="eastAsia"/>
          <w:szCs w:val="21"/>
        </w:rPr>
        <w:t>名学生中，女生占</w:t>
      </w:r>
      <w:r w:rsidRPr="00BC400B">
        <w:rPr>
          <w:rFonts w:hint="eastAsia"/>
          <w:szCs w:val="21"/>
        </w:rPr>
        <w:t>50%</w:t>
      </w:r>
      <w:r w:rsidRPr="00BC400B">
        <w:rPr>
          <w:rFonts w:hint="eastAsia"/>
          <w:szCs w:val="21"/>
        </w:rPr>
        <w:t>。</w:t>
      </w:r>
    </w:p>
    <w:p w:rsidR="0055160D" w:rsidRPr="00A33271" w:rsidRDefault="0055160D" w:rsidP="0055160D">
      <w:pPr>
        <w:autoSpaceDE w:val="0"/>
        <w:autoSpaceDN w:val="0"/>
        <w:spacing w:after="240" w:line="360" w:lineRule="exact"/>
        <w:rPr>
          <w:rFonts w:ascii="SimHei" w:eastAsia="SimHei" w:hint="eastAsia"/>
          <w:color w:val="FF0000"/>
          <w:szCs w:val="21"/>
        </w:rPr>
      </w:pPr>
      <w:r w:rsidRPr="00A33271">
        <w:rPr>
          <w:rFonts w:ascii="SimHei" w:eastAsia="SimHei" w:hint="eastAsia"/>
          <w:color w:val="FF0000"/>
          <w:szCs w:val="21"/>
        </w:rPr>
        <w:t>问题与障碍</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所收集的数据显示，很多因素妨碍了妇女和女孩平等接受教育，例如：</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风俗传统要求女孩必须留在家中看管弟妹，帮助家人做家务。在少数民族居住的农村地区，有些少数民族为男权社会，因此，由于文化偏见，这些少数民族群体不鼓励女孩读书。有了孩子的年轻已婚妇女能上学的机会更少。</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在大多数人口皆为文盲或教育程度较低的农村地区，父母难以理解教育的重要性，以及如何劝他们的子女上学。</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获得教育服务的机会也是女孩（尤其是居住在偏僻地区的少数民族女孩）是否上学的关键因素之一，因她们的家庭可能出于若干原因不愿意将她们送到远离村庄的学校读书。目前，全国大约有</w:t>
      </w:r>
      <w:r w:rsidRPr="00D35926">
        <w:rPr>
          <w:rFonts w:ascii="Times New Roman" w:hAnsi="Times New Roman" w:cs="Times New Roman" w:hint="eastAsia"/>
          <w:color w:val="000000"/>
          <w:sz w:val="21"/>
          <w:szCs w:val="21"/>
          <w:lang w:eastAsia="zh-CN"/>
        </w:rPr>
        <w:t>1/3</w:t>
      </w:r>
      <w:r w:rsidRPr="00D35926">
        <w:rPr>
          <w:rFonts w:ascii="Times New Roman" w:hAnsi="Times New Roman" w:cs="Times New Roman" w:hint="eastAsia"/>
          <w:color w:val="000000"/>
          <w:sz w:val="21"/>
          <w:szCs w:val="21"/>
          <w:lang w:eastAsia="zh-CN"/>
        </w:rPr>
        <w:t>的村庄没有小学。</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学校条件无法吸引女孩（尤其是少数民族女孩）入学读书，例如，缺少女生或缺少来自同一民族的学生，学校建筑物、厕所、操场等。</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据说家庭贫困（无力购买校服、缺少入校的交通工具）是妨碍女孩入学读书的主要原因。</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缺乏劳动力令男孩和女孩不得不离开学校，帮助父母谋生计。</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村庄比较分散，但永久居住项目仍不完善，村民一直四处迁移，村庄中的学校比较原始，有些村庄没有学校，或者，有学校却无教师。</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收获季节时学校不休假。未获得教育的父母不理解教育的重要性；很多毕</w:t>
      </w:r>
      <w:r w:rsidR="000C72D4">
        <w:rPr>
          <w:rFonts w:ascii="Times New Roman" w:hAnsi="Times New Roman" w:cs="Times New Roman" w:hint="eastAsia"/>
          <w:color w:val="000000"/>
          <w:sz w:val="21"/>
          <w:szCs w:val="21"/>
          <w:lang w:eastAsia="zh-CN"/>
        </w:rPr>
        <w:t>业</w:t>
      </w:r>
      <w:r w:rsidRPr="00D35926">
        <w:rPr>
          <w:rFonts w:ascii="Times New Roman" w:hAnsi="Times New Roman" w:cs="Times New Roman" w:hint="eastAsia"/>
          <w:color w:val="000000"/>
          <w:sz w:val="21"/>
          <w:szCs w:val="21"/>
          <w:lang w:eastAsia="zh-CN"/>
        </w:rPr>
        <w:t>生难以找到工作，等等。</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对部分学生而言，继续完成中学教育的能力将取决于他们家庭的支持，职业学校和大学的继续教育也取决于政府配额和学生自身的学习表现。</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为解决这些问题，政府采取了以下措施：</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为男、女学生提供平等的教育机会。男、女生可在同一班级学习，学习同一课程，由相同的合格教师授课而不受任何歧视。</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通过消除保守观念，女性获得了参与学习与教学过程的机会。妇女联合会一直积极参与各种执行计划。在部分省份，两性平等观念已成为正规与非正规教育课程的主流，课程内容和学校课本图片均已做出调整，反映两性平等。</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已对各省级教育当局官员以及学校教师就两性问题推出了培训课程，使他们能够将两性观念融入教学之中，提高学生对女性和少数民族人口的特别关注。此外，全国也对学生就儿童权利的认知进行了宣传。</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男孩、女孩已平等获得了初等和中等教育奖学金。在部分省份，根据少数民族学校的政策，奖学金在男生、女生间进行平等分配，例如，在</w:t>
      </w:r>
      <w:r w:rsidRPr="00D35926">
        <w:rPr>
          <w:rFonts w:ascii="Times New Roman" w:hAnsi="Times New Roman" w:cs="Times New Roman"/>
          <w:color w:val="000000"/>
          <w:sz w:val="21"/>
          <w:szCs w:val="21"/>
          <w:lang w:eastAsia="zh-CN"/>
        </w:rPr>
        <w:t>Luangprabang</w:t>
      </w:r>
      <w:r w:rsidRPr="00D35926">
        <w:rPr>
          <w:rFonts w:ascii="Times New Roman" w:hAnsi="Times New Roman" w:cs="Times New Roman" w:hint="eastAsia"/>
          <w:color w:val="000000"/>
          <w:sz w:val="21"/>
          <w:szCs w:val="21"/>
          <w:lang w:eastAsia="zh-CN"/>
        </w:rPr>
        <w:t>省，根据一男一女平等原则，该省对每个县区提供了两份奖学金。在</w:t>
      </w:r>
      <w:r w:rsidRPr="00D35926">
        <w:rPr>
          <w:rFonts w:ascii="Times New Roman" w:hAnsi="Times New Roman" w:cs="Times New Roman"/>
          <w:color w:val="000000"/>
          <w:sz w:val="21"/>
          <w:szCs w:val="21"/>
          <w:lang w:eastAsia="zh-CN"/>
        </w:rPr>
        <w:t>Xekong</w:t>
      </w:r>
      <w:r w:rsidRPr="00D35926">
        <w:rPr>
          <w:rFonts w:ascii="Times New Roman" w:hAnsi="Times New Roman" w:cs="Times New Roman" w:hint="eastAsia"/>
          <w:color w:val="000000"/>
          <w:sz w:val="21"/>
          <w:szCs w:val="21"/>
          <w:lang w:eastAsia="zh-CN"/>
        </w:rPr>
        <w:t>省，女性和少数民族师范学院每年为每个村庄社区提供</w:t>
      </w:r>
      <w:r w:rsidRPr="00D35926">
        <w:rPr>
          <w:rFonts w:ascii="Times New Roman" w:hAnsi="Times New Roman" w:cs="Times New Roman" w:hint="eastAsia"/>
          <w:color w:val="000000"/>
          <w:sz w:val="21"/>
          <w:szCs w:val="21"/>
          <w:lang w:eastAsia="zh-CN"/>
        </w:rPr>
        <w:t>150</w:t>
      </w:r>
      <w:r w:rsidRPr="00D35926">
        <w:rPr>
          <w:rFonts w:ascii="Times New Roman" w:hAnsi="Times New Roman" w:cs="Times New Roman" w:hint="eastAsia"/>
          <w:color w:val="000000"/>
          <w:sz w:val="21"/>
          <w:szCs w:val="21"/>
          <w:lang w:eastAsia="zh-CN"/>
        </w:rPr>
        <w:t>美元的奖学金。</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将计划生育纳入中学课程中，例如，人口研究、公民学习、生育年龄保健等。</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在每个学年之前，通知、鼓励人们将其达到学龄的子女带至学校。</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对于经常缺勤的学生，教师应与这些学生的父母商谈，鼓励父母帮助、规劝他们按规定上课。</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部分村庄已采取特别措施，规定如果某个家庭未将其子女送入学校就读，则不允许这个家庭留在该村庄。</w:t>
      </w:r>
    </w:p>
    <w:p w:rsidR="0055160D" w:rsidRPr="00A33271" w:rsidRDefault="000C72D4" w:rsidP="0055160D">
      <w:pPr>
        <w:autoSpaceDE w:val="0"/>
        <w:autoSpaceDN w:val="0"/>
        <w:spacing w:after="240" w:line="360" w:lineRule="exact"/>
        <w:rPr>
          <w:rFonts w:ascii="SimHei" w:eastAsia="SimHei" w:hint="eastAsia"/>
          <w:color w:val="FF0000"/>
          <w:szCs w:val="21"/>
        </w:rPr>
      </w:pPr>
      <w:r>
        <w:rPr>
          <w:rFonts w:ascii="SimHei" w:eastAsia="SimHei"/>
          <w:color w:val="FF0000"/>
          <w:szCs w:val="21"/>
        </w:rPr>
        <w:br w:type="page"/>
      </w:r>
      <w:r w:rsidR="0055160D" w:rsidRPr="00A33271">
        <w:rPr>
          <w:rFonts w:ascii="SimHei" w:eastAsia="SimHei" w:hint="eastAsia"/>
          <w:color w:val="FF0000"/>
          <w:szCs w:val="21"/>
        </w:rPr>
        <w:t>确保两性平等接受教育的政府策略</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根据妇女在教育方面面临的现实情况和基本问题，老挝政府鼓励、促进所有社会阶层和年龄的妇女获得更多的受教育机会。为实现《国家妇女进步战略》中的目标，教育领域已研究、制定了特别战略，以实现如下两个主要任务：</w:t>
      </w:r>
    </w:p>
    <w:p w:rsidR="0055160D" w:rsidRPr="00BC400B" w:rsidRDefault="00081DC5" w:rsidP="00DA6A7F">
      <w:pPr>
        <w:autoSpaceDE w:val="0"/>
        <w:autoSpaceDN w:val="0"/>
        <w:spacing w:after="240" w:line="360" w:lineRule="exact"/>
        <w:ind w:firstLineChars="228" w:firstLine="31680"/>
        <w:rPr>
          <w:szCs w:val="21"/>
        </w:rPr>
      </w:pPr>
      <w:r>
        <w:rPr>
          <w:rFonts w:hint="eastAsia"/>
          <w:szCs w:val="21"/>
        </w:rPr>
        <w:t>1.</w:t>
      </w:r>
      <w:r>
        <w:rPr>
          <w:rFonts w:hint="eastAsia"/>
          <w:szCs w:val="21"/>
        </w:rPr>
        <w:tab/>
      </w:r>
      <w:r w:rsidR="0055160D" w:rsidRPr="00BC400B">
        <w:rPr>
          <w:rFonts w:hint="eastAsia"/>
          <w:szCs w:val="21"/>
        </w:rPr>
        <w:t>为女性获得教育创造有利条件；</w:t>
      </w:r>
    </w:p>
    <w:p w:rsidR="0055160D" w:rsidRPr="00BC400B" w:rsidRDefault="00081DC5" w:rsidP="00081DC5">
      <w:pPr>
        <w:widowControl/>
        <w:autoSpaceDE w:val="0"/>
        <w:autoSpaceDN w:val="0"/>
        <w:spacing w:after="240" w:line="360" w:lineRule="exact"/>
        <w:ind w:left="479"/>
        <w:textAlignment w:val="auto"/>
        <w:rPr>
          <w:rFonts w:hint="eastAsia"/>
          <w:szCs w:val="21"/>
        </w:rPr>
      </w:pPr>
      <w:r>
        <w:rPr>
          <w:rFonts w:hint="eastAsia"/>
          <w:szCs w:val="21"/>
        </w:rPr>
        <w:t>2.</w:t>
      </w:r>
      <w:r>
        <w:rPr>
          <w:rFonts w:hint="eastAsia"/>
          <w:szCs w:val="21"/>
        </w:rPr>
        <w:tab/>
      </w:r>
      <w:r w:rsidR="0055160D" w:rsidRPr="00BC400B">
        <w:rPr>
          <w:rFonts w:hint="eastAsia"/>
          <w:szCs w:val="21"/>
        </w:rPr>
        <w:t>为有知识和能力的女性开设培训课程。</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教育部门参照老挝《社会经济计划》、联合国千年发展目标（</w:t>
      </w:r>
      <w:r w:rsidRPr="00BC400B">
        <w:rPr>
          <w:rFonts w:hint="eastAsia"/>
          <w:szCs w:val="21"/>
        </w:rPr>
        <w:t>MDG</w:t>
      </w:r>
      <w:r w:rsidRPr="00BC400B">
        <w:rPr>
          <w:rFonts w:hint="eastAsia"/>
          <w:szCs w:val="21"/>
        </w:rPr>
        <w:t>）、全民教育（</w:t>
      </w:r>
      <w:r w:rsidRPr="00BC400B">
        <w:rPr>
          <w:rFonts w:hint="eastAsia"/>
          <w:szCs w:val="21"/>
        </w:rPr>
        <w:t>EFA</w:t>
      </w:r>
      <w:r w:rsidRPr="00BC400B">
        <w:rPr>
          <w:rFonts w:hint="eastAsia"/>
          <w:szCs w:val="21"/>
        </w:rPr>
        <w:t>）、《国家发展与脱贫战略》（</w:t>
      </w:r>
      <w:r w:rsidRPr="00BC400B">
        <w:rPr>
          <w:rFonts w:hint="eastAsia"/>
          <w:szCs w:val="21"/>
        </w:rPr>
        <w:t>NGPES</w:t>
      </w:r>
      <w:r w:rsidRPr="00BC400B">
        <w:rPr>
          <w:rFonts w:hint="eastAsia"/>
          <w:szCs w:val="21"/>
        </w:rPr>
        <w:t>），以及此前发展妇女教育的成就与不足，制定了</w:t>
      </w:r>
      <w:r w:rsidRPr="00BC400B">
        <w:rPr>
          <w:rFonts w:hint="eastAsia"/>
          <w:szCs w:val="21"/>
        </w:rPr>
        <w:t>2005-2010</w:t>
      </w:r>
      <w:r w:rsidRPr="00BC400B">
        <w:rPr>
          <w:rFonts w:hint="eastAsia"/>
          <w:szCs w:val="21"/>
        </w:rPr>
        <w:t>年妇女教育发展战略，目标如下：</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szCs w:val="21"/>
        </w:rPr>
        <w:t>1.</w:t>
      </w:r>
      <w:r w:rsidR="00081DC5">
        <w:rPr>
          <w:rFonts w:hint="eastAsia"/>
          <w:szCs w:val="21"/>
        </w:rPr>
        <w:tab/>
        <w:t xml:space="preserve"> </w:t>
      </w:r>
      <w:r w:rsidRPr="00BC400B">
        <w:rPr>
          <w:rFonts w:hint="eastAsia"/>
          <w:szCs w:val="21"/>
        </w:rPr>
        <w:t>提高女孩的入学率，使之在以下方面与男孩保持平等：</w:t>
      </w:r>
    </w:p>
    <w:p w:rsidR="0055160D" w:rsidRPr="00D35926" w:rsidRDefault="0055160D" w:rsidP="00D35926">
      <w:pPr>
        <w:pStyle w:val="ilotr"/>
        <w:numPr>
          <w:ilvl w:val="0"/>
          <w:numId w:val="11"/>
        </w:numPr>
        <w:tabs>
          <w:tab w:val="left" w:pos="1320"/>
        </w:tabs>
        <w:spacing w:before="0" w:beforeAutospacing="0" w:after="240" w:afterAutospacing="0" w:line="360" w:lineRule="exact"/>
        <w:ind w:left="1322"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幼儿园的入学率由</w:t>
      </w:r>
      <w:r w:rsidRPr="00D35926">
        <w:rPr>
          <w:rFonts w:ascii="Times New Roman" w:hAnsi="Times New Roman" w:cs="Times New Roman"/>
          <w:color w:val="000000"/>
          <w:sz w:val="21"/>
          <w:szCs w:val="21"/>
          <w:lang w:eastAsia="zh-CN"/>
        </w:rPr>
        <w:t>2005-2006</w:t>
      </w:r>
      <w:r w:rsidRPr="00D35926">
        <w:rPr>
          <w:rFonts w:ascii="Times New Roman" w:hAnsi="Times New Roman" w:cs="Times New Roman" w:hint="eastAsia"/>
          <w:color w:val="000000"/>
          <w:sz w:val="21"/>
          <w:szCs w:val="21"/>
          <w:lang w:eastAsia="zh-CN"/>
        </w:rPr>
        <w:t>年的</w:t>
      </w:r>
      <w:r w:rsidRPr="00D35926">
        <w:rPr>
          <w:rFonts w:ascii="Times New Roman" w:hAnsi="Times New Roman" w:cs="Times New Roman"/>
          <w:color w:val="000000"/>
          <w:sz w:val="21"/>
          <w:szCs w:val="21"/>
          <w:lang w:eastAsia="zh-CN"/>
        </w:rPr>
        <w:t>10.9%</w:t>
      </w:r>
      <w:r w:rsidRPr="00D35926">
        <w:rPr>
          <w:rFonts w:ascii="Times New Roman" w:hAnsi="Times New Roman" w:cs="Times New Roman" w:hint="eastAsia"/>
          <w:color w:val="000000"/>
          <w:sz w:val="21"/>
          <w:szCs w:val="21"/>
          <w:lang w:eastAsia="zh-CN"/>
        </w:rPr>
        <w:t>增至</w:t>
      </w:r>
      <w:r w:rsidRPr="00D35926">
        <w:rPr>
          <w:rFonts w:ascii="Times New Roman" w:hAnsi="Times New Roman" w:cs="Times New Roman" w:hint="eastAsia"/>
          <w:color w:val="000000"/>
          <w:sz w:val="21"/>
          <w:szCs w:val="21"/>
          <w:lang w:eastAsia="zh-CN"/>
        </w:rPr>
        <w:t>2010</w:t>
      </w:r>
      <w:r w:rsidRPr="00D35926">
        <w:rPr>
          <w:rFonts w:ascii="Times New Roman" w:hAnsi="Times New Roman" w:cs="Times New Roman" w:hint="eastAsia"/>
          <w:color w:val="000000"/>
          <w:sz w:val="21"/>
          <w:szCs w:val="21"/>
          <w:lang w:eastAsia="zh-CN"/>
        </w:rPr>
        <w:t>年的</w:t>
      </w:r>
      <w:r w:rsidRPr="00D35926">
        <w:rPr>
          <w:rFonts w:ascii="Times New Roman" w:hAnsi="Times New Roman" w:cs="Times New Roman"/>
          <w:color w:val="000000"/>
          <w:sz w:val="21"/>
          <w:szCs w:val="21"/>
          <w:lang w:eastAsia="zh-CN"/>
        </w:rPr>
        <w:t>16%</w:t>
      </w:r>
      <w:r w:rsidRPr="00D35926">
        <w:rPr>
          <w:rFonts w:ascii="Times New Roman" w:hAnsi="Times New Roman" w:cs="Times New Roman" w:hint="eastAsia"/>
          <w:color w:val="000000"/>
          <w:sz w:val="21"/>
          <w:szCs w:val="21"/>
          <w:lang w:eastAsia="zh-CN"/>
        </w:rPr>
        <w:t>。</w:t>
      </w:r>
    </w:p>
    <w:p w:rsidR="0055160D" w:rsidRPr="00D35926" w:rsidRDefault="0055160D" w:rsidP="00D35926">
      <w:pPr>
        <w:pStyle w:val="ilotr"/>
        <w:numPr>
          <w:ilvl w:val="0"/>
          <w:numId w:val="11"/>
        </w:numPr>
        <w:tabs>
          <w:tab w:val="left" w:pos="1320"/>
        </w:tabs>
        <w:spacing w:before="0" w:beforeAutospacing="0" w:after="240" w:afterAutospacing="0" w:line="360" w:lineRule="exact"/>
        <w:ind w:left="1322" w:hanging="482"/>
        <w:jc w:val="both"/>
        <w:rPr>
          <w:rFonts w:ascii="Times New Roman" w:hAnsi="Times New Roman" w:cs="Times New Roman" w:hint="eastAsia"/>
          <w:color w:val="000000"/>
          <w:sz w:val="21"/>
          <w:szCs w:val="21"/>
          <w:lang w:eastAsia="zh-CN"/>
        </w:rPr>
      </w:pPr>
      <w:r w:rsidRPr="00D35926">
        <w:rPr>
          <w:rFonts w:ascii="Times New Roman" w:hAnsi="Times New Roman" w:cs="Times New Roman" w:hint="eastAsia"/>
          <w:color w:val="000000"/>
          <w:sz w:val="21"/>
          <w:szCs w:val="21"/>
          <w:lang w:eastAsia="zh-CN"/>
        </w:rPr>
        <w:t>初等教育女孩的净入学率由</w:t>
      </w:r>
      <w:r w:rsidRPr="00D35926">
        <w:rPr>
          <w:rFonts w:ascii="Times New Roman" w:hAnsi="Times New Roman" w:cs="Times New Roman"/>
          <w:color w:val="000000"/>
          <w:sz w:val="21"/>
          <w:szCs w:val="21"/>
          <w:lang w:eastAsia="zh-CN"/>
        </w:rPr>
        <w:t>2005-2006</w:t>
      </w:r>
      <w:r w:rsidRPr="00D35926">
        <w:rPr>
          <w:rFonts w:ascii="Times New Roman" w:hAnsi="Times New Roman" w:cs="Times New Roman" w:hint="eastAsia"/>
          <w:color w:val="000000"/>
          <w:sz w:val="21"/>
          <w:szCs w:val="21"/>
          <w:lang w:eastAsia="zh-CN"/>
        </w:rPr>
        <w:t>年的</w:t>
      </w:r>
      <w:r w:rsidRPr="00D35926">
        <w:rPr>
          <w:rFonts w:ascii="Times New Roman" w:hAnsi="Times New Roman" w:cs="Times New Roman"/>
          <w:color w:val="000000"/>
          <w:sz w:val="21"/>
          <w:szCs w:val="21"/>
          <w:lang w:eastAsia="zh-CN"/>
        </w:rPr>
        <w:t>81.2%</w:t>
      </w:r>
      <w:r w:rsidRPr="00D35926">
        <w:rPr>
          <w:rFonts w:ascii="Times New Roman" w:hAnsi="Times New Roman" w:cs="Times New Roman" w:hint="eastAsia"/>
          <w:color w:val="000000"/>
          <w:sz w:val="21"/>
          <w:szCs w:val="21"/>
          <w:lang w:eastAsia="zh-CN"/>
        </w:rPr>
        <w:t>增至</w:t>
      </w:r>
      <w:r w:rsidRPr="00D35926">
        <w:rPr>
          <w:rFonts w:ascii="Times New Roman" w:hAnsi="Times New Roman" w:cs="Times New Roman" w:hint="eastAsia"/>
          <w:color w:val="000000"/>
          <w:sz w:val="21"/>
          <w:szCs w:val="21"/>
          <w:lang w:eastAsia="zh-CN"/>
        </w:rPr>
        <w:t>2010</w:t>
      </w:r>
      <w:r w:rsidRPr="00D35926">
        <w:rPr>
          <w:rFonts w:ascii="Times New Roman" w:hAnsi="Times New Roman" w:cs="Times New Roman" w:hint="eastAsia"/>
          <w:color w:val="000000"/>
          <w:sz w:val="21"/>
          <w:szCs w:val="21"/>
          <w:lang w:eastAsia="zh-CN"/>
        </w:rPr>
        <w:t>年的</w:t>
      </w:r>
      <w:r w:rsidRPr="00D35926">
        <w:rPr>
          <w:rFonts w:ascii="Times New Roman" w:hAnsi="Times New Roman" w:cs="Times New Roman"/>
          <w:color w:val="000000"/>
          <w:sz w:val="21"/>
          <w:szCs w:val="21"/>
          <w:lang w:eastAsia="zh-CN"/>
        </w:rPr>
        <w:t>89%</w:t>
      </w:r>
      <w:r w:rsidRPr="00D35926">
        <w:rPr>
          <w:rFonts w:ascii="Times New Roman" w:hAnsi="Times New Roman" w:cs="Times New Roman" w:hint="eastAsia"/>
          <w:color w:val="000000"/>
          <w:sz w:val="21"/>
          <w:szCs w:val="21"/>
          <w:lang w:eastAsia="zh-CN"/>
        </w:rPr>
        <w:t>，同期，小学一年级净入学率由</w:t>
      </w:r>
      <w:r w:rsidRPr="00D35926">
        <w:rPr>
          <w:rFonts w:ascii="Times New Roman" w:hAnsi="Times New Roman" w:cs="Times New Roman"/>
          <w:color w:val="000000"/>
          <w:sz w:val="21"/>
          <w:szCs w:val="21"/>
          <w:lang w:eastAsia="zh-CN"/>
        </w:rPr>
        <w:t>65.6%</w:t>
      </w:r>
      <w:r w:rsidRPr="00D35926">
        <w:rPr>
          <w:rFonts w:ascii="Times New Roman" w:hAnsi="Times New Roman" w:cs="Times New Roman" w:hint="eastAsia"/>
          <w:color w:val="000000"/>
          <w:sz w:val="21"/>
          <w:szCs w:val="21"/>
          <w:lang w:eastAsia="zh-CN"/>
        </w:rPr>
        <w:t>增至</w:t>
      </w:r>
      <w:r w:rsidRPr="00D35926">
        <w:rPr>
          <w:rFonts w:ascii="Times New Roman" w:hAnsi="Times New Roman" w:cs="Times New Roman"/>
          <w:color w:val="000000"/>
          <w:sz w:val="21"/>
          <w:szCs w:val="21"/>
          <w:lang w:eastAsia="zh-CN"/>
        </w:rPr>
        <w:t>100%</w:t>
      </w:r>
      <w:r w:rsidRPr="00D35926">
        <w:rPr>
          <w:rFonts w:ascii="Times New Roman" w:hAnsi="Times New Roman" w:cs="Times New Roman" w:hint="eastAsia"/>
          <w:color w:val="000000"/>
          <w:sz w:val="21"/>
          <w:szCs w:val="21"/>
          <w:lang w:eastAsia="zh-CN"/>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szCs w:val="21"/>
        </w:rPr>
        <w:t xml:space="preserve">2. </w:t>
      </w:r>
      <w:r w:rsidRPr="00BC400B">
        <w:rPr>
          <w:rFonts w:hint="eastAsia"/>
          <w:szCs w:val="21"/>
        </w:rPr>
        <w:t>创造有利条件，使女生的留级率与辍学率每年至少分别下降</w:t>
      </w:r>
      <w:r w:rsidRPr="00BC400B">
        <w:rPr>
          <w:rFonts w:hint="eastAsia"/>
          <w:szCs w:val="21"/>
        </w:rPr>
        <w:t>2%</w:t>
      </w:r>
      <w:r w:rsidRPr="00BC400B">
        <w:rPr>
          <w:rFonts w:hint="eastAsia"/>
          <w:szCs w:val="21"/>
        </w:rPr>
        <w:t>和</w:t>
      </w:r>
      <w:r w:rsidRPr="00BC400B">
        <w:rPr>
          <w:rFonts w:hint="eastAsia"/>
          <w:szCs w:val="21"/>
        </w:rPr>
        <w:t>3%</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szCs w:val="21"/>
        </w:rPr>
        <w:t xml:space="preserve">3. </w:t>
      </w:r>
      <w:r w:rsidRPr="00BC400B">
        <w:rPr>
          <w:rFonts w:hint="eastAsia"/>
          <w:szCs w:val="21"/>
        </w:rPr>
        <w:t>女生初中和高三年级的入学率由</w:t>
      </w:r>
      <w:r w:rsidRPr="00BC400B">
        <w:rPr>
          <w:szCs w:val="21"/>
        </w:rPr>
        <w:t>2005-2006</w:t>
      </w:r>
      <w:r w:rsidRPr="00BC400B">
        <w:rPr>
          <w:rFonts w:hint="eastAsia"/>
          <w:szCs w:val="21"/>
        </w:rPr>
        <w:t>年的</w:t>
      </w:r>
      <w:r w:rsidRPr="00BC400B">
        <w:rPr>
          <w:szCs w:val="21"/>
        </w:rPr>
        <w:t>46.2%</w:t>
      </w:r>
      <w:r w:rsidRPr="00BC400B">
        <w:rPr>
          <w:rFonts w:hint="eastAsia"/>
          <w:szCs w:val="21"/>
        </w:rPr>
        <w:t>和</w:t>
      </w:r>
      <w:r w:rsidRPr="00BC400B">
        <w:rPr>
          <w:szCs w:val="21"/>
        </w:rPr>
        <w:t>29.5%</w:t>
      </w:r>
      <w:r w:rsidRPr="00BC400B">
        <w:rPr>
          <w:rFonts w:hint="eastAsia"/>
          <w:szCs w:val="21"/>
        </w:rPr>
        <w:t>分别增至</w:t>
      </w:r>
      <w:r w:rsidRPr="00BC400B">
        <w:rPr>
          <w:rFonts w:hint="eastAsia"/>
          <w:szCs w:val="21"/>
        </w:rPr>
        <w:t>2010</w:t>
      </w:r>
      <w:r w:rsidRPr="00BC400B">
        <w:rPr>
          <w:rFonts w:hint="eastAsia"/>
          <w:szCs w:val="21"/>
        </w:rPr>
        <w:t>年的</w:t>
      </w:r>
      <w:r w:rsidRPr="00BC400B">
        <w:rPr>
          <w:szCs w:val="21"/>
        </w:rPr>
        <w:t>63.4%</w:t>
      </w:r>
      <w:r w:rsidRPr="00BC400B">
        <w:rPr>
          <w:rFonts w:hint="eastAsia"/>
          <w:szCs w:val="21"/>
        </w:rPr>
        <w:t>和</w:t>
      </w:r>
      <w:r w:rsidRPr="00BC400B">
        <w:rPr>
          <w:szCs w:val="21"/>
        </w:rPr>
        <w:t>35.5%</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szCs w:val="21"/>
        </w:rPr>
        <w:t xml:space="preserve">4. </w:t>
      </w:r>
      <w:r w:rsidRPr="00BC400B">
        <w:rPr>
          <w:rFonts w:hint="eastAsia"/>
          <w:szCs w:val="21"/>
        </w:rPr>
        <w:t>努力消除妇女文盲率，使</w:t>
      </w:r>
      <w:r w:rsidRPr="00BC400B">
        <w:rPr>
          <w:rFonts w:hint="eastAsia"/>
          <w:szCs w:val="21"/>
        </w:rPr>
        <w:t>15-24</w:t>
      </w:r>
      <w:r w:rsidRPr="00BC400B">
        <w:rPr>
          <w:rFonts w:hint="eastAsia"/>
          <w:szCs w:val="21"/>
        </w:rPr>
        <w:t>岁目标群体的妇女识字率由</w:t>
      </w:r>
      <w:r w:rsidRPr="00BC400B">
        <w:rPr>
          <w:szCs w:val="21"/>
        </w:rPr>
        <w:t>2003-2004</w:t>
      </w:r>
      <w:r w:rsidRPr="00BC400B">
        <w:rPr>
          <w:rFonts w:hint="eastAsia"/>
          <w:szCs w:val="21"/>
        </w:rPr>
        <w:t>年的</w:t>
      </w:r>
      <w:r w:rsidRPr="00BC400B">
        <w:rPr>
          <w:szCs w:val="21"/>
        </w:rPr>
        <w:t>74.7%</w:t>
      </w:r>
      <w:r w:rsidRPr="00BC400B">
        <w:rPr>
          <w:rFonts w:hint="eastAsia"/>
          <w:szCs w:val="21"/>
        </w:rPr>
        <w:t>增至</w:t>
      </w:r>
      <w:r w:rsidRPr="00BC400B">
        <w:rPr>
          <w:rFonts w:hint="eastAsia"/>
          <w:szCs w:val="21"/>
        </w:rPr>
        <w:t>2010</w:t>
      </w:r>
      <w:r w:rsidRPr="00BC400B">
        <w:rPr>
          <w:rFonts w:hint="eastAsia"/>
          <w:szCs w:val="21"/>
        </w:rPr>
        <w:t>年的</w:t>
      </w:r>
      <w:r w:rsidRPr="00BC400B">
        <w:rPr>
          <w:rFonts w:hint="eastAsia"/>
          <w:szCs w:val="21"/>
        </w:rPr>
        <w:t>90%</w:t>
      </w:r>
      <w:r w:rsidRPr="00BC400B">
        <w:rPr>
          <w:rFonts w:hint="eastAsia"/>
          <w:szCs w:val="21"/>
        </w:rPr>
        <w:t>，</w:t>
      </w:r>
      <w:r w:rsidRPr="00BC400B">
        <w:rPr>
          <w:rFonts w:hint="eastAsia"/>
          <w:szCs w:val="21"/>
        </w:rPr>
        <w:t>15-40</w:t>
      </w:r>
      <w:r w:rsidRPr="00BC400B">
        <w:rPr>
          <w:rFonts w:hint="eastAsia"/>
          <w:szCs w:val="21"/>
        </w:rPr>
        <w:t>岁目标群体的妇女识字率由</w:t>
      </w:r>
      <w:r w:rsidRPr="00BC400B">
        <w:rPr>
          <w:szCs w:val="21"/>
        </w:rPr>
        <w:t>2003-2004</w:t>
      </w:r>
      <w:r w:rsidRPr="00BC400B">
        <w:rPr>
          <w:rFonts w:hint="eastAsia"/>
          <w:szCs w:val="21"/>
        </w:rPr>
        <w:t>年的</w:t>
      </w:r>
      <w:r w:rsidRPr="00BC400B">
        <w:rPr>
          <w:szCs w:val="21"/>
        </w:rPr>
        <w:t>7</w:t>
      </w:r>
      <w:r w:rsidRPr="00BC400B">
        <w:rPr>
          <w:rFonts w:hint="eastAsia"/>
          <w:szCs w:val="21"/>
        </w:rPr>
        <w:t>7</w:t>
      </w:r>
      <w:r w:rsidRPr="00BC400B">
        <w:rPr>
          <w:szCs w:val="21"/>
        </w:rPr>
        <w:t>.</w:t>
      </w:r>
      <w:r w:rsidRPr="00BC400B">
        <w:rPr>
          <w:rFonts w:hint="eastAsia"/>
          <w:szCs w:val="21"/>
        </w:rPr>
        <w:t>5</w:t>
      </w:r>
      <w:r w:rsidRPr="00BC400B">
        <w:rPr>
          <w:szCs w:val="21"/>
        </w:rPr>
        <w:t>%</w:t>
      </w:r>
      <w:r w:rsidRPr="00BC400B">
        <w:rPr>
          <w:rFonts w:hint="eastAsia"/>
          <w:szCs w:val="21"/>
        </w:rPr>
        <w:t>增至</w:t>
      </w:r>
      <w:r w:rsidRPr="00BC400B">
        <w:rPr>
          <w:rFonts w:hint="eastAsia"/>
          <w:szCs w:val="21"/>
        </w:rPr>
        <w:t>2010</w:t>
      </w:r>
      <w:r w:rsidRPr="00BC400B">
        <w:rPr>
          <w:rFonts w:hint="eastAsia"/>
          <w:szCs w:val="21"/>
        </w:rPr>
        <w:t>年的</w:t>
      </w:r>
      <w:r w:rsidRPr="00BC400B">
        <w:rPr>
          <w:rFonts w:hint="eastAsia"/>
          <w:szCs w:val="21"/>
        </w:rPr>
        <w:t>88%</w:t>
      </w:r>
      <w:r w:rsidRPr="00BC400B">
        <w:rPr>
          <w:rFonts w:hint="eastAsia"/>
          <w:szCs w:val="21"/>
        </w:rPr>
        <w:t>，</w:t>
      </w:r>
      <w:r w:rsidRPr="00BC400B">
        <w:rPr>
          <w:rFonts w:hint="eastAsia"/>
          <w:szCs w:val="21"/>
        </w:rPr>
        <w:t>15</w:t>
      </w:r>
      <w:r w:rsidRPr="00BC400B">
        <w:rPr>
          <w:rFonts w:hint="eastAsia"/>
          <w:szCs w:val="21"/>
        </w:rPr>
        <w:t>岁以上目标群体的妇女识字率由</w:t>
      </w:r>
      <w:r w:rsidRPr="00BC400B">
        <w:rPr>
          <w:szCs w:val="21"/>
        </w:rPr>
        <w:t>2003-2004</w:t>
      </w:r>
      <w:r w:rsidRPr="00BC400B">
        <w:rPr>
          <w:rFonts w:hint="eastAsia"/>
          <w:szCs w:val="21"/>
        </w:rPr>
        <w:t>年的</w:t>
      </w:r>
      <w:r w:rsidRPr="00BC400B">
        <w:rPr>
          <w:szCs w:val="21"/>
        </w:rPr>
        <w:t>7</w:t>
      </w:r>
      <w:r w:rsidRPr="00BC400B">
        <w:rPr>
          <w:rFonts w:hint="eastAsia"/>
          <w:szCs w:val="21"/>
        </w:rPr>
        <w:t>1</w:t>
      </w:r>
      <w:r w:rsidRPr="00BC400B">
        <w:rPr>
          <w:szCs w:val="21"/>
        </w:rPr>
        <w:t>.</w:t>
      </w:r>
      <w:r w:rsidRPr="00BC400B">
        <w:rPr>
          <w:rFonts w:hint="eastAsia"/>
          <w:szCs w:val="21"/>
        </w:rPr>
        <w:t>3</w:t>
      </w:r>
      <w:r w:rsidRPr="00BC400B">
        <w:rPr>
          <w:szCs w:val="21"/>
        </w:rPr>
        <w:t>%</w:t>
      </w:r>
      <w:r w:rsidRPr="00BC400B">
        <w:rPr>
          <w:rFonts w:hint="eastAsia"/>
          <w:szCs w:val="21"/>
        </w:rPr>
        <w:t>增至</w:t>
      </w:r>
      <w:r w:rsidRPr="00BC400B">
        <w:rPr>
          <w:rFonts w:hint="eastAsia"/>
          <w:szCs w:val="21"/>
        </w:rPr>
        <w:t>2010</w:t>
      </w:r>
      <w:r w:rsidRPr="00BC400B">
        <w:rPr>
          <w:rFonts w:hint="eastAsia"/>
          <w:szCs w:val="21"/>
        </w:rPr>
        <w:t>年的</w:t>
      </w:r>
      <w:r w:rsidRPr="00BC400B">
        <w:rPr>
          <w:rFonts w:hint="eastAsia"/>
          <w:szCs w:val="21"/>
        </w:rPr>
        <w:t>80%</w:t>
      </w:r>
      <w:r w:rsidRPr="00BC400B">
        <w:rPr>
          <w:rFonts w:hint="eastAsia"/>
          <w:szCs w:val="21"/>
        </w:rPr>
        <w:t>；每个目标群体中妇女所占比例不得低于</w:t>
      </w:r>
      <w:r w:rsidRPr="00BC400B">
        <w:rPr>
          <w:rFonts w:hint="eastAsia"/>
          <w:szCs w:val="21"/>
        </w:rPr>
        <w:t>50%</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szCs w:val="21"/>
        </w:rPr>
        <w:t>5.</w:t>
      </w:r>
      <w:r w:rsidR="00081DC5">
        <w:rPr>
          <w:rFonts w:hint="eastAsia"/>
          <w:szCs w:val="21"/>
        </w:rPr>
        <w:t xml:space="preserve"> </w:t>
      </w:r>
      <w:r w:rsidRPr="00BC400B">
        <w:rPr>
          <w:rFonts w:hint="eastAsia"/>
          <w:szCs w:val="21"/>
        </w:rPr>
        <w:t>为约</w:t>
      </w:r>
      <w:r w:rsidRPr="00BC400B">
        <w:rPr>
          <w:szCs w:val="21"/>
        </w:rPr>
        <w:t>40 000</w:t>
      </w:r>
      <w:r w:rsidRPr="00BC400B">
        <w:rPr>
          <w:rFonts w:hint="eastAsia"/>
          <w:szCs w:val="21"/>
        </w:rPr>
        <w:t>人开设小学级培训课程，为约</w:t>
      </w:r>
      <w:r w:rsidRPr="00BC400B">
        <w:rPr>
          <w:szCs w:val="21"/>
        </w:rPr>
        <w:t>8 000</w:t>
      </w:r>
      <w:r w:rsidRPr="00BC400B">
        <w:rPr>
          <w:rFonts w:hint="eastAsia"/>
          <w:szCs w:val="21"/>
        </w:rPr>
        <w:t>人提供职业培训，受训者中女性占</w:t>
      </w:r>
      <w:r w:rsidRPr="00BC400B">
        <w:rPr>
          <w:rFonts w:hint="eastAsia"/>
          <w:szCs w:val="21"/>
        </w:rPr>
        <w:t>60%</w:t>
      </w:r>
      <w:r w:rsidRPr="00BC400B">
        <w:rPr>
          <w:rFonts w:hint="eastAsia"/>
          <w:szCs w:val="21"/>
        </w:rPr>
        <w:t>。</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szCs w:val="21"/>
        </w:rPr>
        <w:t xml:space="preserve">6. </w:t>
      </w:r>
      <w:r w:rsidRPr="00BC400B">
        <w:rPr>
          <w:rFonts w:hint="eastAsia"/>
          <w:szCs w:val="21"/>
        </w:rPr>
        <w:t>使获得高等教育、进入大学的女生比率由</w:t>
      </w:r>
      <w:r w:rsidRPr="00BC400B">
        <w:rPr>
          <w:szCs w:val="21"/>
        </w:rPr>
        <w:t>2003-2004</w:t>
      </w:r>
      <w:r w:rsidRPr="00BC400B">
        <w:rPr>
          <w:rFonts w:hint="eastAsia"/>
          <w:szCs w:val="21"/>
        </w:rPr>
        <w:t>年的</w:t>
      </w:r>
      <w:r w:rsidRPr="00BC400B">
        <w:rPr>
          <w:rFonts w:hint="eastAsia"/>
          <w:szCs w:val="21"/>
        </w:rPr>
        <w:t>30%</w:t>
      </w:r>
      <w:r w:rsidRPr="00BC400B">
        <w:rPr>
          <w:rFonts w:hint="eastAsia"/>
          <w:szCs w:val="21"/>
        </w:rPr>
        <w:t>增至</w:t>
      </w:r>
      <w:r w:rsidRPr="00BC400B">
        <w:rPr>
          <w:rFonts w:hint="eastAsia"/>
          <w:szCs w:val="21"/>
        </w:rPr>
        <w:t>2010</w:t>
      </w:r>
      <w:r w:rsidRPr="00BC400B">
        <w:rPr>
          <w:rFonts w:hint="eastAsia"/>
          <w:szCs w:val="21"/>
        </w:rPr>
        <w:t>年的</w:t>
      </w:r>
      <w:r w:rsidRPr="00BC400B">
        <w:rPr>
          <w:rFonts w:hint="eastAsia"/>
          <w:szCs w:val="21"/>
        </w:rPr>
        <w:t>40%</w:t>
      </w:r>
      <w:r w:rsidRPr="00BC400B">
        <w:rPr>
          <w:rFonts w:hint="eastAsia"/>
          <w:szCs w:val="21"/>
        </w:rPr>
        <w:t>。</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为实现这些目标，政府已制定计划，不断增加教育发展占国家预算拨给的比率，使其由</w:t>
      </w:r>
      <w:r w:rsidRPr="00BC400B">
        <w:rPr>
          <w:rFonts w:hint="eastAsia"/>
          <w:szCs w:val="21"/>
        </w:rPr>
        <w:t>2005</w:t>
      </w:r>
      <w:r w:rsidRPr="00BC400B">
        <w:rPr>
          <w:rFonts w:hint="eastAsia"/>
          <w:szCs w:val="21"/>
        </w:rPr>
        <w:t>年的</w:t>
      </w:r>
      <w:r w:rsidRPr="00BC400B">
        <w:rPr>
          <w:szCs w:val="21"/>
        </w:rPr>
        <w:t>11.6%</w:t>
      </w:r>
      <w:r w:rsidRPr="00BC400B">
        <w:rPr>
          <w:rFonts w:hint="eastAsia"/>
          <w:szCs w:val="21"/>
        </w:rPr>
        <w:t>增至</w:t>
      </w:r>
      <w:r w:rsidRPr="00BC400B">
        <w:rPr>
          <w:rFonts w:hint="eastAsia"/>
          <w:szCs w:val="21"/>
        </w:rPr>
        <w:t>2010</w:t>
      </w:r>
      <w:r w:rsidRPr="00BC400B">
        <w:rPr>
          <w:rFonts w:hint="eastAsia"/>
          <w:szCs w:val="21"/>
        </w:rPr>
        <w:t>年的</w:t>
      </w:r>
      <w:r w:rsidRPr="00BC400B">
        <w:rPr>
          <w:rFonts w:hint="eastAsia"/>
          <w:szCs w:val="21"/>
        </w:rPr>
        <w:t>16%</w:t>
      </w:r>
      <w:r w:rsidRPr="00BC400B">
        <w:rPr>
          <w:rFonts w:hint="eastAsia"/>
          <w:szCs w:val="21"/>
        </w:rPr>
        <w:t>。</w:t>
      </w:r>
    </w:p>
    <w:p w:rsidR="0055160D" w:rsidRPr="006C2CFF" w:rsidRDefault="0055160D" w:rsidP="006C2CFF">
      <w:pPr>
        <w:pStyle w:val="H1"/>
        <w:spacing w:beforeLines="0"/>
        <w:rPr>
          <w:rFonts w:hint="eastAsia"/>
        </w:rPr>
      </w:pPr>
      <w:bookmarkStart w:id="83" w:name="_Toc224549968"/>
      <w:bookmarkStart w:id="84" w:name="_Toc224550004"/>
      <w:r w:rsidRPr="006C2CFF">
        <w:rPr>
          <w:rFonts w:hint="eastAsia"/>
        </w:rPr>
        <w:t>第11条</w:t>
      </w:r>
      <w:r w:rsidR="003A47DD">
        <w:rPr>
          <w:rFonts w:hint="eastAsia"/>
        </w:rPr>
        <w:t>：</w:t>
      </w:r>
      <w:r w:rsidRPr="006C2CFF">
        <w:rPr>
          <w:rFonts w:hint="eastAsia"/>
        </w:rPr>
        <w:t>就业</w:t>
      </w:r>
      <w:bookmarkEnd w:id="83"/>
      <w:bookmarkEnd w:id="84"/>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1.</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缔约各国应采取一切适当的措施，消除在就业方面对妇女的歧视，以保证她们在男女平等的基础上享有相同权利，特别是：</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(a)</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人人有不可剥夺的工作权利；</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(b)</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享有相同就业机会的权利，包括在就业方面相同的甄选标准；</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(c)</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享有自由选择专业和职业</w:t>
      </w:r>
      <w:r w:rsidRPr="00337A98">
        <w:rPr>
          <w:rFonts w:ascii="KaiTi_GB2312" w:eastAsia="KaiTi_GB2312" w:hAnsi="SimSun" w:cs="SimSun" w:hint="eastAsia"/>
          <w:color w:val="0000FF"/>
          <w:kern w:val="0"/>
          <w:sz w:val="21"/>
          <w:szCs w:val="21"/>
          <w:lang w:eastAsia="zh-CN"/>
        </w:rPr>
        <w:t>，提升和工作保障，一切服务的福利和条件，接受职业培训和进修，包括实习培训、高等职业培训和经常性培训的权利</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(d)</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同等价值的工作享有同等报酬包括福利和享有平等待遇的权利</w:t>
      </w:r>
      <w:r w:rsidRPr="00337A98">
        <w:rPr>
          <w:rFonts w:ascii="KaiTi_GB2312" w:eastAsia="KaiTi_GB2312" w:hAnsi="SimSun" w:cs="SimSun" w:hint="eastAsia"/>
          <w:color w:val="0000FF"/>
          <w:kern w:val="0"/>
          <w:sz w:val="21"/>
          <w:szCs w:val="21"/>
          <w:lang w:eastAsia="zh-CN"/>
        </w:rPr>
        <w:t>，在评定工作的表现方面，也享有平等待遇的权利</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(e)</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享有社会保障的权利</w:t>
      </w:r>
      <w:r w:rsidRPr="00337A98">
        <w:rPr>
          <w:rFonts w:ascii="KaiTi_GB2312" w:eastAsia="KaiTi_GB2312" w:hAnsi="SimSun" w:cs="SimSun" w:hint="eastAsia"/>
          <w:color w:val="0000FF"/>
          <w:kern w:val="0"/>
          <w:sz w:val="21"/>
          <w:szCs w:val="21"/>
          <w:lang w:eastAsia="zh-CN"/>
        </w:rPr>
        <w:t>，特别是在退休、失业、疾病、残废和老年或在其他丧失工作能力的情况下，以及享有带薪度假的权利</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(f)</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在工作条件方面享有健康和安全保障</w:t>
      </w:r>
      <w:r w:rsidRPr="00337A98">
        <w:rPr>
          <w:rFonts w:ascii="KaiTi_GB2312" w:eastAsia="KaiTi_GB2312" w:hAnsi="SimSun" w:cs="SimSun" w:hint="eastAsia"/>
          <w:color w:val="0000FF"/>
          <w:kern w:val="0"/>
          <w:sz w:val="21"/>
          <w:szCs w:val="21"/>
          <w:lang w:eastAsia="zh-CN"/>
        </w:rPr>
        <w:t>，包括保障生育机能的权利</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2.</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hAnsi="SimSun" w:cs="SimSun" w:hint="eastAsia"/>
          <w:color w:val="0000FF"/>
          <w:kern w:val="0"/>
          <w:sz w:val="21"/>
          <w:szCs w:val="21"/>
          <w:lang w:eastAsia="zh-CN"/>
        </w:rPr>
        <w:t>缔约各国为使妇女不致因结婚或生育而受歧视，又为保障其有效的工作权利起见，应采取适当措施</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(a)</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禁止以怀孕或产假为理由予以解雇</w:t>
      </w:r>
      <w:r w:rsidRPr="00337A98">
        <w:rPr>
          <w:rFonts w:ascii="KaiTi_GB2312" w:eastAsia="KaiTi_GB2312" w:hAnsi="SimSun" w:cs="SimSun" w:hint="eastAsia"/>
          <w:color w:val="0000FF"/>
          <w:kern w:val="0"/>
          <w:sz w:val="21"/>
          <w:szCs w:val="21"/>
          <w:lang w:eastAsia="zh-CN"/>
        </w:rPr>
        <w:t>，以及以婚姻状况为理由予以解雇的歧视，违反规定者予以制裁</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(b)</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实施带</w:t>
      </w:r>
      <w:r w:rsidR="000C72D4">
        <w:rPr>
          <w:rFonts w:ascii="KaiTi_GB2312" w:eastAsia="KaiTi_GB2312" w:cs="Angsana New" w:hint="eastAsia"/>
          <w:color w:val="0000FF"/>
          <w:kern w:val="0"/>
          <w:sz w:val="21"/>
          <w:szCs w:val="21"/>
          <w:lang w:eastAsia="zh-CN"/>
        </w:rPr>
        <w:t>薪</w:t>
      </w:r>
      <w:r w:rsidRPr="00337A98">
        <w:rPr>
          <w:rFonts w:ascii="KaiTi_GB2312" w:eastAsia="KaiTi_GB2312" w:cs="Angsana New" w:hint="eastAsia"/>
          <w:color w:val="0000FF"/>
          <w:kern w:val="0"/>
          <w:sz w:val="21"/>
          <w:szCs w:val="21"/>
          <w:lang w:eastAsia="zh-CN"/>
        </w:rPr>
        <w:t>产假或具有同等社会福利的产假</w:t>
      </w:r>
      <w:r w:rsidRPr="00337A98">
        <w:rPr>
          <w:rFonts w:ascii="KaiTi_GB2312" w:eastAsia="KaiTi_GB2312" w:hAnsi="SimSun" w:cs="SimSun" w:hint="eastAsia"/>
          <w:color w:val="0000FF"/>
          <w:kern w:val="0"/>
          <w:sz w:val="21"/>
          <w:szCs w:val="21"/>
          <w:lang w:eastAsia="zh-CN"/>
        </w:rPr>
        <w:t>，而不丧失原有工作、年资或社会津贴</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(c)</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鼓励提供必要的辅助性社会服务</w:t>
      </w:r>
      <w:r w:rsidRPr="00337A98">
        <w:rPr>
          <w:rFonts w:ascii="KaiTi_GB2312" w:eastAsia="KaiTi_GB2312" w:hAnsi="SimSun" w:cs="SimSun" w:hint="eastAsia"/>
          <w:color w:val="0000FF"/>
          <w:kern w:val="0"/>
          <w:sz w:val="21"/>
          <w:szCs w:val="21"/>
          <w:lang w:eastAsia="zh-CN"/>
        </w:rPr>
        <w:t>，特别是通过促进建立和发展托儿设施系统，使父母得以兼顾家庭义务和工作责任并参与公共事务</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321"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(d)</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cs="Angsana New" w:hint="eastAsia"/>
          <w:color w:val="0000FF"/>
          <w:kern w:val="0"/>
          <w:sz w:val="21"/>
          <w:szCs w:val="21"/>
          <w:lang w:eastAsia="zh-CN"/>
        </w:rPr>
        <w:t>对于怀孕期间从事确实有害于健康的工种的妇女</w:t>
      </w:r>
      <w:r w:rsidRPr="00337A98">
        <w:rPr>
          <w:rFonts w:ascii="KaiTi_GB2312" w:eastAsia="KaiTi_GB2312" w:hAnsi="SimSun" w:cs="SimSun" w:hint="eastAsia"/>
          <w:color w:val="0000FF"/>
          <w:kern w:val="0"/>
          <w:sz w:val="21"/>
          <w:szCs w:val="21"/>
          <w:lang w:eastAsia="zh-CN"/>
        </w:rPr>
        <w:t>，给予特别保护</w:t>
      </w:r>
      <w:r w:rsidRPr="00337A98">
        <w:rPr>
          <w:rFonts w:ascii="KaiTi_GB2312" w:eastAsia="KaiTi_GB2312" w:cs="Angsana New" w:hint="eastAsia"/>
          <w:color w:val="0000FF"/>
          <w:kern w:val="0"/>
          <w:sz w:val="21"/>
          <w:szCs w:val="21"/>
          <w:lang w:eastAsia="zh-CN"/>
        </w:rPr>
        <w:t>。</w:t>
      </w:r>
    </w:p>
    <w:p w:rsidR="0055160D" w:rsidRPr="00337A98"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cs="Angsana New" w:hint="eastAsia"/>
          <w:color w:val="0000FF"/>
          <w:kern w:val="0"/>
          <w:sz w:val="21"/>
          <w:szCs w:val="21"/>
          <w:lang w:eastAsia="zh-CN"/>
        </w:rPr>
      </w:pPr>
      <w:r w:rsidRPr="00337A98">
        <w:rPr>
          <w:rFonts w:ascii="KaiTi_GB2312" w:eastAsia="KaiTi_GB2312" w:cs="Angsana New" w:hint="eastAsia"/>
          <w:color w:val="0000FF"/>
          <w:kern w:val="0"/>
          <w:sz w:val="21"/>
          <w:szCs w:val="21"/>
          <w:lang w:eastAsia="zh-CN"/>
        </w:rPr>
        <w:t>3.</w:t>
      </w:r>
      <w:r w:rsidR="00081DC5" w:rsidRPr="00337A98">
        <w:rPr>
          <w:rFonts w:ascii="KaiTi_GB2312" w:eastAsia="KaiTi_GB2312" w:cs="Angsana New" w:hint="eastAsia"/>
          <w:color w:val="0000FF"/>
          <w:kern w:val="0"/>
          <w:sz w:val="21"/>
          <w:szCs w:val="21"/>
          <w:lang w:eastAsia="zh-CN"/>
        </w:rPr>
        <w:t xml:space="preserve"> </w:t>
      </w:r>
      <w:r w:rsidRPr="00337A98">
        <w:rPr>
          <w:rFonts w:ascii="KaiTi_GB2312" w:eastAsia="KaiTi_GB2312" w:hAnsi="SimSun" w:cs="SimSun" w:hint="eastAsia"/>
          <w:color w:val="0000FF"/>
          <w:kern w:val="0"/>
          <w:sz w:val="21"/>
          <w:szCs w:val="21"/>
          <w:lang w:eastAsia="zh-CN"/>
        </w:rPr>
        <w:t>应根据科技知识，定期审查与本条所包涵的内容有关的保护性法律，必要时应加以修订、废止或推广</w:t>
      </w:r>
      <w:r w:rsidRPr="00337A98">
        <w:rPr>
          <w:rFonts w:ascii="KaiTi_GB2312" w:eastAsia="KaiTi_GB2312" w:cs="Angsana New" w:hint="eastAsia"/>
          <w:color w:val="0000FF"/>
          <w:kern w:val="0"/>
          <w:sz w:val="21"/>
          <w:szCs w:val="21"/>
          <w:lang w:eastAsia="zh-CN"/>
        </w:rPr>
        <w:t>。</w:t>
      </w:r>
    </w:p>
    <w:p w:rsidR="0055160D" w:rsidRPr="00337A98" w:rsidRDefault="000C72D4" w:rsidP="0055160D">
      <w:pPr>
        <w:pStyle w:val="SingleTxt"/>
        <w:spacing w:after="240" w:line="360" w:lineRule="exact"/>
        <w:ind w:left="0" w:right="0"/>
        <w:rPr>
          <w:rFonts w:ascii="SimHei" w:eastAsia="SimHei" w:hint="eastAsia"/>
          <w:color w:val="FF0000"/>
          <w:kern w:val="0"/>
          <w:sz w:val="21"/>
          <w:szCs w:val="21"/>
          <w:lang w:eastAsia="zh-CN"/>
        </w:rPr>
      </w:pPr>
      <w:r>
        <w:rPr>
          <w:rFonts w:ascii="SimHei" w:eastAsia="SimHei"/>
          <w:color w:val="FF0000"/>
          <w:kern w:val="0"/>
          <w:sz w:val="21"/>
          <w:szCs w:val="21"/>
          <w:lang w:eastAsia="zh-CN"/>
        </w:rPr>
        <w:br w:type="page"/>
      </w:r>
      <w:r w:rsidR="0055160D" w:rsidRPr="00337A98">
        <w:rPr>
          <w:rFonts w:ascii="SimHei" w:eastAsia="SimHei" w:hint="eastAsia"/>
          <w:color w:val="FF0000"/>
          <w:kern w:val="0"/>
          <w:sz w:val="21"/>
          <w:szCs w:val="21"/>
          <w:lang w:eastAsia="zh-CN"/>
        </w:rPr>
        <w:t>男女在法律面前就业平等</w:t>
      </w:r>
    </w:p>
    <w:p w:rsidR="0055160D" w:rsidRPr="00337A98" w:rsidRDefault="0055160D" w:rsidP="00DA6A7F">
      <w:pPr>
        <w:autoSpaceDE w:val="0"/>
        <w:autoSpaceDN w:val="0"/>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《老挝人民民主共和国宪法》（</w:t>
      </w:r>
      <w:r w:rsidRPr="00BC400B">
        <w:rPr>
          <w:rFonts w:hint="eastAsia"/>
          <w:szCs w:val="21"/>
        </w:rPr>
        <w:t>2003</w:t>
      </w:r>
      <w:r w:rsidRPr="00BC400B">
        <w:rPr>
          <w:rFonts w:hint="eastAsia"/>
          <w:szCs w:val="21"/>
        </w:rPr>
        <w:t>年修订版）第</w:t>
      </w:r>
      <w:r w:rsidRPr="00BC400B">
        <w:rPr>
          <w:rFonts w:hint="eastAsia"/>
          <w:szCs w:val="21"/>
        </w:rPr>
        <w:t>39</w:t>
      </w:r>
      <w:r w:rsidRPr="00BC400B">
        <w:rPr>
          <w:rFonts w:hint="eastAsia"/>
          <w:szCs w:val="21"/>
        </w:rPr>
        <w:t>条规定：</w:t>
      </w:r>
      <w:r w:rsidRPr="00337A98">
        <w:rPr>
          <w:rFonts w:ascii="KaiTi_GB2312" w:eastAsia="KaiTi_GB2312" w:cs="Angsana New" w:hint="eastAsia"/>
          <w:color w:val="0000FF"/>
          <w:spacing w:val="4"/>
          <w:w w:val="103"/>
          <w:szCs w:val="21"/>
          <w:lang w:val="en-GB"/>
        </w:rPr>
        <w:t>“老挝公民有权工作并从事不触犯法律的职业。劳动人民有休息、生病时接受治疗以及失去工作能力和残疾、老年及法律规定的其他情况下接受援助的权利。”</w:t>
      </w:r>
    </w:p>
    <w:p w:rsidR="0055160D" w:rsidRPr="00337A98" w:rsidRDefault="0055160D" w:rsidP="00DA6A7F">
      <w:pPr>
        <w:autoSpaceDE w:val="0"/>
        <w:autoSpaceDN w:val="0"/>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《妇女发展和保护法》第</w:t>
      </w:r>
      <w:r w:rsidRPr="00BC400B">
        <w:rPr>
          <w:rFonts w:hint="eastAsia"/>
          <w:szCs w:val="21"/>
        </w:rPr>
        <w:t>8</w:t>
      </w:r>
      <w:r w:rsidRPr="00BC400B">
        <w:rPr>
          <w:rFonts w:hint="eastAsia"/>
          <w:szCs w:val="21"/>
        </w:rPr>
        <w:t>条指出了妇女的基础发展领域：</w:t>
      </w:r>
      <w:r w:rsidRPr="00337A98">
        <w:rPr>
          <w:rFonts w:ascii="KaiTi_GB2312" w:eastAsia="KaiTi_GB2312" w:cs="Angsana New" w:hint="eastAsia"/>
          <w:color w:val="0000FF"/>
          <w:spacing w:val="4"/>
          <w:w w:val="103"/>
          <w:szCs w:val="21"/>
          <w:lang w:val="en-GB"/>
        </w:rPr>
        <w:t>“身体、道德、教育、职业、技能劳动发展。”</w:t>
      </w:r>
      <w:r w:rsidRPr="00BC400B">
        <w:rPr>
          <w:rFonts w:hint="eastAsia"/>
          <w:szCs w:val="21"/>
        </w:rPr>
        <w:t>该法第</w:t>
      </w:r>
      <w:r w:rsidRPr="00BC400B">
        <w:rPr>
          <w:rFonts w:hint="eastAsia"/>
          <w:szCs w:val="21"/>
        </w:rPr>
        <w:t>12</w:t>
      </w:r>
      <w:r w:rsidRPr="00BC400B">
        <w:rPr>
          <w:rFonts w:hint="eastAsia"/>
          <w:szCs w:val="21"/>
        </w:rPr>
        <w:t>条中也对“技能劳动发展”做出阐释：</w:t>
      </w:r>
      <w:r w:rsidRPr="00337A98">
        <w:rPr>
          <w:rFonts w:ascii="KaiTi_GB2312" w:eastAsia="KaiTi_GB2312" w:cs="Angsana New" w:hint="eastAsia"/>
          <w:color w:val="0000FF"/>
          <w:spacing w:val="4"/>
          <w:w w:val="103"/>
          <w:szCs w:val="21"/>
          <w:lang w:val="en-GB"/>
        </w:rPr>
        <w:t>“职业与技能劳动发展指的是为妇女创建有利条件，获取职业培训，提升劳动技能，丰富工作经验，具备劳动操守，以获得与男性平等的就业机会。”</w:t>
      </w:r>
    </w:p>
    <w:p w:rsidR="0055160D" w:rsidRPr="00337A98" w:rsidRDefault="0055160D" w:rsidP="00DA6A7F">
      <w:pPr>
        <w:spacing w:after="240" w:line="360" w:lineRule="exact"/>
        <w:ind w:firstLineChars="196" w:firstLine="31680"/>
        <w:rPr>
          <w:rFonts w:ascii="KaiTi_GB2312" w:eastAsia="KaiTi_GB2312" w:cs="Angsana New" w:hint="eastAsia"/>
          <w:color w:val="0000FF"/>
          <w:spacing w:val="4"/>
          <w:w w:val="103"/>
          <w:szCs w:val="21"/>
          <w:lang w:val="en-GB"/>
        </w:rPr>
      </w:pPr>
      <w:r w:rsidRPr="00BC400B">
        <w:rPr>
          <w:rFonts w:hint="eastAsia"/>
          <w:szCs w:val="21"/>
        </w:rPr>
        <w:t>该法第</w:t>
      </w:r>
      <w:r w:rsidRPr="00BC400B">
        <w:rPr>
          <w:rFonts w:hint="eastAsia"/>
          <w:szCs w:val="21"/>
        </w:rPr>
        <w:t>15</w:t>
      </w:r>
      <w:r w:rsidRPr="00BC400B">
        <w:rPr>
          <w:rFonts w:hint="eastAsia"/>
          <w:szCs w:val="21"/>
        </w:rPr>
        <w:t>条也规定，</w:t>
      </w:r>
      <w:r w:rsidRPr="00337A98">
        <w:rPr>
          <w:rFonts w:ascii="KaiTi_GB2312" w:eastAsia="KaiTi_GB2312" w:cs="Angsana New" w:hint="eastAsia"/>
          <w:color w:val="0000FF"/>
          <w:spacing w:val="4"/>
          <w:w w:val="103"/>
          <w:szCs w:val="21"/>
          <w:lang w:val="en-GB"/>
        </w:rPr>
        <w:t>“政府制定了相关政策，促进与鼓励女性有权依法生产、经营、提供服务，有权选择工作、就业、获取工作薪酬和津贴。”</w:t>
      </w:r>
    </w:p>
    <w:p w:rsidR="0055160D" w:rsidRPr="00337A98" w:rsidRDefault="0055160D" w:rsidP="00DA6A7F">
      <w:pPr>
        <w:spacing w:after="240" w:line="360" w:lineRule="exact"/>
        <w:ind w:firstLineChars="196" w:firstLine="31680"/>
        <w:rPr>
          <w:rFonts w:ascii="KaiTi_GB2312" w:eastAsia="KaiTi_GB2312" w:cs="Angsana New"/>
          <w:color w:val="0000FF"/>
          <w:spacing w:val="4"/>
          <w:w w:val="103"/>
          <w:szCs w:val="21"/>
          <w:lang w:val="en-GB"/>
        </w:rPr>
      </w:pPr>
      <w:r w:rsidRPr="00BC400B">
        <w:rPr>
          <w:rFonts w:hint="eastAsia"/>
          <w:szCs w:val="21"/>
        </w:rPr>
        <w:t>《劳动法》（修订版）第</w:t>
      </w:r>
      <w:r w:rsidRPr="00BC400B">
        <w:rPr>
          <w:rFonts w:hint="eastAsia"/>
          <w:szCs w:val="21"/>
        </w:rPr>
        <w:t>3</w:t>
      </w:r>
      <w:r w:rsidRPr="00BC400B">
        <w:rPr>
          <w:rFonts w:hint="eastAsia"/>
          <w:szCs w:val="21"/>
        </w:rPr>
        <w:t>条规定了</w:t>
      </w:r>
      <w:r w:rsidRPr="00337A98">
        <w:rPr>
          <w:rFonts w:ascii="KaiTi_GB2312" w:eastAsia="KaiTi_GB2312" w:cs="Angsana New" w:hint="eastAsia"/>
          <w:color w:val="0000FF"/>
          <w:spacing w:val="4"/>
          <w:w w:val="103"/>
          <w:szCs w:val="21"/>
          <w:lang w:val="en-GB"/>
        </w:rPr>
        <w:t>“确保雇主和雇员从他们的关系中共同受益而没有基于种族、肤色、性别、宗教和社会政治地位的歧视原则。”</w:t>
      </w:r>
    </w:p>
    <w:p w:rsidR="0055160D" w:rsidRPr="00BC400B" w:rsidRDefault="0055160D" w:rsidP="00DA6A7F">
      <w:pPr>
        <w:spacing w:after="240" w:line="360" w:lineRule="exact"/>
        <w:ind w:firstLineChars="196" w:firstLine="31680"/>
        <w:rPr>
          <w:szCs w:val="21"/>
        </w:rPr>
      </w:pPr>
      <w:r w:rsidRPr="00BC400B">
        <w:rPr>
          <w:rFonts w:hint="eastAsia"/>
          <w:szCs w:val="21"/>
        </w:rPr>
        <w:t>《劳动法》（修订版）第</w:t>
      </w:r>
      <w:r w:rsidRPr="00BC400B">
        <w:rPr>
          <w:rFonts w:hint="eastAsia"/>
          <w:szCs w:val="21"/>
        </w:rPr>
        <w:t>30</w:t>
      </w:r>
      <w:r w:rsidRPr="00BC400B">
        <w:rPr>
          <w:rFonts w:hint="eastAsia"/>
          <w:szCs w:val="21"/>
        </w:rPr>
        <w:t>条指出，“如果相关员工为孕妇或产后不满一年，那么用工者无权解除劳动合同或强迫劳动者停止工作。”</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《劳动法》（修订版）第</w:t>
      </w:r>
      <w:r w:rsidRPr="00BC400B">
        <w:rPr>
          <w:rFonts w:hint="eastAsia"/>
          <w:szCs w:val="21"/>
        </w:rPr>
        <w:t>45</w:t>
      </w:r>
      <w:r w:rsidRPr="00BC400B">
        <w:rPr>
          <w:rFonts w:hint="eastAsia"/>
          <w:szCs w:val="21"/>
        </w:rPr>
        <w:t>条规定，“以同等数量、质量和价值进行工作的劳动者均应得到同等的工资或劳动报酬。不得以性别、年龄、国籍和民族为由区别对待。”</w:t>
      </w:r>
    </w:p>
    <w:p w:rsidR="0055160D" w:rsidRPr="00337A98" w:rsidRDefault="0055160D" w:rsidP="00DA6A7F">
      <w:pPr>
        <w:spacing w:after="240" w:line="360" w:lineRule="exact"/>
        <w:ind w:firstLineChars="196" w:firstLine="31680"/>
        <w:rPr>
          <w:rFonts w:ascii="KaiTi_GB2312" w:eastAsia="KaiTi_GB2312" w:cs="Angsana New" w:hint="eastAsia"/>
          <w:color w:val="0000FF"/>
          <w:spacing w:val="4"/>
          <w:w w:val="103"/>
          <w:szCs w:val="21"/>
          <w:lang w:val="en-GB"/>
        </w:rPr>
      </w:pPr>
      <w:r w:rsidRPr="00BC400B">
        <w:rPr>
          <w:rFonts w:hint="eastAsia"/>
          <w:szCs w:val="21"/>
        </w:rPr>
        <w:t>《劳动法》第</w:t>
      </w:r>
      <w:r w:rsidRPr="00BC400B">
        <w:rPr>
          <w:rFonts w:hint="eastAsia"/>
          <w:szCs w:val="21"/>
        </w:rPr>
        <w:t>38</w:t>
      </w:r>
      <w:r w:rsidRPr="00BC400B">
        <w:rPr>
          <w:rFonts w:hint="eastAsia"/>
          <w:szCs w:val="21"/>
        </w:rPr>
        <w:t>条规定：</w:t>
      </w:r>
      <w:r w:rsidRPr="00337A98">
        <w:rPr>
          <w:rFonts w:ascii="KaiTi_GB2312" w:eastAsia="KaiTi_GB2312" w:cs="Angsana New" w:hint="eastAsia"/>
          <w:color w:val="0000FF"/>
          <w:spacing w:val="4"/>
          <w:w w:val="103"/>
          <w:szCs w:val="21"/>
          <w:lang w:val="en-GB"/>
        </w:rPr>
        <w:t>“雇主不得雇用妇女从事下列任何工作：提升或搬运重物；干需要长时间站立的工作；以及本法第16条中规定的其他工作。在此种情况下，雇主应安排相关工人干其他临时工作。在干这些临时工作时，有关工人应继续领取其正常的薪金或工资，最多为期3个月，之后应按新工作向她们支付薪金或工资。雇主不得雇用怀孕妇女或子女不满12个月的妇女加班或在节假日工作。”</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《劳动法》（修订版）第</w:t>
      </w:r>
      <w:r w:rsidRPr="00BC400B">
        <w:rPr>
          <w:rFonts w:hint="eastAsia"/>
          <w:szCs w:val="21"/>
        </w:rPr>
        <w:t>58</w:t>
      </w:r>
      <w:r w:rsidRPr="00BC400B">
        <w:rPr>
          <w:rFonts w:hint="eastAsia"/>
          <w:szCs w:val="21"/>
        </w:rPr>
        <w:t>条规定，</w:t>
      </w:r>
      <w:r w:rsidRPr="00337A98">
        <w:rPr>
          <w:rFonts w:ascii="KaiTi_GB2312" w:eastAsia="KaiTi_GB2312" w:cs="Angsana New" w:hint="eastAsia"/>
          <w:color w:val="0000FF"/>
          <w:spacing w:val="4"/>
          <w:w w:val="103"/>
          <w:szCs w:val="21"/>
          <w:lang w:val="en-GB"/>
        </w:rPr>
        <w:t>“所有劳动单位应设立强制性社会保障体系，通过按照政府建立的社会保障制度支付社会保障基金。”</w:t>
      </w:r>
      <w:r w:rsidRPr="00BC400B">
        <w:rPr>
          <w:rFonts w:hint="eastAsia"/>
          <w:szCs w:val="21"/>
        </w:rPr>
        <w:t>私营部门的社会保障基金于</w:t>
      </w:r>
      <w:r w:rsidRPr="00BC400B">
        <w:rPr>
          <w:rFonts w:hint="eastAsia"/>
          <w:szCs w:val="21"/>
        </w:rPr>
        <w:t>2001</w:t>
      </w:r>
      <w:r w:rsidRPr="00BC400B">
        <w:rPr>
          <w:rFonts w:hint="eastAsia"/>
          <w:szCs w:val="21"/>
        </w:rPr>
        <w:t>年启动，截止目前，已有</w:t>
      </w:r>
      <w:r w:rsidRPr="00BC400B">
        <w:rPr>
          <w:szCs w:val="21"/>
        </w:rPr>
        <w:t>27 877</w:t>
      </w:r>
      <w:r w:rsidRPr="00BC400B">
        <w:rPr>
          <w:rFonts w:hint="eastAsia"/>
          <w:szCs w:val="21"/>
        </w:rPr>
        <w:t>人（女性为</w:t>
      </w:r>
      <w:r w:rsidRPr="00BC400B">
        <w:rPr>
          <w:szCs w:val="21"/>
        </w:rPr>
        <w:t>16 479</w:t>
      </w:r>
      <w:r w:rsidRPr="00BC400B">
        <w:rPr>
          <w:rFonts w:hint="eastAsia"/>
          <w:szCs w:val="21"/>
        </w:rPr>
        <w:t>人，男性为</w:t>
      </w:r>
      <w:r w:rsidRPr="00BC400B">
        <w:rPr>
          <w:szCs w:val="21"/>
        </w:rPr>
        <w:t>11 398</w:t>
      </w:r>
      <w:r w:rsidRPr="00BC400B">
        <w:rPr>
          <w:rFonts w:hint="eastAsia"/>
          <w:szCs w:val="21"/>
        </w:rPr>
        <w:t>人）向该基金缴款。政府官员的社会保障基金于</w:t>
      </w:r>
      <w:r w:rsidRPr="00BC400B">
        <w:rPr>
          <w:rFonts w:hint="eastAsia"/>
          <w:szCs w:val="21"/>
        </w:rPr>
        <w:t>1996</w:t>
      </w:r>
      <w:r w:rsidRPr="00BC400B">
        <w:rPr>
          <w:rFonts w:hint="eastAsia"/>
          <w:szCs w:val="21"/>
        </w:rPr>
        <w:t>年启动，到</w:t>
      </w:r>
      <w:r w:rsidRPr="00BC400B">
        <w:rPr>
          <w:rFonts w:hint="eastAsia"/>
          <w:szCs w:val="21"/>
        </w:rPr>
        <w:t>2005</w:t>
      </w:r>
      <w:r w:rsidRPr="00BC400B">
        <w:rPr>
          <w:rFonts w:hint="eastAsia"/>
          <w:szCs w:val="21"/>
        </w:rPr>
        <w:t>年，已有</w:t>
      </w:r>
      <w:r w:rsidRPr="00BC400B">
        <w:rPr>
          <w:szCs w:val="21"/>
        </w:rPr>
        <w:t>7 530</w:t>
      </w:r>
      <w:r w:rsidRPr="00BC400B">
        <w:rPr>
          <w:rFonts w:hint="eastAsia"/>
          <w:szCs w:val="21"/>
        </w:rPr>
        <w:t>人向该基金缴款。然而，社会保障部未收集到任何关于详细说明获得这项服务的男性、女性人数的数据与信息。</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《劳动法》第</w:t>
      </w:r>
      <w:r w:rsidRPr="00BC400B">
        <w:rPr>
          <w:rFonts w:hint="eastAsia"/>
          <w:szCs w:val="21"/>
        </w:rPr>
        <w:t>39</w:t>
      </w:r>
      <w:r w:rsidRPr="00BC400B">
        <w:rPr>
          <w:rFonts w:hint="eastAsia"/>
          <w:szCs w:val="21"/>
        </w:rPr>
        <w:t>条明确规定：“分娩之前或之后，女工应有权享受至少</w:t>
      </w:r>
      <w:r w:rsidRPr="00BC400B">
        <w:rPr>
          <w:rFonts w:hint="eastAsia"/>
          <w:szCs w:val="21"/>
        </w:rPr>
        <w:t>42</w:t>
      </w:r>
      <w:r w:rsidRPr="00BC400B">
        <w:rPr>
          <w:rFonts w:hint="eastAsia"/>
          <w:szCs w:val="21"/>
        </w:rPr>
        <w:t>天的带薪产假，正常工资由雇主发给，或从社会保障基金领取，如果已向这种基金全额缴纳了费用。在女工因分娩而生病（必须有医生证明）情况下，应得到增加至少</w:t>
      </w:r>
      <w:r w:rsidRPr="00BC400B">
        <w:rPr>
          <w:rFonts w:hint="eastAsia"/>
          <w:szCs w:val="21"/>
        </w:rPr>
        <w:t>30</w:t>
      </w:r>
      <w:r w:rsidRPr="00BC400B">
        <w:rPr>
          <w:rFonts w:hint="eastAsia"/>
          <w:szCs w:val="21"/>
        </w:rPr>
        <w:t>天假期的批准，并可领取</w:t>
      </w:r>
      <w:r w:rsidRPr="00BC400B">
        <w:rPr>
          <w:rFonts w:hint="eastAsia"/>
          <w:szCs w:val="21"/>
        </w:rPr>
        <w:t>50%</w:t>
      </w:r>
      <w:r w:rsidRPr="00BC400B">
        <w:rPr>
          <w:rFonts w:hint="eastAsia"/>
          <w:szCs w:val="21"/>
        </w:rPr>
        <w:t>的正常工资或劳动报酬。在分娩后的</w:t>
      </w:r>
      <w:r w:rsidRPr="00BC400B">
        <w:rPr>
          <w:rFonts w:hint="eastAsia"/>
          <w:szCs w:val="21"/>
        </w:rPr>
        <w:t>12</w:t>
      </w:r>
      <w:r w:rsidRPr="00BC400B">
        <w:rPr>
          <w:rFonts w:hint="eastAsia"/>
          <w:szCs w:val="21"/>
        </w:rPr>
        <w:t>个月中，女工应有权每天工休一小时喂养或照看其子女，并带孩子接种常规疫苗。如果女工流产，她有权休假，并领取正常工资，休假时间由医生决定。”</w:t>
      </w:r>
    </w:p>
    <w:p w:rsidR="0055160D" w:rsidRPr="00337A98" w:rsidRDefault="0055160D" w:rsidP="00DA6A7F">
      <w:pPr>
        <w:spacing w:after="240" w:line="360" w:lineRule="exact"/>
        <w:ind w:firstLineChars="200" w:firstLine="31680"/>
        <w:rPr>
          <w:szCs w:val="21"/>
        </w:rPr>
      </w:pPr>
      <w:r w:rsidRPr="00BC400B">
        <w:rPr>
          <w:rFonts w:hint="eastAsia"/>
          <w:szCs w:val="21"/>
        </w:rPr>
        <w:t>《劳动法》第</w:t>
      </w:r>
      <w:r w:rsidRPr="00BC400B">
        <w:rPr>
          <w:rFonts w:hint="eastAsia"/>
          <w:szCs w:val="21"/>
        </w:rPr>
        <w:t>40</w:t>
      </w:r>
      <w:r w:rsidRPr="00BC400B">
        <w:rPr>
          <w:rFonts w:hint="eastAsia"/>
          <w:szCs w:val="21"/>
        </w:rPr>
        <w:t>条规定：</w:t>
      </w:r>
      <w:r w:rsidRPr="00337A98">
        <w:rPr>
          <w:rFonts w:ascii="KaiTi_GB2312" w:eastAsia="KaiTi_GB2312" w:cs="Angsana New" w:hint="eastAsia"/>
          <w:color w:val="0000FF"/>
          <w:spacing w:val="4"/>
          <w:w w:val="103"/>
          <w:szCs w:val="21"/>
          <w:lang w:val="en-GB"/>
        </w:rPr>
        <w:t>“女工分娩时，有权得到国家规定的最低工资的60%，由雇主支付，或社会保障基金（如已如数缴纳了社会保障金）。如生双胞胎或多胞胎，可另外得到分娩补助费的50%。在有医生证明流产的情况下，也同样有权得到该补助费。”</w:t>
      </w:r>
      <w:r w:rsidRPr="00337A98">
        <w:rPr>
          <w:rFonts w:hint="eastAsia"/>
          <w:szCs w:val="21"/>
        </w:rPr>
        <w:t>老挝人民民主共和国将女性的退休年龄由</w:t>
      </w:r>
      <w:r w:rsidRPr="00337A98">
        <w:rPr>
          <w:rFonts w:hint="eastAsia"/>
          <w:szCs w:val="21"/>
        </w:rPr>
        <w:t>55</w:t>
      </w:r>
      <w:r w:rsidRPr="00337A98">
        <w:rPr>
          <w:rFonts w:hint="eastAsia"/>
          <w:szCs w:val="21"/>
        </w:rPr>
        <w:t>岁提高至</w:t>
      </w:r>
      <w:r w:rsidRPr="00337A98">
        <w:rPr>
          <w:rFonts w:hint="eastAsia"/>
          <w:szCs w:val="21"/>
        </w:rPr>
        <w:t>60</w:t>
      </w:r>
      <w:r w:rsidRPr="00337A98">
        <w:rPr>
          <w:rFonts w:hint="eastAsia"/>
          <w:szCs w:val="21"/>
        </w:rPr>
        <w:t>岁，以与男性保持平等。此外，工龄满</w:t>
      </w:r>
      <w:r w:rsidRPr="00337A98">
        <w:rPr>
          <w:rFonts w:hint="eastAsia"/>
          <w:szCs w:val="21"/>
        </w:rPr>
        <w:t>25</w:t>
      </w:r>
      <w:r w:rsidRPr="00337A98">
        <w:rPr>
          <w:rFonts w:hint="eastAsia"/>
          <w:szCs w:val="21"/>
        </w:rPr>
        <w:t>年，年满</w:t>
      </w:r>
      <w:r w:rsidRPr="00337A98">
        <w:rPr>
          <w:rFonts w:hint="eastAsia"/>
          <w:szCs w:val="21"/>
        </w:rPr>
        <w:t>55</w:t>
      </w:r>
      <w:r w:rsidRPr="00337A98">
        <w:rPr>
          <w:rFonts w:hint="eastAsia"/>
          <w:szCs w:val="21"/>
        </w:rPr>
        <w:t>岁的女性有权退休。</w:t>
      </w:r>
    </w:p>
    <w:p w:rsidR="0055160D" w:rsidRPr="00214DB6" w:rsidRDefault="0055160D" w:rsidP="00214DB6">
      <w:pPr>
        <w:spacing w:after="240" w:line="360" w:lineRule="exact"/>
        <w:rPr>
          <w:rFonts w:ascii="SimHei" w:eastAsia="SimHei" w:hint="eastAsia"/>
          <w:color w:val="FF0000"/>
          <w:szCs w:val="21"/>
        </w:rPr>
      </w:pPr>
      <w:r w:rsidRPr="00214DB6">
        <w:rPr>
          <w:rFonts w:ascii="SimHei" w:eastAsia="SimHei" w:hint="eastAsia"/>
          <w:color w:val="FF0000"/>
          <w:szCs w:val="21"/>
        </w:rPr>
        <w:t>女性公务员</w:t>
      </w:r>
    </w:p>
    <w:p w:rsidR="0055160D" w:rsidRPr="00BC400B" w:rsidRDefault="0055160D" w:rsidP="00DA6A7F">
      <w:pPr>
        <w:spacing w:after="240" w:line="360" w:lineRule="exact"/>
        <w:ind w:firstLineChars="200" w:firstLine="31680"/>
        <w:rPr>
          <w:rFonts w:hint="eastAsia"/>
          <w:b/>
          <w:szCs w:val="21"/>
        </w:rPr>
      </w:pPr>
      <w:r w:rsidRPr="00BC400B">
        <w:rPr>
          <w:rFonts w:hint="eastAsia"/>
          <w:szCs w:val="21"/>
        </w:rPr>
        <w:t>2005</w:t>
      </w:r>
      <w:r w:rsidRPr="00BC400B">
        <w:rPr>
          <w:rFonts w:hint="eastAsia"/>
          <w:szCs w:val="21"/>
        </w:rPr>
        <w:t>年人口与住宅调查数据表明，全国共有</w:t>
      </w:r>
      <w:r w:rsidRPr="00BC400B">
        <w:rPr>
          <w:szCs w:val="21"/>
        </w:rPr>
        <w:t>168 388</w:t>
      </w:r>
      <w:r w:rsidRPr="00BC400B">
        <w:rPr>
          <w:rFonts w:hint="eastAsia"/>
          <w:szCs w:val="21"/>
        </w:rPr>
        <w:t>名公务员，其中女性占</w:t>
      </w:r>
      <w:r w:rsidRPr="00BC400B">
        <w:rPr>
          <w:rFonts w:hint="eastAsia"/>
          <w:szCs w:val="21"/>
        </w:rPr>
        <w:t>31%</w:t>
      </w:r>
      <w:r w:rsidRPr="00BC400B">
        <w:rPr>
          <w:rFonts w:hint="eastAsia"/>
          <w:szCs w:val="21"/>
        </w:rPr>
        <w:t>。根据</w:t>
      </w:r>
      <w:r w:rsidRPr="00BC400B">
        <w:rPr>
          <w:rFonts w:hint="eastAsia"/>
          <w:szCs w:val="21"/>
        </w:rPr>
        <w:t>1995</w:t>
      </w:r>
      <w:r w:rsidRPr="00BC400B">
        <w:rPr>
          <w:rFonts w:hint="eastAsia"/>
          <w:szCs w:val="21"/>
        </w:rPr>
        <w:t>年的人口普查，全国共有</w:t>
      </w:r>
      <w:r w:rsidRPr="00BC400B">
        <w:rPr>
          <w:szCs w:val="21"/>
        </w:rPr>
        <w:t>130 500</w:t>
      </w:r>
      <w:r w:rsidRPr="00BC400B">
        <w:rPr>
          <w:rFonts w:hint="eastAsia"/>
          <w:szCs w:val="21"/>
        </w:rPr>
        <w:t>名公务员，女公务员占总数的</w:t>
      </w:r>
      <w:r w:rsidRPr="00BC400B">
        <w:rPr>
          <w:rFonts w:hint="eastAsia"/>
          <w:szCs w:val="21"/>
        </w:rPr>
        <w:t>27%</w:t>
      </w:r>
      <w:r w:rsidRPr="00BC400B">
        <w:rPr>
          <w:rFonts w:hint="eastAsia"/>
          <w:szCs w:val="21"/>
        </w:rPr>
        <w:t>，表明女公务员的人数增长了</w:t>
      </w:r>
      <w:r w:rsidRPr="00BC400B">
        <w:rPr>
          <w:rFonts w:hint="eastAsia"/>
          <w:szCs w:val="21"/>
        </w:rPr>
        <w:t>4%</w:t>
      </w:r>
      <w:r w:rsidRPr="00BC400B">
        <w:rPr>
          <w:rFonts w:hint="eastAsia"/>
          <w:szCs w:val="21"/>
        </w:rPr>
        <w:t>。</w:t>
      </w:r>
    </w:p>
    <w:p w:rsidR="0055160D" w:rsidRPr="00214DB6" w:rsidRDefault="0055160D" w:rsidP="0055160D">
      <w:pPr>
        <w:spacing w:after="240" w:line="360" w:lineRule="exact"/>
        <w:rPr>
          <w:rFonts w:ascii="SimHei" w:eastAsia="SimHei" w:hint="eastAsia"/>
          <w:color w:val="FF0000"/>
          <w:szCs w:val="21"/>
        </w:rPr>
      </w:pPr>
      <w:r w:rsidRPr="00214DB6">
        <w:rPr>
          <w:rFonts w:ascii="SimHei" w:eastAsia="SimHei" w:hint="eastAsia"/>
          <w:color w:val="FF0000"/>
          <w:szCs w:val="21"/>
        </w:rPr>
        <w:t>劳动力市场中的妇女</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2005</w:t>
      </w:r>
      <w:r w:rsidRPr="00BC400B">
        <w:rPr>
          <w:rFonts w:hint="eastAsia"/>
          <w:szCs w:val="21"/>
        </w:rPr>
        <w:t>年人口与住宅调查数据表明，老挝妇女占到人口总数的</w:t>
      </w:r>
      <w:r w:rsidRPr="00BC400B">
        <w:rPr>
          <w:rFonts w:hint="eastAsia"/>
          <w:szCs w:val="21"/>
        </w:rPr>
        <w:t>50</w:t>
      </w:r>
      <w:r w:rsidR="00C87BF7">
        <w:rPr>
          <w:rFonts w:hint="eastAsia"/>
          <w:szCs w:val="21"/>
        </w:rPr>
        <w:t>%</w:t>
      </w:r>
      <w:r w:rsidRPr="00BC400B">
        <w:rPr>
          <w:rFonts w:hint="eastAsia"/>
          <w:szCs w:val="21"/>
        </w:rPr>
        <w:t>左右，占劳动力总数的</w:t>
      </w:r>
      <w:r w:rsidRPr="00BC400B">
        <w:rPr>
          <w:rFonts w:hint="eastAsia"/>
          <w:szCs w:val="21"/>
        </w:rPr>
        <w:t>50</w:t>
      </w:r>
      <w:r w:rsidR="00C87BF7">
        <w:rPr>
          <w:rFonts w:hint="eastAsia"/>
          <w:szCs w:val="21"/>
        </w:rPr>
        <w:t>%</w:t>
      </w:r>
      <w:r w:rsidRPr="00BC400B">
        <w:rPr>
          <w:rFonts w:hint="eastAsia"/>
          <w:szCs w:val="21"/>
        </w:rPr>
        <w:t>。</w:t>
      </w:r>
      <w:r w:rsidRPr="00BC400B">
        <w:rPr>
          <w:szCs w:val="21"/>
        </w:rPr>
        <w:t>2 776 712</w:t>
      </w:r>
      <w:r w:rsidRPr="00BC400B">
        <w:rPr>
          <w:rFonts w:hint="eastAsia"/>
          <w:szCs w:val="21"/>
        </w:rPr>
        <w:t>名老挝公民（</w:t>
      </w:r>
      <w:r w:rsidRPr="00BC400B">
        <w:rPr>
          <w:szCs w:val="21"/>
        </w:rPr>
        <w:t>66.6%</w:t>
      </w:r>
      <w:r w:rsidRPr="00BC400B">
        <w:rPr>
          <w:rFonts w:hint="eastAsia"/>
          <w:szCs w:val="21"/>
        </w:rPr>
        <w:t>）任职于经济部门，</w:t>
      </w:r>
      <w:r w:rsidRPr="00BC400B">
        <w:rPr>
          <w:szCs w:val="21"/>
        </w:rPr>
        <w:t>1 351 696</w:t>
      </w:r>
      <w:r w:rsidRPr="00BC400B">
        <w:rPr>
          <w:rFonts w:hint="eastAsia"/>
          <w:szCs w:val="21"/>
        </w:rPr>
        <w:t>人（</w:t>
      </w:r>
      <w:r w:rsidRPr="00BC400B">
        <w:rPr>
          <w:szCs w:val="21"/>
        </w:rPr>
        <w:t>32.4%</w:t>
      </w:r>
      <w:r w:rsidRPr="00BC400B">
        <w:rPr>
          <w:rFonts w:hint="eastAsia"/>
          <w:szCs w:val="21"/>
        </w:rPr>
        <w:t>）任职于非经济部门。经济部门中</w:t>
      </w:r>
      <w:r w:rsidRPr="00BC400B">
        <w:rPr>
          <w:szCs w:val="21"/>
        </w:rPr>
        <w:t>37 820</w:t>
      </w:r>
      <w:r w:rsidRPr="00BC400B">
        <w:rPr>
          <w:rFonts w:hint="eastAsia"/>
          <w:szCs w:val="21"/>
        </w:rPr>
        <w:t>人（</w:t>
      </w:r>
      <w:r w:rsidRPr="00BC400B">
        <w:rPr>
          <w:szCs w:val="21"/>
        </w:rPr>
        <w:t>1.4%</w:t>
      </w:r>
      <w:r w:rsidRPr="00BC400B">
        <w:rPr>
          <w:rFonts w:hint="eastAsia"/>
          <w:szCs w:val="21"/>
        </w:rPr>
        <w:t>）处于失业状态。约</w:t>
      </w:r>
      <w:r w:rsidRPr="00BC400B">
        <w:rPr>
          <w:rFonts w:hint="eastAsia"/>
          <w:szCs w:val="21"/>
        </w:rPr>
        <w:t>49%</w:t>
      </w:r>
      <w:r w:rsidRPr="00BC400B">
        <w:rPr>
          <w:rFonts w:hint="eastAsia"/>
          <w:szCs w:val="21"/>
        </w:rPr>
        <w:t>的妇女达到就业年龄。</w:t>
      </w:r>
      <w:r w:rsidRPr="00BC400B">
        <w:rPr>
          <w:rFonts w:hint="eastAsia"/>
          <w:szCs w:val="21"/>
        </w:rPr>
        <w:t>2005</w:t>
      </w:r>
      <w:r w:rsidRPr="00BC400B">
        <w:rPr>
          <w:rFonts w:hint="eastAsia"/>
          <w:szCs w:val="21"/>
        </w:rPr>
        <w:t>年调查表明，失业妇女的人数不高（占全国劳动力总数的</w:t>
      </w:r>
      <w:r w:rsidRPr="00BC400B">
        <w:rPr>
          <w:szCs w:val="21"/>
        </w:rPr>
        <w:t>0.7%</w:t>
      </w:r>
      <w:r w:rsidRPr="00BC400B">
        <w:rPr>
          <w:rFonts w:hint="eastAsia"/>
          <w:szCs w:val="21"/>
        </w:rPr>
        <w:t>），城市地区劳动力中男、女人数相仿，分别为</w:t>
      </w:r>
      <w:r w:rsidRPr="00BC400B">
        <w:rPr>
          <w:szCs w:val="21"/>
        </w:rPr>
        <w:t>373 753</w:t>
      </w:r>
      <w:r w:rsidRPr="00BC400B">
        <w:rPr>
          <w:rFonts w:hint="eastAsia"/>
          <w:szCs w:val="21"/>
        </w:rPr>
        <w:t>人（</w:t>
      </w:r>
      <w:r w:rsidRPr="00BC400B">
        <w:rPr>
          <w:szCs w:val="21"/>
        </w:rPr>
        <w:t>52.58%</w:t>
      </w:r>
      <w:r w:rsidRPr="00BC400B">
        <w:rPr>
          <w:rFonts w:hint="eastAsia"/>
          <w:szCs w:val="21"/>
        </w:rPr>
        <w:t>）和</w:t>
      </w:r>
      <w:r w:rsidRPr="00BC400B">
        <w:rPr>
          <w:szCs w:val="21"/>
        </w:rPr>
        <w:t>336 998</w:t>
      </w:r>
      <w:r w:rsidRPr="00BC400B">
        <w:rPr>
          <w:rFonts w:hint="eastAsia"/>
          <w:szCs w:val="21"/>
        </w:rPr>
        <w:t>人（</w:t>
      </w:r>
      <w:r w:rsidRPr="00BC400B">
        <w:rPr>
          <w:szCs w:val="21"/>
        </w:rPr>
        <w:t>47.41%</w:t>
      </w:r>
      <w:r w:rsidRPr="00BC400B">
        <w:rPr>
          <w:rFonts w:hint="eastAsia"/>
          <w:szCs w:val="21"/>
        </w:rPr>
        <w:t>）。这些劳动力主要分布于自耕自给的农业部门和家庭劳作。所收集的数据表明，为自己家庭从事无报酬工作的女性（</w:t>
      </w:r>
      <w:r w:rsidRPr="00BC400B">
        <w:rPr>
          <w:szCs w:val="21"/>
        </w:rPr>
        <w:t>71%</w:t>
      </w:r>
      <w:r w:rsidRPr="00BC400B">
        <w:rPr>
          <w:rFonts w:hint="eastAsia"/>
          <w:szCs w:val="21"/>
        </w:rPr>
        <w:t>）高于男性（</w:t>
      </w:r>
      <w:r w:rsidRPr="00BC400B">
        <w:rPr>
          <w:szCs w:val="21"/>
        </w:rPr>
        <w:t>29%</w:t>
      </w:r>
      <w:r w:rsidRPr="00BC400B">
        <w:rPr>
          <w:rFonts w:hint="eastAsia"/>
          <w:szCs w:val="21"/>
        </w:rPr>
        <w:t>）。</w:t>
      </w:r>
    </w:p>
    <w:p w:rsidR="0055160D" w:rsidRPr="00214DB6" w:rsidRDefault="0055160D" w:rsidP="0055160D">
      <w:pPr>
        <w:spacing w:after="240" w:line="360" w:lineRule="exact"/>
        <w:rPr>
          <w:rFonts w:ascii="SimHei" w:eastAsia="SimHei" w:hint="eastAsia"/>
          <w:color w:val="FF0000"/>
          <w:szCs w:val="21"/>
        </w:rPr>
      </w:pPr>
      <w:r w:rsidRPr="00214DB6">
        <w:rPr>
          <w:rFonts w:ascii="SimHei" w:eastAsia="SimHei" w:hint="eastAsia"/>
          <w:color w:val="FF0000"/>
          <w:szCs w:val="21"/>
        </w:rPr>
        <w:t>老挝社会中的妇女</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在老挝社会，家务劳动并非职业。因此，老挝政府制定了一项政策，旨在帮助老挝妇女发展家庭劳动技能，当政府为从事家务劳动的妇女创造就业机会时，她们能有机会根据自身能力寻求就业机会。</w:t>
      </w:r>
    </w:p>
    <w:p w:rsidR="0055160D" w:rsidRPr="00214DB6" w:rsidRDefault="0055160D" w:rsidP="0055160D">
      <w:pPr>
        <w:spacing w:after="240" w:line="360" w:lineRule="exact"/>
        <w:rPr>
          <w:rFonts w:ascii="SimHei" w:eastAsia="SimHei" w:hint="eastAsia"/>
          <w:color w:val="FF0000"/>
          <w:szCs w:val="21"/>
        </w:rPr>
      </w:pPr>
      <w:r w:rsidRPr="00214DB6">
        <w:rPr>
          <w:rFonts w:ascii="SimHei" w:eastAsia="SimHei" w:hint="eastAsia"/>
          <w:color w:val="FF0000"/>
          <w:szCs w:val="21"/>
        </w:rPr>
        <w:t>在商业领域从业的妇女</w:t>
      </w:r>
    </w:p>
    <w:p w:rsidR="0055160D" w:rsidRPr="00BC400B" w:rsidRDefault="0055160D" w:rsidP="00DA6A7F">
      <w:pPr>
        <w:spacing w:after="240" w:line="360" w:lineRule="exact"/>
        <w:ind w:firstLineChars="196" w:firstLine="31680"/>
        <w:rPr>
          <w:rFonts w:hint="eastAsia"/>
          <w:b/>
          <w:szCs w:val="21"/>
        </w:rPr>
      </w:pPr>
      <w:r w:rsidRPr="00BC400B">
        <w:rPr>
          <w:rFonts w:hint="eastAsia"/>
          <w:szCs w:val="21"/>
        </w:rPr>
        <w:t>在老挝人民民主共和国，由于进口的增长，出口和小企业领域的就业有所增长。服装制造业的就业人数已由</w:t>
      </w:r>
      <w:r w:rsidRPr="00BC400B">
        <w:rPr>
          <w:rFonts w:hint="eastAsia"/>
          <w:szCs w:val="21"/>
        </w:rPr>
        <w:t>1998</w:t>
      </w:r>
      <w:r w:rsidRPr="00BC400B">
        <w:rPr>
          <w:rFonts w:hint="eastAsia"/>
          <w:szCs w:val="21"/>
        </w:rPr>
        <w:t>年的</w:t>
      </w:r>
      <w:r w:rsidRPr="00BC400B">
        <w:rPr>
          <w:szCs w:val="21"/>
        </w:rPr>
        <w:t>17 200</w:t>
      </w:r>
      <w:r w:rsidRPr="00BC400B">
        <w:rPr>
          <w:rFonts w:hint="eastAsia"/>
          <w:szCs w:val="21"/>
        </w:rPr>
        <w:t>人增至</w:t>
      </w:r>
      <w:r w:rsidRPr="00BC400B">
        <w:rPr>
          <w:rFonts w:hint="eastAsia"/>
          <w:szCs w:val="21"/>
        </w:rPr>
        <w:t>2004</w:t>
      </w:r>
      <w:r w:rsidRPr="00BC400B">
        <w:rPr>
          <w:rFonts w:hint="eastAsia"/>
          <w:szCs w:val="21"/>
        </w:rPr>
        <w:t>年的</w:t>
      </w:r>
      <w:r w:rsidRPr="00BC400B">
        <w:rPr>
          <w:szCs w:val="21"/>
        </w:rPr>
        <w:t>26 000</w:t>
      </w:r>
      <w:r w:rsidRPr="00BC400B">
        <w:rPr>
          <w:rFonts w:hint="eastAsia"/>
          <w:szCs w:val="21"/>
        </w:rPr>
        <w:t>人。服装厂中的工人年龄大多介于</w:t>
      </w:r>
      <w:r w:rsidRPr="00BC400B">
        <w:rPr>
          <w:rFonts w:hint="eastAsia"/>
          <w:szCs w:val="21"/>
        </w:rPr>
        <w:t>18</w:t>
      </w:r>
      <w:r w:rsidRPr="00BC400B">
        <w:rPr>
          <w:rFonts w:hint="eastAsia"/>
          <w:szCs w:val="21"/>
        </w:rPr>
        <w:t>至</w:t>
      </w:r>
      <w:r w:rsidRPr="00BC400B">
        <w:rPr>
          <w:rFonts w:hint="eastAsia"/>
          <w:szCs w:val="21"/>
        </w:rPr>
        <w:t>25</w:t>
      </w:r>
      <w:r w:rsidRPr="00BC400B">
        <w:rPr>
          <w:rFonts w:hint="eastAsia"/>
          <w:szCs w:val="21"/>
        </w:rPr>
        <w:t>岁之间。</w:t>
      </w:r>
      <w:r w:rsidRPr="00BC400B">
        <w:rPr>
          <w:rFonts w:hint="eastAsia"/>
          <w:szCs w:val="21"/>
        </w:rPr>
        <w:t>80%</w:t>
      </w:r>
      <w:r w:rsidRPr="00BC400B">
        <w:rPr>
          <w:rFonts w:hint="eastAsia"/>
          <w:szCs w:val="21"/>
        </w:rPr>
        <w:t>的劳动力为农村妇女。劳动报酬基于工人的产量，新员工的劳动报酬每月</w:t>
      </w:r>
      <w:r w:rsidRPr="00BC400B">
        <w:rPr>
          <w:rFonts w:hint="eastAsia"/>
          <w:szCs w:val="21"/>
        </w:rPr>
        <w:t>25-30</w:t>
      </w:r>
      <w:r w:rsidRPr="00BC400B">
        <w:rPr>
          <w:rFonts w:hint="eastAsia"/>
          <w:szCs w:val="21"/>
        </w:rPr>
        <w:t>美元不等，车间主任每月的劳动报酬为</w:t>
      </w:r>
      <w:r w:rsidRPr="00BC400B">
        <w:rPr>
          <w:rFonts w:hint="eastAsia"/>
          <w:szCs w:val="21"/>
        </w:rPr>
        <w:t>100</w:t>
      </w:r>
      <w:r w:rsidRPr="00BC400B">
        <w:rPr>
          <w:rFonts w:hint="eastAsia"/>
          <w:szCs w:val="21"/>
        </w:rPr>
        <w:t>美元。尽管这些行业的劳动报酬较低，然而，对于来自农村地区的年轻女工而言，她们可以不断获得收入和新的工作经验。很多女工能够购买她们从未有过的商品，例如，时尚的衣服、饰品、手机及其他物品。</w:t>
      </w:r>
      <w:r w:rsidRPr="00BC400B">
        <w:rPr>
          <w:rFonts w:hint="eastAsia"/>
          <w:szCs w:val="21"/>
        </w:rPr>
        <w:t>2005</w:t>
      </w:r>
      <w:r w:rsidRPr="00BC400B">
        <w:rPr>
          <w:rFonts w:hint="eastAsia"/>
          <w:szCs w:val="21"/>
        </w:rPr>
        <w:t>年，接受采访的服装厂工人中</w:t>
      </w:r>
      <w:r w:rsidRPr="00BC400B">
        <w:rPr>
          <w:rFonts w:hint="eastAsia"/>
          <w:szCs w:val="21"/>
        </w:rPr>
        <w:t>74%</w:t>
      </w:r>
      <w:r w:rsidRPr="00BC400B">
        <w:rPr>
          <w:rFonts w:hint="eastAsia"/>
          <w:szCs w:val="21"/>
        </w:rPr>
        <w:t>每月向家中寄回</w:t>
      </w:r>
      <w:r w:rsidRPr="00BC400B">
        <w:rPr>
          <w:rFonts w:hint="eastAsia"/>
          <w:szCs w:val="21"/>
        </w:rPr>
        <w:t>10-70</w:t>
      </w:r>
      <w:r w:rsidRPr="00BC400B">
        <w:rPr>
          <w:rFonts w:hint="eastAsia"/>
          <w:szCs w:val="21"/>
        </w:rPr>
        <w:t>美元不等。</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市区服装厂的工作条件差。工作时间长，没有空闲时间，空间拥挤，休息时间短。员工每周工作</w:t>
      </w:r>
      <w:r w:rsidRPr="00BC400B">
        <w:rPr>
          <w:rFonts w:hint="eastAsia"/>
          <w:szCs w:val="21"/>
        </w:rPr>
        <w:t>6</w:t>
      </w:r>
      <w:r w:rsidRPr="00BC400B">
        <w:rPr>
          <w:rFonts w:hint="eastAsia"/>
          <w:szCs w:val="21"/>
        </w:rPr>
        <w:t>天，每天</w:t>
      </w:r>
      <w:r w:rsidRPr="00BC400B">
        <w:rPr>
          <w:rFonts w:hint="eastAsia"/>
          <w:szCs w:val="21"/>
        </w:rPr>
        <w:t>8</w:t>
      </w:r>
      <w:r w:rsidRPr="00BC400B">
        <w:rPr>
          <w:rFonts w:hint="eastAsia"/>
          <w:szCs w:val="21"/>
        </w:rPr>
        <w:t>小时，包括被强迫加班。每月的工作变动率为</w:t>
      </w:r>
      <w:r w:rsidRPr="00BC400B">
        <w:rPr>
          <w:rFonts w:hint="eastAsia"/>
          <w:szCs w:val="21"/>
        </w:rPr>
        <w:t>35%</w:t>
      </w:r>
      <w:r w:rsidRPr="00BC400B">
        <w:rPr>
          <w:rFonts w:hint="eastAsia"/>
          <w:szCs w:val="21"/>
        </w:rPr>
        <w:t>，每年则超过</w:t>
      </w:r>
      <w:r w:rsidRPr="00BC400B">
        <w:rPr>
          <w:rFonts w:hint="eastAsia"/>
          <w:szCs w:val="21"/>
        </w:rPr>
        <w:t>60%</w:t>
      </w:r>
      <w:r w:rsidRPr="00BC400B">
        <w:rPr>
          <w:rFonts w:hint="eastAsia"/>
          <w:szCs w:val="21"/>
        </w:rPr>
        <w:t>。</w:t>
      </w:r>
      <w:r w:rsidRPr="00BC400B">
        <w:rPr>
          <w:rFonts w:hint="eastAsia"/>
          <w:szCs w:val="21"/>
        </w:rPr>
        <w:t>2005</w:t>
      </w:r>
      <w:r w:rsidRPr="00BC400B">
        <w:rPr>
          <w:rFonts w:hint="eastAsia"/>
          <w:szCs w:val="21"/>
        </w:rPr>
        <w:t>年，接受采访的工人中有</w:t>
      </w:r>
      <w:r w:rsidRPr="00BC400B">
        <w:rPr>
          <w:rFonts w:hint="eastAsia"/>
          <w:szCs w:val="21"/>
        </w:rPr>
        <w:t>50%</w:t>
      </w:r>
      <w:r w:rsidRPr="00BC400B">
        <w:rPr>
          <w:rFonts w:hint="eastAsia"/>
          <w:szCs w:val="21"/>
        </w:rPr>
        <w:t>的工人表示她们将返回村庄在稻田中劳作，或自己做生意。</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老挝政府重视改善这些工人的工作条件，严格监督用人者的雇用政策，协助、提供建议，在工作场所宣传与工作风险相关的信息。</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1999</w:t>
      </w:r>
      <w:r w:rsidRPr="00BC400B">
        <w:rPr>
          <w:rFonts w:hint="eastAsia"/>
          <w:szCs w:val="21"/>
        </w:rPr>
        <w:t>年，采矿业、手工艺品制造业、电力、水力部门的员工有</w:t>
      </w:r>
      <w:r w:rsidRPr="00BC400B">
        <w:rPr>
          <w:szCs w:val="21"/>
        </w:rPr>
        <w:t>37 075</w:t>
      </w:r>
      <w:r w:rsidRPr="00BC400B">
        <w:rPr>
          <w:rFonts w:hint="eastAsia"/>
          <w:szCs w:val="21"/>
        </w:rPr>
        <w:t>人，其中</w:t>
      </w:r>
      <w:r w:rsidRPr="00BC400B">
        <w:rPr>
          <w:rFonts w:hint="eastAsia"/>
          <w:szCs w:val="21"/>
        </w:rPr>
        <w:t>54%</w:t>
      </w:r>
      <w:r w:rsidRPr="00BC400B">
        <w:rPr>
          <w:rFonts w:hint="eastAsia"/>
          <w:szCs w:val="21"/>
        </w:rPr>
        <w:t>为女性，</w:t>
      </w:r>
      <w:r w:rsidRPr="00BC400B">
        <w:rPr>
          <w:rFonts w:hint="eastAsia"/>
          <w:szCs w:val="21"/>
        </w:rPr>
        <w:t>46%</w:t>
      </w:r>
      <w:r w:rsidRPr="00BC400B">
        <w:rPr>
          <w:rFonts w:hint="eastAsia"/>
          <w:szCs w:val="21"/>
        </w:rPr>
        <w:t>为男性；这些工人中约</w:t>
      </w:r>
      <w:r w:rsidRPr="00BC400B">
        <w:rPr>
          <w:rFonts w:hint="eastAsia"/>
          <w:szCs w:val="21"/>
        </w:rPr>
        <w:t>70%</w:t>
      </w:r>
      <w:r w:rsidRPr="00BC400B">
        <w:rPr>
          <w:rFonts w:hint="eastAsia"/>
          <w:szCs w:val="21"/>
        </w:rPr>
        <w:t>为生产工人，</w:t>
      </w:r>
      <w:r w:rsidRPr="00BC400B">
        <w:rPr>
          <w:rFonts w:hint="eastAsia"/>
          <w:szCs w:val="21"/>
        </w:rPr>
        <w:t>13%</w:t>
      </w:r>
      <w:r w:rsidRPr="00BC400B">
        <w:rPr>
          <w:rFonts w:hint="eastAsia"/>
          <w:szCs w:val="21"/>
        </w:rPr>
        <w:t>为技工，</w:t>
      </w:r>
      <w:r w:rsidRPr="00BC400B">
        <w:rPr>
          <w:rFonts w:hint="eastAsia"/>
          <w:szCs w:val="21"/>
        </w:rPr>
        <w:t>10%</w:t>
      </w:r>
      <w:r w:rsidRPr="00BC400B">
        <w:rPr>
          <w:rFonts w:hint="eastAsia"/>
          <w:szCs w:val="21"/>
        </w:rPr>
        <w:t>为行政人员，</w:t>
      </w:r>
      <w:r w:rsidRPr="00BC400B">
        <w:rPr>
          <w:rFonts w:hint="eastAsia"/>
          <w:szCs w:val="21"/>
        </w:rPr>
        <w:t>7%</w:t>
      </w:r>
      <w:r w:rsidRPr="00BC400B">
        <w:rPr>
          <w:rFonts w:hint="eastAsia"/>
          <w:szCs w:val="21"/>
        </w:rPr>
        <w:t>为季节工和临时工。服装制造业的生产工人更多，其中女性占到</w:t>
      </w:r>
      <w:r w:rsidRPr="00BC400B">
        <w:rPr>
          <w:rFonts w:hint="eastAsia"/>
          <w:szCs w:val="21"/>
        </w:rPr>
        <w:t>85%</w:t>
      </w:r>
      <w:r w:rsidRPr="00BC400B">
        <w:rPr>
          <w:rFonts w:hint="eastAsia"/>
          <w:szCs w:val="21"/>
        </w:rPr>
        <w:t>。除服装制造业外，生产行业中的女工约占</w:t>
      </w:r>
      <w:r w:rsidRPr="00BC400B">
        <w:rPr>
          <w:rFonts w:hint="eastAsia"/>
          <w:szCs w:val="21"/>
        </w:rPr>
        <w:t>33%</w:t>
      </w:r>
      <w:r w:rsidRPr="00BC400B">
        <w:rPr>
          <w:rFonts w:hint="eastAsia"/>
          <w:szCs w:val="21"/>
        </w:rPr>
        <w:t>，男工约占</w:t>
      </w:r>
      <w:r w:rsidRPr="00BC400B">
        <w:rPr>
          <w:rFonts w:hint="eastAsia"/>
          <w:szCs w:val="21"/>
        </w:rPr>
        <w:t>67%</w:t>
      </w:r>
      <w:r w:rsidRPr="00BC400B">
        <w:rPr>
          <w:rFonts w:hint="eastAsia"/>
          <w:szCs w:val="21"/>
        </w:rPr>
        <w:t>。</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尽管工业领域中很多女性拥有与男性相等的教育水平和资历，但是大部分女性工作职位很低，既非管理者，也非决策者。调查结果表明，生产工作、临时工、季节工职位上女工数量很高。与其他行业相比，非金属制造业（砖瓦制造业）和冶金业中季节工和临时工数量相对较多。这些企业共有</w:t>
      </w:r>
      <w:r w:rsidRPr="00BC400B">
        <w:rPr>
          <w:rFonts w:hint="eastAsia"/>
          <w:szCs w:val="21"/>
        </w:rPr>
        <w:t>1</w:t>
      </w:r>
      <w:r w:rsidRPr="00BC400B">
        <w:rPr>
          <w:szCs w:val="21"/>
        </w:rPr>
        <w:t xml:space="preserve"> </w:t>
      </w:r>
      <w:r w:rsidRPr="00BC400B">
        <w:rPr>
          <w:rFonts w:hint="eastAsia"/>
          <w:szCs w:val="21"/>
        </w:rPr>
        <w:t>559</w:t>
      </w:r>
      <w:r w:rsidRPr="00BC400B">
        <w:rPr>
          <w:rFonts w:hint="eastAsia"/>
          <w:szCs w:val="21"/>
        </w:rPr>
        <w:t>名工人，其中</w:t>
      </w:r>
      <w:r w:rsidRPr="00BC400B">
        <w:rPr>
          <w:rFonts w:hint="eastAsia"/>
          <w:szCs w:val="21"/>
        </w:rPr>
        <w:t>800</w:t>
      </w:r>
      <w:r w:rsidRPr="00BC400B">
        <w:rPr>
          <w:rFonts w:hint="eastAsia"/>
          <w:szCs w:val="21"/>
        </w:rPr>
        <w:t>名为女工。</w:t>
      </w:r>
      <w:r w:rsidRPr="00BC400B">
        <w:rPr>
          <w:rFonts w:hint="eastAsia"/>
          <w:szCs w:val="21"/>
        </w:rPr>
        <w:t>2004</w:t>
      </w:r>
      <w:r w:rsidRPr="00BC400B">
        <w:rPr>
          <w:rFonts w:hint="eastAsia"/>
          <w:szCs w:val="21"/>
        </w:rPr>
        <w:t>年进行的企业单位调查表明（劳动人数超过</w:t>
      </w:r>
      <w:r w:rsidRPr="00BC400B">
        <w:rPr>
          <w:rFonts w:hint="eastAsia"/>
          <w:szCs w:val="21"/>
        </w:rPr>
        <w:t>5</w:t>
      </w:r>
      <w:r w:rsidRPr="00BC400B">
        <w:rPr>
          <w:rFonts w:hint="eastAsia"/>
          <w:szCs w:val="21"/>
        </w:rPr>
        <w:t>人），</w:t>
      </w:r>
      <w:r w:rsidRPr="00BC400B">
        <w:rPr>
          <w:rFonts w:hint="eastAsia"/>
          <w:szCs w:val="21"/>
        </w:rPr>
        <w:t>1</w:t>
      </w:r>
      <w:r w:rsidR="000C72D4">
        <w:rPr>
          <w:rFonts w:hint="eastAsia"/>
          <w:szCs w:val="21"/>
        </w:rPr>
        <w:t xml:space="preserve"> </w:t>
      </w:r>
      <w:r w:rsidRPr="00BC400B">
        <w:rPr>
          <w:rFonts w:hint="eastAsia"/>
          <w:szCs w:val="21"/>
        </w:rPr>
        <w:t>629</w:t>
      </w:r>
      <w:r w:rsidRPr="00BC400B">
        <w:rPr>
          <w:rFonts w:hint="eastAsia"/>
          <w:szCs w:val="21"/>
        </w:rPr>
        <w:t>个企业共有</w:t>
      </w:r>
      <w:r w:rsidRPr="00BC400B">
        <w:rPr>
          <w:szCs w:val="21"/>
        </w:rPr>
        <w:t>98 483</w:t>
      </w:r>
      <w:r w:rsidRPr="00BC400B">
        <w:rPr>
          <w:rFonts w:hint="eastAsia"/>
          <w:szCs w:val="21"/>
        </w:rPr>
        <w:t>名工人，其中</w:t>
      </w:r>
      <w:r w:rsidRPr="00BC400B">
        <w:rPr>
          <w:szCs w:val="21"/>
        </w:rPr>
        <w:t>46.3%</w:t>
      </w:r>
      <w:r w:rsidRPr="00BC400B">
        <w:rPr>
          <w:rFonts w:hint="eastAsia"/>
          <w:szCs w:val="21"/>
        </w:rPr>
        <w:t>为女性，</w:t>
      </w:r>
      <w:r w:rsidRPr="00BC400B">
        <w:rPr>
          <w:szCs w:val="21"/>
        </w:rPr>
        <w:t>53.7%</w:t>
      </w:r>
      <w:r w:rsidRPr="00BC400B">
        <w:rPr>
          <w:rFonts w:hint="eastAsia"/>
          <w:szCs w:val="21"/>
        </w:rPr>
        <w:t>为男性。</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男、女工资、劳动报酬及其他收入的差距被认为是正常的。与男工相比，服装和纺织制造业中女工的平均劳动报酬比男工低。采矿业的劳动报酬高于其他行业。</w:t>
      </w:r>
      <w:r w:rsidRPr="00BC400B">
        <w:rPr>
          <w:rFonts w:hint="eastAsia"/>
          <w:szCs w:val="21"/>
        </w:rPr>
        <w:t>1999</w:t>
      </w:r>
      <w:r w:rsidRPr="00BC400B">
        <w:rPr>
          <w:rFonts w:hint="eastAsia"/>
          <w:szCs w:val="21"/>
        </w:rPr>
        <w:t>年，男工每年的收入为</w:t>
      </w:r>
      <w:r w:rsidRPr="00BC400B">
        <w:rPr>
          <w:rFonts w:hint="eastAsia"/>
          <w:szCs w:val="21"/>
        </w:rPr>
        <w:t>266</w:t>
      </w:r>
      <w:r w:rsidRPr="00BC400B">
        <w:rPr>
          <w:rFonts w:hint="eastAsia"/>
          <w:szCs w:val="21"/>
        </w:rPr>
        <w:t>万基普，女工每年的收入为</w:t>
      </w:r>
      <w:r w:rsidRPr="00BC400B">
        <w:rPr>
          <w:rFonts w:hint="eastAsia"/>
          <w:szCs w:val="21"/>
        </w:rPr>
        <w:t>141</w:t>
      </w:r>
      <w:r w:rsidRPr="00BC400B">
        <w:rPr>
          <w:rFonts w:hint="eastAsia"/>
          <w:szCs w:val="21"/>
        </w:rPr>
        <w:t>万基普。这是因为服装制造业女工的劳动报酬低于其他行业中男工的劳动报酬。</w:t>
      </w:r>
      <w:r w:rsidRPr="00BC400B">
        <w:rPr>
          <w:rFonts w:hint="eastAsia"/>
          <w:szCs w:val="21"/>
        </w:rPr>
        <w:t>2006</w:t>
      </w:r>
      <w:r w:rsidRPr="00BC400B">
        <w:rPr>
          <w:rFonts w:hint="eastAsia"/>
          <w:szCs w:val="21"/>
        </w:rPr>
        <w:t>年信息中心就妇女发展与国际贸易进行的性别研究表明，企业中男工、女工每月的平均收入分别是</w:t>
      </w:r>
      <w:r w:rsidRPr="00BC400B">
        <w:rPr>
          <w:szCs w:val="21"/>
        </w:rPr>
        <w:t>740 000</w:t>
      </w:r>
      <w:r w:rsidRPr="00BC400B">
        <w:rPr>
          <w:rFonts w:hint="eastAsia"/>
          <w:szCs w:val="21"/>
        </w:rPr>
        <w:t>基普和</w:t>
      </w:r>
      <w:r w:rsidR="00CF7211">
        <w:rPr>
          <w:rFonts w:hint="eastAsia"/>
          <w:szCs w:val="21"/>
        </w:rPr>
        <w:t xml:space="preserve">  </w:t>
      </w:r>
      <w:r w:rsidRPr="00BC400B">
        <w:rPr>
          <w:szCs w:val="21"/>
        </w:rPr>
        <w:t>491 666</w:t>
      </w:r>
      <w:r w:rsidRPr="00BC400B">
        <w:rPr>
          <w:rFonts w:hint="eastAsia"/>
          <w:szCs w:val="21"/>
        </w:rPr>
        <w:t>基普。女工的工资之所以低于男性，原因是，男性技能更为熟练，女性无法像男性一样出差、做生意。</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2005</w:t>
      </w:r>
      <w:r w:rsidRPr="00BC400B">
        <w:rPr>
          <w:rFonts w:hint="eastAsia"/>
          <w:szCs w:val="21"/>
        </w:rPr>
        <w:t>年信息中心对法律、政治学员工制定评估和性别实施计划的性别研究结果显示，男性、女性官员每月工资分别为</w:t>
      </w:r>
      <w:r w:rsidRPr="00BC400B">
        <w:rPr>
          <w:szCs w:val="21"/>
        </w:rPr>
        <w:t>437</w:t>
      </w:r>
      <w:r w:rsidRPr="00BC400B">
        <w:rPr>
          <w:rFonts w:hint="eastAsia"/>
          <w:szCs w:val="21"/>
        </w:rPr>
        <w:t xml:space="preserve"> </w:t>
      </w:r>
      <w:r w:rsidRPr="00BC400B">
        <w:rPr>
          <w:szCs w:val="21"/>
        </w:rPr>
        <w:t>823</w:t>
      </w:r>
      <w:r w:rsidRPr="00BC400B">
        <w:rPr>
          <w:rFonts w:hint="eastAsia"/>
          <w:szCs w:val="21"/>
        </w:rPr>
        <w:t>基普和</w:t>
      </w:r>
      <w:r w:rsidRPr="00BC400B">
        <w:rPr>
          <w:szCs w:val="21"/>
        </w:rPr>
        <w:t>410</w:t>
      </w:r>
      <w:r w:rsidRPr="00BC400B">
        <w:rPr>
          <w:rFonts w:hint="eastAsia"/>
          <w:szCs w:val="21"/>
        </w:rPr>
        <w:t xml:space="preserve"> </w:t>
      </w:r>
      <w:r w:rsidRPr="00BC400B">
        <w:rPr>
          <w:szCs w:val="21"/>
        </w:rPr>
        <w:t>373</w:t>
      </w:r>
      <w:r w:rsidRPr="00BC400B">
        <w:rPr>
          <w:rFonts w:hint="eastAsia"/>
          <w:szCs w:val="21"/>
        </w:rPr>
        <w:t>基普。政府的工资体系并不歧视女性，而是基于资历和工作经验。然而，男性的工资却高于女性。例如，大部分男性可获得岗位酬金，已婚男性，若配偶不是公务员，则可获得额外津贴，而已婚女性则无权享受这一福利。</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2002/2003</w:t>
      </w:r>
      <w:r w:rsidRPr="00BC400B">
        <w:rPr>
          <w:rFonts w:hint="eastAsia"/>
          <w:szCs w:val="21"/>
        </w:rPr>
        <w:t>年</w:t>
      </w:r>
      <w:r w:rsidR="000C72D4">
        <w:rPr>
          <w:rFonts w:hint="eastAsia"/>
          <w:szCs w:val="21"/>
        </w:rPr>
        <w:t>第三次</w:t>
      </w:r>
      <w:r w:rsidRPr="00BC400B">
        <w:rPr>
          <w:rFonts w:hint="eastAsia"/>
          <w:szCs w:val="21"/>
        </w:rPr>
        <w:t>支出与家庭消费调查（</w:t>
      </w:r>
      <w:r w:rsidRPr="00BC400B">
        <w:rPr>
          <w:szCs w:val="21"/>
        </w:rPr>
        <w:t>LECS3</w:t>
      </w:r>
      <w:r w:rsidRPr="00BC400B">
        <w:rPr>
          <w:rFonts w:hint="eastAsia"/>
          <w:szCs w:val="21"/>
        </w:rPr>
        <w:t>）表明，</w:t>
      </w:r>
      <w:r w:rsidRPr="00BC400B">
        <w:rPr>
          <w:rFonts w:hint="eastAsia"/>
          <w:szCs w:val="21"/>
        </w:rPr>
        <w:t>28%</w:t>
      </w:r>
      <w:r w:rsidRPr="00BC400B">
        <w:rPr>
          <w:rFonts w:hint="eastAsia"/>
          <w:szCs w:val="21"/>
        </w:rPr>
        <w:t>的老挝家庭</w:t>
      </w:r>
      <w:r w:rsidR="000C72D4">
        <w:rPr>
          <w:rFonts w:hint="eastAsia"/>
          <w:szCs w:val="21"/>
        </w:rPr>
        <w:t>——</w:t>
      </w:r>
      <w:r w:rsidRPr="00BC400B">
        <w:rPr>
          <w:rFonts w:hint="eastAsia"/>
          <w:szCs w:val="21"/>
        </w:rPr>
        <w:t>63%</w:t>
      </w:r>
      <w:r w:rsidRPr="00BC400B">
        <w:rPr>
          <w:rFonts w:hint="eastAsia"/>
          <w:szCs w:val="21"/>
        </w:rPr>
        <w:t>的城市家庭和</w:t>
      </w:r>
      <w:r w:rsidRPr="00BC400B">
        <w:rPr>
          <w:rFonts w:hint="eastAsia"/>
          <w:szCs w:val="21"/>
        </w:rPr>
        <w:t>17%</w:t>
      </w:r>
      <w:r w:rsidRPr="00BC400B">
        <w:rPr>
          <w:rFonts w:hint="eastAsia"/>
          <w:szCs w:val="21"/>
        </w:rPr>
        <w:t>的农村家庭</w:t>
      </w:r>
      <w:r w:rsidR="000C72D4">
        <w:rPr>
          <w:rFonts w:hint="eastAsia"/>
          <w:szCs w:val="21"/>
        </w:rPr>
        <w:t>——</w:t>
      </w:r>
      <w:r w:rsidRPr="00BC400B">
        <w:rPr>
          <w:rFonts w:hint="eastAsia"/>
          <w:szCs w:val="21"/>
        </w:rPr>
        <w:t>拥有自己的家庭企业。部分家庭通过创造收益性活动从企业中获得收入。农村地区即是如此，在农村，编织可产生收入，但他们的企业通常没有登记。从事这类业务的家庭占</w:t>
      </w:r>
      <w:r w:rsidRPr="00BC400B">
        <w:rPr>
          <w:rFonts w:hint="eastAsia"/>
          <w:szCs w:val="21"/>
        </w:rPr>
        <w:t>46%</w:t>
      </w:r>
      <w:r w:rsidRPr="00BC400B">
        <w:rPr>
          <w:rFonts w:hint="eastAsia"/>
          <w:szCs w:val="21"/>
        </w:rPr>
        <w:t>（</w:t>
      </w:r>
      <w:r w:rsidRPr="00BC400B">
        <w:rPr>
          <w:rFonts w:hint="eastAsia"/>
          <w:szCs w:val="21"/>
        </w:rPr>
        <w:t>68%</w:t>
      </w:r>
      <w:r w:rsidRPr="00BC400B">
        <w:rPr>
          <w:rFonts w:hint="eastAsia"/>
          <w:szCs w:val="21"/>
        </w:rPr>
        <w:t>的城市家庭和</w:t>
      </w:r>
      <w:r w:rsidRPr="00BC400B">
        <w:rPr>
          <w:rFonts w:hint="eastAsia"/>
          <w:szCs w:val="21"/>
        </w:rPr>
        <w:t>38%</w:t>
      </w:r>
      <w:r w:rsidRPr="00BC400B">
        <w:rPr>
          <w:rFonts w:hint="eastAsia"/>
          <w:szCs w:val="21"/>
        </w:rPr>
        <w:t>的农村家庭），其中，女性占</w:t>
      </w:r>
      <w:r w:rsidRPr="00BC400B">
        <w:rPr>
          <w:rFonts w:hint="eastAsia"/>
          <w:szCs w:val="21"/>
        </w:rPr>
        <w:t>53%</w:t>
      </w:r>
      <w:r w:rsidRPr="00BC400B">
        <w:rPr>
          <w:rFonts w:hint="eastAsia"/>
          <w:szCs w:val="21"/>
        </w:rPr>
        <w:t>，男性占</w:t>
      </w:r>
      <w:r w:rsidRPr="00BC400B">
        <w:rPr>
          <w:rFonts w:hint="eastAsia"/>
          <w:szCs w:val="21"/>
        </w:rPr>
        <w:t>47%</w:t>
      </w:r>
      <w:r w:rsidRPr="00BC400B">
        <w:rPr>
          <w:rFonts w:hint="eastAsia"/>
          <w:szCs w:val="21"/>
        </w:rPr>
        <w:t>。家庭企业规模较小，每月平均收入约为</w:t>
      </w:r>
      <w:r w:rsidRPr="00BC400B">
        <w:rPr>
          <w:rFonts w:hint="eastAsia"/>
          <w:szCs w:val="21"/>
        </w:rPr>
        <w:t>300</w:t>
      </w:r>
      <w:r w:rsidRPr="00BC400B">
        <w:rPr>
          <w:rFonts w:hint="eastAsia"/>
          <w:szCs w:val="21"/>
        </w:rPr>
        <w:t>万基普</w:t>
      </w:r>
      <w:r w:rsidR="000C72D4">
        <w:rPr>
          <w:rFonts w:hint="eastAsia"/>
          <w:szCs w:val="21"/>
        </w:rPr>
        <w:t>——</w:t>
      </w:r>
      <w:r w:rsidRPr="00BC400B">
        <w:rPr>
          <w:rFonts w:hint="eastAsia"/>
          <w:szCs w:val="21"/>
        </w:rPr>
        <w:t>城市地区</w:t>
      </w:r>
      <w:r w:rsidRPr="00BC400B">
        <w:rPr>
          <w:rFonts w:hint="eastAsia"/>
          <w:szCs w:val="21"/>
        </w:rPr>
        <w:t>500</w:t>
      </w:r>
      <w:r w:rsidRPr="00BC400B">
        <w:rPr>
          <w:rFonts w:hint="eastAsia"/>
          <w:szCs w:val="21"/>
        </w:rPr>
        <w:t>万基普，农村地区</w:t>
      </w:r>
      <w:r w:rsidRPr="00BC400B">
        <w:rPr>
          <w:rFonts w:hint="eastAsia"/>
          <w:szCs w:val="21"/>
        </w:rPr>
        <w:t>100</w:t>
      </w:r>
      <w:r w:rsidRPr="00BC400B">
        <w:rPr>
          <w:rFonts w:hint="eastAsia"/>
          <w:szCs w:val="21"/>
        </w:rPr>
        <w:t>万基普。</w:t>
      </w:r>
    </w:p>
    <w:p w:rsidR="0055160D" w:rsidRPr="00BC400B" w:rsidRDefault="0055160D" w:rsidP="00DA6A7F">
      <w:pPr>
        <w:spacing w:after="240" w:line="360" w:lineRule="exact"/>
        <w:ind w:firstLineChars="196" w:firstLine="31680"/>
        <w:rPr>
          <w:rFonts w:hint="eastAsia"/>
          <w:szCs w:val="21"/>
        </w:rPr>
      </w:pPr>
      <w:r w:rsidRPr="005967C9">
        <w:rPr>
          <w:rFonts w:hint="eastAsia"/>
          <w:szCs w:val="21"/>
        </w:rPr>
        <w:t>老挝人民民主共和国政府认识到投资小企业显然为妇女提供就业和创造新机会</w:t>
      </w:r>
      <w:r w:rsidRPr="00BC400B">
        <w:rPr>
          <w:rFonts w:hint="eastAsia"/>
          <w:szCs w:val="21"/>
        </w:rPr>
        <w:t>，并增加家庭收入。老挝妇女联盟正在与女企业家联手实施一项名为“促进妇女参加经济发展和脱贫项目”的方案。该项目旨在增进妇女的职业技能，提供贷款，增加她们的收入，帮助她们更好地了解自己的合法权利。</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但是，在企业领导人和管理者队伍中，女性仍然不多。全国工商联合会估计私营企业中女性资深决策者相对较多，然而她们的薪资只有居于相同职位的男性的一半。</w:t>
      </w:r>
    </w:p>
    <w:p w:rsidR="0055160D" w:rsidRPr="00A931E6" w:rsidRDefault="0055160D" w:rsidP="00A931E6">
      <w:pPr>
        <w:autoSpaceDE w:val="0"/>
        <w:autoSpaceDN w:val="0"/>
        <w:spacing w:after="240" w:line="360" w:lineRule="exact"/>
        <w:rPr>
          <w:rFonts w:ascii="SimHei" w:eastAsia="SimHei" w:hint="eastAsia"/>
          <w:color w:val="FF0000"/>
          <w:szCs w:val="21"/>
        </w:rPr>
      </w:pPr>
      <w:r w:rsidRPr="00A931E6">
        <w:rPr>
          <w:rFonts w:ascii="SimHei" w:eastAsia="SimHei" w:hint="eastAsia"/>
          <w:color w:val="FF0000"/>
          <w:szCs w:val="21"/>
        </w:rPr>
        <w:t>劳动力向国外流动</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2004</w:t>
      </w:r>
      <w:r w:rsidRPr="00BC400B">
        <w:rPr>
          <w:rFonts w:hint="eastAsia"/>
          <w:szCs w:val="21"/>
        </w:rPr>
        <w:t>年中，共有</w:t>
      </w:r>
      <w:r w:rsidRPr="00BC400B">
        <w:rPr>
          <w:szCs w:val="21"/>
        </w:rPr>
        <w:t>181 614</w:t>
      </w:r>
      <w:r w:rsidRPr="00BC400B">
        <w:rPr>
          <w:rFonts w:hint="eastAsia"/>
          <w:szCs w:val="21"/>
        </w:rPr>
        <w:t>名老挝工人在泰国进行合法登记，其中女性占</w:t>
      </w:r>
      <w:r w:rsidRPr="00BC400B">
        <w:rPr>
          <w:rFonts w:hint="eastAsia"/>
          <w:szCs w:val="21"/>
        </w:rPr>
        <w:t>55%</w:t>
      </w:r>
      <w:r w:rsidRPr="00BC400B">
        <w:rPr>
          <w:rFonts w:hint="eastAsia"/>
          <w:szCs w:val="21"/>
        </w:rPr>
        <w:t>，男性占</w:t>
      </w:r>
      <w:r w:rsidRPr="00BC400B">
        <w:rPr>
          <w:rFonts w:hint="eastAsia"/>
          <w:szCs w:val="21"/>
        </w:rPr>
        <w:t>45%</w:t>
      </w:r>
      <w:r w:rsidRPr="00BC400B">
        <w:rPr>
          <w:rFonts w:hint="eastAsia"/>
          <w:szCs w:val="21"/>
        </w:rPr>
        <w:t>。</w:t>
      </w:r>
      <w:r w:rsidRPr="00BC400B">
        <w:rPr>
          <w:rFonts w:hint="eastAsia"/>
          <w:szCs w:val="21"/>
        </w:rPr>
        <w:t>2004-2005</w:t>
      </w:r>
      <w:r w:rsidRPr="00BC400B">
        <w:rPr>
          <w:rFonts w:hint="eastAsia"/>
          <w:szCs w:val="21"/>
        </w:rPr>
        <w:t>年从全国</w:t>
      </w:r>
      <w:r w:rsidRPr="00BC400B">
        <w:rPr>
          <w:rFonts w:hint="eastAsia"/>
          <w:szCs w:val="21"/>
        </w:rPr>
        <w:t>15</w:t>
      </w:r>
      <w:r w:rsidRPr="00BC400B">
        <w:rPr>
          <w:rFonts w:hint="eastAsia"/>
          <w:szCs w:val="21"/>
        </w:rPr>
        <w:t>个省获取的数据表明，共有</w:t>
      </w:r>
      <w:r w:rsidRPr="00BC400B">
        <w:rPr>
          <w:szCs w:val="21"/>
        </w:rPr>
        <w:t>56 644</w:t>
      </w:r>
      <w:r w:rsidRPr="00BC400B">
        <w:rPr>
          <w:rFonts w:hint="eastAsia"/>
          <w:szCs w:val="21"/>
        </w:rPr>
        <w:t>名老挝工人在国外非法工作，其中女工为</w:t>
      </w:r>
      <w:r w:rsidRPr="00BC400B">
        <w:rPr>
          <w:szCs w:val="21"/>
        </w:rPr>
        <w:t>29 162</w:t>
      </w:r>
      <w:r w:rsidRPr="00BC400B">
        <w:rPr>
          <w:rFonts w:hint="eastAsia"/>
          <w:szCs w:val="21"/>
        </w:rPr>
        <w:t>名（</w:t>
      </w:r>
      <w:r w:rsidRPr="00BC400B">
        <w:rPr>
          <w:szCs w:val="21"/>
        </w:rPr>
        <w:t>51.5%</w:t>
      </w:r>
      <w:r w:rsidRPr="00BC400B">
        <w:rPr>
          <w:rFonts w:hint="eastAsia"/>
          <w:szCs w:val="21"/>
        </w:rPr>
        <w:t>）。送至泰国工作的老挝工人技能不高。他们通常在建筑业、农业、捕渔业和工厂中工作。老挝女工通常从事家政、酒店迎宾服务、服务员行业，在服装厂、食品制造厂工作。这些工人大多数均符合国际劳工组织对</w:t>
      </w:r>
      <w:r w:rsidRPr="00BC400B">
        <w:rPr>
          <w:rFonts w:hint="eastAsia"/>
          <w:szCs w:val="21"/>
        </w:rPr>
        <w:t>3D</w:t>
      </w:r>
      <w:r w:rsidRPr="00BC400B">
        <w:rPr>
          <w:rFonts w:hint="eastAsia"/>
          <w:szCs w:val="21"/>
        </w:rPr>
        <w:t>行业的定义，即，“累、脏、险”。劳动力的海外流动具有双重影响。积极影响是，劳工可创造收入，向家中寄钱。数据表明，每人每年可获取</w:t>
      </w:r>
      <w:r w:rsidRPr="00BC400B">
        <w:rPr>
          <w:rFonts w:hint="eastAsia"/>
          <w:szCs w:val="21"/>
        </w:rPr>
        <w:t>500-666</w:t>
      </w:r>
      <w:r w:rsidRPr="00BC400B">
        <w:rPr>
          <w:rFonts w:hint="eastAsia"/>
          <w:szCs w:val="21"/>
        </w:rPr>
        <w:t>美元。在这方面，尽管老挝女工赚钱比男工少，她们却更有可能向家中寄钱。劳动力海外流动的消极影响是，对劳动力的歧视和不公平待遇以及拐卖妇女、儿童。此外，血液测试表明，在国外的老挝临时工存在较高的艾滋病毒</w:t>
      </w:r>
      <w:r w:rsidRPr="00BC400B">
        <w:rPr>
          <w:rFonts w:hint="eastAsia"/>
          <w:szCs w:val="21"/>
        </w:rPr>
        <w:t>/</w:t>
      </w:r>
      <w:r w:rsidRPr="00BC400B">
        <w:rPr>
          <w:rFonts w:hint="eastAsia"/>
          <w:szCs w:val="21"/>
        </w:rPr>
        <w:t>艾滋病感染的风险。</w:t>
      </w:r>
    </w:p>
    <w:p w:rsidR="0055160D" w:rsidRPr="00BC400B" w:rsidRDefault="0055160D" w:rsidP="00DA6A7F">
      <w:pPr>
        <w:spacing w:after="240" w:line="360" w:lineRule="exact"/>
        <w:ind w:firstLineChars="196" w:firstLine="31680"/>
        <w:rPr>
          <w:rFonts w:hint="eastAsia"/>
          <w:szCs w:val="21"/>
        </w:rPr>
      </w:pPr>
      <w:r w:rsidRPr="00BC400B">
        <w:rPr>
          <w:rFonts w:hint="eastAsia"/>
          <w:szCs w:val="21"/>
        </w:rPr>
        <w:t>2002</w:t>
      </w:r>
      <w:r w:rsidRPr="00BC400B">
        <w:rPr>
          <w:rFonts w:hint="eastAsia"/>
          <w:szCs w:val="21"/>
        </w:rPr>
        <w:t>年，老挝人民民主共和国政府与泰国签署了《谅解备忘录》，允许老挝工人在泰国合法工作。劳动与社会福利部与就业公司联手合作，帮助并将老挝工人合法送至外国工作。</w:t>
      </w:r>
      <w:r w:rsidRPr="00BC400B">
        <w:rPr>
          <w:rFonts w:hint="eastAsia"/>
          <w:szCs w:val="21"/>
        </w:rPr>
        <w:t>2006</w:t>
      </w:r>
      <w:r w:rsidRPr="00BC400B">
        <w:rPr>
          <w:rFonts w:hint="eastAsia"/>
          <w:szCs w:val="21"/>
        </w:rPr>
        <w:t>年，</w:t>
      </w:r>
      <w:r w:rsidRPr="00BC400B">
        <w:rPr>
          <w:szCs w:val="21"/>
        </w:rPr>
        <w:t>12 055</w:t>
      </w:r>
      <w:r w:rsidRPr="00BC400B">
        <w:rPr>
          <w:rFonts w:hint="eastAsia"/>
          <w:szCs w:val="21"/>
        </w:rPr>
        <w:t>名工人被送至国外，其中女工占</w:t>
      </w:r>
      <w:r w:rsidRPr="00BC400B">
        <w:rPr>
          <w:rFonts w:hint="eastAsia"/>
          <w:szCs w:val="21"/>
        </w:rPr>
        <w:t>67%</w:t>
      </w:r>
      <w:r w:rsidRPr="00BC400B">
        <w:rPr>
          <w:rFonts w:hint="eastAsia"/>
          <w:szCs w:val="21"/>
        </w:rPr>
        <w:t>。</w:t>
      </w:r>
    </w:p>
    <w:p w:rsidR="0055160D" w:rsidRPr="00214DB6" w:rsidRDefault="0055160D" w:rsidP="00214DB6">
      <w:pPr>
        <w:autoSpaceDE w:val="0"/>
        <w:autoSpaceDN w:val="0"/>
        <w:spacing w:after="240" w:line="360" w:lineRule="exact"/>
        <w:rPr>
          <w:rFonts w:ascii="SimHei" w:eastAsia="SimHei" w:hint="eastAsia"/>
          <w:color w:val="FF0000"/>
          <w:szCs w:val="21"/>
        </w:rPr>
      </w:pPr>
      <w:r w:rsidRPr="00214DB6">
        <w:rPr>
          <w:rFonts w:ascii="SimHei" w:eastAsia="SimHei" w:hint="eastAsia"/>
          <w:color w:val="FF0000"/>
          <w:szCs w:val="21"/>
        </w:rPr>
        <w:t>中小型企业（</w:t>
      </w:r>
      <w:r w:rsidRPr="00214DB6">
        <w:rPr>
          <w:rFonts w:ascii="SimHei" w:eastAsia="SimHei"/>
          <w:color w:val="FF0000"/>
          <w:szCs w:val="21"/>
        </w:rPr>
        <w:t>SMEs</w:t>
      </w:r>
      <w:r w:rsidRPr="00214DB6">
        <w:rPr>
          <w:rFonts w:ascii="SimHei" w:eastAsia="SimHei" w:hint="eastAsia"/>
          <w:color w:val="FF0000"/>
          <w:szCs w:val="21"/>
        </w:rPr>
        <w:t>）中的两性角色</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2004</w:t>
      </w:r>
      <w:r w:rsidRPr="00BC400B">
        <w:rPr>
          <w:rFonts w:hint="eastAsia"/>
          <w:szCs w:val="21"/>
        </w:rPr>
        <w:t>年，两性资源信息和发展中心通过对</w:t>
      </w:r>
      <w:r w:rsidRPr="00BC400B">
        <w:rPr>
          <w:rFonts w:hint="eastAsia"/>
          <w:szCs w:val="21"/>
        </w:rPr>
        <w:t>5</w:t>
      </w:r>
      <w:r w:rsidRPr="00BC400B">
        <w:rPr>
          <w:rFonts w:hint="eastAsia"/>
          <w:szCs w:val="21"/>
        </w:rPr>
        <w:t>个省</w:t>
      </w:r>
      <w:r w:rsidRPr="00BC400B">
        <w:rPr>
          <w:rFonts w:hint="eastAsia"/>
          <w:szCs w:val="21"/>
        </w:rPr>
        <w:t>150</w:t>
      </w:r>
      <w:r w:rsidRPr="00BC400B">
        <w:rPr>
          <w:rFonts w:hint="eastAsia"/>
          <w:szCs w:val="21"/>
        </w:rPr>
        <w:t>位商业女性和</w:t>
      </w:r>
      <w:r w:rsidRPr="00BC400B">
        <w:rPr>
          <w:rFonts w:hint="eastAsia"/>
          <w:szCs w:val="21"/>
        </w:rPr>
        <w:t>100</w:t>
      </w:r>
      <w:r w:rsidRPr="00BC400B">
        <w:rPr>
          <w:rFonts w:hint="eastAsia"/>
          <w:szCs w:val="21"/>
        </w:rPr>
        <w:t>位商业男性进行访谈，对中小型企业中的两性角色进行了研究。研究结果如下：与男性相比，女性拥有的企业在资产、资本和福利方面相对较少。很多女性在流动方面受到限制。此外，风俗传统不允许她们离家太远工作和做生意。企业注册过程耗时久而且比较复杂。而且，商业女性由于自身教育水平低、流动性和时间限制、在法律问题和文档方面信心不足等原因，在遵循这类程序时会有更多的困难。女性承担着很多家政工作。此外，商业女性无法获得与政策、法律、法规相关的数据与信息。他们需要获得市场营销与技术方面的建议。村民，尤其是女性，需要获得更多的与企业发展、营销、经营机会、会计、企业家精神相关的知识和看法。</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因此，为促进女性参与中小型企业的活动，应改善银行程序，并且必须向妇女和弱势群体提供中小企业信贷系统。过去这些年来，老挝政府已采取措施支持私营部门取消部分规定；改善中小企业资本源、企业发展服务，如培训、信息宣传、咨询等服务的获取；改善市场准入与技术的获取。</w:t>
      </w:r>
    </w:p>
    <w:p w:rsidR="0055160D" w:rsidRPr="00214DB6" w:rsidRDefault="00C87BF7" w:rsidP="0055160D">
      <w:pPr>
        <w:autoSpaceDE w:val="0"/>
        <w:autoSpaceDN w:val="0"/>
        <w:spacing w:after="240" w:line="360" w:lineRule="exact"/>
        <w:rPr>
          <w:rFonts w:ascii="SimHei" w:eastAsia="SimHei" w:hint="eastAsia"/>
          <w:color w:val="FF0000"/>
          <w:szCs w:val="21"/>
        </w:rPr>
      </w:pPr>
      <w:r>
        <w:rPr>
          <w:rFonts w:ascii="SimHei" w:eastAsia="SimHei"/>
          <w:color w:val="FF0000"/>
          <w:szCs w:val="21"/>
        </w:rPr>
        <w:br w:type="page"/>
      </w:r>
      <w:r w:rsidR="0055160D" w:rsidRPr="00214DB6">
        <w:rPr>
          <w:rFonts w:ascii="SimHei" w:eastAsia="SimHei" w:hint="eastAsia"/>
          <w:color w:val="FF0000"/>
          <w:szCs w:val="21"/>
        </w:rPr>
        <w:t>为商业女性开设培训课程，进行知识充电</w:t>
      </w:r>
    </w:p>
    <w:p w:rsidR="0055160D" w:rsidRPr="00BC400B" w:rsidRDefault="0055160D" w:rsidP="00DA6A7F">
      <w:pPr>
        <w:autoSpaceDE w:val="0"/>
        <w:autoSpaceDN w:val="0"/>
        <w:spacing w:after="240" w:line="360" w:lineRule="exact"/>
        <w:ind w:firstLineChars="200" w:firstLine="31680"/>
        <w:rPr>
          <w:rFonts w:hint="eastAsia"/>
          <w:szCs w:val="21"/>
        </w:rPr>
      </w:pPr>
      <w:r w:rsidRPr="00BC400B">
        <w:rPr>
          <w:rFonts w:hint="eastAsia"/>
          <w:szCs w:val="21"/>
        </w:rPr>
        <w:t>2006</w:t>
      </w:r>
      <w:r w:rsidRPr="00BC400B">
        <w:rPr>
          <w:rFonts w:hint="eastAsia"/>
          <w:szCs w:val="21"/>
        </w:rPr>
        <w:t>年</w:t>
      </w:r>
      <w:r w:rsidRPr="00BC400B">
        <w:rPr>
          <w:rFonts w:hint="eastAsia"/>
          <w:szCs w:val="21"/>
        </w:rPr>
        <w:t>1</w:t>
      </w:r>
      <w:r w:rsidRPr="00BC400B">
        <w:rPr>
          <w:rFonts w:hint="eastAsia"/>
          <w:szCs w:val="21"/>
        </w:rPr>
        <w:t>月，</w:t>
      </w:r>
      <w:r w:rsidRPr="00BC400B">
        <w:rPr>
          <w:szCs w:val="21"/>
        </w:rPr>
        <w:t>JICA</w:t>
      </w:r>
      <w:r w:rsidRPr="00BC400B">
        <w:rPr>
          <w:rFonts w:hint="eastAsia"/>
          <w:szCs w:val="21"/>
        </w:rPr>
        <w:t>（</w:t>
      </w:r>
      <w:r w:rsidRPr="00BC400B">
        <w:rPr>
          <w:rFonts w:ascii="Arial" w:hAnsi="Arial" w:cs="Arial"/>
          <w:color w:val="000000"/>
          <w:szCs w:val="21"/>
        </w:rPr>
        <w:t>日本国际</w:t>
      </w:r>
      <w:r w:rsidRPr="00BC400B">
        <w:rPr>
          <w:rFonts w:ascii="Arial" w:hAnsi="Arial" w:cs="Arial" w:hint="eastAsia"/>
          <w:color w:val="000000"/>
          <w:szCs w:val="21"/>
        </w:rPr>
        <w:t>协力事业团）</w:t>
      </w:r>
      <w:r w:rsidRPr="00BC400B">
        <w:rPr>
          <w:rFonts w:hint="eastAsia"/>
          <w:szCs w:val="21"/>
        </w:rPr>
        <w:t>对商业妇女协会执行委员会的</w:t>
      </w:r>
      <w:r w:rsidRPr="00BC400B">
        <w:rPr>
          <w:rFonts w:hint="eastAsia"/>
          <w:szCs w:val="21"/>
        </w:rPr>
        <w:t>16</w:t>
      </w:r>
      <w:r w:rsidRPr="00BC400B">
        <w:rPr>
          <w:rFonts w:hint="eastAsia"/>
          <w:szCs w:val="21"/>
        </w:rPr>
        <w:t>名中央企业会员开设了商业女性发展培训课程。老挝妇女联盟和</w:t>
      </w:r>
      <w:r w:rsidRPr="00BC400B">
        <w:rPr>
          <w:szCs w:val="21"/>
        </w:rPr>
        <w:t>APHEDA</w:t>
      </w:r>
      <w:r w:rsidRPr="00BC400B">
        <w:rPr>
          <w:rFonts w:hint="eastAsia"/>
          <w:szCs w:val="21"/>
        </w:rPr>
        <w:t>（澳大利亚贸易联盟）开办了职业培训项目，开办时间已超过三年（</w:t>
      </w:r>
      <w:r w:rsidRPr="00BC400B">
        <w:rPr>
          <w:rFonts w:hint="eastAsia"/>
          <w:szCs w:val="21"/>
        </w:rPr>
        <w:t>2001-2003</w:t>
      </w:r>
      <w:r w:rsidR="000C72D4">
        <w:rPr>
          <w:rFonts w:hint="eastAsia"/>
          <w:szCs w:val="21"/>
        </w:rPr>
        <w:t>年</w:t>
      </w:r>
      <w:r w:rsidRPr="00BC400B">
        <w:rPr>
          <w:rFonts w:hint="eastAsia"/>
          <w:szCs w:val="21"/>
        </w:rPr>
        <w:t>）。该项目的大部分活动（</w:t>
      </w:r>
      <w:r w:rsidRPr="00BC400B">
        <w:rPr>
          <w:rFonts w:hint="eastAsia"/>
          <w:szCs w:val="21"/>
        </w:rPr>
        <w:t>70%</w:t>
      </w:r>
      <w:r w:rsidRPr="00BC400B">
        <w:rPr>
          <w:rFonts w:hint="eastAsia"/>
          <w:szCs w:val="21"/>
        </w:rPr>
        <w:t>）在首都万象开展，其他项目则在</w:t>
      </w:r>
      <w:r w:rsidRPr="00BC400B">
        <w:rPr>
          <w:szCs w:val="21"/>
        </w:rPr>
        <w:t>Luang Prabang</w:t>
      </w:r>
      <w:r w:rsidRPr="00BC400B">
        <w:rPr>
          <w:rFonts w:hint="eastAsia"/>
          <w:szCs w:val="21"/>
        </w:rPr>
        <w:t>开展。</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该项目已在三个省份得到拓展，并与老挝妇女联盟联手使用省级培训中心。培训课程涉及多个领域，如：美容（</w:t>
      </w:r>
      <w:r w:rsidRPr="00BC400B">
        <w:rPr>
          <w:rFonts w:hint="eastAsia"/>
          <w:szCs w:val="21"/>
        </w:rPr>
        <w:t>4</w:t>
      </w:r>
      <w:r w:rsidRPr="00BC400B">
        <w:rPr>
          <w:rFonts w:hint="eastAsia"/>
          <w:szCs w:val="21"/>
        </w:rPr>
        <w:t>个月），缝纫（</w:t>
      </w:r>
      <w:r w:rsidRPr="00BC400B">
        <w:rPr>
          <w:rFonts w:hint="eastAsia"/>
          <w:szCs w:val="21"/>
        </w:rPr>
        <w:t>4</w:t>
      </w:r>
      <w:r w:rsidRPr="00BC400B">
        <w:rPr>
          <w:rFonts w:hint="eastAsia"/>
          <w:szCs w:val="21"/>
        </w:rPr>
        <w:t>个月）</w:t>
      </w:r>
      <w:r w:rsidR="000C72D4">
        <w:rPr>
          <w:rFonts w:hint="eastAsia"/>
          <w:szCs w:val="21"/>
        </w:rPr>
        <w:t>、</w:t>
      </w:r>
      <w:r w:rsidRPr="00BC400B">
        <w:rPr>
          <w:rFonts w:hint="eastAsia"/>
          <w:szCs w:val="21"/>
        </w:rPr>
        <w:t>烹饪（</w:t>
      </w:r>
      <w:r w:rsidRPr="00BC400B">
        <w:rPr>
          <w:rFonts w:hint="eastAsia"/>
          <w:szCs w:val="21"/>
        </w:rPr>
        <w:t>2</w:t>
      </w:r>
      <w:r w:rsidRPr="00BC400B">
        <w:rPr>
          <w:rFonts w:hint="eastAsia"/>
          <w:szCs w:val="21"/>
        </w:rPr>
        <w:t>周）和手工艺品制作。</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2005</w:t>
      </w:r>
      <w:r w:rsidRPr="00BC400B">
        <w:rPr>
          <w:rFonts w:hint="eastAsia"/>
          <w:szCs w:val="21"/>
        </w:rPr>
        <w:t>年</w:t>
      </w:r>
      <w:r w:rsidRPr="00BC400B">
        <w:rPr>
          <w:rFonts w:hint="eastAsia"/>
          <w:szCs w:val="21"/>
        </w:rPr>
        <w:t>4</w:t>
      </w:r>
      <w:r w:rsidRPr="00BC400B">
        <w:rPr>
          <w:rFonts w:hint="eastAsia"/>
          <w:szCs w:val="21"/>
        </w:rPr>
        <w:t>月老挝人民民主共和国中小企业发展报告表明，女性在使用编织、烹饪等传统技能的企业中人数较多。然而，女性加入建筑、水管装置等新领域的趋势正呈上升趋势。住在城市地区的女性影响力较小，因为她们主要忙于家务，而住在农村地区的女性影响力较大，因为她们是主要的劳动力。她们不仅要在稻田中辛苦劳作，而且要照顾家庭。与城市地区的女性相比，她们参与家庭决策的程度更高。平均来说，农村地区</w:t>
      </w:r>
      <w:r w:rsidRPr="00BC400B">
        <w:rPr>
          <w:rFonts w:hint="eastAsia"/>
          <w:szCs w:val="21"/>
        </w:rPr>
        <w:t>85%</w:t>
      </w:r>
      <w:r w:rsidRPr="00BC400B">
        <w:rPr>
          <w:rFonts w:hint="eastAsia"/>
          <w:szCs w:val="21"/>
        </w:rPr>
        <w:t>的女性，尤其是少数民族女性，在其家中辛勤劳作。</w:t>
      </w:r>
    </w:p>
    <w:p w:rsidR="0055160D" w:rsidRPr="00214DB6" w:rsidRDefault="0055160D" w:rsidP="00214DB6">
      <w:pPr>
        <w:autoSpaceDE w:val="0"/>
        <w:autoSpaceDN w:val="0"/>
        <w:spacing w:after="240" w:line="360" w:lineRule="exact"/>
        <w:rPr>
          <w:rFonts w:ascii="SimHei" w:eastAsia="SimHei" w:hint="eastAsia"/>
          <w:color w:val="FF0000"/>
          <w:szCs w:val="21"/>
        </w:rPr>
      </w:pPr>
      <w:r w:rsidRPr="00214DB6">
        <w:rPr>
          <w:rFonts w:ascii="SimHei" w:eastAsia="SimHei" w:hint="eastAsia"/>
          <w:color w:val="FF0000"/>
          <w:szCs w:val="21"/>
        </w:rPr>
        <w:t>手工艺品合作社</w:t>
      </w:r>
    </w:p>
    <w:p w:rsidR="0055160D" w:rsidRPr="00BC400B" w:rsidRDefault="0055160D" w:rsidP="00DA6A7F">
      <w:pPr>
        <w:spacing w:after="240" w:line="360" w:lineRule="exact"/>
        <w:ind w:firstLineChars="200" w:firstLine="31680"/>
        <w:rPr>
          <w:szCs w:val="21"/>
        </w:rPr>
      </w:pPr>
      <w:r w:rsidRPr="00BC400B">
        <w:rPr>
          <w:rFonts w:hint="eastAsia"/>
          <w:szCs w:val="21"/>
        </w:rPr>
        <w:t>老挝手工艺品合作社（女性占</w:t>
      </w:r>
      <w:r w:rsidRPr="00BC400B">
        <w:rPr>
          <w:rFonts w:hint="eastAsia"/>
          <w:szCs w:val="21"/>
        </w:rPr>
        <w:t>60%</w:t>
      </w:r>
      <w:r w:rsidRPr="00BC400B">
        <w:rPr>
          <w:rFonts w:hint="eastAsia"/>
          <w:szCs w:val="21"/>
        </w:rPr>
        <w:t>）是老挝全国工商联合会与德国科布伦茨、日本</w:t>
      </w:r>
      <w:r w:rsidRPr="00BC400B">
        <w:rPr>
          <w:rFonts w:ascii="Arial" w:hAnsi="Arial" w:cs="Arial"/>
          <w:color w:val="000000"/>
          <w:szCs w:val="21"/>
        </w:rPr>
        <w:t>国际协力事业团</w:t>
      </w:r>
      <w:r w:rsidRPr="00BC400B">
        <w:rPr>
          <w:rFonts w:hint="eastAsia"/>
          <w:szCs w:val="21"/>
        </w:rPr>
        <w:t>、</w:t>
      </w:r>
      <w:r w:rsidRPr="00BC400B">
        <w:rPr>
          <w:rFonts w:ascii="Arial" w:hAnsi="Arial" w:cs="Arial"/>
          <w:color w:val="000000"/>
          <w:szCs w:val="21"/>
        </w:rPr>
        <w:t>日本对外贸易振兴会</w:t>
      </w:r>
      <w:r w:rsidRPr="00BC400B">
        <w:rPr>
          <w:rFonts w:hint="eastAsia"/>
          <w:szCs w:val="21"/>
        </w:rPr>
        <w:t>、老挝人民民主共和国工商部的合作项目。</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该项目在学校、贸易展览中心以研讨会的形式进行。项目与类似的手工艺品发展项目一起，帮助老挝手工艺者和艺术家发展传统技能，如编织、丝绸制作、瓷器、竹、木生产、手制纸张、银及装饰品。该项目也鼓励老挝手工艺者发展商业技能增加收入。此外，该项目通过手工艺品展会和“年度全国手工艺品日”来提高他们的技能。</w:t>
      </w:r>
    </w:p>
    <w:p w:rsidR="0055160D" w:rsidRPr="006C2CFF" w:rsidRDefault="0055160D" w:rsidP="006C2CFF">
      <w:pPr>
        <w:pStyle w:val="H1"/>
        <w:spacing w:beforeLines="0"/>
        <w:rPr>
          <w:rFonts w:hint="eastAsia"/>
        </w:rPr>
      </w:pPr>
      <w:bookmarkStart w:id="85" w:name="_Toc224549969"/>
      <w:bookmarkStart w:id="86" w:name="_Toc224550005"/>
      <w:r w:rsidRPr="006C2CFF">
        <w:rPr>
          <w:rFonts w:hint="eastAsia"/>
        </w:rPr>
        <w:t>第12条</w:t>
      </w:r>
      <w:r w:rsidR="003A47DD">
        <w:rPr>
          <w:rFonts w:hint="eastAsia"/>
        </w:rPr>
        <w:t>：</w:t>
      </w:r>
      <w:r w:rsidRPr="006C2CFF">
        <w:rPr>
          <w:rFonts w:hint="eastAsia"/>
        </w:rPr>
        <w:t>获得保健的平等权利</w:t>
      </w:r>
      <w:bookmarkEnd w:id="85"/>
      <w:bookmarkEnd w:id="86"/>
    </w:p>
    <w:p w:rsidR="0055160D" w:rsidRPr="00214DB6"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hint="eastAsia"/>
          <w:color w:val="0000FF"/>
          <w:kern w:val="0"/>
          <w:sz w:val="21"/>
          <w:szCs w:val="21"/>
          <w:lang w:eastAsia="zh-CN"/>
        </w:rPr>
      </w:pPr>
      <w:r w:rsidRPr="00214DB6">
        <w:rPr>
          <w:rFonts w:ascii="KaiTi_GB2312" w:eastAsia="KaiTi_GB2312" w:hint="eastAsia"/>
          <w:color w:val="0000FF"/>
          <w:kern w:val="0"/>
          <w:sz w:val="21"/>
          <w:szCs w:val="21"/>
          <w:lang w:eastAsia="zh-CN"/>
        </w:rPr>
        <w:t>1.</w:t>
      </w:r>
      <w:r w:rsidR="00214DB6" w:rsidRPr="00214DB6">
        <w:rPr>
          <w:rFonts w:ascii="KaiTi_GB2312" w:eastAsia="KaiTi_GB2312" w:hint="eastAsia"/>
          <w:color w:val="0000FF"/>
          <w:kern w:val="0"/>
          <w:sz w:val="21"/>
          <w:szCs w:val="21"/>
          <w:lang w:eastAsia="zh-CN"/>
        </w:rPr>
        <w:t xml:space="preserve"> </w:t>
      </w:r>
      <w:r w:rsidRPr="00214DB6">
        <w:rPr>
          <w:rFonts w:ascii="KaiTi_GB2312" w:eastAsia="KaiTi_GB2312" w:hAnsi="SimSun" w:cs="SimSun" w:hint="eastAsia"/>
          <w:color w:val="0000FF"/>
          <w:kern w:val="0"/>
          <w:sz w:val="21"/>
          <w:szCs w:val="21"/>
          <w:lang w:eastAsia="zh-CN"/>
        </w:rPr>
        <w:t>缔约各国应采取一切适当措施以消除在保健方面对妇女的歧视，保证她们在男女平等的基础上取得各种包括有关计划生育的保健服务</w:t>
      </w:r>
      <w:r w:rsidRPr="00214DB6">
        <w:rPr>
          <w:rFonts w:ascii="KaiTi_GB2312" w:eastAsia="KaiTi_GB2312" w:hint="eastAsia"/>
          <w:color w:val="0000FF"/>
          <w:kern w:val="0"/>
          <w:sz w:val="21"/>
          <w:szCs w:val="21"/>
          <w:lang w:eastAsia="zh-CN"/>
        </w:rPr>
        <w:t>。</w:t>
      </w:r>
    </w:p>
    <w:p w:rsidR="0055160D" w:rsidRPr="00214DB6"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hint="eastAsia"/>
          <w:color w:val="0000FF"/>
          <w:kern w:val="0"/>
          <w:sz w:val="21"/>
          <w:szCs w:val="21"/>
          <w:lang w:eastAsia="zh-CN"/>
        </w:rPr>
      </w:pPr>
      <w:r w:rsidRPr="00214DB6">
        <w:rPr>
          <w:rFonts w:ascii="KaiTi_GB2312" w:eastAsia="KaiTi_GB2312" w:hint="eastAsia"/>
          <w:color w:val="0000FF"/>
          <w:kern w:val="0"/>
          <w:sz w:val="21"/>
          <w:szCs w:val="21"/>
          <w:lang w:eastAsia="zh-CN"/>
        </w:rPr>
        <w:t>2.</w:t>
      </w:r>
      <w:r w:rsidR="00214DB6" w:rsidRPr="00214DB6">
        <w:rPr>
          <w:rFonts w:ascii="KaiTi_GB2312" w:eastAsia="KaiTi_GB2312" w:hint="eastAsia"/>
          <w:color w:val="0000FF"/>
          <w:kern w:val="0"/>
          <w:sz w:val="21"/>
          <w:szCs w:val="21"/>
          <w:lang w:eastAsia="zh-CN"/>
        </w:rPr>
        <w:t xml:space="preserve"> </w:t>
      </w:r>
      <w:r w:rsidRPr="00214DB6">
        <w:rPr>
          <w:rFonts w:ascii="KaiTi_GB2312" w:eastAsia="KaiTi_GB2312" w:hAnsi="SimSun" w:cs="SimSun" w:hint="eastAsia"/>
          <w:color w:val="0000FF"/>
          <w:kern w:val="0"/>
          <w:sz w:val="21"/>
          <w:szCs w:val="21"/>
          <w:lang w:eastAsia="zh-CN"/>
        </w:rPr>
        <w:t>尽管有本条第l款的规定，缔约各国应保证为妇女提供有关怀孕、分娩和产后期间的适当服务，必要时予以免费，并保证在怀孕和哺乳期间得到充分营养</w:t>
      </w:r>
      <w:r w:rsidRPr="00214DB6">
        <w:rPr>
          <w:rFonts w:ascii="KaiTi_GB2312" w:eastAsia="KaiTi_GB2312" w:hint="eastAsia"/>
          <w:color w:val="0000FF"/>
          <w:kern w:val="0"/>
          <w:sz w:val="21"/>
          <w:szCs w:val="21"/>
          <w:lang w:eastAsia="zh-CN"/>
        </w:rPr>
        <w:t>。</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《卫生与保健法》（</w:t>
      </w:r>
      <w:r w:rsidRPr="00BC400B">
        <w:rPr>
          <w:rFonts w:hint="eastAsia"/>
          <w:szCs w:val="21"/>
        </w:rPr>
        <w:t>2001</w:t>
      </w:r>
      <w:r w:rsidRPr="00BC400B">
        <w:rPr>
          <w:rFonts w:hint="eastAsia"/>
          <w:szCs w:val="21"/>
        </w:rPr>
        <w:t>年）第</w:t>
      </w:r>
      <w:r w:rsidRPr="00BC400B">
        <w:rPr>
          <w:rFonts w:hint="eastAsia"/>
          <w:szCs w:val="21"/>
        </w:rPr>
        <w:t>3</w:t>
      </w:r>
      <w:r w:rsidRPr="00BC400B">
        <w:rPr>
          <w:rFonts w:hint="eastAsia"/>
          <w:szCs w:val="21"/>
        </w:rPr>
        <w:t>条规定，</w:t>
      </w:r>
      <w:r w:rsidRPr="00214DB6">
        <w:rPr>
          <w:rFonts w:ascii="KaiTi_GB2312" w:eastAsia="KaiTi_GB2312" w:hAnsi="SimSun" w:cs="SimSun" w:hint="eastAsia"/>
          <w:color w:val="0000FF"/>
          <w:spacing w:val="4"/>
          <w:w w:val="103"/>
          <w:szCs w:val="21"/>
          <w:lang w:val="en-GB"/>
        </w:rPr>
        <w:t>“老挝公民不分民族、种族、性别、社会地位，均有获得保健的权利，并有义务照顾他/她自身的健康、家人与社会，为与卫生、健康促进相关的工作做出贡献。”</w:t>
      </w:r>
      <w:r w:rsidRPr="00BC400B">
        <w:rPr>
          <w:rFonts w:hint="eastAsia"/>
          <w:szCs w:val="21"/>
        </w:rPr>
        <w:t>该法第</w:t>
      </w:r>
      <w:r w:rsidRPr="00BC400B">
        <w:rPr>
          <w:rFonts w:hint="eastAsia"/>
          <w:szCs w:val="21"/>
        </w:rPr>
        <w:t>26</w:t>
      </w:r>
      <w:r w:rsidRPr="00BC400B">
        <w:rPr>
          <w:rFonts w:hint="eastAsia"/>
          <w:szCs w:val="21"/>
        </w:rPr>
        <w:t>条也允许妇女、儿童根据规定，在规定的时间、地点接受免疫接种。</w:t>
      </w:r>
    </w:p>
    <w:p w:rsidR="0055160D" w:rsidRPr="008154CC" w:rsidRDefault="0055160D" w:rsidP="00DA6A7F">
      <w:pPr>
        <w:spacing w:after="240" w:line="360" w:lineRule="exact"/>
        <w:ind w:firstLineChars="200" w:firstLine="31680"/>
        <w:rPr>
          <w:rFonts w:ascii="KaiTi_GB2312" w:eastAsia="KaiTi_GB2312" w:hAnsi="SimSun" w:cs="SimSun" w:hint="eastAsia"/>
          <w:color w:val="0000FF"/>
          <w:spacing w:val="4"/>
          <w:w w:val="103"/>
          <w:szCs w:val="21"/>
          <w:lang w:val="en-GB"/>
        </w:rPr>
      </w:pPr>
      <w:r w:rsidRPr="00BC400B">
        <w:rPr>
          <w:rFonts w:hint="eastAsia"/>
          <w:szCs w:val="21"/>
        </w:rPr>
        <w:t>该法第</w:t>
      </w:r>
      <w:r w:rsidRPr="00BC400B">
        <w:rPr>
          <w:rFonts w:hint="eastAsia"/>
          <w:szCs w:val="21"/>
        </w:rPr>
        <w:t>30</w:t>
      </w:r>
      <w:r w:rsidRPr="00BC400B">
        <w:rPr>
          <w:rFonts w:hint="eastAsia"/>
          <w:szCs w:val="21"/>
        </w:rPr>
        <w:t>条规定，</w:t>
      </w:r>
      <w:r w:rsidRPr="008154CC">
        <w:rPr>
          <w:rFonts w:ascii="KaiTi_GB2312" w:eastAsia="KaiTi_GB2312" w:hAnsi="SimSun" w:cs="SimSun" w:hint="eastAsia"/>
          <w:color w:val="0000FF"/>
          <w:spacing w:val="4"/>
          <w:w w:val="103"/>
          <w:szCs w:val="21"/>
          <w:lang w:val="en-GB"/>
        </w:rPr>
        <w:t>“母亲与子女保健是国家的主要政策，是公共卫生部门的中心任务，同时也是所有人的义务，尤其是子女的父亲。妇女与儿童有权根据国家政策获得保健，包括卫生与健康促进、婚前、孕期、产前、产后治疗与康复。自出生起至入学、青年、生育年龄，所有儿童，包括双胞胎和多胞胎儿童在内，均应得到照顾，由此确保母亲和子女获得良好的身体、心理、情感和社会健康。”</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年轻和育龄妇女必须进行健康检查，根据规定接受免疫接种。怀孕期间，妇女必须检查身体，获得产前护理与监测。如果发现风险，应采取预防措施，不可从事繁重的工作。产前产后，母亲必须依法获得适当的休息时间。产妇必须在医院、保健中心或家中分娩，届时必须有一位医生或传统术士在场协助。怀孕期间及产后，母亲必须获得充足的营养。</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新生儿应主要靠母乳喂养，并获得完全免疫接种。为确保产妇健康，应尊重生育间隔。</w:t>
      </w:r>
    </w:p>
    <w:p w:rsidR="0055160D" w:rsidRPr="008154CC" w:rsidRDefault="0055160D" w:rsidP="00DA6A7F">
      <w:pPr>
        <w:spacing w:after="240" w:line="360" w:lineRule="exact"/>
        <w:ind w:firstLineChars="200" w:firstLine="31680"/>
        <w:rPr>
          <w:rFonts w:ascii="KaiTi_GB2312" w:eastAsia="KaiTi_GB2312" w:hAnsi="SimSun" w:cs="SimSun"/>
          <w:color w:val="0000FF"/>
          <w:spacing w:val="4"/>
          <w:w w:val="103"/>
          <w:szCs w:val="21"/>
          <w:lang w:val="en-GB"/>
        </w:rPr>
      </w:pPr>
      <w:r w:rsidRPr="00BC400B">
        <w:rPr>
          <w:rFonts w:hint="eastAsia"/>
          <w:szCs w:val="21"/>
        </w:rPr>
        <w:t>《妇女发展和保护法》第</w:t>
      </w:r>
      <w:r w:rsidRPr="00BC400B">
        <w:rPr>
          <w:rFonts w:hint="eastAsia"/>
          <w:szCs w:val="21"/>
        </w:rPr>
        <w:t>22</w:t>
      </w:r>
      <w:r w:rsidRPr="00BC400B">
        <w:rPr>
          <w:rFonts w:hint="eastAsia"/>
          <w:szCs w:val="21"/>
        </w:rPr>
        <w:t>条规定，</w:t>
      </w:r>
      <w:r w:rsidRPr="008154CC">
        <w:rPr>
          <w:rFonts w:ascii="KaiTi_GB2312" w:eastAsia="KaiTi_GB2312" w:hAnsi="SimSun" w:cs="SimSun" w:hint="eastAsia"/>
          <w:color w:val="0000FF"/>
          <w:spacing w:val="4"/>
          <w:w w:val="103"/>
          <w:szCs w:val="21"/>
          <w:lang w:val="en-GB"/>
        </w:rPr>
        <w:t>“国家重视保护母亲与子女的健康。家庭有义务照顾并确保母亲与子女的健康。妇女，尤其是女孩，年轻女性，育龄妇女及住在偏远山区的女性，有权根据规定获得医疗、检查和免疫接种。分娩期间，适当时应配备医疗工作者或助产士。个人或机构不可强迫孕妇在林地或偏僻地区分娩；不得因迷信的信仰或其他原因而伤害妇女和儿童。妻子分娩或生病期间，丈夫有权根据规定请假，照顾妻子和子女。除以上提及的特殊权利和福利外，妇女应获得法律法规中规定的其他权利与福利。</w:t>
      </w:r>
      <w:r w:rsidR="000C72D4">
        <w:rPr>
          <w:rFonts w:ascii="KaiTi_GB2312" w:eastAsia="KaiTi_GB2312" w:hAnsi="SimSun" w:cs="SimSun" w:hint="eastAsia"/>
          <w:color w:val="0000FF"/>
          <w:spacing w:val="4"/>
          <w:w w:val="103"/>
          <w:szCs w:val="21"/>
          <w:lang w:val="en-GB"/>
        </w:rPr>
        <w:t>”</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在公共卫生部门，过去</w:t>
      </w:r>
      <w:r w:rsidRPr="00BC400B">
        <w:rPr>
          <w:rFonts w:hint="eastAsia"/>
          <w:szCs w:val="21"/>
        </w:rPr>
        <w:t>15</w:t>
      </w:r>
      <w:r w:rsidRPr="00BC400B">
        <w:rPr>
          <w:rFonts w:hint="eastAsia"/>
          <w:szCs w:val="21"/>
        </w:rPr>
        <w:t>年来，老挝人民民主共和国已取得了巨大的成绩，尤其是，产妇和儿童死亡率下降，体重不足的儿童数量减少，获得免疫接种的儿童数量增加。</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尽管越来越多的人得到了洁净的水源和免疫接种，城市与农村地区在保健领域的差距仍然存在。尽管产妇死亡率有所下降，但在该地区仍是最高。城市与农村地区在这些比率上存在极大差距。</w:t>
      </w:r>
      <w:r w:rsidR="000C72D4">
        <w:rPr>
          <w:rFonts w:hint="eastAsia"/>
          <w:szCs w:val="21"/>
        </w:rPr>
        <w:t>与</w:t>
      </w:r>
      <w:r w:rsidRPr="00BC400B">
        <w:rPr>
          <w:rFonts w:hint="eastAsia"/>
          <w:szCs w:val="21"/>
        </w:rPr>
        <w:t>教育领域一样，越偏远的地区，就越是缺乏保健服务；城市与交通不便的地区之间的差距正在拉大。相似地，少数民族保健服务的获取途径非常有限，影响到照看家人健康的妇女的问题以及生殖健康问题尤为如此。</w:t>
      </w:r>
    </w:p>
    <w:p w:rsidR="0055160D" w:rsidRPr="00BC400B" w:rsidRDefault="0055160D" w:rsidP="00DA6A7F">
      <w:pPr>
        <w:spacing w:after="240" w:line="360" w:lineRule="exact"/>
        <w:ind w:firstLineChars="200" w:firstLine="31680"/>
        <w:rPr>
          <w:rFonts w:hint="eastAsia"/>
          <w:szCs w:val="21"/>
          <w:lang w:val="pt-BR"/>
        </w:rPr>
      </w:pPr>
      <w:r w:rsidRPr="00BC400B">
        <w:rPr>
          <w:rFonts w:hint="eastAsia"/>
          <w:szCs w:val="21"/>
          <w:lang w:val="pt-BR"/>
        </w:rPr>
        <w:t>2005</w:t>
      </w:r>
      <w:r w:rsidRPr="00BC400B">
        <w:rPr>
          <w:rFonts w:hint="eastAsia"/>
          <w:szCs w:val="21"/>
          <w:lang w:val="pt-BR"/>
        </w:rPr>
        <w:t>年，产妇死亡率平均值已由每</w:t>
      </w:r>
      <w:r w:rsidRPr="00BC400B">
        <w:rPr>
          <w:rFonts w:hint="eastAsia"/>
          <w:szCs w:val="21"/>
          <w:lang w:val="pt-BR"/>
        </w:rPr>
        <w:t>1</w:t>
      </w:r>
      <w:r w:rsidRPr="00BC400B">
        <w:rPr>
          <w:szCs w:val="21"/>
        </w:rPr>
        <w:t>00 000</w:t>
      </w:r>
      <w:r w:rsidRPr="00BC400B">
        <w:rPr>
          <w:rFonts w:hint="eastAsia"/>
          <w:szCs w:val="21"/>
        </w:rPr>
        <w:t>名新生儿死亡</w:t>
      </w:r>
      <w:r w:rsidRPr="00BC400B">
        <w:rPr>
          <w:rFonts w:hint="eastAsia"/>
          <w:szCs w:val="21"/>
          <w:lang w:val="pt-BR"/>
        </w:rPr>
        <w:t>530</w:t>
      </w:r>
      <w:r w:rsidRPr="00BC400B">
        <w:rPr>
          <w:rFonts w:hint="eastAsia"/>
          <w:szCs w:val="21"/>
          <w:lang w:val="pt-BR"/>
        </w:rPr>
        <w:t>人降至</w:t>
      </w:r>
      <w:r w:rsidRPr="00BC400B">
        <w:rPr>
          <w:rFonts w:hint="eastAsia"/>
          <w:szCs w:val="21"/>
          <w:lang w:val="pt-BR"/>
        </w:rPr>
        <w:t>405</w:t>
      </w:r>
      <w:r w:rsidRPr="00BC400B">
        <w:rPr>
          <w:rFonts w:hint="eastAsia"/>
          <w:szCs w:val="21"/>
          <w:lang w:val="pt-BR"/>
        </w:rPr>
        <w:t>人</w:t>
      </w:r>
      <w:r w:rsidRPr="00BC400B">
        <w:rPr>
          <w:rFonts w:hint="eastAsia"/>
          <w:szCs w:val="21"/>
        </w:rPr>
        <w:t>。老挝政府认为这些比率较高（</w:t>
      </w:r>
      <w:r w:rsidRPr="00BC400B">
        <w:rPr>
          <w:rFonts w:hint="eastAsia"/>
          <w:szCs w:val="21"/>
        </w:rPr>
        <w:t>2005</w:t>
      </w:r>
      <w:r w:rsidRPr="00BC400B">
        <w:rPr>
          <w:rFonts w:hint="eastAsia"/>
          <w:szCs w:val="21"/>
        </w:rPr>
        <w:t>年人口普查）。此外，城市和农村地区的产妇死亡率存在差异，分别是</w:t>
      </w:r>
      <w:r w:rsidRPr="00BC400B">
        <w:rPr>
          <w:rFonts w:hint="eastAsia"/>
          <w:szCs w:val="21"/>
        </w:rPr>
        <w:t>170/</w:t>
      </w:r>
      <w:r w:rsidRPr="00BC400B">
        <w:rPr>
          <w:rFonts w:hint="eastAsia"/>
          <w:szCs w:val="21"/>
          <w:lang w:val="pt-BR"/>
        </w:rPr>
        <w:t>1</w:t>
      </w:r>
      <w:r w:rsidRPr="00BC400B">
        <w:rPr>
          <w:szCs w:val="21"/>
        </w:rPr>
        <w:t>00 000</w:t>
      </w:r>
      <w:r w:rsidRPr="00BC400B">
        <w:rPr>
          <w:rFonts w:hint="eastAsia"/>
          <w:szCs w:val="21"/>
        </w:rPr>
        <w:t>和</w:t>
      </w:r>
      <w:r w:rsidRPr="00BC400B">
        <w:rPr>
          <w:rFonts w:hint="eastAsia"/>
          <w:szCs w:val="21"/>
        </w:rPr>
        <w:t>580/</w:t>
      </w:r>
      <w:r w:rsidRPr="00BC400B">
        <w:rPr>
          <w:rFonts w:hint="eastAsia"/>
          <w:szCs w:val="21"/>
          <w:lang w:val="pt-BR"/>
        </w:rPr>
        <w:t>1</w:t>
      </w:r>
      <w:r w:rsidRPr="00BC400B">
        <w:rPr>
          <w:szCs w:val="21"/>
        </w:rPr>
        <w:t>00 000</w:t>
      </w:r>
      <w:r w:rsidRPr="00BC400B">
        <w:rPr>
          <w:rFonts w:hint="eastAsia"/>
          <w:szCs w:val="21"/>
        </w:rPr>
        <w:t>（</w:t>
      </w:r>
      <w:r w:rsidRPr="00BC400B">
        <w:rPr>
          <w:rFonts w:hint="eastAsia"/>
          <w:szCs w:val="21"/>
        </w:rPr>
        <w:t>2000</w:t>
      </w:r>
      <w:r w:rsidRPr="00BC400B">
        <w:rPr>
          <w:rFonts w:hint="eastAsia"/>
          <w:szCs w:val="21"/>
        </w:rPr>
        <w:t>年）。这是因为，农村地区产妇在家中分娩，而且没有助产士的帮助。这也是新生儿死亡的原因之一。现有信息表明，农村地区将近</w:t>
      </w:r>
      <w:r w:rsidRPr="00BC400B">
        <w:rPr>
          <w:rFonts w:hint="eastAsia"/>
          <w:szCs w:val="21"/>
        </w:rPr>
        <w:t>90%</w:t>
      </w:r>
      <w:r w:rsidRPr="00BC400B">
        <w:rPr>
          <w:rFonts w:hint="eastAsia"/>
          <w:szCs w:val="21"/>
        </w:rPr>
        <w:t>的妇女在家中分娩，而仅</w:t>
      </w:r>
      <w:r w:rsidRPr="00BC400B">
        <w:rPr>
          <w:rFonts w:hint="eastAsia"/>
          <w:szCs w:val="21"/>
        </w:rPr>
        <w:t>25%</w:t>
      </w:r>
      <w:r w:rsidRPr="00BC400B">
        <w:rPr>
          <w:rFonts w:hint="eastAsia"/>
          <w:szCs w:val="21"/>
        </w:rPr>
        <w:t>的城市妇女是这样。尽管老挝高地、坡地和低地</w:t>
      </w:r>
      <w:r w:rsidRPr="00BC400B">
        <w:rPr>
          <w:rFonts w:hint="eastAsia"/>
          <w:szCs w:val="21"/>
        </w:rPr>
        <w:t>3</w:t>
      </w:r>
      <w:r w:rsidRPr="00BC400B">
        <w:rPr>
          <w:rFonts w:hint="eastAsia"/>
          <w:szCs w:val="21"/>
        </w:rPr>
        <w:t>个地区产妇在家中分娩的比率都比较高，但住在高地地区的妇女家中分娩的比率最高，占到</w:t>
      </w:r>
      <w:r w:rsidRPr="00BC400B">
        <w:rPr>
          <w:rFonts w:hint="eastAsia"/>
          <w:szCs w:val="21"/>
        </w:rPr>
        <w:t>87%</w:t>
      </w:r>
      <w:r w:rsidRPr="00BC400B">
        <w:rPr>
          <w:rFonts w:hint="eastAsia"/>
          <w:szCs w:val="21"/>
        </w:rPr>
        <w:t>。</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自</w:t>
      </w:r>
      <w:r w:rsidRPr="00BC400B">
        <w:rPr>
          <w:rFonts w:hint="eastAsia"/>
          <w:szCs w:val="21"/>
        </w:rPr>
        <w:t>2001</w:t>
      </w:r>
      <w:r w:rsidRPr="00BC400B">
        <w:rPr>
          <w:rFonts w:hint="eastAsia"/>
          <w:szCs w:val="21"/>
        </w:rPr>
        <w:t>年起，公共卫生网络有所改善与拓展。全国共有</w:t>
      </w:r>
      <w:r w:rsidRPr="00BC400B">
        <w:rPr>
          <w:rFonts w:hint="eastAsia"/>
          <w:szCs w:val="21"/>
        </w:rPr>
        <w:t>4</w:t>
      </w:r>
      <w:r w:rsidRPr="00BC400B">
        <w:rPr>
          <w:rFonts w:hint="eastAsia"/>
          <w:szCs w:val="21"/>
        </w:rPr>
        <w:t>所中央级医院</w:t>
      </w:r>
      <w:r w:rsidR="000C72D4">
        <w:rPr>
          <w:rFonts w:hint="eastAsia"/>
          <w:szCs w:val="21"/>
        </w:rPr>
        <w:t>、</w:t>
      </w:r>
      <w:r w:rsidRPr="00BC400B">
        <w:rPr>
          <w:rFonts w:hint="eastAsia"/>
          <w:szCs w:val="21"/>
        </w:rPr>
        <w:t>4</w:t>
      </w:r>
      <w:r w:rsidRPr="00BC400B">
        <w:rPr>
          <w:rFonts w:hint="eastAsia"/>
          <w:szCs w:val="21"/>
        </w:rPr>
        <w:t>所地区医院和</w:t>
      </w:r>
      <w:r w:rsidRPr="00BC400B">
        <w:rPr>
          <w:rFonts w:hint="eastAsia"/>
          <w:szCs w:val="21"/>
        </w:rPr>
        <w:t>5</w:t>
      </w:r>
      <w:r w:rsidRPr="00BC400B">
        <w:rPr>
          <w:rFonts w:hint="eastAsia"/>
          <w:szCs w:val="21"/>
        </w:rPr>
        <w:t>家保健中心。在省级层面上，全国共有</w:t>
      </w:r>
      <w:r w:rsidRPr="00BC400B">
        <w:rPr>
          <w:rFonts w:hint="eastAsia"/>
          <w:szCs w:val="21"/>
        </w:rPr>
        <w:t>16</w:t>
      </w:r>
      <w:r w:rsidRPr="00BC400B">
        <w:rPr>
          <w:rFonts w:hint="eastAsia"/>
          <w:szCs w:val="21"/>
        </w:rPr>
        <w:t>所省级医院，</w:t>
      </w:r>
      <w:r w:rsidRPr="00BC400B">
        <w:rPr>
          <w:rFonts w:hint="eastAsia"/>
          <w:szCs w:val="21"/>
        </w:rPr>
        <w:t>126</w:t>
      </w:r>
      <w:r w:rsidRPr="00BC400B">
        <w:rPr>
          <w:rFonts w:hint="eastAsia"/>
          <w:szCs w:val="21"/>
        </w:rPr>
        <w:t>所地区医院。在社区层面上，全国共有</w:t>
      </w:r>
      <w:r w:rsidRPr="00BC400B">
        <w:rPr>
          <w:rFonts w:hint="eastAsia"/>
          <w:szCs w:val="21"/>
        </w:rPr>
        <w:t>742</w:t>
      </w:r>
      <w:r w:rsidRPr="00BC400B">
        <w:rPr>
          <w:rFonts w:hint="eastAsia"/>
          <w:szCs w:val="21"/>
        </w:rPr>
        <w:t>所社区保健所，覆盖</w:t>
      </w:r>
      <w:r w:rsidRPr="00BC400B">
        <w:rPr>
          <w:rFonts w:hint="eastAsia"/>
          <w:szCs w:val="21"/>
        </w:rPr>
        <w:t>742</w:t>
      </w:r>
      <w:r w:rsidRPr="00BC400B">
        <w:rPr>
          <w:rFonts w:hint="eastAsia"/>
          <w:szCs w:val="21"/>
        </w:rPr>
        <w:t>个社区和</w:t>
      </w:r>
      <w:r w:rsidRPr="00BC400B">
        <w:rPr>
          <w:rFonts w:hint="eastAsia"/>
          <w:szCs w:val="21"/>
        </w:rPr>
        <w:t>3</w:t>
      </w:r>
      <w:r w:rsidR="000C72D4">
        <w:rPr>
          <w:rFonts w:hint="eastAsia"/>
          <w:szCs w:val="21"/>
        </w:rPr>
        <w:t xml:space="preserve"> </w:t>
      </w:r>
      <w:r w:rsidRPr="00BC400B">
        <w:rPr>
          <w:rFonts w:hint="eastAsia"/>
          <w:szCs w:val="21"/>
        </w:rPr>
        <w:t>728</w:t>
      </w:r>
      <w:r w:rsidRPr="00BC400B">
        <w:rPr>
          <w:rFonts w:hint="eastAsia"/>
          <w:szCs w:val="21"/>
        </w:rPr>
        <w:t>个村庄。此外，目前已向村庄发放了</w:t>
      </w:r>
      <w:r w:rsidRPr="00BC400B">
        <w:rPr>
          <w:rFonts w:hint="eastAsia"/>
          <w:szCs w:val="21"/>
        </w:rPr>
        <w:t>5</w:t>
      </w:r>
      <w:r w:rsidR="000C72D4">
        <w:rPr>
          <w:rFonts w:hint="eastAsia"/>
          <w:szCs w:val="21"/>
        </w:rPr>
        <w:t xml:space="preserve"> </w:t>
      </w:r>
      <w:r w:rsidRPr="00BC400B">
        <w:rPr>
          <w:rFonts w:hint="eastAsia"/>
          <w:szCs w:val="21"/>
        </w:rPr>
        <w:t>425</w:t>
      </w:r>
      <w:r w:rsidRPr="00BC400B">
        <w:rPr>
          <w:rFonts w:hint="eastAsia"/>
          <w:szCs w:val="21"/>
        </w:rPr>
        <w:t>个医药箱，将公共卫生网络拓展到全国</w:t>
      </w:r>
      <w:r w:rsidRPr="00BC400B">
        <w:rPr>
          <w:rFonts w:hint="eastAsia"/>
          <w:szCs w:val="21"/>
        </w:rPr>
        <w:t>96%</w:t>
      </w:r>
      <w:r w:rsidRPr="00BC400B">
        <w:rPr>
          <w:rFonts w:hint="eastAsia"/>
          <w:szCs w:val="21"/>
        </w:rPr>
        <w:t>的村庄。在医疗工作人员方面，全国已征募了</w:t>
      </w:r>
      <w:r w:rsidRPr="00BC400B">
        <w:rPr>
          <w:rFonts w:hint="eastAsia"/>
          <w:szCs w:val="21"/>
        </w:rPr>
        <w:t>14</w:t>
      </w:r>
      <w:r w:rsidR="000C72D4">
        <w:rPr>
          <w:rFonts w:hint="eastAsia"/>
          <w:szCs w:val="21"/>
        </w:rPr>
        <w:t xml:space="preserve"> </w:t>
      </w:r>
      <w:r w:rsidRPr="00BC400B">
        <w:rPr>
          <w:rFonts w:hint="eastAsia"/>
          <w:szCs w:val="21"/>
        </w:rPr>
        <w:t>077</w:t>
      </w:r>
      <w:r w:rsidRPr="00BC400B">
        <w:rPr>
          <w:rFonts w:hint="eastAsia"/>
          <w:szCs w:val="21"/>
        </w:rPr>
        <w:t>名村庄医疗志愿者，</w:t>
      </w:r>
      <w:r w:rsidRPr="00BC400B">
        <w:rPr>
          <w:rFonts w:hint="eastAsia"/>
          <w:szCs w:val="21"/>
        </w:rPr>
        <w:t>5</w:t>
      </w:r>
      <w:r w:rsidR="000C72D4">
        <w:rPr>
          <w:rFonts w:hint="eastAsia"/>
          <w:szCs w:val="21"/>
        </w:rPr>
        <w:t xml:space="preserve"> </w:t>
      </w:r>
      <w:r w:rsidRPr="00BC400B">
        <w:rPr>
          <w:rFonts w:hint="eastAsia"/>
          <w:szCs w:val="21"/>
        </w:rPr>
        <w:t>034</w:t>
      </w:r>
      <w:r w:rsidRPr="00BC400B">
        <w:rPr>
          <w:rFonts w:hint="eastAsia"/>
          <w:szCs w:val="21"/>
        </w:rPr>
        <w:t>名助产士和</w:t>
      </w:r>
      <w:r w:rsidRPr="00BC400B">
        <w:rPr>
          <w:rFonts w:hint="eastAsia"/>
          <w:szCs w:val="21"/>
        </w:rPr>
        <w:t>502</w:t>
      </w:r>
      <w:r w:rsidRPr="00BC400B">
        <w:rPr>
          <w:rFonts w:hint="eastAsia"/>
          <w:szCs w:val="21"/>
        </w:rPr>
        <w:t>名村庄护士。</w:t>
      </w:r>
    </w:p>
    <w:p w:rsidR="0055160D" w:rsidRPr="00BC400B" w:rsidRDefault="0055160D" w:rsidP="00DA6A7F">
      <w:pPr>
        <w:spacing w:after="240" w:line="360" w:lineRule="exact"/>
        <w:ind w:firstLineChars="200" w:firstLine="31680"/>
        <w:rPr>
          <w:rFonts w:hint="eastAsia"/>
          <w:szCs w:val="21"/>
          <w:lang w:val="pt-BR"/>
        </w:rPr>
      </w:pPr>
      <w:r w:rsidRPr="00BC400B">
        <w:rPr>
          <w:rFonts w:hint="eastAsia"/>
          <w:szCs w:val="21"/>
          <w:lang w:val="pt-BR"/>
        </w:rPr>
        <w:t>全国共有</w:t>
      </w:r>
      <w:r w:rsidRPr="00BC400B">
        <w:rPr>
          <w:rFonts w:hint="eastAsia"/>
          <w:szCs w:val="21"/>
          <w:lang w:val="pt-BR"/>
        </w:rPr>
        <w:t>6</w:t>
      </w:r>
      <w:r w:rsidRPr="00BC400B">
        <w:rPr>
          <w:rFonts w:hint="eastAsia"/>
          <w:szCs w:val="21"/>
          <w:lang w:val="pt-BR"/>
        </w:rPr>
        <w:t>家制药厂，生产</w:t>
      </w:r>
      <w:r w:rsidRPr="00BC400B">
        <w:rPr>
          <w:rFonts w:hint="eastAsia"/>
          <w:szCs w:val="21"/>
          <w:lang w:val="pt-BR"/>
        </w:rPr>
        <w:t>634</w:t>
      </w:r>
      <w:r w:rsidRPr="00BC400B">
        <w:rPr>
          <w:rFonts w:hint="eastAsia"/>
          <w:szCs w:val="21"/>
          <w:lang w:val="pt-BR"/>
        </w:rPr>
        <w:t>种药物，此外还有</w:t>
      </w:r>
      <w:r w:rsidRPr="00BC400B">
        <w:rPr>
          <w:rFonts w:hint="eastAsia"/>
          <w:szCs w:val="21"/>
          <w:lang w:val="pt-BR"/>
        </w:rPr>
        <w:t>3</w:t>
      </w:r>
      <w:r w:rsidRPr="00BC400B">
        <w:rPr>
          <w:rFonts w:hint="eastAsia"/>
          <w:szCs w:val="21"/>
          <w:lang w:val="pt-BR"/>
        </w:rPr>
        <w:t>家中药厂，可生产</w:t>
      </w:r>
      <w:r w:rsidRPr="00BC400B">
        <w:rPr>
          <w:rFonts w:hint="eastAsia"/>
          <w:szCs w:val="21"/>
          <w:lang w:val="pt-BR"/>
        </w:rPr>
        <w:t>62</w:t>
      </w:r>
      <w:r w:rsidRPr="00BC400B">
        <w:rPr>
          <w:rFonts w:hint="eastAsia"/>
          <w:szCs w:val="21"/>
          <w:lang w:val="pt-BR"/>
        </w:rPr>
        <w:t>种中药。制药厂中药物产量不断增长。制药二厂能够从药用植物中生产</w:t>
      </w:r>
      <w:r w:rsidRPr="00BC400B">
        <w:rPr>
          <w:rFonts w:hint="eastAsia"/>
          <w:szCs w:val="21"/>
          <w:lang w:val="pt-BR"/>
        </w:rPr>
        <w:t>52</w:t>
      </w:r>
      <w:r w:rsidRPr="00BC400B">
        <w:rPr>
          <w:rFonts w:hint="eastAsia"/>
          <w:szCs w:val="21"/>
          <w:lang w:val="pt-BR"/>
        </w:rPr>
        <w:t>种药物，制药三厂可从药用植物中生产</w:t>
      </w:r>
      <w:r w:rsidRPr="00BC400B">
        <w:rPr>
          <w:rFonts w:hint="eastAsia"/>
          <w:szCs w:val="21"/>
          <w:lang w:val="pt-BR"/>
        </w:rPr>
        <w:t>10</w:t>
      </w:r>
      <w:r w:rsidRPr="00BC400B">
        <w:rPr>
          <w:rFonts w:hint="eastAsia"/>
          <w:szCs w:val="21"/>
          <w:lang w:val="pt-BR"/>
        </w:rPr>
        <w:t>种药物，其中</w:t>
      </w:r>
      <w:r w:rsidRPr="00BC400B">
        <w:rPr>
          <w:rFonts w:hint="eastAsia"/>
          <w:szCs w:val="21"/>
          <w:lang w:val="pt-BR"/>
        </w:rPr>
        <w:t>7</w:t>
      </w:r>
      <w:r w:rsidRPr="00BC400B">
        <w:rPr>
          <w:rFonts w:hint="eastAsia"/>
          <w:szCs w:val="21"/>
          <w:lang w:val="pt-BR"/>
        </w:rPr>
        <w:t>种不仅可供国内消费，并且还出口海外。</w:t>
      </w:r>
      <w:r w:rsidRPr="00BC400B">
        <w:rPr>
          <w:rFonts w:hint="eastAsia"/>
          <w:szCs w:val="21"/>
          <w:lang w:val="pt-BR"/>
        </w:rPr>
        <w:t>1993</w:t>
      </w:r>
      <w:r w:rsidRPr="00BC400B">
        <w:rPr>
          <w:rFonts w:hint="eastAsia"/>
          <w:szCs w:val="21"/>
          <w:lang w:val="pt-BR"/>
        </w:rPr>
        <w:t>年的记录表明，国内的制药生产能够满足全国</w:t>
      </w:r>
      <w:r w:rsidRPr="00BC400B">
        <w:rPr>
          <w:rFonts w:hint="eastAsia"/>
          <w:szCs w:val="21"/>
          <w:lang w:val="pt-BR"/>
        </w:rPr>
        <w:t>48%</w:t>
      </w:r>
      <w:r w:rsidRPr="00BC400B">
        <w:rPr>
          <w:rFonts w:hint="eastAsia"/>
          <w:szCs w:val="21"/>
          <w:lang w:val="pt-BR"/>
        </w:rPr>
        <w:t>的需求。除公共部门外，全国还有</w:t>
      </w:r>
      <w:r w:rsidRPr="00BC400B">
        <w:rPr>
          <w:rFonts w:hint="eastAsia"/>
          <w:szCs w:val="21"/>
          <w:lang w:val="pt-BR"/>
        </w:rPr>
        <w:t>254</w:t>
      </w:r>
      <w:r w:rsidRPr="00BC400B">
        <w:rPr>
          <w:rFonts w:hint="eastAsia"/>
          <w:szCs w:val="21"/>
          <w:lang w:val="pt-BR"/>
        </w:rPr>
        <w:t>家私人诊所，</w:t>
      </w:r>
      <w:r w:rsidRPr="00BC400B">
        <w:rPr>
          <w:rFonts w:hint="eastAsia"/>
          <w:szCs w:val="21"/>
          <w:lang w:val="pt-BR"/>
        </w:rPr>
        <w:t>1</w:t>
      </w:r>
      <w:r w:rsidR="000C72D4">
        <w:rPr>
          <w:rFonts w:hint="eastAsia"/>
          <w:szCs w:val="21"/>
          <w:lang w:val="pt-BR"/>
        </w:rPr>
        <w:t xml:space="preserve"> </w:t>
      </w:r>
      <w:r w:rsidRPr="00BC400B">
        <w:rPr>
          <w:rFonts w:hint="eastAsia"/>
          <w:szCs w:val="21"/>
          <w:lang w:val="pt-BR"/>
        </w:rPr>
        <w:t>878</w:t>
      </w:r>
      <w:r w:rsidRPr="00BC400B">
        <w:rPr>
          <w:rFonts w:hint="eastAsia"/>
          <w:szCs w:val="21"/>
          <w:lang w:val="pt-BR"/>
        </w:rPr>
        <w:t>家药店，其中</w:t>
      </w:r>
      <w:r w:rsidRPr="00BC400B">
        <w:rPr>
          <w:rFonts w:hint="eastAsia"/>
          <w:szCs w:val="21"/>
          <w:lang w:val="pt-BR"/>
        </w:rPr>
        <w:t>108</w:t>
      </w:r>
      <w:r w:rsidRPr="00BC400B">
        <w:rPr>
          <w:rFonts w:hint="eastAsia"/>
          <w:szCs w:val="21"/>
          <w:lang w:val="pt-BR"/>
        </w:rPr>
        <w:t>家位于首都万象。私立卫生部门对全国的保健工作做出了巨大的贡献。</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过去</w:t>
      </w:r>
      <w:r w:rsidRPr="00BC400B">
        <w:rPr>
          <w:rFonts w:hint="eastAsia"/>
          <w:szCs w:val="21"/>
        </w:rPr>
        <w:t>5</w:t>
      </w:r>
      <w:r w:rsidRPr="00BC400B">
        <w:rPr>
          <w:rFonts w:hint="eastAsia"/>
          <w:szCs w:val="21"/>
        </w:rPr>
        <w:t>年来，人们已获得了非常优质的保健服务。</w:t>
      </w:r>
      <w:r w:rsidRPr="00BC400B">
        <w:rPr>
          <w:rFonts w:hint="eastAsia"/>
          <w:szCs w:val="21"/>
        </w:rPr>
        <w:t>1</w:t>
      </w:r>
      <w:r w:rsidRPr="00BC400B">
        <w:rPr>
          <w:rFonts w:hint="eastAsia"/>
          <w:szCs w:val="21"/>
        </w:rPr>
        <w:t>岁以下婴儿的死亡率由</w:t>
      </w:r>
      <w:r w:rsidRPr="00BC400B">
        <w:rPr>
          <w:rFonts w:hint="eastAsia"/>
          <w:szCs w:val="21"/>
        </w:rPr>
        <w:t>104/1</w:t>
      </w:r>
      <w:r w:rsidR="000C72D4">
        <w:rPr>
          <w:rFonts w:hint="eastAsia"/>
          <w:szCs w:val="21"/>
        </w:rPr>
        <w:t xml:space="preserve"> </w:t>
      </w:r>
      <w:r w:rsidRPr="00BC400B">
        <w:rPr>
          <w:rFonts w:hint="eastAsia"/>
          <w:szCs w:val="21"/>
        </w:rPr>
        <w:t>000</w:t>
      </w:r>
      <w:r w:rsidR="000C72D4">
        <w:rPr>
          <w:rFonts w:hint="eastAsia"/>
          <w:szCs w:val="21"/>
        </w:rPr>
        <w:t>人</w:t>
      </w:r>
      <w:r w:rsidRPr="00BC400B">
        <w:rPr>
          <w:rFonts w:hint="eastAsia"/>
          <w:szCs w:val="21"/>
        </w:rPr>
        <w:t>（</w:t>
      </w:r>
      <w:r w:rsidRPr="00BC400B">
        <w:rPr>
          <w:rFonts w:hint="eastAsia"/>
          <w:szCs w:val="21"/>
        </w:rPr>
        <w:t>1995</w:t>
      </w:r>
      <w:r w:rsidRPr="00BC400B">
        <w:rPr>
          <w:rFonts w:hint="eastAsia"/>
          <w:szCs w:val="21"/>
        </w:rPr>
        <w:t>年）降至</w:t>
      </w:r>
      <w:r w:rsidRPr="00BC400B">
        <w:rPr>
          <w:rFonts w:hint="eastAsia"/>
          <w:szCs w:val="21"/>
        </w:rPr>
        <w:t>70/1</w:t>
      </w:r>
      <w:r w:rsidR="000C72D4">
        <w:rPr>
          <w:rFonts w:hint="eastAsia"/>
          <w:szCs w:val="21"/>
        </w:rPr>
        <w:t xml:space="preserve"> </w:t>
      </w:r>
      <w:r w:rsidRPr="00BC400B">
        <w:rPr>
          <w:rFonts w:hint="eastAsia"/>
          <w:szCs w:val="21"/>
        </w:rPr>
        <w:t>000</w:t>
      </w:r>
      <w:r w:rsidRPr="00BC400B">
        <w:rPr>
          <w:rFonts w:hint="eastAsia"/>
          <w:szCs w:val="21"/>
        </w:rPr>
        <w:t>人（</w:t>
      </w:r>
      <w:r w:rsidRPr="00BC400B">
        <w:rPr>
          <w:rFonts w:hint="eastAsia"/>
          <w:szCs w:val="21"/>
        </w:rPr>
        <w:t>2005</w:t>
      </w:r>
      <w:r w:rsidRPr="00BC400B">
        <w:rPr>
          <w:rFonts w:hint="eastAsia"/>
          <w:szCs w:val="21"/>
        </w:rPr>
        <w:t>年）。</w:t>
      </w:r>
      <w:r w:rsidRPr="00BC400B">
        <w:rPr>
          <w:rFonts w:hint="eastAsia"/>
          <w:szCs w:val="21"/>
        </w:rPr>
        <w:t>5</w:t>
      </w:r>
      <w:r w:rsidRPr="00BC400B">
        <w:rPr>
          <w:rFonts w:hint="eastAsia"/>
          <w:szCs w:val="21"/>
        </w:rPr>
        <w:t>岁以下儿童的死亡率由</w:t>
      </w:r>
      <w:r w:rsidRPr="00BC400B">
        <w:rPr>
          <w:rFonts w:hint="eastAsia"/>
          <w:szCs w:val="21"/>
        </w:rPr>
        <w:t>142/1</w:t>
      </w:r>
      <w:r w:rsidR="000C72D4">
        <w:rPr>
          <w:rFonts w:hint="eastAsia"/>
          <w:szCs w:val="21"/>
        </w:rPr>
        <w:t xml:space="preserve"> </w:t>
      </w:r>
      <w:r w:rsidRPr="00BC400B">
        <w:rPr>
          <w:rFonts w:hint="eastAsia"/>
          <w:szCs w:val="21"/>
        </w:rPr>
        <w:t>000</w:t>
      </w:r>
      <w:r w:rsidRPr="00BC400B">
        <w:rPr>
          <w:rFonts w:hint="eastAsia"/>
          <w:szCs w:val="21"/>
        </w:rPr>
        <w:t>（</w:t>
      </w:r>
      <w:r w:rsidRPr="00BC400B">
        <w:rPr>
          <w:rFonts w:hint="eastAsia"/>
          <w:szCs w:val="21"/>
        </w:rPr>
        <w:t>1995</w:t>
      </w:r>
      <w:r w:rsidRPr="00BC400B">
        <w:rPr>
          <w:rFonts w:hint="eastAsia"/>
          <w:szCs w:val="21"/>
        </w:rPr>
        <w:t>年）降至</w:t>
      </w:r>
      <w:r w:rsidRPr="00BC400B">
        <w:rPr>
          <w:rFonts w:hint="eastAsia"/>
          <w:szCs w:val="21"/>
        </w:rPr>
        <w:t>98/1</w:t>
      </w:r>
      <w:r w:rsidR="000C72D4">
        <w:rPr>
          <w:rFonts w:hint="eastAsia"/>
          <w:szCs w:val="21"/>
        </w:rPr>
        <w:t xml:space="preserve"> </w:t>
      </w:r>
      <w:r w:rsidRPr="00BC400B">
        <w:rPr>
          <w:rFonts w:hint="eastAsia"/>
          <w:szCs w:val="21"/>
        </w:rPr>
        <w:t>000</w:t>
      </w:r>
      <w:r w:rsidRPr="00BC400B">
        <w:rPr>
          <w:rFonts w:hint="eastAsia"/>
          <w:szCs w:val="21"/>
        </w:rPr>
        <w:t>人（</w:t>
      </w:r>
      <w:r w:rsidRPr="00BC400B">
        <w:rPr>
          <w:rFonts w:hint="eastAsia"/>
          <w:szCs w:val="21"/>
        </w:rPr>
        <w:t>2005</w:t>
      </w:r>
      <w:r w:rsidRPr="00BC400B">
        <w:rPr>
          <w:rFonts w:hint="eastAsia"/>
          <w:szCs w:val="21"/>
        </w:rPr>
        <w:t>年）。取得这一进步的原因是，</w:t>
      </w:r>
      <w:r w:rsidRPr="00BC400B">
        <w:rPr>
          <w:rFonts w:hint="eastAsia"/>
          <w:szCs w:val="21"/>
        </w:rPr>
        <w:t>5</w:t>
      </w:r>
      <w:r w:rsidRPr="00BC400B">
        <w:rPr>
          <w:rFonts w:hint="eastAsia"/>
          <w:szCs w:val="21"/>
        </w:rPr>
        <w:t>岁以下儿童获得了免疫接种。人口出生率由</w:t>
      </w:r>
      <w:r w:rsidRPr="00BC400B">
        <w:rPr>
          <w:szCs w:val="21"/>
        </w:rPr>
        <w:t>6.7</w:t>
      </w:r>
      <w:r w:rsidRPr="00BC400B">
        <w:rPr>
          <w:rFonts w:hint="eastAsia"/>
          <w:szCs w:val="21"/>
        </w:rPr>
        <w:t>（</w:t>
      </w:r>
      <w:r w:rsidRPr="00BC400B">
        <w:rPr>
          <w:rFonts w:hint="eastAsia"/>
          <w:szCs w:val="21"/>
        </w:rPr>
        <w:t>1993</w:t>
      </w:r>
      <w:r w:rsidRPr="00BC400B">
        <w:rPr>
          <w:rFonts w:hint="eastAsia"/>
          <w:szCs w:val="21"/>
        </w:rPr>
        <w:t>年）降至</w:t>
      </w:r>
      <w:r w:rsidRPr="00BC400B">
        <w:rPr>
          <w:szCs w:val="21"/>
        </w:rPr>
        <w:t>4.5</w:t>
      </w:r>
      <w:r w:rsidRPr="00BC400B">
        <w:rPr>
          <w:rFonts w:hint="eastAsia"/>
          <w:szCs w:val="21"/>
        </w:rPr>
        <w:t>（</w:t>
      </w:r>
      <w:r w:rsidRPr="00BC400B">
        <w:rPr>
          <w:rFonts w:hint="eastAsia"/>
          <w:szCs w:val="21"/>
        </w:rPr>
        <w:t>2005</w:t>
      </w:r>
      <w:r w:rsidRPr="00BC400B">
        <w:rPr>
          <w:rFonts w:hint="eastAsia"/>
          <w:szCs w:val="21"/>
        </w:rPr>
        <w:t>年）。</w:t>
      </w:r>
      <w:r w:rsidRPr="00BC400B">
        <w:rPr>
          <w:rFonts w:hint="eastAsia"/>
          <w:szCs w:val="21"/>
        </w:rPr>
        <w:t>2005</w:t>
      </w:r>
      <w:r w:rsidRPr="00BC400B">
        <w:rPr>
          <w:rFonts w:hint="eastAsia"/>
          <w:szCs w:val="21"/>
        </w:rPr>
        <w:t>年实行计划生育的人占到</w:t>
      </w:r>
      <w:r w:rsidRPr="00BC400B">
        <w:rPr>
          <w:rFonts w:hint="eastAsia"/>
          <w:szCs w:val="21"/>
        </w:rPr>
        <w:t>40%</w:t>
      </w:r>
      <w:r w:rsidRPr="00BC400B">
        <w:rPr>
          <w:rFonts w:hint="eastAsia"/>
          <w:szCs w:val="21"/>
        </w:rPr>
        <w:t>，在此之前不存在这类记录。</w:t>
      </w:r>
      <w:r w:rsidRPr="00BC400B">
        <w:rPr>
          <w:rFonts w:hint="eastAsia"/>
          <w:szCs w:val="21"/>
        </w:rPr>
        <w:t>2004</w:t>
      </w:r>
      <w:r w:rsidRPr="00BC400B">
        <w:rPr>
          <w:rFonts w:hint="eastAsia"/>
          <w:szCs w:val="21"/>
        </w:rPr>
        <w:t>年，</w:t>
      </w:r>
      <w:r w:rsidRPr="00BC400B">
        <w:rPr>
          <w:rFonts w:hint="eastAsia"/>
          <w:szCs w:val="21"/>
        </w:rPr>
        <w:t>290</w:t>
      </w:r>
      <w:r w:rsidRPr="00BC400B">
        <w:rPr>
          <w:rFonts w:hint="eastAsia"/>
          <w:szCs w:val="21"/>
        </w:rPr>
        <w:t>万张蚊帐令疟疾的传染率仅为</w:t>
      </w:r>
      <w:r w:rsidRPr="00BC400B">
        <w:rPr>
          <w:szCs w:val="21"/>
        </w:rPr>
        <w:t>13.5%</w:t>
      </w:r>
      <w:r w:rsidRPr="00BC400B">
        <w:rPr>
          <w:rFonts w:hint="eastAsia"/>
          <w:szCs w:val="21"/>
        </w:rPr>
        <w:t>，疟疾的死亡率仅为</w:t>
      </w:r>
      <w:r w:rsidRPr="00BC400B">
        <w:rPr>
          <w:rFonts w:hint="eastAsia"/>
          <w:szCs w:val="21"/>
        </w:rPr>
        <w:t>3%</w:t>
      </w:r>
      <w:r w:rsidRPr="00BC400B">
        <w:rPr>
          <w:rFonts w:hint="eastAsia"/>
          <w:szCs w:val="21"/>
        </w:rPr>
        <w:t>。结核病患病率为</w:t>
      </w:r>
      <w:r w:rsidRPr="00BC400B">
        <w:rPr>
          <w:szCs w:val="21"/>
          <w:lang w:val="pt-BR"/>
        </w:rPr>
        <w:t>144/100 000</w:t>
      </w:r>
      <w:r w:rsidRPr="00BC400B">
        <w:rPr>
          <w:rFonts w:hint="eastAsia"/>
          <w:szCs w:val="21"/>
          <w:lang w:val="pt-BR"/>
        </w:rPr>
        <w:t>。洁净用水方面，</w:t>
      </w:r>
      <w:r w:rsidRPr="00BC400B">
        <w:rPr>
          <w:rFonts w:hint="eastAsia"/>
          <w:szCs w:val="21"/>
          <w:lang w:val="pt-BR"/>
        </w:rPr>
        <w:t>2005</w:t>
      </w:r>
      <w:r w:rsidRPr="00BC400B">
        <w:rPr>
          <w:rFonts w:hint="eastAsia"/>
          <w:szCs w:val="21"/>
          <w:lang w:val="pt-BR"/>
        </w:rPr>
        <w:t>年洁净水供给涵盖了全国的</w:t>
      </w:r>
      <w:r w:rsidRPr="00BC400B">
        <w:rPr>
          <w:rFonts w:hint="eastAsia"/>
          <w:szCs w:val="21"/>
          <w:lang w:val="pt-BR"/>
        </w:rPr>
        <w:t>67%</w:t>
      </w:r>
      <w:r w:rsidRPr="00BC400B">
        <w:rPr>
          <w:rFonts w:hint="eastAsia"/>
          <w:szCs w:val="21"/>
          <w:lang w:val="pt-BR"/>
        </w:rPr>
        <w:t>。人口寿命已由</w:t>
      </w:r>
      <w:r w:rsidRPr="00BC400B">
        <w:rPr>
          <w:rFonts w:hint="eastAsia"/>
          <w:szCs w:val="21"/>
          <w:lang w:val="pt-BR"/>
        </w:rPr>
        <w:t>1995</w:t>
      </w:r>
      <w:r w:rsidRPr="00BC400B">
        <w:rPr>
          <w:rFonts w:hint="eastAsia"/>
          <w:szCs w:val="21"/>
          <w:lang w:val="pt-BR"/>
        </w:rPr>
        <w:t>年的</w:t>
      </w:r>
      <w:r w:rsidRPr="00BC400B">
        <w:rPr>
          <w:rFonts w:hint="eastAsia"/>
          <w:szCs w:val="21"/>
          <w:lang w:val="pt-BR"/>
        </w:rPr>
        <w:t>49</w:t>
      </w:r>
      <w:r w:rsidRPr="00BC400B">
        <w:rPr>
          <w:rFonts w:hint="eastAsia"/>
          <w:szCs w:val="21"/>
          <w:lang w:val="pt-BR"/>
        </w:rPr>
        <w:t>岁增至</w:t>
      </w:r>
      <w:r w:rsidRPr="00BC400B">
        <w:rPr>
          <w:rFonts w:hint="eastAsia"/>
          <w:szCs w:val="21"/>
          <w:lang w:val="pt-BR"/>
        </w:rPr>
        <w:t>2005</w:t>
      </w:r>
      <w:r w:rsidRPr="00BC400B">
        <w:rPr>
          <w:rFonts w:hint="eastAsia"/>
          <w:szCs w:val="21"/>
          <w:lang w:val="pt-BR"/>
        </w:rPr>
        <w:t>年的</w:t>
      </w:r>
      <w:r w:rsidRPr="00BC400B">
        <w:rPr>
          <w:rFonts w:hint="eastAsia"/>
          <w:szCs w:val="21"/>
          <w:lang w:val="pt-BR"/>
        </w:rPr>
        <w:t>61</w:t>
      </w:r>
      <w:r w:rsidRPr="00BC400B">
        <w:rPr>
          <w:rFonts w:hint="eastAsia"/>
          <w:szCs w:val="21"/>
          <w:lang w:val="pt-BR"/>
        </w:rPr>
        <w:t>岁</w:t>
      </w:r>
      <w:r w:rsidR="000C72D4">
        <w:rPr>
          <w:rFonts w:hint="eastAsia"/>
          <w:szCs w:val="21"/>
          <w:lang w:val="pt-BR"/>
        </w:rPr>
        <w:t>——</w:t>
      </w:r>
      <w:r w:rsidRPr="00BC400B">
        <w:rPr>
          <w:rFonts w:hint="eastAsia"/>
          <w:szCs w:val="21"/>
          <w:lang w:val="pt-BR"/>
        </w:rPr>
        <w:t>女性</w:t>
      </w:r>
      <w:r w:rsidRPr="00BC400B">
        <w:rPr>
          <w:rFonts w:hint="eastAsia"/>
          <w:szCs w:val="21"/>
          <w:lang w:val="pt-BR"/>
        </w:rPr>
        <w:t>63</w:t>
      </w:r>
      <w:r w:rsidRPr="00BC400B">
        <w:rPr>
          <w:rFonts w:hint="eastAsia"/>
          <w:szCs w:val="21"/>
          <w:lang w:val="pt-BR"/>
        </w:rPr>
        <w:t>岁，男性</w:t>
      </w:r>
      <w:r w:rsidRPr="00BC400B">
        <w:rPr>
          <w:rFonts w:hint="eastAsia"/>
          <w:szCs w:val="21"/>
          <w:lang w:val="pt-BR"/>
        </w:rPr>
        <w:t>59</w:t>
      </w:r>
      <w:r w:rsidRPr="00BC400B">
        <w:rPr>
          <w:rFonts w:hint="eastAsia"/>
          <w:szCs w:val="21"/>
          <w:lang w:val="pt-BR"/>
        </w:rPr>
        <w:t>岁。</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根据公共卫生部的记录，</w:t>
      </w:r>
      <w:r w:rsidRPr="00BC400B">
        <w:rPr>
          <w:rFonts w:hint="eastAsia"/>
          <w:szCs w:val="21"/>
        </w:rPr>
        <w:t>5</w:t>
      </w:r>
      <w:r w:rsidRPr="00BC400B">
        <w:rPr>
          <w:rFonts w:hint="eastAsia"/>
          <w:szCs w:val="21"/>
        </w:rPr>
        <w:t>岁以下儿童中</w:t>
      </w:r>
      <w:r w:rsidRPr="00BC400B">
        <w:rPr>
          <w:rFonts w:hint="eastAsia"/>
          <w:szCs w:val="21"/>
        </w:rPr>
        <w:t>60%</w:t>
      </w:r>
      <w:r w:rsidRPr="00BC400B">
        <w:rPr>
          <w:rFonts w:hint="eastAsia"/>
          <w:szCs w:val="21"/>
        </w:rPr>
        <w:t>以上已接受疫苗接种。现在，大多数老挝人口已接受了疫苗接种。防治登革热项目涵盖了</w:t>
      </w:r>
      <w:r w:rsidRPr="00BC400B">
        <w:rPr>
          <w:rFonts w:hint="eastAsia"/>
          <w:szCs w:val="21"/>
        </w:rPr>
        <w:t>72%</w:t>
      </w:r>
      <w:r w:rsidRPr="00BC400B">
        <w:rPr>
          <w:rFonts w:hint="eastAsia"/>
          <w:szCs w:val="21"/>
        </w:rPr>
        <w:t>的人口，使用蚊帐的人口出现增长。然而，在保健服务有限的农村偏远地区，</w:t>
      </w:r>
      <w:r w:rsidRPr="00BC400B">
        <w:rPr>
          <w:rFonts w:ascii="Arial" w:hAnsi="Arial" w:cs="Arial"/>
          <w:color w:val="000000"/>
          <w:szCs w:val="21"/>
        </w:rPr>
        <w:t>婴儿死亡率</w:t>
      </w:r>
      <w:r w:rsidRPr="00BC400B">
        <w:rPr>
          <w:rFonts w:hint="eastAsia"/>
          <w:szCs w:val="21"/>
        </w:rPr>
        <w:t>和</w:t>
      </w:r>
      <w:r w:rsidRPr="00BC400B">
        <w:rPr>
          <w:rFonts w:ascii="Arial" w:hAnsi="Arial" w:cs="Arial"/>
          <w:color w:val="000000"/>
          <w:szCs w:val="21"/>
        </w:rPr>
        <w:t>累计</w:t>
      </w:r>
      <w:r w:rsidRPr="00BC400B">
        <w:rPr>
          <w:rFonts w:cs="Angsana New"/>
          <w:szCs w:val="21"/>
        </w:rPr>
        <w:t>死亡率</w:t>
      </w:r>
      <w:r w:rsidRPr="00BC400B">
        <w:rPr>
          <w:rFonts w:hint="eastAsia"/>
          <w:szCs w:val="21"/>
        </w:rPr>
        <w:t>仍然很高（卫生部</w:t>
      </w:r>
      <w:r w:rsidRPr="00BC400B">
        <w:rPr>
          <w:szCs w:val="21"/>
        </w:rPr>
        <w:t>，</w:t>
      </w:r>
      <w:r w:rsidRPr="00BC400B">
        <w:rPr>
          <w:szCs w:val="21"/>
        </w:rPr>
        <w:t>2001</w:t>
      </w:r>
      <w:r w:rsidRPr="00BC400B">
        <w:rPr>
          <w:rFonts w:hint="eastAsia"/>
          <w:szCs w:val="21"/>
        </w:rPr>
        <w:t>年）。</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根据</w:t>
      </w:r>
      <w:r w:rsidRPr="00BC400B">
        <w:rPr>
          <w:rFonts w:hint="eastAsia"/>
          <w:szCs w:val="21"/>
        </w:rPr>
        <w:t>2004</w:t>
      </w:r>
      <w:r w:rsidRPr="00BC400B">
        <w:rPr>
          <w:rFonts w:hint="eastAsia"/>
          <w:szCs w:val="21"/>
        </w:rPr>
        <w:t>和</w:t>
      </w:r>
      <w:r w:rsidRPr="00BC400B">
        <w:rPr>
          <w:rFonts w:hint="eastAsia"/>
          <w:szCs w:val="21"/>
        </w:rPr>
        <w:t>2005</w:t>
      </w:r>
      <w:r w:rsidRPr="00BC400B">
        <w:rPr>
          <w:rFonts w:hint="eastAsia"/>
          <w:szCs w:val="21"/>
        </w:rPr>
        <w:t>年收集的信息，已有</w:t>
      </w:r>
      <w:r w:rsidRPr="00BC400B">
        <w:rPr>
          <w:szCs w:val="21"/>
          <w:lang w:val="pt-BR"/>
        </w:rPr>
        <w:t>662 829</w:t>
      </w:r>
      <w:r w:rsidRPr="00BC400B">
        <w:rPr>
          <w:rFonts w:hint="eastAsia"/>
          <w:szCs w:val="21"/>
        </w:rPr>
        <w:t>人接受了计划生育。</w:t>
      </w:r>
      <w:r w:rsidRPr="00BC400B">
        <w:rPr>
          <w:rFonts w:hint="eastAsia"/>
          <w:szCs w:val="21"/>
        </w:rPr>
        <w:t>2000</w:t>
      </w:r>
      <w:r w:rsidRPr="00BC400B">
        <w:rPr>
          <w:rFonts w:hint="eastAsia"/>
          <w:szCs w:val="21"/>
        </w:rPr>
        <w:t>年，根据生育与节育调查，首次婚姻与首次分娩数据显示，</w:t>
      </w:r>
      <w:r w:rsidRPr="00BC400B">
        <w:rPr>
          <w:rFonts w:hint="eastAsia"/>
          <w:szCs w:val="21"/>
        </w:rPr>
        <w:t>15-24</w:t>
      </w:r>
      <w:r w:rsidRPr="00BC400B">
        <w:rPr>
          <w:rFonts w:hint="eastAsia"/>
          <w:szCs w:val="21"/>
        </w:rPr>
        <w:t>岁的人口结婚、生子的年龄比上几代要早。观察性别指标（首次婚姻年龄）的变动对于确定未来的生育率、产妇死亡率、生育间隔非常重要。</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各省、地区和村庄的计划生育</w:t>
      </w:r>
      <w:r w:rsidRPr="00BC400B">
        <w:rPr>
          <w:rFonts w:hint="eastAsia"/>
          <w:szCs w:val="21"/>
        </w:rPr>
        <w:t>/</w:t>
      </w:r>
      <w:r w:rsidRPr="00BC400B">
        <w:rPr>
          <w:rFonts w:hint="eastAsia"/>
          <w:szCs w:val="21"/>
        </w:rPr>
        <w:t>生育间隔控制项目、母亲保障项目和儿童关爱项目已使</w:t>
      </w:r>
      <w:r w:rsidRPr="00BC400B">
        <w:rPr>
          <w:szCs w:val="21"/>
        </w:rPr>
        <w:t>203</w:t>
      </w:r>
      <w:r w:rsidRPr="00BC400B">
        <w:rPr>
          <w:szCs w:val="21"/>
          <w:lang w:val="pt-BR"/>
        </w:rPr>
        <w:t xml:space="preserve"> </w:t>
      </w:r>
      <w:r w:rsidRPr="00BC400B">
        <w:rPr>
          <w:szCs w:val="21"/>
        </w:rPr>
        <w:t>436</w:t>
      </w:r>
      <w:r w:rsidRPr="00BC400B">
        <w:rPr>
          <w:rFonts w:hint="eastAsia"/>
          <w:szCs w:val="21"/>
        </w:rPr>
        <w:t>人受益。政府通过执行上述项目制定的母亲保护项目是使母亲、婴儿和</w:t>
      </w:r>
      <w:r w:rsidRPr="00BC400B">
        <w:rPr>
          <w:rFonts w:hint="eastAsia"/>
          <w:szCs w:val="21"/>
        </w:rPr>
        <w:t>5</w:t>
      </w:r>
      <w:r w:rsidRPr="00BC400B">
        <w:rPr>
          <w:rFonts w:hint="eastAsia"/>
          <w:szCs w:val="21"/>
        </w:rPr>
        <w:t>岁以下儿童的死亡率降低</w:t>
      </w:r>
      <w:r w:rsidRPr="00BC400B">
        <w:rPr>
          <w:rFonts w:hint="eastAsia"/>
          <w:szCs w:val="21"/>
        </w:rPr>
        <w:t>25%</w:t>
      </w:r>
      <w:r w:rsidRPr="00BC400B">
        <w:rPr>
          <w:rFonts w:hint="eastAsia"/>
          <w:szCs w:val="21"/>
        </w:rPr>
        <w:t>。此外男性也被要求加入这些项目，以更好地理解妇女的权力与两性角色。</w:t>
      </w:r>
      <w:r w:rsidRPr="00BC400B">
        <w:rPr>
          <w:rFonts w:hint="eastAsia"/>
          <w:szCs w:val="21"/>
        </w:rPr>
        <w:t>2002</w:t>
      </w:r>
      <w:r w:rsidRPr="00BC400B">
        <w:rPr>
          <w:rFonts w:hint="eastAsia"/>
          <w:szCs w:val="21"/>
        </w:rPr>
        <w:t>年，有</w:t>
      </w:r>
      <w:r w:rsidRPr="00BC400B">
        <w:rPr>
          <w:rFonts w:hint="eastAsia"/>
          <w:szCs w:val="21"/>
        </w:rPr>
        <w:t>337</w:t>
      </w:r>
      <w:r w:rsidRPr="00BC400B">
        <w:rPr>
          <w:rFonts w:hint="eastAsia"/>
          <w:szCs w:val="21"/>
        </w:rPr>
        <w:t>名妇女做了绝育手术，而男性则为零。</w:t>
      </w:r>
      <w:r w:rsidRPr="00BC400B">
        <w:rPr>
          <w:rFonts w:hint="eastAsia"/>
          <w:szCs w:val="21"/>
        </w:rPr>
        <w:t>2002</w:t>
      </w:r>
      <w:r w:rsidRPr="00BC400B">
        <w:rPr>
          <w:rFonts w:hint="eastAsia"/>
          <w:szCs w:val="21"/>
        </w:rPr>
        <w:t>年公共卫生部开展的一项调查结果表明，</w:t>
      </w:r>
      <w:r w:rsidRPr="00BC400B">
        <w:rPr>
          <w:szCs w:val="21"/>
        </w:rPr>
        <w:t>17</w:t>
      </w:r>
      <w:r w:rsidRPr="00BC400B">
        <w:rPr>
          <w:szCs w:val="21"/>
          <w:lang w:val="pt-BR"/>
        </w:rPr>
        <w:t xml:space="preserve"> </w:t>
      </w:r>
      <w:r w:rsidRPr="00BC400B">
        <w:rPr>
          <w:szCs w:val="21"/>
        </w:rPr>
        <w:t>482</w:t>
      </w:r>
      <w:r w:rsidRPr="00BC400B">
        <w:rPr>
          <w:rFonts w:hint="eastAsia"/>
          <w:szCs w:val="21"/>
        </w:rPr>
        <w:t>名男性（</w:t>
      </w:r>
      <w:r w:rsidRPr="00BC400B">
        <w:rPr>
          <w:szCs w:val="21"/>
        </w:rPr>
        <w:t>85%</w:t>
      </w:r>
      <w:r w:rsidRPr="00BC400B">
        <w:rPr>
          <w:rFonts w:hint="eastAsia"/>
          <w:szCs w:val="21"/>
        </w:rPr>
        <w:t>）使用安全套，</w:t>
      </w:r>
      <w:r w:rsidRPr="00BC400B">
        <w:rPr>
          <w:szCs w:val="21"/>
        </w:rPr>
        <w:t>94</w:t>
      </w:r>
      <w:r w:rsidRPr="00BC400B">
        <w:rPr>
          <w:szCs w:val="21"/>
          <w:lang w:val="pt-BR"/>
        </w:rPr>
        <w:t xml:space="preserve"> </w:t>
      </w:r>
      <w:r w:rsidRPr="00BC400B">
        <w:rPr>
          <w:rFonts w:hint="eastAsia"/>
          <w:szCs w:val="21"/>
          <w:lang w:val="pt-BR"/>
        </w:rPr>
        <w:t>8</w:t>
      </w:r>
      <w:r w:rsidRPr="00BC400B">
        <w:rPr>
          <w:szCs w:val="21"/>
        </w:rPr>
        <w:t>98</w:t>
      </w:r>
      <w:r w:rsidRPr="00BC400B">
        <w:rPr>
          <w:rFonts w:hint="eastAsia"/>
          <w:szCs w:val="21"/>
        </w:rPr>
        <w:t>名女性（</w:t>
      </w:r>
      <w:r w:rsidRPr="00BC400B">
        <w:rPr>
          <w:szCs w:val="21"/>
        </w:rPr>
        <w:t>47%</w:t>
      </w:r>
      <w:r w:rsidRPr="00BC400B">
        <w:rPr>
          <w:rFonts w:hint="eastAsia"/>
          <w:szCs w:val="21"/>
        </w:rPr>
        <w:t>）使用避孕药，</w:t>
      </w:r>
      <w:r w:rsidRPr="00BC400B">
        <w:rPr>
          <w:rFonts w:hint="eastAsia"/>
          <w:szCs w:val="21"/>
        </w:rPr>
        <w:t>69</w:t>
      </w:r>
      <w:r w:rsidRPr="00BC400B">
        <w:rPr>
          <w:szCs w:val="21"/>
          <w:lang w:val="pt-BR"/>
        </w:rPr>
        <w:t xml:space="preserve"> </w:t>
      </w:r>
      <w:r w:rsidRPr="00BC400B">
        <w:rPr>
          <w:rFonts w:hint="eastAsia"/>
          <w:szCs w:val="21"/>
        </w:rPr>
        <w:t>123</w:t>
      </w:r>
      <w:r w:rsidRPr="00BC400B">
        <w:rPr>
          <w:rFonts w:hint="eastAsia"/>
          <w:szCs w:val="21"/>
        </w:rPr>
        <w:t>名女性使用避孕注射，</w:t>
      </w:r>
      <w:r w:rsidRPr="00BC400B">
        <w:rPr>
          <w:rFonts w:hint="eastAsia"/>
          <w:szCs w:val="21"/>
        </w:rPr>
        <w:t>21</w:t>
      </w:r>
      <w:r w:rsidRPr="00BC400B">
        <w:rPr>
          <w:szCs w:val="21"/>
          <w:lang w:val="pt-BR"/>
        </w:rPr>
        <w:t xml:space="preserve"> </w:t>
      </w:r>
      <w:r w:rsidRPr="00BC400B">
        <w:rPr>
          <w:rFonts w:hint="eastAsia"/>
          <w:szCs w:val="21"/>
        </w:rPr>
        <w:t>587</w:t>
      </w:r>
      <w:r w:rsidRPr="00BC400B">
        <w:rPr>
          <w:rFonts w:hint="eastAsia"/>
          <w:szCs w:val="21"/>
        </w:rPr>
        <w:t>名女性使用宫内避孕器。</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保健服务的获取仍然是一个挑战，这在农村地区尤为如此。前面说过，老挝的健康指数名列该区域最低。产妇与婴儿死亡率较高。农村与城市地区在保健服务获取方面存在巨大差距，原因包括：农村地区缺乏保健中心和保健人员，基础设施差，等等。</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地理位置一直是保健服务获取的重要决定因素。</w:t>
      </w:r>
      <w:r w:rsidRPr="00BC400B">
        <w:rPr>
          <w:rFonts w:hint="eastAsia"/>
          <w:szCs w:val="21"/>
        </w:rPr>
        <w:t>2005</w:t>
      </w:r>
      <w:r w:rsidRPr="00BC400B">
        <w:rPr>
          <w:rFonts w:hint="eastAsia"/>
          <w:szCs w:val="21"/>
        </w:rPr>
        <w:t>年的人口普查表明，仅有</w:t>
      </w:r>
      <w:r w:rsidRPr="00BC400B">
        <w:rPr>
          <w:rFonts w:hint="eastAsia"/>
          <w:szCs w:val="21"/>
        </w:rPr>
        <w:t>8%</w:t>
      </w:r>
      <w:r w:rsidRPr="00BC400B">
        <w:rPr>
          <w:rFonts w:hint="eastAsia"/>
          <w:szCs w:val="21"/>
        </w:rPr>
        <w:t>的村庄有保健服务。根据</w:t>
      </w:r>
      <w:r w:rsidR="000C72D4">
        <w:rPr>
          <w:rFonts w:hint="eastAsia"/>
          <w:szCs w:val="21"/>
        </w:rPr>
        <w:t>第三次</w:t>
      </w:r>
      <w:r w:rsidRPr="00BC400B">
        <w:rPr>
          <w:rFonts w:hint="eastAsia"/>
          <w:szCs w:val="21"/>
        </w:rPr>
        <w:t>支出与家庭消费调查的信息，在老挝，从村庄前往保健中心，需要</w:t>
      </w:r>
      <w:r w:rsidRPr="00BC400B">
        <w:rPr>
          <w:rFonts w:hint="eastAsia"/>
          <w:szCs w:val="21"/>
        </w:rPr>
        <w:t>92</w:t>
      </w:r>
      <w:r w:rsidRPr="00BC400B">
        <w:rPr>
          <w:rFonts w:hint="eastAsia"/>
          <w:szCs w:val="21"/>
        </w:rPr>
        <w:t>分钟。在农村地区，人们到保健中心需要</w:t>
      </w:r>
      <w:r w:rsidRPr="00BC400B">
        <w:rPr>
          <w:rFonts w:hint="eastAsia"/>
          <w:szCs w:val="21"/>
        </w:rPr>
        <w:t>108</w:t>
      </w:r>
      <w:r w:rsidRPr="00BC400B">
        <w:rPr>
          <w:rFonts w:hint="eastAsia"/>
          <w:szCs w:val="21"/>
        </w:rPr>
        <w:t>分钟，而城市地区仅需</w:t>
      </w:r>
      <w:r w:rsidRPr="00BC400B">
        <w:rPr>
          <w:rFonts w:hint="eastAsia"/>
          <w:szCs w:val="21"/>
        </w:rPr>
        <w:t>19</w:t>
      </w:r>
      <w:r w:rsidRPr="00BC400B">
        <w:rPr>
          <w:rFonts w:hint="eastAsia"/>
          <w:szCs w:val="21"/>
        </w:rPr>
        <w:t>分钟。同样，在高山地区，人们到保健中心需要</w:t>
      </w:r>
      <w:r w:rsidRPr="00BC400B">
        <w:rPr>
          <w:rFonts w:hint="eastAsia"/>
          <w:szCs w:val="21"/>
        </w:rPr>
        <w:t>3</w:t>
      </w:r>
      <w:r w:rsidRPr="00BC400B">
        <w:rPr>
          <w:rFonts w:hint="eastAsia"/>
          <w:szCs w:val="21"/>
        </w:rPr>
        <w:t>个小时，而在平坦地区，则需</w:t>
      </w:r>
      <w:r w:rsidRPr="00BC400B">
        <w:rPr>
          <w:rFonts w:hint="eastAsia"/>
          <w:szCs w:val="21"/>
        </w:rPr>
        <w:t>48</w:t>
      </w:r>
      <w:r w:rsidRPr="00BC400B">
        <w:rPr>
          <w:rFonts w:hint="eastAsia"/>
          <w:szCs w:val="21"/>
        </w:rPr>
        <w:t>分钟左右。在道路不通的农村地区，</w:t>
      </w:r>
      <w:r w:rsidRPr="00BC400B">
        <w:rPr>
          <w:rFonts w:hint="eastAsia"/>
          <w:szCs w:val="21"/>
        </w:rPr>
        <w:t>20%</w:t>
      </w:r>
      <w:r w:rsidRPr="00BC400B">
        <w:rPr>
          <w:rFonts w:hint="eastAsia"/>
          <w:szCs w:val="21"/>
        </w:rPr>
        <w:t>的人口到达最近的医院至少需要</w:t>
      </w:r>
      <w:r w:rsidRPr="00BC400B">
        <w:rPr>
          <w:rFonts w:hint="eastAsia"/>
          <w:szCs w:val="21"/>
        </w:rPr>
        <w:t>8</w:t>
      </w:r>
      <w:r w:rsidRPr="00BC400B">
        <w:rPr>
          <w:rFonts w:hint="eastAsia"/>
          <w:szCs w:val="21"/>
        </w:rPr>
        <w:t>小时，仅</w:t>
      </w:r>
      <w:r w:rsidRPr="00BC400B">
        <w:rPr>
          <w:rFonts w:hint="eastAsia"/>
          <w:szCs w:val="21"/>
        </w:rPr>
        <w:t>30%</w:t>
      </w:r>
      <w:r w:rsidRPr="00BC400B">
        <w:rPr>
          <w:rFonts w:hint="eastAsia"/>
          <w:szCs w:val="21"/>
        </w:rPr>
        <w:t>的人口能够在村庄药房中买药（</w:t>
      </w:r>
      <w:r w:rsidR="000C72D4">
        <w:rPr>
          <w:rFonts w:hint="eastAsia"/>
          <w:szCs w:val="21"/>
        </w:rPr>
        <w:t>第三次</w:t>
      </w:r>
      <w:r w:rsidRPr="00BC400B">
        <w:rPr>
          <w:rFonts w:hint="eastAsia"/>
          <w:szCs w:val="21"/>
        </w:rPr>
        <w:t>支出与家庭消费调查）。约</w:t>
      </w:r>
      <w:r w:rsidRPr="00BC400B">
        <w:rPr>
          <w:rFonts w:hint="eastAsia"/>
          <w:szCs w:val="21"/>
        </w:rPr>
        <w:t>15%</w:t>
      </w:r>
      <w:r w:rsidRPr="00BC400B">
        <w:rPr>
          <w:rFonts w:hint="eastAsia"/>
          <w:szCs w:val="21"/>
        </w:rPr>
        <w:t>患有临时健康问题的人会前往保健中心寻求治疗，其中城市地区占</w:t>
      </w:r>
      <w:r w:rsidRPr="00BC400B">
        <w:rPr>
          <w:rFonts w:hint="eastAsia"/>
          <w:szCs w:val="21"/>
        </w:rPr>
        <w:t>20%</w:t>
      </w:r>
      <w:r w:rsidRPr="00BC400B">
        <w:rPr>
          <w:rFonts w:hint="eastAsia"/>
          <w:szCs w:val="21"/>
        </w:rPr>
        <w:t>，道路不畅的农村地区占</w:t>
      </w:r>
      <w:r w:rsidRPr="00BC400B">
        <w:rPr>
          <w:rFonts w:hint="eastAsia"/>
          <w:szCs w:val="21"/>
        </w:rPr>
        <w:t>10%</w:t>
      </w:r>
      <w:r w:rsidRPr="00BC400B">
        <w:rPr>
          <w:rFonts w:hint="eastAsia"/>
          <w:szCs w:val="21"/>
        </w:rPr>
        <w:t>。难以到达保健点、附近缺乏医疗服务，这都是阻止村民寻求保健服务的重大障碍。</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如上所述，高</w:t>
      </w:r>
      <w:r w:rsidR="000C72D4">
        <w:rPr>
          <w:rFonts w:hint="eastAsia"/>
          <w:szCs w:val="21"/>
        </w:rPr>
        <w:t>山</w:t>
      </w:r>
      <w:r w:rsidRPr="00BC400B">
        <w:rPr>
          <w:rFonts w:hint="eastAsia"/>
          <w:szCs w:val="21"/>
        </w:rPr>
        <w:t>地区的人几乎都不是老泰族。数据表明，保健服务的获取非常有限。难以前往保健中心，这阻止了老挝</w:t>
      </w:r>
      <w:r w:rsidRPr="00BC400B">
        <w:rPr>
          <w:rFonts w:hint="eastAsia"/>
          <w:szCs w:val="21"/>
        </w:rPr>
        <w:t>4</w:t>
      </w:r>
      <w:r w:rsidRPr="00BC400B">
        <w:rPr>
          <w:rFonts w:hint="eastAsia"/>
          <w:szCs w:val="21"/>
        </w:rPr>
        <w:t>个民族群体的妇女寻求医疗服务。其中，</w:t>
      </w:r>
      <w:r w:rsidRPr="00BC400B">
        <w:rPr>
          <w:szCs w:val="21"/>
        </w:rPr>
        <w:t>Chino-Tibetan</w:t>
      </w:r>
      <w:r w:rsidRPr="00BC400B">
        <w:rPr>
          <w:rFonts w:hint="eastAsia"/>
          <w:szCs w:val="21"/>
        </w:rPr>
        <w:t>族比例最高（</w:t>
      </w:r>
      <w:r w:rsidRPr="00BC400B">
        <w:rPr>
          <w:szCs w:val="21"/>
        </w:rPr>
        <w:t>38%</w:t>
      </w:r>
      <w:r w:rsidRPr="00BC400B">
        <w:rPr>
          <w:rFonts w:hint="eastAsia"/>
          <w:szCs w:val="21"/>
        </w:rPr>
        <w:t>）（</w:t>
      </w:r>
      <w:r w:rsidR="000C72D4">
        <w:rPr>
          <w:rFonts w:hint="eastAsia"/>
          <w:szCs w:val="21"/>
        </w:rPr>
        <w:t>第三次</w:t>
      </w:r>
      <w:r w:rsidRPr="00BC400B">
        <w:rPr>
          <w:rFonts w:hint="eastAsia"/>
          <w:szCs w:val="21"/>
        </w:rPr>
        <w:t>支出与家庭消费调查）。此外，很多人因为很难找到保健中心从而放弃治疗，在这方面，女性比例高于男性。</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财力问题是阻碍人们前往医院寻求治疗的又一困难，尤其是高昂的交通与治疗费用。在此情况下，如果生病，人们通常就不得不去借钱，出售他们珍爱的物品或财产，以支付药费。尤其注意的一点是，这种情况更多地出现在女性身上。老泰族中，女性在医疗服务方面的支出高于男性</w:t>
      </w:r>
      <w:r w:rsidR="000C72D4">
        <w:rPr>
          <w:rFonts w:hint="eastAsia"/>
          <w:szCs w:val="21"/>
        </w:rPr>
        <w:t>——</w:t>
      </w:r>
      <w:r w:rsidRPr="00BC400B">
        <w:rPr>
          <w:rFonts w:hint="eastAsia"/>
          <w:szCs w:val="21"/>
        </w:rPr>
        <w:t>约高出</w:t>
      </w:r>
      <w:r w:rsidRPr="00BC400B">
        <w:rPr>
          <w:rFonts w:hint="eastAsia"/>
          <w:szCs w:val="21"/>
        </w:rPr>
        <w:t>8%</w:t>
      </w:r>
      <w:r w:rsidRPr="00BC400B">
        <w:rPr>
          <w:rFonts w:hint="eastAsia"/>
          <w:szCs w:val="21"/>
        </w:rPr>
        <w:t>。原因是，前往治疗的女性多于男性，这或许是因为女性需要关注自身的生育健康。</w:t>
      </w:r>
    </w:p>
    <w:p w:rsidR="0055160D" w:rsidRPr="008154CC" w:rsidRDefault="0055160D" w:rsidP="0055160D">
      <w:pPr>
        <w:spacing w:after="240" w:line="360" w:lineRule="exact"/>
        <w:rPr>
          <w:rFonts w:ascii="SimHei" w:eastAsia="SimHei" w:hint="eastAsia"/>
          <w:color w:val="FF0000"/>
          <w:szCs w:val="21"/>
        </w:rPr>
      </w:pPr>
      <w:r w:rsidRPr="008154CC">
        <w:rPr>
          <w:rFonts w:ascii="SimHei" w:eastAsia="SimHei" w:hint="eastAsia"/>
          <w:color w:val="FF0000"/>
          <w:szCs w:val="21"/>
        </w:rPr>
        <w:t>保健服务的质量，对保健的传统理解以及语言障碍影响了保健服务的行为与需求，少数民族尤为如此</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一般来说，民族群体对健康的理解受到其世代相传的信仰、风俗传统和环境的影响。</w:t>
      </w:r>
      <w:r w:rsidRPr="00BC400B">
        <w:rPr>
          <w:szCs w:val="21"/>
        </w:rPr>
        <w:t>Mon-Khmer</w:t>
      </w:r>
      <w:r w:rsidRPr="00BC400B">
        <w:rPr>
          <w:rFonts w:hint="eastAsia"/>
          <w:szCs w:val="21"/>
        </w:rPr>
        <w:t>族治病时</w:t>
      </w:r>
      <w:r w:rsidRPr="00BC400B">
        <w:rPr>
          <w:rFonts w:ascii="SimSun" w:hAnsi="SimSun" w:cs="宋体-方正超大字符集" w:hint="eastAsia"/>
          <w:szCs w:val="21"/>
        </w:rPr>
        <w:t>首先考虑的是</w:t>
      </w:r>
      <w:r w:rsidRPr="00BC400B">
        <w:rPr>
          <w:rFonts w:hint="eastAsia"/>
          <w:szCs w:val="21"/>
        </w:rPr>
        <w:t>祈求神灵（杀动物供奉神灵）。这是由于缺乏保健服务。只有在患有重病时，才会考虑去医院治疗。村庄至医院距离较远，这是他们（尤其是贫困家庭选择）前往医院治疗的重要障碍。现有信息表明，</w:t>
      </w:r>
      <w:r w:rsidRPr="00BC400B">
        <w:rPr>
          <w:szCs w:val="21"/>
        </w:rPr>
        <w:t>Hmong-Iwmien</w:t>
      </w:r>
      <w:r w:rsidRPr="00BC400B">
        <w:rPr>
          <w:rFonts w:hint="eastAsia"/>
          <w:szCs w:val="21"/>
        </w:rPr>
        <w:t>族将传统中医治疗作为首选，原因是老人（大多数为女性）在中药治疗方面经验丰富。</w:t>
      </w:r>
      <w:r w:rsidRPr="00BC400B">
        <w:rPr>
          <w:rFonts w:hint="eastAsia"/>
          <w:szCs w:val="21"/>
        </w:rPr>
        <w:t>1999</w:t>
      </w:r>
      <w:r w:rsidRPr="00BC400B">
        <w:rPr>
          <w:rFonts w:hint="eastAsia"/>
          <w:szCs w:val="21"/>
        </w:rPr>
        <w:t>年进行的急救治疗调查表明，金钱一直是少数民族家庭获取保健服务的主要障碍。</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在农村地区，公共卫生服务的质量仍然很差，影响了人们的保健服务。由于很多医生不会讲少数民族语言，公共卫生部和教育部为护士开设了为期三年的培训项目。</w:t>
      </w:r>
      <w:r w:rsidRPr="00BC400B">
        <w:rPr>
          <w:rFonts w:hint="eastAsia"/>
          <w:szCs w:val="21"/>
        </w:rPr>
        <w:t>2002-2006</w:t>
      </w:r>
      <w:r w:rsidRPr="00BC400B">
        <w:rPr>
          <w:rFonts w:hint="eastAsia"/>
          <w:szCs w:val="21"/>
        </w:rPr>
        <w:t>年已完成了两期培训课程。第一期培训课程中，</w:t>
      </w:r>
      <w:r w:rsidRPr="00BC400B">
        <w:rPr>
          <w:rFonts w:hint="eastAsia"/>
          <w:szCs w:val="21"/>
        </w:rPr>
        <w:t>87</w:t>
      </w:r>
      <w:r w:rsidRPr="00BC400B">
        <w:rPr>
          <w:rFonts w:hint="eastAsia"/>
          <w:szCs w:val="21"/>
        </w:rPr>
        <w:t>名学生结业，并从业于社区诊所。第二期培训课程中，</w:t>
      </w:r>
      <w:r w:rsidRPr="00BC400B">
        <w:rPr>
          <w:rFonts w:hint="eastAsia"/>
          <w:szCs w:val="21"/>
        </w:rPr>
        <w:t>131</w:t>
      </w:r>
      <w:r w:rsidRPr="00BC400B">
        <w:rPr>
          <w:rFonts w:hint="eastAsia"/>
          <w:szCs w:val="21"/>
        </w:rPr>
        <w:t>名学生在地区医院实习，之后根据合同被分配到不同的社区诊所工作。</w:t>
      </w:r>
    </w:p>
    <w:p w:rsidR="0055160D" w:rsidRPr="00BC400B" w:rsidRDefault="0055160D" w:rsidP="00DA6A7F">
      <w:pPr>
        <w:spacing w:after="240" w:line="360" w:lineRule="exact"/>
        <w:ind w:firstLineChars="200" w:firstLine="31680"/>
        <w:rPr>
          <w:rFonts w:hint="eastAsia"/>
          <w:szCs w:val="21"/>
          <w:lang w:val="pt-BR"/>
        </w:rPr>
      </w:pPr>
      <w:r w:rsidRPr="00BC400B">
        <w:rPr>
          <w:rFonts w:hint="eastAsia"/>
          <w:szCs w:val="21"/>
          <w:lang w:val="pt-BR"/>
        </w:rPr>
        <w:t>此外，南方地区也以相同的项目对保健人员进行培训，旨在为南方省份的社区保健机构提供保健人员。这些培训课程将有助于未来更好地为少数民族社区服务。另外，部分信息表明，医疗需求取决于少数民族对药物利用的了解与认知（</w:t>
      </w:r>
      <w:r w:rsidR="000C72D4">
        <w:rPr>
          <w:rFonts w:hint="eastAsia"/>
          <w:szCs w:val="21"/>
          <w:lang w:val="pt-BR"/>
        </w:rPr>
        <w:t>第三次</w:t>
      </w:r>
      <w:r w:rsidRPr="00BC400B">
        <w:rPr>
          <w:rFonts w:hint="eastAsia"/>
          <w:szCs w:val="21"/>
        </w:rPr>
        <w:t>支出与家庭消费调查</w:t>
      </w:r>
      <w:r w:rsidRPr="00BC400B">
        <w:rPr>
          <w:rFonts w:hint="eastAsia"/>
          <w:szCs w:val="21"/>
          <w:lang w:val="pt-BR"/>
        </w:rPr>
        <w:t>）。</w:t>
      </w:r>
    </w:p>
    <w:p w:rsidR="0055160D" w:rsidRPr="00BC400B" w:rsidRDefault="0055160D" w:rsidP="00DA6A7F">
      <w:pPr>
        <w:spacing w:after="240" w:line="360" w:lineRule="exact"/>
        <w:ind w:firstLineChars="200" w:firstLine="31680"/>
        <w:rPr>
          <w:rFonts w:hint="eastAsia"/>
          <w:szCs w:val="21"/>
          <w:lang w:val="pt-BR"/>
        </w:rPr>
      </w:pPr>
      <w:r w:rsidRPr="00BC400B">
        <w:rPr>
          <w:rFonts w:hint="eastAsia"/>
          <w:szCs w:val="21"/>
          <w:lang w:val="pt-BR"/>
        </w:rPr>
        <w:t>现场采访显示，妇女对保健信息的获取有所增加。公共卫生官员每年</w:t>
      </w:r>
      <w:r w:rsidRPr="00BC400B">
        <w:rPr>
          <w:rFonts w:hint="eastAsia"/>
          <w:szCs w:val="21"/>
          <w:lang w:val="pt-BR"/>
        </w:rPr>
        <w:t>1-4</w:t>
      </w:r>
      <w:r w:rsidRPr="00BC400B">
        <w:rPr>
          <w:rFonts w:hint="eastAsia"/>
          <w:szCs w:val="21"/>
          <w:lang w:val="pt-BR"/>
        </w:rPr>
        <w:t>次向人民和社区宣传保健信息，令妇女大为受益。她们也通过媒介，如收音机、电视节目等获取卫生信息。尽管提供了这些信息，人们依然愚昧无知。获取信息、教育、保健的最大障碍包括不懂老挝语言，教育文化低，风俗习惯落后，思想迷信，居住在偏远的农村地区。</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到</w:t>
      </w:r>
      <w:r w:rsidRPr="00BC400B">
        <w:rPr>
          <w:rFonts w:hint="eastAsia"/>
          <w:szCs w:val="21"/>
        </w:rPr>
        <w:t>2020</w:t>
      </w:r>
      <w:r w:rsidRPr="00BC400B">
        <w:rPr>
          <w:rFonts w:hint="eastAsia"/>
          <w:szCs w:val="21"/>
        </w:rPr>
        <w:t>年的</w:t>
      </w:r>
      <w:r w:rsidR="000C72D4">
        <w:rPr>
          <w:rFonts w:hint="eastAsia"/>
          <w:szCs w:val="21"/>
        </w:rPr>
        <w:t>《</w:t>
      </w:r>
      <w:r w:rsidRPr="00BC400B">
        <w:rPr>
          <w:rFonts w:hint="eastAsia"/>
          <w:szCs w:val="21"/>
        </w:rPr>
        <w:t>公共卫生战略计划</w:t>
      </w:r>
      <w:r w:rsidR="000C72D4">
        <w:rPr>
          <w:rFonts w:hint="eastAsia"/>
          <w:szCs w:val="21"/>
        </w:rPr>
        <w:t>》</w:t>
      </w:r>
      <w:r w:rsidRPr="00BC400B">
        <w:rPr>
          <w:rFonts w:hint="eastAsia"/>
          <w:szCs w:val="21"/>
        </w:rPr>
        <w:t>包括以下四项根本性任务：</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第一，发展足够的公共卫生服务网络，确保全民能够平等获取保健服务；</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第二，发展全面的公共卫生服务系统；</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第三，提供基本公共卫生服务；</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第四，促进公共卫生服务的自立。</w:t>
      </w:r>
    </w:p>
    <w:p w:rsidR="0055160D" w:rsidRPr="00BC400B" w:rsidRDefault="000C72D4" w:rsidP="00DA6A7F">
      <w:pPr>
        <w:spacing w:after="240" w:line="360" w:lineRule="exact"/>
        <w:ind w:firstLineChars="200" w:firstLine="31680"/>
        <w:rPr>
          <w:rFonts w:hint="eastAsia"/>
          <w:szCs w:val="21"/>
        </w:rPr>
      </w:pPr>
      <w:r>
        <w:rPr>
          <w:rFonts w:hint="eastAsia"/>
          <w:szCs w:val="21"/>
        </w:rPr>
        <w:t>《</w:t>
      </w:r>
      <w:r w:rsidR="0055160D" w:rsidRPr="00BC400B">
        <w:rPr>
          <w:rFonts w:hint="eastAsia"/>
          <w:szCs w:val="21"/>
        </w:rPr>
        <w:t>老挝国家发展与脱贫战略</w:t>
      </w:r>
      <w:r>
        <w:rPr>
          <w:rFonts w:hint="eastAsia"/>
          <w:szCs w:val="21"/>
        </w:rPr>
        <w:t>》</w:t>
      </w:r>
      <w:r w:rsidR="0055160D" w:rsidRPr="00BC400B">
        <w:rPr>
          <w:rFonts w:hint="eastAsia"/>
          <w:szCs w:val="21"/>
        </w:rPr>
        <w:t>旨在减轻国家的贫困状况，重点放在</w:t>
      </w:r>
      <w:r w:rsidR="0055160D" w:rsidRPr="00BC400B">
        <w:rPr>
          <w:rFonts w:hint="eastAsia"/>
          <w:szCs w:val="21"/>
        </w:rPr>
        <w:t>47</w:t>
      </w:r>
      <w:r w:rsidR="0055160D" w:rsidRPr="00BC400B">
        <w:rPr>
          <w:rFonts w:hint="eastAsia"/>
          <w:szCs w:val="21"/>
        </w:rPr>
        <w:t>个最贫困的地区，将公共卫生列为优先事项，包括向农村地区拓展公共卫生服务网络。能力建设的目标是，对从护士到具有硕士学位的医疗工作人员进行培训与知识更新，重点提升来自不同民族群体的医疗工作者，确保两性平等，制定奖励措施，鼓励医疗志愿者前往居住条件极为困难的偏远地区。此外，该战略也十分重视农村母亲与儿童的保健工作。</w:t>
      </w:r>
    </w:p>
    <w:p w:rsidR="0055160D" w:rsidRPr="008154CC" w:rsidRDefault="0055160D" w:rsidP="0055160D">
      <w:pPr>
        <w:spacing w:after="240" w:line="360" w:lineRule="exact"/>
        <w:rPr>
          <w:rFonts w:ascii="SimHei" w:eastAsia="SimHei" w:hint="eastAsia"/>
          <w:color w:val="FF0000"/>
          <w:szCs w:val="21"/>
        </w:rPr>
      </w:pPr>
      <w:r w:rsidRPr="008154CC">
        <w:rPr>
          <w:rFonts w:ascii="SimHei" w:eastAsia="SimHei" w:hint="eastAsia"/>
          <w:color w:val="FF0000"/>
          <w:szCs w:val="21"/>
        </w:rPr>
        <w:t>艾滋病毒/艾滋病感染率相对较低，但病毒传播正呈上升趋势</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世界卫生组织</w:t>
      </w:r>
      <w:r w:rsidRPr="00BC400B">
        <w:rPr>
          <w:rFonts w:hint="eastAsia"/>
          <w:szCs w:val="21"/>
        </w:rPr>
        <w:t>/</w:t>
      </w:r>
      <w:r w:rsidRPr="00BC400B">
        <w:rPr>
          <w:rFonts w:hint="eastAsia"/>
          <w:szCs w:val="21"/>
        </w:rPr>
        <w:t>联合国艾滋病规划署（</w:t>
      </w:r>
      <w:r w:rsidRPr="00BC400B">
        <w:rPr>
          <w:rFonts w:hint="eastAsia"/>
          <w:szCs w:val="21"/>
        </w:rPr>
        <w:t>2004</w:t>
      </w:r>
      <w:r w:rsidRPr="00BC400B">
        <w:rPr>
          <w:rFonts w:hint="eastAsia"/>
          <w:szCs w:val="21"/>
        </w:rPr>
        <w:t>年）、</w:t>
      </w:r>
      <w:bookmarkStart w:id="87" w:name="OLE_LINK1"/>
      <w:bookmarkStart w:id="88" w:name="OLE_LINK2"/>
      <w:r w:rsidRPr="00BC400B">
        <w:rPr>
          <w:rFonts w:hint="eastAsia"/>
          <w:szCs w:val="21"/>
        </w:rPr>
        <w:t>CHAS</w:t>
      </w:r>
      <w:bookmarkEnd w:id="87"/>
      <w:bookmarkEnd w:id="88"/>
      <w:r w:rsidRPr="00BC400B">
        <w:rPr>
          <w:rFonts w:hint="eastAsia"/>
          <w:szCs w:val="21"/>
        </w:rPr>
        <w:t>（</w:t>
      </w:r>
      <w:r w:rsidRPr="00BC400B">
        <w:rPr>
          <w:rFonts w:hint="eastAsia"/>
          <w:szCs w:val="21"/>
        </w:rPr>
        <w:t>2005</w:t>
      </w:r>
      <w:r w:rsidRPr="00BC400B">
        <w:rPr>
          <w:rFonts w:hint="eastAsia"/>
          <w:szCs w:val="21"/>
        </w:rPr>
        <w:t>年）表明，</w:t>
      </w:r>
      <w:r w:rsidRPr="00BC400B">
        <w:rPr>
          <w:rFonts w:ascii="SimSun" w:hAnsi="SimSun" w:cs="SimSun" w:hint="eastAsia"/>
          <w:szCs w:val="21"/>
        </w:rPr>
        <w:t>老挝人民民主共和国</w:t>
      </w:r>
      <w:r w:rsidRPr="00BC400B">
        <w:rPr>
          <w:rFonts w:hint="eastAsia"/>
          <w:szCs w:val="21"/>
        </w:rPr>
        <w:t>的艾滋病毒</w:t>
      </w:r>
      <w:r w:rsidRPr="00BC400B">
        <w:rPr>
          <w:rFonts w:hint="eastAsia"/>
          <w:szCs w:val="21"/>
        </w:rPr>
        <w:t>/</w:t>
      </w:r>
      <w:r w:rsidRPr="00BC400B">
        <w:rPr>
          <w:rFonts w:hint="eastAsia"/>
          <w:szCs w:val="21"/>
        </w:rPr>
        <w:t>艾滋病感染率为</w:t>
      </w:r>
      <w:r w:rsidRPr="00BC400B">
        <w:rPr>
          <w:szCs w:val="21"/>
        </w:rPr>
        <w:t>0.08</w:t>
      </w:r>
      <w:r w:rsidRPr="00BC400B">
        <w:rPr>
          <w:rFonts w:hint="eastAsia"/>
          <w:szCs w:val="21"/>
        </w:rPr>
        <w:t>%</w:t>
      </w:r>
      <w:r w:rsidRPr="00BC400B">
        <w:rPr>
          <w:rFonts w:hint="eastAsia"/>
          <w:szCs w:val="21"/>
        </w:rPr>
        <w:t>，与邻国相比这一比率相对较低。</w:t>
      </w:r>
      <w:r w:rsidRPr="00BC400B">
        <w:rPr>
          <w:rFonts w:hint="eastAsia"/>
          <w:szCs w:val="21"/>
        </w:rPr>
        <w:t>1990</w:t>
      </w:r>
      <w:r w:rsidRPr="00BC400B">
        <w:rPr>
          <w:rFonts w:hint="eastAsia"/>
          <w:szCs w:val="21"/>
        </w:rPr>
        <w:t>年老挝首次发现艾滋病毒，</w:t>
      </w:r>
      <w:r w:rsidRPr="00BC400B">
        <w:rPr>
          <w:rFonts w:hint="eastAsia"/>
          <w:szCs w:val="21"/>
        </w:rPr>
        <w:t>1992</w:t>
      </w:r>
      <w:r w:rsidRPr="00BC400B">
        <w:rPr>
          <w:rFonts w:hint="eastAsia"/>
          <w:szCs w:val="21"/>
        </w:rPr>
        <w:t>年首次发现艾滋病。约</w:t>
      </w:r>
      <w:r w:rsidRPr="00BC400B">
        <w:rPr>
          <w:szCs w:val="21"/>
        </w:rPr>
        <w:t>1 470</w:t>
      </w:r>
      <w:r w:rsidRPr="00BC400B">
        <w:rPr>
          <w:rFonts w:hint="eastAsia"/>
          <w:szCs w:val="21"/>
        </w:rPr>
        <w:t>人感染了艾滋病毒</w:t>
      </w:r>
      <w:r w:rsidRPr="00BC400B">
        <w:rPr>
          <w:rFonts w:hint="eastAsia"/>
          <w:szCs w:val="21"/>
        </w:rPr>
        <w:t>/</w:t>
      </w:r>
      <w:r w:rsidRPr="00BC400B">
        <w:rPr>
          <w:rFonts w:hint="eastAsia"/>
          <w:szCs w:val="21"/>
        </w:rPr>
        <w:t>艾滋病，约</w:t>
      </w:r>
      <w:r w:rsidRPr="00BC400B">
        <w:rPr>
          <w:rFonts w:hint="eastAsia"/>
          <w:szCs w:val="21"/>
        </w:rPr>
        <w:t>279</w:t>
      </w:r>
      <w:r w:rsidRPr="00BC400B">
        <w:rPr>
          <w:rFonts w:hint="eastAsia"/>
          <w:szCs w:val="21"/>
        </w:rPr>
        <w:t>人的血清中艾滋病毒呈阳性（联合国艾滋病规划署），</w:t>
      </w:r>
      <w:r w:rsidRPr="00BC400B">
        <w:rPr>
          <w:rFonts w:hint="eastAsia"/>
          <w:szCs w:val="21"/>
        </w:rPr>
        <w:t>556</w:t>
      </w:r>
      <w:r w:rsidRPr="00BC400B">
        <w:rPr>
          <w:rFonts w:hint="eastAsia"/>
          <w:szCs w:val="21"/>
        </w:rPr>
        <w:t>人死于艾滋病。艾滋病毒</w:t>
      </w:r>
      <w:r w:rsidRPr="00BC400B">
        <w:rPr>
          <w:rFonts w:hint="eastAsia"/>
          <w:szCs w:val="21"/>
        </w:rPr>
        <w:t>/</w:t>
      </w:r>
      <w:r w:rsidRPr="00BC400B">
        <w:rPr>
          <w:rFonts w:hint="eastAsia"/>
          <w:szCs w:val="21"/>
        </w:rPr>
        <w:t>艾滋病感染者中，</w:t>
      </w:r>
      <w:r w:rsidRPr="00BC400B">
        <w:rPr>
          <w:rFonts w:hint="eastAsia"/>
          <w:szCs w:val="21"/>
        </w:rPr>
        <w:t>62%</w:t>
      </w:r>
      <w:r w:rsidRPr="00BC400B">
        <w:rPr>
          <w:rFonts w:hint="eastAsia"/>
          <w:szCs w:val="21"/>
        </w:rPr>
        <w:t>为男性，</w:t>
      </w:r>
      <w:r w:rsidRPr="00BC400B">
        <w:rPr>
          <w:rFonts w:hint="eastAsia"/>
          <w:szCs w:val="21"/>
        </w:rPr>
        <w:t>38%</w:t>
      </w:r>
      <w:r w:rsidRPr="00BC400B">
        <w:rPr>
          <w:rFonts w:hint="eastAsia"/>
          <w:szCs w:val="21"/>
        </w:rPr>
        <w:t>为女性。超过一半的艾滋病毒</w:t>
      </w:r>
      <w:r w:rsidRPr="00BC400B">
        <w:rPr>
          <w:rFonts w:hint="eastAsia"/>
          <w:szCs w:val="21"/>
        </w:rPr>
        <w:t>/</w:t>
      </w:r>
      <w:r w:rsidRPr="00BC400B">
        <w:rPr>
          <w:rFonts w:hint="eastAsia"/>
          <w:szCs w:val="21"/>
        </w:rPr>
        <w:t>艾滋病感染者为</w:t>
      </w:r>
      <w:r w:rsidRPr="00BC400B">
        <w:rPr>
          <w:rFonts w:hint="eastAsia"/>
          <w:szCs w:val="21"/>
        </w:rPr>
        <w:t>20-39</w:t>
      </w:r>
      <w:r w:rsidRPr="00BC400B">
        <w:rPr>
          <w:rFonts w:hint="eastAsia"/>
          <w:szCs w:val="21"/>
        </w:rPr>
        <w:t>岁。</w:t>
      </w:r>
      <w:r w:rsidRPr="00BC400B">
        <w:rPr>
          <w:szCs w:val="21"/>
        </w:rPr>
        <w:t>95.1%</w:t>
      </w:r>
      <w:r w:rsidRPr="00BC400B">
        <w:rPr>
          <w:rFonts w:hint="eastAsia"/>
          <w:szCs w:val="21"/>
        </w:rPr>
        <w:t>的感染者通过性交感染，</w:t>
      </w:r>
      <w:r w:rsidRPr="00BC400B">
        <w:rPr>
          <w:szCs w:val="21"/>
        </w:rPr>
        <w:t>0.7%</w:t>
      </w:r>
      <w:r w:rsidRPr="00BC400B">
        <w:rPr>
          <w:rFonts w:hint="eastAsia"/>
          <w:szCs w:val="21"/>
        </w:rPr>
        <w:t>通过男同性恋性交感染，</w:t>
      </w:r>
      <w:r w:rsidRPr="00BC400B">
        <w:rPr>
          <w:szCs w:val="21"/>
        </w:rPr>
        <w:t>3.6</w:t>
      </w:r>
      <w:r w:rsidRPr="00BC400B">
        <w:rPr>
          <w:rFonts w:hint="eastAsia"/>
          <w:szCs w:val="21"/>
        </w:rPr>
        <w:t>%</w:t>
      </w:r>
      <w:r w:rsidRPr="00BC400B">
        <w:rPr>
          <w:rFonts w:hint="eastAsia"/>
          <w:szCs w:val="21"/>
        </w:rPr>
        <w:t>通过母亲向子女传染，</w:t>
      </w:r>
      <w:r w:rsidRPr="00BC400B">
        <w:rPr>
          <w:szCs w:val="21"/>
        </w:rPr>
        <w:t>0.3</w:t>
      </w:r>
      <w:r w:rsidRPr="00BC400B">
        <w:rPr>
          <w:rFonts w:hint="eastAsia"/>
          <w:szCs w:val="21"/>
        </w:rPr>
        <w:t>%</w:t>
      </w:r>
      <w:r w:rsidRPr="00BC400B">
        <w:rPr>
          <w:rFonts w:hint="eastAsia"/>
          <w:szCs w:val="21"/>
        </w:rPr>
        <w:t>通过输血感染，</w:t>
      </w:r>
      <w:r w:rsidRPr="00BC400B">
        <w:rPr>
          <w:szCs w:val="21"/>
        </w:rPr>
        <w:t>0.08</w:t>
      </w:r>
      <w:r w:rsidRPr="00BC400B">
        <w:rPr>
          <w:rFonts w:hint="eastAsia"/>
          <w:szCs w:val="21"/>
        </w:rPr>
        <w:t>%</w:t>
      </w:r>
      <w:r w:rsidRPr="00BC400B">
        <w:rPr>
          <w:rFonts w:hint="eastAsia"/>
          <w:szCs w:val="21"/>
        </w:rPr>
        <w:t>通过滥用药物。</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防治艾滋病毒</w:t>
      </w:r>
      <w:r w:rsidRPr="00BC400B">
        <w:rPr>
          <w:rFonts w:hint="eastAsia"/>
          <w:szCs w:val="21"/>
        </w:rPr>
        <w:t>/</w:t>
      </w:r>
      <w:r w:rsidRPr="00BC400B">
        <w:rPr>
          <w:rFonts w:hint="eastAsia"/>
          <w:szCs w:val="21"/>
        </w:rPr>
        <w:t>艾滋病一直是老挝政府</w:t>
      </w:r>
      <w:r w:rsidR="000C72D4">
        <w:rPr>
          <w:rFonts w:hint="eastAsia"/>
          <w:szCs w:val="21"/>
        </w:rPr>
        <w:t>《</w:t>
      </w:r>
      <w:r w:rsidRPr="00BC400B">
        <w:rPr>
          <w:rFonts w:hint="eastAsia"/>
          <w:szCs w:val="21"/>
        </w:rPr>
        <w:t>国家发展与脱贫战略</w:t>
      </w:r>
      <w:r w:rsidR="000C72D4">
        <w:rPr>
          <w:rFonts w:hint="eastAsia"/>
          <w:szCs w:val="21"/>
        </w:rPr>
        <w:t>》</w:t>
      </w:r>
      <w:r w:rsidRPr="00BC400B">
        <w:rPr>
          <w:rFonts w:hint="eastAsia"/>
          <w:szCs w:val="21"/>
        </w:rPr>
        <w:t>中脱贫战略的目标之一。</w:t>
      </w:r>
      <w:r w:rsidRPr="00BC400B">
        <w:rPr>
          <w:rFonts w:hint="eastAsia"/>
          <w:szCs w:val="21"/>
        </w:rPr>
        <w:t>NCCA</w:t>
      </w:r>
      <w:r w:rsidRPr="00BC400B">
        <w:rPr>
          <w:rFonts w:hint="eastAsia"/>
          <w:szCs w:val="21"/>
        </w:rPr>
        <w:t>（</w:t>
      </w:r>
      <w:r w:rsidRPr="00BC400B">
        <w:rPr>
          <w:rFonts w:hint="eastAsia"/>
          <w:szCs w:val="21"/>
        </w:rPr>
        <w:t>2003</w:t>
      </w:r>
      <w:r w:rsidRPr="00BC400B">
        <w:rPr>
          <w:rFonts w:hint="eastAsia"/>
          <w:szCs w:val="21"/>
        </w:rPr>
        <w:t>年）的数据表明，女性艾滋病毒</w:t>
      </w:r>
      <w:r w:rsidRPr="00BC400B">
        <w:rPr>
          <w:rFonts w:hint="eastAsia"/>
          <w:szCs w:val="21"/>
        </w:rPr>
        <w:t>/</w:t>
      </w:r>
      <w:r w:rsidRPr="00BC400B">
        <w:rPr>
          <w:rFonts w:hint="eastAsia"/>
          <w:szCs w:val="21"/>
        </w:rPr>
        <w:t>艾滋病传播率呈上升趋势。感染艾滋病毒</w:t>
      </w:r>
      <w:r w:rsidRPr="00BC400B">
        <w:rPr>
          <w:rFonts w:hint="eastAsia"/>
          <w:szCs w:val="21"/>
        </w:rPr>
        <w:t>/</w:t>
      </w:r>
      <w:r w:rsidRPr="00BC400B">
        <w:rPr>
          <w:rFonts w:hint="eastAsia"/>
          <w:szCs w:val="21"/>
        </w:rPr>
        <w:t>艾滋病的妇女平均每年以</w:t>
      </w:r>
      <w:r w:rsidRPr="00BC400B">
        <w:rPr>
          <w:rFonts w:hint="eastAsia"/>
          <w:szCs w:val="21"/>
        </w:rPr>
        <w:t>8%</w:t>
      </w:r>
      <w:r w:rsidRPr="00BC400B">
        <w:rPr>
          <w:rFonts w:hint="eastAsia"/>
          <w:szCs w:val="21"/>
        </w:rPr>
        <w:t>的速度在增长。</w:t>
      </w:r>
      <w:r w:rsidRPr="00BC400B">
        <w:rPr>
          <w:rFonts w:hint="eastAsia"/>
          <w:szCs w:val="21"/>
        </w:rPr>
        <w:t>1995</w:t>
      </w:r>
      <w:r w:rsidRPr="00BC400B">
        <w:rPr>
          <w:rFonts w:hint="eastAsia"/>
          <w:szCs w:val="21"/>
        </w:rPr>
        <w:t>年，已感染艾滋病毒</w:t>
      </w:r>
      <w:r w:rsidRPr="00BC400B">
        <w:rPr>
          <w:rFonts w:hint="eastAsia"/>
          <w:szCs w:val="21"/>
        </w:rPr>
        <w:t>/</w:t>
      </w:r>
      <w:r w:rsidRPr="00BC400B">
        <w:rPr>
          <w:rFonts w:hint="eastAsia"/>
          <w:szCs w:val="21"/>
        </w:rPr>
        <w:t>艾滋病的人中，女性占</w:t>
      </w:r>
      <w:r w:rsidRPr="00BC400B">
        <w:rPr>
          <w:rFonts w:hint="eastAsia"/>
          <w:szCs w:val="21"/>
        </w:rPr>
        <w:t>33%</w:t>
      </w:r>
      <w:r w:rsidRPr="00BC400B">
        <w:rPr>
          <w:rFonts w:hint="eastAsia"/>
          <w:szCs w:val="21"/>
        </w:rPr>
        <w:t>，而新的数据表明，女性占到</w:t>
      </w:r>
      <w:r w:rsidRPr="00BC400B">
        <w:rPr>
          <w:rFonts w:hint="eastAsia"/>
          <w:szCs w:val="21"/>
        </w:rPr>
        <w:t>60%</w:t>
      </w:r>
      <w:r w:rsidRPr="00BC400B">
        <w:rPr>
          <w:rFonts w:hint="eastAsia"/>
          <w:szCs w:val="21"/>
        </w:rPr>
        <w:t>。因此可得出结论，感染艾滋病毒</w:t>
      </w:r>
      <w:r w:rsidRPr="00BC400B">
        <w:rPr>
          <w:rFonts w:hint="eastAsia"/>
          <w:szCs w:val="21"/>
        </w:rPr>
        <w:t>/</w:t>
      </w:r>
      <w:r w:rsidRPr="00BC400B">
        <w:rPr>
          <w:rFonts w:hint="eastAsia"/>
          <w:szCs w:val="21"/>
        </w:rPr>
        <w:t>艾滋病的女性数量正呈上升趋势（</w:t>
      </w:r>
      <w:r w:rsidRPr="00BC400B">
        <w:rPr>
          <w:rFonts w:hint="eastAsia"/>
          <w:szCs w:val="21"/>
        </w:rPr>
        <w:t>NCCA</w:t>
      </w:r>
      <w:r w:rsidRPr="00BC400B">
        <w:rPr>
          <w:rFonts w:hint="eastAsia"/>
          <w:szCs w:val="21"/>
        </w:rPr>
        <w:t>，</w:t>
      </w:r>
      <w:r w:rsidRPr="00BC400B">
        <w:rPr>
          <w:rFonts w:hint="eastAsia"/>
          <w:szCs w:val="21"/>
        </w:rPr>
        <w:t>2006</w:t>
      </w:r>
      <w:r w:rsidRPr="00BC400B">
        <w:rPr>
          <w:rFonts w:hint="eastAsia"/>
          <w:szCs w:val="21"/>
        </w:rPr>
        <w:t>年）。</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尽管老挝已对公众进行了艾滋病毒</w:t>
      </w:r>
      <w:r w:rsidRPr="00BC400B">
        <w:rPr>
          <w:rFonts w:hint="eastAsia"/>
          <w:szCs w:val="21"/>
        </w:rPr>
        <w:t>/</w:t>
      </w:r>
      <w:r w:rsidRPr="00BC400B">
        <w:rPr>
          <w:rFonts w:hint="eastAsia"/>
          <w:szCs w:val="21"/>
        </w:rPr>
        <w:t>艾滋病宣传，调查表明，艾滋病毒</w:t>
      </w:r>
      <w:r w:rsidRPr="00BC400B">
        <w:rPr>
          <w:rFonts w:hint="eastAsia"/>
          <w:szCs w:val="21"/>
        </w:rPr>
        <w:t>/</w:t>
      </w:r>
      <w:r w:rsidRPr="00BC400B">
        <w:rPr>
          <w:rFonts w:hint="eastAsia"/>
          <w:szCs w:val="21"/>
        </w:rPr>
        <w:t>艾滋病的认知度较高，但对此的了解仍然有限（</w:t>
      </w:r>
      <w:r w:rsidRPr="00BC400B">
        <w:rPr>
          <w:rFonts w:ascii="Arial" w:hAnsi="Arial" w:cs="Arial"/>
          <w:color w:val="000000"/>
          <w:szCs w:val="21"/>
        </w:rPr>
        <w:t>国际人口服务组织</w:t>
      </w:r>
      <w:r w:rsidRPr="00BC400B">
        <w:rPr>
          <w:rFonts w:hint="eastAsia"/>
          <w:szCs w:val="21"/>
        </w:rPr>
        <w:t>，</w:t>
      </w:r>
      <w:r w:rsidRPr="00BC400B">
        <w:rPr>
          <w:rFonts w:hint="eastAsia"/>
          <w:szCs w:val="21"/>
        </w:rPr>
        <w:t>2000</w:t>
      </w:r>
      <w:r w:rsidRPr="00BC400B">
        <w:rPr>
          <w:rFonts w:hint="eastAsia"/>
          <w:szCs w:val="21"/>
        </w:rPr>
        <w:t>年）。例如，</w:t>
      </w:r>
      <w:r w:rsidRPr="00BC400B">
        <w:rPr>
          <w:rFonts w:hint="eastAsia"/>
          <w:szCs w:val="21"/>
        </w:rPr>
        <w:t>23%</w:t>
      </w:r>
      <w:r w:rsidRPr="00BC400B">
        <w:rPr>
          <w:rFonts w:hint="eastAsia"/>
          <w:szCs w:val="21"/>
        </w:rPr>
        <w:t>的受访者称，他们不知道艾滋病毒</w:t>
      </w:r>
      <w:r w:rsidRPr="00BC400B">
        <w:rPr>
          <w:rFonts w:hint="eastAsia"/>
          <w:szCs w:val="21"/>
        </w:rPr>
        <w:t>/</w:t>
      </w:r>
      <w:r w:rsidRPr="00BC400B">
        <w:rPr>
          <w:rFonts w:hint="eastAsia"/>
          <w:szCs w:val="21"/>
        </w:rPr>
        <w:t>艾滋病可通过血液感染。超过半数的人不知道怀孕期间和母乳喂养时艾滋病毒</w:t>
      </w:r>
      <w:r w:rsidRPr="00BC400B">
        <w:rPr>
          <w:rFonts w:hint="eastAsia"/>
          <w:szCs w:val="21"/>
        </w:rPr>
        <w:t>/</w:t>
      </w:r>
      <w:r w:rsidRPr="00BC400B">
        <w:rPr>
          <w:rFonts w:hint="eastAsia"/>
          <w:szCs w:val="21"/>
        </w:rPr>
        <w:t>艾滋病可由母亲传染给孩子。此外，频繁发生性生活的人中，</w:t>
      </w:r>
      <w:r w:rsidRPr="00BC400B">
        <w:rPr>
          <w:rFonts w:hint="eastAsia"/>
          <w:szCs w:val="21"/>
        </w:rPr>
        <w:t>1/3</w:t>
      </w:r>
      <w:r w:rsidRPr="00BC400B">
        <w:rPr>
          <w:rFonts w:hint="eastAsia"/>
          <w:szCs w:val="21"/>
        </w:rPr>
        <w:t>不使用安全套。</w:t>
      </w:r>
    </w:p>
    <w:p w:rsidR="0055160D" w:rsidRPr="008154CC" w:rsidRDefault="0055160D" w:rsidP="0055160D">
      <w:pPr>
        <w:spacing w:after="240" w:line="360" w:lineRule="exact"/>
        <w:rPr>
          <w:rFonts w:ascii="SimHei" w:eastAsia="SimHei" w:hint="eastAsia"/>
          <w:color w:val="FF0000"/>
          <w:szCs w:val="21"/>
        </w:rPr>
      </w:pPr>
      <w:r w:rsidRPr="008154CC">
        <w:rPr>
          <w:rFonts w:ascii="SimHei" w:eastAsia="SimHei" w:hint="eastAsia"/>
          <w:color w:val="FF0000"/>
          <w:szCs w:val="21"/>
        </w:rPr>
        <w:t>基于诸多原因，女性面临艾滋病风险</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2000-2001</w:t>
      </w:r>
      <w:r w:rsidRPr="00BC400B">
        <w:rPr>
          <w:rFonts w:hint="eastAsia"/>
          <w:szCs w:val="21"/>
        </w:rPr>
        <w:t>年在三个省中进行的调查表明，在企业中工作的女性面临艾滋病感染的风险。在企业工作的女性中，约</w:t>
      </w:r>
      <w:r w:rsidRPr="00BC400B">
        <w:rPr>
          <w:szCs w:val="21"/>
        </w:rPr>
        <w:t>0</w:t>
      </w:r>
      <w:r w:rsidRPr="00BC400B">
        <w:rPr>
          <w:rFonts w:hint="eastAsia"/>
          <w:szCs w:val="21"/>
        </w:rPr>
        <w:t>.</w:t>
      </w:r>
      <w:r w:rsidRPr="00BC400B">
        <w:rPr>
          <w:szCs w:val="21"/>
        </w:rPr>
        <w:t>9%</w:t>
      </w:r>
      <w:r w:rsidRPr="00BC400B">
        <w:rPr>
          <w:rFonts w:hint="eastAsia"/>
          <w:szCs w:val="21"/>
        </w:rPr>
        <w:t>的女性已感染了艾滋病毒，仅</w:t>
      </w:r>
      <w:r w:rsidRPr="00BC400B">
        <w:rPr>
          <w:rFonts w:hint="eastAsia"/>
          <w:szCs w:val="21"/>
        </w:rPr>
        <w:t>22%</w:t>
      </w:r>
      <w:r w:rsidRPr="00BC400B">
        <w:rPr>
          <w:rFonts w:hint="eastAsia"/>
          <w:szCs w:val="21"/>
        </w:rPr>
        <w:t>的女性称她们使用安全套保护自己。此外，由于经常发生不安全的性交行为，在娱乐业工作的女性、司机、警察、士兵和涉外劳工等需要四处奔波的人均面临着疾病感染的风险。贫困、无知、性侵犯、拐卖人口、涉外劳工等是妇女和女孩面临艾滋病毒</w:t>
      </w:r>
      <w:r w:rsidRPr="00BC400B">
        <w:rPr>
          <w:rFonts w:hint="eastAsia"/>
          <w:szCs w:val="21"/>
        </w:rPr>
        <w:t>/</w:t>
      </w:r>
      <w:r w:rsidRPr="00BC400B">
        <w:rPr>
          <w:rFonts w:hint="eastAsia"/>
          <w:szCs w:val="21"/>
        </w:rPr>
        <w:t>艾滋病风险的主要原因。部分世代相传的做法仍然对安全性交构成了障碍。</w:t>
      </w:r>
    </w:p>
    <w:p w:rsidR="0055160D" w:rsidRPr="008154CC" w:rsidRDefault="0055160D" w:rsidP="0055160D">
      <w:pPr>
        <w:spacing w:after="240" w:line="360" w:lineRule="exact"/>
        <w:rPr>
          <w:rFonts w:ascii="SimHei" w:eastAsia="SimHei" w:hint="eastAsia"/>
          <w:color w:val="FF0000"/>
          <w:szCs w:val="21"/>
        </w:rPr>
      </w:pPr>
      <w:r w:rsidRPr="008154CC">
        <w:rPr>
          <w:rFonts w:ascii="SimHei" w:eastAsia="SimHei" w:hint="eastAsia"/>
          <w:color w:val="FF0000"/>
          <w:szCs w:val="21"/>
        </w:rPr>
        <w:t>问题与挑战</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部分省份中，在娱乐场所工作的女孩艾滋病感染率由</w:t>
      </w:r>
      <w:r w:rsidRPr="00D35926">
        <w:rPr>
          <w:rFonts w:ascii="Times New Roman" w:hAnsi="Times New Roman" w:cs="Times New Roman" w:hint="eastAsia"/>
          <w:color w:val="000000"/>
          <w:sz w:val="21"/>
          <w:szCs w:val="21"/>
          <w:lang w:eastAsia="zh-CN"/>
        </w:rPr>
        <w:t>2001</w:t>
      </w:r>
      <w:r w:rsidRPr="00D35926">
        <w:rPr>
          <w:rFonts w:ascii="Times New Roman" w:hAnsi="Times New Roman" w:cs="Times New Roman" w:hint="eastAsia"/>
          <w:color w:val="000000"/>
          <w:sz w:val="21"/>
          <w:szCs w:val="21"/>
          <w:lang w:eastAsia="zh-CN"/>
        </w:rPr>
        <w:t>年的不到</w:t>
      </w:r>
      <w:r w:rsidRPr="00D35926">
        <w:rPr>
          <w:rFonts w:ascii="Times New Roman" w:hAnsi="Times New Roman" w:cs="Times New Roman" w:hint="eastAsia"/>
          <w:color w:val="000000"/>
          <w:sz w:val="21"/>
          <w:szCs w:val="21"/>
          <w:lang w:eastAsia="zh-CN"/>
        </w:rPr>
        <w:t>1%</w:t>
      </w:r>
      <w:r w:rsidRPr="00D35926">
        <w:rPr>
          <w:rFonts w:ascii="Times New Roman" w:hAnsi="Times New Roman" w:cs="Times New Roman" w:hint="eastAsia"/>
          <w:color w:val="000000"/>
          <w:sz w:val="21"/>
          <w:szCs w:val="21"/>
          <w:lang w:eastAsia="zh-CN"/>
        </w:rPr>
        <w:t>升至</w:t>
      </w:r>
      <w:r w:rsidRPr="00D35926">
        <w:rPr>
          <w:rFonts w:ascii="Times New Roman" w:hAnsi="Times New Roman" w:cs="Times New Roman" w:hint="eastAsia"/>
          <w:color w:val="000000"/>
          <w:sz w:val="21"/>
          <w:szCs w:val="21"/>
          <w:lang w:eastAsia="zh-CN"/>
        </w:rPr>
        <w:t>2004</w:t>
      </w:r>
      <w:r w:rsidRPr="00D35926">
        <w:rPr>
          <w:rFonts w:ascii="Times New Roman" w:hAnsi="Times New Roman" w:cs="Times New Roman" w:hint="eastAsia"/>
          <w:color w:val="000000"/>
          <w:sz w:val="21"/>
          <w:szCs w:val="21"/>
          <w:lang w:eastAsia="zh-CN"/>
        </w:rPr>
        <w:t>年的</w:t>
      </w:r>
      <w:r w:rsidRPr="00D35926">
        <w:rPr>
          <w:rFonts w:ascii="Times New Roman" w:hAnsi="Times New Roman" w:cs="Times New Roman" w:hint="eastAsia"/>
          <w:color w:val="000000"/>
          <w:sz w:val="21"/>
          <w:szCs w:val="21"/>
          <w:lang w:eastAsia="zh-CN"/>
        </w:rPr>
        <w:t>4%</w:t>
      </w:r>
      <w:r w:rsidRPr="00D35926">
        <w:rPr>
          <w:rFonts w:ascii="Times New Roman" w:hAnsi="Times New Roman" w:cs="Times New Roman" w:hint="eastAsia"/>
          <w:color w:val="000000"/>
          <w:sz w:val="21"/>
          <w:szCs w:val="21"/>
          <w:lang w:eastAsia="zh-CN"/>
        </w:rPr>
        <w:t>左右；</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在这些场所工作的女孩及其客户的性传播疾病感染率仍然很高；</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这些场所中女孩和客户的数量不断增长；</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在娱乐场所工作的女孩对艾滋病和其他性传播疾病的了解仍然很低；</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在娱乐场所工作的女孩迁徙和变更工作地点；</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在娱乐场所工作的女孩的安全套使用率仍然很低；</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饮酒和使用药物会导致性关系的发生，增加了不安全性交的可能性；</w:t>
      </w:r>
    </w:p>
    <w:p w:rsidR="0055160D" w:rsidRPr="00D35926" w:rsidRDefault="0055160D" w:rsidP="00D35926">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D35926">
        <w:rPr>
          <w:rFonts w:ascii="Times New Roman" w:hAnsi="Times New Roman" w:cs="Times New Roman" w:hint="eastAsia"/>
          <w:color w:val="000000"/>
          <w:sz w:val="21"/>
          <w:szCs w:val="21"/>
          <w:lang w:eastAsia="zh-CN"/>
        </w:rPr>
        <w:t>防治艾滋病的活动未得到充分、全面的宣传。</w:t>
      </w:r>
    </w:p>
    <w:p w:rsidR="0055160D" w:rsidRPr="008154CC" w:rsidRDefault="0055160D" w:rsidP="0055160D">
      <w:pPr>
        <w:spacing w:after="240" w:line="360" w:lineRule="exact"/>
        <w:rPr>
          <w:rFonts w:ascii="SimHei" w:eastAsia="SimHei" w:hint="eastAsia"/>
          <w:color w:val="FF0000"/>
          <w:szCs w:val="21"/>
        </w:rPr>
      </w:pPr>
      <w:r w:rsidRPr="008154CC">
        <w:rPr>
          <w:rFonts w:ascii="SimHei" w:eastAsia="SimHei" w:hint="eastAsia"/>
          <w:color w:val="FF0000"/>
          <w:szCs w:val="21"/>
        </w:rPr>
        <w:t>老挝人民民主共和国政府正竭尽全力避免</w:t>
      </w:r>
      <w:r w:rsidR="000C72D4" w:rsidRPr="008154CC">
        <w:rPr>
          <w:rFonts w:ascii="SimHei" w:eastAsia="SimHei" w:hint="eastAsia"/>
          <w:color w:val="FF0000"/>
          <w:szCs w:val="21"/>
        </w:rPr>
        <w:t>艾滋病</w:t>
      </w:r>
      <w:r w:rsidR="000C72D4">
        <w:rPr>
          <w:rFonts w:ascii="SimHei" w:eastAsia="SimHei" w:hint="eastAsia"/>
          <w:color w:val="FF0000"/>
          <w:szCs w:val="21"/>
        </w:rPr>
        <w:t>毒/</w:t>
      </w:r>
      <w:r w:rsidRPr="008154CC">
        <w:rPr>
          <w:rFonts w:ascii="SimHei" w:eastAsia="SimHei" w:hint="eastAsia"/>
          <w:color w:val="FF0000"/>
          <w:szCs w:val="21"/>
        </w:rPr>
        <w:t>艾滋病的传播</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在国家艾滋病毒</w:t>
      </w:r>
      <w:r w:rsidRPr="00BC400B">
        <w:rPr>
          <w:rFonts w:hint="eastAsia"/>
          <w:szCs w:val="21"/>
        </w:rPr>
        <w:t>/</w:t>
      </w:r>
      <w:r w:rsidRPr="00BC400B">
        <w:rPr>
          <w:rFonts w:hint="eastAsia"/>
          <w:szCs w:val="21"/>
        </w:rPr>
        <w:t>艾滋病委员会（</w:t>
      </w:r>
      <w:r w:rsidRPr="00BC400B">
        <w:rPr>
          <w:rFonts w:hint="eastAsia"/>
          <w:szCs w:val="21"/>
        </w:rPr>
        <w:t>NCCAB</w:t>
      </w:r>
      <w:r w:rsidRPr="00BC400B">
        <w:rPr>
          <w:rFonts w:hint="eastAsia"/>
          <w:szCs w:val="21"/>
        </w:rPr>
        <w:t>）的协作下，老挝政府制定了</w:t>
      </w:r>
      <w:r w:rsidRPr="00BC400B">
        <w:rPr>
          <w:rFonts w:hint="eastAsia"/>
          <w:szCs w:val="21"/>
        </w:rPr>
        <w:t>2000-2005</w:t>
      </w:r>
      <w:r w:rsidRPr="00BC400B">
        <w:rPr>
          <w:rFonts w:hint="eastAsia"/>
          <w:szCs w:val="21"/>
        </w:rPr>
        <w:t>年《防治艾滋病战略计划与行动计划》。</w:t>
      </w:r>
      <w:r w:rsidRPr="00BC400B">
        <w:rPr>
          <w:rFonts w:hint="eastAsia"/>
          <w:szCs w:val="21"/>
        </w:rPr>
        <w:t>2001</w:t>
      </w:r>
      <w:r w:rsidRPr="00BC400B">
        <w:rPr>
          <w:rFonts w:hint="eastAsia"/>
          <w:szCs w:val="21"/>
        </w:rPr>
        <w:t>年</w:t>
      </w:r>
      <w:r w:rsidRPr="00BC400B">
        <w:rPr>
          <w:rFonts w:hint="eastAsia"/>
          <w:szCs w:val="21"/>
        </w:rPr>
        <w:t>12</w:t>
      </w:r>
      <w:r w:rsidRPr="00BC400B">
        <w:rPr>
          <w:rFonts w:hint="eastAsia"/>
          <w:szCs w:val="21"/>
        </w:rPr>
        <w:t>月，公共卫生部通过了一项有关艾滋病与其他性传播疾病的新政策，以预防艾滋病毒</w:t>
      </w:r>
      <w:r w:rsidRPr="00BC400B">
        <w:rPr>
          <w:rFonts w:hint="eastAsia"/>
          <w:szCs w:val="21"/>
        </w:rPr>
        <w:t>/</w:t>
      </w:r>
      <w:r w:rsidRPr="00BC400B">
        <w:rPr>
          <w:rFonts w:hint="eastAsia"/>
          <w:szCs w:val="21"/>
        </w:rPr>
        <w:t>艾滋病的传播。在联合国艾滋病规划署的支持下，政府努力推行“朋友互教共学”的教育项目，以及培训和提高认知的活动。为防治艾滋病，现已成立了筹资委员会，其主要任务是动员资源并将其分配至各省和政府机构，防治艾滋病的继续传播。此外，公共卫生部也呼吁全面发展公共卫生，尤其是为母亲、儿童提供保健服务和免疫接种，并呼吁建立中央放权的管理体系，使社区能够轻松获取保健服务，发展卫生信息体系，旨在更好地服务于社区和人民。</w:t>
      </w:r>
    </w:p>
    <w:p w:rsidR="0055160D" w:rsidRPr="006C2CFF" w:rsidRDefault="0055160D" w:rsidP="006C2CFF">
      <w:pPr>
        <w:pStyle w:val="H1"/>
        <w:spacing w:beforeLines="0"/>
        <w:rPr>
          <w:rFonts w:hint="eastAsia"/>
        </w:rPr>
      </w:pPr>
      <w:bookmarkStart w:id="89" w:name="_Toc224549970"/>
      <w:bookmarkStart w:id="90" w:name="_Toc224550006"/>
      <w:r w:rsidRPr="006C2CFF">
        <w:rPr>
          <w:rFonts w:hint="eastAsia"/>
        </w:rPr>
        <w:t>第13条</w:t>
      </w:r>
      <w:r w:rsidR="003A47DD">
        <w:rPr>
          <w:rFonts w:hint="eastAsia"/>
        </w:rPr>
        <w:t>：</w:t>
      </w:r>
      <w:r w:rsidRPr="006C2CFF">
        <w:rPr>
          <w:rFonts w:hint="eastAsia"/>
        </w:rPr>
        <w:t>社会和经济津贴</w:t>
      </w:r>
      <w:bookmarkEnd w:id="89"/>
      <w:bookmarkEnd w:id="90"/>
    </w:p>
    <w:p w:rsidR="0055160D" w:rsidRPr="008154CC" w:rsidRDefault="0055160D"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8154CC">
        <w:rPr>
          <w:rFonts w:ascii="KaiTi_GB2312" w:eastAsia="KaiTi_GB2312" w:cs="Angsana New" w:hint="eastAsia"/>
          <w:color w:val="0000FF"/>
          <w:kern w:val="0"/>
          <w:sz w:val="21"/>
          <w:szCs w:val="21"/>
          <w:lang w:eastAsia="zh-CN"/>
        </w:rPr>
        <w:t>缔约各国应采取一切适当措施以消除在经济和社会生活的其他方面对妇女的歧视，保证她们在男女平等的基础上有相同的权利，特别是：</w:t>
      </w:r>
    </w:p>
    <w:p w:rsidR="0055160D" w:rsidRPr="008154CC" w:rsidRDefault="008154CC"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8154CC">
        <w:rPr>
          <w:rFonts w:eastAsia="KaiTi_GB2312"/>
          <w:color w:val="0000FF"/>
          <w:kern w:val="0"/>
          <w:sz w:val="21"/>
          <w:szCs w:val="21"/>
          <w:lang w:eastAsia="zh-CN"/>
        </w:rPr>
        <w:t>1.</w:t>
      </w:r>
      <w:r w:rsidRPr="008154CC">
        <w:rPr>
          <w:rFonts w:ascii="KaiTi_GB2312" w:eastAsia="KaiTi_GB2312" w:cs="Angsana New" w:hint="eastAsia"/>
          <w:color w:val="0000FF"/>
          <w:kern w:val="0"/>
          <w:sz w:val="21"/>
          <w:szCs w:val="21"/>
          <w:lang w:eastAsia="zh-CN"/>
        </w:rPr>
        <w:t xml:space="preserve"> </w:t>
      </w:r>
      <w:r w:rsidR="0055160D" w:rsidRPr="008154CC">
        <w:rPr>
          <w:rFonts w:ascii="KaiTi_GB2312" w:eastAsia="KaiTi_GB2312" w:cs="Angsana New" w:hint="eastAsia"/>
          <w:color w:val="0000FF"/>
          <w:kern w:val="0"/>
          <w:sz w:val="21"/>
          <w:szCs w:val="21"/>
          <w:lang w:eastAsia="zh-CN"/>
        </w:rPr>
        <w:t>领取家属津贴的权利；</w:t>
      </w:r>
    </w:p>
    <w:p w:rsidR="0055160D" w:rsidRPr="008154CC" w:rsidRDefault="008154CC"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8154CC">
        <w:rPr>
          <w:rFonts w:eastAsia="KaiTi_GB2312" w:hint="eastAsia"/>
          <w:color w:val="0000FF"/>
          <w:kern w:val="0"/>
          <w:sz w:val="21"/>
          <w:szCs w:val="21"/>
          <w:lang w:eastAsia="zh-CN"/>
        </w:rPr>
        <w:t>2.</w:t>
      </w:r>
      <w:r w:rsidRPr="008154CC">
        <w:rPr>
          <w:rFonts w:ascii="KaiTi_GB2312" w:eastAsia="KaiTi_GB2312" w:cs="Angsana New" w:hint="eastAsia"/>
          <w:color w:val="0000FF"/>
          <w:kern w:val="0"/>
          <w:sz w:val="21"/>
          <w:szCs w:val="21"/>
          <w:lang w:eastAsia="zh-CN"/>
        </w:rPr>
        <w:t xml:space="preserve"> </w:t>
      </w:r>
      <w:r w:rsidR="0055160D" w:rsidRPr="008154CC">
        <w:rPr>
          <w:rFonts w:ascii="KaiTi_GB2312" w:eastAsia="KaiTi_GB2312" w:cs="Angsana New" w:hint="eastAsia"/>
          <w:color w:val="0000FF"/>
          <w:kern w:val="0"/>
          <w:sz w:val="21"/>
          <w:szCs w:val="21"/>
          <w:lang w:eastAsia="zh-CN"/>
        </w:rPr>
        <w:t>银行贷款、抵押和其他形式的金融信贷的权利；</w:t>
      </w:r>
    </w:p>
    <w:p w:rsidR="0055160D" w:rsidRPr="008154CC" w:rsidRDefault="008154CC" w:rsidP="00DA6A7F">
      <w:pPr>
        <w:pStyle w:val="SingleTxt"/>
        <w:spacing w:after="240" w:line="360" w:lineRule="exact"/>
        <w:ind w:left="0" w:right="0" w:firstLineChars="200" w:firstLine="31680"/>
        <w:rPr>
          <w:rFonts w:ascii="KaiTi_GB2312" w:eastAsia="KaiTi_GB2312" w:cs="Angsana New" w:hint="eastAsia"/>
          <w:color w:val="0000FF"/>
          <w:kern w:val="0"/>
          <w:sz w:val="21"/>
          <w:szCs w:val="21"/>
          <w:lang w:eastAsia="zh-CN"/>
        </w:rPr>
      </w:pPr>
      <w:r w:rsidRPr="008154CC">
        <w:rPr>
          <w:rFonts w:eastAsia="KaiTi_GB2312" w:hint="eastAsia"/>
          <w:color w:val="0000FF"/>
          <w:kern w:val="0"/>
          <w:sz w:val="21"/>
          <w:szCs w:val="21"/>
          <w:lang w:eastAsia="zh-CN"/>
        </w:rPr>
        <w:t>3.</w:t>
      </w:r>
      <w:r w:rsidRPr="008154CC">
        <w:rPr>
          <w:rFonts w:ascii="KaiTi_GB2312" w:eastAsia="KaiTi_GB2312" w:cs="Angsana New" w:hint="eastAsia"/>
          <w:color w:val="0000FF"/>
          <w:kern w:val="0"/>
          <w:sz w:val="21"/>
          <w:szCs w:val="21"/>
          <w:lang w:eastAsia="zh-CN"/>
        </w:rPr>
        <w:t xml:space="preserve"> </w:t>
      </w:r>
      <w:r w:rsidR="0055160D" w:rsidRPr="008154CC">
        <w:rPr>
          <w:rFonts w:ascii="KaiTi_GB2312" w:eastAsia="KaiTi_GB2312" w:cs="Angsana New" w:hint="eastAsia"/>
          <w:color w:val="0000FF"/>
          <w:kern w:val="0"/>
          <w:sz w:val="21"/>
          <w:szCs w:val="21"/>
          <w:lang w:eastAsia="zh-CN"/>
        </w:rPr>
        <w:t>参与娱乐活动、运动和文化生活所有各方面的权利。</w:t>
      </w:r>
    </w:p>
    <w:p w:rsidR="0055160D" w:rsidRPr="008154CC" w:rsidRDefault="0055160D" w:rsidP="008154CC">
      <w:pPr>
        <w:spacing w:after="240" w:line="360" w:lineRule="exact"/>
        <w:rPr>
          <w:rFonts w:ascii="SimHei" w:eastAsia="SimHei" w:hint="eastAsia"/>
          <w:color w:val="FF0000"/>
          <w:szCs w:val="21"/>
        </w:rPr>
      </w:pPr>
      <w:r w:rsidRPr="008154CC">
        <w:rPr>
          <w:rFonts w:ascii="SimHei" w:eastAsia="SimHei" w:hint="eastAsia"/>
          <w:color w:val="FF0000"/>
          <w:szCs w:val="21"/>
        </w:rPr>
        <w:t>妇女领取家属津贴的权利</w:t>
      </w:r>
    </w:p>
    <w:p w:rsidR="0055160D" w:rsidRPr="008154CC" w:rsidRDefault="0055160D" w:rsidP="00DA6A7F">
      <w:pPr>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《老挝家庭法》第</w:t>
      </w:r>
      <w:r w:rsidRPr="00BC400B">
        <w:rPr>
          <w:rFonts w:hint="eastAsia"/>
          <w:szCs w:val="21"/>
        </w:rPr>
        <w:t>2</w:t>
      </w:r>
      <w:r w:rsidRPr="00BC400B">
        <w:rPr>
          <w:rFonts w:hint="eastAsia"/>
          <w:szCs w:val="21"/>
        </w:rPr>
        <w:t>条规定：</w:t>
      </w:r>
      <w:r w:rsidRPr="008154CC">
        <w:rPr>
          <w:rFonts w:ascii="KaiTi_GB2312" w:eastAsia="KaiTi_GB2312" w:cs="Angsana New" w:hint="eastAsia"/>
          <w:color w:val="0000FF"/>
          <w:spacing w:val="4"/>
          <w:w w:val="103"/>
          <w:szCs w:val="21"/>
          <w:lang w:val="en-GB"/>
        </w:rPr>
        <w:t>“家庭中男女平等：男、女在家庭关系的所有方面均享有平等权利。家庭关系的存在不以出生、经济和社会地位、民族和种族、文化、职业、宗教、住所等为前提。”</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第</w:t>
      </w:r>
      <w:r w:rsidRPr="00BC400B">
        <w:rPr>
          <w:rFonts w:hint="eastAsia"/>
          <w:szCs w:val="21"/>
        </w:rPr>
        <w:t>13</w:t>
      </w:r>
      <w:r w:rsidRPr="00BC400B">
        <w:rPr>
          <w:rFonts w:hint="eastAsia"/>
          <w:szCs w:val="21"/>
        </w:rPr>
        <w:t>条规定：</w:t>
      </w:r>
      <w:r w:rsidRPr="008154CC">
        <w:rPr>
          <w:rFonts w:ascii="KaiTi_GB2312" w:eastAsia="KaiTi_GB2312" w:cs="Angsana New" w:hint="eastAsia"/>
          <w:color w:val="0000FF"/>
          <w:spacing w:val="4"/>
          <w:w w:val="103"/>
          <w:szCs w:val="21"/>
          <w:lang w:val="en-GB"/>
        </w:rPr>
        <w:t>“在家庭中，丈夫和妻子在家庭生活的所有方面享有平等权利。夫妻双方应共同决定家庭事务。他们应相互爱护、尊重、关爱、帮助</w:t>
      </w:r>
      <w:r w:rsidR="000C72D4">
        <w:rPr>
          <w:rFonts w:ascii="KaiTi_GB2312" w:eastAsia="KaiTi_GB2312" w:cs="Angsana New" w:hint="eastAsia"/>
          <w:color w:val="0000FF"/>
          <w:spacing w:val="4"/>
          <w:w w:val="103"/>
          <w:szCs w:val="21"/>
          <w:lang w:val="en-GB"/>
        </w:rPr>
        <w:t>、</w:t>
      </w:r>
      <w:r w:rsidRPr="008154CC">
        <w:rPr>
          <w:rFonts w:ascii="KaiTi_GB2312" w:eastAsia="KaiTi_GB2312" w:cs="Angsana New" w:hint="eastAsia"/>
          <w:color w:val="0000FF"/>
          <w:spacing w:val="4"/>
          <w:w w:val="103"/>
          <w:szCs w:val="21"/>
          <w:lang w:val="en-GB"/>
        </w:rPr>
        <w:t>照顾、教育他们的子女和家人，使家庭团结、幸福与进步。”</w:t>
      </w:r>
    </w:p>
    <w:p w:rsidR="0055160D" w:rsidRPr="008154CC" w:rsidRDefault="0055160D" w:rsidP="00DA6A7F">
      <w:pPr>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《妇女发展和保护法》第</w:t>
      </w:r>
      <w:r w:rsidRPr="00BC400B">
        <w:rPr>
          <w:rFonts w:hint="eastAsia"/>
          <w:szCs w:val="21"/>
        </w:rPr>
        <w:t>20</w:t>
      </w:r>
      <w:r w:rsidRPr="00BC400B">
        <w:rPr>
          <w:rFonts w:hint="eastAsia"/>
          <w:szCs w:val="21"/>
        </w:rPr>
        <w:t>条规定：</w:t>
      </w:r>
      <w:r w:rsidRPr="008154CC">
        <w:rPr>
          <w:rFonts w:ascii="KaiTi_GB2312" w:eastAsia="KaiTi_GB2312" w:cs="Angsana New" w:hint="eastAsia"/>
          <w:color w:val="0000FF"/>
          <w:spacing w:val="4"/>
          <w:w w:val="103"/>
          <w:szCs w:val="21"/>
          <w:lang w:val="en-GB"/>
        </w:rPr>
        <w:t>“妇女在家庭中享有如下权益：怀孕期间或孩子不足一岁时，丈夫不可以提请离婚。如果允许离婚，妻子可优先提请获得孩子的监护权。如果婚前发生性行为，或者婚前女方怀孕，男方拒绝与女方结婚，女方有权向男方索要赔偿与生活费，直至孩子满18岁。母亲可代表即将出生的孩子享有财产继承与维护权”。</w:t>
      </w:r>
    </w:p>
    <w:p w:rsidR="0055160D" w:rsidRPr="008154CC" w:rsidRDefault="0055160D" w:rsidP="00DA6A7F">
      <w:pPr>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根据《企业工作人员社会保障计划法令》（</w:t>
      </w:r>
      <w:r w:rsidRPr="00BC400B">
        <w:rPr>
          <w:rFonts w:hint="eastAsia"/>
          <w:szCs w:val="21"/>
        </w:rPr>
        <w:t>2000</w:t>
      </w:r>
      <w:r w:rsidRPr="00BC400B">
        <w:rPr>
          <w:rFonts w:hint="eastAsia"/>
          <w:szCs w:val="21"/>
        </w:rPr>
        <w:t>年），第</w:t>
      </w:r>
      <w:r w:rsidRPr="00BC400B">
        <w:rPr>
          <w:rFonts w:hint="eastAsia"/>
          <w:szCs w:val="21"/>
        </w:rPr>
        <w:t>36</w:t>
      </w:r>
      <w:r w:rsidRPr="00BC400B">
        <w:rPr>
          <w:rFonts w:hint="eastAsia"/>
          <w:szCs w:val="21"/>
        </w:rPr>
        <w:t>条规定，</w:t>
      </w:r>
      <w:r w:rsidRPr="008154CC">
        <w:rPr>
          <w:rFonts w:ascii="KaiTi_GB2312" w:eastAsia="KaiTi_GB2312" w:cs="Angsana New" w:hint="eastAsia"/>
          <w:color w:val="0000FF"/>
          <w:spacing w:val="4"/>
          <w:w w:val="103"/>
          <w:szCs w:val="21"/>
          <w:lang w:val="en-GB"/>
        </w:rPr>
        <w:t>“如法令第37条规定，怀孕期间或分娩后六个月内不能工作的社会保障计划女性成员有权获得与生病情况相同的津贴。”</w:t>
      </w:r>
      <w:r w:rsidRPr="00BC400B">
        <w:rPr>
          <w:rFonts w:hint="eastAsia"/>
          <w:szCs w:val="21"/>
        </w:rPr>
        <w:t>第</w:t>
      </w:r>
      <w:r w:rsidRPr="00BC400B">
        <w:rPr>
          <w:rFonts w:hint="eastAsia"/>
          <w:szCs w:val="21"/>
        </w:rPr>
        <w:t>43</w:t>
      </w:r>
      <w:r w:rsidRPr="00BC400B">
        <w:rPr>
          <w:rFonts w:hint="eastAsia"/>
          <w:szCs w:val="21"/>
        </w:rPr>
        <w:t>条规定：</w:t>
      </w:r>
      <w:r w:rsidRPr="008154CC">
        <w:rPr>
          <w:rFonts w:ascii="KaiTi_GB2312" w:eastAsia="KaiTi_GB2312" w:cs="Angsana New" w:hint="eastAsia"/>
          <w:color w:val="0000FF"/>
          <w:spacing w:val="4"/>
          <w:w w:val="103"/>
          <w:szCs w:val="21"/>
          <w:lang w:val="en-GB"/>
        </w:rPr>
        <w:t>“社会保障计划的女性成员若因怀孕、分娩、流产、领养子女而请假，有权获得社会保障局为生育提供的津贴。”</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第</w:t>
      </w:r>
      <w:r w:rsidRPr="00BC400B">
        <w:rPr>
          <w:rFonts w:hint="eastAsia"/>
          <w:szCs w:val="21"/>
        </w:rPr>
        <w:t>47</w:t>
      </w:r>
      <w:r w:rsidRPr="00BC400B">
        <w:rPr>
          <w:rFonts w:hint="eastAsia"/>
          <w:szCs w:val="21"/>
        </w:rPr>
        <w:t>条规定，</w:t>
      </w:r>
      <w:r w:rsidRPr="008154CC">
        <w:rPr>
          <w:rFonts w:ascii="KaiTi_GB2312" w:eastAsia="KaiTi_GB2312" w:cs="Angsana New" w:hint="eastAsia"/>
          <w:color w:val="0000FF"/>
          <w:spacing w:val="4"/>
          <w:w w:val="103"/>
          <w:szCs w:val="21"/>
          <w:lang w:val="en-GB"/>
        </w:rPr>
        <w:t>“社会保障计划的女性成员，或成员的妻子，若已生育或领养子女且年龄不足1岁，有权领取生育奖金，奖金的领取与子女的出生地无关。奖金标准为，每生育或领养一个孩子，可领取最低工资的60%。</w:t>
      </w:r>
      <w:r w:rsidRPr="00BC400B">
        <w:rPr>
          <w:rFonts w:hint="eastAsia"/>
          <w:szCs w:val="21"/>
        </w:rPr>
        <w:t>第</w:t>
      </w:r>
      <w:r w:rsidRPr="00BC400B">
        <w:rPr>
          <w:rFonts w:hint="eastAsia"/>
          <w:szCs w:val="21"/>
        </w:rPr>
        <w:t>48</w:t>
      </w:r>
      <w:r w:rsidRPr="00BC400B">
        <w:rPr>
          <w:rFonts w:hint="eastAsia"/>
          <w:szCs w:val="21"/>
        </w:rPr>
        <w:t>条也规定，若某位社会保障计划成员死亡，社会保障局应通过社会保障基金进行一次性支付，支付额相当于该成员</w:t>
      </w:r>
      <w:r w:rsidRPr="00BC400B">
        <w:rPr>
          <w:rFonts w:hint="eastAsia"/>
          <w:szCs w:val="21"/>
        </w:rPr>
        <w:t>6</w:t>
      </w:r>
      <w:r w:rsidRPr="00BC400B">
        <w:rPr>
          <w:rFonts w:hint="eastAsia"/>
          <w:szCs w:val="21"/>
        </w:rPr>
        <w:t>个月的津贴。如果某成员的配偶死亡，该成员可从社会保障基金领取</w:t>
      </w:r>
      <w:r w:rsidRPr="00BC400B">
        <w:rPr>
          <w:rFonts w:hint="eastAsia"/>
          <w:szCs w:val="21"/>
        </w:rPr>
        <w:t>3</w:t>
      </w:r>
      <w:r w:rsidRPr="00BC400B">
        <w:rPr>
          <w:rFonts w:hint="eastAsia"/>
          <w:szCs w:val="21"/>
        </w:rPr>
        <w:t>个月的津贴。</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《法令》第</w:t>
      </w:r>
      <w:r w:rsidRPr="00BC400B">
        <w:rPr>
          <w:rFonts w:hint="eastAsia"/>
          <w:szCs w:val="21"/>
        </w:rPr>
        <w:t>47</w:t>
      </w:r>
      <w:r w:rsidRPr="00BC400B">
        <w:rPr>
          <w:rFonts w:hint="eastAsia"/>
          <w:szCs w:val="21"/>
        </w:rPr>
        <w:t>条也进一步规定，年龄满</w:t>
      </w:r>
      <w:r w:rsidRPr="00BC400B">
        <w:rPr>
          <w:rFonts w:hint="eastAsia"/>
          <w:szCs w:val="21"/>
        </w:rPr>
        <w:t>60</w:t>
      </w:r>
      <w:r w:rsidRPr="00BC400B">
        <w:rPr>
          <w:rFonts w:hint="eastAsia"/>
          <w:szCs w:val="21"/>
        </w:rPr>
        <w:t>岁的成员有权退休。特殊情况下，年龄满</w:t>
      </w:r>
      <w:r w:rsidRPr="00BC400B">
        <w:rPr>
          <w:rFonts w:hint="eastAsia"/>
          <w:szCs w:val="21"/>
        </w:rPr>
        <w:t>55</w:t>
      </w:r>
      <w:r w:rsidRPr="00BC400B">
        <w:rPr>
          <w:rFonts w:hint="eastAsia"/>
          <w:szCs w:val="21"/>
        </w:rPr>
        <w:t>岁的成员也有权领取退休津贴。</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社会保障局在服务于工薪阶层方面取得了进展。现在，公共、私营部门均已为领取工资的男、女工薪族成立了社会保障基金（详细信息可见第</w:t>
      </w:r>
      <w:r w:rsidRPr="00BC400B">
        <w:rPr>
          <w:rFonts w:hint="eastAsia"/>
          <w:szCs w:val="21"/>
        </w:rPr>
        <w:t>11</w:t>
      </w:r>
      <w:r w:rsidRPr="00BC400B">
        <w:rPr>
          <w:rFonts w:hint="eastAsia"/>
          <w:szCs w:val="21"/>
        </w:rPr>
        <w:t>条前面一段）。</w:t>
      </w:r>
    </w:p>
    <w:p w:rsidR="0055160D" w:rsidRPr="008154CC" w:rsidRDefault="0055160D" w:rsidP="008154CC">
      <w:pPr>
        <w:spacing w:after="240" w:line="360" w:lineRule="exact"/>
        <w:rPr>
          <w:rFonts w:ascii="SimHei" w:eastAsia="SimHei" w:hint="eastAsia"/>
          <w:color w:val="FF0000"/>
          <w:szCs w:val="21"/>
        </w:rPr>
      </w:pPr>
      <w:r w:rsidRPr="008154CC">
        <w:rPr>
          <w:rFonts w:ascii="SimHei" w:eastAsia="SimHei" w:hint="eastAsia"/>
          <w:color w:val="FF0000"/>
          <w:szCs w:val="21"/>
        </w:rPr>
        <w:t>妇女获得银行贷款、抵押和其他形式金融信贷的权利</w:t>
      </w:r>
    </w:p>
    <w:p w:rsidR="0055160D" w:rsidRPr="008154CC" w:rsidRDefault="0055160D" w:rsidP="00DA6A7F">
      <w:pPr>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《老挝合同法》（</w:t>
      </w:r>
      <w:r w:rsidRPr="00BC400B">
        <w:rPr>
          <w:rFonts w:hint="eastAsia"/>
          <w:szCs w:val="21"/>
        </w:rPr>
        <w:t>1990</w:t>
      </w:r>
      <w:r w:rsidRPr="00BC400B">
        <w:rPr>
          <w:rFonts w:hint="eastAsia"/>
          <w:szCs w:val="21"/>
        </w:rPr>
        <w:t>年）第</w:t>
      </w:r>
      <w:r w:rsidRPr="00BC400B">
        <w:rPr>
          <w:rFonts w:hint="eastAsia"/>
          <w:szCs w:val="21"/>
        </w:rPr>
        <w:t>46</w:t>
      </w:r>
      <w:r w:rsidRPr="00BC400B">
        <w:rPr>
          <w:rFonts w:hint="eastAsia"/>
          <w:szCs w:val="21"/>
        </w:rPr>
        <w:t>条规定，</w:t>
      </w:r>
      <w:r w:rsidRPr="008154CC">
        <w:rPr>
          <w:rFonts w:ascii="KaiTi_GB2312" w:eastAsia="KaiTi_GB2312" w:cs="Angsana New" w:hint="eastAsia"/>
          <w:color w:val="0000FF"/>
          <w:spacing w:val="4"/>
          <w:w w:val="103"/>
          <w:szCs w:val="21"/>
          <w:lang w:val="en-GB"/>
        </w:rPr>
        <w:t>“借贷合同指缔约双方商定，贷款方将金钱或其他形式的财产所有权交给借款方，借款方必须在合同规定的期限内如数将所借财产归还贷款方。”</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在农村地区，尤其是远离国家公路系统的偏远地区，借贷来源通常是家人、朋友、私人借贷者（占</w:t>
      </w:r>
      <w:r w:rsidRPr="00BC400B">
        <w:rPr>
          <w:rFonts w:hint="eastAsia"/>
          <w:szCs w:val="21"/>
        </w:rPr>
        <w:t>33%</w:t>
      </w:r>
      <w:r w:rsidRPr="00BC400B">
        <w:rPr>
          <w:rFonts w:hint="eastAsia"/>
          <w:szCs w:val="21"/>
        </w:rPr>
        <w:t>），借贷额通常很小，供每年农耕季节时家用。有一半的负债家庭进行短期借贷，贷款利率不定。非正规借贷机构仅满足</w:t>
      </w:r>
      <w:r w:rsidRPr="00BC400B">
        <w:rPr>
          <w:rFonts w:hint="eastAsia"/>
          <w:szCs w:val="21"/>
        </w:rPr>
        <w:t>15%</w:t>
      </w:r>
      <w:r w:rsidRPr="00BC400B">
        <w:rPr>
          <w:rFonts w:hint="eastAsia"/>
          <w:szCs w:val="21"/>
        </w:rPr>
        <w:t>的需求。材料供给商和放贷人也是农民借贷的重要来源，借贷利率很高，</w:t>
      </w:r>
      <w:r w:rsidRPr="00BC400B">
        <w:rPr>
          <w:rFonts w:hint="eastAsia"/>
          <w:szCs w:val="21"/>
        </w:rPr>
        <w:t>42%-73%</w:t>
      </w:r>
      <w:r w:rsidRPr="00BC400B">
        <w:rPr>
          <w:rFonts w:hint="eastAsia"/>
          <w:szCs w:val="21"/>
        </w:rPr>
        <w:t>不等。大多数寻求资本来源的农民均因急需用钱进行农耕、维持生计。</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妇女很少从正规的贷款机构借贷，她们信心不足，不愿进银行。传统上，她们感到借钱是难为情的事，因为借钱就意味着负债</w:t>
      </w:r>
      <w:r w:rsidR="000C72D4">
        <w:rPr>
          <w:rFonts w:hint="eastAsia"/>
          <w:szCs w:val="21"/>
        </w:rPr>
        <w:t>。</w:t>
      </w:r>
      <w:r w:rsidRPr="00BC400B">
        <w:rPr>
          <w:rStyle w:val="FootnoteReference"/>
          <w:szCs w:val="21"/>
        </w:rPr>
        <w:footnoteReference w:id="3"/>
      </w:r>
      <w:r w:rsidRPr="00BC400B">
        <w:rPr>
          <w:rFonts w:hint="eastAsia"/>
          <w:szCs w:val="21"/>
        </w:rPr>
        <w:t>由于不熟悉银行程序和手续，她们因感害羞而根本不想进入银行机构借贷，最终，这样的任务就落在她们的丈夫身上。此外，大多数妇女不知道她们可以使用土地产权证作为银行借贷的担保物。</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由此，很多妇女都以丈夫的名义借贷，这是因为，她们的丈夫通常都识字，并了解与借贷相关的法律权利和义务，包括贷款的偿还问题。在传统上，负债是件难为情的事，因此妇女不敢去银行借钱，因为害怕人们会发现她们负债。结果，她们经常向私人借贷者借钱，这种借贷方式不像从银行或储蓄、借贷集团等正规金融机构借贷那么困难、复杂。</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老挝妇女联盟已经建立借贷与储蓄项目，女性群体循环发展基金，储蓄小组，村庄发展基金，并且正在村一级执行。这一措施正在首都万象、各省、部委和众多中央机构执行。到目前为止，这些金融机制的运作已取得了一定的进步。基金已在</w:t>
      </w:r>
      <w:r w:rsidRPr="00BC400B">
        <w:rPr>
          <w:rFonts w:hint="eastAsia"/>
          <w:szCs w:val="21"/>
        </w:rPr>
        <w:t>44</w:t>
      </w:r>
      <w:r w:rsidRPr="00BC400B">
        <w:rPr>
          <w:rFonts w:hint="eastAsia"/>
          <w:szCs w:val="21"/>
        </w:rPr>
        <w:t>个地区、</w:t>
      </w:r>
      <w:r w:rsidRPr="00BC400B">
        <w:rPr>
          <w:rFonts w:hint="eastAsia"/>
          <w:szCs w:val="21"/>
        </w:rPr>
        <w:t>616</w:t>
      </w:r>
      <w:r w:rsidRPr="00BC400B">
        <w:rPr>
          <w:rFonts w:hint="eastAsia"/>
          <w:szCs w:val="21"/>
        </w:rPr>
        <w:t>个村庄建立，有</w:t>
      </w:r>
      <w:r w:rsidRPr="00BC400B">
        <w:rPr>
          <w:szCs w:val="21"/>
        </w:rPr>
        <w:t>210 546</w:t>
      </w:r>
      <w:r w:rsidRPr="00BC400B">
        <w:rPr>
          <w:rFonts w:hint="eastAsia"/>
          <w:szCs w:val="21"/>
        </w:rPr>
        <w:t>名村民参与，吸引了</w:t>
      </w:r>
      <w:r w:rsidRPr="00BC400B">
        <w:rPr>
          <w:szCs w:val="21"/>
        </w:rPr>
        <w:t>53 666 491 760</w:t>
      </w:r>
      <w:r w:rsidRPr="00BC400B">
        <w:rPr>
          <w:rFonts w:hint="eastAsia"/>
          <w:szCs w:val="21"/>
        </w:rPr>
        <w:t>基普的资金。最成功的当属首都万象。这类基金为家庭生产、耕种、养殖和小生意提供了资金。</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借贷与储蓄项目、储蓄小组、村庄发展基金均取得了成功，改善了妇女、家庭及整个社会的财务状况和生活质量，调动了个人和机构的想法、才智和资源，以利生产，并在需要时相互伸出援助之手。很多农村妇女对理财有了很好的认知，并积累了经验。她们可以担任妇女培训师，改善村一级妇女联盟的组织工作。</w:t>
      </w:r>
    </w:p>
    <w:p w:rsidR="0055160D" w:rsidRPr="008154CC" w:rsidRDefault="0055160D" w:rsidP="008154CC">
      <w:pPr>
        <w:spacing w:after="240" w:line="360" w:lineRule="exact"/>
        <w:rPr>
          <w:rFonts w:ascii="SimHei" w:eastAsia="SimHei" w:hint="eastAsia"/>
          <w:color w:val="FF0000"/>
          <w:szCs w:val="21"/>
        </w:rPr>
      </w:pPr>
      <w:r w:rsidRPr="008154CC">
        <w:rPr>
          <w:rFonts w:ascii="SimHei" w:eastAsia="SimHei" w:hint="eastAsia"/>
          <w:color w:val="FF0000"/>
          <w:szCs w:val="21"/>
        </w:rPr>
        <w:t>妇女参加文娱活动、运动和文化生活各个方面的权利</w:t>
      </w:r>
    </w:p>
    <w:p w:rsidR="0055160D" w:rsidRPr="008154CC" w:rsidRDefault="0055160D" w:rsidP="00DA6A7F">
      <w:pPr>
        <w:spacing w:after="240" w:line="360" w:lineRule="exact"/>
        <w:ind w:firstLineChars="200" w:firstLine="31680"/>
        <w:rPr>
          <w:rFonts w:ascii="KaiTi_GB2312" w:eastAsia="KaiTi_GB2312" w:cs="Angsana New" w:hint="eastAsia"/>
          <w:color w:val="0000FF"/>
          <w:spacing w:val="4"/>
          <w:w w:val="103"/>
          <w:szCs w:val="21"/>
          <w:lang w:val="en-GB"/>
        </w:rPr>
      </w:pPr>
      <w:r w:rsidRPr="00BC400B">
        <w:rPr>
          <w:rFonts w:hint="eastAsia"/>
          <w:szCs w:val="21"/>
        </w:rPr>
        <w:t>《妇女发展和保护法》第</w:t>
      </w:r>
      <w:r w:rsidRPr="00BC400B">
        <w:rPr>
          <w:rFonts w:hint="eastAsia"/>
          <w:szCs w:val="21"/>
        </w:rPr>
        <w:t>16</w:t>
      </w:r>
      <w:r w:rsidRPr="00BC400B">
        <w:rPr>
          <w:rFonts w:hint="eastAsia"/>
          <w:szCs w:val="21"/>
        </w:rPr>
        <w:t>条规定，</w:t>
      </w:r>
      <w:r w:rsidRPr="008154CC">
        <w:rPr>
          <w:rFonts w:ascii="KaiTi_GB2312" w:eastAsia="KaiTi_GB2312" w:cs="Angsana New" w:hint="eastAsia"/>
          <w:color w:val="0000FF"/>
          <w:spacing w:val="4"/>
          <w:w w:val="103"/>
          <w:szCs w:val="21"/>
          <w:lang w:val="en-GB"/>
        </w:rPr>
        <w:t>“国家促进并创造有利条件，使女性可与男性在社会和文化活动中行使平等权利，包括参加文化-社会、艺术、运动、教育、卫生保健活动、科技调查和研究的权利。家庭和社会为女性创造条件和机会，参与上述活动。”</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女孩与男孩平等参加运动和上体育课。全国共有</w:t>
      </w:r>
      <w:r w:rsidRPr="00BC400B">
        <w:rPr>
          <w:rFonts w:hint="eastAsia"/>
          <w:szCs w:val="21"/>
        </w:rPr>
        <w:t>373</w:t>
      </w:r>
      <w:r w:rsidRPr="00BC400B">
        <w:rPr>
          <w:rFonts w:hint="eastAsia"/>
          <w:szCs w:val="21"/>
        </w:rPr>
        <w:t>名体育教师，其中</w:t>
      </w:r>
      <w:r w:rsidRPr="00BC400B">
        <w:rPr>
          <w:rFonts w:hint="eastAsia"/>
          <w:szCs w:val="21"/>
        </w:rPr>
        <w:t>38</w:t>
      </w:r>
      <w:r w:rsidRPr="00BC400B">
        <w:rPr>
          <w:rFonts w:hint="eastAsia"/>
          <w:szCs w:val="21"/>
        </w:rPr>
        <w:t>名为女性。在小学和中学，男、女生可平等参加体育活动和比赛。男、女生课程相同，可共同参加足球、排球、羽毛球和其他类似的集体运动。</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据全国运动委员会的统计，放学后约有</w:t>
      </w:r>
      <w:r w:rsidRPr="00BC400B">
        <w:rPr>
          <w:szCs w:val="21"/>
        </w:rPr>
        <w:t>6</w:t>
      </w:r>
      <w:r w:rsidRPr="00BC400B">
        <w:rPr>
          <w:rFonts w:hint="eastAsia"/>
          <w:szCs w:val="21"/>
        </w:rPr>
        <w:t xml:space="preserve"> </w:t>
      </w:r>
      <w:r w:rsidRPr="00BC400B">
        <w:rPr>
          <w:szCs w:val="21"/>
        </w:rPr>
        <w:t>400</w:t>
      </w:r>
      <w:r w:rsidRPr="00BC400B">
        <w:rPr>
          <w:rFonts w:hint="eastAsia"/>
          <w:szCs w:val="21"/>
        </w:rPr>
        <w:t>名男生和</w:t>
      </w:r>
      <w:r w:rsidRPr="00BC400B">
        <w:rPr>
          <w:rFonts w:hint="eastAsia"/>
          <w:szCs w:val="21"/>
        </w:rPr>
        <w:t>3 100</w:t>
      </w:r>
      <w:r w:rsidRPr="00BC400B">
        <w:rPr>
          <w:rFonts w:hint="eastAsia"/>
          <w:szCs w:val="21"/>
        </w:rPr>
        <w:t>名女生参加慢跑作为课外活动。据同一统计，妇女和女孩在闲暇时间倾向于打篮球和排球，而男子和男孩更喜欢踢足球、空手道和老挝式拳击。</w:t>
      </w:r>
      <w:r w:rsidRPr="00BC400B">
        <w:rPr>
          <w:rFonts w:hint="eastAsia"/>
          <w:szCs w:val="21"/>
        </w:rPr>
        <w:t>2005</w:t>
      </w:r>
      <w:r w:rsidRPr="00BC400B">
        <w:rPr>
          <w:rFonts w:hint="eastAsia"/>
          <w:szCs w:val="21"/>
        </w:rPr>
        <w:t>年，在佛教大斋节划船比赛中，共有</w:t>
      </w:r>
      <w:r w:rsidRPr="00BC400B">
        <w:rPr>
          <w:rFonts w:hint="eastAsia"/>
          <w:szCs w:val="21"/>
        </w:rPr>
        <w:t>260</w:t>
      </w:r>
      <w:r w:rsidRPr="00BC400B">
        <w:rPr>
          <w:rFonts w:hint="eastAsia"/>
          <w:szCs w:val="21"/>
        </w:rPr>
        <w:t>名男子和</w:t>
      </w:r>
      <w:r w:rsidRPr="00BC400B">
        <w:rPr>
          <w:rFonts w:hint="eastAsia"/>
          <w:szCs w:val="21"/>
        </w:rPr>
        <w:t>158</w:t>
      </w:r>
      <w:r w:rsidRPr="00BC400B">
        <w:rPr>
          <w:rFonts w:hint="eastAsia"/>
          <w:szCs w:val="21"/>
        </w:rPr>
        <w:t>名女子参加。</w:t>
      </w:r>
      <w:r w:rsidRPr="00BC400B">
        <w:rPr>
          <w:rFonts w:hint="eastAsia"/>
          <w:szCs w:val="21"/>
        </w:rPr>
        <w:t>2005</w:t>
      </w:r>
      <w:r w:rsidRPr="00BC400B">
        <w:rPr>
          <w:rFonts w:hint="eastAsia"/>
          <w:szCs w:val="21"/>
        </w:rPr>
        <w:t>年，在菲律宾举办的东南亚运动会上，共有</w:t>
      </w:r>
      <w:r w:rsidRPr="00BC400B">
        <w:rPr>
          <w:rFonts w:hint="eastAsia"/>
          <w:szCs w:val="21"/>
        </w:rPr>
        <w:t>13</w:t>
      </w:r>
      <w:r w:rsidRPr="00BC400B">
        <w:rPr>
          <w:rFonts w:hint="eastAsia"/>
          <w:szCs w:val="21"/>
        </w:rPr>
        <w:t>名女运动员和</w:t>
      </w:r>
      <w:r w:rsidRPr="00BC400B">
        <w:rPr>
          <w:rFonts w:hint="eastAsia"/>
          <w:szCs w:val="21"/>
        </w:rPr>
        <w:t>54</w:t>
      </w:r>
      <w:r w:rsidRPr="00BC400B">
        <w:rPr>
          <w:rFonts w:hint="eastAsia"/>
          <w:szCs w:val="21"/>
        </w:rPr>
        <w:t>名男运动员参加了比赛。</w:t>
      </w:r>
    </w:p>
    <w:p w:rsidR="0055160D" w:rsidRPr="006C2CFF" w:rsidRDefault="0055160D" w:rsidP="006C2CFF">
      <w:pPr>
        <w:pStyle w:val="H1"/>
        <w:spacing w:beforeLines="0"/>
        <w:rPr>
          <w:rFonts w:hint="eastAsia"/>
        </w:rPr>
      </w:pPr>
      <w:bookmarkStart w:id="91" w:name="_Toc224549971"/>
      <w:bookmarkStart w:id="92" w:name="_Toc224550007"/>
      <w:r w:rsidRPr="006C2CFF">
        <w:rPr>
          <w:rFonts w:hint="eastAsia"/>
        </w:rPr>
        <w:t>第14条</w:t>
      </w:r>
      <w:r w:rsidR="003A47DD">
        <w:rPr>
          <w:rFonts w:hint="eastAsia"/>
        </w:rPr>
        <w:t>：</w:t>
      </w:r>
      <w:r w:rsidRPr="006C2CFF">
        <w:rPr>
          <w:rFonts w:hint="eastAsia"/>
        </w:rPr>
        <w:t>农村妇女</w:t>
      </w:r>
      <w:bookmarkEnd w:id="91"/>
      <w:bookmarkEnd w:id="92"/>
    </w:p>
    <w:p w:rsidR="0055160D" w:rsidRPr="00BC400B" w:rsidRDefault="0055160D" w:rsidP="008154CC">
      <w:pPr>
        <w:pStyle w:val="SingleTxt"/>
        <w:tabs>
          <w:tab w:val="clear" w:pos="1267"/>
          <w:tab w:val="clear" w:pos="5573"/>
          <w:tab w:val="right" w:pos="1982"/>
          <w:tab w:val="left" w:pos="2126"/>
          <w:tab w:val="left" w:pos="2557"/>
        </w:tabs>
        <w:spacing w:after="240" w:line="360" w:lineRule="exact"/>
        <w:ind w:left="0" w:right="0" w:firstLine="600"/>
        <w:rPr>
          <w:rFonts w:ascii="KaiTi_GB2312" w:eastAsia="KaiTi_GB2312" w:hint="eastAsia"/>
          <w:color w:val="0000FF"/>
          <w:sz w:val="21"/>
          <w:szCs w:val="21"/>
          <w:lang w:eastAsia="zh-CN"/>
        </w:rPr>
      </w:pPr>
      <w:r w:rsidRPr="000723A1">
        <w:rPr>
          <w:rFonts w:eastAsia="KaiTi_GB2312"/>
          <w:color w:val="0000FF"/>
          <w:sz w:val="21"/>
          <w:szCs w:val="21"/>
          <w:lang w:eastAsia="zh-CN"/>
        </w:rPr>
        <w:t>1.</w:t>
      </w:r>
      <w:r w:rsidR="000723A1">
        <w:rPr>
          <w:rFonts w:eastAsia="KaiTi_GB2312" w:hint="eastAsia"/>
          <w:color w:val="0000FF"/>
          <w:sz w:val="21"/>
          <w:szCs w:val="21"/>
          <w:lang w:eastAsia="zh-CN"/>
        </w:rPr>
        <w:t xml:space="preserve"> </w:t>
      </w:r>
      <w:r w:rsidRPr="000723A1">
        <w:rPr>
          <w:rFonts w:ascii="KaiTi_GB2312" w:eastAsia="KaiTi_GB2312" w:hint="eastAsia"/>
          <w:color w:val="0000FF"/>
          <w:sz w:val="21"/>
          <w:szCs w:val="21"/>
          <w:lang w:eastAsia="zh-CN"/>
        </w:rPr>
        <w:t>缔约各国应考虑到农村妇女面临的特殊问题和她们对家庭生计包括她们在经济体系中非商品化部门的工作方面所发挥的重要作用，并应采取一切适当措施，保证对农村妇女适用本公约的各项规定</w:t>
      </w:r>
      <w:r w:rsidRPr="00BC400B">
        <w:rPr>
          <w:rFonts w:ascii="KaiTi_GB2312" w:eastAsia="KaiTi_GB2312" w:hint="eastAsia"/>
          <w:color w:val="0000FF"/>
          <w:sz w:val="21"/>
          <w:szCs w:val="21"/>
          <w:lang w:eastAsia="zh-CN"/>
        </w:rPr>
        <w:t>。</w:t>
      </w:r>
    </w:p>
    <w:p w:rsidR="0055160D" w:rsidRPr="00BC400B" w:rsidRDefault="0055160D" w:rsidP="008154CC">
      <w:pPr>
        <w:pStyle w:val="SingleTxt"/>
        <w:tabs>
          <w:tab w:val="clear" w:pos="1267"/>
          <w:tab w:val="clear" w:pos="5573"/>
          <w:tab w:val="right" w:pos="1982"/>
          <w:tab w:val="left" w:pos="2126"/>
          <w:tab w:val="left" w:pos="2557"/>
        </w:tabs>
        <w:spacing w:after="240" w:line="360" w:lineRule="exact"/>
        <w:ind w:left="0" w:right="0" w:firstLine="600"/>
        <w:rPr>
          <w:rFonts w:ascii="KaiTi_GB2312" w:eastAsia="KaiTi_GB2312" w:hint="eastAsia"/>
          <w:color w:val="0000FF"/>
          <w:sz w:val="21"/>
          <w:szCs w:val="21"/>
          <w:lang w:eastAsia="zh-CN"/>
        </w:rPr>
      </w:pPr>
      <w:r w:rsidRPr="000723A1">
        <w:rPr>
          <w:rFonts w:eastAsia="KaiTi_GB2312"/>
          <w:color w:val="0000FF"/>
          <w:sz w:val="21"/>
          <w:szCs w:val="21"/>
          <w:lang w:eastAsia="zh-CN"/>
        </w:rPr>
        <w:t>2.</w:t>
      </w:r>
      <w:r w:rsidR="000723A1">
        <w:rPr>
          <w:rFonts w:eastAsia="KaiTi_GB2312" w:hint="eastAsia"/>
          <w:color w:val="0000FF"/>
          <w:sz w:val="21"/>
          <w:szCs w:val="21"/>
          <w:lang w:eastAsia="zh-CN"/>
        </w:rPr>
        <w:t xml:space="preserve"> </w:t>
      </w:r>
      <w:r w:rsidRPr="008154CC">
        <w:rPr>
          <w:rFonts w:ascii="KaiTi_GB2312" w:eastAsia="KaiTi_GB2312" w:hint="eastAsia"/>
          <w:color w:val="0000FF"/>
          <w:sz w:val="21"/>
          <w:szCs w:val="21"/>
          <w:lang w:eastAsia="zh-CN"/>
        </w:rPr>
        <w:t>缔约各国应采取一切适当措施以消除对农村妇女的歧视</w:t>
      </w:r>
      <w:r w:rsidRPr="00BC400B">
        <w:rPr>
          <w:rFonts w:ascii="SimSun" w:hAnsi="SimSun" w:cs="SimSun" w:hint="eastAsia"/>
          <w:color w:val="444444"/>
          <w:kern w:val="0"/>
          <w:sz w:val="21"/>
          <w:szCs w:val="21"/>
          <w:lang w:eastAsia="zh-CN"/>
        </w:rPr>
        <w:t>，</w:t>
      </w:r>
      <w:r w:rsidRPr="008154CC">
        <w:rPr>
          <w:rFonts w:ascii="KaiTi_GB2312" w:eastAsia="KaiTi_GB2312" w:hint="eastAsia"/>
          <w:color w:val="0000FF"/>
          <w:sz w:val="21"/>
          <w:szCs w:val="21"/>
          <w:lang w:eastAsia="zh-CN"/>
        </w:rPr>
        <w:t>保证她们在男女平等的基础上参与农村发展并受其益惠</w:t>
      </w:r>
      <w:r w:rsidRPr="000723A1">
        <w:rPr>
          <w:rFonts w:ascii="KaiTi_GB2312" w:eastAsia="KaiTi_GB2312" w:hint="eastAsia"/>
          <w:color w:val="0000FF"/>
          <w:sz w:val="21"/>
          <w:szCs w:val="21"/>
          <w:lang w:eastAsia="zh-CN"/>
        </w:rPr>
        <w:t>，尤其是保证她们有权</w:t>
      </w:r>
      <w:r w:rsidRPr="00BC400B">
        <w:rPr>
          <w:rFonts w:ascii="KaiTi_GB2312" w:eastAsia="KaiTi_GB2312" w:hint="eastAsia"/>
          <w:color w:val="0000FF"/>
          <w:sz w:val="21"/>
          <w:szCs w:val="21"/>
          <w:lang w:eastAsia="zh-CN"/>
        </w:rPr>
        <w:t>：</w:t>
      </w:r>
    </w:p>
    <w:p w:rsidR="0055160D" w:rsidRPr="00BC400B" w:rsidRDefault="000723A1" w:rsidP="00DA6A7F">
      <w:pPr>
        <w:pStyle w:val="SingleTxt"/>
        <w:spacing w:after="240" w:line="360" w:lineRule="exact"/>
        <w:ind w:left="0" w:right="0" w:firstLineChars="214"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(a)</w:t>
      </w:r>
      <w:r w:rsidR="0055160D" w:rsidRPr="00BC400B">
        <w:rPr>
          <w:rFonts w:ascii="KaiTi_GB2312" w:eastAsia="KaiTi_GB2312" w:hint="eastAsia"/>
          <w:color w:val="0000FF"/>
          <w:sz w:val="21"/>
          <w:szCs w:val="21"/>
          <w:lang w:eastAsia="zh-CN"/>
        </w:rPr>
        <w:tab/>
      </w:r>
      <w:r w:rsidR="0055160D" w:rsidRPr="000723A1">
        <w:rPr>
          <w:rFonts w:ascii="KaiTi_GB2312" w:eastAsia="KaiTi_GB2312" w:hint="eastAsia"/>
          <w:color w:val="0000FF"/>
          <w:sz w:val="21"/>
          <w:szCs w:val="21"/>
          <w:lang w:eastAsia="zh-CN"/>
        </w:rPr>
        <w:t>参与各级发展规划的拟订和执行工作</w:t>
      </w:r>
      <w:r w:rsidR="0055160D" w:rsidRPr="00BC400B">
        <w:rPr>
          <w:rFonts w:ascii="KaiTi_GB2312" w:eastAsia="KaiTi_GB2312" w:hint="eastAsia"/>
          <w:color w:val="0000FF"/>
          <w:sz w:val="21"/>
          <w:szCs w:val="21"/>
          <w:lang w:eastAsia="zh-CN"/>
        </w:rPr>
        <w:t>；</w:t>
      </w:r>
    </w:p>
    <w:p w:rsidR="0055160D" w:rsidRPr="00BC400B" w:rsidRDefault="000723A1" w:rsidP="00DA6A7F">
      <w:pPr>
        <w:pStyle w:val="SingleTxt"/>
        <w:spacing w:after="240" w:line="360" w:lineRule="exact"/>
        <w:ind w:left="0" w:right="0" w:firstLineChars="214"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(b)</w:t>
      </w:r>
      <w:r w:rsidR="0055160D" w:rsidRPr="00BC400B">
        <w:rPr>
          <w:rFonts w:ascii="KaiTi_GB2312" w:eastAsia="KaiTi_GB2312" w:hint="eastAsia"/>
          <w:color w:val="0000FF"/>
          <w:sz w:val="21"/>
          <w:szCs w:val="21"/>
          <w:lang w:eastAsia="zh-CN"/>
        </w:rPr>
        <w:tab/>
      </w:r>
      <w:r w:rsidR="0055160D" w:rsidRPr="000723A1">
        <w:rPr>
          <w:rFonts w:ascii="KaiTi_GB2312" w:eastAsia="KaiTi_GB2312" w:hint="eastAsia"/>
          <w:color w:val="0000FF"/>
          <w:sz w:val="21"/>
          <w:szCs w:val="21"/>
          <w:lang w:eastAsia="zh-CN"/>
        </w:rPr>
        <w:t>利用充分的保健设施，包括计划生育方面的知识、辅导和服务</w:t>
      </w:r>
      <w:r w:rsidR="0055160D" w:rsidRPr="00BC400B">
        <w:rPr>
          <w:rFonts w:ascii="KaiTi_GB2312" w:eastAsia="KaiTi_GB2312" w:hint="eastAsia"/>
          <w:color w:val="0000FF"/>
          <w:sz w:val="21"/>
          <w:szCs w:val="21"/>
          <w:lang w:eastAsia="zh-CN"/>
        </w:rPr>
        <w:t>；</w:t>
      </w:r>
    </w:p>
    <w:p w:rsidR="0055160D" w:rsidRPr="00BC400B" w:rsidRDefault="000723A1" w:rsidP="00DA6A7F">
      <w:pPr>
        <w:pStyle w:val="SingleTxt"/>
        <w:spacing w:after="240" w:line="360" w:lineRule="exact"/>
        <w:ind w:left="0" w:right="0" w:firstLineChars="214"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(c)</w:t>
      </w:r>
      <w:r w:rsidR="0055160D" w:rsidRPr="00BC400B">
        <w:rPr>
          <w:rFonts w:ascii="KaiTi_GB2312" w:eastAsia="KaiTi_GB2312" w:hint="eastAsia"/>
          <w:color w:val="0000FF"/>
          <w:sz w:val="21"/>
          <w:szCs w:val="21"/>
          <w:lang w:eastAsia="zh-CN"/>
        </w:rPr>
        <w:tab/>
      </w:r>
      <w:r w:rsidR="0055160D" w:rsidRPr="000723A1">
        <w:rPr>
          <w:rFonts w:ascii="KaiTi_GB2312" w:eastAsia="KaiTi_GB2312" w:hint="eastAsia"/>
          <w:color w:val="0000FF"/>
          <w:sz w:val="21"/>
          <w:szCs w:val="21"/>
          <w:lang w:eastAsia="zh-CN"/>
        </w:rPr>
        <w:t>从社会保障方案直接受益</w:t>
      </w:r>
      <w:r w:rsidR="0055160D" w:rsidRPr="00BC400B">
        <w:rPr>
          <w:rFonts w:ascii="KaiTi_GB2312" w:eastAsia="KaiTi_GB2312" w:hint="eastAsia"/>
          <w:color w:val="0000FF"/>
          <w:sz w:val="21"/>
          <w:szCs w:val="21"/>
          <w:lang w:eastAsia="zh-CN"/>
        </w:rPr>
        <w:t>；</w:t>
      </w:r>
    </w:p>
    <w:p w:rsidR="0055160D" w:rsidRPr="00BC400B" w:rsidRDefault="000723A1" w:rsidP="00DA6A7F">
      <w:pPr>
        <w:pStyle w:val="SingleTxt"/>
        <w:spacing w:after="240" w:line="360" w:lineRule="exact"/>
        <w:ind w:leftChars="229" w:left="31680" w:right="0" w:hangingChars="321"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(d)</w:t>
      </w:r>
      <w:r>
        <w:rPr>
          <w:rFonts w:ascii="KaiTi_GB2312" w:eastAsia="KaiTi_GB2312" w:hint="eastAsia"/>
          <w:color w:val="0000FF"/>
          <w:sz w:val="21"/>
          <w:szCs w:val="21"/>
          <w:lang w:eastAsia="zh-CN"/>
        </w:rPr>
        <w:tab/>
      </w:r>
      <w:r w:rsidR="0055160D" w:rsidRPr="000723A1">
        <w:rPr>
          <w:rFonts w:ascii="KaiTi_GB2312" w:eastAsia="KaiTi_GB2312" w:hint="eastAsia"/>
          <w:color w:val="0000FF"/>
          <w:sz w:val="21"/>
          <w:szCs w:val="21"/>
          <w:lang w:eastAsia="zh-CN"/>
        </w:rPr>
        <w:t>接受各种正式和非正式的培训和教育，包括有关实用读写能力的培训和教育在内，以及除了别的以外．享受一切社区服务和推广服务的益惠，以提高她们的技术熟练程度</w:t>
      </w:r>
      <w:r w:rsidR="0055160D" w:rsidRPr="00BC400B">
        <w:rPr>
          <w:rFonts w:ascii="KaiTi_GB2312" w:eastAsia="KaiTi_GB2312" w:hint="eastAsia"/>
          <w:color w:val="0000FF"/>
          <w:sz w:val="21"/>
          <w:szCs w:val="21"/>
          <w:lang w:eastAsia="zh-CN"/>
        </w:rPr>
        <w:t>；</w:t>
      </w:r>
    </w:p>
    <w:p w:rsidR="0055160D" w:rsidRPr="00BC400B" w:rsidRDefault="000723A1" w:rsidP="00DA6A7F">
      <w:pPr>
        <w:pStyle w:val="SingleTxt"/>
        <w:spacing w:after="240" w:line="360" w:lineRule="exact"/>
        <w:ind w:left="0" w:right="0" w:firstLineChars="214"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(e)</w:t>
      </w:r>
      <w:r>
        <w:rPr>
          <w:rFonts w:ascii="KaiTi_GB2312" w:eastAsia="KaiTi_GB2312" w:hint="eastAsia"/>
          <w:color w:val="0000FF"/>
          <w:sz w:val="21"/>
          <w:szCs w:val="21"/>
          <w:lang w:eastAsia="zh-CN"/>
        </w:rPr>
        <w:tab/>
      </w:r>
      <w:r w:rsidR="0055160D" w:rsidRPr="000723A1">
        <w:rPr>
          <w:rFonts w:ascii="KaiTi_GB2312" w:eastAsia="KaiTi_GB2312" w:hint="eastAsia"/>
          <w:color w:val="0000FF"/>
          <w:sz w:val="21"/>
          <w:szCs w:val="21"/>
          <w:lang w:eastAsia="zh-CN"/>
        </w:rPr>
        <w:t>组织自助团体和合作社，以通过受雇和自营职业的途径取得平等的经济机会</w:t>
      </w:r>
      <w:r w:rsidR="0055160D" w:rsidRPr="00BC400B">
        <w:rPr>
          <w:rFonts w:ascii="KaiTi_GB2312" w:eastAsia="KaiTi_GB2312" w:hint="eastAsia"/>
          <w:color w:val="0000FF"/>
          <w:sz w:val="21"/>
          <w:szCs w:val="21"/>
          <w:lang w:eastAsia="zh-CN"/>
        </w:rPr>
        <w:t>；</w:t>
      </w:r>
    </w:p>
    <w:p w:rsidR="0055160D" w:rsidRPr="00BC400B" w:rsidRDefault="000723A1" w:rsidP="00DA6A7F">
      <w:pPr>
        <w:pStyle w:val="SingleTxt"/>
        <w:spacing w:after="240" w:line="360" w:lineRule="exact"/>
        <w:ind w:left="0" w:right="0" w:firstLineChars="214"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(f)</w:t>
      </w:r>
      <w:r w:rsidR="0055160D" w:rsidRPr="00BC400B">
        <w:rPr>
          <w:rFonts w:ascii="KaiTi_GB2312" w:eastAsia="KaiTi_GB2312" w:hint="eastAsia"/>
          <w:color w:val="0000FF"/>
          <w:sz w:val="21"/>
          <w:szCs w:val="21"/>
          <w:lang w:eastAsia="zh-CN"/>
        </w:rPr>
        <w:tab/>
        <w:t>参加一切社区活动；</w:t>
      </w:r>
    </w:p>
    <w:p w:rsidR="0055160D" w:rsidRPr="00BC400B" w:rsidRDefault="000723A1" w:rsidP="00DA6A7F">
      <w:pPr>
        <w:pStyle w:val="SingleTxt"/>
        <w:spacing w:after="240" w:line="360" w:lineRule="exact"/>
        <w:ind w:leftChars="229" w:left="31680" w:right="0" w:hangingChars="321" w:firstLine="3168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(g)</w:t>
      </w:r>
      <w:r w:rsidR="0055160D" w:rsidRPr="00BC400B">
        <w:rPr>
          <w:rFonts w:ascii="KaiTi_GB2312" w:eastAsia="KaiTi_GB2312" w:hint="eastAsia"/>
          <w:color w:val="0000FF"/>
          <w:sz w:val="21"/>
          <w:szCs w:val="21"/>
          <w:lang w:eastAsia="zh-CN"/>
        </w:rPr>
        <w:tab/>
        <w:t>有机会取得农业信贷，利用销售设施，获得适当技术，并在土地改革和土地垦殖计划方面享有平等待遇；</w:t>
      </w:r>
    </w:p>
    <w:p w:rsidR="0055160D" w:rsidRPr="00BC400B" w:rsidRDefault="000723A1" w:rsidP="00DA6A7F">
      <w:pPr>
        <w:pStyle w:val="SingleTxt"/>
        <w:spacing w:after="240" w:line="360" w:lineRule="exact"/>
        <w:ind w:left="0" w:right="0" w:firstLineChars="214" w:firstLine="31680"/>
        <w:rPr>
          <w:rFonts w:hint="eastAsia"/>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(h)</w:t>
      </w:r>
      <w:r w:rsidR="001C5BBF">
        <w:rPr>
          <w:rFonts w:ascii="KaiTi_GB2312" w:eastAsia="KaiTi_GB2312" w:hint="eastAsia"/>
          <w:color w:val="0000FF"/>
          <w:sz w:val="21"/>
          <w:szCs w:val="21"/>
          <w:lang w:eastAsia="zh-CN"/>
        </w:rPr>
        <w:tab/>
      </w:r>
      <w:r w:rsidR="0055160D" w:rsidRPr="00BC400B">
        <w:rPr>
          <w:rFonts w:ascii="KaiTi_GB2312" w:eastAsia="KaiTi_GB2312" w:hint="eastAsia"/>
          <w:color w:val="0000FF"/>
          <w:sz w:val="21"/>
          <w:szCs w:val="21"/>
          <w:lang w:eastAsia="zh-CN"/>
        </w:rPr>
        <w:t>享受适当的生活条件，特别是在住房、卫生、水电供应、交通和通讯等方面。</w:t>
      </w:r>
    </w:p>
    <w:p w:rsidR="0055160D" w:rsidRPr="000723A1" w:rsidRDefault="00C87BF7"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Pr>
          <w:rFonts w:ascii="SimHei" w:eastAsia="SimHei"/>
          <w:color w:val="FF0000"/>
          <w:spacing w:val="0"/>
          <w:w w:val="100"/>
          <w:sz w:val="21"/>
          <w:szCs w:val="21"/>
          <w:lang w:val="en-US" w:eastAsia="zh-CN"/>
        </w:rPr>
        <w:br w:type="page"/>
      </w:r>
      <w:r w:rsidR="0055160D" w:rsidRPr="000723A1">
        <w:rPr>
          <w:rFonts w:ascii="SimHei" w:eastAsia="SimHei" w:hint="eastAsia"/>
          <w:color w:val="FF0000"/>
          <w:spacing w:val="0"/>
          <w:w w:val="100"/>
          <w:sz w:val="21"/>
          <w:szCs w:val="21"/>
          <w:lang w:val="en-US" w:eastAsia="zh-CN"/>
        </w:rPr>
        <w:t>农村妇女脱贫工作</w:t>
      </w:r>
    </w:p>
    <w:p w:rsidR="0055160D" w:rsidRPr="00BC400B" w:rsidRDefault="0055160D" w:rsidP="00DA6A7F">
      <w:pPr>
        <w:spacing w:after="240" w:line="360" w:lineRule="exact"/>
        <w:ind w:firstLineChars="200" w:firstLine="31680"/>
        <w:rPr>
          <w:szCs w:val="21"/>
        </w:rPr>
      </w:pPr>
      <w:r w:rsidRPr="00BC400B">
        <w:rPr>
          <w:rFonts w:hint="eastAsia"/>
          <w:szCs w:val="21"/>
        </w:rPr>
        <w:t>2002</w:t>
      </w:r>
      <w:r w:rsidRPr="00BC400B">
        <w:rPr>
          <w:rFonts w:hint="eastAsia"/>
          <w:szCs w:val="21"/>
        </w:rPr>
        <w:t>年初，老挝政府通过了第</w:t>
      </w:r>
      <w:r w:rsidRPr="00BC400B">
        <w:rPr>
          <w:rFonts w:hint="eastAsia"/>
          <w:szCs w:val="21"/>
        </w:rPr>
        <w:t>13</w:t>
      </w:r>
      <w:r w:rsidRPr="00BC400B">
        <w:rPr>
          <w:rFonts w:hint="eastAsia"/>
          <w:szCs w:val="21"/>
        </w:rPr>
        <w:t>号总理令，对农村发展中央委员会进行重组，并委托农业部为协调组织，与其他相关部委和机构合作，在全国范围内协调农村发展工作。</w:t>
      </w:r>
    </w:p>
    <w:p w:rsidR="0055160D" w:rsidRPr="00BC400B" w:rsidRDefault="0055160D" w:rsidP="00DA6A7F">
      <w:pPr>
        <w:spacing w:after="240" w:line="360" w:lineRule="exact"/>
        <w:ind w:firstLineChars="200" w:firstLine="31680"/>
        <w:rPr>
          <w:szCs w:val="21"/>
        </w:rPr>
      </w:pPr>
      <w:r w:rsidRPr="00BC400B">
        <w:rPr>
          <w:rFonts w:hint="eastAsia"/>
          <w:szCs w:val="21"/>
        </w:rPr>
        <w:t>2002</w:t>
      </w:r>
      <w:r w:rsidRPr="00BC400B">
        <w:rPr>
          <w:rFonts w:hint="eastAsia"/>
          <w:szCs w:val="21"/>
        </w:rPr>
        <w:t>年，在</w:t>
      </w:r>
      <w:r w:rsidRPr="00BC400B">
        <w:rPr>
          <w:rFonts w:hint="eastAsia"/>
          <w:szCs w:val="21"/>
        </w:rPr>
        <w:t>60</w:t>
      </w:r>
      <w:r w:rsidRPr="00BC400B">
        <w:rPr>
          <w:rFonts w:hint="eastAsia"/>
          <w:szCs w:val="21"/>
        </w:rPr>
        <w:t>个不同地区有</w:t>
      </w:r>
      <w:r w:rsidRPr="00BC400B">
        <w:rPr>
          <w:rFonts w:hint="eastAsia"/>
          <w:szCs w:val="21"/>
        </w:rPr>
        <w:t>61</w:t>
      </w:r>
      <w:r w:rsidRPr="00BC400B">
        <w:rPr>
          <w:rFonts w:hint="eastAsia"/>
          <w:szCs w:val="21"/>
        </w:rPr>
        <w:t>个发展点</w:t>
      </w:r>
      <w:r w:rsidRPr="00BC400B">
        <w:rPr>
          <w:rFonts w:hint="eastAsia"/>
          <w:szCs w:val="21"/>
        </w:rPr>
        <w:t>/</w:t>
      </w:r>
      <w:r w:rsidRPr="00BC400B">
        <w:rPr>
          <w:rFonts w:hint="eastAsia"/>
          <w:szCs w:val="21"/>
        </w:rPr>
        <w:t>区，涵盖</w:t>
      </w:r>
      <w:r w:rsidRPr="00BC400B">
        <w:rPr>
          <w:rFonts w:hint="eastAsia"/>
          <w:szCs w:val="21"/>
        </w:rPr>
        <w:t>970</w:t>
      </w:r>
      <w:r w:rsidRPr="00BC400B">
        <w:rPr>
          <w:rFonts w:hint="eastAsia"/>
          <w:szCs w:val="21"/>
        </w:rPr>
        <w:t>个村庄和</w:t>
      </w:r>
      <w:r w:rsidRPr="00BC400B">
        <w:rPr>
          <w:rFonts w:hint="eastAsia"/>
          <w:szCs w:val="21"/>
        </w:rPr>
        <w:t>62</w:t>
      </w:r>
      <w:r w:rsidR="000C72D4">
        <w:rPr>
          <w:rFonts w:hint="eastAsia"/>
          <w:szCs w:val="21"/>
        </w:rPr>
        <w:t xml:space="preserve"> </w:t>
      </w:r>
      <w:r w:rsidRPr="00BC400B">
        <w:rPr>
          <w:rFonts w:hint="eastAsia"/>
          <w:szCs w:val="21"/>
        </w:rPr>
        <w:t>972</w:t>
      </w:r>
      <w:r w:rsidRPr="00BC400B">
        <w:rPr>
          <w:rFonts w:hint="eastAsia"/>
          <w:szCs w:val="21"/>
        </w:rPr>
        <w:t>户人家，涉及人口数为</w:t>
      </w:r>
      <w:r w:rsidRPr="00BC400B">
        <w:rPr>
          <w:rFonts w:hint="eastAsia"/>
          <w:szCs w:val="21"/>
        </w:rPr>
        <w:t>367</w:t>
      </w:r>
      <w:r w:rsidR="000C72D4">
        <w:rPr>
          <w:rFonts w:hint="eastAsia"/>
          <w:szCs w:val="21"/>
        </w:rPr>
        <w:t xml:space="preserve"> </w:t>
      </w:r>
      <w:r w:rsidRPr="00BC400B">
        <w:rPr>
          <w:rFonts w:hint="eastAsia"/>
          <w:szCs w:val="21"/>
        </w:rPr>
        <w:t>248</w:t>
      </w:r>
      <w:r w:rsidR="000C72D4">
        <w:rPr>
          <w:rFonts w:hint="eastAsia"/>
          <w:szCs w:val="21"/>
        </w:rPr>
        <w:t>人</w:t>
      </w:r>
      <w:r w:rsidRPr="00BC400B">
        <w:rPr>
          <w:rFonts w:hint="eastAsia"/>
          <w:szCs w:val="21"/>
        </w:rPr>
        <w:t>，其中妇女人数为</w:t>
      </w:r>
      <w:r w:rsidRPr="00BC400B">
        <w:rPr>
          <w:rFonts w:hint="eastAsia"/>
          <w:szCs w:val="21"/>
        </w:rPr>
        <w:t>178</w:t>
      </w:r>
      <w:r w:rsidR="000C72D4">
        <w:rPr>
          <w:rFonts w:hint="eastAsia"/>
          <w:szCs w:val="21"/>
        </w:rPr>
        <w:t xml:space="preserve"> </w:t>
      </w:r>
      <w:r w:rsidRPr="00BC400B">
        <w:rPr>
          <w:rFonts w:hint="eastAsia"/>
          <w:szCs w:val="21"/>
        </w:rPr>
        <w:t>882</w:t>
      </w:r>
      <w:r w:rsidR="000C72D4">
        <w:rPr>
          <w:rFonts w:hint="eastAsia"/>
          <w:szCs w:val="21"/>
        </w:rPr>
        <w:t>人</w:t>
      </w:r>
      <w:r w:rsidRPr="00BC400B">
        <w:rPr>
          <w:rFonts w:hint="eastAsia"/>
          <w:szCs w:val="21"/>
        </w:rPr>
        <w:t>。在过去五年里，政府投资总计为</w:t>
      </w:r>
      <w:r w:rsidRPr="00BC400B">
        <w:rPr>
          <w:rFonts w:hint="eastAsia"/>
          <w:szCs w:val="21"/>
        </w:rPr>
        <w:t>1</w:t>
      </w:r>
      <w:r w:rsidR="000C72D4">
        <w:rPr>
          <w:rFonts w:hint="eastAsia"/>
          <w:szCs w:val="21"/>
        </w:rPr>
        <w:t xml:space="preserve"> </w:t>
      </w:r>
      <w:r w:rsidRPr="00BC400B">
        <w:rPr>
          <w:rFonts w:hint="eastAsia"/>
          <w:szCs w:val="21"/>
        </w:rPr>
        <w:t>841.7</w:t>
      </w:r>
      <w:r w:rsidRPr="00BC400B">
        <w:rPr>
          <w:rFonts w:hint="eastAsia"/>
          <w:szCs w:val="21"/>
        </w:rPr>
        <w:t>亿基普，涉及</w:t>
      </w:r>
      <w:r w:rsidRPr="00BC400B">
        <w:rPr>
          <w:rFonts w:hint="eastAsia"/>
          <w:szCs w:val="21"/>
        </w:rPr>
        <w:t>1</w:t>
      </w:r>
      <w:r w:rsidR="000C72D4">
        <w:rPr>
          <w:rFonts w:hint="eastAsia"/>
          <w:szCs w:val="21"/>
        </w:rPr>
        <w:t xml:space="preserve"> </w:t>
      </w:r>
      <w:r w:rsidRPr="00BC400B">
        <w:rPr>
          <w:rFonts w:hint="eastAsia"/>
          <w:szCs w:val="21"/>
        </w:rPr>
        <w:t>454</w:t>
      </w:r>
      <w:r w:rsidRPr="00BC400B">
        <w:rPr>
          <w:rFonts w:hint="eastAsia"/>
          <w:szCs w:val="21"/>
        </w:rPr>
        <w:t>个项目。</w:t>
      </w:r>
    </w:p>
    <w:p w:rsidR="0055160D" w:rsidRPr="00BC400B" w:rsidRDefault="0055160D" w:rsidP="00DA6A7F">
      <w:pPr>
        <w:spacing w:after="240" w:line="360" w:lineRule="exact"/>
        <w:ind w:firstLineChars="200" w:firstLine="31680"/>
        <w:rPr>
          <w:szCs w:val="21"/>
        </w:rPr>
      </w:pPr>
      <w:r w:rsidRPr="00BC400B">
        <w:rPr>
          <w:rFonts w:hint="eastAsia"/>
          <w:szCs w:val="21"/>
        </w:rPr>
        <w:t>政府还设立了农村发展和脱贫国家指导委员会。全面的农村发展政策已在全国各地广泛实施。在每个省和县区也出现了一些指定的集中发展区</w:t>
      </w:r>
      <w:r w:rsidRPr="00BC400B">
        <w:rPr>
          <w:rFonts w:hint="eastAsia"/>
          <w:szCs w:val="21"/>
        </w:rPr>
        <w:t>/</w:t>
      </w:r>
      <w:r w:rsidRPr="00BC400B">
        <w:rPr>
          <w:rFonts w:hint="eastAsia"/>
          <w:szCs w:val="21"/>
        </w:rPr>
        <w:t>点，其中有许多已成为农村全面发展的一种模式，也成为其所在的偏远的农村山区的经济和文化中心，这为农村地区的面貌带来了变化。</w:t>
      </w:r>
    </w:p>
    <w:p w:rsidR="0055160D" w:rsidRPr="00BC400B" w:rsidRDefault="0055160D" w:rsidP="00DA6A7F">
      <w:pPr>
        <w:spacing w:after="240" w:line="360" w:lineRule="exact"/>
        <w:ind w:firstLineChars="200" w:firstLine="31680"/>
        <w:rPr>
          <w:szCs w:val="21"/>
        </w:rPr>
      </w:pPr>
      <w:r w:rsidRPr="00BC400B">
        <w:rPr>
          <w:rFonts w:hint="eastAsia"/>
          <w:szCs w:val="21"/>
        </w:rPr>
        <w:t>中央和地方各级专门从事农村发展工作的人员已经过培训，另外集中发展地区已招募了农村发展志愿者，这些地区还为人们组织了职业培训。全面发展项目已在</w:t>
      </w:r>
      <w:r w:rsidRPr="00BC400B">
        <w:rPr>
          <w:rFonts w:hint="eastAsia"/>
          <w:szCs w:val="21"/>
        </w:rPr>
        <w:t>15</w:t>
      </w:r>
      <w:r w:rsidRPr="00BC400B">
        <w:rPr>
          <w:rFonts w:hint="eastAsia"/>
          <w:szCs w:val="21"/>
        </w:rPr>
        <w:t>个省</w:t>
      </w:r>
      <w:r w:rsidRPr="00BC400B">
        <w:rPr>
          <w:rFonts w:hint="eastAsia"/>
          <w:szCs w:val="21"/>
        </w:rPr>
        <w:t>39</w:t>
      </w:r>
      <w:r w:rsidRPr="00BC400B">
        <w:rPr>
          <w:rFonts w:hint="eastAsia"/>
          <w:szCs w:val="21"/>
        </w:rPr>
        <w:t>个县实施，涉及</w:t>
      </w:r>
      <w:r w:rsidRPr="00BC400B">
        <w:rPr>
          <w:rFonts w:hint="eastAsia"/>
          <w:szCs w:val="21"/>
        </w:rPr>
        <w:t>127</w:t>
      </w:r>
      <w:r w:rsidRPr="00BC400B">
        <w:rPr>
          <w:rFonts w:hint="eastAsia"/>
          <w:szCs w:val="21"/>
        </w:rPr>
        <w:t>个村庄和</w:t>
      </w:r>
      <w:r w:rsidRPr="00BC400B">
        <w:rPr>
          <w:rFonts w:hint="eastAsia"/>
          <w:szCs w:val="21"/>
        </w:rPr>
        <w:t>9</w:t>
      </w:r>
      <w:r w:rsidR="0071259B">
        <w:rPr>
          <w:rFonts w:hint="eastAsia"/>
          <w:szCs w:val="21"/>
        </w:rPr>
        <w:t xml:space="preserve"> </w:t>
      </w:r>
      <w:r w:rsidRPr="00BC400B">
        <w:rPr>
          <w:rFonts w:hint="eastAsia"/>
          <w:szCs w:val="21"/>
        </w:rPr>
        <w:t>171</w:t>
      </w:r>
      <w:r w:rsidRPr="00BC400B">
        <w:rPr>
          <w:rFonts w:hint="eastAsia"/>
          <w:szCs w:val="21"/>
        </w:rPr>
        <w:t>户人家。</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老挝政府和世界银行创建，以老挝规划和投资部（原规划和投资委员会）作为执行机构的脱贫基金已经于</w:t>
      </w:r>
      <w:r w:rsidRPr="00BC400B">
        <w:rPr>
          <w:rFonts w:hint="eastAsia"/>
          <w:szCs w:val="21"/>
        </w:rPr>
        <w:t>2003</w:t>
      </w:r>
      <w:r w:rsidRPr="00BC400B">
        <w:rPr>
          <w:rFonts w:hint="eastAsia"/>
          <w:szCs w:val="21"/>
        </w:rPr>
        <w:t>年开始运作。</w:t>
      </w:r>
    </w:p>
    <w:p w:rsidR="0055160D" w:rsidRPr="00BC400B" w:rsidRDefault="0055160D" w:rsidP="00DA6A7F">
      <w:pPr>
        <w:spacing w:after="240" w:line="360" w:lineRule="exact"/>
        <w:ind w:firstLineChars="200" w:firstLine="31680"/>
        <w:rPr>
          <w:szCs w:val="21"/>
        </w:rPr>
      </w:pPr>
      <w:r w:rsidRPr="00BC400B">
        <w:rPr>
          <w:rFonts w:hint="eastAsia"/>
          <w:szCs w:val="21"/>
        </w:rPr>
        <w:t>该基金已资助了</w:t>
      </w:r>
      <w:r w:rsidRPr="00BC400B">
        <w:rPr>
          <w:rFonts w:hint="eastAsia"/>
          <w:szCs w:val="21"/>
        </w:rPr>
        <w:t>5</w:t>
      </w:r>
      <w:r w:rsidRPr="00BC400B">
        <w:rPr>
          <w:rFonts w:hint="eastAsia"/>
          <w:szCs w:val="21"/>
        </w:rPr>
        <w:t>个省份</w:t>
      </w:r>
      <w:r w:rsidRPr="00BC400B">
        <w:rPr>
          <w:rFonts w:hint="eastAsia"/>
          <w:szCs w:val="21"/>
        </w:rPr>
        <w:t>20</w:t>
      </w:r>
      <w:r w:rsidRPr="00BC400B">
        <w:rPr>
          <w:rFonts w:hint="eastAsia"/>
          <w:szCs w:val="21"/>
        </w:rPr>
        <w:t>个县区的</w:t>
      </w:r>
      <w:r w:rsidRPr="00BC400B">
        <w:rPr>
          <w:rFonts w:hint="eastAsia"/>
          <w:szCs w:val="21"/>
        </w:rPr>
        <w:t>1</w:t>
      </w:r>
      <w:r w:rsidR="0071259B">
        <w:rPr>
          <w:rFonts w:hint="eastAsia"/>
          <w:szCs w:val="21"/>
        </w:rPr>
        <w:t xml:space="preserve"> </w:t>
      </w:r>
      <w:r w:rsidRPr="00BC400B">
        <w:rPr>
          <w:rFonts w:hint="eastAsia"/>
          <w:szCs w:val="21"/>
        </w:rPr>
        <w:t>212</w:t>
      </w:r>
      <w:r w:rsidRPr="00BC400B">
        <w:rPr>
          <w:rFonts w:hint="eastAsia"/>
          <w:szCs w:val="21"/>
        </w:rPr>
        <w:t>个项目，涉及</w:t>
      </w:r>
      <w:r w:rsidRPr="00BC400B">
        <w:rPr>
          <w:rFonts w:hint="eastAsia"/>
          <w:szCs w:val="21"/>
        </w:rPr>
        <w:t>239</w:t>
      </w:r>
      <w:r w:rsidRPr="00BC400B">
        <w:rPr>
          <w:rFonts w:hint="eastAsia"/>
          <w:szCs w:val="21"/>
        </w:rPr>
        <w:t>个集中发展区的</w:t>
      </w:r>
      <w:r w:rsidRPr="00BC400B">
        <w:rPr>
          <w:rFonts w:hint="eastAsia"/>
          <w:szCs w:val="21"/>
        </w:rPr>
        <w:t>1</w:t>
      </w:r>
      <w:r w:rsidR="0071259B">
        <w:rPr>
          <w:rFonts w:hint="eastAsia"/>
          <w:szCs w:val="21"/>
        </w:rPr>
        <w:t xml:space="preserve"> </w:t>
      </w:r>
      <w:r w:rsidRPr="00BC400B">
        <w:rPr>
          <w:rFonts w:hint="eastAsia"/>
          <w:szCs w:val="21"/>
        </w:rPr>
        <w:t>913</w:t>
      </w:r>
      <w:r w:rsidRPr="00BC400B">
        <w:rPr>
          <w:rFonts w:hint="eastAsia"/>
          <w:szCs w:val="21"/>
        </w:rPr>
        <w:t>个村庄。这些项目都鼓励妇女积极参与，并且也得到了她们的积极响应。</w:t>
      </w:r>
    </w:p>
    <w:p w:rsidR="0055160D" w:rsidRPr="00BC400B" w:rsidRDefault="0055160D" w:rsidP="00DA6A7F">
      <w:pPr>
        <w:spacing w:after="240" w:line="360" w:lineRule="exact"/>
        <w:ind w:firstLineChars="200" w:firstLine="31680"/>
        <w:rPr>
          <w:szCs w:val="21"/>
        </w:rPr>
      </w:pPr>
      <w:r w:rsidRPr="00BC400B">
        <w:rPr>
          <w:rFonts w:hint="eastAsia"/>
          <w:szCs w:val="21"/>
        </w:rPr>
        <w:t>自</w:t>
      </w:r>
      <w:r w:rsidRPr="00BC400B">
        <w:rPr>
          <w:rFonts w:hint="eastAsia"/>
          <w:szCs w:val="21"/>
        </w:rPr>
        <w:t>2000</w:t>
      </w:r>
      <w:r w:rsidRPr="00BC400B">
        <w:rPr>
          <w:rFonts w:hint="eastAsia"/>
          <w:szCs w:val="21"/>
        </w:rPr>
        <w:t>年以来，政府已成立了</w:t>
      </w:r>
      <w:r w:rsidRPr="00BC400B">
        <w:rPr>
          <w:rFonts w:hint="eastAsia"/>
          <w:szCs w:val="21"/>
        </w:rPr>
        <w:t>14</w:t>
      </w:r>
      <w:r w:rsidRPr="00BC400B">
        <w:rPr>
          <w:rFonts w:hint="eastAsia"/>
          <w:szCs w:val="21"/>
        </w:rPr>
        <w:t>个项目，通过为人民提供谋生的替代途径来消除鸦片种植。除了</w:t>
      </w:r>
      <w:r w:rsidRPr="00BC400B">
        <w:rPr>
          <w:rFonts w:hint="eastAsia"/>
          <w:szCs w:val="21"/>
        </w:rPr>
        <w:t>8</w:t>
      </w:r>
      <w:r w:rsidRPr="00BC400B">
        <w:rPr>
          <w:rFonts w:hint="eastAsia"/>
          <w:szCs w:val="21"/>
        </w:rPr>
        <w:t>个鸦片成瘾治疗中心外，政府还通过这些项目，着力培训人们种植、养殖和手工业的相关知识和技能。该基金还对商业用途的农业和手工业生产给予支持，促进和鼓励其发展。周转基金、水稻银行和医药箱也已经建立。</w:t>
      </w:r>
    </w:p>
    <w:p w:rsidR="0055160D" w:rsidRPr="00BC400B" w:rsidRDefault="0055160D" w:rsidP="00DA6A7F">
      <w:pPr>
        <w:spacing w:after="240" w:line="360" w:lineRule="exact"/>
        <w:ind w:firstLineChars="200" w:firstLine="31680"/>
        <w:rPr>
          <w:szCs w:val="21"/>
        </w:rPr>
      </w:pPr>
      <w:r w:rsidRPr="00BC400B">
        <w:rPr>
          <w:rFonts w:hint="eastAsia"/>
          <w:szCs w:val="21"/>
        </w:rPr>
        <w:t>政府脱贫工作的核心是农村发展，因为农村地区的贫困是政府需要关注的头号问题，是</w:t>
      </w:r>
      <w:r w:rsidRPr="00BC400B">
        <w:rPr>
          <w:rFonts w:ascii="SimSun" w:hAnsi="SimSun" w:cs="SimSun" w:hint="eastAsia"/>
          <w:szCs w:val="21"/>
        </w:rPr>
        <w:t>老挝人民民主共和国</w:t>
      </w:r>
      <w:r w:rsidRPr="00BC400B">
        <w:rPr>
          <w:rFonts w:hint="eastAsia"/>
          <w:szCs w:val="21"/>
        </w:rPr>
        <w:t>在整个经济发展中需要解决的关键问题。根据</w:t>
      </w:r>
      <w:r w:rsidRPr="00BC400B">
        <w:rPr>
          <w:rFonts w:hint="eastAsia"/>
          <w:szCs w:val="21"/>
        </w:rPr>
        <w:t>2005</w:t>
      </w:r>
      <w:r w:rsidRPr="00BC400B">
        <w:rPr>
          <w:rFonts w:hint="eastAsia"/>
          <w:szCs w:val="21"/>
        </w:rPr>
        <w:t>年人口普查，老挝</w:t>
      </w:r>
      <w:r w:rsidRPr="00BC400B">
        <w:rPr>
          <w:rFonts w:hint="eastAsia"/>
          <w:szCs w:val="21"/>
        </w:rPr>
        <w:t>73%</w:t>
      </w:r>
      <w:r w:rsidRPr="00BC400B">
        <w:rPr>
          <w:rFonts w:hint="eastAsia"/>
          <w:szCs w:val="21"/>
        </w:rPr>
        <w:t>的人口居住在农村地区，</w:t>
      </w:r>
      <w:r w:rsidRPr="00BC400B">
        <w:rPr>
          <w:rFonts w:hint="eastAsia"/>
          <w:szCs w:val="21"/>
        </w:rPr>
        <w:t>27%</w:t>
      </w:r>
      <w:r w:rsidRPr="00BC400B">
        <w:rPr>
          <w:rFonts w:hint="eastAsia"/>
          <w:szCs w:val="21"/>
        </w:rPr>
        <w:t>在城市地区，所以这个问题已得到严肃认真的考虑。</w:t>
      </w:r>
    </w:p>
    <w:p w:rsidR="0055160D" w:rsidRPr="00BC400B" w:rsidRDefault="0055160D" w:rsidP="00DA6A7F">
      <w:pPr>
        <w:spacing w:after="240" w:line="360" w:lineRule="exact"/>
        <w:ind w:firstLineChars="200" w:firstLine="31680"/>
        <w:rPr>
          <w:szCs w:val="21"/>
        </w:rPr>
      </w:pPr>
      <w:r w:rsidRPr="00BC400B">
        <w:rPr>
          <w:rFonts w:hint="eastAsia"/>
          <w:szCs w:val="21"/>
        </w:rPr>
        <w:t>在老挝人民民主共和国，妇女在农村发展方面发挥了非常重要的作用。妇女承担农业部门的主要工作，与男子相比，她们为水稻生产提供着更多的劳动力来源。水稻种植是农村地区谋生的主要手段。根据</w:t>
      </w:r>
      <w:r w:rsidRPr="00BC400B">
        <w:rPr>
          <w:rFonts w:hint="eastAsia"/>
          <w:szCs w:val="21"/>
        </w:rPr>
        <w:t>2005</w:t>
      </w:r>
      <w:r w:rsidRPr="00BC400B">
        <w:rPr>
          <w:rFonts w:hint="eastAsia"/>
          <w:szCs w:val="21"/>
        </w:rPr>
        <w:t>年人口普查结果，农村地区</w:t>
      </w:r>
      <w:r w:rsidRPr="00BC400B">
        <w:rPr>
          <w:rFonts w:hint="eastAsia"/>
          <w:szCs w:val="21"/>
        </w:rPr>
        <w:t>76%</w:t>
      </w:r>
      <w:r w:rsidRPr="00BC400B">
        <w:rPr>
          <w:rFonts w:hint="eastAsia"/>
          <w:szCs w:val="21"/>
        </w:rPr>
        <w:t>的男子和</w:t>
      </w:r>
      <w:r w:rsidRPr="00BC400B">
        <w:rPr>
          <w:rFonts w:hint="eastAsia"/>
          <w:szCs w:val="21"/>
        </w:rPr>
        <w:t>81%</w:t>
      </w:r>
      <w:r w:rsidRPr="00BC400B">
        <w:rPr>
          <w:rFonts w:hint="eastAsia"/>
          <w:szCs w:val="21"/>
        </w:rPr>
        <w:t>的妇女在稻田工作。妇女们要浪费相当多的时间在丛林中收集木柴和食物，目前约有</w:t>
      </w:r>
      <w:r w:rsidRPr="00BC400B">
        <w:rPr>
          <w:rFonts w:hint="eastAsia"/>
          <w:szCs w:val="21"/>
        </w:rPr>
        <w:t>79%</w:t>
      </w:r>
      <w:r w:rsidRPr="00BC400B">
        <w:rPr>
          <w:rFonts w:hint="eastAsia"/>
          <w:szCs w:val="21"/>
        </w:rPr>
        <w:t>的家庭用木柴作为其做饭的主要能源来源（</w:t>
      </w:r>
      <w:r w:rsidRPr="00BC400B">
        <w:rPr>
          <w:rFonts w:hint="eastAsia"/>
          <w:szCs w:val="21"/>
        </w:rPr>
        <w:t>2005</w:t>
      </w:r>
      <w:r w:rsidRPr="00BC400B">
        <w:rPr>
          <w:rFonts w:hint="eastAsia"/>
          <w:szCs w:val="21"/>
        </w:rPr>
        <w:t>年人口普查）。</w:t>
      </w:r>
    </w:p>
    <w:p w:rsidR="0055160D" w:rsidRPr="000723A1" w:rsidRDefault="00C87BF7"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Pr>
          <w:rFonts w:ascii="SimHei" w:eastAsia="SimHei"/>
          <w:color w:val="FF0000"/>
          <w:spacing w:val="0"/>
          <w:w w:val="100"/>
          <w:sz w:val="21"/>
          <w:szCs w:val="21"/>
          <w:lang w:val="en-US" w:eastAsia="zh-CN"/>
        </w:rPr>
        <w:br w:type="page"/>
      </w:r>
      <w:r w:rsidR="0055160D" w:rsidRPr="000723A1">
        <w:rPr>
          <w:rFonts w:ascii="SimHei" w:eastAsia="SimHei" w:hint="eastAsia"/>
          <w:color w:val="FF0000"/>
          <w:spacing w:val="0"/>
          <w:w w:val="100"/>
          <w:sz w:val="21"/>
          <w:szCs w:val="21"/>
          <w:lang w:val="en-US" w:eastAsia="zh-CN"/>
        </w:rPr>
        <w:t>农村妇女获得公共保健设施的权利</w:t>
      </w:r>
    </w:p>
    <w:p w:rsidR="0055160D" w:rsidRPr="00BC400B" w:rsidRDefault="0055160D" w:rsidP="0055160D">
      <w:pPr>
        <w:spacing w:after="240" w:line="360" w:lineRule="exact"/>
        <w:rPr>
          <w:szCs w:val="21"/>
        </w:rPr>
      </w:pPr>
      <w:r w:rsidRPr="00BC400B">
        <w:rPr>
          <w:rFonts w:hint="eastAsia"/>
          <w:szCs w:val="21"/>
        </w:rPr>
        <w:t xml:space="preserve">　　在老泰族和孟高棉族中，妇女使用现代和传统的医疗服务的频率往往比男子约</w:t>
      </w:r>
      <w:r w:rsidR="0071259B">
        <w:rPr>
          <w:rFonts w:hint="eastAsia"/>
          <w:szCs w:val="21"/>
        </w:rPr>
        <w:t>多</w:t>
      </w:r>
      <w:r w:rsidRPr="00BC400B">
        <w:rPr>
          <w:rFonts w:hint="eastAsia"/>
          <w:szCs w:val="21"/>
        </w:rPr>
        <w:t>1-3</w:t>
      </w:r>
      <w:r w:rsidRPr="00BC400B">
        <w:rPr>
          <w:rFonts w:hint="eastAsia"/>
          <w:szCs w:val="21"/>
        </w:rPr>
        <w:t>倍。苗族妇女使用卫生保健服务的几率略高于男性，但与老泰族和孟高棉族相比，该族人较少在医院寻求治疗；孟高棉妇女在医院体检的几率略高于男子；苗族妇女和男子每年利用医院卫生服务的几率大致相同。妇女不仅要照顾自己，还有照顾其家庭成员的责任，这就给她们获得医疗保健服务带来了困难，另外，合格的医疗保健人员往往会转到城市地区寻找就业机会。</w:t>
      </w:r>
    </w:p>
    <w:p w:rsidR="0055160D" w:rsidRPr="00CF7211" w:rsidRDefault="0055160D" w:rsidP="00DA6A7F">
      <w:pPr>
        <w:spacing w:after="240" w:line="360" w:lineRule="exact"/>
        <w:ind w:firstLineChars="228" w:firstLine="31680"/>
        <w:rPr>
          <w:szCs w:val="21"/>
          <w:lang w:val="pt-BR"/>
        </w:rPr>
      </w:pPr>
      <w:r w:rsidRPr="0093129D">
        <w:rPr>
          <w:rFonts w:hint="eastAsia"/>
          <w:szCs w:val="21"/>
        </w:rPr>
        <w:t>老挝人民民主共和国的总生育率是</w:t>
      </w:r>
      <w:r w:rsidRPr="00CF7211">
        <w:rPr>
          <w:szCs w:val="21"/>
          <w:lang w:val="pt-BR"/>
        </w:rPr>
        <w:t>4.5</w:t>
      </w:r>
      <w:r w:rsidRPr="00CF7211">
        <w:rPr>
          <w:rFonts w:hAnsi="Saysettha Lao"/>
          <w:szCs w:val="21"/>
          <w:lang w:val="pt-BR"/>
        </w:rPr>
        <w:t>（</w:t>
      </w:r>
      <w:r w:rsidRPr="00CF7211">
        <w:rPr>
          <w:szCs w:val="21"/>
          <w:lang w:val="pt-BR"/>
        </w:rPr>
        <w:t>2005</w:t>
      </w:r>
      <w:r w:rsidRPr="00CF7211">
        <w:rPr>
          <w:rFonts w:hAnsi="Saysettha Lao"/>
          <w:szCs w:val="21"/>
          <w:lang w:val="pt-BR"/>
        </w:rPr>
        <w:t>年调查），城市地区生育率低于农村地区。平均而言，城市妇女要比农村妇女少一个孩子（</w:t>
      </w:r>
      <w:r w:rsidRPr="00CF7211">
        <w:rPr>
          <w:szCs w:val="21"/>
        </w:rPr>
        <w:t>国家统计中心</w:t>
      </w:r>
      <w:r w:rsidRPr="00CF7211">
        <w:rPr>
          <w:rFonts w:hAnsi="Saysettha Lao"/>
          <w:szCs w:val="21"/>
          <w:lang w:val="pt-BR"/>
        </w:rPr>
        <w:t>，</w:t>
      </w:r>
      <w:r w:rsidRPr="00CF7211">
        <w:rPr>
          <w:szCs w:val="21"/>
          <w:lang w:val="pt-BR"/>
        </w:rPr>
        <w:t>2005</w:t>
      </w:r>
      <w:r w:rsidRPr="00CF7211">
        <w:rPr>
          <w:rFonts w:hAnsi="Saysettha Lao"/>
          <w:szCs w:val="21"/>
          <w:lang w:val="pt-BR"/>
        </w:rPr>
        <w:t>年）。全国妇女的平均生育数是</w:t>
      </w:r>
      <w:r w:rsidRPr="00CF7211">
        <w:rPr>
          <w:szCs w:val="21"/>
          <w:lang w:val="pt-BR"/>
        </w:rPr>
        <w:t>2.2</w:t>
      </w:r>
      <w:r w:rsidR="0071259B">
        <w:rPr>
          <w:rFonts w:hint="eastAsia"/>
          <w:szCs w:val="21"/>
          <w:lang w:val="pt-BR"/>
        </w:rPr>
        <w:t>个</w:t>
      </w:r>
      <w:r w:rsidRPr="00CF7211">
        <w:rPr>
          <w:rFonts w:hAnsi="Saysettha Lao"/>
          <w:szCs w:val="21"/>
          <w:lang w:val="pt-BR"/>
        </w:rPr>
        <w:t>。不同年龄组之间存在着差别，</w:t>
      </w:r>
      <w:r w:rsidRPr="00CF7211">
        <w:rPr>
          <w:szCs w:val="21"/>
          <w:lang w:val="pt-BR"/>
        </w:rPr>
        <w:t>15</w:t>
      </w:r>
      <w:r w:rsidRPr="00CF7211">
        <w:rPr>
          <w:rFonts w:hAnsi="Saysettha Lao"/>
          <w:szCs w:val="21"/>
          <w:lang w:val="pt-BR"/>
        </w:rPr>
        <w:t>至</w:t>
      </w:r>
      <w:r w:rsidRPr="00CF7211">
        <w:rPr>
          <w:szCs w:val="21"/>
          <w:lang w:val="pt-BR"/>
        </w:rPr>
        <w:t>19</w:t>
      </w:r>
      <w:r w:rsidRPr="00CF7211">
        <w:rPr>
          <w:rFonts w:hAnsi="Saysettha Lao"/>
          <w:szCs w:val="21"/>
          <w:lang w:val="pt-BR"/>
        </w:rPr>
        <w:t>岁的妇女平均有</w:t>
      </w:r>
      <w:r w:rsidRPr="00CF7211">
        <w:rPr>
          <w:szCs w:val="21"/>
          <w:lang w:val="pt-BR"/>
        </w:rPr>
        <w:t>0.1</w:t>
      </w:r>
      <w:r w:rsidRPr="00CF7211">
        <w:rPr>
          <w:rFonts w:hAnsi="Saysettha Lao"/>
          <w:szCs w:val="21"/>
          <w:lang w:val="pt-BR"/>
        </w:rPr>
        <w:t>个孩子；</w:t>
      </w:r>
      <w:r w:rsidRPr="00CF7211">
        <w:rPr>
          <w:szCs w:val="21"/>
          <w:lang w:val="pt-BR"/>
        </w:rPr>
        <w:t>45</w:t>
      </w:r>
      <w:r w:rsidRPr="00CF7211">
        <w:rPr>
          <w:rFonts w:hAnsi="Saysettha Lao"/>
          <w:szCs w:val="21"/>
          <w:lang w:val="pt-BR"/>
        </w:rPr>
        <w:t>至</w:t>
      </w:r>
      <w:r w:rsidRPr="00CF7211">
        <w:rPr>
          <w:szCs w:val="21"/>
          <w:lang w:val="pt-BR"/>
        </w:rPr>
        <w:t>49</w:t>
      </w:r>
      <w:r w:rsidRPr="00CF7211">
        <w:rPr>
          <w:rFonts w:hAnsi="Saysettha Lao"/>
          <w:szCs w:val="21"/>
          <w:lang w:val="pt-BR"/>
        </w:rPr>
        <w:t>岁的妇女平均有</w:t>
      </w:r>
      <w:r w:rsidRPr="00CF7211">
        <w:rPr>
          <w:szCs w:val="21"/>
          <w:lang w:val="pt-BR"/>
        </w:rPr>
        <w:t>4.5</w:t>
      </w:r>
      <w:r w:rsidRPr="00CF7211">
        <w:rPr>
          <w:rFonts w:hAnsi="Saysettha Lao"/>
          <w:szCs w:val="21"/>
          <w:lang w:val="pt-BR"/>
        </w:rPr>
        <w:t>个孩子。从各省情况来看，首都万象的妇女平均有</w:t>
      </w:r>
      <w:r w:rsidRPr="00CF7211">
        <w:rPr>
          <w:szCs w:val="21"/>
          <w:lang w:val="pt-BR"/>
        </w:rPr>
        <w:t>1.3</w:t>
      </w:r>
      <w:r w:rsidRPr="00CF7211">
        <w:rPr>
          <w:rFonts w:hAnsi="Saysettha Lao"/>
          <w:szCs w:val="21"/>
          <w:lang w:val="pt-BR"/>
        </w:rPr>
        <w:t>个孩子；</w:t>
      </w:r>
      <w:r w:rsidRPr="00CF7211">
        <w:rPr>
          <w:szCs w:val="21"/>
        </w:rPr>
        <w:t>Hua Phanh</w:t>
      </w:r>
      <w:r w:rsidRPr="00CF7211">
        <w:rPr>
          <w:rFonts w:hAnsi="Saysettha Lao"/>
          <w:szCs w:val="21"/>
          <w:lang w:val="pt-BR"/>
        </w:rPr>
        <w:t>省和原特区平均有</w:t>
      </w:r>
      <w:r w:rsidRPr="00CF7211">
        <w:rPr>
          <w:szCs w:val="21"/>
          <w:lang w:val="pt-BR"/>
        </w:rPr>
        <w:t>2.9</w:t>
      </w:r>
      <w:r w:rsidRPr="00CF7211">
        <w:rPr>
          <w:rFonts w:hAnsi="Saysettha Lao"/>
          <w:szCs w:val="21"/>
          <w:lang w:val="pt-BR"/>
        </w:rPr>
        <w:t>个；城市地区平均有</w:t>
      </w:r>
      <w:r w:rsidRPr="00CF7211">
        <w:rPr>
          <w:szCs w:val="21"/>
          <w:lang w:val="pt-BR"/>
        </w:rPr>
        <w:t>1.6</w:t>
      </w:r>
      <w:r w:rsidRPr="00CF7211">
        <w:rPr>
          <w:rFonts w:hAnsi="Saysettha Lao"/>
          <w:szCs w:val="21"/>
          <w:lang w:val="pt-BR"/>
        </w:rPr>
        <w:t>个；尚无通路的农村地区有</w:t>
      </w:r>
      <w:r w:rsidRPr="00CF7211">
        <w:rPr>
          <w:szCs w:val="21"/>
          <w:lang w:val="pt-BR"/>
        </w:rPr>
        <w:t>2.7</w:t>
      </w:r>
      <w:r w:rsidRPr="00CF7211">
        <w:rPr>
          <w:rFonts w:hAnsi="Saysettha Lao"/>
          <w:szCs w:val="21"/>
          <w:lang w:val="pt-BR"/>
        </w:rPr>
        <w:t>个。这项调查还显示，生育率根据教育水平和族群的不同有所下降。教育水平较高的妇女会生育较少的孩子。在完成中学教育的妇女中，只有不到</w:t>
      </w:r>
      <w:r w:rsidRPr="00CF7211">
        <w:rPr>
          <w:szCs w:val="21"/>
          <w:lang w:val="pt-BR"/>
        </w:rPr>
        <w:t>5</w:t>
      </w:r>
      <w:r w:rsidR="00C87BF7" w:rsidRPr="00CF7211">
        <w:rPr>
          <w:szCs w:val="21"/>
          <w:lang w:val="pt-BR"/>
        </w:rPr>
        <w:t>%</w:t>
      </w:r>
      <w:r w:rsidRPr="00CF7211">
        <w:rPr>
          <w:rFonts w:hAnsi="Saysettha Lao"/>
          <w:szCs w:val="21"/>
          <w:lang w:val="pt-BR"/>
        </w:rPr>
        <w:t>的妇女有</w:t>
      </w:r>
      <w:r w:rsidRPr="00CF7211">
        <w:rPr>
          <w:szCs w:val="21"/>
          <w:lang w:val="pt-BR"/>
        </w:rPr>
        <w:t>4</w:t>
      </w:r>
      <w:r w:rsidRPr="00CF7211">
        <w:rPr>
          <w:rFonts w:hAnsi="Saysettha Lao"/>
          <w:szCs w:val="21"/>
          <w:lang w:val="pt-BR"/>
        </w:rPr>
        <w:t>个以上的孩子，而在从未上过学的妇女中，这一比例达到</w:t>
      </w:r>
      <w:r w:rsidRPr="00CF7211">
        <w:rPr>
          <w:szCs w:val="21"/>
          <w:lang w:val="pt-BR"/>
        </w:rPr>
        <w:t>28</w:t>
      </w:r>
      <w:r w:rsidR="00C87BF7" w:rsidRPr="00CF7211">
        <w:rPr>
          <w:szCs w:val="21"/>
          <w:lang w:val="pt-BR"/>
        </w:rPr>
        <w:t>%</w:t>
      </w:r>
      <w:r w:rsidRPr="00CF7211">
        <w:rPr>
          <w:rFonts w:hAnsi="Saysettha Lao"/>
          <w:szCs w:val="21"/>
          <w:lang w:val="pt-BR"/>
        </w:rPr>
        <w:t>。受过教育的妇女生育孩子的时间往往较晚一些。相比之下，各民族妇女所生育的孩子数也各不相同。就老族和傣族而言，平均生育数十分接近，妇女的平均生育数分别为</w:t>
      </w:r>
      <w:r w:rsidRPr="00CF7211">
        <w:rPr>
          <w:szCs w:val="21"/>
          <w:lang w:val="pt-BR"/>
        </w:rPr>
        <w:t>1.9</w:t>
      </w:r>
      <w:r w:rsidR="0071259B">
        <w:rPr>
          <w:rFonts w:hint="eastAsia"/>
          <w:szCs w:val="21"/>
          <w:lang w:val="pt-BR"/>
        </w:rPr>
        <w:t>人</w:t>
      </w:r>
      <w:r w:rsidRPr="00CF7211">
        <w:rPr>
          <w:rFonts w:hAnsi="Saysettha Lao"/>
          <w:szCs w:val="21"/>
          <w:lang w:val="pt-BR"/>
        </w:rPr>
        <w:t>和</w:t>
      </w:r>
      <w:r w:rsidRPr="00CF7211">
        <w:rPr>
          <w:szCs w:val="21"/>
          <w:lang w:val="pt-BR"/>
        </w:rPr>
        <w:t>1.8</w:t>
      </w:r>
      <w:r w:rsidR="0071259B">
        <w:rPr>
          <w:rFonts w:hint="eastAsia"/>
          <w:szCs w:val="21"/>
          <w:lang w:val="pt-BR"/>
        </w:rPr>
        <w:t>人</w:t>
      </w:r>
      <w:r w:rsidRPr="00CF7211">
        <w:rPr>
          <w:rFonts w:hAnsi="Saysettha Lao"/>
          <w:szCs w:val="21"/>
          <w:lang w:val="pt-BR"/>
        </w:rPr>
        <w:t>，而苗族妇女平均的生育数却达到了</w:t>
      </w:r>
      <w:r w:rsidRPr="00CF7211">
        <w:rPr>
          <w:szCs w:val="21"/>
          <w:lang w:val="pt-BR"/>
        </w:rPr>
        <w:t>3.1</w:t>
      </w:r>
      <w:r w:rsidR="0071259B">
        <w:rPr>
          <w:rFonts w:hint="eastAsia"/>
          <w:szCs w:val="21"/>
          <w:lang w:val="pt-BR"/>
        </w:rPr>
        <w:t>人</w:t>
      </w:r>
      <w:r w:rsidRPr="00CF7211">
        <w:rPr>
          <w:rFonts w:hAnsi="Saysettha Lao"/>
          <w:szCs w:val="21"/>
          <w:lang w:val="pt-BR"/>
        </w:rPr>
        <w:t>。</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农村妇女接受教育的权利</w:t>
      </w:r>
    </w:p>
    <w:p w:rsidR="0055160D" w:rsidRPr="00BC400B" w:rsidRDefault="0055160D" w:rsidP="00DA6A7F">
      <w:pPr>
        <w:spacing w:after="240" w:line="360" w:lineRule="exact"/>
        <w:ind w:firstLineChars="200" w:firstLine="31680"/>
        <w:rPr>
          <w:szCs w:val="21"/>
        </w:rPr>
      </w:pPr>
      <w:r w:rsidRPr="00BC400B">
        <w:rPr>
          <w:rFonts w:hint="eastAsia"/>
          <w:szCs w:val="21"/>
        </w:rPr>
        <w:t>2005</w:t>
      </w:r>
      <w:r w:rsidRPr="00BC400B">
        <w:rPr>
          <w:rFonts w:hint="eastAsia"/>
          <w:szCs w:val="21"/>
        </w:rPr>
        <w:t>年人口普查表明，老挝</w:t>
      </w:r>
      <w:r w:rsidRPr="00BC400B">
        <w:rPr>
          <w:rFonts w:ascii="Saysettha Lao" w:hAnsi="Saysettha Lao" w:hint="eastAsia"/>
          <w:szCs w:val="21"/>
          <w:lang w:val="pt-BR"/>
        </w:rPr>
        <w:t>人民民主共和国</w:t>
      </w:r>
      <w:r w:rsidRPr="00BC400B">
        <w:rPr>
          <w:rFonts w:hint="eastAsia"/>
          <w:szCs w:val="21"/>
        </w:rPr>
        <w:t>的识字率是</w:t>
      </w:r>
      <w:r w:rsidRPr="00BC400B">
        <w:rPr>
          <w:rFonts w:hint="eastAsia"/>
          <w:szCs w:val="21"/>
        </w:rPr>
        <w:t>73</w:t>
      </w:r>
      <w:r w:rsidRPr="00BC400B">
        <w:rPr>
          <w:szCs w:val="21"/>
        </w:rPr>
        <w:t>%</w:t>
      </w:r>
      <w:r w:rsidRPr="00BC400B">
        <w:rPr>
          <w:rFonts w:hint="eastAsia"/>
          <w:szCs w:val="21"/>
        </w:rPr>
        <w:t>，也就是说，</w:t>
      </w:r>
      <w:r w:rsidRPr="00BC400B">
        <w:rPr>
          <w:rFonts w:hint="eastAsia"/>
          <w:szCs w:val="21"/>
        </w:rPr>
        <w:t>73</w:t>
      </w:r>
      <w:r w:rsidRPr="00BC400B">
        <w:rPr>
          <w:szCs w:val="21"/>
        </w:rPr>
        <w:t>%</w:t>
      </w:r>
      <w:r w:rsidRPr="00BC400B">
        <w:rPr>
          <w:rFonts w:hint="eastAsia"/>
          <w:szCs w:val="21"/>
        </w:rPr>
        <w:t>的</w:t>
      </w:r>
      <w:r w:rsidRPr="00BC400B">
        <w:rPr>
          <w:rFonts w:hint="eastAsia"/>
          <w:szCs w:val="21"/>
        </w:rPr>
        <w:t>15</w:t>
      </w:r>
      <w:r w:rsidRPr="00BC400B">
        <w:rPr>
          <w:rFonts w:hint="eastAsia"/>
          <w:szCs w:val="21"/>
        </w:rPr>
        <w:t>岁以上人口可以读写。首都万象的识字率最高，这里</w:t>
      </w:r>
      <w:r w:rsidRPr="00BC400B">
        <w:rPr>
          <w:rFonts w:hint="eastAsia"/>
          <w:szCs w:val="21"/>
        </w:rPr>
        <w:t>92</w:t>
      </w:r>
      <w:r w:rsidRPr="00BC400B">
        <w:rPr>
          <w:szCs w:val="21"/>
        </w:rPr>
        <w:t>%</w:t>
      </w:r>
      <w:r w:rsidRPr="00BC400B">
        <w:rPr>
          <w:rFonts w:hint="eastAsia"/>
          <w:szCs w:val="21"/>
        </w:rPr>
        <w:t>的</w:t>
      </w:r>
      <w:r w:rsidRPr="00BC400B">
        <w:rPr>
          <w:rFonts w:hint="eastAsia"/>
          <w:szCs w:val="21"/>
        </w:rPr>
        <w:t>15</w:t>
      </w:r>
      <w:r w:rsidRPr="00BC400B">
        <w:rPr>
          <w:rFonts w:hint="eastAsia"/>
          <w:szCs w:val="21"/>
        </w:rPr>
        <w:t>岁以上人口可以阅读（其中女性为</w:t>
      </w:r>
      <w:r w:rsidRPr="00BC400B">
        <w:rPr>
          <w:rFonts w:hint="eastAsia"/>
          <w:szCs w:val="21"/>
        </w:rPr>
        <w:t>88</w:t>
      </w:r>
      <w:r w:rsidRPr="00BC400B">
        <w:rPr>
          <w:szCs w:val="21"/>
        </w:rPr>
        <w:t>%</w:t>
      </w:r>
      <w:r w:rsidRPr="00BC400B">
        <w:rPr>
          <w:rFonts w:hint="eastAsia"/>
          <w:szCs w:val="21"/>
        </w:rPr>
        <w:t>；男性为</w:t>
      </w:r>
      <w:r w:rsidRPr="00BC400B">
        <w:rPr>
          <w:rFonts w:hint="eastAsia"/>
          <w:szCs w:val="21"/>
        </w:rPr>
        <w:t>95</w:t>
      </w:r>
      <w:r w:rsidRPr="00BC400B">
        <w:rPr>
          <w:szCs w:val="21"/>
        </w:rPr>
        <w:t>%</w:t>
      </w:r>
      <w:r w:rsidRPr="00BC400B">
        <w:rPr>
          <w:rFonts w:hint="eastAsia"/>
          <w:szCs w:val="21"/>
        </w:rPr>
        <w:t>）；男性识字率为</w:t>
      </w:r>
      <w:r w:rsidRPr="00BC400B">
        <w:rPr>
          <w:rFonts w:hint="eastAsia"/>
          <w:szCs w:val="21"/>
        </w:rPr>
        <w:t>82</w:t>
      </w:r>
      <w:r w:rsidRPr="00BC400B">
        <w:rPr>
          <w:szCs w:val="21"/>
        </w:rPr>
        <w:t>%</w:t>
      </w:r>
      <w:r w:rsidRPr="00BC400B">
        <w:rPr>
          <w:rFonts w:hint="eastAsia"/>
          <w:szCs w:val="21"/>
        </w:rPr>
        <w:t>，高于女性，女性的识字率只有</w:t>
      </w:r>
      <w:r w:rsidRPr="00BC400B">
        <w:rPr>
          <w:rFonts w:hint="eastAsia"/>
          <w:szCs w:val="21"/>
        </w:rPr>
        <w:t>63</w:t>
      </w:r>
      <w:r w:rsidRPr="00BC400B">
        <w:rPr>
          <w:szCs w:val="21"/>
        </w:rPr>
        <w:t>%</w:t>
      </w:r>
      <w:r w:rsidRPr="00BC400B">
        <w:rPr>
          <w:rFonts w:hint="eastAsia"/>
          <w:szCs w:val="21"/>
        </w:rPr>
        <w:t>。城市地区与农村地区的识字率也有所不同。城市地区的识字率为</w:t>
      </w:r>
      <w:r w:rsidRPr="00BC400B">
        <w:rPr>
          <w:rFonts w:hint="eastAsia"/>
          <w:szCs w:val="21"/>
        </w:rPr>
        <w:t>89</w:t>
      </w:r>
      <w:r w:rsidRPr="00BC400B">
        <w:rPr>
          <w:szCs w:val="21"/>
        </w:rPr>
        <w:t>%</w:t>
      </w:r>
      <w:r w:rsidRPr="00BC400B">
        <w:rPr>
          <w:rFonts w:hint="eastAsia"/>
          <w:szCs w:val="21"/>
        </w:rPr>
        <w:t>（其中女性为</w:t>
      </w:r>
      <w:r w:rsidRPr="00BC400B">
        <w:rPr>
          <w:rFonts w:hint="eastAsia"/>
          <w:szCs w:val="21"/>
        </w:rPr>
        <w:t>84.5</w:t>
      </w:r>
      <w:r w:rsidRPr="00BC400B">
        <w:rPr>
          <w:szCs w:val="21"/>
        </w:rPr>
        <w:t>%</w:t>
      </w:r>
      <w:r w:rsidRPr="00BC400B">
        <w:rPr>
          <w:rFonts w:hint="eastAsia"/>
          <w:szCs w:val="21"/>
        </w:rPr>
        <w:t>，男性为</w:t>
      </w:r>
      <w:r w:rsidRPr="00BC400B">
        <w:rPr>
          <w:rFonts w:hint="eastAsia"/>
          <w:szCs w:val="21"/>
        </w:rPr>
        <w:t>94</w:t>
      </w:r>
      <w:r w:rsidRPr="00BC400B">
        <w:rPr>
          <w:szCs w:val="21"/>
        </w:rPr>
        <w:t>%</w:t>
      </w:r>
      <w:r w:rsidRPr="00BC400B">
        <w:rPr>
          <w:rFonts w:hint="eastAsia"/>
          <w:szCs w:val="21"/>
        </w:rPr>
        <w:t>）；农村地区的识字率将近</w:t>
      </w:r>
      <w:r w:rsidRPr="00BC400B">
        <w:rPr>
          <w:rFonts w:hint="eastAsia"/>
          <w:szCs w:val="21"/>
        </w:rPr>
        <w:t>65</w:t>
      </w:r>
      <w:r w:rsidRPr="00BC400B">
        <w:rPr>
          <w:szCs w:val="21"/>
        </w:rPr>
        <w:t>%</w:t>
      </w:r>
      <w:r w:rsidRPr="00BC400B">
        <w:rPr>
          <w:rFonts w:hint="eastAsia"/>
          <w:szCs w:val="21"/>
        </w:rPr>
        <w:t>（其中女性为</w:t>
      </w:r>
      <w:r w:rsidRPr="00BC400B">
        <w:rPr>
          <w:rFonts w:hint="eastAsia"/>
          <w:szCs w:val="21"/>
        </w:rPr>
        <w:t>54</w:t>
      </w:r>
      <w:r w:rsidRPr="00BC400B">
        <w:rPr>
          <w:szCs w:val="21"/>
        </w:rPr>
        <w:t>%</w:t>
      </w:r>
      <w:r w:rsidRPr="00BC400B">
        <w:rPr>
          <w:rFonts w:hint="eastAsia"/>
          <w:szCs w:val="21"/>
        </w:rPr>
        <w:t>，男性为</w:t>
      </w:r>
      <w:r w:rsidRPr="00BC400B">
        <w:rPr>
          <w:rFonts w:hint="eastAsia"/>
          <w:szCs w:val="21"/>
        </w:rPr>
        <w:t>77</w:t>
      </w:r>
      <w:r w:rsidRPr="00BC400B">
        <w:rPr>
          <w:szCs w:val="21"/>
        </w:rPr>
        <w:t>%</w:t>
      </w:r>
      <w:r w:rsidRPr="00BC400B">
        <w:rPr>
          <w:rFonts w:hint="eastAsia"/>
          <w:szCs w:val="21"/>
        </w:rPr>
        <w:t>）；而在没有通路的农村地区，识字率仅为</w:t>
      </w:r>
      <w:r w:rsidRPr="00BC400B">
        <w:rPr>
          <w:rFonts w:hint="eastAsia"/>
          <w:szCs w:val="21"/>
        </w:rPr>
        <w:t>54</w:t>
      </w:r>
      <w:r w:rsidRPr="00BC400B">
        <w:rPr>
          <w:szCs w:val="21"/>
        </w:rPr>
        <w:t>%</w:t>
      </w:r>
      <w:r w:rsidRPr="00BC400B">
        <w:rPr>
          <w:rFonts w:hint="eastAsia"/>
          <w:szCs w:val="21"/>
        </w:rPr>
        <w:t>（其中女性为</w:t>
      </w:r>
      <w:r w:rsidRPr="00BC400B">
        <w:rPr>
          <w:rFonts w:hint="eastAsia"/>
          <w:szCs w:val="21"/>
        </w:rPr>
        <w:t>41</w:t>
      </w:r>
      <w:r w:rsidRPr="00BC400B">
        <w:rPr>
          <w:szCs w:val="21"/>
        </w:rPr>
        <w:t>%</w:t>
      </w:r>
      <w:r w:rsidRPr="00BC400B">
        <w:rPr>
          <w:rFonts w:hint="eastAsia"/>
          <w:szCs w:val="21"/>
        </w:rPr>
        <w:t>，男性为</w:t>
      </w:r>
      <w:r w:rsidRPr="00BC400B">
        <w:rPr>
          <w:rFonts w:hint="eastAsia"/>
          <w:szCs w:val="21"/>
        </w:rPr>
        <w:t>67</w:t>
      </w:r>
      <w:r w:rsidRPr="00BC400B">
        <w:rPr>
          <w:szCs w:val="21"/>
        </w:rPr>
        <w:t>%</w:t>
      </w:r>
      <w:r w:rsidRPr="00BC400B">
        <w:rPr>
          <w:rFonts w:hint="eastAsia"/>
          <w:szCs w:val="21"/>
        </w:rPr>
        <w:t>）。</w:t>
      </w:r>
    </w:p>
    <w:p w:rsidR="0055160D" w:rsidRPr="00BC400B" w:rsidRDefault="0055160D" w:rsidP="00DA6A7F">
      <w:pPr>
        <w:spacing w:after="240" w:line="360" w:lineRule="exact"/>
        <w:ind w:firstLineChars="228" w:firstLine="31680"/>
        <w:rPr>
          <w:szCs w:val="21"/>
        </w:rPr>
      </w:pPr>
      <w:r w:rsidRPr="00BC400B">
        <w:rPr>
          <w:rFonts w:hint="eastAsia"/>
          <w:szCs w:val="21"/>
        </w:rPr>
        <w:t>15</w:t>
      </w:r>
      <w:r w:rsidRPr="00BC400B">
        <w:rPr>
          <w:rFonts w:hint="eastAsia"/>
          <w:szCs w:val="21"/>
        </w:rPr>
        <w:t>岁以上扫盲的目标群体在</w:t>
      </w:r>
      <w:r w:rsidRPr="00BC400B">
        <w:rPr>
          <w:rFonts w:hint="eastAsia"/>
          <w:szCs w:val="21"/>
        </w:rPr>
        <w:t>2004-2005</w:t>
      </w:r>
      <w:r w:rsidRPr="00BC400B">
        <w:rPr>
          <w:rFonts w:hint="eastAsia"/>
          <w:szCs w:val="21"/>
        </w:rPr>
        <w:t>学年应达到的目标为</w:t>
      </w:r>
      <w:r w:rsidRPr="00BC400B">
        <w:rPr>
          <w:rFonts w:hint="eastAsia"/>
          <w:szCs w:val="21"/>
        </w:rPr>
        <w:t>50</w:t>
      </w:r>
      <w:r w:rsidR="0071259B">
        <w:rPr>
          <w:rFonts w:hint="eastAsia"/>
          <w:szCs w:val="21"/>
        </w:rPr>
        <w:t xml:space="preserve"> </w:t>
      </w:r>
      <w:r w:rsidRPr="00BC400B">
        <w:rPr>
          <w:rFonts w:hint="eastAsia"/>
          <w:szCs w:val="21"/>
        </w:rPr>
        <w:t>000</w:t>
      </w:r>
      <w:r w:rsidRPr="00BC400B">
        <w:rPr>
          <w:rFonts w:hint="eastAsia"/>
          <w:szCs w:val="21"/>
        </w:rPr>
        <w:t>人，目前已经达到了</w:t>
      </w:r>
      <w:r w:rsidRPr="00BC400B">
        <w:rPr>
          <w:rFonts w:hint="eastAsia"/>
          <w:szCs w:val="21"/>
        </w:rPr>
        <w:t>38</w:t>
      </w:r>
      <w:r w:rsidR="0071259B">
        <w:rPr>
          <w:rFonts w:hint="eastAsia"/>
          <w:szCs w:val="21"/>
        </w:rPr>
        <w:t xml:space="preserve"> </w:t>
      </w:r>
      <w:r w:rsidRPr="00BC400B">
        <w:rPr>
          <w:rFonts w:hint="eastAsia"/>
          <w:szCs w:val="21"/>
        </w:rPr>
        <w:t>265</w:t>
      </w:r>
      <w:r w:rsidRPr="00BC400B">
        <w:rPr>
          <w:rFonts w:hint="eastAsia"/>
          <w:szCs w:val="21"/>
        </w:rPr>
        <w:t>人（其中女性为</w:t>
      </w:r>
      <w:r w:rsidRPr="00BC400B">
        <w:rPr>
          <w:rFonts w:hint="eastAsia"/>
          <w:szCs w:val="21"/>
        </w:rPr>
        <w:t>19</w:t>
      </w:r>
      <w:r w:rsidR="0071259B">
        <w:rPr>
          <w:rFonts w:hint="eastAsia"/>
          <w:szCs w:val="21"/>
        </w:rPr>
        <w:t xml:space="preserve"> </w:t>
      </w:r>
      <w:r w:rsidRPr="00BC400B">
        <w:rPr>
          <w:rFonts w:hint="eastAsia"/>
          <w:szCs w:val="21"/>
        </w:rPr>
        <w:t>206</w:t>
      </w:r>
      <w:r w:rsidRPr="00BC400B">
        <w:rPr>
          <w:rFonts w:hint="eastAsia"/>
          <w:szCs w:val="21"/>
        </w:rPr>
        <w:t>人，男性为</w:t>
      </w:r>
      <w:r w:rsidRPr="00BC400B">
        <w:rPr>
          <w:rFonts w:hint="eastAsia"/>
          <w:szCs w:val="21"/>
        </w:rPr>
        <w:t>19</w:t>
      </w:r>
      <w:r w:rsidR="0071259B">
        <w:rPr>
          <w:rFonts w:hint="eastAsia"/>
          <w:szCs w:val="21"/>
        </w:rPr>
        <w:t xml:space="preserve"> </w:t>
      </w:r>
      <w:r w:rsidRPr="00BC400B">
        <w:rPr>
          <w:rFonts w:hint="eastAsia"/>
          <w:szCs w:val="21"/>
        </w:rPr>
        <w:t>059</w:t>
      </w:r>
      <w:r w:rsidRPr="00BC400B">
        <w:rPr>
          <w:rFonts w:hint="eastAsia"/>
          <w:szCs w:val="21"/>
        </w:rPr>
        <w:t>人），占到该目标的</w:t>
      </w:r>
      <w:r w:rsidRPr="00BC400B">
        <w:rPr>
          <w:rFonts w:hint="eastAsia"/>
          <w:szCs w:val="21"/>
        </w:rPr>
        <w:t>76.57</w:t>
      </w:r>
      <w:r w:rsidRPr="00BC400B">
        <w:rPr>
          <w:szCs w:val="21"/>
        </w:rPr>
        <w:t>%</w:t>
      </w:r>
      <w:r w:rsidRPr="00BC400B">
        <w:rPr>
          <w:rFonts w:hint="eastAsia"/>
          <w:szCs w:val="21"/>
        </w:rPr>
        <w:t>。到目前为止，扫盲计划已完成</w:t>
      </w:r>
      <w:r w:rsidRPr="00BC400B">
        <w:rPr>
          <w:rFonts w:hint="eastAsia"/>
          <w:szCs w:val="21"/>
        </w:rPr>
        <w:t>73</w:t>
      </w:r>
      <w:r w:rsidRPr="00BC400B">
        <w:rPr>
          <w:szCs w:val="21"/>
        </w:rPr>
        <w:t>%</w:t>
      </w:r>
      <w:r w:rsidRPr="00BC400B">
        <w:rPr>
          <w:rFonts w:hint="eastAsia"/>
          <w:szCs w:val="21"/>
        </w:rPr>
        <w:t>。</w:t>
      </w:r>
    </w:p>
    <w:p w:rsidR="0055160D" w:rsidRPr="00BC400B" w:rsidRDefault="0055160D" w:rsidP="00DA6A7F">
      <w:pPr>
        <w:spacing w:after="240" w:line="360" w:lineRule="exact"/>
        <w:ind w:firstLineChars="228" w:firstLine="31680"/>
        <w:rPr>
          <w:szCs w:val="21"/>
        </w:rPr>
      </w:pPr>
      <w:r w:rsidRPr="00BC400B">
        <w:rPr>
          <w:rFonts w:hint="eastAsia"/>
          <w:szCs w:val="21"/>
        </w:rPr>
        <w:t>在尚无通路的农村地区，</w:t>
      </w:r>
      <w:r w:rsidRPr="00BC400B">
        <w:rPr>
          <w:rFonts w:hint="eastAsia"/>
          <w:szCs w:val="21"/>
        </w:rPr>
        <w:t>6-10</w:t>
      </w:r>
      <w:r w:rsidRPr="00BC400B">
        <w:rPr>
          <w:rFonts w:hint="eastAsia"/>
          <w:szCs w:val="21"/>
        </w:rPr>
        <w:t>岁男孩和女孩的入学率非常低，只有</w:t>
      </w:r>
      <w:r w:rsidRPr="00BC400B">
        <w:rPr>
          <w:rFonts w:hint="eastAsia"/>
          <w:szCs w:val="21"/>
        </w:rPr>
        <w:t>53</w:t>
      </w:r>
      <w:r w:rsidRPr="00BC400B">
        <w:rPr>
          <w:szCs w:val="21"/>
        </w:rPr>
        <w:t>%</w:t>
      </w:r>
      <w:r w:rsidRPr="00BC400B">
        <w:rPr>
          <w:rFonts w:hint="eastAsia"/>
          <w:szCs w:val="21"/>
        </w:rPr>
        <w:t>。与中心地区相比，差距高达</w:t>
      </w:r>
      <w:r w:rsidRPr="00BC400B">
        <w:rPr>
          <w:rFonts w:hint="eastAsia"/>
          <w:szCs w:val="21"/>
        </w:rPr>
        <w:t>36</w:t>
      </w:r>
      <w:r w:rsidRPr="00BC400B">
        <w:rPr>
          <w:szCs w:val="21"/>
        </w:rPr>
        <w:t>%</w:t>
      </w:r>
      <w:r w:rsidRPr="00BC400B">
        <w:rPr>
          <w:rFonts w:hint="eastAsia"/>
          <w:szCs w:val="21"/>
        </w:rPr>
        <w:t>，女孩入学率的差距达到了</w:t>
      </w:r>
      <w:r w:rsidRPr="00BC400B">
        <w:rPr>
          <w:rFonts w:hint="eastAsia"/>
          <w:szCs w:val="21"/>
        </w:rPr>
        <w:t>41</w:t>
      </w:r>
      <w:r w:rsidRPr="00BC400B">
        <w:rPr>
          <w:szCs w:val="21"/>
        </w:rPr>
        <w:t>%</w:t>
      </w:r>
      <w:r w:rsidRPr="00BC400B">
        <w:rPr>
          <w:rFonts w:hint="eastAsia"/>
          <w:szCs w:val="21"/>
        </w:rPr>
        <w:t>。</w:t>
      </w:r>
      <w:r w:rsidRPr="00BC400B">
        <w:rPr>
          <w:rFonts w:hint="eastAsia"/>
          <w:szCs w:val="21"/>
        </w:rPr>
        <w:t>11-15</w:t>
      </w:r>
      <w:r w:rsidRPr="00BC400B">
        <w:rPr>
          <w:rFonts w:hint="eastAsia"/>
          <w:szCs w:val="21"/>
        </w:rPr>
        <w:t>岁儿童的入学率也有很大不同。与平均率相比，在尚无通路的农村地区，尚无通路农村地区的差距为</w:t>
      </w:r>
      <w:r w:rsidRPr="00BC400B">
        <w:rPr>
          <w:rFonts w:hint="eastAsia"/>
          <w:szCs w:val="21"/>
        </w:rPr>
        <w:t>16</w:t>
      </w:r>
      <w:r w:rsidRPr="00BC400B">
        <w:rPr>
          <w:szCs w:val="21"/>
        </w:rPr>
        <w:t>%</w:t>
      </w:r>
      <w:r w:rsidRPr="00BC400B">
        <w:rPr>
          <w:rFonts w:hint="eastAsia"/>
          <w:szCs w:val="21"/>
        </w:rPr>
        <w:t>，女性入学率非常低，只有</w:t>
      </w:r>
      <w:r w:rsidRPr="00BC400B">
        <w:rPr>
          <w:rFonts w:hint="eastAsia"/>
          <w:szCs w:val="21"/>
        </w:rPr>
        <w:t>49</w:t>
      </w:r>
      <w:r w:rsidRPr="00BC400B">
        <w:rPr>
          <w:szCs w:val="21"/>
        </w:rPr>
        <w:t>%</w:t>
      </w:r>
      <w:r w:rsidRPr="00BC400B">
        <w:rPr>
          <w:rFonts w:hint="eastAsia"/>
          <w:szCs w:val="21"/>
        </w:rPr>
        <w:t>，与一般农村地区相比，差距达到了</w:t>
      </w:r>
      <w:r w:rsidRPr="00BC400B">
        <w:rPr>
          <w:rFonts w:hint="eastAsia"/>
          <w:szCs w:val="21"/>
        </w:rPr>
        <w:t>38</w:t>
      </w:r>
      <w:r w:rsidR="00C87BF7">
        <w:rPr>
          <w:rFonts w:hint="eastAsia"/>
          <w:szCs w:val="21"/>
        </w:rPr>
        <w:t>%</w:t>
      </w:r>
      <w:r w:rsidRPr="00BC400B">
        <w:rPr>
          <w:rFonts w:hint="eastAsia"/>
          <w:szCs w:val="21"/>
        </w:rPr>
        <w:t>。</w:t>
      </w:r>
    </w:p>
    <w:p w:rsidR="0055160D" w:rsidRPr="000723A1" w:rsidRDefault="00C87BF7"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Pr>
          <w:rFonts w:ascii="SimHei" w:eastAsia="SimHei"/>
          <w:color w:val="FF0000"/>
          <w:spacing w:val="0"/>
          <w:w w:val="100"/>
          <w:sz w:val="21"/>
          <w:szCs w:val="21"/>
          <w:lang w:val="en-US" w:eastAsia="zh-CN"/>
        </w:rPr>
        <w:br w:type="page"/>
      </w:r>
      <w:r w:rsidR="0055160D" w:rsidRPr="000723A1">
        <w:rPr>
          <w:rFonts w:ascii="SimHei" w:eastAsia="SimHei" w:hint="eastAsia"/>
          <w:color w:val="FF0000"/>
          <w:spacing w:val="0"/>
          <w:w w:val="100"/>
          <w:sz w:val="21"/>
          <w:szCs w:val="21"/>
          <w:lang w:val="en-US" w:eastAsia="zh-CN"/>
        </w:rPr>
        <w:t>农业部门的妇女</w:t>
      </w:r>
    </w:p>
    <w:p w:rsidR="0055160D" w:rsidRPr="00BC400B" w:rsidRDefault="0055160D" w:rsidP="00DA6A7F">
      <w:pPr>
        <w:spacing w:after="240" w:line="360" w:lineRule="exact"/>
        <w:ind w:firstLineChars="228" w:firstLine="31680"/>
        <w:rPr>
          <w:szCs w:val="21"/>
        </w:rPr>
      </w:pPr>
      <w:r w:rsidRPr="00BC400B">
        <w:rPr>
          <w:rFonts w:hint="eastAsia"/>
          <w:szCs w:val="21"/>
        </w:rPr>
        <w:t>在老挝</w:t>
      </w:r>
      <w:r w:rsidRPr="00BC400B">
        <w:rPr>
          <w:rFonts w:ascii="Saysettha Lao" w:hAnsi="Saysettha Lao" w:hint="eastAsia"/>
          <w:szCs w:val="21"/>
          <w:lang w:val="pt-BR"/>
        </w:rPr>
        <w:t>人民民主共和国，</w:t>
      </w:r>
      <w:r w:rsidRPr="00BC400B">
        <w:rPr>
          <w:rFonts w:hint="eastAsia"/>
          <w:szCs w:val="21"/>
        </w:rPr>
        <w:t>大多数人口生活在农村地区，约占人口总数的</w:t>
      </w:r>
      <w:r w:rsidRPr="00BC400B">
        <w:rPr>
          <w:rFonts w:hint="eastAsia"/>
          <w:szCs w:val="21"/>
        </w:rPr>
        <w:t>73%</w:t>
      </w:r>
      <w:r w:rsidRPr="00BC400B">
        <w:rPr>
          <w:rFonts w:hint="eastAsia"/>
          <w:szCs w:val="21"/>
        </w:rPr>
        <w:t>。对于大约</w:t>
      </w:r>
      <w:r w:rsidRPr="00BC400B">
        <w:rPr>
          <w:rFonts w:hint="eastAsia"/>
          <w:szCs w:val="21"/>
        </w:rPr>
        <w:t>78.5%</w:t>
      </w:r>
      <w:r w:rsidRPr="00BC400B">
        <w:rPr>
          <w:rFonts w:hint="eastAsia"/>
          <w:szCs w:val="21"/>
        </w:rPr>
        <w:t>的人口而言，农业是其主要生活来源，有</w:t>
      </w:r>
      <w:r w:rsidRPr="00BC400B">
        <w:rPr>
          <w:rFonts w:hint="eastAsia"/>
          <w:szCs w:val="21"/>
        </w:rPr>
        <w:t>76%</w:t>
      </w:r>
      <w:r w:rsidRPr="00BC400B">
        <w:rPr>
          <w:rFonts w:hint="eastAsia"/>
          <w:szCs w:val="21"/>
        </w:rPr>
        <w:t>的男性和</w:t>
      </w:r>
      <w:r w:rsidRPr="00BC400B">
        <w:rPr>
          <w:rFonts w:hint="eastAsia"/>
          <w:szCs w:val="21"/>
        </w:rPr>
        <w:t>81%</w:t>
      </w:r>
      <w:r w:rsidRPr="00BC400B">
        <w:rPr>
          <w:rFonts w:hint="eastAsia"/>
          <w:szCs w:val="21"/>
        </w:rPr>
        <w:t>的妇女从事农业工作。</w:t>
      </w:r>
    </w:p>
    <w:p w:rsidR="0055160D" w:rsidRPr="00BC400B" w:rsidRDefault="0055160D" w:rsidP="00DA6A7F">
      <w:pPr>
        <w:spacing w:after="240" w:line="360" w:lineRule="exact"/>
        <w:ind w:firstLineChars="228" w:firstLine="31680"/>
        <w:rPr>
          <w:szCs w:val="21"/>
        </w:rPr>
      </w:pPr>
      <w:r w:rsidRPr="00BC400B">
        <w:rPr>
          <w:rFonts w:hint="eastAsia"/>
          <w:szCs w:val="21"/>
        </w:rPr>
        <w:t>从总体来看，老挝各地农业方面的情况略有不同。老挝的农民大多是生存性生产者，赚取的收入非常低。</w:t>
      </w:r>
      <w:r w:rsidRPr="00BC400B">
        <w:rPr>
          <w:szCs w:val="21"/>
        </w:rPr>
        <w:t>Saravanh</w:t>
      </w:r>
      <w:r w:rsidRPr="00BC400B">
        <w:rPr>
          <w:rFonts w:hint="eastAsia"/>
          <w:szCs w:val="21"/>
        </w:rPr>
        <w:t>省的农民人数最多，约占其人口的</w:t>
      </w:r>
      <w:r w:rsidRPr="00BC400B">
        <w:rPr>
          <w:rFonts w:hint="eastAsia"/>
          <w:szCs w:val="21"/>
        </w:rPr>
        <w:t>93</w:t>
      </w:r>
      <w:r w:rsidRPr="00BC400B">
        <w:rPr>
          <w:szCs w:val="21"/>
        </w:rPr>
        <w:t>%</w:t>
      </w:r>
      <w:r w:rsidRPr="00BC400B">
        <w:rPr>
          <w:rFonts w:hint="eastAsia"/>
          <w:szCs w:val="21"/>
        </w:rPr>
        <w:t>，首都万象最小，约为</w:t>
      </w:r>
      <w:r w:rsidRPr="00BC400B">
        <w:rPr>
          <w:rFonts w:hint="eastAsia"/>
          <w:szCs w:val="21"/>
        </w:rPr>
        <w:t>35</w:t>
      </w:r>
      <w:r w:rsidRPr="00BC400B">
        <w:rPr>
          <w:szCs w:val="21"/>
        </w:rPr>
        <w:t>%</w:t>
      </w:r>
      <w:r w:rsidRPr="00BC400B">
        <w:rPr>
          <w:rFonts w:hint="eastAsia"/>
          <w:szCs w:val="21"/>
        </w:rPr>
        <w:t>。</w:t>
      </w:r>
    </w:p>
    <w:p w:rsidR="0055160D" w:rsidRPr="00BC400B" w:rsidRDefault="0055160D" w:rsidP="00DA6A7F">
      <w:pPr>
        <w:spacing w:after="240" w:line="360" w:lineRule="exact"/>
        <w:ind w:firstLineChars="228" w:firstLine="31680"/>
        <w:rPr>
          <w:szCs w:val="21"/>
        </w:rPr>
      </w:pPr>
      <w:r w:rsidRPr="00BC400B">
        <w:rPr>
          <w:rFonts w:hint="eastAsia"/>
          <w:szCs w:val="21"/>
        </w:rPr>
        <w:t>据</w:t>
      </w:r>
      <w:r w:rsidRPr="00BC400B">
        <w:rPr>
          <w:rFonts w:hint="eastAsia"/>
          <w:szCs w:val="21"/>
        </w:rPr>
        <w:t>2002/</w:t>
      </w:r>
      <w:r w:rsidR="0071259B">
        <w:rPr>
          <w:rFonts w:hint="eastAsia"/>
          <w:szCs w:val="21"/>
        </w:rPr>
        <w:t>20</w:t>
      </w:r>
      <w:r w:rsidRPr="00BC400B">
        <w:rPr>
          <w:rFonts w:hint="eastAsia"/>
          <w:szCs w:val="21"/>
        </w:rPr>
        <w:t>03</w:t>
      </w:r>
      <w:r w:rsidRPr="00BC400B">
        <w:rPr>
          <w:rFonts w:hint="eastAsia"/>
          <w:szCs w:val="21"/>
        </w:rPr>
        <w:t>年进行的一项消费调查显示，一户人家来自农业的年均收入为</w:t>
      </w:r>
      <w:r w:rsidRPr="00BC400B">
        <w:rPr>
          <w:rFonts w:hint="eastAsia"/>
          <w:szCs w:val="21"/>
        </w:rPr>
        <w:t>4</w:t>
      </w:r>
      <w:r w:rsidR="00B81682">
        <w:rPr>
          <w:rFonts w:hint="eastAsia"/>
          <w:szCs w:val="21"/>
        </w:rPr>
        <w:t xml:space="preserve"> </w:t>
      </w:r>
      <w:r w:rsidRPr="00BC400B">
        <w:rPr>
          <w:rFonts w:hint="eastAsia"/>
          <w:szCs w:val="21"/>
        </w:rPr>
        <w:t>404</w:t>
      </w:r>
      <w:r w:rsidR="00B81682">
        <w:rPr>
          <w:rFonts w:hint="eastAsia"/>
          <w:szCs w:val="21"/>
        </w:rPr>
        <w:t xml:space="preserve"> </w:t>
      </w:r>
      <w:r w:rsidRPr="00BC400B">
        <w:rPr>
          <w:rFonts w:hint="eastAsia"/>
          <w:szCs w:val="21"/>
        </w:rPr>
        <w:t>000</w:t>
      </w:r>
      <w:r w:rsidRPr="00BC400B">
        <w:rPr>
          <w:rFonts w:hint="eastAsia"/>
          <w:szCs w:val="21"/>
        </w:rPr>
        <w:t>基普（或大约一年</w:t>
      </w:r>
      <w:r w:rsidRPr="00BC400B">
        <w:rPr>
          <w:rFonts w:hint="eastAsia"/>
          <w:szCs w:val="21"/>
        </w:rPr>
        <w:t>514</w:t>
      </w:r>
      <w:r w:rsidRPr="00BC400B">
        <w:rPr>
          <w:rFonts w:hint="eastAsia"/>
          <w:szCs w:val="21"/>
        </w:rPr>
        <w:t>美元，按</w:t>
      </w:r>
      <w:r w:rsidRPr="00BC400B">
        <w:rPr>
          <w:szCs w:val="21"/>
        </w:rPr>
        <w:t>1/10.500</w:t>
      </w:r>
      <w:r w:rsidRPr="00BC400B">
        <w:rPr>
          <w:rFonts w:hint="eastAsia"/>
          <w:szCs w:val="21"/>
        </w:rPr>
        <w:t>的汇率计算）。一户农村地区人家的年均收入是</w:t>
      </w:r>
      <w:r w:rsidRPr="00BC400B">
        <w:rPr>
          <w:rFonts w:hint="eastAsia"/>
          <w:szCs w:val="21"/>
        </w:rPr>
        <w:t>6</w:t>
      </w:r>
      <w:r w:rsidR="00B81682">
        <w:rPr>
          <w:rFonts w:hint="eastAsia"/>
          <w:szCs w:val="21"/>
        </w:rPr>
        <w:t xml:space="preserve"> </w:t>
      </w:r>
      <w:r w:rsidRPr="00BC400B">
        <w:rPr>
          <w:rFonts w:hint="eastAsia"/>
          <w:szCs w:val="21"/>
        </w:rPr>
        <w:t>316</w:t>
      </w:r>
      <w:r w:rsidR="00B81682">
        <w:rPr>
          <w:rFonts w:hint="eastAsia"/>
          <w:szCs w:val="21"/>
        </w:rPr>
        <w:t xml:space="preserve"> </w:t>
      </w:r>
      <w:r w:rsidRPr="00BC400B">
        <w:rPr>
          <w:rFonts w:hint="eastAsia"/>
          <w:szCs w:val="21"/>
        </w:rPr>
        <w:t>000</w:t>
      </w:r>
      <w:r w:rsidRPr="00BC400B">
        <w:rPr>
          <w:rFonts w:hint="eastAsia"/>
          <w:szCs w:val="21"/>
        </w:rPr>
        <w:t>基普（或大约一年</w:t>
      </w:r>
      <w:r w:rsidRPr="00BC400B">
        <w:rPr>
          <w:rFonts w:hint="eastAsia"/>
          <w:szCs w:val="21"/>
        </w:rPr>
        <w:t>601</w:t>
      </w:r>
      <w:r w:rsidRPr="00BC400B">
        <w:rPr>
          <w:rFonts w:hint="eastAsia"/>
          <w:szCs w:val="21"/>
        </w:rPr>
        <w:t>美元）。然而，在城市地区，这一比率是一年</w:t>
      </w:r>
      <w:r w:rsidRPr="00BC400B">
        <w:rPr>
          <w:rFonts w:hint="eastAsia"/>
          <w:szCs w:val="21"/>
        </w:rPr>
        <w:t>2</w:t>
      </w:r>
      <w:r w:rsidR="00B81682">
        <w:rPr>
          <w:rFonts w:hint="eastAsia"/>
          <w:szCs w:val="21"/>
        </w:rPr>
        <w:t xml:space="preserve"> </w:t>
      </w:r>
      <w:r w:rsidRPr="00BC400B">
        <w:rPr>
          <w:rFonts w:hint="eastAsia"/>
          <w:szCs w:val="21"/>
        </w:rPr>
        <w:t>624</w:t>
      </w:r>
      <w:r w:rsidR="00B81682">
        <w:rPr>
          <w:rFonts w:hint="eastAsia"/>
          <w:szCs w:val="21"/>
        </w:rPr>
        <w:t xml:space="preserve"> </w:t>
      </w:r>
      <w:r w:rsidRPr="00BC400B">
        <w:rPr>
          <w:rFonts w:hint="eastAsia"/>
          <w:szCs w:val="21"/>
        </w:rPr>
        <w:t>000</w:t>
      </w:r>
      <w:r w:rsidRPr="00BC400B">
        <w:rPr>
          <w:rFonts w:hint="eastAsia"/>
          <w:szCs w:val="21"/>
        </w:rPr>
        <w:t>基普或</w:t>
      </w:r>
      <w:r w:rsidRPr="00BC400B">
        <w:rPr>
          <w:rFonts w:hint="eastAsia"/>
          <w:szCs w:val="21"/>
        </w:rPr>
        <w:t>250</w:t>
      </w:r>
      <w:r w:rsidRPr="00BC400B">
        <w:rPr>
          <w:rFonts w:hint="eastAsia"/>
          <w:szCs w:val="21"/>
        </w:rPr>
        <w:t>美元。</w:t>
      </w:r>
    </w:p>
    <w:p w:rsidR="0055160D" w:rsidRPr="00BC400B" w:rsidRDefault="0055160D" w:rsidP="00DA6A7F">
      <w:pPr>
        <w:spacing w:after="240" w:line="360" w:lineRule="exact"/>
        <w:ind w:firstLineChars="228" w:firstLine="31680"/>
        <w:rPr>
          <w:szCs w:val="21"/>
        </w:rPr>
      </w:pPr>
      <w:r w:rsidRPr="00BC400B">
        <w:rPr>
          <w:rFonts w:hint="eastAsia"/>
          <w:szCs w:val="21"/>
        </w:rPr>
        <w:t>在经济领域工作的妇女，有</w:t>
      </w:r>
      <w:r w:rsidRPr="00BC400B">
        <w:rPr>
          <w:rFonts w:hint="eastAsia"/>
          <w:szCs w:val="21"/>
        </w:rPr>
        <w:t>82%</w:t>
      </w:r>
      <w:r w:rsidRPr="00BC400B">
        <w:rPr>
          <w:rFonts w:hint="eastAsia"/>
          <w:szCs w:val="21"/>
        </w:rPr>
        <w:t>为农民，她们大部分是为了生存而从事农业生产工作的。在城市地区，农业领域妇女工作者的比例为</w:t>
      </w:r>
      <w:r w:rsidRPr="00BC400B">
        <w:rPr>
          <w:rFonts w:hint="eastAsia"/>
          <w:szCs w:val="21"/>
        </w:rPr>
        <w:t>47</w:t>
      </w:r>
      <w:r w:rsidR="00C87BF7">
        <w:rPr>
          <w:rFonts w:hint="eastAsia"/>
          <w:szCs w:val="21"/>
        </w:rPr>
        <w:t>%</w:t>
      </w:r>
      <w:r w:rsidRPr="00BC400B">
        <w:rPr>
          <w:rFonts w:hint="eastAsia"/>
          <w:szCs w:val="21"/>
        </w:rPr>
        <w:t>。在水稻和其他食品生产领域以及饲养家畜方面，两性人数往往相当，其中妇女做重复而费时的工作，男性则从事繁重而省时的工作。</w:t>
      </w:r>
    </w:p>
    <w:p w:rsidR="0055160D" w:rsidRPr="00BC400B" w:rsidRDefault="0055160D" w:rsidP="00DA6A7F">
      <w:pPr>
        <w:spacing w:after="240" w:line="360" w:lineRule="exact"/>
        <w:ind w:firstLineChars="200" w:firstLine="31680"/>
        <w:rPr>
          <w:szCs w:val="21"/>
        </w:rPr>
      </w:pPr>
      <w:r w:rsidRPr="00BC400B">
        <w:rPr>
          <w:rFonts w:hint="eastAsia"/>
          <w:szCs w:val="21"/>
        </w:rPr>
        <w:t>在大多数情况下，妇女和儿童做家里的事情，如种菜、在森林中采集食物和木柴。</w:t>
      </w:r>
    </w:p>
    <w:p w:rsidR="00D35926" w:rsidRDefault="0055160D" w:rsidP="00DA6A7F">
      <w:pPr>
        <w:spacing w:after="240" w:line="360" w:lineRule="exact"/>
        <w:ind w:firstLineChars="228" w:firstLine="31680"/>
        <w:rPr>
          <w:rFonts w:hint="eastAsia"/>
          <w:szCs w:val="21"/>
        </w:rPr>
      </w:pPr>
      <w:r w:rsidRPr="00BC400B">
        <w:rPr>
          <w:rFonts w:hint="eastAsia"/>
          <w:szCs w:val="21"/>
        </w:rPr>
        <w:t>农业部已开展了农业部门的性别主流化活动，包括以下四方面的工作：</w:t>
      </w:r>
    </w:p>
    <w:p w:rsidR="00D35926" w:rsidRDefault="0055160D" w:rsidP="00DA6A7F">
      <w:pPr>
        <w:spacing w:after="240" w:line="360" w:lineRule="exact"/>
        <w:ind w:firstLineChars="228" w:firstLine="31680"/>
        <w:rPr>
          <w:rFonts w:hint="eastAsia"/>
          <w:szCs w:val="21"/>
        </w:rPr>
      </w:pPr>
      <w:r w:rsidRPr="00BC400B">
        <w:rPr>
          <w:rFonts w:hint="eastAsia"/>
          <w:szCs w:val="21"/>
        </w:rPr>
        <w:t xml:space="preserve">1. </w:t>
      </w:r>
      <w:r w:rsidR="0093129D">
        <w:rPr>
          <w:rFonts w:hint="eastAsia"/>
          <w:szCs w:val="21"/>
        </w:rPr>
        <w:tab/>
      </w:r>
      <w:r w:rsidRPr="00BC400B">
        <w:rPr>
          <w:rFonts w:hint="eastAsia"/>
          <w:szCs w:val="21"/>
        </w:rPr>
        <w:t>粮食生产</w:t>
      </w:r>
      <w:r w:rsidR="0071259B">
        <w:rPr>
          <w:rFonts w:hint="eastAsia"/>
          <w:szCs w:val="21"/>
        </w:rPr>
        <w:t>；</w:t>
      </w:r>
    </w:p>
    <w:p w:rsidR="00D35926" w:rsidRDefault="0055160D" w:rsidP="00DA6A7F">
      <w:pPr>
        <w:spacing w:after="240" w:line="360" w:lineRule="exact"/>
        <w:ind w:firstLineChars="228" w:firstLine="31680"/>
        <w:rPr>
          <w:rFonts w:hint="eastAsia"/>
          <w:szCs w:val="21"/>
        </w:rPr>
      </w:pPr>
      <w:r w:rsidRPr="00BC400B">
        <w:rPr>
          <w:rFonts w:hint="eastAsia"/>
          <w:szCs w:val="21"/>
        </w:rPr>
        <w:t xml:space="preserve">2. </w:t>
      </w:r>
      <w:r w:rsidR="0093129D">
        <w:rPr>
          <w:rFonts w:hint="eastAsia"/>
          <w:szCs w:val="21"/>
        </w:rPr>
        <w:tab/>
      </w:r>
      <w:r w:rsidRPr="00BC400B">
        <w:rPr>
          <w:rFonts w:hint="eastAsia"/>
          <w:szCs w:val="21"/>
        </w:rPr>
        <w:t>商品生产</w:t>
      </w:r>
      <w:r w:rsidR="0071259B">
        <w:rPr>
          <w:rFonts w:hint="eastAsia"/>
          <w:szCs w:val="21"/>
        </w:rPr>
        <w:t>；</w:t>
      </w:r>
    </w:p>
    <w:p w:rsidR="00D35926" w:rsidRDefault="0055160D" w:rsidP="00DA6A7F">
      <w:pPr>
        <w:spacing w:after="240" w:line="360" w:lineRule="exact"/>
        <w:ind w:firstLineChars="228" w:firstLine="31680"/>
        <w:rPr>
          <w:rFonts w:hint="eastAsia"/>
          <w:szCs w:val="21"/>
        </w:rPr>
      </w:pPr>
      <w:r w:rsidRPr="00BC400B">
        <w:rPr>
          <w:rFonts w:hint="eastAsia"/>
          <w:szCs w:val="21"/>
        </w:rPr>
        <w:t xml:space="preserve">3. </w:t>
      </w:r>
      <w:r w:rsidR="0093129D">
        <w:rPr>
          <w:rFonts w:hint="eastAsia"/>
          <w:szCs w:val="21"/>
        </w:rPr>
        <w:tab/>
      </w:r>
      <w:r w:rsidRPr="00BC400B">
        <w:rPr>
          <w:rFonts w:hint="eastAsia"/>
          <w:szCs w:val="21"/>
        </w:rPr>
        <w:t>消除刀耕火种的方式，提供替代的耕作方法</w:t>
      </w:r>
      <w:r w:rsidR="0071259B">
        <w:rPr>
          <w:rFonts w:hint="eastAsia"/>
          <w:szCs w:val="21"/>
        </w:rPr>
        <w:t>；</w:t>
      </w:r>
      <w:r w:rsidRPr="00BC400B">
        <w:rPr>
          <w:rFonts w:hint="eastAsia"/>
          <w:szCs w:val="21"/>
        </w:rPr>
        <w:t>并且</w:t>
      </w:r>
    </w:p>
    <w:p w:rsidR="0055160D" w:rsidRPr="00BC400B" w:rsidRDefault="0055160D" w:rsidP="00DA6A7F">
      <w:pPr>
        <w:spacing w:after="240" w:line="360" w:lineRule="exact"/>
        <w:ind w:firstLineChars="228" w:firstLine="31680"/>
        <w:rPr>
          <w:szCs w:val="21"/>
        </w:rPr>
      </w:pPr>
      <w:r w:rsidRPr="00BC400B">
        <w:rPr>
          <w:rFonts w:hint="eastAsia"/>
          <w:szCs w:val="21"/>
        </w:rPr>
        <w:t xml:space="preserve">4. </w:t>
      </w:r>
      <w:r w:rsidR="0093129D">
        <w:rPr>
          <w:rFonts w:hint="eastAsia"/>
          <w:szCs w:val="21"/>
        </w:rPr>
        <w:tab/>
      </w:r>
      <w:r w:rsidRPr="00BC400B">
        <w:rPr>
          <w:rFonts w:hint="eastAsia"/>
          <w:szCs w:val="21"/>
        </w:rPr>
        <w:t>可持续林业资源管理。</w:t>
      </w:r>
    </w:p>
    <w:p w:rsidR="0055160D" w:rsidRPr="00BC400B" w:rsidRDefault="0055160D" w:rsidP="00DA6A7F">
      <w:pPr>
        <w:spacing w:after="240" w:line="360" w:lineRule="exact"/>
        <w:ind w:firstLineChars="200" w:firstLine="31680"/>
        <w:rPr>
          <w:szCs w:val="21"/>
          <w:lang w:val="pt-BR"/>
        </w:rPr>
      </w:pPr>
      <w:r w:rsidRPr="00BC400B">
        <w:rPr>
          <w:rFonts w:hint="eastAsia"/>
          <w:szCs w:val="21"/>
        </w:rPr>
        <w:t>农业部将性别观点纳入了从</w:t>
      </w:r>
      <w:r w:rsidRPr="00BC400B">
        <w:rPr>
          <w:rFonts w:hint="eastAsia"/>
          <w:szCs w:val="21"/>
          <w:lang w:val="pt-BR"/>
        </w:rPr>
        <w:t>中央各级到村庄和家庭的方案和项目中。它已经为各级农业部和省农业厅领导层的</w:t>
      </w:r>
      <w:r w:rsidRPr="00BC400B">
        <w:rPr>
          <w:szCs w:val="21"/>
          <w:lang w:val="pt-BR"/>
        </w:rPr>
        <w:t>54</w:t>
      </w:r>
      <w:r w:rsidRPr="00BC400B">
        <w:rPr>
          <w:rFonts w:hint="eastAsia"/>
          <w:szCs w:val="21"/>
          <w:lang w:val="pt-BR"/>
        </w:rPr>
        <w:t>名官员（女性官员</w:t>
      </w:r>
      <w:r w:rsidRPr="00BC400B">
        <w:rPr>
          <w:szCs w:val="21"/>
          <w:lang w:val="pt-BR"/>
        </w:rPr>
        <w:t>15</w:t>
      </w:r>
      <w:r w:rsidRPr="00BC400B">
        <w:rPr>
          <w:rFonts w:hint="eastAsia"/>
          <w:szCs w:val="21"/>
          <w:lang w:val="pt-BR"/>
        </w:rPr>
        <w:t>名，男性官员</w:t>
      </w:r>
      <w:r w:rsidRPr="00BC400B">
        <w:rPr>
          <w:szCs w:val="21"/>
          <w:lang w:val="pt-BR"/>
        </w:rPr>
        <w:t>39</w:t>
      </w:r>
      <w:r w:rsidRPr="00BC400B">
        <w:rPr>
          <w:rFonts w:hint="eastAsia"/>
          <w:szCs w:val="21"/>
          <w:lang w:val="pt-BR"/>
        </w:rPr>
        <w:t>名）举办了性别主流化的讨论会和研讨会。它还为中央和省级官员组织了</w:t>
      </w:r>
      <w:r w:rsidRPr="00BC400B">
        <w:rPr>
          <w:szCs w:val="21"/>
          <w:lang w:val="pt-BR"/>
        </w:rPr>
        <w:t>265</w:t>
      </w:r>
      <w:r w:rsidRPr="00BC400B">
        <w:rPr>
          <w:rFonts w:hint="eastAsia"/>
          <w:szCs w:val="21"/>
          <w:lang w:val="pt-BR"/>
        </w:rPr>
        <w:t>次培训课程，涉及</w:t>
      </w:r>
      <w:r w:rsidRPr="00BC400B">
        <w:rPr>
          <w:rFonts w:hint="eastAsia"/>
          <w:szCs w:val="21"/>
          <w:lang w:val="pt-BR"/>
        </w:rPr>
        <w:t>45</w:t>
      </w:r>
      <w:r w:rsidRPr="00BC400B">
        <w:rPr>
          <w:rFonts w:hint="eastAsia"/>
          <w:szCs w:val="21"/>
          <w:lang w:val="pt-BR"/>
        </w:rPr>
        <w:t>个主题和</w:t>
      </w:r>
      <w:r w:rsidRPr="00BC400B">
        <w:rPr>
          <w:rFonts w:hint="eastAsia"/>
          <w:szCs w:val="21"/>
          <w:lang w:val="pt-BR"/>
        </w:rPr>
        <w:t>11</w:t>
      </w:r>
      <w:r w:rsidR="00B81682">
        <w:rPr>
          <w:rFonts w:hint="eastAsia"/>
          <w:szCs w:val="21"/>
          <w:lang w:val="pt-BR"/>
        </w:rPr>
        <w:t xml:space="preserve"> </w:t>
      </w:r>
      <w:r w:rsidRPr="00BC400B">
        <w:rPr>
          <w:rFonts w:hint="eastAsia"/>
          <w:szCs w:val="21"/>
          <w:lang w:val="pt-BR"/>
        </w:rPr>
        <w:t>325</w:t>
      </w:r>
      <w:r w:rsidRPr="00BC400B">
        <w:rPr>
          <w:rFonts w:hint="eastAsia"/>
          <w:szCs w:val="21"/>
          <w:lang w:val="pt-BR"/>
        </w:rPr>
        <w:t>名参与者，其中</w:t>
      </w:r>
      <w:r w:rsidRPr="00BC400B">
        <w:rPr>
          <w:rFonts w:hint="eastAsia"/>
          <w:szCs w:val="21"/>
          <w:lang w:val="pt-BR"/>
        </w:rPr>
        <w:t>517</w:t>
      </w:r>
      <w:r w:rsidRPr="00BC400B">
        <w:rPr>
          <w:rFonts w:hint="eastAsia"/>
          <w:szCs w:val="21"/>
          <w:lang w:val="pt-BR"/>
        </w:rPr>
        <w:t>人是妇女。在林业可持续发展以及农村发展项目中，性别主流化已被纳入培训课程的实质性内容。</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农村妇女获得农业信贷的机会</w:t>
      </w:r>
    </w:p>
    <w:p w:rsidR="0055160D" w:rsidRPr="00BC400B" w:rsidRDefault="0055160D" w:rsidP="00DA6A7F">
      <w:pPr>
        <w:spacing w:after="240" w:line="360" w:lineRule="exact"/>
        <w:ind w:firstLineChars="200" w:firstLine="31680"/>
        <w:rPr>
          <w:szCs w:val="21"/>
        </w:rPr>
      </w:pPr>
      <w:r w:rsidRPr="00BC400B">
        <w:rPr>
          <w:rFonts w:hint="eastAsia"/>
          <w:szCs w:val="21"/>
        </w:rPr>
        <w:t>非正式贷款是农村村民一项重要的财政来源。乡村循环基金（</w:t>
      </w:r>
      <w:r w:rsidRPr="00BC400B">
        <w:rPr>
          <w:szCs w:val="21"/>
        </w:rPr>
        <w:t>VRF</w:t>
      </w:r>
      <w:r w:rsidRPr="00BC400B">
        <w:rPr>
          <w:rFonts w:hint="eastAsia"/>
          <w:szCs w:val="21"/>
        </w:rPr>
        <w:t>）是一种地方金融机构，同正式体系下的金融机构一起为村民提供服务。乡村循环基金可免交政府税收和关税，且没有限定。当地人民群体在民间团体及金融组织的配合下管理和经营乡村循环基金。一般来说，乡村循环基金接收捐助者或非政府组织的捐款。乡村循环基金已经用此类捐款建立了</w:t>
      </w:r>
      <w:r w:rsidRPr="00BC400B">
        <w:rPr>
          <w:szCs w:val="21"/>
        </w:rPr>
        <w:t>1</w:t>
      </w:r>
      <w:r w:rsidR="0071259B">
        <w:rPr>
          <w:rFonts w:hint="eastAsia"/>
          <w:szCs w:val="21"/>
        </w:rPr>
        <w:t xml:space="preserve"> </w:t>
      </w:r>
      <w:r w:rsidRPr="00BC400B">
        <w:rPr>
          <w:szCs w:val="21"/>
        </w:rPr>
        <w:t>000</w:t>
      </w:r>
      <w:r w:rsidRPr="00BC400B">
        <w:rPr>
          <w:rFonts w:hint="eastAsia"/>
          <w:szCs w:val="21"/>
        </w:rPr>
        <w:t>多家</w:t>
      </w:r>
      <w:r w:rsidR="0071259B">
        <w:rPr>
          <w:rFonts w:hint="eastAsia"/>
          <w:szCs w:val="21"/>
        </w:rPr>
        <w:t>大</w:t>
      </w:r>
      <w:r w:rsidRPr="00BC400B">
        <w:rPr>
          <w:rFonts w:hint="eastAsia"/>
          <w:szCs w:val="21"/>
        </w:rPr>
        <w:t>米银行。该基金能够为大约</w:t>
      </w:r>
      <w:r w:rsidRPr="00BC400B">
        <w:rPr>
          <w:szCs w:val="21"/>
        </w:rPr>
        <w:t>15</w:t>
      </w:r>
      <w:r w:rsidRPr="00BC400B">
        <w:rPr>
          <w:rFonts w:hint="eastAsia"/>
          <w:szCs w:val="21"/>
        </w:rPr>
        <w:t>%</w:t>
      </w:r>
      <w:r w:rsidRPr="00BC400B">
        <w:rPr>
          <w:rFonts w:hint="eastAsia"/>
          <w:szCs w:val="21"/>
        </w:rPr>
        <w:t>的农村村庄提供贷款，并且在过去的十年间迅速增加。在老挝人民民主共和国，有</w:t>
      </w:r>
      <w:r w:rsidRPr="00BC400B">
        <w:rPr>
          <w:rFonts w:hint="eastAsia"/>
          <w:szCs w:val="21"/>
        </w:rPr>
        <w:t>1</w:t>
      </w:r>
      <w:r w:rsidR="0071259B">
        <w:rPr>
          <w:rFonts w:hint="eastAsia"/>
          <w:szCs w:val="21"/>
        </w:rPr>
        <w:t xml:space="preserve"> </w:t>
      </w:r>
      <w:r w:rsidRPr="00BC400B">
        <w:rPr>
          <w:rFonts w:hint="eastAsia"/>
          <w:szCs w:val="21"/>
        </w:rPr>
        <w:t>640</w:t>
      </w:r>
      <w:r w:rsidRPr="00BC400B">
        <w:rPr>
          <w:rFonts w:hint="eastAsia"/>
          <w:szCs w:val="21"/>
        </w:rPr>
        <w:t>个提供现金和实物贷款的乡村循环基金。这些资金被用来支持创收或粮食保障活动，也用来支持消费及商业用途产品改进。因此，乡村循环基金适合农村地区的商业活动。</w:t>
      </w:r>
    </w:p>
    <w:p w:rsidR="0055160D" w:rsidRPr="00BC400B" w:rsidRDefault="0055160D" w:rsidP="00DA6A7F">
      <w:pPr>
        <w:spacing w:after="240" w:line="360" w:lineRule="exact"/>
        <w:ind w:firstLineChars="200" w:firstLine="31680"/>
        <w:rPr>
          <w:szCs w:val="21"/>
        </w:rPr>
      </w:pPr>
      <w:r w:rsidRPr="00BC400B">
        <w:rPr>
          <w:rFonts w:hint="eastAsia"/>
          <w:szCs w:val="21"/>
        </w:rPr>
        <w:t>此外，农村发展项目已经建立了家畜银行和信贷资金，为社区成员提供贷款。老挝妇女联盟已经与国际组织和非政府组织开展合作。不同捐助者发放（贷款）的条款和程序也不同。还款方式可以是实物的，也可以是有利息的或无利息的现金偿还，可以全部还款，也可以分成几部分偿还，等等。</w:t>
      </w:r>
    </w:p>
    <w:p w:rsidR="0055160D" w:rsidRPr="00BC400B" w:rsidRDefault="0055160D" w:rsidP="00DA6A7F">
      <w:pPr>
        <w:spacing w:after="240" w:line="360" w:lineRule="exact"/>
        <w:ind w:firstLineChars="200" w:firstLine="31680"/>
        <w:rPr>
          <w:szCs w:val="21"/>
        </w:rPr>
      </w:pPr>
      <w:r w:rsidRPr="00BC400B">
        <w:rPr>
          <w:rFonts w:hint="eastAsia"/>
          <w:szCs w:val="21"/>
        </w:rPr>
        <w:t>一般而言，作为家庭经济支柱的男性，通常代表家庭参加与贷款和信贷有关的会议，而且男性还会代表女性来决定她们的活动（如：养猪</w:t>
      </w:r>
      <w:r w:rsidR="0071259B">
        <w:rPr>
          <w:rFonts w:hint="eastAsia"/>
          <w:szCs w:val="21"/>
        </w:rPr>
        <w:t>、</w:t>
      </w:r>
      <w:r w:rsidRPr="00BC400B">
        <w:rPr>
          <w:rFonts w:hint="eastAsia"/>
          <w:szCs w:val="21"/>
        </w:rPr>
        <w:t>养鸡和编织</w:t>
      </w:r>
      <w:r w:rsidRPr="00BC400B">
        <w:rPr>
          <w:szCs w:val="21"/>
        </w:rPr>
        <w:t>/</w:t>
      </w:r>
      <w:r w:rsidRPr="00BC400B">
        <w:rPr>
          <w:rFonts w:hint="eastAsia"/>
          <w:szCs w:val="21"/>
        </w:rPr>
        <w:t>缝纫），这种情况也很正常。男女双方都对这样的角色分工感到满意，因为他们认为妇女参与创收活动是为了家庭，而男子代表妇女借钱也是如此。丈夫是一家之主，妻子则担当起副手。此外，某些民族的妇女不能发表意见只是因为她们是文盲，参加村庄会议的能力有限。</w:t>
      </w:r>
    </w:p>
    <w:p w:rsidR="0055160D" w:rsidRPr="00BC400B" w:rsidRDefault="0055160D" w:rsidP="00DA6A7F">
      <w:pPr>
        <w:spacing w:after="240" w:line="360" w:lineRule="exact"/>
        <w:ind w:firstLineChars="200" w:firstLine="31680"/>
        <w:rPr>
          <w:szCs w:val="21"/>
        </w:rPr>
      </w:pPr>
      <w:r w:rsidRPr="00BC400B">
        <w:rPr>
          <w:rFonts w:hint="eastAsia"/>
          <w:szCs w:val="21"/>
        </w:rPr>
        <w:t>在与大米银行及乡村循环基金小家畜饲养有关的决策上，稻米银行委员会女性成员所起的作用较少。许多非政府组织都支持稻米银行，这种银行是老挝</w:t>
      </w:r>
      <w:r w:rsidRPr="00BC400B">
        <w:rPr>
          <w:rFonts w:ascii="Saysettha Lao" w:hAnsi="Saysettha Lao" w:hint="eastAsia"/>
          <w:szCs w:val="21"/>
          <w:lang w:val="pt-BR"/>
        </w:rPr>
        <w:t>人民民主共和国</w:t>
      </w:r>
      <w:r w:rsidRPr="00BC400B">
        <w:rPr>
          <w:rFonts w:hint="eastAsia"/>
          <w:szCs w:val="21"/>
        </w:rPr>
        <w:t>农村发展的措施之一。他们所做的主要是建立稻米银行，培训地方委员会成员，帮助提供水稻和建立稻米仓库。那些稻米用光的家庭可以从稻米银行里借出稻米。根据非政府组织所规定的条款及条件，稻米银行必须建立一个三人组成的委员会，其中有一名是村妇女联盟成员的女性，她将负责会计工作。</w:t>
      </w:r>
    </w:p>
    <w:p w:rsidR="0055160D" w:rsidRPr="00BC400B" w:rsidRDefault="0055160D" w:rsidP="00DA6A7F">
      <w:pPr>
        <w:spacing w:after="240" w:line="360" w:lineRule="exact"/>
        <w:ind w:firstLineChars="200" w:firstLine="31680"/>
        <w:rPr>
          <w:szCs w:val="21"/>
        </w:rPr>
      </w:pPr>
      <w:r w:rsidRPr="00BC400B">
        <w:rPr>
          <w:rFonts w:hint="eastAsia"/>
          <w:szCs w:val="21"/>
        </w:rPr>
        <w:t>在大部分情况下，稻米银行委员会不能按照有关非政府组织的规定和程序开展工作。例如，女性成员在决策中发挥作用较小。因此，村长（通常为男子）控制银行的所有工作。由于稻米银行的数量有限，不能满足所有家庭的需要，因此有必要制定借款条例，以帮助那些最有需要的家庭获得贷款。比如说，除了那些有足够大米的家庭外，大家都可以从稻米银行借钱。另外，条例还要以家庭成员数为基础，比方说，一个家里如果儿童和年轻人较多，那么获得的贷款要比其他那些成年成员较多的家庭多。</w:t>
      </w:r>
    </w:p>
    <w:p w:rsidR="0055160D" w:rsidRPr="00BC400B" w:rsidRDefault="0055160D" w:rsidP="00DA6A7F">
      <w:pPr>
        <w:spacing w:after="240" w:line="360" w:lineRule="exact"/>
        <w:ind w:firstLineChars="200" w:firstLine="31680"/>
        <w:rPr>
          <w:szCs w:val="21"/>
        </w:rPr>
      </w:pPr>
      <w:r w:rsidRPr="00BC400B">
        <w:rPr>
          <w:rFonts w:hint="eastAsia"/>
          <w:szCs w:val="21"/>
        </w:rPr>
        <w:t>那些以没有丈夫的妇女（寡妇、离婚者或年岁很大的妇女）为户主的家庭也属于目标群体。由于妇女是饲养小家畜（如家禽和猪）的主要劳动力，她们应该得到贷款以经营这些活动。然而，当非政府组织开始帮助饲养如家禽和猪之类动物的活动时，妇女的工作转变成了“正式工作”。结果，男子就需要与妇女一起分担责任。</w:t>
      </w:r>
    </w:p>
    <w:p w:rsidR="0055160D" w:rsidRPr="00BC400B" w:rsidRDefault="0055160D" w:rsidP="00DA6A7F">
      <w:pPr>
        <w:spacing w:after="240" w:line="360" w:lineRule="exact"/>
        <w:ind w:firstLineChars="200" w:firstLine="31680"/>
        <w:rPr>
          <w:szCs w:val="21"/>
        </w:rPr>
      </w:pPr>
      <w:r w:rsidRPr="00BC400B">
        <w:rPr>
          <w:rFonts w:hint="eastAsia"/>
          <w:szCs w:val="21"/>
        </w:rPr>
        <w:t>另外，妇女很少参与乡村循环基金小家畜饲养的管理工作。为此，需要重视高地地区妇女在小额资金项目实施工作上的贡献，尤其是那些少数民族生活的地区，因为妇女在饲养动物方面起着关键作用，在准备动物食物和喂养方面更是如此。虽然人们说妇女在饲养小家畜，不过还是男子代表家庭借钱，所以，作为一家之主的男子代表其家庭参加会议。</w:t>
      </w:r>
    </w:p>
    <w:p w:rsidR="0055160D" w:rsidRPr="000723A1" w:rsidRDefault="00B81682"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Pr>
          <w:rFonts w:ascii="SimHei" w:eastAsia="SimHei"/>
          <w:color w:val="FF0000"/>
          <w:spacing w:val="0"/>
          <w:w w:val="100"/>
          <w:sz w:val="21"/>
          <w:szCs w:val="21"/>
          <w:lang w:val="en-US" w:eastAsia="zh-CN"/>
        </w:rPr>
        <w:br w:type="page"/>
      </w:r>
      <w:r w:rsidR="0055160D" w:rsidRPr="000723A1">
        <w:rPr>
          <w:rFonts w:ascii="SimHei" w:eastAsia="SimHei" w:hint="eastAsia"/>
          <w:color w:val="FF0000"/>
          <w:spacing w:val="0"/>
          <w:w w:val="100"/>
          <w:sz w:val="21"/>
          <w:szCs w:val="21"/>
          <w:lang w:val="en-US" w:eastAsia="zh-CN"/>
        </w:rPr>
        <w:t>农村妇女和土地改革</w:t>
      </w:r>
    </w:p>
    <w:p w:rsidR="0055160D" w:rsidRPr="00BC400B" w:rsidRDefault="0055160D" w:rsidP="00DA6A7F">
      <w:pPr>
        <w:spacing w:after="240" w:line="360" w:lineRule="exact"/>
        <w:ind w:firstLineChars="200" w:firstLine="31680"/>
        <w:rPr>
          <w:szCs w:val="21"/>
        </w:rPr>
      </w:pPr>
      <w:r w:rsidRPr="00BC400B">
        <w:rPr>
          <w:rFonts w:hint="eastAsia"/>
          <w:szCs w:val="21"/>
        </w:rPr>
        <w:t>妇女和男子享有平等获得土地的权</w:t>
      </w:r>
      <w:r w:rsidR="0071259B">
        <w:rPr>
          <w:rFonts w:hint="eastAsia"/>
          <w:szCs w:val="21"/>
        </w:rPr>
        <w:t>利</w:t>
      </w:r>
      <w:r w:rsidRPr="00BC400B">
        <w:rPr>
          <w:rFonts w:hint="eastAsia"/>
          <w:szCs w:val="21"/>
        </w:rPr>
        <w:t>，然而在实践中，传统是阻碍妇女获得这种权</w:t>
      </w:r>
      <w:r w:rsidR="0071259B">
        <w:rPr>
          <w:rFonts w:hint="eastAsia"/>
          <w:szCs w:val="21"/>
        </w:rPr>
        <w:t>利</w:t>
      </w:r>
      <w:r w:rsidRPr="00BC400B">
        <w:rPr>
          <w:rFonts w:hint="eastAsia"/>
          <w:szCs w:val="21"/>
        </w:rPr>
        <w:t>的主要障碍。根据老挝人民民主共和国的法律，男女享有同等的土地权。但是在实践中，传统的继承方式超越了执法。老泰族还遵循着重男轻女的传统，这意味着大多数男性具有控制财产的权利。根据传统做法，父母会把财产平均分配给家庭里所有的人。照顾父母的孩子可能获得父母的那一份财产，通常最小的女儿</w:t>
      </w:r>
      <w:r w:rsidRPr="00BC400B">
        <w:rPr>
          <w:rFonts w:hint="eastAsia"/>
          <w:szCs w:val="21"/>
        </w:rPr>
        <w:t>/</w:t>
      </w:r>
      <w:r w:rsidRPr="00BC400B">
        <w:rPr>
          <w:rFonts w:hint="eastAsia"/>
          <w:szCs w:val="21"/>
        </w:rPr>
        <w:t>儿子会这样。</w:t>
      </w:r>
    </w:p>
    <w:p w:rsidR="0055160D" w:rsidRPr="00BC400B" w:rsidRDefault="0055160D" w:rsidP="00DA6A7F">
      <w:pPr>
        <w:spacing w:after="240" w:line="360" w:lineRule="exact"/>
        <w:ind w:firstLineChars="200" w:firstLine="31680"/>
        <w:rPr>
          <w:szCs w:val="21"/>
        </w:rPr>
      </w:pPr>
      <w:r w:rsidRPr="00BC400B">
        <w:rPr>
          <w:rFonts w:hint="eastAsia"/>
          <w:szCs w:val="21"/>
        </w:rPr>
        <w:t>从其他族群来看，尤其是</w:t>
      </w:r>
      <w:r w:rsidRPr="00BC400B">
        <w:rPr>
          <w:szCs w:val="21"/>
        </w:rPr>
        <w:t>Hmong-Iuwmien</w:t>
      </w:r>
      <w:r w:rsidRPr="00BC400B">
        <w:rPr>
          <w:rFonts w:hint="eastAsia"/>
          <w:szCs w:val="21"/>
        </w:rPr>
        <w:t>族和克穆族（孟高棉族），土地按照父亲方面的关系继承。这些族群的姓氏和家庭财产将继承给儿子（们），妻子则依赖丈夫。例如，女子结婚后必须搬到其丈夫家里，男子被视为土地的“主人和管理者”。至于妇女，她们一般没有权利从父母那里继承土地（</w:t>
      </w:r>
      <w:r w:rsidRPr="00BC400B">
        <w:rPr>
          <w:szCs w:val="21"/>
        </w:rPr>
        <w:t>两性资源信息和发展中心</w:t>
      </w:r>
      <w:r w:rsidRPr="00BC400B">
        <w:rPr>
          <w:rFonts w:hint="eastAsia"/>
          <w:szCs w:val="21"/>
        </w:rPr>
        <w:t>，</w:t>
      </w:r>
      <w:r w:rsidRPr="00BC400B">
        <w:rPr>
          <w:rFonts w:hint="eastAsia"/>
          <w:szCs w:val="21"/>
        </w:rPr>
        <w:t>1997</w:t>
      </w:r>
      <w:r w:rsidRPr="00BC400B">
        <w:rPr>
          <w:rFonts w:hint="eastAsia"/>
          <w:szCs w:val="21"/>
        </w:rPr>
        <w:t>年）</w:t>
      </w:r>
    </w:p>
    <w:p w:rsidR="0055160D" w:rsidRPr="00BC400B" w:rsidRDefault="0055160D" w:rsidP="00DA6A7F">
      <w:pPr>
        <w:spacing w:after="240" w:line="360" w:lineRule="exact"/>
        <w:ind w:firstLineChars="200" w:firstLine="31680"/>
        <w:rPr>
          <w:szCs w:val="21"/>
        </w:rPr>
      </w:pPr>
      <w:r w:rsidRPr="00BC400B">
        <w:rPr>
          <w:szCs w:val="21"/>
        </w:rPr>
        <w:t>1998</w:t>
      </w:r>
      <w:r w:rsidRPr="00BC400B">
        <w:rPr>
          <w:rFonts w:hint="eastAsia"/>
          <w:szCs w:val="21"/>
        </w:rPr>
        <w:t>年，</w:t>
      </w:r>
      <w:r w:rsidRPr="00BC400B">
        <w:rPr>
          <w:szCs w:val="21"/>
        </w:rPr>
        <w:t>两性资源信息和发展中心</w:t>
      </w:r>
      <w:r w:rsidR="0071259B">
        <w:rPr>
          <w:rFonts w:hint="eastAsia"/>
          <w:szCs w:val="21"/>
        </w:rPr>
        <w:t>与</w:t>
      </w:r>
      <w:r w:rsidRPr="00BC400B">
        <w:rPr>
          <w:szCs w:val="21"/>
        </w:rPr>
        <w:t>国家统计中心</w:t>
      </w:r>
      <w:r w:rsidRPr="00BC400B">
        <w:rPr>
          <w:rFonts w:hint="eastAsia"/>
          <w:szCs w:val="21"/>
        </w:rPr>
        <w:t>就老挝妇女获得土地的情况进行了一项联合调查。结果表明，土地所有权证书上的名字与土地原来的“所有人”并不相同。从图</w:t>
      </w:r>
      <w:r w:rsidRPr="00BC400B">
        <w:rPr>
          <w:rFonts w:hint="eastAsia"/>
          <w:szCs w:val="21"/>
        </w:rPr>
        <w:t>1</w:t>
      </w:r>
      <w:r w:rsidRPr="00BC400B">
        <w:rPr>
          <w:rFonts w:hint="eastAsia"/>
          <w:szCs w:val="21"/>
        </w:rPr>
        <w:t>和图</w:t>
      </w:r>
      <w:r w:rsidRPr="00BC400B">
        <w:rPr>
          <w:rFonts w:hint="eastAsia"/>
          <w:szCs w:val="21"/>
        </w:rPr>
        <w:t>2</w:t>
      </w:r>
      <w:r w:rsidRPr="00BC400B">
        <w:rPr>
          <w:rFonts w:hint="eastAsia"/>
          <w:szCs w:val="21"/>
        </w:rPr>
        <w:t>的数据可以看出，只有</w:t>
      </w:r>
      <w:r w:rsidRPr="00BC400B">
        <w:rPr>
          <w:szCs w:val="21"/>
        </w:rPr>
        <w:t>16</w:t>
      </w:r>
      <w:r w:rsidRPr="00BC400B">
        <w:rPr>
          <w:rFonts w:hint="eastAsia"/>
          <w:szCs w:val="21"/>
        </w:rPr>
        <w:t>%</w:t>
      </w:r>
      <w:r w:rsidRPr="00BC400B">
        <w:rPr>
          <w:rFonts w:hint="eastAsia"/>
          <w:szCs w:val="21"/>
        </w:rPr>
        <w:t>的土地所有权证书写着妻子的名字，而在这些土地中有</w:t>
      </w:r>
      <w:r w:rsidRPr="00BC400B">
        <w:rPr>
          <w:rFonts w:hint="eastAsia"/>
          <w:szCs w:val="21"/>
        </w:rPr>
        <w:t>40%</w:t>
      </w:r>
      <w:r w:rsidRPr="00BC400B">
        <w:rPr>
          <w:rFonts w:hint="eastAsia"/>
          <w:szCs w:val="21"/>
        </w:rPr>
        <w:t>通过继承妻子父母的方式获得；有</w:t>
      </w:r>
      <w:r w:rsidRPr="00BC400B">
        <w:rPr>
          <w:szCs w:val="21"/>
        </w:rPr>
        <w:t>58</w:t>
      </w:r>
      <w:r w:rsidRPr="00BC400B">
        <w:rPr>
          <w:rFonts w:hint="eastAsia"/>
          <w:szCs w:val="21"/>
        </w:rPr>
        <w:t>%</w:t>
      </w:r>
      <w:r w:rsidRPr="00BC400B">
        <w:rPr>
          <w:rFonts w:hint="eastAsia"/>
          <w:szCs w:val="21"/>
        </w:rPr>
        <w:t>的土地所有权证书写着丈夫的名字，但这些土地中只有</w:t>
      </w:r>
      <w:r w:rsidRPr="00BC400B">
        <w:rPr>
          <w:szCs w:val="21"/>
        </w:rPr>
        <w:t>18</w:t>
      </w:r>
      <w:r w:rsidRPr="00BC400B">
        <w:rPr>
          <w:rFonts w:hint="eastAsia"/>
          <w:szCs w:val="21"/>
        </w:rPr>
        <w:t>%</w:t>
      </w:r>
      <w:r w:rsidRPr="00BC400B">
        <w:rPr>
          <w:rFonts w:hint="eastAsia"/>
          <w:szCs w:val="21"/>
        </w:rPr>
        <w:t>通过继承丈夫父母的方式获得。造成这种情况的部分原因可能是妇女不具有土地权信息知识，也没有机会获得土地权信息。另外还有一些原因，如有的妇女属于没有读写能力的少数民族，有的妇女无法阅读和书写老挝语言，又如在传统土地权利方面存在着两性差异，妇女自身缺乏自信等等。还有一个原因是社会上一般认为男性为家庭的领导，他们的名字理应出现在这些文件中。</w:t>
      </w:r>
    </w:p>
    <w:p w:rsidR="0055160D" w:rsidRPr="00BC400B" w:rsidRDefault="0055160D" w:rsidP="00DA6A7F">
      <w:pPr>
        <w:spacing w:after="240" w:line="360" w:lineRule="exact"/>
        <w:ind w:firstLineChars="200" w:firstLine="31680"/>
        <w:rPr>
          <w:szCs w:val="21"/>
        </w:rPr>
      </w:pPr>
      <w:r w:rsidRPr="00BC400B">
        <w:rPr>
          <w:rFonts w:hint="eastAsia"/>
          <w:szCs w:val="21"/>
        </w:rPr>
        <w:t>自</w:t>
      </w:r>
      <w:r w:rsidRPr="00BC400B">
        <w:rPr>
          <w:rFonts w:hint="eastAsia"/>
          <w:szCs w:val="21"/>
        </w:rPr>
        <w:t>1990</w:t>
      </w:r>
      <w:r w:rsidRPr="00BC400B">
        <w:rPr>
          <w:rFonts w:hint="eastAsia"/>
          <w:szCs w:val="21"/>
        </w:rPr>
        <w:t>年以来，老挝政府已设立并实施了一个土地产权项目：土地产权项目第一期和土地产权项目第二期，目的是为城市地区、城市周边和农村</w:t>
      </w:r>
      <w:r w:rsidRPr="00BC400B">
        <w:rPr>
          <w:rFonts w:hint="eastAsia"/>
          <w:szCs w:val="21"/>
        </w:rPr>
        <w:t>/</w:t>
      </w:r>
      <w:r w:rsidRPr="00BC400B">
        <w:rPr>
          <w:rFonts w:hint="eastAsia"/>
          <w:szCs w:val="21"/>
        </w:rPr>
        <w:t>农业区域的人们提供土地所有权。老挝妇女联盟中实施这样一个项目和参与项目活动执行中发挥着重要作用，如组织乡村会议、传播信息、提高人们对永久性土地所有权益处的认识</w:t>
      </w:r>
      <w:r w:rsidR="0071259B">
        <w:rPr>
          <w:rFonts w:hint="eastAsia"/>
          <w:szCs w:val="21"/>
        </w:rPr>
        <w:t>及</w:t>
      </w:r>
      <w:r w:rsidRPr="00BC400B">
        <w:rPr>
          <w:rFonts w:hint="eastAsia"/>
          <w:szCs w:val="21"/>
        </w:rPr>
        <w:t>男子和妇女使用土地权的认识。与此同时，老挝妇女联盟在地区和村庄两级提高妇女土地所有权的工作中都发挥了重要作用。根据一项</w:t>
      </w:r>
      <w:r w:rsidRPr="00BC400B">
        <w:rPr>
          <w:rFonts w:hint="eastAsia"/>
          <w:szCs w:val="21"/>
        </w:rPr>
        <w:t>2004</w:t>
      </w:r>
      <w:r w:rsidRPr="00BC400B">
        <w:rPr>
          <w:rFonts w:hint="eastAsia"/>
          <w:szCs w:val="21"/>
        </w:rPr>
        <w:t>年的社会经济研究，土地产权项目第一期已经取得了巨大成就，为越来越多的妇女提供了土地所有权。在土地名称项目第二期，老挝妇女联盟还继续代表妇女积极参与土地政策的制定，并监督土地产权项目的实施情况。</w:t>
      </w:r>
    </w:p>
    <w:p w:rsidR="0055160D" w:rsidRPr="00BC400B" w:rsidRDefault="0055160D" w:rsidP="00DA6A7F">
      <w:pPr>
        <w:spacing w:after="240" w:line="360" w:lineRule="exact"/>
        <w:ind w:firstLineChars="200" w:firstLine="31680"/>
        <w:rPr>
          <w:szCs w:val="21"/>
        </w:rPr>
      </w:pPr>
      <w:r w:rsidRPr="00BC400B">
        <w:rPr>
          <w:rFonts w:hint="eastAsia"/>
          <w:szCs w:val="21"/>
        </w:rPr>
        <w:t>如果与土地产权项目实施以前的数字相比，根据符合法律规定的土地所有权证书的核查和发放情况，就可以清楚地看到妇女的产权数大于男子，如附件中表</w:t>
      </w:r>
      <w:r w:rsidR="0071259B">
        <w:rPr>
          <w:rFonts w:hint="eastAsia"/>
          <w:szCs w:val="21"/>
        </w:rPr>
        <w:t>1</w:t>
      </w:r>
      <w:r w:rsidRPr="00BC400B">
        <w:rPr>
          <w:rFonts w:hint="eastAsia"/>
          <w:szCs w:val="21"/>
        </w:rPr>
        <w:t>所示。</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农村妇女享有清洁供水、灌溉和基础设施的机会</w:t>
      </w:r>
    </w:p>
    <w:p w:rsidR="0055160D" w:rsidRPr="00BC400B" w:rsidRDefault="0055160D" w:rsidP="00DA6A7F">
      <w:pPr>
        <w:spacing w:after="240" w:line="360" w:lineRule="exact"/>
        <w:ind w:firstLineChars="200" w:firstLine="31680"/>
        <w:rPr>
          <w:rFonts w:hint="eastAsia"/>
          <w:szCs w:val="21"/>
        </w:rPr>
      </w:pPr>
      <w:r w:rsidRPr="00BC400B">
        <w:rPr>
          <w:szCs w:val="21"/>
        </w:rPr>
        <w:t>2005</w:t>
      </w:r>
      <w:r w:rsidRPr="00BC400B">
        <w:rPr>
          <w:rFonts w:hint="eastAsia"/>
          <w:szCs w:val="21"/>
        </w:rPr>
        <w:t>年人口普查结果表明，约有</w:t>
      </w:r>
      <w:r w:rsidRPr="00BC400B">
        <w:rPr>
          <w:rFonts w:hint="eastAsia"/>
          <w:szCs w:val="21"/>
        </w:rPr>
        <w:t>35%</w:t>
      </w:r>
      <w:r w:rsidRPr="00BC400B">
        <w:rPr>
          <w:rFonts w:hint="eastAsia"/>
          <w:szCs w:val="21"/>
        </w:rPr>
        <w:t>的个体住户有机会获得清洁用水（供水以及井水</w:t>
      </w:r>
      <w:r w:rsidRPr="00BC400B">
        <w:rPr>
          <w:rFonts w:hint="eastAsia"/>
          <w:szCs w:val="21"/>
        </w:rPr>
        <w:t>/</w:t>
      </w:r>
      <w:r w:rsidRPr="00BC400B">
        <w:rPr>
          <w:rFonts w:hint="eastAsia"/>
          <w:szCs w:val="21"/>
        </w:rPr>
        <w:t>利用地下水）。在过去的十年里，清洁用水获得的情况已得到改善，家</w:t>
      </w:r>
      <w:r w:rsidR="0071259B">
        <w:rPr>
          <w:rFonts w:hint="eastAsia"/>
          <w:szCs w:val="21"/>
        </w:rPr>
        <w:t>庭</w:t>
      </w:r>
      <w:r w:rsidRPr="00BC400B">
        <w:rPr>
          <w:rFonts w:hint="eastAsia"/>
          <w:szCs w:val="21"/>
        </w:rPr>
        <w:t>享有清洁用水的机会已增加一倍以上。</w:t>
      </w:r>
      <w:r w:rsidRPr="00BC400B">
        <w:rPr>
          <w:rFonts w:hint="eastAsia"/>
          <w:szCs w:val="21"/>
        </w:rPr>
        <w:t>1995</w:t>
      </w:r>
      <w:r w:rsidRPr="00BC400B">
        <w:rPr>
          <w:rFonts w:hint="eastAsia"/>
          <w:szCs w:val="21"/>
        </w:rPr>
        <w:t>年的普查结果是只有</w:t>
      </w:r>
      <w:r w:rsidRPr="00BC400B">
        <w:rPr>
          <w:rFonts w:hint="eastAsia"/>
          <w:szCs w:val="21"/>
        </w:rPr>
        <w:t>15%</w:t>
      </w:r>
      <w:r w:rsidRPr="00BC400B">
        <w:rPr>
          <w:rFonts w:hint="eastAsia"/>
          <w:szCs w:val="21"/>
        </w:rPr>
        <w:t>的家</w:t>
      </w:r>
      <w:r w:rsidR="0071259B">
        <w:rPr>
          <w:rFonts w:hint="eastAsia"/>
          <w:szCs w:val="21"/>
        </w:rPr>
        <w:t>庭</w:t>
      </w:r>
      <w:r w:rsidRPr="00BC400B">
        <w:rPr>
          <w:rFonts w:hint="eastAsia"/>
          <w:szCs w:val="21"/>
        </w:rPr>
        <w:t>享有清洁用水的计划。比较发现，各省之间、城市和农村地区之间存在着非常大的差异，</w:t>
      </w:r>
      <w:r w:rsidRPr="00BC400B">
        <w:rPr>
          <w:rFonts w:hint="eastAsia"/>
          <w:szCs w:val="21"/>
        </w:rPr>
        <w:t>67%</w:t>
      </w:r>
      <w:r w:rsidRPr="00BC400B">
        <w:rPr>
          <w:rFonts w:hint="eastAsia"/>
          <w:szCs w:val="21"/>
        </w:rPr>
        <w:t>的城市家庭能够获得清洁用水，而只有</w:t>
      </w:r>
      <w:r w:rsidRPr="00BC400B">
        <w:rPr>
          <w:rFonts w:hint="eastAsia"/>
          <w:szCs w:val="21"/>
        </w:rPr>
        <w:t>27%</w:t>
      </w:r>
      <w:r w:rsidRPr="00BC400B">
        <w:rPr>
          <w:rFonts w:hint="eastAsia"/>
          <w:szCs w:val="21"/>
        </w:rPr>
        <w:t>的农村家庭能够获得清洁用水，而在那些没有通路的农村地区，这一比例仅为</w:t>
      </w:r>
      <w:r w:rsidRPr="00BC400B">
        <w:rPr>
          <w:rFonts w:hint="eastAsia"/>
          <w:szCs w:val="21"/>
        </w:rPr>
        <w:t>13%</w:t>
      </w:r>
      <w:r w:rsidRPr="00BC400B">
        <w:rPr>
          <w:rFonts w:hint="eastAsia"/>
          <w:szCs w:val="21"/>
        </w:rPr>
        <w:t>。</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政府消除对农村妇女歧视的措施</w:t>
      </w:r>
    </w:p>
    <w:p w:rsidR="0055160D" w:rsidRPr="00BC400B" w:rsidRDefault="0055160D" w:rsidP="00DA6A7F">
      <w:pPr>
        <w:spacing w:after="240" w:line="360" w:lineRule="exact"/>
        <w:ind w:firstLineChars="200" w:firstLine="31680"/>
        <w:rPr>
          <w:szCs w:val="21"/>
        </w:rPr>
      </w:pPr>
      <w:r w:rsidRPr="00BC400B">
        <w:rPr>
          <w:rFonts w:hint="eastAsia"/>
          <w:szCs w:val="21"/>
        </w:rPr>
        <w:t>老挝妇女在农业和其他经济活动发挥着非常重要的作用。他们还承担着准备食物和照顾其家庭成员健康的基本责任。政府很清楚，如果没有妇女的贡献，特别是贫困族群妇女的贡献，脱贫目标及改善国家教育、医疗卫生和人口方面的指标都无法如期实现。</w:t>
      </w:r>
    </w:p>
    <w:p w:rsidR="0055160D" w:rsidRPr="00BC400B" w:rsidRDefault="0055160D" w:rsidP="00DA6A7F">
      <w:pPr>
        <w:spacing w:after="240" w:line="360" w:lineRule="exact"/>
        <w:ind w:firstLineChars="200" w:firstLine="31680"/>
        <w:rPr>
          <w:szCs w:val="21"/>
        </w:rPr>
      </w:pPr>
      <w:r w:rsidRPr="00BC400B">
        <w:rPr>
          <w:rFonts w:hint="eastAsia"/>
          <w:szCs w:val="21"/>
        </w:rPr>
        <w:t>因此，政府在所有的主要经济部门都采取了有力措施，采取实施国家行动计划的方式，帮助贫困妇女参与经济活动，提高她们享有基本服务的机会，如教育、公共卫生和主要生产资源：扩大服务，帮助妇女参与基本决策过程，将她们的需求纳入国家发展政策。</w:t>
      </w:r>
    </w:p>
    <w:p w:rsidR="0055160D" w:rsidRPr="00BC400B" w:rsidRDefault="0055160D" w:rsidP="00DA6A7F">
      <w:pPr>
        <w:spacing w:after="240" w:line="360" w:lineRule="exact"/>
        <w:ind w:firstLineChars="200" w:firstLine="31680"/>
        <w:rPr>
          <w:szCs w:val="21"/>
        </w:rPr>
      </w:pPr>
      <w:r w:rsidRPr="00BC400B">
        <w:rPr>
          <w:rFonts w:hint="eastAsia"/>
          <w:szCs w:val="21"/>
        </w:rPr>
        <w:t>促进两性平等是一项重要的全国性工作，</w:t>
      </w:r>
      <w:r w:rsidRPr="00BC400B">
        <w:rPr>
          <w:rFonts w:hint="eastAsia"/>
          <w:szCs w:val="21"/>
        </w:rPr>
        <w:t>2003</w:t>
      </w:r>
      <w:r w:rsidRPr="00BC400B">
        <w:rPr>
          <w:rFonts w:hint="eastAsia"/>
          <w:szCs w:val="21"/>
        </w:rPr>
        <w:t>年修订的</w:t>
      </w:r>
      <w:r w:rsidR="0071259B">
        <w:rPr>
          <w:rFonts w:hint="eastAsia"/>
          <w:szCs w:val="21"/>
        </w:rPr>
        <w:t>《</w:t>
      </w:r>
      <w:r w:rsidRPr="00BC400B">
        <w:rPr>
          <w:rFonts w:hint="eastAsia"/>
          <w:szCs w:val="21"/>
        </w:rPr>
        <w:t>宪法</w:t>
      </w:r>
      <w:r w:rsidR="0071259B">
        <w:rPr>
          <w:rFonts w:hint="eastAsia"/>
          <w:szCs w:val="21"/>
        </w:rPr>
        <w:t>》</w:t>
      </w:r>
      <w:r w:rsidRPr="00BC400B">
        <w:rPr>
          <w:rFonts w:hint="eastAsia"/>
          <w:szCs w:val="21"/>
        </w:rPr>
        <w:t>的第</w:t>
      </w:r>
      <w:r w:rsidRPr="00BC400B">
        <w:rPr>
          <w:rFonts w:hint="eastAsia"/>
          <w:szCs w:val="21"/>
        </w:rPr>
        <w:t>22</w:t>
      </w:r>
      <w:r w:rsidRPr="00BC400B">
        <w:rPr>
          <w:rFonts w:hint="eastAsia"/>
          <w:szCs w:val="21"/>
        </w:rPr>
        <w:t>条至</w:t>
      </w:r>
      <w:r w:rsidRPr="00BC400B">
        <w:rPr>
          <w:rFonts w:hint="eastAsia"/>
          <w:szCs w:val="21"/>
        </w:rPr>
        <w:t>24</w:t>
      </w:r>
      <w:r w:rsidRPr="00BC400B">
        <w:rPr>
          <w:rFonts w:hint="eastAsia"/>
          <w:szCs w:val="21"/>
        </w:rPr>
        <w:t>条，以及许多国际文书的通过都反映了这一点，如《消除对妇女一切形式歧视公约》以及最近成立的提高妇女地位国家委员会。平等享有基本服务和生产资源的保证是基于公正的两性平等、效率（贫困妇女是宝贵的资源）和有效性（在执行消除刀耕火种法和鸦片种植的国家政策时，在实施教育、公共卫生和人口的国家政策时，为妇女提供支持是必要的）。在新成立的提高妇女地位国家委员会的指导下，各部委都有望制定自己的战略和行动计划，以促进国家、省、区、村各级的两性平等。一些部委已开展两性角色整合工作，采取行动如下：</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建立一个两性平等的高层工作组；</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收集有关脱贫及其他国家目标的按性别分类的数据；</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利用这些数据来明确两性角色的总体情况或评估各部门的两性角色；</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制定一项两性角色战略计划和一个行动计划，从确保公平的角度出发，解决妇女参与相关部门工作方面的问题和难题；</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组织两性角色方面的讲习班、培训和能力建设工作；</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改进两性角色分配，确保各级部门中都有一定比例的少数民族官员代表；</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审查所有新政策、方案和项目中的两性角色；</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在确定涉及脱贫的新项目时向当地妇女咨询，并确保她们参与这些项目的实施，包括扩大服务和培训。</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保证农村妇女平等获得卫生和计划生育服务的措施</w:t>
      </w:r>
    </w:p>
    <w:p w:rsidR="0055160D" w:rsidRPr="00BC400B" w:rsidRDefault="0055160D" w:rsidP="00DA6A7F">
      <w:pPr>
        <w:spacing w:after="240" w:line="360" w:lineRule="exact"/>
        <w:ind w:firstLineChars="200" w:firstLine="31680"/>
        <w:rPr>
          <w:szCs w:val="21"/>
        </w:rPr>
      </w:pPr>
      <w:r w:rsidRPr="00BC400B">
        <w:rPr>
          <w:rFonts w:hint="eastAsia"/>
          <w:szCs w:val="21"/>
        </w:rPr>
        <w:t>虽然从中央到地方，卫生服务网络都比较充分，但很多偏远地区的村庄还是没有被覆盖到，甚至在卫生服务达到的地方，所能获得的卫生服务质量依然很低。</w:t>
      </w:r>
    </w:p>
    <w:p w:rsidR="0055160D" w:rsidRPr="00BC400B" w:rsidRDefault="0055160D" w:rsidP="00DA6A7F">
      <w:pPr>
        <w:spacing w:after="240" w:line="360" w:lineRule="exact"/>
        <w:ind w:firstLineChars="200" w:firstLine="31680"/>
        <w:rPr>
          <w:szCs w:val="21"/>
        </w:rPr>
      </w:pPr>
      <w:r w:rsidRPr="00BC400B">
        <w:rPr>
          <w:rFonts w:hint="eastAsia"/>
          <w:szCs w:val="21"/>
        </w:rPr>
        <w:t>2005</w:t>
      </w:r>
      <w:r w:rsidRPr="00BC400B">
        <w:rPr>
          <w:rFonts w:hint="eastAsia"/>
          <w:szCs w:val="21"/>
        </w:rPr>
        <w:t>年，政府已经计划扩大</w:t>
      </w:r>
      <w:r w:rsidRPr="00BC400B">
        <w:rPr>
          <w:rFonts w:hint="eastAsia"/>
          <w:szCs w:val="21"/>
        </w:rPr>
        <w:t>80%</w:t>
      </w:r>
      <w:r w:rsidRPr="00BC400B">
        <w:rPr>
          <w:rFonts w:hint="eastAsia"/>
          <w:szCs w:val="21"/>
        </w:rPr>
        <w:t>以上的基本卫生服务，以使其达到全国各地的村庄，尤其是农村地区的村庄和贫困的村庄，使它们能够获得基本医疗卫生服务，能够利用医院和医疗卫生中心、药房、公共及私人诊所提供的服务。</w:t>
      </w:r>
      <w:r w:rsidRPr="00BC400B">
        <w:rPr>
          <w:rFonts w:hint="eastAsia"/>
          <w:szCs w:val="21"/>
        </w:rPr>
        <w:t>80%</w:t>
      </w:r>
      <w:r w:rsidRPr="00BC400B">
        <w:rPr>
          <w:rFonts w:hint="eastAsia"/>
          <w:szCs w:val="21"/>
        </w:rPr>
        <w:t>的农村地区需要有卫生服务人员、医药箱和村卫生委员会。在县级医院和保健中心，卫生服务人员和卫生设备都是必需的。为实现扩大基本卫生医疗服务，政府需要：</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评估至今为止所实施的基本医疗卫生项目和其他项目，并从中汲取经验教训；</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加强区卫生服务体系，工作重心是鼓励在偏远地区工作的医务人员，尤其是女性和少数民族医务人员；</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通过以下措施改善和扩大从省到村的基本医疗卫生服务：</w:t>
      </w:r>
    </w:p>
    <w:p w:rsidR="0055160D" w:rsidRPr="00BC400B" w:rsidRDefault="0055160D" w:rsidP="00DA6A7F">
      <w:pPr>
        <w:widowControl/>
        <w:numPr>
          <w:ilvl w:val="1"/>
          <w:numId w:val="22"/>
        </w:numPr>
        <w:adjustRightInd/>
        <w:spacing w:after="240" w:line="360" w:lineRule="exact"/>
        <w:ind w:leftChars="457" w:left="31680" w:hanging="478"/>
        <w:textAlignment w:val="auto"/>
        <w:rPr>
          <w:rFonts w:hint="eastAsia"/>
          <w:szCs w:val="21"/>
        </w:rPr>
      </w:pPr>
      <w:r w:rsidRPr="00BC400B">
        <w:rPr>
          <w:rFonts w:hint="eastAsia"/>
          <w:szCs w:val="21"/>
        </w:rPr>
        <w:t>在全国各地的所有村庄建立村卫生服务委员会。这个委员会应吸收更多的女成员，以帮助开展正规的村民卫生服务。</w:t>
      </w:r>
    </w:p>
    <w:p w:rsidR="0055160D" w:rsidRPr="00BC400B" w:rsidRDefault="0055160D" w:rsidP="00DA6A7F">
      <w:pPr>
        <w:widowControl/>
        <w:numPr>
          <w:ilvl w:val="1"/>
          <w:numId w:val="22"/>
        </w:numPr>
        <w:adjustRightInd/>
        <w:spacing w:after="240" w:line="360" w:lineRule="exact"/>
        <w:ind w:leftChars="457" w:left="31680" w:hanging="478"/>
        <w:textAlignment w:val="auto"/>
        <w:rPr>
          <w:szCs w:val="21"/>
        </w:rPr>
      </w:pPr>
      <w:r w:rsidRPr="00BC400B">
        <w:rPr>
          <w:rFonts w:hint="eastAsia"/>
          <w:szCs w:val="21"/>
        </w:rPr>
        <w:t>建立</w:t>
      </w:r>
      <w:r w:rsidRPr="00BC400B">
        <w:rPr>
          <w:szCs w:val="21"/>
        </w:rPr>
        <w:t>100</w:t>
      </w:r>
      <w:r w:rsidRPr="00BC400B">
        <w:rPr>
          <w:rFonts w:hint="eastAsia"/>
          <w:szCs w:val="21"/>
        </w:rPr>
        <w:t>个新的卫生中</w:t>
      </w:r>
      <w:r w:rsidRPr="00B753D9">
        <w:rPr>
          <w:rFonts w:hint="eastAsia"/>
          <w:szCs w:val="21"/>
        </w:rPr>
        <w:t>心，</w:t>
      </w:r>
      <w:r w:rsidRPr="00BC400B">
        <w:rPr>
          <w:szCs w:val="21"/>
        </w:rPr>
        <w:t>2005</w:t>
      </w:r>
      <w:r w:rsidRPr="00BC400B">
        <w:rPr>
          <w:rFonts w:hint="eastAsia"/>
          <w:szCs w:val="21"/>
        </w:rPr>
        <w:t>年有</w:t>
      </w:r>
      <w:r w:rsidRPr="00BC400B">
        <w:rPr>
          <w:szCs w:val="21"/>
        </w:rPr>
        <w:t>604</w:t>
      </w:r>
      <w:r w:rsidRPr="00BC400B">
        <w:rPr>
          <w:rFonts w:hint="eastAsia"/>
          <w:szCs w:val="21"/>
        </w:rPr>
        <w:t>个中心，到</w:t>
      </w:r>
      <w:r w:rsidRPr="00BC400B">
        <w:rPr>
          <w:szCs w:val="21"/>
        </w:rPr>
        <w:t>2010</w:t>
      </w:r>
      <w:r w:rsidRPr="00BC400B">
        <w:rPr>
          <w:rFonts w:hint="eastAsia"/>
          <w:szCs w:val="21"/>
        </w:rPr>
        <w:t>年，将成立</w:t>
      </w:r>
      <w:r w:rsidRPr="00BC400B">
        <w:rPr>
          <w:szCs w:val="21"/>
        </w:rPr>
        <w:t>213</w:t>
      </w:r>
      <w:r w:rsidRPr="00BC400B">
        <w:rPr>
          <w:rFonts w:hint="eastAsia"/>
          <w:szCs w:val="21"/>
        </w:rPr>
        <w:t>个新中心。目标是到</w:t>
      </w:r>
      <w:r w:rsidRPr="00BC400B">
        <w:rPr>
          <w:szCs w:val="21"/>
        </w:rPr>
        <w:t>2010</w:t>
      </w:r>
      <w:r w:rsidRPr="00BC400B">
        <w:rPr>
          <w:rFonts w:hint="eastAsia"/>
          <w:szCs w:val="21"/>
        </w:rPr>
        <w:t>年时，在全国各地建立</w:t>
      </w:r>
      <w:r w:rsidRPr="00BC400B">
        <w:rPr>
          <w:szCs w:val="21"/>
        </w:rPr>
        <w:t>917</w:t>
      </w:r>
      <w:r w:rsidRPr="00BC400B">
        <w:rPr>
          <w:rFonts w:hint="eastAsia"/>
          <w:szCs w:val="21"/>
        </w:rPr>
        <w:t>个中心。</w:t>
      </w:r>
    </w:p>
    <w:p w:rsidR="0055160D" w:rsidRPr="00BC400B" w:rsidRDefault="0055160D" w:rsidP="00DA6A7F">
      <w:pPr>
        <w:widowControl/>
        <w:numPr>
          <w:ilvl w:val="1"/>
          <w:numId w:val="22"/>
        </w:numPr>
        <w:adjustRightInd/>
        <w:spacing w:after="240" w:line="360" w:lineRule="exact"/>
        <w:ind w:leftChars="457" w:left="31680" w:hanging="478"/>
        <w:textAlignment w:val="auto"/>
        <w:rPr>
          <w:szCs w:val="21"/>
        </w:rPr>
      </w:pPr>
      <w:r w:rsidRPr="00BC400B">
        <w:rPr>
          <w:rFonts w:hint="eastAsia"/>
          <w:szCs w:val="21"/>
        </w:rPr>
        <w:t>提高三家区域性医院的质量和专业技术，使其成为第二或第三级联系医院。这意味着，它们必须能够及时解决紧迫问题。区域性医院必须能向省和地区卫生部门官员提供教学和培训计划，包括提供技术支持和协助服务。</w:t>
      </w:r>
    </w:p>
    <w:p w:rsidR="0055160D" w:rsidRPr="00BC400B" w:rsidRDefault="0055160D" w:rsidP="00DA6A7F">
      <w:pPr>
        <w:widowControl/>
        <w:numPr>
          <w:ilvl w:val="1"/>
          <w:numId w:val="22"/>
        </w:numPr>
        <w:adjustRightInd/>
        <w:spacing w:after="240" w:line="360" w:lineRule="exact"/>
        <w:ind w:leftChars="457" w:left="31680" w:hanging="478"/>
        <w:textAlignment w:val="auto"/>
        <w:rPr>
          <w:szCs w:val="21"/>
        </w:rPr>
      </w:pPr>
      <w:r w:rsidRPr="00BC400B">
        <w:rPr>
          <w:rFonts w:hint="eastAsia"/>
          <w:szCs w:val="21"/>
        </w:rPr>
        <w:t>改善省级医院，使其成为提供医疗卫生服务的第二级联系医院。这将为村民享受医疗卫生服务创造有利条件。省级医院必须能够提供紧急手术、分娩手术、自然分娩安全措施、骨外科和腹部外科手术。预期有</w:t>
      </w:r>
      <w:r w:rsidRPr="00BC400B">
        <w:rPr>
          <w:szCs w:val="21"/>
        </w:rPr>
        <w:t>16</w:t>
      </w:r>
      <w:r w:rsidRPr="00BC400B">
        <w:rPr>
          <w:rFonts w:hint="eastAsia"/>
          <w:szCs w:val="21"/>
        </w:rPr>
        <w:t>家省级医院能够升级。</w:t>
      </w:r>
    </w:p>
    <w:p w:rsidR="0055160D" w:rsidRPr="00BC400B" w:rsidRDefault="0055160D" w:rsidP="00DA6A7F">
      <w:pPr>
        <w:widowControl/>
        <w:numPr>
          <w:ilvl w:val="1"/>
          <w:numId w:val="22"/>
        </w:numPr>
        <w:adjustRightInd/>
        <w:spacing w:after="240" w:line="360" w:lineRule="exact"/>
        <w:ind w:leftChars="457" w:left="31680" w:hanging="478"/>
        <w:textAlignment w:val="auto"/>
        <w:rPr>
          <w:rFonts w:hint="eastAsia"/>
          <w:szCs w:val="21"/>
        </w:rPr>
      </w:pPr>
      <w:r w:rsidRPr="00BC400B">
        <w:rPr>
          <w:rFonts w:hint="eastAsia"/>
          <w:szCs w:val="21"/>
        </w:rPr>
        <w:t>改善县级医院，使其成为初级联系医院，重点面向发展中和贫困地区。因此，地区医院必须是预防、治疗和康复的前线中心，并且要向其负责的地区的基层单位（卫生中心和村庄）提供必要的基本药品。此外，他们还必须能够处理一些疑难杂症。</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鼓励妇女同男子一起参与偏远地区扩大基本卫生服务网络的工作</w:t>
      </w:r>
      <w:r w:rsidR="0071259B">
        <w:rPr>
          <w:rFonts w:ascii="Times New Roman" w:hAnsi="Times New Roman" w:cs="Times New Roman" w:hint="eastAsia"/>
          <w:color w:val="000000"/>
          <w:sz w:val="21"/>
          <w:szCs w:val="21"/>
          <w:lang w:eastAsia="zh-CN"/>
        </w:rPr>
        <w:t>：</w:t>
      </w:r>
    </w:p>
    <w:p w:rsidR="0055160D" w:rsidRPr="00BC400B" w:rsidRDefault="0055160D" w:rsidP="00DA6A7F">
      <w:pPr>
        <w:widowControl/>
        <w:numPr>
          <w:ilvl w:val="1"/>
          <w:numId w:val="22"/>
        </w:numPr>
        <w:adjustRightInd/>
        <w:spacing w:after="240" w:line="360" w:lineRule="exact"/>
        <w:ind w:leftChars="457" w:left="31680" w:hanging="478"/>
        <w:textAlignment w:val="auto"/>
        <w:rPr>
          <w:szCs w:val="21"/>
        </w:rPr>
      </w:pPr>
      <w:r w:rsidRPr="00BC400B">
        <w:rPr>
          <w:rFonts w:hint="eastAsia"/>
          <w:szCs w:val="21"/>
        </w:rPr>
        <w:t>老挝妇女联盟被指定执行某些项目，如生殖健康、生育间隔及其他营养项目。</w:t>
      </w:r>
    </w:p>
    <w:p w:rsidR="0055160D" w:rsidRPr="00BC400B" w:rsidRDefault="0055160D" w:rsidP="00DA6A7F">
      <w:pPr>
        <w:widowControl/>
        <w:numPr>
          <w:ilvl w:val="1"/>
          <w:numId w:val="22"/>
        </w:numPr>
        <w:adjustRightInd/>
        <w:spacing w:after="240" w:line="360" w:lineRule="exact"/>
        <w:ind w:leftChars="457" w:left="31680" w:hanging="478"/>
        <w:textAlignment w:val="auto"/>
        <w:rPr>
          <w:szCs w:val="21"/>
        </w:rPr>
      </w:pPr>
      <w:r w:rsidRPr="00BC400B">
        <w:rPr>
          <w:rFonts w:hint="eastAsia"/>
          <w:szCs w:val="21"/>
        </w:rPr>
        <w:t>村卫生委员会应增加女性成员，并将她们培训为其负责地区实践卫生三原则（喝开水、吃熟食、洗手和使用洗手间）的教员。此外，建议人们在家里或稻田里睡觉时使用蚊帐，特别是浸药蚊帐。应建议村民去卫生中心接种疫苗，在食品烹饪中使用碘盐，使用安全套控制生育和防止艾滋病毒</w:t>
      </w:r>
      <w:r w:rsidRPr="00BC400B">
        <w:rPr>
          <w:szCs w:val="21"/>
        </w:rPr>
        <w:t>/</w:t>
      </w:r>
      <w:r w:rsidRPr="00BC400B">
        <w:rPr>
          <w:rFonts w:hint="eastAsia"/>
          <w:szCs w:val="21"/>
        </w:rPr>
        <w:t>艾滋病及其他性传播疾病。</w:t>
      </w:r>
    </w:p>
    <w:p w:rsidR="0055160D" w:rsidRPr="00BC400B" w:rsidRDefault="0055160D" w:rsidP="00DA6A7F">
      <w:pPr>
        <w:widowControl/>
        <w:numPr>
          <w:ilvl w:val="1"/>
          <w:numId w:val="22"/>
        </w:numPr>
        <w:adjustRightInd/>
        <w:spacing w:after="240" w:line="360" w:lineRule="exact"/>
        <w:ind w:leftChars="457" w:left="31680" w:hanging="478"/>
        <w:textAlignment w:val="auto"/>
        <w:rPr>
          <w:szCs w:val="21"/>
        </w:rPr>
      </w:pPr>
      <w:r w:rsidRPr="00BC400B">
        <w:rPr>
          <w:rFonts w:hint="eastAsia"/>
          <w:szCs w:val="21"/>
        </w:rPr>
        <w:t>鼓励妇女和男子一起参与决策以及分担责任。</w:t>
      </w:r>
    </w:p>
    <w:p w:rsidR="0055160D" w:rsidRPr="00BC400B" w:rsidRDefault="0055160D" w:rsidP="00DA6A7F">
      <w:pPr>
        <w:widowControl/>
        <w:numPr>
          <w:ilvl w:val="1"/>
          <w:numId w:val="22"/>
        </w:numPr>
        <w:adjustRightInd/>
        <w:spacing w:after="240" w:line="360" w:lineRule="exact"/>
        <w:ind w:leftChars="457" w:left="31680" w:hanging="478"/>
        <w:textAlignment w:val="auto"/>
        <w:rPr>
          <w:rFonts w:hint="eastAsia"/>
          <w:szCs w:val="21"/>
        </w:rPr>
      </w:pPr>
      <w:r w:rsidRPr="00BC400B">
        <w:rPr>
          <w:rFonts w:hint="eastAsia"/>
          <w:szCs w:val="21"/>
        </w:rPr>
        <w:t>确保各层次的妇女都参与卫生服务网络。</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保证农村妇女平等接受正规和非正规教育的措施</w:t>
      </w:r>
    </w:p>
    <w:p w:rsidR="0055160D" w:rsidRPr="00BC400B" w:rsidRDefault="0055160D" w:rsidP="00DA6A7F">
      <w:pPr>
        <w:spacing w:after="240" w:line="360" w:lineRule="exact"/>
        <w:ind w:firstLineChars="200" w:firstLine="31680"/>
        <w:rPr>
          <w:szCs w:val="21"/>
        </w:rPr>
      </w:pPr>
      <w:r w:rsidRPr="00BC400B">
        <w:rPr>
          <w:rFonts w:hint="eastAsia"/>
          <w:szCs w:val="21"/>
        </w:rPr>
        <w:t>在教育部门，政府已经制定了一个方案，实施妇女发展国家战略计划，具体情况如下：</w:t>
      </w:r>
    </w:p>
    <w:p w:rsidR="0055160D" w:rsidRPr="0093129D" w:rsidRDefault="0055160D" w:rsidP="00A45FBB">
      <w:pPr>
        <w:widowControl/>
        <w:numPr>
          <w:ilvl w:val="0"/>
          <w:numId w:val="31"/>
        </w:numPr>
        <w:adjustRightInd/>
        <w:spacing w:after="240" w:line="360" w:lineRule="exact"/>
        <w:ind w:left="0" w:firstLine="480"/>
        <w:textAlignment w:val="auto"/>
        <w:rPr>
          <w:rFonts w:ascii="SimHei" w:eastAsia="SimHei" w:hint="eastAsia"/>
          <w:color w:val="FF0000"/>
          <w:szCs w:val="21"/>
        </w:rPr>
      </w:pPr>
      <w:r w:rsidRPr="0093129D">
        <w:rPr>
          <w:rFonts w:ascii="SimHei" w:eastAsia="SimHei" w:hint="eastAsia"/>
          <w:color w:val="FF0000"/>
          <w:szCs w:val="21"/>
        </w:rPr>
        <w:t>为妇女创造条件，使她们有机会接受教育</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促进幼儿园阶段的教育发展，增加女童入学率，使之与男童入学率相等；</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促进小学平等招收学龄男童与女童；为父母和监护人把孩子送入学校创造条件，尤其是要给农村和少数民族地区创造条件。</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建立不同模式的教学策略，鼓励妇女</w:t>
      </w:r>
      <w:r w:rsidRPr="001A7533">
        <w:rPr>
          <w:rFonts w:ascii="Times New Roman" w:hAnsi="Times New Roman" w:cs="Times New Roman"/>
          <w:color w:val="000000"/>
          <w:sz w:val="21"/>
          <w:szCs w:val="21"/>
          <w:lang w:eastAsia="zh-CN"/>
        </w:rPr>
        <w:t>/</w:t>
      </w:r>
      <w:r w:rsidRPr="001A7533">
        <w:rPr>
          <w:rFonts w:ascii="Times New Roman" w:hAnsi="Times New Roman" w:cs="Times New Roman" w:hint="eastAsia"/>
          <w:color w:val="000000"/>
          <w:sz w:val="21"/>
          <w:szCs w:val="21"/>
          <w:lang w:eastAsia="zh-CN"/>
        </w:rPr>
        <w:t>女孩学习，消除贫困地区的妇女文盲。</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改进社区教育中心和教育发展中心，使妇女能够获得更高水平的教育，能够参加与促进家庭经济发展和提高生活水平有关的职业培训。</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提高贫困地区的中学网络，创造良好的家庭关系，促进朋友</w:t>
      </w:r>
      <w:r w:rsidRPr="001A7533">
        <w:rPr>
          <w:rFonts w:ascii="Times New Roman" w:hAnsi="Times New Roman" w:cs="Times New Roman" w:hint="eastAsia"/>
          <w:color w:val="000000"/>
          <w:sz w:val="21"/>
          <w:szCs w:val="21"/>
          <w:lang w:eastAsia="zh-CN"/>
        </w:rPr>
        <w:t>-</w:t>
      </w:r>
      <w:r w:rsidRPr="001A7533">
        <w:rPr>
          <w:rFonts w:ascii="Times New Roman" w:hAnsi="Times New Roman" w:cs="Times New Roman" w:hint="eastAsia"/>
          <w:color w:val="000000"/>
          <w:sz w:val="21"/>
          <w:szCs w:val="21"/>
          <w:lang w:eastAsia="zh-CN"/>
        </w:rPr>
        <w:t>家庭关系以帮助女学生在离家较远的村庄学习。</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提高各地区技术和理工学校的能力，为从省到农村地区的女学生提供宿舍以增加女学生入学率。</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创造机会减少地区与省之间的差距，减少两性差距与民族差距；在一些省份建立民族寄宿学校。</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在全国各地提高高等教育机构的能力，利用政府的基金支持来提供女生宿舍。鼓励私营部门和社区加大捐助；尤其是要促进朋友</w:t>
      </w:r>
      <w:r w:rsidRPr="001A7533">
        <w:rPr>
          <w:rFonts w:ascii="Times New Roman" w:hAnsi="Times New Roman" w:cs="Times New Roman" w:hint="eastAsia"/>
          <w:color w:val="000000"/>
          <w:sz w:val="21"/>
          <w:szCs w:val="21"/>
          <w:lang w:eastAsia="zh-CN"/>
        </w:rPr>
        <w:t>-</w:t>
      </w:r>
      <w:r w:rsidRPr="001A7533">
        <w:rPr>
          <w:rFonts w:ascii="Times New Roman" w:hAnsi="Times New Roman" w:cs="Times New Roman" w:hint="eastAsia"/>
          <w:color w:val="000000"/>
          <w:sz w:val="21"/>
          <w:szCs w:val="21"/>
          <w:lang w:eastAsia="zh-CN"/>
        </w:rPr>
        <w:t>家庭关系，当女学生在家住宿时，给她们帮助。</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鼓励结婚或工作的妇女返回学校更新知识。</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继续鼓励各个层次的教师、学校校长和教育管理人员注意两性问题，为儿童创造良好的环境。</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在农村地区和偏远少数民族地区优先发展和培训女教师。</w:t>
      </w:r>
    </w:p>
    <w:p w:rsidR="0055160D" w:rsidRPr="0093129D" w:rsidRDefault="0055160D" w:rsidP="00A45FBB">
      <w:pPr>
        <w:widowControl/>
        <w:numPr>
          <w:ilvl w:val="0"/>
          <w:numId w:val="31"/>
        </w:numPr>
        <w:adjustRightInd/>
        <w:spacing w:after="240" w:line="360" w:lineRule="exact"/>
        <w:ind w:left="0" w:firstLine="480"/>
        <w:textAlignment w:val="auto"/>
        <w:rPr>
          <w:rFonts w:ascii="SimHei" w:eastAsia="SimHei"/>
          <w:color w:val="FF0000"/>
          <w:szCs w:val="21"/>
        </w:rPr>
      </w:pPr>
      <w:r w:rsidRPr="0093129D">
        <w:rPr>
          <w:rFonts w:ascii="SimHei" w:eastAsia="SimHei" w:hint="eastAsia"/>
          <w:color w:val="FF0000"/>
          <w:szCs w:val="21"/>
        </w:rPr>
        <w:t>妇女的教育和培训</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监视和收集女教师数量，将她们分配到所在地适当的位置上。</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在各层次各领域提高女教师的比例和资历，确定所需要的水平，以此促进教育管理各级中的女教师</w:t>
      </w:r>
      <w:r w:rsidRPr="001A7533">
        <w:rPr>
          <w:rFonts w:ascii="Times New Roman" w:hAnsi="Times New Roman" w:cs="Times New Roman"/>
          <w:color w:val="000000"/>
          <w:sz w:val="21"/>
          <w:szCs w:val="21"/>
          <w:lang w:eastAsia="zh-CN"/>
        </w:rPr>
        <w:t>/</w:t>
      </w:r>
      <w:r w:rsidRPr="001A7533">
        <w:rPr>
          <w:rFonts w:ascii="Times New Roman" w:hAnsi="Times New Roman" w:cs="Times New Roman" w:hint="eastAsia"/>
          <w:color w:val="000000"/>
          <w:sz w:val="21"/>
          <w:szCs w:val="21"/>
          <w:lang w:eastAsia="zh-CN"/>
        </w:rPr>
        <w:t>工作人员胜任其岗位和职责。</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制定标准和条件，鼓励妇女</w:t>
      </w:r>
      <w:r w:rsidRPr="001A7533">
        <w:rPr>
          <w:rFonts w:ascii="Times New Roman" w:hAnsi="Times New Roman" w:cs="Times New Roman" w:hint="eastAsia"/>
          <w:color w:val="000000"/>
          <w:sz w:val="21"/>
          <w:szCs w:val="21"/>
          <w:lang w:eastAsia="zh-CN"/>
        </w:rPr>
        <w:t>/</w:t>
      </w:r>
      <w:r w:rsidRPr="001A7533">
        <w:rPr>
          <w:rFonts w:ascii="Times New Roman" w:hAnsi="Times New Roman" w:cs="Times New Roman" w:hint="eastAsia"/>
          <w:color w:val="000000"/>
          <w:sz w:val="21"/>
          <w:szCs w:val="21"/>
          <w:lang w:eastAsia="zh-CN"/>
        </w:rPr>
        <w:t>女学生接受高等教育，根据各级政府部门和私营部门分配的岗位和职责提高其知识和技能。</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改善人员选拔的规章制度，特别是针对女性工作人员和女学生的长短期培训的人员选拔，确保适当比例的妇女参与。</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在教育水平仍然很低的少数民族地区扩大针对妇女的师资培训。</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加大扫盲活动的力度，为贫困村庄的妇女提供基本的职业培训，使她们有能力为经济发展、创造收入及提高贫困户的生活水平做出贡献。</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制定规章制度，增加女性学员参加职业和管理培训的出勤比例，在完成培训后，为她们创造有利条件，增加就业机会。</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提高针对女工人、女技术员、女工程师、女经理和女企业家职业培训体系的质量和数量，以便根据劳动力市场需求增加妇女在就业岗位中的比例。</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提高女性教职员工人力资源管理方面、资金管理的知识和能力，并加强她们的能力，让她们有能力被任命为各级管理人员，特别是学校董事。</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改进现有的法规和政策；创造有利条件并制定适当政策，让女性工作人员和教师在中央和地方各级各部门的管理系统中都能发挥重要作用。</w:t>
      </w:r>
    </w:p>
    <w:p w:rsidR="0055160D" w:rsidRPr="00910BE0" w:rsidRDefault="00B81682" w:rsidP="00A45FBB">
      <w:pPr>
        <w:widowControl/>
        <w:numPr>
          <w:ilvl w:val="0"/>
          <w:numId w:val="31"/>
        </w:numPr>
        <w:adjustRightInd/>
        <w:spacing w:after="240" w:line="360" w:lineRule="exact"/>
        <w:ind w:left="0" w:firstLine="480"/>
        <w:textAlignment w:val="auto"/>
        <w:rPr>
          <w:rFonts w:ascii="SimHei" w:eastAsia="SimHei"/>
          <w:color w:val="FF0000"/>
          <w:szCs w:val="21"/>
        </w:rPr>
      </w:pPr>
      <w:r>
        <w:rPr>
          <w:rFonts w:ascii="SimHei" w:eastAsia="SimHei"/>
          <w:color w:val="FF0000"/>
          <w:szCs w:val="21"/>
        </w:rPr>
        <w:br w:type="page"/>
      </w:r>
      <w:r w:rsidR="0055160D" w:rsidRPr="00910BE0">
        <w:rPr>
          <w:rFonts w:ascii="SimHei" w:eastAsia="SimHei" w:hint="eastAsia"/>
          <w:color w:val="FF0000"/>
          <w:szCs w:val="21"/>
        </w:rPr>
        <w:t>鼓励妇女接受教育和培训</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创造条件，让家境贫穷的女童有机会接受教育；通过提供宿舍或寄宿家庭的方式，为贫困地区女学生创造条件，在其学习期间给予帮助；为那些离村子较远但是有宿舍的学校提供支持，特别是要帮助那些留级率和辍学率较高的农村和少数民族地区。</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加大力度，促使全社会都认识到妇女教育的重要性；创造条件，提高妇女在子女教育、家庭管理、生计谋求、经营企业以及国家和社会管理中的作用。</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发挥和提高省、县各级女性教育者的能力，改进学校课程，以满足社区需要，根据生产季节制定合适的时间表，鼓励女学生正常出勤。</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帮助社区认识到贫穷与日常家务琐事间的联系；寻求现有问题的解决方案，树立父母和监护人的信心，使她们愿意送女童上学。</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就与两性有关的宣传教育活动展开各种主题的研究和分析，以此作为系统规划妇女发展的参考。为了实现这些目标，政府已计划增加教育发展预算，即从</w:t>
      </w:r>
      <w:r w:rsidRPr="001A7533">
        <w:rPr>
          <w:rFonts w:ascii="Times New Roman" w:hAnsi="Times New Roman" w:cs="Times New Roman"/>
          <w:color w:val="000000"/>
          <w:sz w:val="21"/>
          <w:szCs w:val="21"/>
          <w:lang w:eastAsia="zh-CN"/>
        </w:rPr>
        <w:t>2005</w:t>
      </w:r>
      <w:r w:rsidRPr="001A7533">
        <w:rPr>
          <w:rFonts w:ascii="Times New Roman" w:hAnsi="Times New Roman" w:cs="Times New Roman" w:hint="eastAsia"/>
          <w:color w:val="000000"/>
          <w:sz w:val="21"/>
          <w:szCs w:val="21"/>
          <w:lang w:eastAsia="zh-CN"/>
        </w:rPr>
        <w:t>年的</w:t>
      </w:r>
      <w:r w:rsidRPr="001A7533">
        <w:rPr>
          <w:rFonts w:ascii="Times New Roman" w:hAnsi="Times New Roman" w:cs="Times New Roman"/>
          <w:color w:val="000000"/>
          <w:sz w:val="21"/>
          <w:szCs w:val="21"/>
          <w:lang w:eastAsia="zh-CN"/>
        </w:rPr>
        <w:t>11.6</w:t>
      </w:r>
      <w:r w:rsidRPr="001A7533">
        <w:rPr>
          <w:rFonts w:ascii="Times New Roman" w:hAnsi="Times New Roman" w:cs="Times New Roman" w:hint="eastAsia"/>
          <w:color w:val="000000"/>
          <w:sz w:val="21"/>
          <w:szCs w:val="21"/>
          <w:lang w:eastAsia="zh-CN"/>
        </w:rPr>
        <w:t>%</w:t>
      </w:r>
      <w:r w:rsidRPr="001A7533">
        <w:rPr>
          <w:rFonts w:ascii="Times New Roman" w:hAnsi="Times New Roman" w:cs="Times New Roman" w:hint="eastAsia"/>
          <w:color w:val="000000"/>
          <w:sz w:val="21"/>
          <w:szCs w:val="21"/>
          <w:lang w:eastAsia="zh-CN"/>
        </w:rPr>
        <w:t>增加到</w:t>
      </w:r>
      <w:r w:rsidRPr="001A7533">
        <w:rPr>
          <w:rFonts w:ascii="Times New Roman" w:hAnsi="Times New Roman" w:cs="Times New Roman"/>
          <w:color w:val="000000"/>
          <w:sz w:val="21"/>
          <w:szCs w:val="21"/>
          <w:lang w:eastAsia="zh-CN"/>
        </w:rPr>
        <w:t>2010</w:t>
      </w:r>
      <w:r w:rsidRPr="001A7533">
        <w:rPr>
          <w:rFonts w:ascii="Times New Roman" w:hAnsi="Times New Roman" w:cs="Times New Roman" w:hint="eastAsia"/>
          <w:color w:val="000000"/>
          <w:sz w:val="21"/>
          <w:szCs w:val="21"/>
          <w:lang w:eastAsia="zh-CN"/>
        </w:rPr>
        <w:t>年的</w:t>
      </w:r>
      <w:r w:rsidRPr="001A7533">
        <w:rPr>
          <w:rFonts w:ascii="Times New Roman" w:hAnsi="Times New Roman" w:cs="Times New Roman"/>
          <w:color w:val="000000"/>
          <w:sz w:val="21"/>
          <w:szCs w:val="21"/>
          <w:lang w:eastAsia="zh-CN"/>
        </w:rPr>
        <w:t>16</w:t>
      </w:r>
      <w:r w:rsidRPr="001A7533">
        <w:rPr>
          <w:rFonts w:ascii="Times New Roman" w:hAnsi="Times New Roman" w:cs="Times New Roman" w:hint="eastAsia"/>
          <w:color w:val="000000"/>
          <w:sz w:val="21"/>
          <w:szCs w:val="21"/>
          <w:lang w:eastAsia="zh-CN"/>
        </w:rPr>
        <w:t>%</w:t>
      </w:r>
      <w:r w:rsidRPr="001A7533">
        <w:rPr>
          <w:rFonts w:ascii="Times New Roman" w:hAnsi="Times New Roman" w:cs="Times New Roman" w:hint="eastAsia"/>
          <w:color w:val="000000"/>
          <w:sz w:val="21"/>
          <w:szCs w:val="21"/>
          <w:lang w:eastAsia="zh-CN"/>
        </w:rPr>
        <w:t>。</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保证农村妇女获得贷款和技术的措施</w:t>
      </w:r>
    </w:p>
    <w:p w:rsidR="0055160D" w:rsidRPr="00BC400B" w:rsidRDefault="0055160D" w:rsidP="00DA6A7F">
      <w:pPr>
        <w:spacing w:after="240" w:line="360" w:lineRule="exact"/>
        <w:ind w:firstLineChars="200" w:firstLine="31680"/>
        <w:rPr>
          <w:szCs w:val="21"/>
        </w:rPr>
      </w:pPr>
      <w:r w:rsidRPr="00BC400B">
        <w:rPr>
          <w:rFonts w:hint="eastAsia"/>
          <w:szCs w:val="21"/>
        </w:rPr>
        <w:t>改善金融和银行部门对可持续发展来说是必不可少的。农村地区的金融管理需要改进，这是一个非常值得关注的问题，目前只有少数农民能获得这种社会服务。然而，随着运输和通讯网络的改善以及银行系统能力的提高，金融管理体系极有可能扩大服务范围。农业促进银行最终将转变为一个独立的市场性农村金融机构。农村金融和小额信贷机构将按照老挝人民民主共和国银行制定的规章和政策运作，届时将会给予小额信贷机构各种形式的支持。农村信贷、小额信贷战略以及方案行动计划正在筹备阶段。未来农村信贷和小额信贷的战略和行动计划的主要目标如下：</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支持市场改革。</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为小额信贷机构的可持续发展建立法律框架。</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确保小额金融机构在确定利率和其他的业务决策上的独立性。</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组织一个小额金融机构论坛。</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提高农业促进银行的组织结构，使之成为独立的农村金融机构。尽管如此，小额信贷项目也遇到了一系列问题，如：</w:t>
      </w:r>
    </w:p>
    <w:p w:rsidR="0055160D" w:rsidRPr="00BC400B" w:rsidRDefault="00B753D9" w:rsidP="00DA6A7F">
      <w:pPr>
        <w:spacing w:after="240" w:line="360" w:lineRule="exact"/>
        <w:ind w:firstLineChars="457" w:firstLine="31680"/>
        <w:rPr>
          <w:szCs w:val="21"/>
        </w:rPr>
      </w:pPr>
      <w:r>
        <w:rPr>
          <w:rFonts w:hint="eastAsia"/>
          <w:szCs w:val="21"/>
        </w:rPr>
        <w:t>–</w:t>
      </w:r>
      <w:r>
        <w:rPr>
          <w:rFonts w:hint="eastAsia"/>
          <w:szCs w:val="21"/>
        </w:rPr>
        <w:t xml:space="preserve"> </w:t>
      </w:r>
      <w:r w:rsidR="0055160D" w:rsidRPr="00BC400B">
        <w:rPr>
          <w:rFonts w:hint="eastAsia"/>
          <w:szCs w:val="21"/>
        </w:rPr>
        <w:t>只有一小部分农村居民有机会获得信贷服务。</w:t>
      </w:r>
    </w:p>
    <w:p w:rsidR="0055160D" w:rsidRPr="00BC400B" w:rsidRDefault="00B753D9" w:rsidP="00DA6A7F">
      <w:pPr>
        <w:spacing w:after="240" w:line="360" w:lineRule="exact"/>
        <w:ind w:firstLineChars="457" w:firstLine="31680"/>
        <w:rPr>
          <w:szCs w:val="21"/>
        </w:rPr>
      </w:pPr>
      <w:r>
        <w:rPr>
          <w:rFonts w:hint="eastAsia"/>
          <w:szCs w:val="21"/>
        </w:rPr>
        <w:t>–</w:t>
      </w:r>
      <w:r>
        <w:rPr>
          <w:rFonts w:hint="eastAsia"/>
          <w:szCs w:val="21"/>
        </w:rPr>
        <w:t xml:space="preserve"> </w:t>
      </w:r>
      <w:r w:rsidR="0055160D" w:rsidRPr="00BC400B">
        <w:rPr>
          <w:rFonts w:hint="eastAsia"/>
          <w:szCs w:val="21"/>
        </w:rPr>
        <w:t>用于灌溉、连接农村地区道路、农业生产仓库，加工材料和其他相关方面的贷款仍然有限。</w:t>
      </w:r>
    </w:p>
    <w:p w:rsidR="0055160D" w:rsidRPr="00BC400B" w:rsidRDefault="00B753D9" w:rsidP="00DA6A7F">
      <w:pPr>
        <w:spacing w:after="240" w:line="360" w:lineRule="exact"/>
        <w:ind w:firstLineChars="457" w:firstLine="31680"/>
        <w:rPr>
          <w:szCs w:val="21"/>
        </w:rPr>
      </w:pPr>
      <w:r>
        <w:rPr>
          <w:rFonts w:hint="eastAsia"/>
          <w:szCs w:val="21"/>
        </w:rPr>
        <w:t>–</w:t>
      </w:r>
      <w:r>
        <w:rPr>
          <w:rFonts w:hint="eastAsia"/>
          <w:szCs w:val="21"/>
        </w:rPr>
        <w:t xml:space="preserve"> </w:t>
      </w:r>
      <w:r w:rsidR="0055160D" w:rsidRPr="00BC400B">
        <w:rPr>
          <w:rFonts w:hint="eastAsia"/>
          <w:szCs w:val="21"/>
        </w:rPr>
        <w:t>缺乏指导方针和贷款手续。</w:t>
      </w:r>
    </w:p>
    <w:p w:rsidR="0055160D" w:rsidRPr="00BC400B" w:rsidRDefault="00B753D9" w:rsidP="00DA6A7F">
      <w:pPr>
        <w:spacing w:after="240" w:line="360" w:lineRule="exact"/>
        <w:ind w:firstLineChars="457" w:firstLine="31680"/>
        <w:rPr>
          <w:szCs w:val="21"/>
        </w:rPr>
      </w:pPr>
      <w:r>
        <w:rPr>
          <w:rFonts w:hint="eastAsia"/>
          <w:szCs w:val="21"/>
        </w:rPr>
        <w:t>–</w:t>
      </w:r>
      <w:r>
        <w:rPr>
          <w:rFonts w:hint="eastAsia"/>
          <w:szCs w:val="21"/>
        </w:rPr>
        <w:t xml:space="preserve"> </w:t>
      </w:r>
      <w:r w:rsidR="0055160D" w:rsidRPr="00BC400B">
        <w:rPr>
          <w:rFonts w:hint="eastAsia"/>
          <w:szCs w:val="21"/>
        </w:rPr>
        <w:t>金融机构在小额信贷项目管理方面的经验有限。</w:t>
      </w:r>
    </w:p>
    <w:p w:rsidR="0055160D" w:rsidRPr="00BC400B" w:rsidRDefault="00B753D9" w:rsidP="00DA6A7F">
      <w:pPr>
        <w:spacing w:after="240" w:line="360" w:lineRule="exact"/>
        <w:ind w:firstLineChars="457" w:firstLine="31680"/>
        <w:rPr>
          <w:szCs w:val="21"/>
        </w:rPr>
      </w:pPr>
      <w:r>
        <w:rPr>
          <w:rFonts w:hint="eastAsia"/>
          <w:szCs w:val="21"/>
        </w:rPr>
        <w:t>–</w:t>
      </w:r>
      <w:r>
        <w:rPr>
          <w:rFonts w:hint="eastAsia"/>
          <w:szCs w:val="21"/>
        </w:rPr>
        <w:t xml:space="preserve"> </w:t>
      </w:r>
      <w:r w:rsidR="0055160D" w:rsidRPr="00BC400B">
        <w:rPr>
          <w:rFonts w:hint="eastAsia"/>
          <w:szCs w:val="21"/>
        </w:rPr>
        <w:t>只有少数借款人（农民和中小规模的投资者）在财务管理方面有经验。</w:t>
      </w:r>
    </w:p>
    <w:p w:rsidR="0055160D" w:rsidRPr="00BC400B" w:rsidRDefault="0055160D" w:rsidP="00DA6A7F">
      <w:pPr>
        <w:spacing w:after="240" w:line="360" w:lineRule="exact"/>
        <w:ind w:firstLineChars="250" w:firstLine="31680"/>
        <w:rPr>
          <w:szCs w:val="21"/>
        </w:rPr>
      </w:pPr>
      <w:r w:rsidRPr="00BC400B">
        <w:rPr>
          <w:rFonts w:hint="eastAsia"/>
          <w:szCs w:val="21"/>
        </w:rPr>
        <w:t>拥有先进的技术才有可能提高水果、蔬菜和家畜的产量。内部调研将显著提高产量。因此，根据农业发展计划，政府将：</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为农业和林业生产技术转让制定全面的开发系统，特别要考虑到山区。</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确保研究与服务改善符合实际需要。</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扩大研究项目，多与农民一起做实地模拟。</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在家户和社区完成收割和加工之后，针对国内产品引进保护方法。</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在不同地域和农村地区开发技术。</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开发适当的技术来改进家畜饲养。</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开发池塘鱼类养殖技术，包括池塘管理</w:t>
      </w:r>
      <w:r w:rsidR="0071259B">
        <w:rPr>
          <w:rFonts w:ascii="Times New Roman" w:hAnsi="Times New Roman" w:cs="Times New Roman" w:hint="eastAsia"/>
          <w:color w:val="000000"/>
          <w:sz w:val="21"/>
          <w:szCs w:val="21"/>
          <w:lang w:eastAsia="zh-CN"/>
        </w:rPr>
        <w:t>、</w:t>
      </w:r>
      <w:r w:rsidRPr="001A7533">
        <w:rPr>
          <w:rFonts w:ascii="Times New Roman" w:hAnsi="Times New Roman" w:cs="Times New Roman" w:hint="eastAsia"/>
          <w:color w:val="000000"/>
          <w:sz w:val="21"/>
          <w:szCs w:val="21"/>
          <w:lang w:eastAsia="zh-CN"/>
        </w:rPr>
        <w:t>喂食和增加鱼类品种。</w:t>
      </w:r>
    </w:p>
    <w:p w:rsidR="0055160D" w:rsidRPr="000723A1"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sidRPr="000723A1">
        <w:rPr>
          <w:rFonts w:ascii="SimHei" w:eastAsia="SimHei" w:hint="eastAsia"/>
          <w:color w:val="FF0000"/>
          <w:spacing w:val="0"/>
          <w:w w:val="100"/>
          <w:sz w:val="21"/>
          <w:szCs w:val="21"/>
          <w:lang w:val="en-US" w:eastAsia="zh-CN"/>
        </w:rPr>
        <w:t>商务促进方面的措施</w:t>
      </w:r>
    </w:p>
    <w:p w:rsidR="0055160D" w:rsidRPr="00BC400B" w:rsidRDefault="0055160D" w:rsidP="00DA6A7F">
      <w:pPr>
        <w:spacing w:after="240" w:line="360" w:lineRule="exact"/>
        <w:ind w:firstLineChars="200" w:firstLine="31680"/>
        <w:rPr>
          <w:szCs w:val="21"/>
        </w:rPr>
      </w:pPr>
      <w:r w:rsidRPr="00BC400B">
        <w:rPr>
          <w:rFonts w:hint="eastAsia"/>
          <w:szCs w:val="21"/>
        </w:rPr>
        <w:t>政府已经在实施国家发展和脱贫的战略，旨在保证农村妇女参与创收活动，特别采取以下措施来促进小型企业发展：</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与有关部门合作，减少企业登记、发放许可证和向小型企业征税的步骤。</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给边界和自由贸易区的中小型企业提供便利。</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通过广播、因特网和其他媒体技术为小型企业提供更多市场信息，特别是在编织领域。</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与老挝人民民主共和国银行、农业促进银行、老挝妇女联盟和国际组织合作，改善小型企业的信贷准入，为少数民族妇女建立一个基金储蓄机构。</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让更多妇女参与小型企业协会的管理。</w:t>
      </w:r>
    </w:p>
    <w:p w:rsidR="0055160D" w:rsidRPr="000723A1" w:rsidRDefault="0071259B"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Pr>
          <w:rFonts w:ascii="SimHei" w:eastAsia="SimHei" w:hint="eastAsia"/>
          <w:color w:val="FF0000"/>
          <w:spacing w:val="0"/>
          <w:w w:val="100"/>
          <w:sz w:val="21"/>
          <w:szCs w:val="21"/>
          <w:lang w:val="en-US" w:eastAsia="zh-CN"/>
        </w:rPr>
        <w:t>国家发展与</w:t>
      </w:r>
      <w:r w:rsidR="0055160D" w:rsidRPr="000723A1">
        <w:rPr>
          <w:rFonts w:ascii="SimHei" w:eastAsia="SimHei" w:hint="eastAsia"/>
          <w:color w:val="FF0000"/>
          <w:spacing w:val="0"/>
          <w:w w:val="100"/>
          <w:sz w:val="21"/>
          <w:szCs w:val="21"/>
          <w:lang w:val="en-US" w:eastAsia="zh-CN"/>
        </w:rPr>
        <w:t>脱贫战略</w:t>
      </w:r>
    </w:p>
    <w:p w:rsidR="0055160D" w:rsidRPr="00BC400B" w:rsidRDefault="0055160D" w:rsidP="00DA6A7F">
      <w:pPr>
        <w:spacing w:after="240" w:line="360" w:lineRule="exact"/>
        <w:ind w:firstLineChars="200" w:firstLine="31680"/>
        <w:rPr>
          <w:szCs w:val="21"/>
        </w:rPr>
      </w:pPr>
      <w:r w:rsidRPr="00BC400B">
        <w:rPr>
          <w:rFonts w:hint="eastAsia"/>
          <w:szCs w:val="21"/>
        </w:rPr>
        <w:t>老挝人民民主共和国已经制定了一项</w:t>
      </w:r>
      <w:r w:rsidR="0071259B">
        <w:rPr>
          <w:rFonts w:hint="eastAsia"/>
          <w:szCs w:val="21"/>
        </w:rPr>
        <w:t>《</w:t>
      </w:r>
      <w:r w:rsidRPr="00BC400B">
        <w:rPr>
          <w:rFonts w:hint="eastAsia"/>
          <w:szCs w:val="21"/>
        </w:rPr>
        <w:t>国家发展</w:t>
      </w:r>
      <w:r w:rsidR="0071259B">
        <w:rPr>
          <w:rFonts w:hint="eastAsia"/>
          <w:szCs w:val="21"/>
        </w:rPr>
        <w:t>与</w:t>
      </w:r>
      <w:r w:rsidRPr="00BC400B">
        <w:rPr>
          <w:rFonts w:hint="eastAsia"/>
          <w:szCs w:val="21"/>
        </w:rPr>
        <w:t>脱贫战略</w:t>
      </w:r>
      <w:r w:rsidR="0071259B">
        <w:rPr>
          <w:rFonts w:hint="eastAsia"/>
          <w:szCs w:val="21"/>
        </w:rPr>
        <w:t>》</w:t>
      </w:r>
      <w:r w:rsidRPr="00BC400B">
        <w:rPr>
          <w:rFonts w:hint="eastAsia"/>
          <w:szCs w:val="21"/>
        </w:rPr>
        <w:t>，该战略优先考虑性别主流化。政府已在主要经济部门采取了明确的行动，同时确定了一个国家方案，给贫困妇女提供支持，为她们增加获得基本服务的机会，如教育、医疗卫生和生产资源方面的服务，促进</w:t>
      </w:r>
      <w:r w:rsidR="0071259B">
        <w:rPr>
          <w:rFonts w:hint="eastAsia"/>
          <w:szCs w:val="21"/>
        </w:rPr>
        <w:t>她</w:t>
      </w:r>
      <w:r w:rsidRPr="00BC400B">
        <w:rPr>
          <w:rFonts w:hint="eastAsia"/>
          <w:szCs w:val="21"/>
        </w:rPr>
        <w:t>们参与根本性的决策，在制定国家发展政策时考虑她们的需要。根据老挝提高妇女地位国家委员会的建议，主要部委开始将两性观点纳入部长级工作，具体如下：</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设立一个高层次的两性角色工作组，负责协调按性别分类的数据的收集和评估工作，具体针对脱贫；确定和监测两性问题、脱贫目标，目标群体及指标；寻求投资以制定两性发展方面的政策和方案；建立一个委员会，负责开展一次面向所有部门的两性问题研究；</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收集有关脱贫及其他国家目标的，按性别分类的数据；</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利用收集到的数据来明确两性角色的总体情况或评估各部门的性别状况；</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制定一项战略计划和性别主流化的计划，从而确定妇女参与各部门工作的主题和问题，确定实施和设立可行指标的具体方法；</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组织工作人员参加与两性问题有关的培训和能力建设；</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color w:val="000000"/>
          <w:sz w:val="21"/>
          <w:szCs w:val="21"/>
          <w:lang w:eastAsia="zh-CN"/>
        </w:rPr>
      </w:pPr>
      <w:r w:rsidRPr="001A7533">
        <w:rPr>
          <w:rFonts w:ascii="Times New Roman" w:hAnsi="Times New Roman" w:cs="Times New Roman" w:hint="eastAsia"/>
          <w:color w:val="000000"/>
          <w:sz w:val="21"/>
          <w:szCs w:val="21"/>
          <w:lang w:eastAsia="zh-CN"/>
        </w:rPr>
        <w:t>改进所有部门的两性角色分配情况</w:t>
      </w:r>
      <w:r w:rsidR="0071259B">
        <w:rPr>
          <w:rFonts w:ascii="Times New Roman" w:hAnsi="Times New Roman" w:cs="Times New Roman" w:hint="eastAsia"/>
          <w:color w:val="000000"/>
          <w:sz w:val="21"/>
          <w:szCs w:val="21"/>
          <w:lang w:eastAsia="zh-CN"/>
        </w:rPr>
        <w:t>；</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审查两性问题方面的政策、方案和项目，确保其成功实施</w:t>
      </w:r>
      <w:r w:rsidR="0071259B">
        <w:rPr>
          <w:rFonts w:ascii="Times New Roman" w:hAnsi="Times New Roman" w:cs="Times New Roman" w:hint="eastAsia"/>
          <w:color w:val="000000"/>
          <w:sz w:val="21"/>
          <w:szCs w:val="21"/>
          <w:lang w:eastAsia="zh-CN"/>
        </w:rPr>
        <w:t>；</w:t>
      </w:r>
    </w:p>
    <w:p w:rsidR="0055160D" w:rsidRPr="001A7533" w:rsidRDefault="0055160D" w:rsidP="001A7533">
      <w:pPr>
        <w:pStyle w:val="ilotr"/>
        <w:numPr>
          <w:ilvl w:val="0"/>
          <w:numId w:val="11"/>
        </w:numPr>
        <w:tabs>
          <w:tab w:val="left" w:pos="960"/>
        </w:tabs>
        <w:spacing w:before="0" w:beforeAutospacing="0" w:after="240" w:afterAutospacing="0" w:line="360" w:lineRule="exact"/>
        <w:ind w:left="964" w:hanging="482"/>
        <w:jc w:val="both"/>
        <w:rPr>
          <w:rFonts w:ascii="Times New Roman" w:hAnsi="Times New Roman" w:cs="Times New Roman" w:hint="eastAsia"/>
          <w:color w:val="000000"/>
          <w:sz w:val="21"/>
          <w:szCs w:val="21"/>
          <w:lang w:eastAsia="zh-CN"/>
        </w:rPr>
      </w:pPr>
      <w:r w:rsidRPr="001A7533">
        <w:rPr>
          <w:rFonts w:ascii="Times New Roman" w:hAnsi="Times New Roman" w:cs="Times New Roman" w:hint="eastAsia"/>
          <w:color w:val="000000"/>
          <w:sz w:val="21"/>
          <w:szCs w:val="21"/>
          <w:lang w:eastAsia="zh-CN"/>
        </w:rPr>
        <w:t>在设计与脱贫相关的新项目时，要与生活在当地的妇女展开协商，确保她们参与此类项目，包括获得提升和培训服务的机会。</w:t>
      </w:r>
    </w:p>
    <w:p w:rsidR="0055160D" w:rsidRPr="006C2CFF" w:rsidRDefault="0055160D" w:rsidP="006C2CFF">
      <w:pPr>
        <w:pStyle w:val="H1"/>
        <w:spacing w:beforeLines="0"/>
        <w:rPr>
          <w:rFonts w:hint="eastAsia"/>
        </w:rPr>
      </w:pPr>
      <w:bookmarkStart w:id="93" w:name="_Toc224549972"/>
      <w:bookmarkStart w:id="94" w:name="_Toc224550008"/>
      <w:r w:rsidRPr="006C2CFF">
        <w:rPr>
          <w:rFonts w:hint="eastAsia"/>
        </w:rPr>
        <w:t>第15条</w:t>
      </w:r>
      <w:r w:rsidR="003A47DD">
        <w:rPr>
          <w:rFonts w:hint="eastAsia"/>
        </w:rPr>
        <w:t>：</w:t>
      </w:r>
      <w:r w:rsidRPr="006C2CFF">
        <w:rPr>
          <w:rFonts w:hint="eastAsia"/>
        </w:rPr>
        <w:t>在法律面前和公民事务方面人人平等</w:t>
      </w:r>
      <w:bookmarkEnd w:id="93"/>
      <w:bookmarkEnd w:id="94"/>
    </w:p>
    <w:p w:rsidR="0055160D" w:rsidRPr="00BC400B"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hint="eastAsia"/>
          <w:color w:val="0000FF"/>
          <w:sz w:val="21"/>
          <w:szCs w:val="21"/>
          <w:lang w:eastAsia="zh-CN"/>
        </w:rPr>
      </w:pPr>
      <w:r w:rsidRPr="00910BE0">
        <w:rPr>
          <w:rFonts w:eastAsia="KaiTi_GB2312"/>
          <w:color w:val="0000FF"/>
          <w:sz w:val="21"/>
          <w:szCs w:val="21"/>
          <w:lang w:eastAsia="zh-CN"/>
        </w:rPr>
        <w:t>1.</w:t>
      </w:r>
      <w:r w:rsidR="00910BE0">
        <w:rPr>
          <w:rFonts w:ascii="KaiTi_GB2312" w:eastAsia="KaiTi_GB2312" w:hint="eastAsia"/>
          <w:color w:val="0000FF"/>
          <w:sz w:val="21"/>
          <w:szCs w:val="21"/>
          <w:lang w:eastAsia="zh-CN"/>
        </w:rPr>
        <w:t xml:space="preserve">  </w:t>
      </w:r>
      <w:r w:rsidRPr="00910BE0">
        <w:rPr>
          <w:rFonts w:ascii="KaiTi_GB2312" w:eastAsia="KaiTi_GB2312" w:hint="eastAsia"/>
          <w:color w:val="0000FF"/>
          <w:sz w:val="21"/>
          <w:szCs w:val="21"/>
          <w:lang w:eastAsia="zh-CN"/>
        </w:rPr>
        <w:t>缔约各国应给予男女在法律面前平等的地位</w:t>
      </w:r>
      <w:r w:rsidRPr="00BC400B">
        <w:rPr>
          <w:rFonts w:ascii="KaiTi_GB2312" w:eastAsia="KaiTi_GB2312" w:hint="eastAsia"/>
          <w:color w:val="0000FF"/>
          <w:sz w:val="21"/>
          <w:szCs w:val="21"/>
          <w:lang w:eastAsia="zh-CN"/>
        </w:rPr>
        <w:t>。</w:t>
      </w:r>
    </w:p>
    <w:p w:rsidR="0055160D" w:rsidRPr="00BC400B"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hint="eastAsia"/>
          <w:color w:val="0000FF"/>
          <w:sz w:val="21"/>
          <w:szCs w:val="21"/>
          <w:lang w:eastAsia="zh-CN"/>
        </w:rPr>
      </w:pPr>
      <w:r w:rsidRPr="00910BE0">
        <w:rPr>
          <w:rFonts w:eastAsia="KaiTi_GB2312" w:hint="eastAsia"/>
          <w:color w:val="0000FF"/>
          <w:sz w:val="21"/>
          <w:szCs w:val="21"/>
          <w:lang w:eastAsia="zh-CN"/>
        </w:rPr>
        <w:t>2.</w:t>
      </w:r>
      <w:r w:rsidR="00910BE0" w:rsidRPr="00910BE0">
        <w:rPr>
          <w:rFonts w:eastAsia="KaiTi_GB2312" w:hint="eastAsia"/>
          <w:color w:val="0000FF"/>
          <w:sz w:val="21"/>
          <w:szCs w:val="21"/>
          <w:lang w:eastAsia="zh-CN"/>
        </w:rPr>
        <w:t xml:space="preserve">  </w:t>
      </w:r>
      <w:r w:rsidRPr="00910BE0">
        <w:rPr>
          <w:rFonts w:ascii="KaiTi_GB2312" w:eastAsia="KaiTi_GB2312" w:hint="eastAsia"/>
          <w:color w:val="0000FF"/>
          <w:sz w:val="21"/>
          <w:szCs w:val="21"/>
          <w:lang w:eastAsia="zh-CN"/>
        </w:rPr>
        <w:t>缔约各国应在公民事务上，给予妇女与男子同等的法律行为能力，以及行使这种行为能力的相同机会。特别应给予妇女签订合同和管理财产的平等权利，并在法庭和法庭诉讼的各个阶段给予平等待遇</w:t>
      </w:r>
      <w:r w:rsidRPr="00BC400B">
        <w:rPr>
          <w:rFonts w:ascii="KaiTi_GB2312" w:eastAsia="KaiTi_GB2312" w:hint="eastAsia"/>
          <w:color w:val="0000FF"/>
          <w:sz w:val="21"/>
          <w:szCs w:val="21"/>
          <w:lang w:eastAsia="zh-CN"/>
        </w:rPr>
        <w:t>。</w:t>
      </w:r>
    </w:p>
    <w:p w:rsidR="0055160D" w:rsidRPr="00BC400B"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hint="eastAsia"/>
          <w:color w:val="0000FF"/>
          <w:sz w:val="21"/>
          <w:szCs w:val="21"/>
          <w:lang w:eastAsia="zh-CN"/>
        </w:rPr>
      </w:pPr>
      <w:r w:rsidRPr="00910BE0">
        <w:rPr>
          <w:rFonts w:eastAsia="KaiTi_GB2312" w:hint="eastAsia"/>
          <w:color w:val="0000FF"/>
          <w:sz w:val="21"/>
          <w:szCs w:val="21"/>
          <w:lang w:eastAsia="zh-CN"/>
        </w:rPr>
        <w:t>3.</w:t>
      </w:r>
      <w:r w:rsidR="00910BE0">
        <w:rPr>
          <w:rFonts w:ascii="KaiTi_GB2312" w:eastAsia="KaiTi_GB2312" w:hint="eastAsia"/>
          <w:color w:val="0000FF"/>
          <w:sz w:val="21"/>
          <w:szCs w:val="21"/>
          <w:lang w:eastAsia="zh-CN"/>
        </w:rPr>
        <w:t xml:space="preserve">  </w:t>
      </w:r>
      <w:r w:rsidRPr="00910BE0">
        <w:rPr>
          <w:rFonts w:ascii="KaiTi_GB2312" w:eastAsia="KaiTi_GB2312" w:hint="eastAsia"/>
          <w:color w:val="0000FF"/>
          <w:sz w:val="21"/>
          <w:szCs w:val="21"/>
          <w:lang w:eastAsia="zh-CN"/>
        </w:rPr>
        <w:t>缔约各国同意，旨在限制妇女法律行为能力的所有合同和其他任何具有法律效力的私人文件，应一律视为无效</w:t>
      </w:r>
      <w:r w:rsidRPr="00BC400B">
        <w:rPr>
          <w:rFonts w:ascii="KaiTi_GB2312" w:eastAsia="KaiTi_GB2312" w:hint="eastAsia"/>
          <w:color w:val="0000FF"/>
          <w:sz w:val="21"/>
          <w:szCs w:val="21"/>
          <w:lang w:eastAsia="zh-CN"/>
        </w:rPr>
        <w:t>。</w:t>
      </w:r>
    </w:p>
    <w:p w:rsidR="0055160D" w:rsidRPr="00BC400B" w:rsidRDefault="0055160D" w:rsidP="00DA6A7F">
      <w:pPr>
        <w:pStyle w:val="SingleTxt"/>
        <w:tabs>
          <w:tab w:val="clear" w:pos="1267"/>
          <w:tab w:val="clear" w:pos="5573"/>
          <w:tab w:val="right" w:pos="1982"/>
          <w:tab w:val="left" w:pos="2126"/>
          <w:tab w:val="left" w:pos="2557"/>
        </w:tabs>
        <w:spacing w:after="240" w:line="360" w:lineRule="exact"/>
        <w:ind w:left="0" w:right="0" w:firstLineChars="200" w:firstLine="31680"/>
        <w:rPr>
          <w:rFonts w:ascii="KaiTi_GB2312" w:eastAsia="KaiTi_GB2312" w:hint="eastAsia"/>
          <w:color w:val="0000FF"/>
          <w:sz w:val="21"/>
          <w:szCs w:val="21"/>
          <w:lang w:eastAsia="zh-CN"/>
        </w:rPr>
      </w:pPr>
      <w:r w:rsidRPr="00910BE0">
        <w:rPr>
          <w:rFonts w:eastAsia="KaiTi_GB2312" w:hint="eastAsia"/>
          <w:color w:val="0000FF"/>
          <w:sz w:val="21"/>
          <w:szCs w:val="21"/>
          <w:lang w:eastAsia="zh-CN"/>
        </w:rPr>
        <w:t>4.</w:t>
      </w:r>
      <w:r w:rsidR="00910BE0">
        <w:rPr>
          <w:rFonts w:ascii="KaiTi_GB2312" w:eastAsia="KaiTi_GB2312" w:hint="eastAsia"/>
          <w:color w:val="0000FF"/>
          <w:sz w:val="21"/>
          <w:szCs w:val="21"/>
          <w:lang w:eastAsia="zh-CN"/>
        </w:rPr>
        <w:t xml:space="preserve">  </w:t>
      </w:r>
      <w:r w:rsidRPr="00910BE0">
        <w:rPr>
          <w:rFonts w:ascii="KaiTi_GB2312" w:eastAsia="KaiTi_GB2312" w:hint="eastAsia"/>
          <w:color w:val="0000FF"/>
          <w:sz w:val="21"/>
          <w:szCs w:val="21"/>
          <w:lang w:eastAsia="zh-CN"/>
        </w:rPr>
        <w:t>缔约各国在有关人身移动和自由择居的法律方面，应给予男女相同的权利</w:t>
      </w:r>
      <w:r w:rsidRPr="00BC400B">
        <w:rPr>
          <w:rFonts w:ascii="KaiTi_GB2312" w:eastAsia="KaiTi_GB2312" w:hint="eastAsia"/>
          <w:color w:val="0000FF"/>
          <w:sz w:val="21"/>
          <w:szCs w:val="21"/>
          <w:lang w:eastAsia="zh-CN"/>
        </w:rPr>
        <w:t>。</w:t>
      </w:r>
    </w:p>
    <w:p w:rsidR="0055160D" w:rsidRPr="00910BE0"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sidRPr="00910BE0">
        <w:rPr>
          <w:rFonts w:ascii="SimHei" w:eastAsia="SimHei" w:hint="eastAsia"/>
          <w:color w:val="FF0000"/>
          <w:spacing w:val="0"/>
          <w:w w:val="100"/>
          <w:sz w:val="21"/>
          <w:szCs w:val="21"/>
          <w:lang w:val="en-US" w:eastAsia="zh-CN"/>
        </w:rPr>
        <w:t>法律面前男女平等</w:t>
      </w:r>
    </w:p>
    <w:p w:rsidR="0055160D" w:rsidRPr="00910BE0" w:rsidRDefault="0071259B" w:rsidP="00DA6A7F">
      <w:pPr>
        <w:spacing w:after="240" w:line="360" w:lineRule="exact"/>
        <w:ind w:firstLineChars="200" w:firstLine="31680"/>
        <w:rPr>
          <w:rFonts w:ascii="KaiTi_GB2312" w:eastAsia="KaiTi_GB2312"/>
          <w:color w:val="0000FF"/>
          <w:spacing w:val="4"/>
          <w:w w:val="103"/>
          <w:kern w:val="14"/>
          <w:szCs w:val="21"/>
          <w:lang w:val="en-GB"/>
        </w:rPr>
      </w:pPr>
      <w:r>
        <w:rPr>
          <w:rFonts w:hint="eastAsia"/>
          <w:iCs/>
          <w:szCs w:val="21"/>
        </w:rPr>
        <w:t>《</w:t>
      </w:r>
      <w:r w:rsidR="0055160D" w:rsidRPr="00BC400B">
        <w:rPr>
          <w:rFonts w:hint="eastAsia"/>
          <w:iCs/>
          <w:szCs w:val="21"/>
        </w:rPr>
        <w:t>老挝宪法</w:t>
      </w:r>
      <w:r>
        <w:rPr>
          <w:rFonts w:hint="eastAsia"/>
          <w:iCs/>
          <w:szCs w:val="21"/>
        </w:rPr>
        <w:t>》</w:t>
      </w:r>
      <w:r w:rsidR="0055160D" w:rsidRPr="00BC400B">
        <w:rPr>
          <w:rFonts w:hint="eastAsia"/>
          <w:iCs/>
          <w:szCs w:val="21"/>
        </w:rPr>
        <w:t>第</w:t>
      </w:r>
      <w:r w:rsidR="0055160D" w:rsidRPr="00BC400B">
        <w:rPr>
          <w:rFonts w:hint="eastAsia"/>
          <w:iCs/>
          <w:szCs w:val="21"/>
        </w:rPr>
        <w:t>35</w:t>
      </w:r>
      <w:r w:rsidR="0055160D" w:rsidRPr="00BC400B">
        <w:rPr>
          <w:rFonts w:hint="eastAsia"/>
          <w:iCs/>
          <w:szCs w:val="21"/>
        </w:rPr>
        <w:t>条和</w:t>
      </w:r>
      <w:r w:rsidR="0055160D" w:rsidRPr="00BC400B">
        <w:rPr>
          <w:rFonts w:hint="eastAsia"/>
          <w:iCs/>
          <w:szCs w:val="21"/>
        </w:rPr>
        <w:t>37</w:t>
      </w:r>
      <w:r w:rsidR="0055160D" w:rsidRPr="00BC400B">
        <w:rPr>
          <w:rFonts w:hint="eastAsia"/>
          <w:iCs/>
          <w:szCs w:val="21"/>
        </w:rPr>
        <w:t>条规定，在法律面前男女享有平等的权利和义务。</w:t>
      </w:r>
      <w:r w:rsidR="0055160D" w:rsidRPr="00BC400B">
        <w:rPr>
          <w:rFonts w:hint="eastAsia"/>
          <w:szCs w:val="21"/>
        </w:rPr>
        <w:t>《刑法》</w:t>
      </w:r>
      <w:r w:rsidR="0055160D" w:rsidRPr="00BC400B">
        <w:rPr>
          <w:rFonts w:hint="eastAsia"/>
          <w:iCs/>
          <w:szCs w:val="21"/>
        </w:rPr>
        <w:t>第</w:t>
      </w:r>
      <w:r w:rsidR="0055160D" w:rsidRPr="00BC400B">
        <w:rPr>
          <w:rFonts w:hint="eastAsia"/>
          <w:iCs/>
          <w:szCs w:val="21"/>
        </w:rPr>
        <w:t>2</w:t>
      </w:r>
      <w:r w:rsidR="0055160D" w:rsidRPr="00BC400B">
        <w:rPr>
          <w:rFonts w:hint="eastAsia"/>
          <w:iCs/>
          <w:szCs w:val="21"/>
        </w:rPr>
        <w:t>条规定，</w:t>
      </w:r>
      <w:r w:rsidR="0055160D" w:rsidRPr="00910BE0">
        <w:rPr>
          <w:rFonts w:ascii="KaiTi_GB2312" w:eastAsia="KaiTi_GB2312" w:hint="eastAsia"/>
          <w:color w:val="0000FF"/>
          <w:spacing w:val="4"/>
          <w:w w:val="103"/>
          <w:kern w:val="14"/>
          <w:szCs w:val="21"/>
          <w:lang w:val="en-GB"/>
        </w:rPr>
        <w:t>“个人仅在有本法所界定的视为对社会有危险的故意或过失行为时才能被指控犯罪和因罪行而受到惩罚，且只有在法庭做出决定时[才能被处罚]。”</w:t>
      </w:r>
      <w:r w:rsidR="0055160D" w:rsidRPr="00BC400B">
        <w:rPr>
          <w:rFonts w:hint="eastAsia"/>
          <w:iCs/>
          <w:szCs w:val="21"/>
        </w:rPr>
        <w:t>老挝人民民主共和国人民法院（</w:t>
      </w:r>
      <w:r w:rsidR="0055160D" w:rsidRPr="00BC400B">
        <w:rPr>
          <w:rFonts w:hint="eastAsia"/>
          <w:iCs/>
          <w:szCs w:val="21"/>
        </w:rPr>
        <w:t>2003</w:t>
      </w:r>
      <w:r>
        <w:rPr>
          <w:rFonts w:hint="eastAsia"/>
          <w:iCs/>
          <w:szCs w:val="21"/>
        </w:rPr>
        <w:t>年</w:t>
      </w:r>
      <w:r w:rsidR="0055160D" w:rsidRPr="00BC400B">
        <w:rPr>
          <w:rFonts w:hint="eastAsia"/>
          <w:iCs/>
          <w:szCs w:val="21"/>
        </w:rPr>
        <w:t>）第</w:t>
      </w:r>
      <w:r w:rsidR="0055160D" w:rsidRPr="00BC400B">
        <w:rPr>
          <w:iCs/>
          <w:szCs w:val="21"/>
        </w:rPr>
        <w:t>4</w:t>
      </w:r>
      <w:r w:rsidR="0055160D" w:rsidRPr="00BC400B">
        <w:rPr>
          <w:rFonts w:hint="eastAsia"/>
          <w:iCs/>
          <w:szCs w:val="21"/>
        </w:rPr>
        <w:t>条也指出，</w:t>
      </w:r>
      <w:r w:rsidR="0055160D" w:rsidRPr="00910BE0">
        <w:rPr>
          <w:rFonts w:ascii="KaiTi_GB2312" w:eastAsia="KaiTi_GB2312" w:hint="eastAsia"/>
          <w:color w:val="0000FF"/>
          <w:spacing w:val="4"/>
          <w:w w:val="103"/>
          <w:kern w:val="14"/>
          <w:szCs w:val="21"/>
          <w:lang w:val="en-GB"/>
        </w:rPr>
        <w:t>“所有老挝公民在法律和法院面前一律平等，不论其性别、种族、民族、社会经济地位、语言、教育程度、职业、信仰、籍贯或其他因素。对影响到其生活、健康、权利和自由、尊严或财产的任何行为，老挝公民有权就相关问题向法院提起诉讼。”</w:t>
      </w:r>
    </w:p>
    <w:p w:rsidR="0055160D" w:rsidRPr="00DA387C" w:rsidRDefault="0055160D" w:rsidP="00DA6A7F">
      <w:pPr>
        <w:spacing w:after="240" w:line="360" w:lineRule="exact"/>
        <w:ind w:firstLineChars="200" w:firstLine="31680"/>
        <w:rPr>
          <w:rFonts w:ascii="KaiTi_GB2312" w:eastAsia="KaiTi_GB2312"/>
          <w:color w:val="0000FF"/>
          <w:spacing w:val="4"/>
          <w:w w:val="103"/>
          <w:kern w:val="14"/>
          <w:szCs w:val="21"/>
          <w:lang w:val="en-GB"/>
        </w:rPr>
      </w:pPr>
      <w:r w:rsidRPr="00BC400B">
        <w:rPr>
          <w:rFonts w:hint="eastAsia"/>
          <w:szCs w:val="21"/>
        </w:rPr>
        <w:t>《刑法》规定了减少妇女刑事责任的特殊情况。</w:t>
      </w:r>
      <w:r w:rsidRPr="00BC400B">
        <w:rPr>
          <w:szCs w:val="21"/>
        </w:rPr>
        <w:t>2005</w:t>
      </w:r>
      <w:r w:rsidRPr="00BC400B">
        <w:rPr>
          <w:rFonts w:hint="eastAsia"/>
          <w:szCs w:val="21"/>
        </w:rPr>
        <w:t>年修订的</w:t>
      </w:r>
      <w:r w:rsidR="0071259B">
        <w:rPr>
          <w:rFonts w:hint="eastAsia"/>
          <w:szCs w:val="21"/>
        </w:rPr>
        <w:t>《</w:t>
      </w:r>
      <w:r w:rsidRPr="00BC400B">
        <w:rPr>
          <w:rFonts w:hint="eastAsia"/>
          <w:szCs w:val="21"/>
        </w:rPr>
        <w:t>刑法</w:t>
      </w:r>
      <w:r w:rsidR="0071259B">
        <w:rPr>
          <w:rFonts w:hint="eastAsia"/>
          <w:szCs w:val="21"/>
        </w:rPr>
        <w:t>》</w:t>
      </w:r>
      <w:r w:rsidRPr="00BC400B">
        <w:rPr>
          <w:rFonts w:hint="eastAsia"/>
          <w:szCs w:val="21"/>
        </w:rPr>
        <w:t>第</w:t>
      </w:r>
      <w:r w:rsidRPr="00BC400B">
        <w:rPr>
          <w:szCs w:val="21"/>
        </w:rPr>
        <w:t>31</w:t>
      </w:r>
      <w:r w:rsidRPr="00BC400B">
        <w:rPr>
          <w:rFonts w:hint="eastAsia"/>
          <w:szCs w:val="21"/>
        </w:rPr>
        <w:t>条规定，</w:t>
      </w:r>
      <w:r w:rsidRPr="00910BE0">
        <w:rPr>
          <w:rFonts w:ascii="KaiTi_GB2312" w:eastAsia="KaiTi_GB2312" w:hint="eastAsia"/>
          <w:color w:val="0000FF"/>
          <w:spacing w:val="4"/>
          <w:w w:val="103"/>
          <w:kern w:val="14"/>
          <w:szCs w:val="21"/>
          <w:lang w:val="en-GB"/>
        </w:rPr>
        <w:t>“可以减轻刑事责</w:t>
      </w:r>
      <w:r w:rsidRPr="00DA387C">
        <w:rPr>
          <w:rFonts w:ascii="KaiTi_GB2312" w:eastAsia="KaiTi_GB2312" w:hint="eastAsia"/>
          <w:color w:val="0000FF"/>
          <w:spacing w:val="4"/>
          <w:w w:val="103"/>
          <w:kern w:val="14"/>
          <w:szCs w:val="21"/>
          <w:lang w:val="en-GB"/>
        </w:rPr>
        <w:t>任的情况是罪犯不满18岁，以及女罪犯处于怀孕期。”</w:t>
      </w:r>
      <w:r w:rsidRPr="00BC400B">
        <w:rPr>
          <w:rFonts w:hint="eastAsia"/>
          <w:szCs w:val="21"/>
        </w:rPr>
        <w:t>该法第</w:t>
      </w:r>
      <w:r w:rsidRPr="00BC400B">
        <w:rPr>
          <w:szCs w:val="21"/>
        </w:rPr>
        <w:t>32</w:t>
      </w:r>
      <w:r w:rsidRPr="00BC400B">
        <w:rPr>
          <w:rFonts w:hint="eastAsia"/>
          <w:szCs w:val="21"/>
        </w:rPr>
        <w:t>条提到，</w:t>
      </w:r>
      <w:r w:rsidRPr="00DA387C">
        <w:rPr>
          <w:rFonts w:ascii="KaiTi_GB2312" w:eastAsia="KaiTi_GB2312" w:hint="eastAsia"/>
          <w:color w:val="0000FF"/>
          <w:spacing w:val="4"/>
          <w:w w:val="103"/>
          <w:kern w:val="14"/>
          <w:szCs w:val="21"/>
          <w:lang w:val="en-GB"/>
        </w:rPr>
        <w:t>“法院在做出决定或判刑时，如果罪犯在犯罪时不满18岁，及妇女犯罪时处于怀孕期，那么禁止对罪犯判处死刑”。</w:t>
      </w:r>
      <w:r w:rsidRPr="00BC400B">
        <w:rPr>
          <w:rFonts w:hint="eastAsia"/>
          <w:szCs w:val="21"/>
        </w:rPr>
        <w:t>第</w:t>
      </w:r>
      <w:r w:rsidRPr="00BC400B">
        <w:rPr>
          <w:szCs w:val="21"/>
        </w:rPr>
        <w:t>36</w:t>
      </w:r>
      <w:r w:rsidRPr="00BC400B">
        <w:rPr>
          <w:rFonts w:hint="eastAsia"/>
          <w:szCs w:val="21"/>
        </w:rPr>
        <w:t>条还规定，</w:t>
      </w:r>
      <w:r w:rsidRPr="00DA387C">
        <w:rPr>
          <w:rFonts w:ascii="KaiTi_GB2312" w:eastAsia="KaiTi_GB2312" w:hint="eastAsia"/>
          <w:color w:val="0000FF"/>
          <w:spacing w:val="4"/>
          <w:w w:val="103"/>
          <w:kern w:val="14"/>
          <w:szCs w:val="21"/>
          <w:lang w:val="en-GB"/>
        </w:rPr>
        <w:t>“不得对犯罪时小于</w:t>
      </w:r>
      <w:r w:rsidRPr="00DA387C">
        <w:rPr>
          <w:rFonts w:ascii="KaiTi_GB2312" w:eastAsia="KaiTi_GB2312"/>
          <w:color w:val="0000FF"/>
          <w:spacing w:val="4"/>
          <w:w w:val="103"/>
          <w:kern w:val="14"/>
          <w:szCs w:val="21"/>
          <w:lang w:val="en-GB"/>
        </w:rPr>
        <w:t>18</w:t>
      </w:r>
      <w:r w:rsidRPr="00DA387C">
        <w:rPr>
          <w:rFonts w:ascii="KaiTi_GB2312" w:eastAsia="KaiTi_GB2312" w:hint="eastAsia"/>
          <w:color w:val="0000FF"/>
          <w:spacing w:val="4"/>
          <w:w w:val="103"/>
          <w:kern w:val="14"/>
          <w:szCs w:val="21"/>
          <w:lang w:val="en-GB"/>
        </w:rPr>
        <w:t>岁的罪犯和处于怀孕期的妇女或监护小于</w:t>
      </w:r>
      <w:r w:rsidRPr="00DA387C">
        <w:rPr>
          <w:rFonts w:ascii="KaiTi_GB2312" w:eastAsia="KaiTi_GB2312"/>
          <w:color w:val="0000FF"/>
          <w:spacing w:val="4"/>
          <w:w w:val="103"/>
          <w:kern w:val="14"/>
          <w:szCs w:val="21"/>
          <w:lang w:val="en-GB"/>
        </w:rPr>
        <w:t>8</w:t>
      </w:r>
      <w:r w:rsidRPr="00DA387C">
        <w:rPr>
          <w:rFonts w:ascii="KaiTi_GB2312" w:eastAsia="KaiTi_GB2312" w:hint="eastAsia"/>
          <w:color w:val="0000FF"/>
          <w:spacing w:val="4"/>
          <w:w w:val="103"/>
          <w:kern w:val="14"/>
          <w:szCs w:val="21"/>
          <w:lang w:val="en-GB"/>
        </w:rPr>
        <w:t>岁儿童的妇女判处软禁。”</w:t>
      </w:r>
    </w:p>
    <w:p w:rsidR="0071259B" w:rsidRDefault="0055160D" w:rsidP="00DA6A7F">
      <w:pPr>
        <w:spacing w:after="240" w:line="360" w:lineRule="exact"/>
        <w:ind w:firstLineChars="200" w:firstLine="31680"/>
        <w:rPr>
          <w:rFonts w:ascii="KaiTi_GB2312" w:eastAsia="KaiTi_GB2312" w:hint="eastAsia"/>
          <w:color w:val="0000FF"/>
          <w:spacing w:val="4"/>
          <w:w w:val="103"/>
          <w:kern w:val="14"/>
          <w:szCs w:val="21"/>
          <w:lang w:val="en-GB"/>
        </w:rPr>
      </w:pPr>
      <w:r w:rsidRPr="00BC400B">
        <w:rPr>
          <w:rFonts w:hint="eastAsia"/>
          <w:szCs w:val="21"/>
        </w:rPr>
        <w:t>第</w:t>
      </w:r>
      <w:r w:rsidRPr="00BC400B">
        <w:rPr>
          <w:rFonts w:hint="eastAsia"/>
          <w:szCs w:val="21"/>
        </w:rPr>
        <w:t>126</w:t>
      </w:r>
      <w:r w:rsidRPr="00BC400B">
        <w:rPr>
          <w:rFonts w:hint="eastAsia"/>
          <w:szCs w:val="21"/>
        </w:rPr>
        <w:t>条规定，</w:t>
      </w:r>
      <w:r w:rsidRPr="00DA387C">
        <w:rPr>
          <w:rFonts w:ascii="KaiTi_GB2312" w:eastAsia="KaiTi_GB2312" w:hint="eastAsia"/>
          <w:color w:val="0000FF"/>
          <w:spacing w:val="4"/>
          <w:w w:val="103"/>
          <w:kern w:val="14"/>
          <w:szCs w:val="21"/>
          <w:lang w:val="en-GB"/>
        </w:rPr>
        <w:t>“已婚者与第三者发生性关系，应处以三个月至一年的监禁或没有剥夺自由的再教育，并处以50万到500万基普的罚款。通奸合伙人将以同样的指控被处罚。”</w:t>
      </w:r>
    </w:p>
    <w:p w:rsidR="0055160D" w:rsidRPr="00DA387C" w:rsidRDefault="0055160D" w:rsidP="00DA6A7F">
      <w:pPr>
        <w:spacing w:after="240" w:line="360" w:lineRule="exact"/>
        <w:ind w:firstLineChars="200" w:firstLine="31680"/>
        <w:rPr>
          <w:rFonts w:ascii="KaiTi_GB2312" w:eastAsia="KaiTi_GB2312"/>
          <w:color w:val="0000FF"/>
          <w:spacing w:val="4"/>
          <w:w w:val="103"/>
          <w:kern w:val="14"/>
          <w:szCs w:val="21"/>
          <w:lang w:val="en-GB"/>
        </w:rPr>
      </w:pPr>
      <w:r w:rsidRPr="00BC400B">
        <w:rPr>
          <w:rFonts w:hint="eastAsia"/>
          <w:szCs w:val="21"/>
        </w:rPr>
        <w:t>第</w:t>
      </w:r>
      <w:r w:rsidRPr="00BC400B">
        <w:rPr>
          <w:szCs w:val="21"/>
        </w:rPr>
        <w:t>127</w:t>
      </w:r>
      <w:r w:rsidRPr="00BC400B">
        <w:rPr>
          <w:rFonts w:hint="eastAsia"/>
          <w:szCs w:val="21"/>
        </w:rPr>
        <w:t>条规定，</w:t>
      </w:r>
      <w:r w:rsidRPr="00DA387C">
        <w:rPr>
          <w:rFonts w:ascii="KaiTi_GB2312" w:eastAsia="KaiTi_GB2312" w:hint="eastAsia"/>
          <w:color w:val="0000FF"/>
          <w:spacing w:val="4"/>
          <w:w w:val="103"/>
          <w:kern w:val="14"/>
          <w:szCs w:val="21"/>
          <w:lang w:val="en-GB"/>
        </w:rPr>
        <w:t>“对任何没有照顾未成年子女、处于在贫困之中的父母或残疾或患病配偶的人，将根据法院裁决，处以公开批评和30万到300万基普的罚款。”</w:t>
      </w:r>
    </w:p>
    <w:p w:rsidR="0055160D" w:rsidRPr="00DA387C" w:rsidRDefault="0055160D" w:rsidP="00DA6A7F">
      <w:pPr>
        <w:spacing w:after="240" w:line="360" w:lineRule="exact"/>
        <w:ind w:firstLineChars="200" w:firstLine="31680"/>
        <w:rPr>
          <w:rFonts w:ascii="KaiTi_GB2312" w:eastAsia="KaiTi_GB2312"/>
          <w:color w:val="0000FF"/>
          <w:spacing w:val="4"/>
          <w:w w:val="103"/>
          <w:kern w:val="14"/>
          <w:szCs w:val="21"/>
          <w:lang w:val="en-GB"/>
        </w:rPr>
      </w:pPr>
      <w:r w:rsidRPr="00BC400B">
        <w:rPr>
          <w:rFonts w:hint="eastAsia"/>
          <w:szCs w:val="21"/>
        </w:rPr>
        <w:t>《妇女发展和保护法》第</w:t>
      </w:r>
      <w:r w:rsidRPr="00BC400B">
        <w:rPr>
          <w:szCs w:val="21"/>
        </w:rPr>
        <w:t>21</w:t>
      </w:r>
      <w:r w:rsidRPr="00BC400B">
        <w:rPr>
          <w:rFonts w:hint="eastAsia"/>
          <w:szCs w:val="21"/>
        </w:rPr>
        <w:t>条规定，</w:t>
      </w:r>
      <w:r w:rsidRPr="00DA387C">
        <w:rPr>
          <w:rFonts w:ascii="KaiTi_GB2312" w:eastAsia="KaiTi_GB2312" w:hint="eastAsia"/>
          <w:color w:val="0000FF"/>
          <w:spacing w:val="4"/>
          <w:w w:val="103"/>
          <w:kern w:val="14"/>
          <w:szCs w:val="21"/>
          <w:lang w:val="en-GB"/>
        </w:rPr>
        <w:t>“法院在做出决定或判刑时，不得对犯了罪的怀孕期妇女判处无期徒刑</w:t>
      </w:r>
      <w:r w:rsidR="00DA4655">
        <w:rPr>
          <w:rFonts w:ascii="KaiTi_GB2312" w:eastAsia="KaiTi_GB2312" w:hint="eastAsia"/>
          <w:color w:val="0000FF"/>
          <w:spacing w:val="4"/>
          <w:w w:val="103"/>
          <w:kern w:val="14"/>
          <w:szCs w:val="21"/>
          <w:lang w:val="en-GB"/>
        </w:rPr>
        <w:t>……</w:t>
      </w:r>
      <w:r w:rsidRPr="00DA387C">
        <w:rPr>
          <w:rFonts w:ascii="KaiTi_GB2312" w:eastAsia="KaiTi_GB2312" w:hint="eastAsia"/>
          <w:color w:val="0000FF"/>
          <w:spacing w:val="4"/>
          <w:w w:val="103"/>
          <w:kern w:val="14"/>
          <w:szCs w:val="21"/>
          <w:lang w:val="en-GB"/>
        </w:rPr>
        <w:t>”及“禁止对</w:t>
      </w:r>
      <w:r w:rsidR="00DA4655">
        <w:rPr>
          <w:rFonts w:ascii="KaiTi_GB2312" w:eastAsia="KaiTi_GB2312" w:hint="eastAsia"/>
          <w:color w:val="0000FF"/>
          <w:spacing w:val="4"/>
          <w:w w:val="103"/>
          <w:kern w:val="14"/>
          <w:szCs w:val="21"/>
          <w:lang w:val="en-GB"/>
        </w:rPr>
        <w:t>……</w:t>
      </w:r>
      <w:r w:rsidRPr="00DA387C">
        <w:rPr>
          <w:rFonts w:ascii="KaiTi_GB2312" w:eastAsia="KaiTi_GB2312" w:hint="eastAsia"/>
          <w:color w:val="0000FF"/>
          <w:spacing w:val="4"/>
          <w:w w:val="103"/>
          <w:kern w:val="14"/>
          <w:szCs w:val="21"/>
          <w:lang w:val="en-GB"/>
        </w:rPr>
        <w:t>犯罪时处于怀孕期的妇女处以死刑。”</w:t>
      </w:r>
    </w:p>
    <w:p w:rsidR="0055160D" w:rsidRPr="00BC400B" w:rsidRDefault="0055160D" w:rsidP="00DA6A7F">
      <w:pPr>
        <w:spacing w:after="240" w:line="360" w:lineRule="exact"/>
        <w:ind w:firstLineChars="200" w:firstLine="31680"/>
        <w:rPr>
          <w:szCs w:val="21"/>
        </w:rPr>
      </w:pPr>
      <w:r w:rsidRPr="00BC400B">
        <w:rPr>
          <w:rFonts w:hint="eastAsia"/>
          <w:szCs w:val="21"/>
        </w:rPr>
        <w:t>简而言之，老挝人民民主共和国确保男女享有平等的权利，这一点体现在老挝人民民主共和国的</w:t>
      </w:r>
      <w:r w:rsidR="0071259B">
        <w:rPr>
          <w:rFonts w:hint="eastAsia"/>
          <w:szCs w:val="21"/>
        </w:rPr>
        <w:t>《</w:t>
      </w:r>
      <w:r w:rsidRPr="00BC400B">
        <w:rPr>
          <w:rFonts w:hint="eastAsia"/>
          <w:szCs w:val="21"/>
        </w:rPr>
        <w:t>宪法</w:t>
      </w:r>
      <w:r w:rsidR="0071259B">
        <w:rPr>
          <w:rFonts w:hint="eastAsia"/>
          <w:szCs w:val="21"/>
        </w:rPr>
        <w:t>》</w:t>
      </w:r>
      <w:r w:rsidRPr="00BC400B">
        <w:rPr>
          <w:rFonts w:hint="eastAsia"/>
          <w:szCs w:val="21"/>
        </w:rPr>
        <w:t>和法律中。虽然妇女在法律领域工作的比例低于男子，但妇女和男子在实际中都有机会获得法律服务。</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老挝国立大学改善了其法律教育，该领域的一个重要活动就是将两性培训纳入行政与法律专业学生的课程中。一项性别主流化的战略计划和行动计划已经确立并纳入到了行政与法律专业的课程中，特别是包括《消除对妇女歧视公约》在内的人权研究。</w:t>
      </w:r>
      <w:r w:rsidRPr="00BC400B">
        <w:rPr>
          <w:szCs w:val="21"/>
        </w:rPr>
        <w:t>两性资源信息和发展中心</w:t>
      </w:r>
      <w:r w:rsidRPr="00BC400B">
        <w:rPr>
          <w:rFonts w:hint="eastAsia"/>
          <w:szCs w:val="21"/>
        </w:rPr>
        <w:t>举办了遍及全国各地的面向法律官员和法官的两性问题培训。其结果是，法官对两性观点的认识和了解提高了，在案件审查和判决的过程中，能够考虑两性情况且不含性别歧视。</w:t>
      </w:r>
    </w:p>
    <w:p w:rsidR="0055160D" w:rsidRPr="00DA387C"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sidRPr="00DA387C">
        <w:rPr>
          <w:rFonts w:ascii="SimHei" w:eastAsia="SimHei" w:hint="eastAsia"/>
          <w:color w:val="FF0000"/>
          <w:spacing w:val="0"/>
          <w:w w:val="100"/>
          <w:sz w:val="21"/>
          <w:szCs w:val="21"/>
          <w:lang w:val="en-US" w:eastAsia="zh-CN"/>
        </w:rPr>
        <w:t>在公民事务上男女平等的权利</w:t>
      </w:r>
    </w:p>
    <w:p w:rsidR="0055160D" w:rsidRPr="00DA387C" w:rsidRDefault="0055160D" w:rsidP="00DA6A7F">
      <w:pPr>
        <w:spacing w:after="240" w:line="360" w:lineRule="exact"/>
        <w:ind w:firstLineChars="200" w:firstLine="31680"/>
        <w:rPr>
          <w:rFonts w:ascii="KaiTi_GB2312" w:eastAsia="KaiTi_GB2312"/>
          <w:color w:val="0000FF"/>
          <w:spacing w:val="4"/>
          <w:w w:val="103"/>
          <w:kern w:val="14"/>
          <w:szCs w:val="21"/>
          <w:lang w:val="en-GB"/>
        </w:rPr>
      </w:pPr>
      <w:r w:rsidRPr="00BC400B">
        <w:rPr>
          <w:rFonts w:hint="eastAsia"/>
          <w:szCs w:val="21"/>
        </w:rPr>
        <w:t>在子女</w:t>
      </w:r>
      <w:r w:rsidRPr="00BC400B">
        <w:rPr>
          <w:rFonts w:hint="eastAsia"/>
          <w:bCs/>
          <w:szCs w:val="21"/>
        </w:rPr>
        <w:t>继承遗产方面，</w:t>
      </w:r>
      <w:r w:rsidRPr="00BC400B">
        <w:rPr>
          <w:rFonts w:hint="eastAsia"/>
          <w:szCs w:val="21"/>
        </w:rPr>
        <w:t>《妇女发展和保护法》第</w:t>
      </w:r>
      <w:r w:rsidRPr="00BC400B">
        <w:rPr>
          <w:rFonts w:hint="eastAsia"/>
          <w:szCs w:val="21"/>
        </w:rPr>
        <w:t>17</w:t>
      </w:r>
      <w:r w:rsidRPr="00BC400B">
        <w:rPr>
          <w:rFonts w:hint="eastAsia"/>
          <w:szCs w:val="21"/>
        </w:rPr>
        <w:t>条特别规定</w:t>
      </w:r>
      <w:r w:rsidRPr="00BC400B">
        <w:rPr>
          <w:rFonts w:hint="eastAsia"/>
          <w:bCs/>
          <w:szCs w:val="21"/>
        </w:rPr>
        <w:t>，</w:t>
      </w:r>
      <w:r w:rsidRPr="00DA387C">
        <w:rPr>
          <w:rFonts w:ascii="KaiTi_GB2312" w:eastAsia="KaiTi_GB2312" w:hint="eastAsia"/>
          <w:color w:val="0000FF"/>
          <w:spacing w:val="4"/>
          <w:w w:val="103"/>
          <w:kern w:val="14"/>
          <w:szCs w:val="21"/>
          <w:lang w:val="en-GB"/>
        </w:rPr>
        <w:t>“儿女享有继承遗产的平等权利。”</w:t>
      </w:r>
      <w:r w:rsidRPr="00BC400B">
        <w:rPr>
          <w:rFonts w:hint="eastAsia"/>
          <w:bCs/>
          <w:szCs w:val="21"/>
        </w:rPr>
        <w:t>该法第</w:t>
      </w:r>
      <w:r w:rsidRPr="00BC400B">
        <w:rPr>
          <w:rFonts w:hint="eastAsia"/>
          <w:bCs/>
          <w:szCs w:val="21"/>
        </w:rPr>
        <w:t>20</w:t>
      </w:r>
      <w:r w:rsidRPr="00BC400B">
        <w:rPr>
          <w:rFonts w:hint="eastAsia"/>
          <w:bCs/>
          <w:szCs w:val="21"/>
        </w:rPr>
        <w:t>条还提到，</w:t>
      </w:r>
      <w:r w:rsidRPr="00DA387C">
        <w:rPr>
          <w:rFonts w:ascii="KaiTi_GB2312" w:eastAsia="KaiTi_GB2312" w:hint="eastAsia"/>
          <w:color w:val="0000FF"/>
          <w:spacing w:val="4"/>
          <w:w w:val="103"/>
          <w:kern w:val="14"/>
          <w:szCs w:val="21"/>
          <w:lang w:val="en-GB"/>
        </w:rPr>
        <w:t>“当妻子怀孕或新生儿不到一岁时，丈夫不得提出离婚。但是妻子却有这样做的权利；一旦离婚，妻子具有监护子女的优先权；如果男女发生性关系，且如果[或是]男子不与该女子结婚或他们在婚前有一个孩子，则该妇女有权向该男子要求赔偿，她还有权在子女年满</w:t>
      </w:r>
      <w:r w:rsidRPr="00DA387C">
        <w:rPr>
          <w:rFonts w:ascii="KaiTi_GB2312" w:eastAsia="KaiTi_GB2312"/>
          <w:color w:val="0000FF"/>
          <w:spacing w:val="4"/>
          <w:w w:val="103"/>
          <w:kern w:val="14"/>
          <w:szCs w:val="21"/>
          <w:lang w:val="en-GB"/>
        </w:rPr>
        <w:t>18</w:t>
      </w:r>
      <w:r w:rsidRPr="00DA387C">
        <w:rPr>
          <w:rFonts w:ascii="KaiTi_GB2312" w:eastAsia="KaiTi_GB2312" w:hint="eastAsia"/>
          <w:color w:val="0000FF"/>
          <w:spacing w:val="4"/>
          <w:w w:val="103"/>
          <w:kern w:val="14"/>
          <w:szCs w:val="21"/>
          <w:lang w:val="en-GB"/>
        </w:rPr>
        <w:t>岁之前要求孩子的抚养费用；在分割遗产时，母亲有权代表她未出生的孩子继承和管理这些遗产。”</w:t>
      </w:r>
    </w:p>
    <w:p w:rsidR="0055160D" w:rsidRPr="00DA387C" w:rsidRDefault="0055160D" w:rsidP="0055160D">
      <w:pPr>
        <w:pStyle w:val="SingleTxt"/>
        <w:tabs>
          <w:tab w:val="clear" w:pos="1742"/>
          <w:tab w:val="clear" w:pos="2218"/>
          <w:tab w:val="clear" w:pos="2693"/>
          <w:tab w:val="clear" w:pos="3182"/>
          <w:tab w:val="clear" w:pos="3658"/>
          <w:tab w:val="clear" w:pos="4133"/>
          <w:tab w:val="clear" w:pos="4622"/>
          <w:tab w:val="clear" w:pos="5098"/>
          <w:tab w:val="clear" w:pos="6048"/>
          <w:tab w:val="left" w:pos="1695"/>
          <w:tab w:val="left" w:pos="2126"/>
          <w:tab w:val="left" w:pos="2557"/>
          <w:tab w:val="left" w:pos="2988"/>
          <w:tab w:val="left" w:pos="3419"/>
          <w:tab w:val="left" w:pos="3850"/>
          <w:tab w:val="left" w:pos="4281"/>
          <w:tab w:val="left" w:pos="4712"/>
          <w:tab w:val="left" w:pos="5143"/>
          <w:tab w:val="left" w:pos="6005"/>
          <w:tab w:val="left" w:pos="6435"/>
        </w:tabs>
        <w:suppressAutoHyphens w:val="0"/>
        <w:spacing w:after="240" w:line="360" w:lineRule="exact"/>
        <w:ind w:left="0" w:right="0"/>
        <w:rPr>
          <w:rFonts w:ascii="SimHei" w:eastAsia="SimHei" w:hint="eastAsia"/>
          <w:color w:val="FF0000"/>
          <w:spacing w:val="0"/>
          <w:w w:val="100"/>
          <w:sz w:val="21"/>
          <w:szCs w:val="21"/>
          <w:lang w:val="en-US" w:eastAsia="zh-CN"/>
        </w:rPr>
      </w:pPr>
      <w:r w:rsidRPr="00DA387C">
        <w:rPr>
          <w:rFonts w:ascii="SimHei" w:eastAsia="SimHei" w:hint="eastAsia"/>
          <w:color w:val="FF0000"/>
          <w:spacing w:val="0"/>
          <w:w w:val="100"/>
          <w:sz w:val="21"/>
          <w:szCs w:val="21"/>
          <w:lang w:val="en-US" w:eastAsia="zh-CN"/>
        </w:rPr>
        <w:t>男女定居和择居的平等权利</w:t>
      </w:r>
    </w:p>
    <w:p w:rsidR="0055160D" w:rsidRPr="00DA387C" w:rsidRDefault="0055160D" w:rsidP="00DA6A7F">
      <w:pPr>
        <w:spacing w:after="240" w:line="360" w:lineRule="exact"/>
        <w:ind w:firstLineChars="200" w:firstLine="31680"/>
        <w:rPr>
          <w:rFonts w:ascii="KaiTi_GB2312" w:eastAsia="KaiTi_GB2312"/>
          <w:color w:val="0000FF"/>
          <w:spacing w:val="4"/>
          <w:w w:val="103"/>
          <w:kern w:val="14"/>
          <w:szCs w:val="21"/>
          <w:lang w:val="en-GB"/>
        </w:rPr>
      </w:pPr>
      <w:r w:rsidRPr="00BC400B">
        <w:rPr>
          <w:szCs w:val="21"/>
        </w:rPr>
        <w:t>2003</w:t>
      </w:r>
      <w:r w:rsidRPr="00BC400B">
        <w:rPr>
          <w:rFonts w:hint="eastAsia"/>
          <w:szCs w:val="21"/>
        </w:rPr>
        <w:t>年修订的</w:t>
      </w:r>
      <w:r w:rsidR="0071259B">
        <w:rPr>
          <w:rFonts w:hint="eastAsia"/>
          <w:szCs w:val="21"/>
        </w:rPr>
        <w:t>《</w:t>
      </w:r>
      <w:r w:rsidRPr="00BC400B">
        <w:rPr>
          <w:rFonts w:hint="eastAsia"/>
          <w:szCs w:val="21"/>
        </w:rPr>
        <w:t>宪法</w:t>
      </w:r>
      <w:r w:rsidR="0071259B">
        <w:rPr>
          <w:rFonts w:hint="eastAsia"/>
          <w:szCs w:val="21"/>
        </w:rPr>
        <w:t>》</w:t>
      </w:r>
      <w:r w:rsidRPr="00BC400B">
        <w:rPr>
          <w:rFonts w:hint="eastAsia"/>
          <w:szCs w:val="21"/>
        </w:rPr>
        <w:t>第</w:t>
      </w:r>
      <w:r w:rsidRPr="00BC400B">
        <w:rPr>
          <w:rFonts w:hint="eastAsia"/>
          <w:szCs w:val="21"/>
        </w:rPr>
        <w:t>40</w:t>
      </w:r>
      <w:r w:rsidRPr="00BC400B">
        <w:rPr>
          <w:rFonts w:hint="eastAsia"/>
          <w:szCs w:val="21"/>
        </w:rPr>
        <w:t>条规定，</w:t>
      </w:r>
      <w:r w:rsidRPr="00DA387C">
        <w:rPr>
          <w:rFonts w:ascii="KaiTi_GB2312" w:eastAsia="KaiTi_GB2312" w:hint="eastAsia"/>
          <w:color w:val="0000FF"/>
          <w:spacing w:val="4"/>
          <w:w w:val="103"/>
          <w:kern w:val="14"/>
          <w:szCs w:val="21"/>
          <w:lang w:val="en-GB"/>
        </w:rPr>
        <w:t>“老挝公民享有依据法律规定进行定居和迁移的自由。”</w:t>
      </w:r>
      <w:r w:rsidRPr="00BC400B">
        <w:rPr>
          <w:rFonts w:hint="eastAsia"/>
          <w:szCs w:val="21"/>
        </w:rPr>
        <w:t>《家庭法》第</w:t>
      </w:r>
      <w:r w:rsidRPr="00BC400B">
        <w:rPr>
          <w:rFonts w:hint="eastAsia"/>
          <w:szCs w:val="21"/>
        </w:rPr>
        <w:t>14</w:t>
      </w:r>
      <w:r w:rsidRPr="00BC400B">
        <w:rPr>
          <w:rFonts w:hint="eastAsia"/>
          <w:szCs w:val="21"/>
        </w:rPr>
        <w:t>条规定，</w:t>
      </w:r>
      <w:r w:rsidRPr="00DA387C">
        <w:rPr>
          <w:rFonts w:ascii="KaiTi_GB2312" w:eastAsia="KaiTi_GB2312" w:hint="eastAsia"/>
          <w:color w:val="0000FF"/>
          <w:spacing w:val="4"/>
          <w:w w:val="103"/>
          <w:kern w:val="14"/>
          <w:szCs w:val="21"/>
          <w:lang w:val="en-GB"/>
        </w:rPr>
        <w:t>“丈夫和妻子都有权参与政治、经济、文化和社会活动。家庭居住地的选择由已婚夫妇双方共同决定。”</w:t>
      </w:r>
    </w:p>
    <w:p w:rsidR="0055160D" w:rsidRPr="00BC400B" w:rsidRDefault="0055160D" w:rsidP="00DA6A7F">
      <w:pPr>
        <w:spacing w:after="240" w:line="360" w:lineRule="exact"/>
        <w:ind w:firstLineChars="200" w:firstLine="31680"/>
        <w:rPr>
          <w:szCs w:val="21"/>
        </w:rPr>
      </w:pPr>
      <w:r w:rsidRPr="00BC400B">
        <w:rPr>
          <w:rFonts w:hint="eastAsia"/>
          <w:szCs w:val="21"/>
        </w:rPr>
        <w:t>在现实中，由于老挝人民民主共和国有</w:t>
      </w:r>
      <w:r w:rsidRPr="00BC400B">
        <w:rPr>
          <w:rFonts w:hint="eastAsia"/>
          <w:szCs w:val="21"/>
        </w:rPr>
        <w:t>49</w:t>
      </w:r>
      <w:r w:rsidRPr="00BC400B">
        <w:rPr>
          <w:rFonts w:hint="eastAsia"/>
          <w:szCs w:val="21"/>
        </w:rPr>
        <w:t>个民族，所以家庭结构和婚姻传统是多种多样的。占人口的大多数的低地族群在定居方面有着自己生活文化，即一般情况下遵循妻子的家庭模式，最小的孩子继承父母土地财产的情况也很常见。根据传统，新婚夫妇与妻子的父母生活中一起。这意味着，已婚男子离开他的家庭与妻子的亲戚一起生活。</w:t>
      </w:r>
      <w:r w:rsidRPr="00BC400B">
        <w:rPr>
          <w:rFonts w:hint="eastAsia"/>
          <w:szCs w:val="21"/>
        </w:rPr>
        <w:t>Khmou</w:t>
      </w:r>
      <w:r w:rsidRPr="00BC400B">
        <w:rPr>
          <w:rFonts w:hint="eastAsia"/>
          <w:szCs w:val="21"/>
        </w:rPr>
        <w:t>族的情况则有所不同，他们的生活文化遵循的是丈夫和妻子双方的家庭模式，但实际家庭生活以丈夫的家庭为导向。一对新婚夫妇可能会先与妻子的家庭一起生活，然后再搬到丈夫家中。在老松族，家庭更多</w:t>
      </w:r>
      <w:r w:rsidR="0071259B">
        <w:rPr>
          <w:rFonts w:hint="eastAsia"/>
          <w:szCs w:val="21"/>
        </w:rPr>
        <w:t>是</w:t>
      </w:r>
      <w:r w:rsidRPr="00BC400B">
        <w:rPr>
          <w:rFonts w:hint="eastAsia"/>
          <w:szCs w:val="21"/>
        </w:rPr>
        <w:t>以丈夫为主的结构。儿子有权继承土地，女儿必须离开家庭与丈夫生活在一起。</w:t>
      </w:r>
    </w:p>
    <w:p w:rsidR="0055160D" w:rsidRPr="00BC400B" w:rsidRDefault="0055160D" w:rsidP="00DA6A7F">
      <w:pPr>
        <w:spacing w:after="240" w:line="360" w:lineRule="exact"/>
        <w:ind w:firstLineChars="200" w:firstLine="31680"/>
        <w:rPr>
          <w:rFonts w:hint="eastAsia"/>
          <w:szCs w:val="21"/>
        </w:rPr>
      </w:pPr>
      <w:r w:rsidRPr="00BC400B">
        <w:rPr>
          <w:rFonts w:hint="eastAsia"/>
          <w:szCs w:val="21"/>
        </w:rPr>
        <w:t>然而现在已婚妇女定居的传统发生了变化，尤其是在城市。已婚夫妇的搬迁并不取决于对父母的继承。有些夫妇结婚后会迁出他们的家庭，或视条件决定与丈夫还是与妻子的家人一起生活。这是一种不再由传统决定的积极的趋势。</w:t>
      </w:r>
    </w:p>
    <w:p w:rsidR="0055160D" w:rsidRPr="006C2CFF" w:rsidRDefault="0055160D" w:rsidP="006C2CFF">
      <w:pPr>
        <w:pStyle w:val="H1"/>
        <w:spacing w:beforeLines="0"/>
        <w:rPr>
          <w:rFonts w:hint="eastAsia"/>
        </w:rPr>
      </w:pPr>
      <w:bookmarkStart w:id="95" w:name="_Toc224549973"/>
      <w:bookmarkStart w:id="96" w:name="_Toc224550009"/>
      <w:r w:rsidRPr="006C2CFF">
        <w:rPr>
          <w:rFonts w:hint="eastAsia"/>
        </w:rPr>
        <w:t>第16条</w:t>
      </w:r>
      <w:r w:rsidR="003A47DD">
        <w:rPr>
          <w:rFonts w:hint="eastAsia"/>
        </w:rPr>
        <w:t>：</w:t>
      </w:r>
      <w:r w:rsidRPr="006C2CFF">
        <w:rPr>
          <w:rFonts w:hint="eastAsia"/>
        </w:rPr>
        <w:t>婚姻平等与家庭法</w:t>
      </w:r>
      <w:bookmarkEnd w:id="95"/>
      <w:bookmarkEnd w:id="96"/>
    </w:p>
    <w:p w:rsidR="0055160D" w:rsidRPr="001C5BBF" w:rsidRDefault="0055160D" w:rsidP="00DA387C">
      <w:pPr>
        <w:pStyle w:val="SingleTxt"/>
        <w:tabs>
          <w:tab w:val="clear" w:pos="1267"/>
          <w:tab w:val="clear" w:pos="5573"/>
          <w:tab w:val="right" w:pos="1982"/>
          <w:tab w:val="left" w:pos="2126"/>
          <w:tab w:val="left" w:pos="2557"/>
        </w:tabs>
        <w:spacing w:after="240" w:line="360" w:lineRule="exact"/>
        <w:ind w:left="0" w:right="0" w:firstLine="600"/>
        <w:rPr>
          <w:rFonts w:ascii="KaiTi_GB2312" w:eastAsia="KaiTi_GB2312" w:hint="eastAsia"/>
          <w:color w:val="0000FF"/>
          <w:sz w:val="21"/>
          <w:szCs w:val="21"/>
          <w:lang w:eastAsia="zh-CN"/>
        </w:rPr>
      </w:pPr>
      <w:r w:rsidRPr="00DA387C">
        <w:rPr>
          <w:rFonts w:eastAsia="KaiTi_GB2312"/>
          <w:color w:val="0000FF"/>
          <w:sz w:val="21"/>
          <w:szCs w:val="21"/>
          <w:lang w:eastAsia="zh-CN"/>
        </w:rPr>
        <w:t>1.</w:t>
      </w:r>
      <w:r w:rsidR="00DA387C">
        <w:rPr>
          <w:rFonts w:ascii="KaiTi_GB2312" w:eastAsia="KaiTi_GB2312" w:hint="eastAsia"/>
          <w:color w:val="0000FF"/>
          <w:sz w:val="21"/>
          <w:szCs w:val="21"/>
          <w:lang w:eastAsia="zh-CN"/>
        </w:rPr>
        <w:t xml:space="preserve"> </w:t>
      </w:r>
      <w:r w:rsidRPr="001C5BBF">
        <w:rPr>
          <w:rFonts w:ascii="KaiTi_GB2312" w:eastAsia="KaiTi_GB2312" w:hAnsi="SimSun" w:cs="SimSun" w:hint="eastAsia"/>
          <w:color w:val="0000FF"/>
          <w:kern w:val="0"/>
          <w:sz w:val="21"/>
          <w:szCs w:val="21"/>
          <w:lang w:eastAsia="zh-CN"/>
        </w:rPr>
        <w:t>缔约各国应采取一切适当措施，消除在有关婚姻和家庭关系的一切事务上对妇女的歧视，并特别应保证妇女在男女平等的基础上</w:t>
      </w:r>
      <w:r w:rsidRPr="001C5BBF">
        <w:rPr>
          <w:rFonts w:ascii="KaiTi_GB2312" w:eastAsia="KaiTi_GB2312" w:hint="eastAsia"/>
          <w:color w:val="0000FF"/>
          <w:sz w:val="21"/>
          <w:szCs w:val="21"/>
          <w:lang w:eastAsia="zh-CN"/>
        </w:rPr>
        <w:t>：</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(a)</w:t>
      </w:r>
      <w:r w:rsidR="001C5BBF">
        <w:rPr>
          <w:rFonts w:ascii="KaiTi_GB2312" w:eastAsia="KaiTi_GB2312" w:hint="eastAsia"/>
          <w:color w:val="0000FF"/>
          <w:sz w:val="21"/>
          <w:szCs w:val="21"/>
          <w:lang w:eastAsia="zh-CN"/>
        </w:rPr>
        <w:t xml:space="preserve"> </w:t>
      </w:r>
      <w:r w:rsidR="0055160D" w:rsidRPr="00DA387C">
        <w:rPr>
          <w:rFonts w:ascii="KaiTi_GB2312" w:eastAsia="KaiTi_GB2312" w:hint="eastAsia"/>
          <w:color w:val="0000FF"/>
          <w:sz w:val="21"/>
          <w:szCs w:val="21"/>
          <w:lang w:eastAsia="zh-CN"/>
        </w:rPr>
        <w:t>有相同的缔结婚姻的权利</w:t>
      </w:r>
      <w:r w:rsidR="0055160D" w:rsidRPr="00BC400B">
        <w:rPr>
          <w:rFonts w:ascii="KaiTi_GB2312" w:eastAsia="KaiTi_GB2312" w:hint="eastAsia"/>
          <w:color w:val="0000FF"/>
          <w:sz w:val="21"/>
          <w:szCs w:val="21"/>
          <w:lang w:eastAsia="zh-CN"/>
        </w:rPr>
        <w:t>；</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(b)</w:t>
      </w:r>
      <w:r w:rsidR="001C5BBF">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有相同的自由选择配偶和非经本人自由表示，完全同意不缔结婚约的权利；</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(c)</w:t>
      </w:r>
      <w:r w:rsidR="001C5BBF">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不论婚姻状况如何，在有关子女的事务上，作为父母有相同的权利和义务。但在任何情形下，均应以子女的利益为重；</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(d)</w:t>
      </w:r>
      <w:r w:rsidR="001C5BBF">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有相同的权利自由负责地决定子女人数和生育间隔，并有机会获得使她们能够行使这种权利的知识、教育和方法；</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(e)</w:t>
      </w:r>
      <w:r w:rsidR="001C5BBF">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在监护、看管、受托和收养子女或类似的制度方面，如果国家法规有这些观念的话，有相同的权利和义务。但在任何情况下，均应以子女的利益为重；</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(f)</w:t>
      </w:r>
      <w:r w:rsidR="001C5BBF">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夫妻有相同的个人权利，包括选择姓氏、专业和职业的权利；</w:t>
      </w:r>
    </w:p>
    <w:p w:rsidR="0055160D" w:rsidRPr="00BC400B" w:rsidRDefault="00DA387C" w:rsidP="001C5BBF">
      <w:pPr>
        <w:pStyle w:val="SingleTxt"/>
        <w:tabs>
          <w:tab w:val="clear" w:pos="1267"/>
          <w:tab w:val="clear" w:pos="5573"/>
          <w:tab w:val="right" w:pos="1982"/>
          <w:tab w:val="left" w:pos="2126"/>
          <w:tab w:val="left" w:pos="2557"/>
        </w:tabs>
        <w:spacing w:after="240" w:line="360" w:lineRule="exact"/>
        <w:ind w:left="0" w:right="0" w:firstLine="720"/>
        <w:rPr>
          <w:rFonts w:ascii="KaiTi_GB2312" w:eastAsia="KaiTi_GB2312" w:hint="eastAsia"/>
          <w:color w:val="0000FF"/>
          <w:sz w:val="21"/>
          <w:szCs w:val="21"/>
          <w:lang w:eastAsia="zh-CN"/>
        </w:rPr>
      </w:pPr>
      <w:r w:rsidRPr="00BC400B">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(g)</w:t>
      </w:r>
      <w:r w:rsidR="001C5BBF">
        <w:rPr>
          <w:rFonts w:ascii="KaiTi_GB2312" w:eastAsia="KaiTi_GB2312" w:hint="eastAsia"/>
          <w:color w:val="0000FF"/>
          <w:sz w:val="21"/>
          <w:szCs w:val="21"/>
          <w:lang w:eastAsia="zh-CN"/>
        </w:rPr>
        <w:t xml:space="preserve"> </w:t>
      </w:r>
      <w:r w:rsidR="0055160D" w:rsidRPr="00BC400B">
        <w:rPr>
          <w:rFonts w:ascii="KaiTi_GB2312" w:eastAsia="KaiTi_GB2312" w:hint="eastAsia"/>
          <w:color w:val="0000FF"/>
          <w:sz w:val="21"/>
          <w:szCs w:val="21"/>
          <w:lang w:eastAsia="zh-CN"/>
        </w:rPr>
        <w:t>配偶双方在财产的所有、取得、经营、管理、享有、处置方面，不论是无偿的或是收取价值酬报的，都具有相同的权利。</w:t>
      </w:r>
    </w:p>
    <w:p w:rsidR="0055160D" w:rsidRPr="00BC400B" w:rsidRDefault="0055160D" w:rsidP="00DA387C">
      <w:pPr>
        <w:pStyle w:val="SingleTxt"/>
        <w:tabs>
          <w:tab w:val="clear" w:pos="1267"/>
          <w:tab w:val="clear" w:pos="5573"/>
          <w:tab w:val="right" w:pos="1982"/>
          <w:tab w:val="left" w:pos="2126"/>
          <w:tab w:val="left" w:pos="2557"/>
        </w:tabs>
        <w:spacing w:after="240" w:line="360" w:lineRule="exact"/>
        <w:ind w:left="0" w:right="0" w:firstLine="600"/>
        <w:rPr>
          <w:rFonts w:ascii="KaiTi_GB2312" w:eastAsia="KaiTi_GB2312" w:hint="eastAsia"/>
          <w:color w:val="0000FF"/>
          <w:sz w:val="21"/>
          <w:szCs w:val="21"/>
          <w:lang w:eastAsia="zh-CN"/>
        </w:rPr>
      </w:pPr>
      <w:r w:rsidRPr="00DA387C">
        <w:rPr>
          <w:rFonts w:eastAsia="KaiTi_GB2312" w:hint="eastAsia"/>
          <w:color w:val="0000FF"/>
          <w:sz w:val="21"/>
          <w:szCs w:val="21"/>
          <w:lang w:eastAsia="zh-CN"/>
        </w:rPr>
        <w:t>2.</w:t>
      </w:r>
      <w:r w:rsidR="00DA387C">
        <w:rPr>
          <w:rFonts w:ascii="KaiTi_GB2312" w:eastAsia="KaiTi_GB2312" w:hint="eastAsia"/>
          <w:color w:val="0000FF"/>
          <w:sz w:val="21"/>
          <w:szCs w:val="21"/>
          <w:lang w:eastAsia="zh-CN"/>
        </w:rPr>
        <w:t xml:space="preserve"> </w:t>
      </w:r>
      <w:r w:rsidRPr="00BC400B">
        <w:rPr>
          <w:rFonts w:ascii="KaiTi_GB2312" w:eastAsia="KaiTi_GB2312" w:hint="eastAsia"/>
          <w:color w:val="0000FF"/>
          <w:sz w:val="21"/>
          <w:szCs w:val="21"/>
          <w:lang w:eastAsia="zh-CN"/>
        </w:rPr>
        <w:t>童年订婚和童婚应不具有法律效力，并应采取一切必要行动，包括制订法律，规定结婚最低年龄，并规定婚姻必须向正式登记机构登记。</w:t>
      </w:r>
    </w:p>
    <w:p w:rsidR="0055160D" w:rsidRPr="00DA387C" w:rsidRDefault="0055160D" w:rsidP="00DA6A7F">
      <w:pPr>
        <w:pStyle w:val="OmniPage2"/>
        <w:spacing w:after="240" w:line="360" w:lineRule="exact"/>
        <w:ind w:firstLineChars="200" w:firstLine="31680"/>
        <w:jc w:val="both"/>
        <w:rPr>
          <w:rFonts w:ascii="KaiTi_GB2312" w:eastAsia="KaiTi_GB2312" w:cs="Times New Roman"/>
          <w:color w:val="0000FF"/>
          <w:spacing w:val="4"/>
          <w:w w:val="103"/>
          <w:kern w:val="14"/>
          <w:sz w:val="21"/>
          <w:szCs w:val="21"/>
          <w:lang w:val="en-GB" w:eastAsia="zh-CN"/>
        </w:rPr>
      </w:pPr>
      <w:r w:rsidRPr="00BC400B">
        <w:rPr>
          <w:rFonts w:eastAsia="SimSun" w:hint="eastAsia"/>
          <w:sz w:val="21"/>
          <w:szCs w:val="21"/>
          <w:lang w:eastAsia="zh-CN"/>
        </w:rPr>
        <w:t>政府重视男女在婚姻和家庭关系中的平等，这一点反映在政策和法律中。《家庭法》第</w:t>
      </w:r>
      <w:r w:rsidRPr="00BC400B">
        <w:rPr>
          <w:rFonts w:eastAsia="SimSun" w:hint="eastAsia"/>
          <w:sz w:val="21"/>
          <w:szCs w:val="21"/>
          <w:lang w:eastAsia="zh-CN"/>
        </w:rPr>
        <w:t>11</w:t>
      </w:r>
      <w:r w:rsidRPr="00BC400B">
        <w:rPr>
          <w:rFonts w:eastAsia="SimSun" w:hint="eastAsia"/>
          <w:sz w:val="21"/>
          <w:szCs w:val="21"/>
          <w:lang w:eastAsia="zh-CN"/>
        </w:rPr>
        <w:t>条涉及婚姻的审议和登记，</w:t>
      </w:r>
      <w:r w:rsidRPr="00DA387C">
        <w:rPr>
          <w:rFonts w:ascii="KaiTi_GB2312" w:eastAsia="KaiTi_GB2312" w:cs="Times New Roman" w:hint="eastAsia"/>
          <w:color w:val="0000FF"/>
          <w:spacing w:val="4"/>
          <w:w w:val="103"/>
          <w:kern w:val="14"/>
          <w:sz w:val="21"/>
          <w:szCs w:val="21"/>
          <w:lang w:val="en-GB" w:eastAsia="zh-CN"/>
        </w:rPr>
        <w:t>“有结婚意向的情侣必须向家庭书记官提出书面请求。如果这对情侣满足所有要求的条件，家庭书记官将邀请有关人士登记他们的结婚行为，须有三名证人在场。”</w:t>
      </w:r>
    </w:p>
    <w:p w:rsidR="0055160D" w:rsidRPr="00DA387C" w:rsidRDefault="0055160D" w:rsidP="00DA6A7F">
      <w:pPr>
        <w:spacing w:after="240" w:line="360" w:lineRule="exact"/>
        <w:ind w:firstLineChars="150" w:firstLine="31680"/>
        <w:rPr>
          <w:rFonts w:ascii="KaiTi_GB2312" w:eastAsia="KaiTi_GB2312"/>
          <w:color w:val="0000FF"/>
          <w:spacing w:val="4"/>
          <w:w w:val="103"/>
          <w:kern w:val="14"/>
          <w:szCs w:val="21"/>
          <w:lang w:val="en-GB"/>
        </w:rPr>
      </w:pPr>
      <w:r w:rsidRPr="00BC400B">
        <w:rPr>
          <w:rFonts w:hint="eastAsia"/>
          <w:szCs w:val="21"/>
        </w:rPr>
        <w:t>《妇女发展和保护法》第</w:t>
      </w:r>
      <w:r w:rsidRPr="00BC400B">
        <w:rPr>
          <w:szCs w:val="21"/>
        </w:rPr>
        <w:t>17</w:t>
      </w:r>
      <w:r w:rsidRPr="00BC400B">
        <w:rPr>
          <w:rFonts w:hint="eastAsia"/>
          <w:szCs w:val="21"/>
        </w:rPr>
        <w:t>条规定，</w:t>
      </w:r>
      <w:r w:rsidRPr="00DA387C">
        <w:rPr>
          <w:rFonts w:ascii="KaiTi_GB2312" w:eastAsia="KaiTi_GB2312" w:hint="eastAsia"/>
          <w:color w:val="0000FF"/>
          <w:spacing w:val="4"/>
          <w:w w:val="103"/>
          <w:kern w:val="14"/>
          <w:szCs w:val="21"/>
          <w:lang w:val="en-GB"/>
        </w:rPr>
        <w:t>“男女在18岁时就有结婚的权利。在特殊和必要的情况下，这种限制可能会降低到不满</w:t>
      </w:r>
      <w:r w:rsidRPr="00DA387C">
        <w:rPr>
          <w:rFonts w:ascii="KaiTi_GB2312" w:eastAsia="KaiTi_GB2312"/>
          <w:color w:val="0000FF"/>
          <w:spacing w:val="4"/>
          <w:w w:val="103"/>
          <w:kern w:val="14"/>
          <w:szCs w:val="21"/>
          <w:lang w:val="en-GB"/>
        </w:rPr>
        <w:t>18</w:t>
      </w:r>
      <w:r w:rsidRPr="00DA387C">
        <w:rPr>
          <w:rFonts w:ascii="KaiTi_GB2312" w:eastAsia="KaiTi_GB2312" w:hint="eastAsia"/>
          <w:color w:val="0000FF"/>
          <w:spacing w:val="4"/>
          <w:w w:val="103"/>
          <w:kern w:val="14"/>
          <w:szCs w:val="21"/>
          <w:lang w:val="en-GB"/>
        </w:rPr>
        <w:t>岁但不能小于</w:t>
      </w:r>
      <w:r w:rsidRPr="00DA387C">
        <w:rPr>
          <w:rFonts w:ascii="KaiTi_GB2312" w:eastAsia="KaiTi_GB2312"/>
          <w:color w:val="0000FF"/>
          <w:spacing w:val="4"/>
          <w:w w:val="103"/>
          <w:kern w:val="14"/>
          <w:szCs w:val="21"/>
          <w:lang w:val="en-GB"/>
        </w:rPr>
        <w:t>15</w:t>
      </w:r>
      <w:r w:rsidRPr="00DA387C">
        <w:rPr>
          <w:rFonts w:ascii="KaiTi_GB2312" w:eastAsia="KaiTi_GB2312" w:hint="eastAsia"/>
          <w:color w:val="0000FF"/>
          <w:spacing w:val="4"/>
          <w:w w:val="103"/>
          <w:kern w:val="14"/>
          <w:szCs w:val="21"/>
          <w:lang w:val="en-GB"/>
        </w:rPr>
        <w:t>岁。结婚必须基于双方同意，没有来自任何一方或个人的强迫。丈夫和妻子享有讨论和决策的平等权利，并且能共同商定他们的居住地点、就业、生育和其他事项。丈夫和妻子须互相热爱、尊重和支持，须一起抚养和教育他们的孩子。他们须建立一个文化的，充满了和谐、幸福和进步的家庭。按照法律的规定，儿女都享有继承财产和接受教育的平等权利。”</w:t>
      </w:r>
    </w:p>
    <w:p w:rsidR="0071259B" w:rsidRDefault="0055160D" w:rsidP="00DA6A7F">
      <w:pPr>
        <w:spacing w:after="240" w:line="360" w:lineRule="exact"/>
        <w:ind w:firstLineChars="150" w:firstLine="31680"/>
        <w:rPr>
          <w:rFonts w:ascii="KaiTi_GB2312" w:eastAsia="KaiTi_GB2312" w:hint="eastAsia"/>
          <w:color w:val="0000FF"/>
          <w:spacing w:val="4"/>
          <w:w w:val="103"/>
          <w:kern w:val="14"/>
          <w:szCs w:val="21"/>
          <w:lang w:val="en-GB"/>
        </w:rPr>
      </w:pPr>
      <w:r w:rsidRPr="00BC400B">
        <w:rPr>
          <w:rFonts w:ascii="SimSun" w:hAnsi="SimSun" w:hint="eastAsia"/>
          <w:szCs w:val="21"/>
        </w:rPr>
        <w:t>《妇女发展和保护法》第20条规定，</w:t>
      </w:r>
      <w:r w:rsidRPr="00DA387C">
        <w:rPr>
          <w:rFonts w:ascii="KaiTi_GB2312" w:eastAsia="KaiTi_GB2312" w:hint="eastAsia"/>
          <w:color w:val="0000FF"/>
          <w:spacing w:val="4"/>
          <w:w w:val="103"/>
          <w:kern w:val="14"/>
          <w:szCs w:val="21"/>
          <w:lang w:val="en-GB"/>
        </w:rPr>
        <w:t>“妇女在家庭中的权益如下：“当妻子怀孕或新生儿不到一岁时，丈夫不得提出离婚。但是妻子却有这样做的权利；一旦离婚，妻子具有监护子女的优先权；如果男女发生性关系，且如果</w:t>
      </w:r>
      <w:r w:rsidRPr="00DA387C">
        <w:rPr>
          <w:rFonts w:ascii="KaiTi_GB2312" w:eastAsia="KaiTi_GB2312"/>
          <w:color w:val="0000FF"/>
          <w:spacing w:val="4"/>
          <w:w w:val="103"/>
          <w:kern w:val="14"/>
          <w:szCs w:val="21"/>
          <w:lang w:val="en-GB"/>
        </w:rPr>
        <w:t>[</w:t>
      </w:r>
      <w:r w:rsidRPr="00DA387C">
        <w:rPr>
          <w:rFonts w:ascii="KaiTi_GB2312" w:eastAsia="KaiTi_GB2312" w:hint="eastAsia"/>
          <w:color w:val="0000FF"/>
          <w:spacing w:val="4"/>
          <w:w w:val="103"/>
          <w:kern w:val="14"/>
          <w:szCs w:val="21"/>
          <w:lang w:val="en-GB"/>
        </w:rPr>
        <w:t>或是</w:t>
      </w:r>
      <w:r w:rsidRPr="00DA387C">
        <w:rPr>
          <w:rFonts w:ascii="KaiTi_GB2312" w:eastAsia="KaiTi_GB2312"/>
          <w:color w:val="0000FF"/>
          <w:spacing w:val="4"/>
          <w:w w:val="103"/>
          <w:kern w:val="14"/>
          <w:szCs w:val="21"/>
          <w:lang w:val="en-GB"/>
        </w:rPr>
        <w:t>]</w:t>
      </w:r>
      <w:r w:rsidRPr="00DA387C">
        <w:rPr>
          <w:rFonts w:ascii="KaiTi_GB2312" w:eastAsia="KaiTi_GB2312" w:hint="eastAsia"/>
          <w:color w:val="0000FF"/>
          <w:spacing w:val="4"/>
          <w:w w:val="103"/>
          <w:kern w:val="14"/>
          <w:szCs w:val="21"/>
          <w:lang w:val="en-GB"/>
        </w:rPr>
        <w:t>男子不与该女子结婚或他们在婚前有一个孩子，则妇女有权向男子要求赔偿，她还有权在子女年满</w:t>
      </w:r>
      <w:r w:rsidRPr="00DA387C">
        <w:rPr>
          <w:rFonts w:ascii="KaiTi_GB2312" w:eastAsia="KaiTi_GB2312"/>
          <w:color w:val="0000FF"/>
          <w:spacing w:val="4"/>
          <w:w w:val="103"/>
          <w:kern w:val="14"/>
          <w:szCs w:val="21"/>
          <w:lang w:val="en-GB"/>
        </w:rPr>
        <w:t>18</w:t>
      </w:r>
      <w:r w:rsidRPr="00DA387C">
        <w:rPr>
          <w:rFonts w:ascii="KaiTi_GB2312" w:eastAsia="KaiTi_GB2312" w:hint="eastAsia"/>
          <w:color w:val="0000FF"/>
          <w:spacing w:val="4"/>
          <w:w w:val="103"/>
          <w:kern w:val="14"/>
          <w:szCs w:val="21"/>
          <w:lang w:val="en-GB"/>
        </w:rPr>
        <w:t>岁之前要求孩子的抚养费用</w:t>
      </w:r>
      <w:r w:rsidR="0071259B">
        <w:rPr>
          <w:rFonts w:ascii="KaiTi_GB2312" w:eastAsia="KaiTi_GB2312" w:hint="eastAsia"/>
          <w:color w:val="0000FF"/>
          <w:spacing w:val="4"/>
          <w:w w:val="103"/>
          <w:kern w:val="14"/>
          <w:szCs w:val="21"/>
          <w:lang w:val="en-GB"/>
        </w:rPr>
        <w:t>；</w:t>
      </w:r>
      <w:r w:rsidRPr="0071259B">
        <w:rPr>
          <w:rFonts w:ascii="KaiTi_GB2312" w:eastAsia="KaiTi_GB2312"/>
          <w:color w:val="0000FF"/>
          <w:spacing w:val="4"/>
          <w:w w:val="103"/>
          <w:kern w:val="14"/>
          <w:vertAlign w:val="superscript"/>
          <w:lang w:val="en-GB"/>
        </w:rPr>
        <w:footnoteReference w:id="4"/>
      </w:r>
      <w:r w:rsidRPr="00DA387C">
        <w:rPr>
          <w:rFonts w:ascii="KaiTi_GB2312" w:eastAsia="KaiTi_GB2312" w:hint="eastAsia"/>
          <w:color w:val="0000FF"/>
          <w:spacing w:val="4"/>
          <w:w w:val="103"/>
          <w:kern w:val="14"/>
          <w:szCs w:val="21"/>
          <w:lang w:val="en-GB"/>
        </w:rPr>
        <w:t>在分割遗产时，母亲有权代表她未出生的孩子继承和管理这些遗产。”</w:t>
      </w:r>
    </w:p>
    <w:p w:rsidR="0055160D" w:rsidRPr="00BC400B" w:rsidRDefault="0055160D" w:rsidP="00DA6A7F">
      <w:pPr>
        <w:spacing w:after="240" w:line="360" w:lineRule="exact"/>
        <w:ind w:firstLineChars="150" w:firstLine="31680"/>
        <w:rPr>
          <w:szCs w:val="21"/>
        </w:rPr>
      </w:pPr>
      <w:r w:rsidRPr="00BC400B">
        <w:rPr>
          <w:rFonts w:hint="eastAsia"/>
          <w:szCs w:val="21"/>
        </w:rPr>
        <w:t>《家庭法》第</w:t>
      </w:r>
      <w:r w:rsidRPr="00BC400B">
        <w:rPr>
          <w:rFonts w:hint="eastAsia"/>
          <w:szCs w:val="21"/>
        </w:rPr>
        <w:t>20</w:t>
      </w:r>
      <w:r w:rsidRPr="00BC400B">
        <w:rPr>
          <w:rFonts w:hint="eastAsia"/>
          <w:szCs w:val="21"/>
        </w:rPr>
        <w:t>条涉及离婚的原因，规定男女享有离婚的平等权利。第</w:t>
      </w:r>
      <w:r w:rsidRPr="00BC400B">
        <w:rPr>
          <w:rFonts w:hint="eastAsia"/>
          <w:szCs w:val="21"/>
        </w:rPr>
        <w:t>22</w:t>
      </w:r>
      <w:r w:rsidRPr="00BC400B">
        <w:rPr>
          <w:rFonts w:hint="eastAsia"/>
          <w:szCs w:val="21"/>
        </w:rPr>
        <w:t>条进一步规定，</w:t>
      </w:r>
      <w:r w:rsidRPr="00DA387C">
        <w:rPr>
          <w:rFonts w:ascii="KaiTi_GB2312" w:eastAsia="KaiTi_GB2312" w:hint="eastAsia"/>
          <w:color w:val="0000FF"/>
          <w:spacing w:val="4"/>
          <w:w w:val="103"/>
          <w:kern w:val="14"/>
          <w:szCs w:val="21"/>
          <w:lang w:val="en-GB"/>
        </w:rPr>
        <w:t>“在妻子怀孕或新生儿不满一岁时，丈夫无权要求离婚。”</w:t>
      </w:r>
      <w:r w:rsidRPr="00BC400B">
        <w:rPr>
          <w:rFonts w:ascii="SimSun" w:hAnsi="SimSun" w:hint="eastAsia"/>
          <w:szCs w:val="21"/>
        </w:rPr>
        <w:t>《妇女发展和保护法》第</w:t>
      </w:r>
      <w:r w:rsidRPr="00BC400B">
        <w:rPr>
          <w:szCs w:val="21"/>
        </w:rPr>
        <w:t>20</w:t>
      </w:r>
      <w:r w:rsidRPr="00BC400B">
        <w:rPr>
          <w:rFonts w:ascii="SimSun" w:hAnsi="SimSun" w:hint="eastAsia"/>
          <w:szCs w:val="21"/>
        </w:rPr>
        <w:t>条也有</w:t>
      </w:r>
      <w:r w:rsidRPr="00BC400B">
        <w:rPr>
          <w:rFonts w:hint="eastAsia"/>
          <w:szCs w:val="21"/>
        </w:rPr>
        <w:t>类似的规定。第</w:t>
      </w:r>
      <w:r w:rsidRPr="00BC400B">
        <w:rPr>
          <w:rFonts w:hint="eastAsia"/>
          <w:szCs w:val="21"/>
        </w:rPr>
        <w:t>23</w:t>
      </w:r>
      <w:r w:rsidRPr="00BC400B">
        <w:rPr>
          <w:rFonts w:hint="eastAsia"/>
          <w:szCs w:val="21"/>
        </w:rPr>
        <w:t>条对子女的监护权</w:t>
      </w:r>
      <w:r w:rsidR="0071259B">
        <w:rPr>
          <w:rFonts w:hint="eastAsia"/>
          <w:szCs w:val="21"/>
        </w:rPr>
        <w:t>做出</w:t>
      </w:r>
      <w:r w:rsidRPr="00BC400B">
        <w:rPr>
          <w:rFonts w:hint="eastAsia"/>
          <w:szCs w:val="21"/>
        </w:rPr>
        <w:t>了规定，</w:t>
      </w:r>
      <w:r w:rsidRPr="00DA387C">
        <w:rPr>
          <w:rFonts w:ascii="KaiTi_GB2312" w:eastAsia="KaiTi_GB2312" w:hint="eastAsia"/>
          <w:color w:val="0000FF"/>
          <w:spacing w:val="4"/>
          <w:w w:val="103"/>
          <w:kern w:val="14"/>
          <w:szCs w:val="21"/>
          <w:lang w:val="en-GB"/>
        </w:rPr>
        <w:t>“如果丈夫和妻子对离婚后子女的监护权没有达成一致，法院应在考虑孩子利益的情况下决定由父亲还是由母亲监护。”</w:t>
      </w:r>
      <w:r w:rsidRPr="00BC400B">
        <w:rPr>
          <w:rFonts w:hint="eastAsia"/>
          <w:szCs w:val="21"/>
        </w:rPr>
        <w:t>第</w:t>
      </w:r>
      <w:r w:rsidRPr="00BC400B">
        <w:rPr>
          <w:rFonts w:hint="eastAsia"/>
          <w:szCs w:val="21"/>
        </w:rPr>
        <w:t>24</w:t>
      </w:r>
      <w:r w:rsidRPr="00BC400B">
        <w:rPr>
          <w:rFonts w:hint="eastAsia"/>
          <w:szCs w:val="21"/>
        </w:rPr>
        <w:t>条规定配偶在离婚后享有要求子女抚养费的平等权利。</w:t>
      </w:r>
    </w:p>
    <w:p w:rsidR="0055160D" w:rsidRPr="00DA387C" w:rsidRDefault="0055160D" w:rsidP="00DA6A7F">
      <w:pPr>
        <w:autoSpaceDE w:val="0"/>
        <w:autoSpaceDN w:val="0"/>
        <w:spacing w:after="240" w:line="360" w:lineRule="exact"/>
        <w:ind w:firstLineChars="150" w:firstLine="31680"/>
        <w:rPr>
          <w:rFonts w:ascii="KaiTi_GB2312" w:eastAsia="KaiTi_GB2312" w:hint="eastAsia"/>
          <w:color w:val="0000FF"/>
          <w:spacing w:val="4"/>
          <w:w w:val="103"/>
          <w:kern w:val="14"/>
          <w:szCs w:val="21"/>
          <w:lang w:val="en-GB"/>
        </w:rPr>
      </w:pPr>
      <w:r w:rsidRPr="00BC400B">
        <w:rPr>
          <w:rFonts w:hint="eastAsia"/>
          <w:szCs w:val="21"/>
        </w:rPr>
        <w:t>《家庭法》第</w:t>
      </w:r>
      <w:r w:rsidRPr="00BC400B">
        <w:rPr>
          <w:rFonts w:hint="eastAsia"/>
          <w:szCs w:val="21"/>
        </w:rPr>
        <w:t>28</w:t>
      </w:r>
      <w:r w:rsidRPr="00BC400B">
        <w:rPr>
          <w:rFonts w:hint="eastAsia"/>
          <w:szCs w:val="21"/>
        </w:rPr>
        <w:t>条规定了夫妻离婚后的财产分割，</w:t>
      </w:r>
      <w:r w:rsidRPr="00DA387C">
        <w:rPr>
          <w:rFonts w:ascii="KaiTi_GB2312" w:eastAsia="KaiTi_GB2312" w:hint="eastAsia"/>
          <w:color w:val="0000FF"/>
          <w:spacing w:val="4"/>
          <w:w w:val="103"/>
          <w:kern w:val="14"/>
          <w:szCs w:val="21"/>
          <w:lang w:val="en-GB"/>
        </w:rPr>
        <w:t>“双方原来的资产继续由其各自的财产所有者拥有；婚姻财产应在这对夫妻间平分，除非丈夫或妻子一方对婚姻关系的破裂负责或婚姻财产遭到破坏。违法者只能得到夫妻共同财产的三分之一，当未成年子女留在父母一方时，与子女一起生活的一方可能会根据法院决定获得更多的财产份额。”</w:t>
      </w:r>
    </w:p>
    <w:p w:rsidR="0055160D" w:rsidRPr="00DA387C" w:rsidRDefault="0055160D" w:rsidP="00DA6A7F">
      <w:pPr>
        <w:autoSpaceDE w:val="0"/>
        <w:autoSpaceDN w:val="0"/>
        <w:spacing w:after="240" w:line="360" w:lineRule="exact"/>
        <w:ind w:firstLineChars="150" w:firstLine="31680"/>
        <w:rPr>
          <w:rFonts w:ascii="KaiTi_GB2312" w:eastAsia="KaiTi_GB2312" w:hint="eastAsia"/>
          <w:color w:val="0000FF"/>
          <w:spacing w:val="4"/>
          <w:w w:val="103"/>
          <w:kern w:val="14"/>
          <w:szCs w:val="21"/>
          <w:lang w:val="en-GB"/>
        </w:rPr>
      </w:pPr>
      <w:r w:rsidRPr="00BC400B">
        <w:rPr>
          <w:rFonts w:hint="eastAsia"/>
          <w:szCs w:val="21"/>
        </w:rPr>
        <w:t>《家庭法》第</w:t>
      </w:r>
      <w:r w:rsidRPr="00BC400B">
        <w:rPr>
          <w:rFonts w:hint="eastAsia"/>
          <w:szCs w:val="21"/>
        </w:rPr>
        <w:t>33</w:t>
      </w:r>
      <w:r w:rsidRPr="00BC400B">
        <w:rPr>
          <w:rFonts w:hint="eastAsia"/>
          <w:szCs w:val="21"/>
        </w:rPr>
        <w:t>条涉及父母保护孩子</w:t>
      </w:r>
      <w:r w:rsidRPr="00BC400B">
        <w:rPr>
          <w:rFonts w:ascii="SimSun" w:hAnsi="SimSun" w:cs="SimSun" w:hint="eastAsia"/>
          <w:szCs w:val="21"/>
        </w:rPr>
        <w:t>权益</w:t>
      </w:r>
      <w:r w:rsidRPr="00BC400B">
        <w:rPr>
          <w:rFonts w:hint="eastAsia"/>
          <w:szCs w:val="21"/>
        </w:rPr>
        <w:t>的义务，规定：</w:t>
      </w:r>
      <w:r w:rsidRPr="00DA387C">
        <w:rPr>
          <w:rFonts w:ascii="KaiTi_GB2312" w:eastAsia="KaiTi_GB2312" w:hint="eastAsia"/>
          <w:color w:val="0000FF"/>
          <w:spacing w:val="4"/>
          <w:w w:val="103"/>
          <w:kern w:val="14"/>
          <w:szCs w:val="21"/>
          <w:lang w:val="en-GB"/>
        </w:rPr>
        <w:t>“父母在保护他们的孩子的权益方面拥有平等的权利和义务。”</w:t>
      </w:r>
      <w:r w:rsidRPr="00BC400B">
        <w:rPr>
          <w:rFonts w:hint="eastAsia"/>
          <w:szCs w:val="21"/>
        </w:rPr>
        <w:t>第</w:t>
      </w:r>
      <w:r w:rsidRPr="00BC400B">
        <w:rPr>
          <w:rFonts w:hint="eastAsia"/>
          <w:szCs w:val="21"/>
        </w:rPr>
        <w:t>35</w:t>
      </w:r>
      <w:r w:rsidRPr="00BC400B">
        <w:rPr>
          <w:rFonts w:hint="eastAsia"/>
          <w:szCs w:val="21"/>
        </w:rPr>
        <w:t>条扩展了父母保护其孩子的平等义务的内容：</w:t>
      </w:r>
      <w:r w:rsidRPr="00DA387C">
        <w:rPr>
          <w:rFonts w:ascii="KaiTi_GB2312" w:eastAsia="KaiTi_GB2312" w:hint="eastAsia"/>
          <w:color w:val="0000FF"/>
          <w:spacing w:val="4"/>
          <w:w w:val="103"/>
          <w:kern w:val="14"/>
          <w:szCs w:val="21"/>
          <w:lang w:val="en-GB"/>
        </w:rPr>
        <w:t>“父母有责任照顾他们的未成年子女或达到成熟却无法工作的[孩子]。不管父母是生活在一起还是已经离婚，他们都必须履行照顾孩子的义务。”</w:t>
      </w:r>
    </w:p>
    <w:p w:rsidR="0055160D" w:rsidRPr="00BC400B" w:rsidRDefault="0055160D" w:rsidP="00DA6A7F">
      <w:pPr>
        <w:autoSpaceDE w:val="0"/>
        <w:autoSpaceDN w:val="0"/>
        <w:spacing w:after="240" w:line="360" w:lineRule="exact"/>
        <w:ind w:firstLineChars="200" w:firstLine="31680"/>
        <w:rPr>
          <w:rFonts w:hint="eastAsia"/>
          <w:iCs/>
          <w:szCs w:val="21"/>
        </w:rPr>
      </w:pPr>
      <w:r w:rsidRPr="00BC400B">
        <w:rPr>
          <w:rFonts w:ascii="SimSun" w:hAnsi="SimSun" w:hint="eastAsia"/>
          <w:szCs w:val="21"/>
        </w:rPr>
        <w:t>《妇女发展和保护法》</w:t>
      </w:r>
      <w:r w:rsidRPr="00BC400B">
        <w:rPr>
          <w:rFonts w:hint="eastAsia"/>
          <w:szCs w:val="21"/>
        </w:rPr>
        <w:t>第</w:t>
      </w:r>
      <w:r w:rsidRPr="00BC400B">
        <w:rPr>
          <w:rFonts w:hint="eastAsia"/>
          <w:szCs w:val="21"/>
        </w:rPr>
        <w:t>37</w:t>
      </w:r>
      <w:r w:rsidRPr="00BC400B">
        <w:rPr>
          <w:rFonts w:hint="eastAsia"/>
          <w:szCs w:val="21"/>
        </w:rPr>
        <w:t>条规定，</w:t>
      </w:r>
      <w:r w:rsidRPr="00DA387C">
        <w:rPr>
          <w:rFonts w:ascii="KaiTi_GB2312" w:eastAsia="KaiTi_GB2312" w:hint="eastAsia"/>
          <w:color w:val="0000FF"/>
          <w:spacing w:val="4"/>
          <w:w w:val="103"/>
          <w:kern w:val="14"/>
          <w:szCs w:val="21"/>
          <w:lang w:val="en-GB"/>
        </w:rPr>
        <w:t>“侵害妇女和儿童的家庭暴力是一个严重问题，它危及社会、影响家庭，导致家庭环境缺乏温暖，[</w:t>
      </w:r>
      <w:r w:rsidR="0071259B">
        <w:rPr>
          <w:rFonts w:ascii="KaiTi_GB2312" w:eastAsia="KaiTi_GB2312" w:hint="eastAsia"/>
          <w:color w:val="0000FF"/>
          <w:spacing w:val="4"/>
          <w:w w:val="103"/>
          <w:kern w:val="14"/>
          <w:szCs w:val="21"/>
          <w:lang w:val="en-GB"/>
        </w:rPr>
        <w:t>及</w:t>
      </w:r>
      <w:r w:rsidRPr="00DA387C">
        <w:rPr>
          <w:rFonts w:ascii="KaiTi_GB2312" w:eastAsia="KaiTi_GB2312" w:hint="eastAsia"/>
          <w:color w:val="0000FF"/>
          <w:spacing w:val="4"/>
          <w:w w:val="103"/>
          <w:kern w:val="14"/>
          <w:szCs w:val="21"/>
          <w:lang w:val="en-GB"/>
        </w:rPr>
        <w:t>引起]家庭分离，致使妇女和儿童不能生活在家庭中，是他们成为贩卖活动、吸毒和卖淫受害者的一个潜在原因。为打击家庭暴力，行政部门、老挝国家建设阵线、人民团体和社会组织应注意向家庭普及知识和开展教育，使他们认识到应该和谐</w:t>
      </w:r>
      <w:r w:rsidR="0071259B">
        <w:rPr>
          <w:rFonts w:ascii="KaiTi_GB2312" w:eastAsia="KaiTi_GB2312" w:hint="eastAsia"/>
          <w:color w:val="0000FF"/>
          <w:spacing w:val="4"/>
          <w:w w:val="103"/>
          <w:kern w:val="14"/>
          <w:szCs w:val="21"/>
          <w:lang w:val="en-GB"/>
        </w:rPr>
        <w:t>相处以及</w:t>
      </w:r>
      <w:r w:rsidRPr="00DA387C">
        <w:rPr>
          <w:rFonts w:ascii="KaiTi_GB2312" w:eastAsia="KaiTi_GB2312" w:hint="eastAsia"/>
          <w:color w:val="0000FF"/>
          <w:spacing w:val="4"/>
          <w:w w:val="103"/>
          <w:kern w:val="14"/>
          <w:szCs w:val="21"/>
          <w:lang w:val="en-GB"/>
        </w:rPr>
        <w:t>两性应该平等，以确保稳定、幸福和进步的家庭制度</w:t>
      </w:r>
      <w:r w:rsidRPr="0071259B">
        <w:rPr>
          <w:rFonts w:ascii="KaiTi_GB2312" w:eastAsia="KaiTi_GB2312"/>
          <w:color w:val="0000FF"/>
          <w:spacing w:val="4"/>
          <w:w w:val="103"/>
          <w:kern w:val="14"/>
          <w:vertAlign w:val="superscript"/>
          <w:lang w:val="en-GB"/>
        </w:rPr>
        <w:footnoteReference w:id="5"/>
      </w:r>
      <w:r w:rsidRPr="00DA387C">
        <w:rPr>
          <w:rFonts w:ascii="KaiTi_GB2312" w:eastAsia="KaiTi_GB2312" w:hint="eastAsia"/>
          <w:color w:val="0000FF"/>
          <w:spacing w:val="4"/>
          <w:w w:val="103"/>
          <w:kern w:val="14"/>
          <w:szCs w:val="21"/>
          <w:lang w:val="en-GB"/>
        </w:rPr>
        <w:t>。”</w:t>
      </w:r>
    </w:p>
    <w:p w:rsidR="0055160D" w:rsidRPr="00DA387C" w:rsidRDefault="0055160D" w:rsidP="00DA6A7F">
      <w:pPr>
        <w:autoSpaceDE w:val="0"/>
        <w:autoSpaceDN w:val="0"/>
        <w:spacing w:after="240" w:line="360" w:lineRule="exact"/>
        <w:ind w:firstLineChars="150" w:firstLine="31680"/>
        <w:rPr>
          <w:rFonts w:ascii="KaiTi_GB2312" w:eastAsia="KaiTi_GB2312"/>
          <w:color w:val="0000FF"/>
          <w:spacing w:val="4"/>
          <w:w w:val="103"/>
          <w:kern w:val="14"/>
          <w:szCs w:val="21"/>
          <w:lang w:val="en-GB"/>
        </w:rPr>
      </w:pPr>
      <w:r w:rsidRPr="00BC400B">
        <w:rPr>
          <w:rFonts w:ascii="SimSun" w:hAnsi="SimSun" w:hint="eastAsia"/>
          <w:szCs w:val="21"/>
        </w:rPr>
        <w:t>《妇女发展和保护法》</w:t>
      </w:r>
      <w:r w:rsidRPr="00BC400B">
        <w:rPr>
          <w:rFonts w:hint="eastAsia"/>
          <w:szCs w:val="21"/>
        </w:rPr>
        <w:t>第</w:t>
      </w:r>
      <w:r w:rsidRPr="00BC400B">
        <w:rPr>
          <w:rFonts w:hint="eastAsia"/>
          <w:szCs w:val="21"/>
        </w:rPr>
        <w:t>41</w:t>
      </w:r>
      <w:r w:rsidRPr="00BC400B">
        <w:rPr>
          <w:rFonts w:hint="eastAsia"/>
          <w:szCs w:val="21"/>
        </w:rPr>
        <w:t>条：</w:t>
      </w:r>
      <w:r w:rsidRPr="00DA387C">
        <w:rPr>
          <w:rFonts w:ascii="KaiTi_GB2312" w:eastAsia="KaiTi_GB2312" w:hint="eastAsia"/>
          <w:color w:val="0000FF"/>
          <w:spacing w:val="4"/>
          <w:w w:val="103"/>
          <w:kern w:val="14"/>
          <w:szCs w:val="21"/>
          <w:lang w:val="en-GB"/>
        </w:rPr>
        <w:t>“家庭应促进和支持妇女和儿童各方面的自我发展，为其提供各种机会，[和]让其享受平等权益。此外，家庭有责任保护妇女和儿童免受妇女和儿童贩运及家庭暴力行为。”</w:t>
      </w:r>
    </w:p>
    <w:p w:rsidR="0055160D" w:rsidRPr="00DA387C" w:rsidRDefault="0055160D" w:rsidP="00DA6A7F">
      <w:pPr>
        <w:autoSpaceDE w:val="0"/>
        <w:autoSpaceDN w:val="0"/>
        <w:spacing w:after="240" w:line="360" w:lineRule="exact"/>
        <w:ind w:firstLineChars="150" w:firstLine="31680"/>
        <w:rPr>
          <w:rFonts w:ascii="KaiTi_GB2312" w:eastAsia="KaiTi_GB2312"/>
          <w:color w:val="0000FF"/>
          <w:spacing w:val="4"/>
          <w:w w:val="103"/>
          <w:kern w:val="14"/>
          <w:szCs w:val="21"/>
          <w:lang w:val="en-GB"/>
        </w:rPr>
      </w:pPr>
      <w:r w:rsidRPr="00BC400B">
        <w:rPr>
          <w:rFonts w:ascii="SimSun" w:hAnsi="SimSun" w:hint="eastAsia"/>
          <w:szCs w:val="21"/>
        </w:rPr>
        <w:t>《妇女发展和保护法》第</w:t>
      </w:r>
      <w:r w:rsidRPr="00BC400B">
        <w:rPr>
          <w:szCs w:val="21"/>
        </w:rPr>
        <w:t>51</w:t>
      </w:r>
      <w:r w:rsidRPr="00BC400B">
        <w:rPr>
          <w:rFonts w:ascii="SimSun" w:hAnsi="SimSun" w:hint="eastAsia"/>
          <w:szCs w:val="21"/>
        </w:rPr>
        <w:t>条规定</w:t>
      </w:r>
      <w:r w:rsidRPr="00BC400B">
        <w:rPr>
          <w:rFonts w:hint="eastAsia"/>
          <w:szCs w:val="21"/>
        </w:rPr>
        <w:t>，</w:t>
      </w:r>
      <w:r w:rsidRPr="00DA387C">
        <w:rPr>
          <w:rFonts w:ascii="KaiTi_GB2312" w:eastAsia="KaiTi_GB2312" w:hint="eastAsia"/>
          <w:color w:val="0000FF"/>
          <w:spacing w:val="4"/>
          <w:w w:val="103"/>
          <w:kern w:val="14"/>
          <w:szCs w:val="21"/>
          <w:lang w:val="en-GB"/>
        </w:rPr>
        <w:t>“任何有能力提供帮助却没有帮助妇女和儿童贩卖受害者或家庭暴力受害者的人，情节严重者，可以依照</w:t>
      </w:r>
      <w:r w:rsidR="0071259B">
        <w:rPr>
          <w:rFonts w:ascii="KaiTi_GB2312" w:eastAsia="KaiTi_GB2312" w:hint="eastAsia"/>
          <w:color w:val="0000FF"/>
          <w:spacing w:val="4"/>
          <w:w w:val="103"/>
          <w:kern w:val="14"/>
          <w:szCs w:val="21"/>
          <w:lang w:val="en-GB"/>
        </w:rPr>
        <w:t>《</w:t>
      </w:r>
      <w:r w:rsidRPr="00DA387C">
        <w:rPr>
          <w:rFonts w:ascii="KaiTi_GB2312" w:eastAsia="KaiTi_GB2312" w:hint="eastAsia"/>
          <w:color w:val="0000FF"/>
          <w:spacing w:val="4"/>
          <w:w w:val="103"/>
          <w:kern w:val="14"/>
          <w:szCs w:val="21"/>
          <w:lang w:val="en-GB"/>
        </w:rPr>
        <w:t>刑法</w:t>
      </w:r>
      <w:r w:rsidR="0071259B">
        <w:rPr>
          <w:rFonts w:ascii="KaiTi_GB2312" w:eastAsia="KaiTi_GB2312" w:hint="eastAsia"/>
          <w:color w:val="0000FF"/>
          <w:spacing w:val="4"/>
          <w:w w:val="103"/>
          <w:kern w:val="14"/>
          <w:szCs w:val="21"/>
          <w:lang w:val="en-GB"/>
        </w:rPr>
        <w:t>》</w:t>
      </w:r>
      <w:r w:rsidRPr="00DA387C">
        <w:rPr>
          <w:rFonts w:ascii="KaiTi_GB2312" w:eastAsia="KaiTi_GB2312" w:hint="eastAsia"/>
          <w:color w:val="0000FF"/>
          <w:spacing w:val="4"/>
          <w:w w:val="103"/>
          <w:kern w:val="14"/>
          <w:szCs w:val="21"/>
          <w:lang w:val="en-GB"/>
        </w:rPr>
        <w:t>第</w:t>
      </w:r>
      <w:r w:rsidRPr="00DA387C">
        <w:rPr>
          <w:rFonts w:ascii="KaiTi_GB2312" w:eastAsia="KaiTi_GB2312"/>
          <w:color w:val="0000FF"/>
          <w:spacing w:val="4"/>
          <w:w w:val="103"/>
          <w:kern w:val="14"/>
          <w:szCs w:val="21"/>
          <w:lang w:val="en-GB"/>
        </w:rPr>
        <w:t>86</w:t>
      </w:r>
      <w:r w:rsidRPr="00DA387C">
        <w:rPr>
          <w:rFonts w:ascii="KaiTi_GB2312" w:eastAsia="KaiTi_GB2312" w:hint="eastAsia"/>
          <w:color w:val="0000FF"/>
          <w:spacing w:val="4"/>
          <w:w w:val="103"/>
          <w:kern w:val="14"/>
          <w:szCs w:val="21"/>
          <w:lang w:val="en-GB"/>
        </w:rPr>
        <w:t>条对其进行处罚。”</w:t>
      </w:r>
    </w:p>
    <w:p w:rsidR="0055160D" w:rsidRPr="00BC400B" w:rsidRDefault="0071259B" w:rsidP="00DA6A7F">
      <w:pPr>
        <w:autoSpaceDE w:val="0"/>
        <w:autoSpaceDN w:val="0"/>
        <w:spacing w:after="240" w:line="360" w:lineRule="exact"/>
        <w:ind w:firstLineChars="200" w:firstLine="31680"/>
        <w:rPr>
          <w:szCs w:val="21"/>
        </w:rPr>
      </w:pPr>
      <w:r>
        <w:rPr>
          <w:rFonts w:hint="eastAsia"/>
          <w:szCs w:val="21"/>
        </w:rPr>
        <w:t>《</w:t>
      </w:r>
      <w:r w:rsidR="0055160D" w:rsidRPr="00BC400B">
        <w:rPr>
          <w:rFonts w:hint="eastAsia"/>
          <w:szCs w:val="21"/>
        </w:rPr>
        <w:t>老挝人民民主共和国宪法</w:t>
      </w:r>
      <w:r>
        <w:rPr>
          <w:rFonts w:hint="eastAsia"/>
          <w:szCs w:val="21"/>
        </w:rPr>
        <w:t>》</w:t>
      </w:r>
      <w:r w:rsidR="0055160D" w:rsidRPr="00BC400B">
        <w:rPr>
          <w:rFonts w:hint="eastAsia"/>
          <w:szCs w:val="21"/>
        </w:rPr>
        <w:t>（</w:t>
      </w:r>
      <w:r w:rsidR="0055160D" w:rsidRPr="00BC400B">
        <w:rPr>
          <w:szCs w:val="21"/>
        </w:rPr>
        <w:t>2003</w:t>
      </w:r>
      <w:r w:rsidR="0055160D" w:rsidRPr="00BC400B">
        <w:rPr>
          <w:rFonts w:hint="eastAsia"/>
          <w:szCs w:val="21"/>
        </w:rPr>
        <w:t>年）第</w:t>
      </w:r>
      <w:r w:rsidR="0055160D" w:rsidRPr="00BC400B">
        <w:rPr>
          <w:rFonts w:hint="eastAsia"/>
          <w:szCs w:val="21"/>
        </w:rPr>
        <w:t>35</w:t>
      </w:r>
      <w:r w:rsidR="0055160D" w:rsidRPr="00BC400B">
        <w:rPr>
          <w:rFonts w:hint="eastAsia"/>
          <w:szCs w:val="21"/>
        </w:rPr>
        <w:t>条和第</w:t>
      </w:r>
      <w:r w:rsidR="0055160D" w:rsidRPr="00BC400B">
        <w:rPr>
          <w:rFonts w:hint="eastAsia"/>
          <w:szCs w:val="21"/>
        </w:rPr>
        <w:t>37</w:t>
      </w:r>
      <w:r w:rsidR="0055160D" w:rsidRPr="00BC400B">
        <w:rPr>
          <w:rFonts w:hint="eastAsia"/>
          <w:szCs w:val="21"/>
        </w:rPr>
        <w:t>条规定了男女在政治、经济、文化、社会和家庭事务上享有平等的权利。它还进一步规定，应当对他们的合法权益、经济和社会机会给</w:t>
      </w:r>
      <w:r>
        <w:rPr>
          <w:rFonts w:hint="eastAsia"/>
          <w:szCs w:val="21"/>
        </w:rPr>
        <w:t>予</w:t>
      </w:r>
      <w:r w:rsidR="0055160D" w:rsidRPr="00BC400B">
        <w:rPr>
          <w:rFonts w:hint="eastAsia"/>
          <w:szCs w:val="21"/>
        </w:rPr>
        <w:t>重视。这一政策为老挝人民决定要不要孩子以及根据配偶的经济和社会条件决定生育间隔创造了有利条件。因此，这一政策有助于提高生活质量，确保人口增加具有稳定性并且和社会经济发展的水平相称。</w:t>
      </w:r>
    </w:p>
    <w:p w:rsidR="0055160D" w:rsidRPr="00773F31" w:rsidRDefault="0055160D" w:rsidP="00DA6A7F">
      <w:pPr>
        <w:autoSpaceDE w:val="0"/>
        <w:autoSpaceDN w:val="0"/>
        <w:spacing w:after="240" w:line="360" w:lineRule="exact"/>
        <w:ind w:firstLineChars="200" w:firstLine="31680"/>
        <w:rPr>
          <w:rFonts w:ascii="KaiTi_GB2312" w:eastAsia="KaiTi_GB2312" w:hint="eastAsia"/>
          <w:color w:val="0000FF"/>
          <w:spacing w:val="4"/>
          <w:w w:val="103"/>
          <w:kern w:val="14"/>
          <w:szCs w:val="21"/>
          <w:lang w:val="en-GB"/>
        </w:rPr>
      </w:pPr>
      <w:r w:rsidRPr="00BC400B">
        <w:rPr>
          <w:rFonts w:hint="eastAsia"/>
          <w:szCs w:val="21"/>
        </w:rPr>
        <w:t>《家庭法》第</w:t>
      </w:r>
      <w:r w:rsidRPr="00BC400B">
        <w:rPr>
          <w:szCs w:val="21"/>
        </w:rPr>
        <w:t>14</w:t>
      </w:r>
      <w:r w:rsidRPr="00BC400B">
        <w:rPr>
          <w:rFonts w:hint="eastAsia"/>
          <w:szCs w:val="21"/>
        </w:rPr>
        <w:t>条提到配偶从事活动的权利，</w:t>
      </w:r>
      <w:r w:rsidRPr="00773F31">
        <w:rPr>
          <w:rFonts w:ascii="KaiTi_GB2312" w:eastAsia="KaiTi_GB2312" w:hint="eastAsia"/>
          <w:color w:val="0000FF"/>
          <w:spacing w:val="4"/>
          <w:w w:val="103"/>
          <w:kern w:val="14"/>
          <w:szCs w:val="21"/>
          <w:lang w:val="en-GB"/>
        </w:rPr>
        <w:t>“丈夫和妻子都有权参与政治、经济、文化和社会活动。”</w:t>
      </w:r>
      <w:r w:rsidRPr="00BC400B">
        <w:rPr>
          <w:rFonts w:hint="eastAsia"/>
          <w:szCs w:val="21"/>
        </w:rPr>
        <w:t>第</w:t>
      </w:r>
      <w:r w:rsidRPr="00BC400B">
        <w:rPr>
          <w:szCs w:val="21"/>
        </w:rPr>
        <w:t>15</w:t>
      </w:r>
      <w:r w:rsidRPr="00BC400B">
        <w:rPr>
          <w:rFonts w:hint="eastAsia"/>
          <w:szCs w:val="21"/>
        </w:rPr>
        <w:t>条规定，</w:t>
      </w:r>
      <w:r w:rsidRPr="00773F31">
        <w:rPr>
          <w:rFonts w:ascii="KaiTi_GB2312" w:eastAsia="KaiTi_GB2312" w:hint="eastAsia"/>
          <w:color w:val="0000FF"/>
          <w:spacing w:val="4"/>
          <w:w w:val="103"/>
          <w:kern w:val="14"/>
          <w:szCs w:val="21"/>
          <w:lang w:val="en-GB"/>
        </w:rPr>
        <w:t>“丈夫和妻子都有权选择丈夫或妻子的姓氏或保留各自原来的姓氏。”</w:t>
      </w:r>
      <w:r w:rsidRPr="00BC400B">
        <w:rPr>
          <w:rFonts w:hint="eastAsia"/>
          <w:szCs w:val="21"/>
        </w:rPr>
        <w:t>第</w:t>
      </w:r>
      <w:r w:rsidRPr="00BC400B">
        <w:rPr>
          <w:szCs w:val="21"/>
        </w:rPr>
        <w:t>31</w:t>
      </w:r>
      <w:r w:rsidRPr="00BC400B">
        <w:rPr>
          <w:rFonts w:hint="eastAsia"/>
          <w:szCs w:val="21"/>
        </w:rPr>
        <w:t>条还规定，</w:t>
      </w:r>
      <w:r w:rsidRPr="00773F31">
        <w:rPr>
          <w:rFonts w:ascii="KaiTi_GB2312" w:eastAsia="KaiTi_GB2312" w:hint="eastAsia"/>
          <w:color w:val="0000FF"/>
          <w:spacing w:val="4"/>
          <w:w w:val="103"/>
          <w:kern w:val="14"/>
          <w:szCs w:val="21"/>
          <w:lang w:val="en-GB"/>
        </w:rPr>
        <w:t>“父母有权根据他们的喜好和双方的协商选择孩子的名字。如果父母姓氏相同，那么孩子们的姓氏应与其父母一致。如果父母姓氏不同，那么孩子们可以在父母同意的情况下使用父亲或母亲的</w:t>
      </w:r>
      <w:r w:rsidRPr="00773F31">
        <w:rPr>
          <w:rFonts w:ascii="KaiTi_GB2312" w:eastAsia="KaiTi_GB2312"/>
          <w:color w:val="0000FF"/>
          <w:spacing w:val="4"/>
          <w:w w:val="103"/>
          <w:kern w:val="14"/>
          <w:szCs w:val="21"/>
          <w:lang w:val="en-GB"/>
        </w:rPr>
        <w:t>[</w:t>
      </w:r>
      <w:r w:rsidRPr="00773F31">
        <w:rPr>
          <w:rFonts w:ascii="KaiTi_GB2312" w:eastAsia="KaiTi_GB2312" w:hint="eastAsia"/>
          <w:color w:val="0000FF"/>
          <w:spacing w:val="4"/>
          <w:w w:val="103"/>
          <w:kern w:val="14"/>
          <w:szCs w:val="21"/>
          <w:lang w:val="en-GB"/>
        </w:rPr>
        <w:t>姓氏</w:t>
      </w:r>
      <w:r w:rsidRPr="00773F31">
        <w:rPr>
          <w:rFonts w:ascii="KaiTi_GB2312" w:eastAsia="KaiTi_GB2312"/>
          <w:color w:val="0000FF"/>
          <w:spacing w:val="4"/>
          <w:w w:val="103"/>
          <w:kern w:val="14"/>
          <w:szCs w:val="21"/>
          <w:lang w:val="en-GB"/>
        </w:rPr>
        <w:t>]</w:t>
      </w:r>
      <w:r w:rsidRPr="00773F31">
        <w:rPr>
          <w:rFonts w:ascii="KaiTi_GB2312" w:eastAsia="KaiTi_GB2312" w:hint="eastAsia"/>
          <w:color w:val="0000FF"/>
          <w:spacing w:val="4"/>
          <w:w w:val="103"/>
          <w:kern w:val="14"/>
          <w:szCs w:val="21"/>
          <w:lang w:val="en-GB"/>
        </w:rPr>
        <w:t>。如果不能达成一致，孩子将使用由法院决定的姓氏。”</w:t>
      </w:r>
      <w:r w:rsidRPr="00BC400B">
        <w:rPr>
          <w:szCs w:val="21"/>
        </w:rPr>
        <w:t>2003</w:t>
      </w:r>
      <w:r w:rsidRPr="00BC400B">
        <w:rPr>
          <w:rFonts w:hint="eastAsia"/>
          <w:szCs w:val="21"/>
        </w:rPr>
        <w:t>年</w:t>
      </w:r>
      <w:r w:rsidR="0071259B">
        <w:rPr>
          <w:rFonts w:hint="eastAsia"/>
          <w:szCs w:val="21"/>
        </w:rPr>
        <w:t>《</w:t>
      </w:r>
      <w:r w:rsidRPr="00BC400B">
        <w:rPr>
          <w:rFonts w:hint="eastAsia"/>
          <w:szCs w:val="21"/>
        </w:rPr>
        <w:t>宪法</w:t>
      </w:r>
      <w:r w:rsidR="0071259B">
        <w:rPr>
          <w:rFonts w:hint="eastAsia"/>
          <w:szCs w:val="21"/>
        </w:rPr>
        <w:t>》</w:t>
      </w:r>
      <w:r w:rsidRPr="00BC400B">
        <w:rPr>
          <w:rFonts w:hint="eastAsia"/>
          <w:szCs w:val="21"/>
        </w:rPr>
        <w:t>第</w:t>
      </w:r>
      <w:r w:rsidRPr="00BC400B">
        <w:rPr>
          <w:szCs w:val="21"/>
        </w:rPr>
        <w:t>37</w:t>
      </w:r>
      <w:r w:rsidRPr="00BC400B">
        <w:rPr>
          <w:rFonts w:hint="eastAsia"/>
          <w:szCs w:val="21"/>
        </w:rPr>
        <w:t>条也指出了配偶双方在财产方面享有平等的权利，同样的规定还被编入《财产法》第</w:t>
      </w:r>
      <w:r w:rsidRPr="00BC400B">
        <w:rPr>
          <w:szCs w:val="21"/>
        </w:rPr>
        <w:t>20</w:t>
      </w:r>
      <w:r w:rsidRPr="00BC400B">
        <w:rPr>
          <w:rFonts w:hint="eastAsia"/>
          <w:szCs w:val="21"/>
        </w:rPr>
        <w:t>条（</w:t>
      </w:r>
      <w:r w:rsidRPr="00BC400B">
        <w:rPr>
          <w:szCs w:val="21"/>
        </w:rPr>
        <w:t>1990</w:t>
      </w:r>
      <w:r w:rsidR="0071259B">
        <w:rPr>
          <w:rFonts w:hint="eastAsia"/>
          <w:szCs w:val="21"/>
        </w:rPr>
        <w:t>年</w:t>
      </w:r>
      <w:r w:rsidRPr="00BC400B">
        <w:rPr>
          <w:rFonts w:hint="eastAsia"/>
          <w:szCs w:val="21"/>
        </w:rPr>
        <w:t>）。《家庭法》第</w:t>
      </w:r>
      <w:r w:rsidRPr="00BC400B">
        <w:rPr>
          <w:szCs w:val="21"/>
        </w:rPr>
        <w:t>26</w:t>
      </w:r>
      <w:r w:rsidRPr="00BC400B">
        <w:rPr>
          <w:rFonts w:hint="eastAsia"/>
          <w:szCs w:val="21"/>
        </w:rPr>
        <w:t>条规定，</w:t>
      </w:r>
      <w:r w:rsidRPr="00773F31">
        <w:rPr>
          <w:rFonts w:ascii="KaiTi_GB2312" w:eastAsia="KaiTi_GB2312" w:hint="eastAsia"/>
          <w:color w:val="0000FF"/>
          <w:spacing w:val="4"/>
          <w:w w:val="103"/>
          <w:kern w:val="14"/>
          <w:szCs w:val="21"/>
          <w:lang w:val="en-GB"/>
        </w:rPr>
        <w:t>“夫妻财产制是指已婚夫妇在婚姻期间共同获得的财产，不包括价值低的个人物品。夫妻双方在婚姻财产上享有平等的权利，而不论财产实际是由谁取得。这不是妻子或丈夫在婚前拥有的夫妻财产，也不是后天通过继承或赠款形式接受地明确给</w:t>
      </w:r>
      <w:r w:rsidR="0071259B">
        <w:rPr>
          <w:rFonts w:ascii="KaiTi_GB2312" w:eastAsia="KaiTi_GB2312" w:hint="eastAsia"/>
          <w:color w:val="0000FF"/>
          <w:spacing w:val="4"/>
          <w:w w:val="103"/>
          <w:kern w:val="14"/>
          <w:szCs w:val="21"/>
          <w:lang w:val="en-GB"/>
        </w:rPr>
        <w:t>予</w:t>
      </w:r>
      <w:r w:rsidRPr="00773F31">
        <w:rPr>
          <w:rFonts w:ascii="KaiTi_GB2312" w:eastAsia="KaiTi_GB2312" w:hint="eastAsia"/>
          <w:color w:val="0000FF"/>
          <w:spacing w:val="4"/>
          <w:w w:val="103"/>
          <w:kern w:val="14"/>
          <w:szCs w:val="21"/>
          <w:lang w:val="en-GB"/>
        </w:rPr>
        <w:t>丈夫或妻子的财产。</w:t>
      </w:r>
      <w:r w:rsidR="0071259B">
        <w:rPr>
          <w:rFonts w:ascii="KaiTi_GB2312" w:eastAsia="KaiTi_GB2312" w:hint="eastAsia"/>
          <w:color w:val="0000FF"/>
          <w:spacing w:val="4"/>
          <w:w w:val="103"/>
          <w:kern w:val="14"/>
          <w:szCs w:val="21"/>
          <w:lang w:val="en-GB"/>
        </w:rPr>
        <w:t>”</w:t>
      </w:r>
      <w:r w:rsidRPr="00BC400B">
        <w:rPr>
          <w:rFonts w:hint="eastAsia"/>
          <w:szCs w:val="21"/>
        </w:rPr>
        <w:t>《家庭法》第</w:t>
      </w:r>
      <w:r w:rsidRPr="00BC400B">
        <w:rPr>
          <w:rFonts w:hint="eastAsia"/>
          <w:szCs w:val="21"/>
        </w:rPr>
        <w:t>27</w:t>
      </w:r>
      <w:r w:rsidRPr="00BC400B">
        <w:rPr>
          <w:rFonts w:hint="eastAsia"/>
          <w:szCs w:val="21"/>
        </w:rPr>
        <w:t>条规定，</w:t>
      </w:r>
      <w:r w:rsidRPr="00773F31">
        <w:rPr>
          <w:rFonts w:ascii="KaiTi_GB2312" w:eastAsia="KaiTi_GB2312" w:hint="eastAsia"/>
          <w:color w:val="0000FF"/>
          <w:spacing w:val="4"/>
          <w:w w:val="103"/>
          <w:kern w:val="14"/>
          <w:szCs w:val="21"/>
          <w:lang w:val="en-GB"/>
        </w:rPr>
        <w:t>“夫妻双方在婚姻财产上享有平等的权利，而不论财产实际是由谁取得。夫妻双方有权依据家庭要求使用婚姻财产。但是，夫妻双方必须在夫妻共同财产的使用权或处置上达成一致。”</w:t>
      </w:r>
    </w:p>
    <w:p w:rsidR="0055160D" w:rsidRPr="00773F31" w:rsidRDefault="0055160D" w:rsidP="00DA6A7F">
      <w:pPr>
        <w:autoSpaceDE w:val="0"/>
        <w:autoSpaceDN w:val="0"/>
        <w:spacing w:after="240" w:line="360" w:lineRule="exact"/>
        <w:ind w:firstLineChars="200" w:firstLine="31680"/>
        <w:rPr>
          <w:rFonts w:ascii="KaiTi_GB2312" w:eastAsia="KaiTi_GB2312" w:hint="eastAsia"/>
          <w:color w:val="0000FF"/>
          <w:spacing w:val="4"/>
          <w:w w:val="103"/>
          <w:kern w:val="14"/>
          <w:szCs w:val="21"/>
          <w:lang w:val="en-GB"/>
        </w:rPr>
      </w:pPr>
      <w:r w:rsidRPr="00BC400B">
        <w:rPr>
          <w:rFonts w:hint="eastAsia"/>
          <w:szCs w:val="21"/>
        </w:rPr>
        <w:t>《遗产和继承基础法》（</w:t>
      </w:r>
      <w:r w:rsidRPr="00BC400B">
        <w:rPr>
          <w:szCs w:val="21"/>
        </w:rPr>
        <w:t>1990</w:t>
      </w:r>
      <w:r w:rsidRPr="00BC400B">
        <w:rPr>
          <w:rFonts w:hint="eastAsia"/>
          <w:szCs w:val="21"/>
        </w:rPr>
        <w:t>年）第</w:t>
      </w:r>
      <w:r w:rsidRPr="00BC400B">
        <w:rPr>
          <w:rFonts w:hint="eastAsia"/>
          <w:szCs w:val="21"/>
        </w:rPr>
        <w:t>6</w:t>
      </w:r>
      <w:r w:rsidRPr="00BC400B">
        <w:rPr>
          <w:rFonts w:hint="eastAsia"/>
          <w:szCs w:val="21"/>
        </w:rPr>
        <w:t>条没有规定女孩和男孩在遗产继承权利上的区别。但该法律明确规定，</w:t>
      </w:r>
      <w:r w:rsidRPr="00773F31">
        <w:rPr>
          <w:rFonts w:ascii="KaiTi_GB2312" w:eastAsia="KaiTi_GB2312" w:hint="eastAsia"/>
          <w:color w:val="0000FF"/>
          <w:spacing w:val="4"/>
          <w:w w:val="103"/>
          <w:kern w:val="14"/>
          <w:szCs w:val="21"/>
          <w:lang w:val="en-GB"/>
        </w:rPr>
        <w:t>“横向家系亲属如兄弟姐妹，或父亲方的叔叔和姑姑，母亲方的舅舅和姨妈或侄子侄女外甥都有权继承遗产所有者的遗产，如果遗产所有者没有孩子也没有配偶的话。”</w:t>
      </w:r>
      <w:r w:rsidRPr="00BC400B">
        <w:rPr>
          <w:rFonts w:hint="eastAsia"/>
          <w:szCs w:val="21"/>
        </w:rPr>
        <w:t>该法第</w:t>
      </w:r>
      <w:r w:rsidRPr="00BC400B">
        <w:rPr>
          <w:rFonts w:hint="eastAsia"/>
          <w:szCs w:val="21"/>
        </w:rPr>
        <w:t>43</w:t>
      </w:r>
      <w:r w:rsidRPr="00BC400B">
        <w:rPr>
          <w:rFonts w:hint="eastAsia"/>
          <w:szCs w:val="21"/>
        </w:rPr>
        <w:t>条赋予男女指定遗嘱执行人的平等权利。《妇女发展和保护法》第</w:t>
      </w:r>
      <w:r w:rsidRPr="00BC400B">
        <w:rPr>
          <w:rFonts w:hint="eastAsia"/>
          <w:szCs w:val="21"/>
        </w:rPr>
        <w:t>17</w:t>
      </w:r>
      <w:r w:rsidRPr="00BC400B">
        <w:rPr>
          <w:rFonts w:hint="eastAsia"/>
          <w:szCs w:val="21"/>
        </w:rPr>
        <w:t>条特别规定了子女继承遗产的问题，</w:t>
      </w:r>
      <w:r w:rsidRPr="00773F31">
        <w:rPr>
          <w:rFonts w:ascii="KaiTi_GB2312" w:eastAsia="KaiTi_GB2312" w:hint="eastAsia"/>
          <w:color w:val="0000FF"/>
          <w:spacing w:val="4"/>
          <w:w w:val="103"/>
          <w:kern w:val="14"/>
          <w:szCs w:val="21"/>
          <w:lang w:val="en-GB"/>
        </w:rPr>
        <w:t>“儿女在遗产继承上享有平等的权利。”</w:t>
      </w:r>
    </w:p>
    <w:p w:rsidR="00B81682" w:rsidRDefault="0055160D" w:rsidP="008A1476">
      <w:pPr>
        <w:pStyle w:val="HCh"/>
        <w:spacing w:before="0"/>
        <w:jc w:val="both"/>
        <w:rPr>
          <w:rFonts w:ascii="Times New Roman" w:hint="eastAsia"/>
          <w:lang w:val="en-GB"/>
        </w:rPr>
      </w:pPr>
      <w:bookmarkStart w:id="97" w:name="_Toc224549974"/>
      <w:bookmarkStart w:id="98" w:name="_Toc224550010"/>
      <w:r w:rsidRPr="00B81682">
        <w:rPr>
          <w:rFonts w:ascii="Times New Roman" w:hint="eastAsia"/>
          <w:lang w:val="en-GB"/>
        </w:rPr>
        <w:t>第</w:t>
      </w:r>
      <w:r w:rsidRPr="00B81682">
        <w:rPr>
          <w:rFonts w:ascii="Times New Roman" w:hint="eastAsia"/>
          <w:lang w:val="en-GB"/>
        </w:rPr>
        <w:t>3</w:t>
      </w:r>
      <w:r w:rsidRPr="00B81682">
        <w:rPr>
          <w:rFonts w:ascii="Times New Roman" w:hint="eastAsia"/>
          <w:lang w:val="en-GB"/>
        </w:rPr>
        <w:t>部分：结论、问题和难题以及建议</w:t>
      </w:r>
      <w:bookmarkEnd w:id="97"/>
      <w:bookmarkEnd w:id="98"/>
    </w:p>
    <w:p w:rsidR="0055160D" w:rsidRPr="006C2CFF" w:rsidRDefault="0055160D" w:rsidP="006C2CFF">
      <w:pPr>
        <w:pStyle w:val="H1"/>
        <w:spacing w:beforeLines="0"/>
        <w:rPr>
          <w:rFonts w:hint="eastAsia"/>
        </w:rPr>
      </w:pPr>
      <w:bookmarkStart w:id="99" w:name="_Toc224549975"/>
      <w:bookmarkStart w:id="100" w:name="_Toc224550011"/>
      <w:r w:rsidRPr="006C2CFF">
        <w:rPr>
          <w:rFonts w:hint="eastAsia"/>
        </w:rPr>
        <w:t>3.1</w:t>
      </w:r>
      <w:r w:rsidR="00466E58">
        <w:rPr>
          <w:rFonts w:hint="eastAsia"/>
        </w:rPr>
        <w:t xml:space="preserve">  </w:t>
      </w:r>
      <w:r w:rsidRPr="006C2CFF">
        <w:rPr>
          <w:rFonts w:hint="eastAsia"/>
        </w:rPr>
        <w:t>结论</w:t>
      </w:r>
      <w:bookmarkEnd w:id="99"/>
      <w:bookmarkEnd w:id="100"/>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老挝政府始终同心协力大力执行《消除对妇女歧视公约》，以促进和提高妇女地位，保护老挝各族妇女的利益。有关单位已根据老挝人民民主共和国的特点和现实积极主动地执行《消除对妇女歧视公约》。</w:t>
      </w:r>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老挝妇女联盟和《消除对妇女歧视公约》的执行机构</w:t>
      </w:r>
      <w:r w:rsidRPr="00BC400B">
        <w:rPr>
          <w:bCs/>
          <w:szCs w:val="21"/>
        </w:rPr>
        <w:t>LNCAW</w:t>
      </w:r>
      <w:r w:rsidRPr="00BC400B">
        <w:rPr>
          <w:rFonts w:hint="eastAsia"/>
          <w:bCs/>
          <w:szCs w:val="21"/>
        </w:rPr>
        <w:t>已进一步加强了其将两性观点纳入所有部门的能力。性别主流化和提高妇女地位的战略计划已列入全国社会经济发展计划中。</w:t>
      </w:r>
    </w:p>
    <w:p w:rsidR="0055160D" w:rsidRPr="00BC400B" w:rsidRDefault="0071259B" w:rsidP="00D01C69">
      <w:pPr>
        <w:widowControl/>
        <w:numPr>
          <w:ilvl w:val="0"/>
          <w:numId w:val="25"/>
        </w:numPr>
        <w:adjustRightInd/>
        <w:spacing w:after="240" w:line="360" w:lineRule="exact"/>
        <w:ind w:left="0" w:firstLine="600"/>
        <w:textAlignment w:val="auto"/>
        <w:rPr>
          <w:bCs/>
          <w:szCs w:val="21"/>
        </w:rPr>
      </w:pPr>
      <w:r>
        <w:rPr>
          <w:rFonts w:hint="eastAsia"/>
          <w:bCs/>
          <w:szCs w:val="21"/>
        </w:rPr>
        <w:t>《</w:t>
      </w:r>
      <w:r w:rsidR="0055160D" w:rsidRPr="00BC400B">
        <w:rPr>
          <w:rFonts w:hint="eastAsia"/>
          <w:bCs/>
          <w:szCs w:val="21"/>
        </w:rPr>
        <w:t>宪法</w:t>
      </w:r>
      <w:r>
        <w:rPr>
          <w:rFonts w:hint="eastAsia"/>
          <w:bCs/>
          <w:szCs w:val="21"/>
        </w:rPr>
        <w:t>》</w:t>
      </w:r>
      <w:r w:rsidR="0055160D" w:rsidRPr="00BC400B">
        <w:rPr>
          <w:rFonts w:hint="eastAsia"/>
          <w:bCs/>
          <w:szCs w:val="21"/>
        </w:rPr>
        <w:t>和许多法律已经得到修改，以进一步重视妇女权利并将其汇编到法律中。同时还就如何充分吸收和转化《消除对妇女歧视公约》及如何把《公约》规定纳入国家的法律程序展开了培训。</w:t>
      </w:r>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教育和公共卫生部门已经逐步得到改善。在教育方面，母亲的识字率有所提高。女孩，特别是少数民族和边远地区的女孩正在接受更好的教育。在医疗卫生方面，孕产妇和婴儿死亡率有所下降。</w:t>
      </w:r>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妇女在家庭和社会中的作用已经增大。妇女享有更好地保护自己的权利，自我发展的机遇和有利条件也增加了。她们正积极地为社会发展贡献力量。</w:t>
      </w:r>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妇女比以往任何时候都更能参与社会各个层面的决策。选民选择了比以往任何时候都多的女性进入国民议会。政府已任命越来越多的妇女担任高级职位。</w:t>
      </w:r>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政府已采取措施，使妇女能够获得信贷、扶贫基金和土地。因此现在有越来越多的妇女开始从事商业，承担起与家庭创收有关的工作。</w:t>
      </w:r>
    </w:p>
    <w:p w:rsidR="0055160D" w:rsidRPr="00BC400B" w:rsidRDefault="0055160D" w:rsidP="00D01C69">
      <w:pPr>
        <w:widowControl/>
        <w:numPr>
          <w:ilvl w:val="0"/>
          <w:numId w:val="25"/>
        </w:numPr>
        <w:adjustRightInd/>
        <w:spacing w:after="240" w:line="360" w:lineRule="exact"/>
        <w:ind w:left="0" w:firstLine="600"/>
        <w:textAlignment w:val="auto"/>
        <w:rPr>
          <w:bCs/>
          <w:szCs w:val="21"/>
        </w:rPr>
      </w:pPr>
      <w:r w:rsidRPr="00BC400B">
        <w:rPr>
          <w:rFonts w:hint="eastAsia"/>
          <w:bCs/>
          <w:szCs w:val="21"/>
        </w:rPr>
        <w:t>通过媒体宣传和召开与《消除对妇女歧视公约》有关的会议，对《消除对妇女歧视公约》进行宣传和普及。据评估，各级官员都增加了对《消除对妇女歧视公约》的认识和了解。</w:t>
      </w:r>
    </w:p>
    <w:p w:rsidR="0055160D" w:rsidRPr="006C2CFF" w:rsidRDefault="0055160D" w:rsidP="006C2CFF">
      <w:pPr>
        <w:pStyle w:val="H1"/>
        <w:spacing w:beforeLines="0"/>
      </w:pPr>
      <w:bookmarkStart w:id="101" w:name="_Toc224549976"/>
      <w:bookmarkStart w:id="102" w:name="_Toc224550012"/>
      <w:r w:rsidRPr="006C2CFF">
        <w:t>3.2</w:t>
      </w:r>
      <w:r w:rsidR="00466E58">
        <w:rPr>
          <w:rFonts w:hint="eastAsia"/>
        </w:rPr>
        <w:t xml:space="preserve">  </w:t>
      </w:r>
      <w:r w:rsidRPr="006C2CFF">
        <w:rPr>
          <w:rFonts w:hint="eastAsia"/>
        </w:rPr>
        <w:t>问题和难题</w:t>
      </w:r>
      <w:bookmarkEnd w:id="101"/>
      <w:bookmarkEnd w:id="102"/>
    </w:p>
    <w:p w:rsidR="0055160D" w:rsidRPr="00BC400B" w:rsidRDefault="0055160D" w:rsidP="00DA6A7F">
      <w:pPr>
        <w:spacing w:after="240" w:line="360" w:lineRule="exact"/>
        <w:ind w:firstLineChars="200" w:firstLine="31680"/>
        <w:rPr>
          <w:szCs w:val="21"/>
        </w:rPr>
      </w:pPr>
      <w:r w:rsidRPr="00BC400B">
        <w:rPr>
          <w:rFonts w:hint="eastAsia"/>
          <w:bCs/>
          <w:szCs w:val="21"/>
        </w:rPr>
        <w:t>虽然老挝人民民主共和国在执行《消除对妇女歧视公约》方面已经取得多方面的进展，但是它一直面临着以下挑战：</w:t>
      </w:r>
    </w:p>
    <w:p w:rsidR="0055160D" w:rsidRPr="00BC400B" w:rsidRDefault="0055160D" w:rsidP="00DA4655">
      <w:pPr>
        <w:widowControl/>
        <w:numPr>
          <w:ilvl w:val="0"/>
          <w:numId w:val="26"/>
        </w:numPr>
        <w:tabs>
          <w:tab w:val="num" w:pos="840"/>
        </w:tabs>
        <w:adjustRightInd/>
        <w:spacing w:after="240" w:line="360" w:lineRule="exact"/>
        <w:ind w:left="0" w:firstLine="480"/>
        <w:textAlignment w:val="auto"/>
        <w:rPr>
          <w:bCs/>
          <w:szCs w:val="21"/>
        </w:rPr>
      </w:pPr>
      <w:r w:rsidRPr="00BC400B">
        <w:rPr>
          <w:rFonts w:hint="eastAsia"/>
          <w:bCs/>
          <w:szCs w:val="21"/>
        </w:rPr>
        <w:t>社会中仍然存在一些成见和不良传统。需要付出更多努力来改变这些观点并找到解决办法。</w:t>
      </w:r>
    </w:p>
    <w:p w:rsidR="0055160D" w:rsidRPr="00BC400B" w:rsidRDefault="0055160D" w:rsidP="00DA4655">
      <w:pPr>
        <w:widowControl/>
        <w:numPr>
          <w:ilvl w:val="0"/>
          <w:numId w:val="26"/>
        </w:numPr>
        <w:tabs>
          <w:tab w:val="num" w:pos="840"/>
        </w:tabs>
        <w:adjustRightInd/>
        <w:spacing w:after="240" w:line="360" w:lineRule="exact"/>
        <w:ind w:left="0" w:firstLine="480"/>
        <w:textAlignment w:val="auto"/>
        <w:rPr>
          <w:szCs w:val="21"/>
        </w:rPr>
      </w:pPr>
      <w:r w:rsidRPr="00BC400B">
        <w:rPr>
          <w:rFonts w:hint="eastAsia"/>
          <w:bCs/>
          <w:szCs w:val="21"/>
        </w:rPr>
        <w:t>与妇女有关的执法力度仍然不够，在法律原则和实际情况之间仍然存在着差距。</w:t>
      </w:r>
    </w:p>
    <w:p w:rsidR="0055160D" w:rsidRPr="00BC400B" w:rsidRDefault="0055160D" w:rsidP="00DA4655">
      <w:pPr>
        <w:widowControl/>
        <w:numPr>
          <w:ilvl w:val="0"/>
          <w:numId w:val="26"/>
        </w:numPr>
        <w:tabs>
          <w:tab w:val="num" w:pos="840"/>
        </w:tabs>
        <w:adjustRightInd/>
        <w:spacing w:after="240" w:line="360" w:lineRule="exact"/>
        <w:ind w:left="0" w:firstLine="480"/>
        <w:textAlignment w:val="auto"/>
        <w:rPr>
          <w:rFonts w:hint="eastAsia"/>
          <w:szCs w:val="21"/>
        </w:rPr>
      </w:pPr>
      <w:r w:rsidRPr="00BC400B">
        <w:rPr>
          <w:rFonts w:hint="eastAsia"/>
          <w:bCs/>
          <w:szCs w:val="21"/>
        </w:rPr>
        <w:t>提高妇女地位的机制尚不够有力，在专门知识技术人员和有限的预算方面尤其如此</w:t>
      </w:r>
      <w:r w:rsidR="0071259B">
        <w:rPr>
          <w:rFonts w:hint="eastAsia"/>
          <w:bCs/>
          <w:szCs w:val="21"/>
        </w:rPr>
        <w:t>。</w:t>
      </w:r>
    </w:p>
    <w:p w:rsidR="0055160D" w:rsidRPr="00BC400B" w:rsidRDefault="0055160D" w:rsidP="00DA4655">
      <w:pPr>
        <w:widowControl/>
        <w:numPr>
          <w:ilvl w:val="0"/>
          <w:numId w:val="26"/>
        </w:numPr>
        <w:tabs>
          <w:tab w:val="num" w:pos="840"/>
        </w:tabs>
        <w:adjustRightInd/>
        <w:spacing w:after="240" w:line="360" w:lineRule="exact"/>
        <w:ind w:left="0" w:firstLine="480"/>
        <w:textAlignment w:val="auto"/>
        <w:rPr>
          <w:rFonts w:hint="eastAsia"/>
          <w:szCs w:val="21"/>
        </w:rPr>
      </w:pPr>
      <w:r w:rsidRPr="00BC400B">
        <w:rPr>
          <w:rFonts w:hint="eastAsia"/>
          <w:bCs/>
          <w:szCs w:val="21"/>
        </w:rPr>
        <w:t>政府官员对《消除对妇女歧视公约》及性别主流化的了解和认识十分有限。</w:t>
      </w:r>
    </w:p>
    <w:p w:rsidR="0055160D" w:rsidRPr="00BC400B" w:rsidRDefault="0055160D" w:rsidP="00DA4655">
      <w:pPr>
        <w:widowControl/>
        <w:numPr>
          <w:ilvl w:val="0"/>
          <w:numId w:val="26"/>
        </w:numPr>
        <w:tabs>
          <w:tab w:val="num" w:pos="840"/>
        </w:tabs>
        <w:adjustRightInd/>
        <w:spacing w:after="240" w:line="360" w:lineRule="exact"/>
        <w:ind w:left="0" w:firstLine="480"/>
        <w:textAlignment w:val="auto"/>
        <w:rPr>
          <w:rFonts w:hint="eastAsia"/>
          <w:szCs w:val="21"/>
        </w:rPr>
      </w:pPr>
      <w:r w:rsidRPr="00BC400B">
        <w:rPr>
          <w:rFonts w:hint="eastAsia"/>
          <w:bCs/>
          <w:szCs w:val="21"/>
        </w:rPr>
        <w:t>妇女只能有限地获得法律信息，因此很难保护她们自己的合法权益。</w:t>
      </w:r>
    </w:p>
    <w:p w:rsidR="0055160D" w:rsidRPr="00BC400B" w:rsidRDefault="0055160D" w:rsidP="00DA4655">
      <w:pPr>
        <w:widowControl/>
        <w:numPr>
          <w:ilvl w:val="0"/>
          <w:numId w:val="26"/>
        </w:numPr>
        <w:tabs>
          <w:tab w:val="num" w:pos="840"/>
        </w:tabs>
        <w:adjustRightInd/>
        <w:spacing w:after="240" w:line="360" w:lineRule="exact"/>
        <w:ind w:left="0" w:firstLine="480"/>
        <w:textAlignment w:val="auto"/>
        <w:rPr>
          <w:rFonts w:hint="eastAsia"/>
          <w:szCs w:val="21"/>
        </w:rPr>
      </w:pPr>
      <w:r w:rsidRPr="00BC400B">
        <w:rPr>
          <w:rFonts w:hint="eastAsia"/>
          <w:bCs/>
          <w:szCs w:val="21"/>
        </w:rPr>
        <w:t>村民们，特别是贫困村民，没有自我发展的机会；没有机会获得社会经济服务，如自助资金、教育和医疗卫生等。</w:t>
      </w:r>
    </w:p>
    <w:p w:rsidR="0055160D" w:rsidRPr="00466E58" w:rsidRDefault="0055160D" w:rsidP="00466E58">
      <w:pPr>
        <w:pStyle w:val="H1"/>
        <w:spacing w:beforeLines="0"/>
        <w:rPr>
          <w:rFonts w:hint="eastAsia"/>
        </w:rPr>
      </w:pPr>
      <w:bookmarkStart w:id="103" w:name="_Toc224549977"/>
      <w:bookmarkStart w:id="104" w:name="_Toc224550013"/>
      <w:r w:rsidRPr="00466E58">
        <w:rPr>
          <w:rFonts w:hint="eastAsia"/>
        </w:rPr>
        <w:t>建议</w:t>
      </w:r>
      <w:bookmarkEnd w:id="103"/>
      <w:bookmarkEnd w:id="104"/>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采取措施，开展活动，提高人们对整个老挝两性角色的认识，目的在于改变行为方式、消除消极态度、消除不合理的视一种性别劣于另一种性别的传统和做法。</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建设中央和地方各级干部</w:t>
      </w:r>
      <w:r w:rsidR="0071259B">
        <w:rPr>
          <w:rFonts w:hint="eastAsia"/>
          <w:szCs w:val="21"/>
        </w:rPr>
        <w:t>们</w:t>
      </w:r>
      <w:r w:rsidRPr="00BC400B">
        <w:rPr>
          <w:rFonts w:hint="eastAsia"/>
          <w:szCs w:val="21"/>
        </w:rPr>
        <w:t>性别主流化的能力。</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开发现实中的执法措施，为妇女能够获得法律服务创造有利条件。</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进一步完善促进妇女地位提高的机制和机构，使它们能够在性别主流化和执行《消除对妇女歧视公约》方面同所有部门保持一致。</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采取措施，在与男子平等的基础上，让更多的妇女参与发展和决策，从而让从中央到地方各级的更多的妇女担任领导工作。</w:t>
      </w:r>
    </w:p>
    <w:p w:rsidR="0055160D" w:rsidRPr="00BC400B" w:rsidRDefault="0055160D" w:rsidP="00E263F8">
      <w:pPr>
        <w:widowControl/>
        <w:numPr>
          <w:ilvl w:val="0"/>
          <w:numId w:val="32"/>
        </w:numPr>
        <w:adjustRightInd/>
        <w:spacing w:after="240" w:line="360" w:lineRule="exact"/>
        <w:ind w:firstLine="420"/>
        <w:textAlignment w:val="auto"/>
        <w:rPr>
          <w:rFonts w:hint="eastAsia"/>
          <w:szCs w:val="21"/>
        </w:rPr>
      </w:pPr>
      <w:r w:rsidRPr="00BC400B">
        <w:rPr>
          <w:rFonts w:hint="eastAsia"/>
          <w:szCs w:val="21"/>
        </w:rPr>
        <w:t>组织培训活动，提高各级政府官员对《消除对妇女歧视公约》的认识和了解。</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利用媒体，改进普及《消除对妇女歧视公约》知识的方法，致力于提高人们对两性角色发展的认识。</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继续提升女性受教育的水平，保证更多的女童上学。</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帮助妇女获得服务，尤其要为贫困妇女获得卫生医疗服务提供便利。</w:t>
      </w:r>
    </w:p>
    <w:p w:rsidR="0055160D" w:rsidRPr="00BC400B" w:rsidRDefault="0055160D" w:rsidP="00E263F8">
      <w:pPr>
        <w:widowControl/>
        <w:numPr>
          <w:ilvl w:val="0"/>
          <w:numId w:val="32"/>
        </w:numPr>
        <w:adjustRightInd/>
        <w:spacing w:after="240" w:line="360" w:lineRule="exact"/>
        <w:ind w:firstLine="420"/>
        <w:textAlignment w:val="auto"/>
        <w:rPr>
          <w:szCs w:val="21"/>
        </w:rPr>
      </w:pPr>
      <w:r w:rsidRPr="00BC400B">
        <w:rPr>
          <w:rFonts w:hint="eastAsia"/>
          <w:szCs w:val="21"/>
        </w:rPr>
        <w:t>为妇女创造就业机会，尤其是要使女佣的工作成为具有经济价值的工作。</w:t>
      </w:r>
    </w:p>
    <w:p w:rsidR="0055160D" w:rsidRPr="00BC400B" w:rsidRDefault="0055160D" w:rsidP="00E263F8">
      <w:pPr>
        <w:widowControl/>
        <w:numPr>
          <w:ilvl w:val="0"/>
          <w:numId w:val="32"/>
        </w:numPr>
        <w:adjustRightInd/>
        <w:spacing w:after="240" w:line="360" w:lineRule="exact"/>
        <w:ind w:firstLine="420"/>
        <w:textAlignment w:val="auto"/>
        <w:rPr>
          <w:rFonts w:ascii="SimSun" w:hAnsi="SimSun" w:cs="SimSun" w:hint="eastAsia"/>
          <w:szCs w:val="21"/>
        </w:rPr>
      </w:pPr>
      <w:r w:rsidRPr="00BC400B">
        <w:rPr>
          <w:rFonts w:hint="eastAsia"/>
          <w:szCs w:val="21"/>
        </w:rPr>
        <w:t>让妇女能获得更多的经济机会，如生产资本、市场信息及生产技术等。</w:t>
      </w:r>
    </w:p>
    <w:p w:rsidR="0055160D" w:rsidRPr="00BC400B" w:rsidRDefault="0055160D" w:rsidP="00E263F8">
      <w:pPr>
        <w:widowControl/>
        <w:numPr>
          <w:ilvl w:val="0"/>
          <w:numId w:val="32"/>
        </w:numPr>
        <w:adjustRightInd/>
        <w:spacing w:after="240" w:line="360" w:lineRule="exact"/>
        <w:ind w:firstLine="420"/>
        <w:textAlignment w:val="auto"/>
        <w:rPr>
          <w:rFonts w:ascii="SimSun" w:hAnsi="SimSun" w:cs="SimSun"/>
          <w:szCs w:val="21"/>
        </w:rPr>
      </w:pPr>
      <w:r w:rsidRPr="00BC400B">
        <w:rPr>
          <w:rFonts w:hint="eastAsia"/>
          <w:szCs w:val="21"/>
        </w:rPr>
        <w:t>发展相关能力，监测和报告《消除对妇女歧视公约》的执行情况。</w:t>
      </w:r>
    </w:p>
    <w:p w:rsidR="0055160D" w:rsidRPr="00466E58" w:rsidRDefault="0055160D" w:rsidP="00466E58">
      <w:pPr>
        <w:pStyle w:val="HCh"/>
        <w:spacing w:before="0"/>
        <w:jc w:val="both"/>
        <w:rPr>
          <w:rFonts w:ascii="Times New Roman" w:hint="eastAsia"/>
          <w:lang w:val="en-GB"/>
        </w:rPr>
      </w:pPr>
      <w:bookmarkStart w:id="105" w:name="_Toc224549978"/>
      <w:bookmarkStart w:id="106" w:name="_Toc224550014"/>
      <w:r w:rsidRPr="00466E58">
        <w:rPr>
          <w:rFonts w:ascii="Times New Roman" w:hint="eastAsia"/>
          <w:lang w:val="en-GB"/>
        </w:rPr>
        <w:t>附件：按性别分类的数据</w:t>
      </w:r>
      <w:bookmarkEnd w:id="105"/>
      <w:bookmarkEnd w:id="106"/>
    </w:p>
    <w:p w:rsidR="0055160D" w:rsidRPr="00E263F8" w:rsidRDefault="0055160D" w:rsidP="00E56194">
      <w:pPr>
        <w:spacing w:after="240" w:line="360" w:lineRule="exact"/>
        <w:rPr>
          <w:rFonts w:ascii="SimHei" w:eastAsia="SimHei" w:hint="eastAsia"/>
          <w:color w:val="FF0000"/>
          <w:szCs w:val="21"/>
        </w:rPr>
      </w:pPr>
      <w:r w:rsidRPr="00E263F8">
        <w:rPr>
          <w:rFonts w:ascii="SimHei" w:eastAsia="SimHei" w:hint="eastAsia"/>
          <w:color w:val="FF0000"/>
          <w:szCs w:val="21"/>
        </w:rPr>
        <w:t>表1：各届立法机关中国民议会议员的人数</w:t>
      </w:r>
    </w:p>
    <w:tbl>
      <w:tblPr>
        <w:tblStyle w:val="TableGrid"/>
        <w:tblW w:w="5000" w:type="pct"/>
        <w:tblLook w:val="01E0"/>
      </w:tblPr>
      <w:tblGrid>
        <w:gridCol w:w="2516"/>
        <w:gridCol w:w="2516"/>
        <w:gridCol w:w="2517"/>
        <w:gridCol w:w="2517"/>
      </w:tblGrid>
      <w:tr w:rsidR="00E263F8" w:rsidRPr="00DA4655" w:rsidTr="00E263F8">
        <w:tc>
          <w:tcPr>
            <w:tcW w:w="1250" w:type="pct"/>
          </w:tcPr>
          <w:p w:rsidR="00E263F8" w:rsidRPr="00DA4655" w:rsidRDefault="00E263F8" w:rsidP="00E263F8">
            <w:pPr>
              <w:spacing w:line="360" w:lineRule="exact"/>
              <w:jc w:val="center"/>
              <w:rPr>
                <w:b/>
                <w:szCs w:val="21"/>
              </w:rPr>
            </w:pPr>
            <w:r w:rsidRPr="00DA4655">
              <w:rPr>
                <w:rFonts w:hAnsi="SimSun"/>
                <w:szCs w:val="21"/>
              </w:rPr>
              <w:t>选举</w:t>
            </w:r>
          </w:p>
        </w:tc>
        <w:tc>
          <w:tcPr>
            <w:tcW w:w="1250" w:type="pct"/>
          </w:tcPr>
          <w:p w:rsidR="00E263F8" w:rsidRPr="00DA4655" w:rsidRDefault="00E263F8" w:rsidP="00E263F8">
            <w:pPr>
              <w:spacing w:line="360" w:lineRule="exact"/>
              <w:jc w:val="center"/>
              <w:rPr>
                <w:szCs w:val="21"/>
              </w:rPr>
            </w:pPr>
            <w:r w:rsidRPr="00DA4655">
              <w:rPr>
                <w:rFonts w:hAnsi="SimSun"/>
                <w:szCs w:val="21"/>
              </w:rPr>
              <w:t>合计</w:t>
            </w:r>
          </w:p>
        </w:tc>
        <w:tc>
          <w:tcPr>
            <w:tcW w:w="1250" w:type="pct"/>
          </w:tcPr>
          <w:p w:rsidR="00E263F8" w:rsidRPr="00DA4655" w:rsidRDefault="00E263F8" w:rsidP="00E263F8">
            <w:pPr>
              <w:spacing w:line="360" w:lineRule="exact"/>
              <w:jc w:val="center"/>
              <w:rPr>
                <w:szCs w:val="21"/>
              </w:rPr>
            </w:pPr>
            <w:r w:rsidRPr="00DA4655">
              <w:rPr>
                <w:rFonts w:hAnsi="SimSun"/>
                <w:szCs w:val="21"/>
              </w:rPr>
              <w:t>女性</w:t>
            </w:r>
          </w:p>
        </w:tc>
        <w:tc>
          <w:tcPr>
            <w:tcW w:w="1250" w:type="pct"/>
          </w:tcPr>
          <w:p w:rsidR="00E263F8" w:rsidRPr="00DA4655" w:rsidRDefault="00E263F8" w:rsidP="00E263F8">
            <w:pPr>
              <w:spacing w:line="360" w:lineRule="exact"/>
              <w:jc w:val="center"/>
              <w:rPr>
                <w:szCs w:val="21"/>
              </w:rPr>
            </w:pPr>
            <w:r w:rsidRPr="00DA4655">
              <w:rPr>
                <w:rFonts w:hAnsi="SimSun"/>
                <w:szCs w:val="21"/>
              </w:rPr>
              <w:t>男性</w:t>
            </w:r>
          </w:p>
        </w:tc>
      </w:tr>
      <w:tr w:rsidR="00E263F8" w:rsidRPr="00DA4655" w:rsidTr="00E263F8">
        <w:tc>
          <w:tcPr>
            <w:tcW w:w="1250" w:type="pct"/>
          </w:tcPr>
          <w:p w:rsidR="00E263F8" w:rsidRPr="00DA4655" w:rsidRDefault="00E263F8" w:rsidP="00E56194">
            <w:pPr>
              <w:spacing w:line="360" w:lineRule="exact"/>
              <w:jc w:val="center"/>
              <w:rPr>
                <w:rFonts w:hint="eastAsia"/>
                <w:b/>
                <w:szCs w:val="21"/>
              </w:rPr>
            </w:pPr>
            <w:r w:rsidRPr="00DA4655">
              <w:rPr>
                <w:rFonts w:hAnsi="SimSun"/>
                <w:szCs w:val="21"/>
              </w:rPr>
              <w:t>第一届立法机关</w:t>
            </w:r>
            <w:r w:rsidR="00DA4655">
              <w:rPr>
                <w:rFonts w:hAnsi="SimSun" w:hint="eastAsia"/>
                <w:szCs w:val="21"/>
              </w:rPr>
              <w:t>（</w:t>
            </w:r>
            <w:r w:rsidRPr="00DA4655">
              <w:rPr>
                <w:szCs w:val="21"/>
              </w:rPr>
              <w:t>1975-1989</w:t>
            </w:r>
            <w:r w:rsidR="0071259B">
              <w:rPr>
                <w:rFonts w:hint="eastAsia"/>
                <w:szCs w:val="21"/>
              </w:rPr>
              <w:t>年</w:t>
            </w:r>
            <w:r w:rsidR="00DA4655">
              <w:rPr>
                <w:rFonts w:hint="eastAsia"/>
                <w:szCs w:val="21"/>
              </w:rPr>
              <w:t>）</w:t>
            </w:r>
          </w:p>
        </w:tc>
        <w:tc>
          <w:tcPr>
            <w:tcW w:w="1250" w:type="pct"/>
          </w:tcPr>
          <w:p w:rsidR="00E263F8" w:rsidRPr="00DA4655" w:rsidRDefault="00E263F8" w:rsidP="00E56194">
            <w:pPr>
              <w:spacing w:line="360" w:lineRule="exact"/>
              <w:jc w:val="center"/>
              <w:rPr>
                <w:szCs w:val="21"/>
              </w:rPr>
            </w:pPr>
            <w:r w:rsidRPr="00DA4655">
              <w:rPr>
                <w:szCs w:val="21"/>
              </w:rPr>
              <w:t>79</w:t>
            </w:r>
          </w:p>
        </w:tc>
        <w:tc>
          <w:tcPr>
            <w:tcW w:w="1250" w:type="pct"/>
          </w:tcPr>
          <w:p w:rsidR="00E263F8" w:rsidRPr="00DA4655" w:rsidRDefault="0071259B" w:rsidP="00E56194">
            <w:pPr>
              <w:spacing w:line="360" w:lineRule="exact"/>
              <w:jc w:val="center"/>
              <w:rPr>
                <w:szCs w:val="21"/>
              </w:rPr>
            </w:pPr>
            <w:r>
              <w:rPr>
                <w:rFonts w:hint="eastAsia"/>
                <w:szCs w:val="21"/>
              </w:rPr>
              <w:t>4</w:t>
            </w:r>
            <w:r w:rsidR="00DA4655">
              <w:rPr>
                <w:szCs w:val="21"/>
              </w:rPr>
              <w:t>（</w:t>
            </w:r>
            <w:r>
              <w:rPr>
                <w:rFonts w:hint="eastAsia"/>
                <w:szCs w:val="21"/>
              </w:rPr>
              <w:t>8</w:t>
            </w:r>
            <w:r w:rsidR="00E263F8" w:rsidRPr="00DA4655">
              <w:rPr>
                <w:szCs w:val="21"/>
              </w:rPr>
              <w:t>.</w:t>
            </w:r>
            <w:r>
              <w:rPr>
                <w:rFonts w:hint="eastAsia"/>
                <w:szCs w:val="21"/>
              </w:rPr>
              <w:t>8</w:t>
            </w:r>
            <w:r w:rsidR="00E263F8" w:rsidRPr="00DA4655">
              <w:rPr>
                <w:szCs w:val="21"/>
              </w:rPr>
              <w:t>%</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4</w:t>
            </w:r>
            <w:r w:rsidR="0071259B">
              <w:rPr>
                <w:rFonts w:hint="eastAsia"/>
                <w:szCs w:val="21"/>
              </w:rPr>
              <w:t>1</w:t>
            </w:r>
            <w:r w:rsidR="00DA4655">
              <w:rPr>
                <w:szCs w:val="21"/>
              </w:rPr>
              <w:t>（</w:t>
            </w:r>
            <w:r w:rsidRPr="00DA4655">
              <w:rPr>
                <w:szCs w:val="21"/>
              </w:rPr>
              <w:t>9</w:t>
            </w:r>
            <w:r w:rsidR="0071259B">
              <w:rPr>
                <w:rFonts w:hint="eastAsia"/>
                <w:szCs w:val="21"/>
              </w:rPr>
              <w:t>1</w:t>
            </w:r>
            <w:r w:rsidRPr="00DA4655">
              <w:rPr>
                <w:szCs w:val="21"/>
              </w:rPr>
              <w:t>.</w:t>
            </w:r>
            <w:r w:rsidR="0071259B">
              <w:rPr>
                <w:rFonts w:hint="eastAsia"/>
                <w:szCs w:val="21"/>
              </w:rPr>
              <w:t>2</w:t>
            </w:r>
            <w:r w:rsidRPr="00DA4655">
              <w:rPr>
                <w:szCs w:val="21"/>
              </w:rPr>
              <w:t>%</w:t>
            </w:r>
            <w:r w:rsidR="00DA4655">
              <w:rPr>
                <w:szCs w:val="21"/>
              </w:rPr>
              <w:t>）</w:t>
            </w:r>
          </w:p>
        </w:tc>
      </w:tr>
      <w:tr w:rsidR="00E263F8" w:rsidRPr="00DA4655" w:rsidTr="00E263F8">
        <w:tc>
          <w:tcPr>
            <w:tcW w:w="1250" w:type="pct"/>
          </w:tcPr>
          <w:p w:rsidR="00E263F8" w:rsidRPr="00DA4655" w:rsidRDefault="00E263F8" w:rsidP="00E56194">
            <w:pPr>
              <w:spacing w:line="360" w:lineRule="exact"/>
              <w:jc w:val="center"/>
              <w:rPr>
                <w:b/>
                <w:szCs w:val="21"/>
              </w:rPr>
            </w:pPr>
            <w:r w:rsidRPr="00DA4655">
              <w:rPr>
                <w:rFonts w:hAnsi="SimSun"/>
                <w:szCs w:val="21"/>
              </w:rPr>
              <w:t>第二届立法机关</w:t>
            </w:r>
            <w:r w:rsidR="00DA4655">
              <w:rPr>
                <w:szCs w:val="21"/>
              </w:rPr>
              <w:t>（</w:t>
            </w:r>
            <w:r w:rsidRPr="00DA4655">
              <w:rPr>
                <w:szCs w:val="21"/>
              </w:rPr>
              <w:t>1989-1992</w:t>
            </w:r>
            <w:r w:rsidR="0071259B">
              <w:rPr>
                <w:rFonts w:hint="eastAsia"/>
                <w:szCs w:val="21"/>
              </w:rPr>
              <w:t>年</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79</w:t>
            </w:r>
          </w:p>
        </w:tc>
        <w:tc>
          <w:tcPr>
            <w:tcW w:w="1250" w:type="pct"/>
          </w:tcPr>
          <w:p w:rsidR="00E263F8" w:rsidRPr="00DA4655" w:rsidRDefault="00E263F8" w:rsidP="00E56194">
            <w:pPr>
              <w:spacing w:line="360" w:lineRule="exact"/>
              <w:jc w:val="center"/>
              <w:rPr>
                <w:szCs w:val="21"/>
              </w:rPr>
            </w:pPr>
            <w:r w:rsidRPr="00DA4655">
              <w:rPr>
                <w:szCs w:val="21"/>
              </w:rPr>
              <w:t>5</w:t>
            </w:r>
            <w:r w:rsidR="00DA4655">
              <w:rPr>
                <w:szCs w:val="21"/>
              </w:rPr>
              <w:t>（</w:t>
            </w:r>
            <w:r w:rsidRPr="00DA4655">
              <w:rPr>
                <w:szCs w:val="21"/>
              </w:rPr>
              <w:t>6.3%</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74</w:t>
            </w:r>
            <w:r w:rsidR="00DA4655">
              <w:rPr>
                <w:szCs w:val="21"/>
              </w:rPr>
              <w:t>（</w:t>
            </w:r>
            <w:r w:rsidRPr="00DA4655">
              <w:rPr>
                <w:szCs w:val="21"/>
              </w:rPr>
              <w:t>93.7%</w:t>
            </w:r>
            <w:r w:rsidR="00DA4655">
              <w:rPr>
                <w:szCs w:val="21"/>
              </w:rPr>
              <w:t>）</w:t>
            </w:r>
          </w:p>
        </w:tc>
      </w:tr>
      <w:tr w:rsidR="00E263F8" w:rsidRPr="00DA4655" w:rsidTr="00E263F8">
        <w:tc>
          <w:tcPr>
            <w:tcW w:w="1250" w:type="pct"/>
          </w:tcPr>
          <w:p w:rsidR="00E263F8" w:rsidRPr="00DA4655" w:rsidRDefault="00E263F8" w:rsidP="00E56194">
            <w:pPr>
              <w:spacing w:line="360" w:lineRule="exact"/>
              <w:jc w:val="center"/>
              <w:rPr>
                <w:b/>
                <w:szCs w:val="21"/>
              </w:rPr>
            </w:pPr>
            <w:r w:rsidRPr="00DA4655">
              <w:rPr>
                <w:rFonts w:hAnsi="SimSun"/>
                <w:szCs w:val="21"/>
              </w:rPr>
              <w:t>第三届立法机关</w:t>
            </w:r>
            <w:r w:rsidR="00DA4655">
              <w:rPr>
                <w:szCs w:val="21"/>
              </w:rPr>
              <w:t>（</w:t>
            </w:r>
            <w:r w:rsidRPr="00DA4655">
              <w:rPr>
                <w:szCs w:val="21"/>
              </w:rPr>
              <w:t>1992-1997</w:t>
            </w:r>
            <w:r w:rsidR="0071259B">
              <w:rPr>
                <w:rFonts w:hint="eastAsia"/>
                <w:szCs w:val="21"/>
              </w:rPr>
              <w:t>年</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85</w:t>
            </w:r>
          </w:p>
        </w:tc>
        <w:tc>
          <w:tcPr>
            <w:tcW w:w="1250" w:type="pct"/>
          </w:tcPr>
          <w:p w:rsidR="00E263F8" w:rsidRPr="00DA4655" w:rsidRDefault="00E263F8" w:rsidP="00E56194">
            <w:pPr>
              <w:spacing w:line="360" w:lineRule="exact"/>
              <w:jc w:val="center"/>
              <w:rPr>
                <w:szCs w:val="21"/>
              </w:rPr>
            </w:pPr>
            <w:r w:rsidRPr="00DA4655">
              <w:rPr>
                <w:szCs w:val="21"/>
              </w:rPr>
              <w:t>8</w:t>
            </w:r>
            <w:r w:rsidR="00DA4655">
              <w:rPr>
                <w:szCs w:val="21"/>
              </w:rPr>
              <w:t>（</w:t>
            </w:r>
            <w:r w:rsidRPr="00DA4655">
              <w:rPr>
                <w:szCs w:val="21"/>
              </w:rPr>
              <w:t>9.4%</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77</w:t>
            </w:r>
            <w:r w:rsidR="00DA4655">
              <w:rPr>
                <w:szCs w:val="21"/>
              </w:rPr>
              <w:t>（</w:t>
            </w:r>
            <w:r w:rsidRPr="00DA4655">
              <w:rPr>
                <w:szCs w:val="21"/>
              </w:rPr>
              <w:t>90.6%</w:t>
            </w:r>
            <w:r w:rsidR="00DA4655">
              <w:rPr>
                <w:szCs w:val="21"/>
              </w:rPr>
              <w:t>）</w:t>
            </w:r>
          </w:p>
        </w:tc>
      </w:tr>
      <w:tr w:rsidR="00E263F8" w:rsidRPr="00DA4655" w:rsidTr="00E263F8">
        <w:tc>
          <w:tcPr>
            <w:tcW w:w="1250" w:type="pct"/>
          </w:tcPr>
          <w:p w:rsidR="00E263F8" w:rsidRPr="00DA4655" w:rsidRDefault="00E263F8" w:rsidP="00E56194">
            <w:pPr>
              <w:spacing w:line="360" w:lineRule="exact"/>
              <w:jc w:val="center"/>
              <w:rPr>
                <w:b/>
                <w:szCs w:val="21"/>
              </w:rPr>
            </w:pPr>
            <w:r w:rsidRPr="00DA4655">
              <w:rPr>
                <w:rFonts w:hAnsi="SimSun"/>
                <w:szCs w:val="21"/>
              </w:rPr>
              <w:t>第四届立法机关</w:t>
            </w:r>
            <w:r w:rsidR="00DA4655">
              <w:rPr>
                <w:szCs w:val="21"/>
              </w:rPr>
              <w:t>（</w:t>
            </w:r>
            <w:r w:rsidRPr="00DA4655">
              <w:rPr>
                <w:szCs w:val="21"/>
              </w:rPr>
              <w:t>1997-2007</w:t>
            </w:r>
            <w:r w:rsidR="0071259B">
              <w:rPr>
                <w:rFonts w:hint="eastAsia"/>
                <w:szCs w:val="21"/>
              </w:rPr>
              <w:t>年</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99</w:t>
            </w:r>
          </w:p>
        </w:tc>
        <w:tc>
          <w:tcPr>
            <w:tcW w:w="1250" w:type="pct"/>
          </w:tcPr>
          <w:p w:rsidR="00E263F8" w:rsidRPr="00DA4655" w:rsidRDefault="00E263F8" w:rsidP="00E56194">
            <w:pPr>
              <w:spacing w:line="360" w:lineRule="exact"/>
              <w:jc w:val="center"/>
              <w:rPr>
                <w:szCs w:val="21"/>
              </w:rPr>
            </w:pPr>
            <w:r w:rsidRPr="00DA4655">
              <w:rPr>
                <w:szCs w:val="21"/>
              </w:rPr>
              <w:t>21</w:t>
            </w:r>
            <w:r w:rsidR="00DA4655">
              <w:rPr>
                <w:szCs w:val="21"/>
              </w:rPr>
              <w:t>（</w:t>
            </w:r>
            <w:r w:rsidRPr="00DA4655">
              <w:rPr>
                <w:szCs w:val="21"/>
              </w:rPr>
              <w:t>21.2%</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78</w:t>
            </w:r>
            <w:r w:rsidR="00DA4655">
              <w:rPr>
                <w:szCs w:val="21"/>
              </w:rPr>
              <w:t>（</w:t>
            </w:r>
            <w:r w:rsidRPr="00DA4655">
              <w:rPr>
                <w:szCs w:val="21"/>
              </w:rPr>
              <w:t>78.8%</w:t>
            </w:r>
            <w:r w:rsidR="00DA4655">
              <w:rPr>
                <w:szCs w:val="21"/>
              </w:rPr>
              <w:t>）</w:t>
            </w:r>
          </w:p>
        </w:tc>
      </w:tr>
      <w:tr w:rsidR="00E263F8" w:rsidRPr="00DA4655" w:rsidTr="00E263F8">
        <w:tc>
          <w:tcPr>
            <w:tcW w:w="1250" w:type="pct"/>
          </w:tcPr>
          <w:p w:rsidR="00E263F8" w:rsidRPr="00DA4655" w:rsidRDefault="00E263F8" w:rsidP="00E56194">
            <w:pPr>
              <w:spacing w:line="360" w:lineRule="exact"/>
              <w:jc w:val="center"/>
              <w:rPr>
                <w:b/>
                <w:szCs w:val="21"/>
              </w:rPr>
            </w:pPr>
            <w:r w:rsidRPr="00DA4655">
              <w:rPr>
                <w:rFonts w:hAnsi="SimSun"/>
                <w:szCs w:val="21"/>
              </w:rPr>
              <w:t>第五届立法机关</w:t>
            </w:r>
            <w:r w:rsidR="00DA4655">
              <w:rPr>
                <w:szCs w:val="21"/>
              </w:rPr>
              <w:t>（</w:t>
            </w:r>
            <w:r w:rsidRPr="00DA4655">
              <w:rPr>
                <w:szCs w:val="21"/>
              </w:rPr>
              <w:t>2002-2007</w:t>
            </w:r>
            <w:r w:rsidR="0071259B">
              <w:rPr>
                <w:rFonts w:hint="eastAsia"/>
                <w:szCs w:val="21"/>
              </w:rPr>
              <w:t>年</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109</w:t>
            </w:r>
          </w:p>
        </w:tc>
        <w:tc>
          <w:tcPr>
            <w:tcW w:w="1250" w:type="pct"/>
          </w:tcPr>
          <w:p w:rsidR="00E263F8" w:rsidRPr="00DA4655" w:rsidRDefault="00E263F8" w:rsidP="00E56194">
            <w:pPr>
              <w:spacing w:line="360" w:lineRule="exact"/>
              <w:jc w:val="center"/>
              <w:rPr>
                <w:szCs w:val="21"/>
              </w:rPr>
            </w:pPr>
            <w:r w:rsidRPr="00DA4655">
              <w:rPr>
                <w:szCs w:val="21"/>
              </w:rPr>
              <w:t>25</w:t>
            </w:r>
            <w:r w:rsidR="00DA4655">
              <w:rPr>
                <w:szCs w:val="21"/>
              </w:rPr>
              <w:t>（</w:t>
            </w:r>
            <w:r w:rsidRPr="00DA4655">
              <w:rPr>
                <w:szCs w:val="21"/>
              </w:rPr>
              <w:t>22.9%</w:t>
            </w:r>
            <w:r w:rsidR="00DA4655">
              <w:rPr>
                <w:szCs w:val="21"/>
              </w:rPr>
              <w:t>）</w:t>
            </w:r>
          </w:p>
        </w:tc>
        <w:tc>
          <w:tcPr>
            <w:tcW w:w="1250" w:type="pct"/>
          </w:tcPr>
          <w:p w:rsidR="00E263F8" w:rsidRPr="00DA4655" w:rsidRDefault="00E263F8" w:rsidP="00E56194">
            <w:pPr>
              <w:spacing w:line="360" w:lineRule="exact"/>
              <w:jc w:val="center"/>
              <w:rPr>
                <w:szCs w:val="21"/>
              </w:rPr>
            </w:pPr>
            <w:r w:rsidRPr="00DA4655">
              <w:rPr>
                <w:szCs w:val="21"/>
              </w:rPr>
              <w:t>84</w:t>
            </w:r>
            <w:r w:rsidR="00DA4655">
              <w:rPr>
                <w:szCs w:val="21"/>
              </w:rPr>
              <w:t>（</w:t>
            </w:r>
            <w:r w:rsidRPr="00DA4655">
              <w:rPr>
                <w:szCs w:val="21"/>
              </w:rPr>
              <w:t>77.1%</w:t>
            </w:r>
            <w:r w:rsidR="00DA4655">
              <w:rPr>
                <w:szCs w:val="21"/>
              </w:rPr>
              <w:t>）</w:t>
            </w:r>
          </w:p>
        </w:tc>
      </w:tr>
    </w:tbl>
    <w:p w:rsidR="00E263F8" w:rsidRPr="00BC400B" w:rsidRDefault="00C15232" w:rsidP="00E263F8">
      <w:pPr>
        <w:spacing w:after="240" w:line="360" w:lineRule="exact"/>
        <w:rPr>
          <w:szCs w:val="21"/>
        </w:rPr>
      </w:pPr>
      <w:r w:rsidRPr="00C15232">
        <w:rPr>
          <w:rFonts w:eastAsia="KaiTi_GB2312" w:hint="eastAsia"/>
          <w:color w:val="0000FF"/>
          <w:szCs w:val="21"/>
        </w:rPr>
        <w:t>资料来源：</w:t>
      </w:r>
      <w:r w:rsidR="00E263F8" w:rsidRPr="00BC400B">
        <w:rPr>
          <w:rFonts w:hint="eastAsia"/>
          <w:szCs w:val="21"/>
        </w:rPr>
        <w:t>国民议会，</w:t>
      </w:r>
      <w:r w:rsidR="00E263F8" w:rsidRPr="00BC400B">
        <w:rPr>
          <w:rFonts w:hint="eastAsia"/>
          <w:szCs w:val="21"/>
        </w:rPr>
        <w:t>2007</w:t>
      </w:r>
      <w:r w:rsidR="00E263F8" w:rsidRPr="00BC400B">
        <w:rPr>
          <w:rFonts w:hint="eastAsia"/>
          <w:szCs w:val="21"/>
        </w:rPr>
        <w:t>年</w:t>
      </w:r>
      <w:r w:rsidR="005B2DCC">
        <w:rPr>
          <w:rFonts w:hint="eastAsia"/>
          <w:szCs w:val="21"/>
        </w:rPr>
        <w:t>。</w:t>
      </w:r>
    </w:p>
    <w:p w:rsidR="0055160D" w:rsidRDefault="00466E58" w:rsidP="0055160D">
      <w:pPr>
        <w:spacing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w:t>
      </w:r>
      <w:r w:rsidR="0055160D" w:rsidRPr="00E56194">
        <w:rPr>
          <w:rFonts w:ascii="SimHei" w:eastAsia="SimHei"/>
          <w:color w:val="FF0000"/>
          <w:szCs w:val="21"/>
        </w:rPr>
        <w:t>2</w:t>
      </w:r>
      <w:r w:rsidR="0055160D" w:rsidRPr="00E56194">
        <w:rPr>
          <w:rFonts w:ascii="SimHei" w:eastAsia="SimHei" w:hint="eastAsia"/>
          <w:color w:val="FF0000"/>
          <w:szCs w:val="21"/>
        </w:rPr>
        <w:t>：截止</w:t>
      </w:r>
      <w:r w:rsidR="0055160D" w:rsidRPr="00E56194">
        <w:rPr>
          <w:rFonts w:ascii="SimHei" w:eastAsia="SimHei"/>
          <w:color w:val="FF0000"/>
          <w:szCs w:val="21"/>
        </w:rPr>
        <w:t>2006</w:t>
      </w:r>
      <w:r w:rsidR="0055160D" w:rsidRPr="00E56194">
        <w:rPr>
          <w:rFonts w:ascii="SimHei" w:eastAsia="SimHei" w:hint="eastAsia"/>
          <w:color w:val="FF0000"/>
          <w:szCs w:val="21"/>
        </w:rPr>
        <w:t>年按性别分列的国家和村领导的数据</w:t>
      </w:r>
    </w:p>
    <w:tbl>
      <w:tblPr>
        <w:tblStyle w:val="TableGrid"/>
        <w:tblW w:w="0" w:type="auto"/>
        <w:tblLook w:val="01E0"/>
      </w:tblPr>
      <w:tblGrid>
        <w:gridCol w:w="2988"/>
        <w:gridCol w:w="2359"/>
        <w:gridCol w:w="2359"/>
        <w:gridCol w:w="2360"/>
      </w:tblGrid>
      <w:tr w:rsidR="00E56194" w:rsidTr="00DB480E">
        <w:tc>
          <w:tcPr>
            <w:tcW w:w="2988" w:type="dxa"/>
          </w:tcPr>
          <w:p w:rsidR="00E56194" w:rsidRPr="00BC400B" w:rsidRDefault="00E56194" w:rsidP="00DB480E">
            <w:pPr>
              <w:spacing w:line="340" w:lineRule="exact"/>
              <w:jc w:val="center"/>
              <w:rPr>
                <w:szCs w:val="21"/>
              </w:rPr>
            </w:pPr>
            <w:r w:rsidRPr="00BC400B">
              <w:rPr>
                <w:rFonts w:hint="eastAsia"/>
                <w:szCs w:val="21"/>
              </w:rPr>
              <w:t>岗位</w:t>
            </w:r>
          </w:p>
        </w:tc>
        <w:tc>
          <w:tcPr>
            <w:tcW w:w="2359" w:type="dxa"/>
          </w:tcPr>
          <w:p w:rsidR="00E56194" w:rsidRPr="00BC400B" w:rsidRDefault="00E56194" w:rsidP="00DB480E">
            <w:pPr>
              <w:spacing w:line="340" w:lineRule="exact"/>
              <w:jc w:val="center"/>
              <w:rPr>
                <w:szCs w:val="21"/>
              </w:rPr>
            </w:pPr>
            <w:r w:rsidRPr="00BC400B">
              <w:rPr>
                <w:rFonts w:hint="eastAsia"/>
                <w:szCs w:val="21"/>
              </w:rPr>
              <w:t>总数</w:t>
            </w:r>
          </w:p>
        </w:tc>
        <w:tc>
          <w:tcPr>
            <w:tcW w:w="2359" w:type="dxa"/>
          </w:tcPr>
          <w:p w:rsidR="00E56194" w:rsidRPr="00BC400B" w:rsidRDefault="00E56194" w:rsidP="00DB480E">
            <w:pPr>
              <w:spacing w:line="340" w:lineRule="exact"/>
              <w:jc w:val="center"/>
              <w:rPr>
                <w:szCs w:val="21"/>
              </w:rPr>
            </w:pPr>
            <w:r w:rsidRPr="00BC400B">
              <w:rPr>
                <w:rFonts w:hint="eastAsia"/>
                <w:szCs w:val="21"/>
              </w:rPr>
              <w:t>女性</w:t>
            </w:r>
          </w:p>
        </w:tc>
        <w:tc>
          <w:tcPr>
            <w:tcW w:w="2360" w:type="dxa"/>
          </w:tcPr>
          <w:p w:rsidR="00E56194" w:rsidRPr="00BC400B" w:rsidRDefault="00E56194" w:rsidP="00DB480E">
            <w:pPr>
              <w:spacing w:line="340" w:lineRule="exact"/>
              <w:jc w:val="center"/>
              <w:rPr>
                <w:szCs w:val="21"/>
              </w:rPr>
            </w:pPr>
            <w:r w:rsidRPr="00BC400B">
              <w:rPr>
                <w:rFonts w:hint="eastAsia"/>
                <w:szCs w:val="21"/>
              </w:rPr>
              <w:t>男性</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部长级和部长同等级别</w:t>
            </w:r>
          </w:p>
        </w:tc>
        <w:tc>
          <w:tcPr>
            <w:tcW w:w="2359" w:type="dxa"/>
          </w:tcPr>
          <w:p w:rsidR="00E56194" w:rsidRPr="00BC400B" w:rsidRDefault="00E56194" w:rsidP="00DB480E">
            <w:pPr>
              <w:spacing w:line="340" w:lineRule="exact"/>
              <w:jc w:val="center"/>
              <w:rPr>
                <w:szCs w:val="21"/>
              </w:rPr>
            </w:pPr>
            <w:r w:rsidRPr="00BC400B">
              <w:rPr>
                <w:szCs w:val="21"/>
              </w:rPr>
              <w:t>22</w:t>
            </w:r>
          </w:p>
        </w:tc>
        <w:tc>
          <w:tcPr>
            <w:tcW w:w="2359" w:type="dxa"/>
          </w:tcPr>
          <w:p w:rsidR="00E56194" w:rsidRPr="00BC400B" w:rsidRDefault="00E56194" w:rsidP="00DB480E">
            <w:pPr>
              <w:spacing w:line="340" w:lineRule="exact"/>
              <w:jc w:val="center"/>
              <w:rPr>
                <w:szCs w:val="21"/>
              </w:rPr>
            </w:pPr>
            <w:r w:rsidRPr="00BC400B">
              <w:rPr>
                <w:szCs w:val="21"/>
              </w:rPr>
              <w:t>3</w:t>
            </w:r>
            <w:r w:rsidR="00DA4655">
              <w:rPr>
                <w:szCs w:val="21"/>
              </w:rPr>
              <w:t>（</w:t>
            </w:r>
            <w:r w:rsidRPr="00BC400B">
              <w:rPr>
                <w:szCs w:val="21"/>
              </w:rPr>
              <w:t>13.63%</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19</w:t>
            </w:r>
            <w:r w:rsidR="00DA4655">
              <w:rPr>
                <w:szCs w:val="21"/>
              </w:rPr>
              <w:t>（</w:t>
            </w:r>
            <w:r w:rsidRPr="00BC400B">
              <w:rPr>
                <w:szCs w:val="21"/>
              </w:rPr>
              <w:t>86.3%</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副部长级和副部长同等级别</w:t>
            </w:r>
          </w:p>
        </w:tc>
        <w:tc>
          <w:tcPr>
            <w:tcW w:w="2359" w:type="dxa"/>
          </w:tcPr>
          <w:p w:rsidR="00E56194" w:rsidRPr="00BC400B" w:rsidRDefault="00E56194" w:rsidP="00DB480E">
            <w:pPr>
              <w:spacing w:line="340" w:lineRule="exact"/>
              <w:jc w:val="center"/>
              <w:rPr>
                <w:szCs w:val="21"/>
              </w:rPr>
            </w:pPr>
            <w:r w:rsidRPr="00BC400B">
              <w:rPr>
                <w:szCs w:val="21"/>
              </w:rPr>
              <w:t>27</w:t>
            </w:r>
          </w:p>
        </w:tc>
        <w:tc>
          <w:tcPr>
            <w:tcW w:w="2359" w:type="dxa"/>
          </w:tcPr>
          <w:p w:rsidR="00E56194" w:rsidRPr="00BC400B" w:rsidRDefault="00E56194" w:rsidP="00DB480E">
            <w:pPr>
              <w:spacing w:line="340" w:lineRule="exact"/>
              <w:jc w:val="center"/>
              <w:rPr>
                <w:szCs w:val="21"/>
              </w:rPr>
            </w:pPr>
            <w:r w:rsidRPr="00BC400B">
              <w:rPr>
                <w:szCs w:val="21"/>
              </w:rPr>
              <w:t>6</w:t>
            </w:r>
            <w:r w:rsidR="00DA4655">
              <w:rPr>
                <w:szCs w:val="21"/>
              </w:rPr>
              <w:t>（</w:t>
            </w:r>
            <w:r w:rsidRPr="00BC400B">
              <w:rPr>
                <w:szCs w:val="21"/>
              </w:rPr>
              <w:t>22%</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21</w:t>
            </w:r>
            <w:r w:rsidR="00DA4655">
              <w:rPr>
                <w:szCs w:val="21"/>
              </w:rPr>
              <w:t>（</w:t>
            </w:r>
            <w:r w:rsidRPr="00BC400B">
              <w:rPr>
                <w:szCs w:val="21"/>
              </w:rPr>
              <w:t>78%</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局长</w:t>
            </w:r>
          </w:p>
        </w:tc>
        <w:tc>
          <w:tcPr>
            <w:tcW w:w="2359" w:type="dxa"/>
          </w:tcPr>
          <w:p w:rsidR="00E56194" w:rsidRPr="00BC400B" w:rsidRDefault="00E56194" w:rsidP="00DB480E">
            <w:pPr>
              <w:spacing w:line="340" w:lineRule="exact"/>
              <w:jc w:val="center"/>
              <w:rPr>
                <w:szCs w:val="21"/>
              </w:rPr>
            </w:pPr>
            <w:r w:rsidRPr="00BC400B">
              <w:rPr>
                <w:szCs w:val="21"/>
              </w:rPr>
              <w:t>156</w:t>
            </w:r>
          </w:p>
        </w:tc>
        <w:tc>
          <w:tcPr>
            <w:tcW w:w="2359" w:type="dxa"/>
          </w:tcPr>
          <w:p w:rsidR="00E56194" w:rsidRPr="00BC400B" w:rsidRDefault="00E56194" w:rsidP="00DB480E">
            <w:pPr>
              <w:spacing w:line="340" w:lineRule="exact"/>
              <w:jc w:val="center"/>
              <w:rPr>
                <w:szCs w:val="21"/>
              </w:rPr>
            </w:pPr>
            <w:r w:rsidRPr="00BC400B">
              <w:rPr>
                <w:szCs w:val="21"/>
              </w:rPr>
              <w:t>23</w:t>
            </w:r>
            <w:r w:rsidR="00DA4655">
              <w:rPr>
                <w:szCs w:val="21"/>
              </w:rPr>
              <w:t>（</w:t>
            </w:r>
            <w:r w:rsidRPr="00BC400B">
              <w:rPr>
                <w:szCs w:val="21"/>
              </w:rPr>
              <w:t>15%</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133</w:t>
            </w:r>
            <w:r w:rsidR="00DA4655">
              <w:rPr>
                <w:szCs w:val="21"/>
              </w:rPr>
              <w:t>（</w:t>
            </w:r>
            <w:r w:rsidRPr="00BC400B">
              <w:rPr>
                <w:szCs w:val="21"/>
              </w:rPr>
              <w:t>85%</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副局长</w:t>
            </w:r>
          </w:p>
        </w:tc>
        <w:tc>
          <w:tcPr>
            <w:tcW w:w="2359" w:type="dxa"/>
          </w:tcPr>
          <w:p w:rsidR="00E56194" w:rsidRPr="00BC400B" w:rsidRDefault="00E56194" w:rsidP="00DB480E">
            <w:pPr>
              <w:spacing w:line="340" w:lineRule="exact"/>
              <w:jc w:val="center"/>
              <w:rPr>
                <w:szCs w:val="21"/>
              </w:rPr>
            </w:pPr>
            <w:r w:rsidRPr="00BC400B">
              <w:rPr>
                <w:szCs w:val="21"/>
              </w:rPr>
              <w:t>304</w:t>
            </w:r>
          </w:p>
        </w:tc>
        <w:tc>
          <w:tcPr>
            <w:tcW w:w="2359" w:type="dxa"/>
          </w:tcPr>
          <w:p w:rsidR="00E56194" w:rsidRPr="00BC400B" w:rsidRDefault="00E56194" w:rsidP="00DB480E">
            <w:pPr>
              <w:spacing w:line="340" w:lineRule="exact"/>
              <w:jc w:val="center"/>
              <w:rPr>
                <w:szCs w:val="21"/>
              </w:rPr>
            </w:pPr>
            <w:r w:rsidRPr="00BC400B">
              <w:rPr>
                <w:szCs w:val="21"/>
              </w:rPr>
              <w:t>43</w:t>
            </w:r>
            <w:r w:rsidR="00DA4655">
              <w:rPr>
                <w:szCs w:val="21"/>
              </w:rPr>
              <w:t>（</w:t>
            </w:r>
            <w:r w:rsidRPr="00BC400B">
              <w:rPr>
                <w:szCs w:val="21"/>
              </w:rPr>
              <w:t>14%</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261</w:t>
            </w:r>
            <w:r w:rsidR="00DA4655">
              <w:rPr>
                <w:szCs w:val="21"/>
              </w:rPr>
              <w:t>（</w:t>
            </w:r>
            <w:r w:rsidRPr="00BC400B">
              <w:rPr>
                <w:szCs w:val="21"/>
              </w:rPr>
              <w:t>86%</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省长，首都万象市市长</w:t>
            </w:r>
          </w:p>
        </w:tc>
        <w:tc>
          <w:tcPr>
            <w:tcW w:w="2359" w:type="dxa"/>
          </w:tcPr>
          <w:p w:rsidR="00E56194" w:rsidRPr="00BC400B" w:rsidRDefault="00E56194" w:rsidP="00DB480E">
            <w:pPr>
              <w:spacing w:line="340" w:lineRule="exact"/>
              <w:jc w:val="center"/>
              <w:rPr>
                <w:szCs w:val="21"/>
              </w:rPr>
            </w:pPr>
            <w:r w:rsidRPr="00BC400B">
              <w:rPr>
                <w:szCs w:val="21"/>
              </w:rPr>
              <w:t>17</w:t>
            </w:r>
          </w:p>
        </w:tc>
        <w:tc>
          <w:tcPr>
            <w:tcW w:w="2359" w:type="dxa"/>
          </w:tcPr>
          <w:p w:rsidR="00E56194" w:rsidRPr="00BC400B" w:rsidRDefault="00E56194" w:rsidP="00DB480E">
            <w:pPr>
              <w:spacing w:line="340" w:lineRule="exact"/>
              <w:jc w:val="center"/>
              <w:rPr>
                <w:szCs w:val="21"/>
              </w:rPr>
            </w:pPr>
            <w:r w:rsidRPr="00BC400B">
              <w:rPr>
                <w:szCs w:val="21"/>
              </w:rPr>
              <w:t>0</w:t>
            </w:r>
          </w:p>
        </w:tc>
        <w:tc>
          <w:tcPr>
            <w:tcW w:w="2360" w:type="dxa"/>
          </w:tcPr>
          <w:p w:rsidR="00E56194" w:rsidRPr="00BC400B" w:rsidRDefault="00E56194" w:rsidP="00DB480E">
            <w:pPr>
              <w:spacing w:line="340" w:lineRule="exact"/>
              <w:jc w:val="center"/>
              <w:rPr>
                <w:szCs w:val="21"/>
              </w:rPr>
            </w:pPr>
            <w:r w:rsidRPr="00BC400B">
              <w:rPr>
                <w:szCs w:val="21"/>
              </w:rPr>
              <w:t>17</w:t>
            </w:r>
            <w:r w:rsidR="00DA4655">
              <w:rPr>
                <w:szCs w:val="21"/>
              </w:rPr>
              <w:t>（</w:t>
            </w:r>
            <w:r w:rsidRPr="00BC400B">
              <w:rPr>
                <w:szCs w:val="21"/>
              </w:rPr>
              <w:t>100%</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副省长</w:t>
            </w:r>
          </w:p>
        </w:tc>
        <w:tc>
          <w:tcPr>
            <w:tcW w:w="2359" w:type="dxa"/>
          </w:tcPr>
          <w:p w:rsidR="00E56194" w:rsidRPr="00BC400B" w:rsidRDefault="00E56194" w:rsidP="00DB480E">
            <w:pPr>
              <w:spacing w:line="340" w:lineRule="exact"/>
              <w:jc w:val="center"/>
              <w:rPr>
                <w:szCs w:val="21"/>
              </w:rPr>
            </w:pPr>
            <w:r w:rsidRPr="00BC400B">
              <w:rPr>
                <w:szCs w:val="21"/>
              </w:rPr>
              <w:t>29</w:t>
            </w:r>
          </w:p>
        </w:tc>
        <w:tc>
          <w:tcPr>
            <w:tcW w:w="2359" w:type="dxa"/>
          </w:tcPr>
          <w:p w:rsidR="00E56194" w:rsidRPr="00BC400B" w:rsidRDefault="00E56194" w:rsidP="00DB480E">
            <w:pPr>
              <w:spacing w:line="340" w:lineRule="exact"/>
              <w:jc w:val="center"/>
              <w:rPr>
                <w:szCs w:val="21"/>
              </w:rPr>
            </w:pPr>
            <w:r w:rsidRPr="00BC400B">
              <w:rPr>
                <w:szCs w:val="21"/>
              </w:rPr>
              <w:t>0</w:t>
            </w:r>
          </w:p>
        </w:tc>
        <w:tc>
          <w:tcPr>
            <w:tcW w:w="2360" w:type="dxa"/>
          </w:tcPr>
          <w:p w:rsidR="00E56194" w:rsidRPr="00BC400B" w:rsidRDefault="00E56194" w:rsidP="00DB480E">
            <w:pPr>
              <w:spacing w:line="340" w:lineRule="exact"/>
              <w:jc w:val="center"/>
              <w:rPr>
                <w:szCs w:val="21"/>
              </w:rPr>
            </w:pPr>
            <w:r w:rsidRPr="00BC400B">
              <w:rPr>
                <w:szCs w:val="21"/>
              </w:rPr>
              <w:t>29</w:t>
            </w:r>
            <w:r w:rsidR="00DA4655">
              <w:rPr>
                <w:szCs w:val="21"/>
              </w:rPr>
              <w:t>（</w:t>
            </w:r>
            <w:r w:rsidRPr="00BC400B">
              <w:rPr>
                <w:szCs w:val="21"/>
              </w:rPr>
              <w:t>100%</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主任</w:t>
            </w:r>
          </w:p>
        </w:tc>
        <w:tc>
          <w:tcPr>
            <w:tcW w:w="2359" w:type="dxa"/>
          </w:tcPr>
          <w:p w:rsidR="00E56194" w:rsidRPr="00BC400B" w:rsidRDefault="00E56194" w:rsidP="00DB480E">
            <w:pPr>
              <w:spacing w:line="340" w:lineRule="exact"/>
              <w:jc w:val="center"/>
              <w:rPr>
                <w:szCs w:val="21"/>
              </w:rPr>
            </w:pPr>
            <w:r w:rsidRPr="00BC400B">
              <w:rPr>
                <w:szCs w:val="21"/>
              </w:rPr>
              <w:t>529</w:t>
            </w:r>
          </w:p>
        </w:tc>
        <w:tc>
          <w:tcPr>
            <w:tcW w:w="2359" w:type="dxa"/>
          </w:tcPr>
          <w:p w:rsidR="00E56194" w:rsidRPr="00BC400B" w:rsidRDefault="00E56194" w:rsidP="00DB480E">
            <w:pPr>
              <w:spacing w:line="340" w:lineRule="exact"/>
              <w:jc w:val="center"/>
              <w:rPr>
                <w:szCs w:val="21"/>
              </w:rPr>
            </w:pPr>
            <w:r w:rsidRPr="00BC400B">
              <w:rPr>
                <w:szCs w:val="21"/>
              </w:rPr>
              <w:t>93</w:t>
            </w:r>
            <w:r w:rsidR="00DA4655">
              <w:rPr>
                <w:szCs w:val="21"/>
              </w:rPr>
              <w:t>（</w:t>
            </w:r>
            <w:r w:rsidRPr="00BC400B">
              <w:rPr>
                <w:szCs w:val="21"/>
              </w:rPr>
              <w:t>18%</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436</w:t>
            </w:r>
            <w:r w:rsidR="00DA4655">
              <w:rPr>
                <w:szCs w:val="21"/>
              </w:rPr>
              <w:t>（</w:t>
            </w:r>
            <w:r w:rsidRPr="00BC400B">
              <w:rPr>
                <w:szCs w:val="21"/>
              </w:rPr>
              <w:t>82%</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副主任</w:t>
            </w:r>
          </w:p>
        </w:tc>
        <w:tc>
          <w:tcPr>
            <w:tcW w:w="2359" w:type="dxa"/>
          </w:tcPr>
          <w:p w:rsidR="00E56194" w:rsidRPr="00BC400B" w:rsidRDefault="00E56194" w:rsidP="00DB480E">
            <w:pPr>
              <w:spacing w:line="340" w:lineRule="exact"/>
              <w:jc w:val="center"/>
              <w:rPr>
                <w:szCs w:val="21"/>
              </w:rPr>
            </w:pPr>
            <w:r w:rsidRPr="00BC400B">
              <w:rPr>
                <w:szCs w:val="21"/>
              </w:rPr>
              <w:t>576</w:t>
            </w:r>
          </w:p>
        </w:tc>
        <w:tc>
          <w:tcPr>
            <w:tcW w:w="2359" w:type="dxa"/>
          </w:tcPr>
          <w:p w:rsidR="00E56194" w:rsidRPr="00BC400B" w:rsidRDefault="00E56194" w:rsidP="00DB480E">
            <w:pPr>
              <w:spacing w:line="340" w:lineRule="exact"/>
              <w:jc w:val="center"/>
              <w:rPr>
                <w:szCs w:val="21"/>
              </w:rPr>
            </w:pPr>
            <w:r w:rsidRPr="00BC400B">
              <w:rPr>
                <w:szCs w:val="21"/>
              </w:rPr>
              <w:t>141</w:t>
            </w:r>
            <w:r w:rsidR="00DA4655">
              <w:rPr>
                <w:szCs w:val="21"/>
              </w:rPr>
              <w:t>（</w:t>
            </w:r>
            <w:r w:rsidRPr="00BC400B">
              <w:rPr>
                <w:szCs w:val="21"/>
              </w:rPr>
              <w:t>24%</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435</w:t>
            </w:r>
            <w:r w:rsidR="00DA4655">
              <w:rPr>
                <w:szCs w:val="21"/>
              </w:rPr>
              <w:t>（</w:t>
            </w:r>
            <w:r w:rsidRPr="00BC400B">
              <w:rPr>
                <w:szCs w:val="21"/>
              </w:rPr>
              <w:t>76%</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区长</w:t>
            </w:r>
          </w:p>
        </w:tc>
        <w:tc>
          <w:tcPr>
            <w:tcW w:w="2359" w:type="dxa"/>
          </w:tcPr>
          <w:p w:rsidR="00E56194" w:rsidRPr="00BC400B" w:rsidRDefault="00E56194" w:rsidP="00DB480E">
            <w:pPr>
              <w:spacing w:line="340" w:lineRule="exact"/>
              <w:jc w:val="center"/>
              <w:rPr>
                <w:szCs w:val="21"/>
              </w:rPr>
            </w:pPr>
            <w:r w:rsidRPr="00BC400B">
              <w:rPr>
                <w:szCs w:val="21"/>
              </w:rPr>
              <w:t>139</w:t>
            </w:r>
          </w:p>
        </w:tc>
        <w:tc>
          <w:tcPr>
            <w:tcW w:w="2359" w:type="dxa"/>
          </w:tcPr>
          <w:p w:rsidR="00E56194" w:rsidRPr="00BC400B" w:rsidRDefault="00E56194" w:rsidP="00DB480E">
            <w:pPr>
              <w:spacing w:line="340" w:lineRule="exact"/>
              <w:jc w:val="center"/>
              <w:rPr>
                <w:szCs w:val="21"/>
              </w:rPr>
            </w:pPr>
            <w:r w:rsidRPr="00BC400B">
              <w:rPr>
                <w:szCs w:val="21"/>
              </w:rPr>
              <w:t>3</w:t>
            </w:r>
            <w:r w:rsidR="00DA4655">
              <w:rPr>
                <w:szCs w:val="21"/>
              </w:rPr>
              <w:t>（</w:t>
            </w:r>
            <w:r w:rsidRPr="00BC400B">
              <w:rPr>
                <w:szCs w:val="21"/>
              </w:rPr>
              <w:t>2.9%</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135</w:t>
            </w:r>
            <w:r w:rsidR="00DA4655">
              <w:rPr>
                <w:szCs w:val="21"/>
              </w:rPr>
              <w:t>（</w:t>
            </w:r>
            <w:r w:rsidRPr="00BC400B">
              <w:rPr>
                <w:szCs w:val="21"/>
              </w:rPr>
              <w:t>71.1%</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副区长</w:t>
            </w:r>
          </w:p>
        </w:tc>
        <w:tc>
          <w:tcPr>
            <w:tcW w:w="2359" w:type="dxa"/>
          </w:tcPr>
          <w:p w:rsidR="00E56194" w:rsidRPr="00BC400B" w:rsidRDefault="00E56194" w:rsidP="00DB480E">
            <w:pPr>
              <w:spacing w:line="340" w:lineRule="exact"/>
              <w:jc w:val="center"/>
              <w:rPr>
                <w:szCs w:val="21"/>
              </w:rPr>
            </w:pPr>
            <w:r w:rsidRPr="00BC400B">
              <w:rPr>
                <w:szCs w:val="21"/>
              </w:rPr>
              <w:t>217</w:t>
            </w:r>
          </w:p>
        </w:tc>
        <w:tc>
          <w:tcPr>
            <w:tcW w:w="2359" w:type="dxa"/>
          </w:tcPr>
          <w:p w:rsidR="00E56194" w:rsidRPr="00BC400B" w:rsidRDefault="00E56194" w:rsidP="00DB480E">
            <w:pPr>
              <w:spacing w:line="340" w:lineRule="exact"/>
              <w:jc w:val="center"/>
              <w:rPr>
                <w:szCs w:val="21"/>
              </w:rPr>
            </w:pPr>
            <w:r w:rsidRPr="00BC400B">
              <w:rPr>
                <w:szCs w:val="21"/>
              </w:rPr>
              <w:t>6</w:t>
            </w:r>
            <w:r w:rsidR="00DA4655">
              <w:rPr>
                <w:szCs w:val="21"/>
              </w:rPr>
              <w:t>（</w:t>
            </w:r>
            <w:r w:rsidRPr="00BC400B">
              <w:rPr>
                <w:szCs w:val="21"/>
              </w:rPr>
              <w:t>2.8%</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211</w:t>
            </w:r>
            <w:r w:rsidR="00DA4655">
              <w:rPr>
                <w:szCs w:val="21"/>
              </w:rPr>
              <w:t>（</w:t>
            </w:r>
            <w:r w:rsidRPr="00BC400B">
              <w:rPr>
                <w:szCs w:val="21"/>
              </w:rPr>
              <w:t>97.2%</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村长</w:t>
            </w:r>
          </w:p>
        </w:tc>
        <w:tc>
          <w:tcPr>
            <w:tcW w:w="2359" w:type="dxa"/>
          </w:tcPr>
          <w:p w:rsidR="00E56194" w:rsidRPr="00BC400B" w:rsidRDefault="00E56194" w:rsidP="00DB480E">
            <w:pPr>
              <w:spacing w:line="340" w:lineRule="exact"/>
              <w:jc w:val="center"/>
              <w:rPr>
                <w:szCs w:val="21"/>
              </w:rPr>
            </w:pPr>
            <w:r w:rsidRPr="00BC400B">
              <w:rPr>
                <w:szCs w:val="21"/>
              </w:rPr>
              <w:t>10 292</w:t>
            </w:r>
          </w:p>
        </w:tc>
        <w:tc>
          <w:tcPr>
            <w:tcW w:w="2359" w:type="dxa"/>
          </w:tcPr>
          <w:p w:rsidR="00E56194" w:rsidRPr="00BC400B" w:rsidRDefault="00E56194" w:rsidP="00DB480E">
            <w:pPr>
              <w:spacing w:line="340" w:lineRule="exact"/>
              <w:jc w:val="center"/>
              <w:rPr>
                <w:szCs w:val="21"/>
              </w:rPr>
            </w:pPr>
            <w:r w:rsidRPr="00BC400B">
              <w:rPr>
                <w:szCs w:val="21"/>
              </w:rPr>
              <w:t>132</w:t>
            </w:r>
            <w:r w:rsidR="00DA4655">
              <w:rPr>
                <w:szCs w:val="21"/>
              </w:rPr>
              <w:t>（</w:t>
            </w:r>
            <w:r w:rsidRPr="00BC400B">
              <w:rPr>
                <w:szCs w:val="21"/>
              </w:rPr>
              <w:t>1%</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10</w:t>
            </w:r>
            <w:r w:rsidR="00CF7211">
              <w:rPr>
                <w:rFonts w:hint="eastAsia"/>
                <w:szCs w:val="21"/>
              </w:rPr>
              <w:t xml:space="preserve"> </w:t>
            </w:r>
            <w:r w:rsidRPr="00BC400B">
              <w:rPr>
                <w:szCs w:val="21"/>
              </w:rPr>
              <w:t>160</w:t>
            </w:r>
            <w:r w:rsidR="00DA4655">
              <w:rPr>
                <w:szCs w:val="21"/>
              </w:rPr>
              <w:t>（</w:t>
            </w:r>
            <w:r w:rsidRPr="00BC400B">
              <w:rPr>
                <w:szCs w:val="21"/>
              </w:rPr>
              <w:t>99%</w:t>
            </w:r>
            <w:r w:rsidR="00DA4655">
              <w:rPr>
                <w:szCs w:val="21"/>
              </w:rPr>
              <w:t>）</w:t>
            </w:r>
          </w:p>
        </w:tc>
      </w:tr>
      <w:tr w:rsidR="00E56194" w:rsidTr="00DB480E">
        <w:tc>
          <w:tcPr>
            <w:tcW w:w="2988" w:type="dxa"/>
          </w:tcPr>
          <w:p w:rsidR="00E56194" w:rsidRPr="00BC400B" w:rsidRDefault="00E56194" w:rsidP="00DB480E">
            <w:pPr>
              <w:spacing w:line="340" w:lineRule="exact"/>
              <w:rPr>
                <w:szCs w:val="21"/>
              </w:rPr>
            </w:pPr>
            <w:r w:rsidRPr="00BC400B">
              <w:rPr>
                <w:rFonts w:hint="eastAsia"/>
                <w:szCs w:val="21"/>
              </w:rPr>
              <w:t>副村长</w:t>
            </w:r>
          </w:p>
        </w:tc>
        <w:tc>
          <w:tcPr>
            <w:tcW w:w="2359" w:type="dxa"/>
          </w:tcPr>
          <w:p w:rsidR="00E56194" w:rsidRPr="00BC400B" w:rsidRDefault="00E56194" w:rsidP="00DB480E">
            <w:pPr>
              <w:spacing w:line="340" w:lineRule="exact"/>
              <w:jc w:val="center"/>
              <w:rPr>
                <w:szCs w:val="21"/>
              </w:rPr>
            </w:pPr>
            <w:r w:rsidRPr="00BC400B">
              <w:rPr>
                <w:szCs w:val="21"/>
              </w:rPr>
              <w:t>16 171</w:t>
            </w:r>
          </w:p>
        </w:tc>
        <w:tc>
          <w:tcPr>
            <w:tcW w:w="2359" w:type="dxa"/>
          </w:tcPr>
          <w:p w:rsidR="00E56194" w:rsidRPr="00BC400B" w:rsidRDefault="00E56194" w:rsidP="00DB480E">
            <w:pPr>
              <w:spacing w:line="340" w:lineRule="exact"/>
              <w:jc w:val="center"/>
              <w:rPr>
                <w:szCs w:val="21"/>
              </w:rPr>
            </w:pPr>
            <w:r w:rsidRPr="00BC400B">
              <w:rPr>
                <w:szCs w:val="21"/>
              </w:rPr>
              <w:t>666</w:t>
            </w:r>
            <w:r w:rsidR="00DA4655">
              <w:rPr>
                <w:szCs w:val="21"/>
              </w:rPr>
              <w:t>（</w:t>
            </w:r>
            <w:r w:rsidRPr="00BC400B">
              <w:rPr>
                <w:szCs w:val="21"/>
              </w:rPr>
              <w:t>4%</w:t>
            </w:r>
            <w:r w:rsidR="00DA4655">
              <w:rPr>
                <w:szCs w:val="21"/>
              </w:rPr>
              <w:t>）</w:t>
            </w:r>
          </w:p>
        </w:tc>
        <w:tc>
          <w:tcPr>
            <w:tcW w:w="2360" w:type="dxa"/>
          </w:tcPr>
          <w:p w:rsidR="00E56194" w:rsidRPr="00BC400B" w:rsidRDefault="00E56194" w:rsidP="00DB480E">
            <w:pPr>
              <w:spacing w:line="340" w:lineRule="exact"/>
              <w:jc w:val="center"/>
              <w:rPr>
                <w:szCs w:val="21"/>
              </w:rPr>
            </w:pPr>
            <w:r w:rsidRPr="00BC400B">
              <w:rPr>
                <w:szCs w:val="21"/>
              </w:rPr>
              <w:t>15 505</w:t>
            </w:r>
            <w:r w:rsidR="00DA4655">
              <w:rPr>
                <w:szCs w:val="21"/>
              </w:rPr>
              <w:t>（</w:t>
            </w:r>
            <w:r w:rsidRPr="00BC400B">
              <w:rPr>
                <w:szCs w:val="21"/>
              </w:rPr>
              <w:t>96%</w:t>
            </w:r>
            <w:r w:rsidR="00DA4655">
              <w:rPr>
                <w:szCs w:val="21"/>
              </w:rPr>
              <w:t>）</w:t>
            </w:r>
          </w:p>
        </w:tc>
      </w:tr>
    </w:tbl>
    <w:p w:rsidR="00E56194" w:rsidRPr="00BC400B" w:rsidRDefault="00C15232" w:rsidP="00E56194">
      <w:pPr>
        <w:spacing w:after="240" w:line="360" w:lineRule="exact"/>
        <w:rPr>
          <w:szCs w:val="21"/>
        </w:rPr>
      </w:pPr>
      <w:r w:rsidRPr="00C15232">
        <w:rPr>
          <w:rFonts w:eastAsia="KaiTi_GB2312" w:hint="eastAsia"/>
          <w:color w:val="0000FF"/>
          <w:szCs w:val="21"/>
        </w:rPr>
        <w:t>资料来源：</w:t>
      </w:r>
      <w:r w:rsidR="00E56194" w:rsidRPr="00BC400B">
        <w:rPr>
          <w:rFonts w:hint="eastAsia"/>
          <w:szCs w:val="21"/>
        </w:rPr>
        <w:t>PACSA</w:t>
      </w:r>
      <w:r w:rsidR="00E56194" w:rsidRPr="00BC400B">
        <w:rPr>
          <w:rFonts w:hint="eastAsia"/>
          <w:szCs w:val="21"/>
        </w:rPr>
        <w:t>，</w:t>
      </w:r>
      <w:r w:rsidR="00E56194" w:rsidRPr="00BC400B">
        <w:rPr>
          <w:rFonts w:hint="eastAsia"/>
          <w:szCs w:val="21"/>
        </w:rPr>
        <w:t>2006</w:t>
      </w:r>
      <w:r w:rsidR="005B2DCC">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3</w:t>
      </w:r>
      <w:r w:rsidRPr="00E56194">
        <w:rPr>
          <w:rFonts w:ascii="SimHei" w:eastAsia="SimHei" w:hint="eastAsia"/>
          <w:color w:val="FF0000"/>
          <w:szCs w:val="21"/>
        </w:rPr>
        <w:t>：</w:t>
      </w:r>
      <w:r w:rsidRPr="00E56194">
        <w:rPr>
          <w:rFonts w:ascii="SimHei" w:eastAsia="SimHei"/>
          <w:color w:val="FF0000"/>
          <w:szCs w:val="21"/>
        </w:rPr>
        <w:t>2006</w:t>
      </w:r>
      <w:r w:rsidRPr="00E56194">
        <w:rPr>
          <w:rFonts w:ascii="SimHei" w:eastAsia="SimHei" w:hint="eastAsia"/>
          <w:color w:val="FF0000"/>
          <w:szCs w:val="21"/>
        </w:rPr>
        <w:t>年派驻国外的外交部官员（</w:t>
      </w:r>
      <w:r w:rsidRPr="00E56194">
        <w:rPr>
          <w:rFonts w:ascii="SimHei" w:eastAsia="SimHei"/>
          <w:color w:val="FF0000"/>
          <w:szCs w:val="21"/>
        </w:rPr>
        <w:t>24</w:t>
      </w:r>
      <w:r w:rsidRPr="00E56194">
        <w:rPr>
          <w:rFonts w:ascii="SimHei" w:eastAsia="SimHei" w:hint="eastAsia"/>
          <w:color w:val="FF0000"/>
          <w:szCs w:val="21"/>
        </w:rPr>
        <w:t>个国家）</w:t>
      </w:r>
    </w:p>
    <w:tbl>
      <w:tblPr>
        <w:tblStyle w:val="TableGrid"/>
        <w:tblW w:w="0" w:type="auto"/>
        <w:tblLook w:val="01E0"/>
      </w:tblPr>
      <w:tblGrid>
        <w:gridCol w:w="1306"/>
        <w:gridCol w:w="2190"/>
        <w:gridCol w:w="2190"/>
        <w:gridCol w:w="2190"/>
        <w:gridCol w:w="2190"/>
      </w:tblGrid>
      <w:tr w:rsidR="00E56194" w:rsidTr="00E56194">
        <w:tc>
          <w:tcPr>
            <w:tcW w:w="1306" w:type="dxa"/>
          </w:tcPr>
          <w:p w:rsidR="00E56194" w:rsidRDefault="00E56194" w:rsidP="00E56194">
            <w:pPr>
              <w:spacing w:line="360" w:lineRule="exact"/>
              <w:rPr>
                <w:rFonts w:ascii="SimHei" w:eastAsia="SimHei"/>
                <w:color w:val="FF0000"/>
                <w:szCs w:val="21"/>
              </w:rPr>
            </w:pPr>
          </w:p>
        </w:tc>
        <w:tc>
          <w:tcPr>
            <w:tcW w:w="2190" w:type="dxa"/>
          </w:tcPr>
          <w:p w:rsidR="00E56194" w:rsidRPr="00BC400B" w:rsidRDefault="00E56194" w:rsidP="00E56194">
            <w:pPr>
              <w:spacing w:line="360" w:lineRule="exact"/>
              <w:jc w:val="center"/>
              <w:rPr>
                <w:szCs w:val="21"/>
              </w:rPr>
            </w:pPr>
            <w:r w:rsidRPr="00BC400B">
              <w:rPr>
                <w:rFonts w:hint="eastAsia"/>
                <w:szCs w:val="21"/>
              </w:rPr>
              <w:t>职务</w:t>
            </w:r>
          </w:p>
        </w:tc>
        <w:tc>
          <w:tcPr>
            <w:tcW w:w="2190" w:type="dxa"/>
          </w:tcPr>
          <w:p w:rsidR="00E56194" w:rsidRPr="00BC400B" w:rsidRDefault="00E56194" w:rsidP="00E56194">
            <w:pPr>
              <w:spacing w:line="360" w:lineRule="exact"/>
              <w:jc w:val="center"/>
              <w:rPr>
                <w:szCs w:val="21"/>
              </w:rPr>
            </w:pPr>
            <w:r w:rsidRPr="00BC400B">
              <w:rPr>
                <w:rFonts w:hint="eastAsia"/>
                <w:szCs w:val="21"/>
              </w:rPr>
              <w:t>总数</w:t>
            </w:r>
          </w:p>
        </w:tc>
        <w:tc>
          <w:tcPr>
            <w:tcW w:w="2190" w:type="dxa"/>
          </w:tcPr>
          <w:p w:rsidR="00E56194" w:rsidRPr="00BC400B" w:rsidRDefault="00E56194" w:rsidP="00E56194">
            <w:pPr>
              <w:spacing w:line="360" w:lineRule="exact"/>
              <w:jc w:val="center"/>
              <w:rPr>
                <w:szCs w:val="21"/>
              </w:rPr>
            </w:pPr>
            <w:r w:rsidRPr="00BC400B">
              <w:rPr>
                <w:rFonts w:hint="eastAsia"/>
                <w:szCs w:val="21"/>
              </w:rPr>
              <w:t>女性</w:t>
            </w:r>
          </w:p>
        </w:tc>
        <w:tc>
          <w:tcPr>
            <w:tcW w:w="2190" w:type="dxa"/>
          </w:tcPr>
          <w:p w:rsidR="00E56194" w:rsidRPr="00BC400B" w:rsidRDefault="00E56194" w:rsidP="00E56194">
            <w:pPr>
              <w:spacing w:line="360" w:lineRule="exact"/>
              <w:jc w:val="center"/>
              <w:rPr>
                <w:szCs w:val="21"/>
              </w:rPr>
            </w:pPr>
            <w:r w:rsidRPr="00BC400B">
              <w:rPr>
                <w:rFonts w:hint="eastAsia"/>
                <w:szCs w:val="21"/>
              </w:rPr>
              <w:t>男性</w:t>
            </w:r>
          </w:p>
        </w:tc>
      </w:tr>
      <w:tr w:rsidR="00E56194" w:rsidTr="00E56194">
        <w:tc>
          <w:tcPr>
            <w:tcW w:w="1306" w:type="dxa"/>
          </w:tcPr>
          <w:p w:rsidR="00E56194" w:rsidRPr="00BC400B" w:rsidRDefault="00E56194" w:rsidP="00E56194">
            <w:pPr>
              <w:spacing w:line="360" w:lineRule="exact"/>
              <w:jc w:val="center"/>
              <w:rPr>
                <w:szCs w:val="21"/>
              </w:rPr>
            </w:pPr>
            <w:r w:rsidRPr="00BC400B">
              <w:rPr>
                <w:szCs w:val="21"/>
              </w:rPr>
              <w:t>1</w:t>
            </w:r>
          </w:p>
        </w:tc>
        <w:tc>
          <w:tcPr>
            <w:tcW w:w="2190" w:type="dxa"/>
          </w:tcPr>
          <w:p w:rsidR="00E56194" w:rsidRPr="00BC400B" w:rsidRDefault="00E56194" w:rsidP="00CB4461">
            <w:pPr>
              <w:spacing w:line="360" w:lineRule="exact"/>
              <w:rPr>
                <w:szCs w:val="21"/>
              </w:rPr>
            </w:pPr>
            <w:r w:rsidRPr="00BC400B">
              <w:rPr>
                <w:rFonts w:hint="eastAsia"/>
                <w:szCs w:val="21"/>
              </w:rPr>
              <w:t>外交官</w:t>
            </w:r>
          </w:p>
        </w:tc>
        <w:tc>
          <w:tcPr>
            <w:tcW w:w="2190" w:type="dxa"/>
          </w:tcPr>
          <w:p w:rsidR="00E56194" w:rsidRPr="00BC400B" w:rsidRDefault="00E56194" w:rsidP="00E56194">
            <w:pPr>
              <w:spacing w:line="360" w:lineRule="exact"/>
              <w:jc w:val="center"/>
              <w:rPr>
                <w:szCs w:val="21"/>
              </w:rPr>
            </w:pPr>
            <w:r w:rsidRPr="00BC400B">
              <w:rPr>
                <w:szCs w:val="21"/>
              </w:rPr>
              <w:t>124</w:t>
            </w:r>
          </w:p>
        </w:tc>
        <w:tc>
          <w:tcPr>
            <w:tcW w:w="2190" w:type="dxa"/>
          </w:tcPr>
          <w:p w:rsidR="00E56194" w:rsidRPr="00BC400B" w:rsidRDefault="00E56194" w:rsidP="00E56194">
            <w:pPr>
              <w:spacing w:line="360" w:lineRule="exact"/>
              <w:jc w:val="center"/>
              <w:rPr>
                <w:szCs w:val="21"/>
              </w:rPr>
            </w:pPr>
            <w:r w:rsidRPr="00BC400B">
              <w:rPr>
                <w:szCs w:val="21"/>
              </w:rPr>
              <w:t>22</w:t>
            </w:r>
          </w:p>
        </w:tc>
        <w:tc>
          <w:tcPr>
            <w:tcW w:w="2190" w:type="dxa"/>
          </w:tcPr>
          <w:p w:rsidR="00E56194" w:rsidRPr="00BC400B" w:rsidRDefault="00E56194" w:rsidP="00E56194">
            <w:pPr>
              <w:spacing w:line="360" w:lineRule="exact"/>
              <w:jc w:val="center"/>
              <w:rPr>
                <w:szCs w:val="21"/>
              </w:rPr>
            </w:pPr>
            <w:r w:rsidRPr="00BC400B">
              <w:rPr>
                <w:szCs w:val="21"/>
              </w:rPr>
              <w:t>102</w:t>
            </w:r>
          </w:p>
        </w:tc>
      </w:tr>
      <w:tr w:rsidR="00E56194" w:rsidTr="00E56194">
        <w:tc>
          <w:tcPr>
            <w:tcW w:w="1306" w:type="dxa"/>
          </w:tcPr>
          <w:p w:rsidR="00E56194" w:rsidRPr="00BC400B" w:rsidRDefault="00E56194" w:rsidP="00E56194">
            <w:pPr>
              <w:spacing w:line="360" w:lineRule="exact"/>
              <w:jc w:val="center"/>
              <w:rPr>
                <w:szCs w:val="21"/>
              </w:rPr>
            </w:pPr>
            <w:r w:rsidRPr="00BC400B">
              <w:rPr>
                <w:szCs w:val="21"/>
              </w:rPr>
              <w:t>2</w:t>
            </w:r>
          </w:p>
        </w:tc>
        <w:tc>
          <w:tcPr>
            <w:tcW w:w="2190" w:type="dxa"/>
          </w:tcPr>
          <w:p w:rsidR="00E56194" w:rsidRPr="00BC400B" w:rsidRDefault="00E56194" w:rsidP="00CB4461">
            <w:pPr>
              <w:spacing w:line="360" w:lineRule="exact"/>
              <w:rPr>
                <w:szCs w:val="21"/>
              </w:rPr>
            </w:pPr>
            <w:r w:rsidRPr="00BC400B">
              <w:rPr>
                <w:rFonts w:hint="eastAsia"/>
                <w:szCs w:val="21"/>
              </w:rPr>
              <w:t>大使</w:t>
            </w:r>
          </w:p>
        </w:tc>
        <w:tc>
          <w:tcPr>
            <w:tcW w:w="2190" w:type="dxa"/>
          </w:tcPr>
          <w:p w:rsidR="00E56194" w:rsidRPr="00BC400B" w:rsidRDefault="00E56194" w:rsidP="00E56194">
            <w:pPr>
              <w:spacing w:line="360" w:lineRule="exact"/>
              <w:jc w:val="center"/>
              <w:rPr>
                <w:szCs w:val="21"/>
              </w:rPr>
            </w:pPr>
            <w:r w:rsidRPr="00BC400B">
              <w:rPr>
                <w:szCs w:val="21"/>
              </w:rPr>
              <w:t>22</w:t>
            </w:r>
          </w:p>
        </w:tc>
        <w:tc>
          <w:tcPr>
            <w:tcW w:w="2190" w:type="dxa"/>
          </w:tcPr>
          <w:p w:rsidR="00E56194" w:rsidRPr="00BC400B" w:rsidRDefault="00E56194" w:rsidP="00E56194">
            <w:pPr>
              <w:spacing w:line="360" w:lineRule="exact"/>
              <w:jc w:val="center"/>
              <w:rPr>
                <w:szCs w:val="21"/>
              </w:rPr>
            </w:pPr>
            <w:r w:rsidRPr="00BC400B">
              <w:rPr>
                <w:szCs w:val="21"/>
              </w:rPr>
              <w:t>0</w:t>
            </w:r>
          </w:p>
        </w:tc>
        <w:tc>
          <w:tcPr>
            <w:tcW w:w="2190" w:type="dxa"/>
          </w:tcPr>
          <w:p w:rsidR="00E56194" w:rsidRPr="00BC400B" w:rsidRDefault="00E56194" w:rsidP="00E56194">
            <w:pPr>
              <w:spacing w:line="360" w:lineRule="exact"/>
              <w:jc w:val="center"/>
              <w:rPr>
                <w:szCs w:val="21"/>
              </w:rPr>
            </w:pPr>
            <w:r w:rsidRPr="00BC400B">
              <w:rPr>
                <w:szCs w:val="21"/>
              </w:rPr>
              <w:t>99</w:t>
            </w:r>
          </w:p>
        </w:tc>
      </w:tr>
      <w:tr w:rsidR="00E56194" w:rsidTr="00E56194">
        <w:tc>
          <w:tcPr>
            <w:tcW w:w="1306" w:type="dxa"/>
          </w:tcPr>
          <w:p w:rsidR="00E56194" w:rsidRPr="00BC400B" w:rsidRDefault="00E56194" w:rsidP="00E56194">
            <w:pPr>
              <w:spacing w:line="360" w:lineRule="exact"/>
              <w:jc w:val="center"/>
              <w:rPr>
                <w:szCs w:val="21"/>
              </w:rPr>
            </w:pPr>
            <w:r w:rsidRPr="00BC400B">
              <w:rPr>
                <w:szCs w:val="21"/>
              </w:rPr>
              <w:t>3</w:t>
            </w:r>
          </w:p>
        </w:tc>
        <w:tc>
          <w:tcPr>
            <w:tcW w:w="2190" w:type="dxa"/>
          </w:tcPr>
          <w:p w:rsidR="00E56194" w:rsidRPr="00BC400B" w:rsidRDefault="00E56194" w:rsidP="00CB4461">
            <w:pPr>
              <w:spacing w:line="360" w:lineRule="exact"/>
              <w:rPr>
                <w:szCs w:val="21"/>
              </w:rPr>
            </w:pPr>
            <w:r w:rsidRPr="00BC400B">
              <w:rPr>
                <w:rFonts w:hint="eastAsia"/>
                <w:szCs w:val="21"/>
              </w:rPr>
              <w:t>国际组织工作人员</w:t>
            </w:r>
          </w:p>
        </w:tc>
        <w:tc>
          <w:tcPr>
            <w:tcW w:w="2190" w:type="dxa"/>
          </w:tcPr>
          <w:p w:rsidR="00E56194" w:rsidRPr="00BC400B" w:rsidRDefault="00E56194" w:rsidP="00E56194">
            <w:pPr>
              <w:spacing w:line="360" w:lineRule="exact"/>
              <w:jc w:val="center"/>
              <w:rPr>
                <w:szCs w:val="21"/>
              </w:rPr>
            </w:pPr>
            <w:r w:rsidRPr="00BC400B">
              <w:rPr>
                <w:szCs w:val="21"/>
              </w:rPr>
              <w:t>03</w:t>
            </w:r>
          </w:p>
        </w:tc>
        <w:tc>
          <w:tcPr>
            <w:tcW w:w="2190" w:type="dxa"/>
          </w:tcPr>
          <w:p w:rsidR="00E56194" w:rsidRPr="00BC400B" w:rsidRDefault="00E56194" w:rsidP="00E56194">
            <w:pPr>
              <w:spacing w:line="360" w:lineRule="exact"/>
              <w:jc w:val="center"/>
              <w:rPr>
                <w:szCs w:val="21"/>
              </w:rPr>
            </w:pPr>
            <w:r w:rsidRPr="00BC400B">
              <w:rPr>
                <w:szCs w:val="21"/>
              </w:rPr>
              <w:t>01</w:t>
            </w:r>
          </w:p>
        </w:tc>
        <w:tc>
          <w:tcPr>
            <w:tcW w:w="2190" w:type="dxa"/>
          </w:tcPr>
          <w:p w:rsidR="00E56194" w:rsidRPr="00BC400B" w:rsidRDefault="00E56194" w:rsidP="00E56194">
            <w:pPr>
              <w:spacing w:line="360" w:lineRule="exact"/>
              <w:jc w:val="center"/>
              <w:rPr>
                <w:szCs w:val="21"/>
              </w:rPr>
            </w:pPr>
            <w:r w:rsidRPr="00BC400B">
              <w:rPr>
                <w:szCs w:val="21"/>
              </w:rPr>
              <w:t>02</w:t>
            </w:r>
          </w:p>
        </w:tc>
      </w:tr>
      <w:tr w:rsidR="00E56194" w:rsidTr="00E56194">
        <w:tc>
          <w:tcPr>
            <w:tcW w:w="1306" w:type="dxa"/>
          </w:tcPr>
          <w:p w:rsidR="00E56194" w:rsidRPr="00BC400B" w:rsidRDefault="00E56194" w:rsidP="00E56194">
            <w:pPr>
              <w:spacing w:line="360" w:lineRule="exact"/>
              <w:jc w:val="center"/>
              <w:rPr>
                <w:szCs w:val="21"/>
              </w:rPr>
            </w:pPr>
            <w:r w:rsidRPr="00BC400B">
              <w:rPr>
                <w:szCs w:val="21"/>
              </w:rPr>
              <w:t>4</w:t>
            </w:r>
          </w:p>
        </w:tc>
        <w:tc>
          <w:tcPr>
            <w:tcW w:w="2190" w:type="dxa"/>
          </w:tcPr>
          <w:p w:rsidR="00E56194" w:rsidRPr="00BC400B" w:rsidRDefault="00E56194" w:rsidP="00CB4461">
            <w:pPr>
              <w:spacing w:line="360" w:lineRule="exact"/>
              <w:rPr>
                <w:szCs w:val="21"/>
              </w:rPr>
            </w:pPr>
            <w:r w:rsidRPr="00BC400B">
              <w:rPr>
                <w:rFonts w:hint="eastAsia"/>
                <w:szCs w:val="21"/>
              </w:rPr>
              <w:t>总领事</w:t>
            </w:r>
          </w:p>
        </w:tc>
        <w:tc>
          <w:tcPr>
            <w:tcW w:w="2190" w:type="dxa"/>
          </w:tcPr>
          <w:p w:rsidR="00E56194" w:rsidRPr="00BC400B" w:rsidRDefault="00E56194" w:rsidP="00E56194">
            <w:pPr>
              <w:spacing w:line="360" w:lineRule="exact"/>
              <w:jc w:val="center"/>
              <w:rPr>
                <w:szCs w:val="21"/>
              </w:rPr>
            </w:pPr>
            <w:r w:rsidRPr="00BC400B">
              <w:rPr>
                <w:szCs w:val="21"/>
              </w:rPr>
              <w:t>05</w:t>
            </w:r>
          </w:p>
        </w:tc>
        <w:tc>
          <w:tcPr>
            <w:tcW w:w="2190" w:type="dxa"/>
          </w:tcPr>
          <w:p w:rsidR="00E56194" w:rsidRPr="00BC400B" w:rsidRDefault="00E56194" w:rsidP="00E56194">
            <w:pPr>
              <w:spacing w:line="360" w:lineRule="exact"/>
              <w:jc w:val="center"/>
              <w:rPr>
                <w:szCs w:val="21"/>
              </w:rPr>
            </w:pPr>
            <w:r w:rsidRPr="00BC400B">
              <w:rPr>
                <w:szCs w:val="21"/>
              </w:rPr>
              <w:t>01</w:t>
            </w:r>
          </w:p>
        </w:tc>
        <w:tc>
          <w:tcPr>
            <w:tcW w:w="2190" w:type="dxa"/>
          </w:tcPr>
          <w:p w:rsidR="00E56194" w:rsidRPr="00BC400B" w:rsidRDefault="00E56194" w:rsidP="00E56194">
            <w:pPr>
              <w:spacing w:line="360" w:lineRule="exact"/>
              <w:jc w:val="center"/>
              <w:rPr>
                <w:szCs w:val="21"/>
              </w:rPr>
            </w:pPr>
            <w:r w:rsidRPr="00BC400B">
              <w:rPr>
                <w:szCs w:val="21"/>
              </w:rPr>
              <w:t>04</w:t>
            </w:r>
          </w:p>
        </w:tc>
      </w:tr>
    </w:tbl>
    <w:p w:rsidR="00CB4461" w:rsidRPr="00BC400B" w:rsidRDefault="00C15232" w:rsidP="00CB4461">
      <w:pPr>
        <w:spacing w:after="240" w:line="360" w:lineRule="exact"/>
        <w:rPr>
          <w:szCs w:val="21"/>
        </w:rPr>
      </w:pPr>
      <w:r w:rsidRPr="00C15232">
        <w:rPr>
          <w:rFonts w:eastAsia="KaiTi_GB2312" w:hint="eastAsia"/>
          <w:color w:val="0000FF"/>
          <w:szCs w:val="21"/>
        </w:rPr>
        <w:t>资料来源：</w:t>
      </w:r>
      <w:r w:rsidR="00CB4461" w:rsidRPr="00BC400B">
        <w:rPr>
          <w:rFonts w:hint="eastAsia"/>
          <w:szCs w:val="21"/>
        </w:rPr>
        <w:t>外交部，</w:t>
      </w:r>
      <w:r w:rsidR="00CB4461" w:rsidRPr="00BC400B">
        <w:rPr>
          <w:rFonts w:hint="eastAsia"/>
          <w:szCs w:val="21"/>
        </w:rPr>
        <w:t>2007</w:t>
      </w:r>
      <w:r w:rsidR="00CB4461" w:rsidRPr="00BC400B">
        <w:rPr>
          <w:rFonts w:hint="eastAsia"/>
          <w:szCs w:val="21"/>
        </w:rPr>
        <w:t>年</w:t>
      </w:r>
      <w:r w:rsidR="005B2DCC">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表4：城市和农村地区</w:t>
      </w:r>
      <w:r w:rsidRPr="00E56194">
        <w:rPr>
          <w:rFonts w:ascii="SimHei" w:eastAsia="SimHei"/>
          <w:color w:val="FF0000"/>
          <w:szCs w:val="21"/>
        </w:rPr>
        <w:t>6-10</w:t>
      </w:r>
      <w:r w:rsidRPr="00E56194">
        <w:rPr>
          <w:rFonts w:ascii="SimHei" w:eastAsia="SimHei" w:hint="eastAsia"/>
          <w:color w:val="FF0000"/>
          <w:szCs w:val="21"/>
        </w:rPr>
        <w:t>岁和</w:t>
      </w:r>
      <w:r w:rsidRPr="00E56194">
        <w:rPr>
          <w:rFonts w:ascii="SimHei" w:eastAsia="SimHei"/>
          <w:color w:val="FF0000"/>
          <w:szCs w:val="21"/>
        </w:rPr>
        <w:t>11</w:t>
      </w:r>
      <w:r w:rsidRPr="00E56194">
        <w:rPr>
          <w:rFonts w:ascii="SimHei" w:eastAsia="SimHei" w:hint="eastAsia"/>
          <w:color w:val="FF0000"/>
          <w:szCs w:val="21"/>
        </w:rPr>
        <w:t>-</w:t>
      </w:r>
      <w:r w:rsidRPr="00E56194">
        <w:rPr>
          <w:rFonts w:ascii="SimHei" w:eastAsia="SimHei"/>
          <w:color w:val="FF0000"/>
          <w:szCs w:val="21"/>
        </w:rPr>
        <w:t>15</w:t>
      </w:r>
      <w:r w:rsidRPr="00E56194">
        <w:rPr>
          <w:rFonts w:ascii="SimHei" w:eastAsia="SimHei" w:hint="eastAsia"/>
          <w:color w:val="FF0000"/>
          <w:szCs w:val="21"/>
        </w:rPr>
        <w:t>岁学生的入学情况</w:t>
      </w:r>
    </w:p>
    <w:tbl>
      <w:tblPr>
        <w:tblStyle w:val="TableGrid"/>
        <w:tblW w:w="0" w:type="auto"/>
        <w:tblLook w:val="01E0"/>
      </w:tblPr>
      <w:tblGrid>
        <w:gridCol w:w="2148"/>
        <w:gridCol w:w="1319"/>
        <w:gridCol w:w="1320"/>
        <w:gridCol w:w="1320"/>
        <w:gridCol w:w="1319"/>
        <w:gridCol w:w="1320"/>
        <w:gridCol w:w="1320"/>
      </w:tblGrid>
      <w:tr w:rsidR="00A931E6" w:rsidTr="00CA653D">
        <w:tc>
          <w:tcPr>
            <w:tcW w:w="2148" w:type="dxa"/>
          </w:tcPr>
          <w:p w:rsidR="00A931E6" w:rsidRDefault="00A931E6" w:rsidP="00A931E6">
            <w:pPr>
              <w:spacing w:line="360" w:lineRule="exact"/>
              <w:rPr>
                <w:rFonts w:ascii="SimHei" w:eastAsia="SimHei"/>
                <w:color w:val="FF0000"/>
                <w:szCs w:val="21"/>
              </w:rPr>
            </w:pPr>
            <w:r w:rsidRPr="00BC400B">
              <w:rPr>
                <w:rFonts w:hint="eastAsia"/>
                <w:szCs w:val="21"/>
              </w:rPr>
              <w:t>城市</w:t>
            </w:r>
            <w:r w:rsidRPr="00BC400B">
              <w:rPr>
                <w:szCs w:val="21"/>
              </w:rPr>
              <w:t>/</w:t>
            </w:r>
            <w:r w:rsidRPr="00BC400B">
              <w:rPr>
                <w:rFonts w:hint="eastAsia"/>
                <w:szCs w:val="21"/>
              </w:rPr>
              <w:t>农村地区</w:t>
            </w:r>
          </w:p>
        </w:tc>
        <w:tc>
          <w:tcPr>
            <w:tcW w:w="3959" w:type="dxa"/>
            <w:gridSpan w:val="3"/>
          </w:tcPr>
          <w:p w:rsidR="00A931E6" w:rsidRPr="00BC400B" w:rsidRDefault="00A931E6" w:rsidP="00A931E6">
            <w:pPr>
              <w:spacing w:line="360" w:lineRule="exact"/>
              <w:jc w:val="center"/>
              <w:rPr>
                <w:szCs w:val="21"/>
              </w:rPr>
            </w:pPr>
            <w:r w:rsidRPr="00BC400B">
              <w:rPr>
                <w:szCs w:val="21"/>
              </w:rPr>
              <w:t>6-10</w:t>
            </w:r>
            <w:r w:rsidRPr="00BC400B">
              <w:rPr>
                <w:rFonts w:hint="eastAsia"/>
                <w:szCs w:val="21"/>
              </w:rPr>
              <w:t>岁</w:t>
            </w:r>
          </w:p>
        </w:tc>
        <w:tc>
          <w:tcPr>
            <w:tcW w:w="3959" w:type="dxa"/>
            <w:gridSpan w:val="3"/>
          </w:tcPr>
          <w:p w:rsidR="00A931E6" w:rsidRPr="00BC400B" w:rsidRDefault="00A931E6" w:rsidP="00A931E6">
            <w:pPr>
              <w:spacing w:line="360" w:lineRule="exact"/>
              <w:jc w:val="center"/>
              <w:rPr>
                <w:szCs w:val="21"/>
              </w:rPr>
            </w:pPr>
            <w:r w:rsidRPr="00BC400B">
              <w:rPr>
                <w:szCs w:val="21"/>
              </w:rPr>
              <w:t>11-15</w:t>
            </w:r>
            <w:r w:rsidRPr="00BC400B">
              <w:rPr>
                <w:rFonts w:hint="eastAsia"/>
                <w:szCs w:val="21"/>
              </w:rPr>
              <w:t>岁</w:t>
            </w:r>
          </w:p>
        </w:tc>
      </w:tr>
      <w:tr w:rsidR="00A931E6" w:rsidTr="00250AFE">
        <w:tc>
          <w:tcPr>
            <w:tcW w:w="2148" w:type="dxa"/>
          </w:tcPr>
          <w:p w:rsidR="00A931E6" w:rsidRDefault="00A931E6" w:rsidP="00A931E6">
            <w:pPr>
              <w:spacing w:line="360" w:lineRule="exact"/>
              <w:rPr>
                <w:rFonts w:ascii="SimHei" w:eastAsia="SimHei"/>
                <w:color w:val="FF0000"/>
                <w:szCs w:val="21"/>
              </w:rPr>
            </w:pPr>
          </w:p>
        </w:tc>
        <w:tc>
          <w:tcPr>
            <w:tcW w:w="1319" w:type="dxa"/>
          </w:tcPr>
          <w:p w:rsidR="00A931E6" w:rsidRPr="00BC400B" w:rsidRDefault="00A931E6" w:rsidP="00A931E6">
            <w:pPr>
              <w:spacing w:line="360" w:lineRule="exact"/>
              <w:jc w:val="center"/>
              <w:rPr>
                <w:szCs w:val="21"/>
              </w:rPr>
            </w:pPr>
            <w:r w:rsidRPr="00BC400B">
              <w:rPr>
                <w:rFonts w:hint="eastAsia"/>
                <w:szCs w:val="21"/>
              </w:rPr>
              <w:t>女孩</w:t>
            </w:r>
          </w:p>
        </w:tc>
        <w:tc>
          <w:tcPr>
            <w:tcW w:w="1320" w:type="dxa"/>
          </w:tcPr>
          <w:p w:rsidR="00A931E6" w:rsidRPr="00BC400B" w:rsidRDefault="00A931E6" w:rsidP="00A931E6">
            <w:pPr>
              <w:spacing w:line="360" w:lineRule="exact"/>
              <w:jc w:val="center"/>
              <w:rPr>
                <w:rFonts w:hint="eastAsia"/>
                <w:szCs w:val="21"/>
              </w:rPr>
            </w:pPr>
            <w:r w:rsidRPr="00BC400B">
              <w:rPr>
                <w:rFonts w:hint="eastAsia"/>
                <w:szCs w:val="21"/>
              </w:rPr>
              <w:t>男孩</w:t>
            </w:r>
          </w:p>
        </w:tc>
        <w:tc>
          <w:tcPr>
            <w:tcW w:w="1320" w:type="dxa"/>
          </w:tcPr>
          <w:p w:rsidR="00A931E6" w:rsidRPr="00BC400B" w:rsidRDefault="00A931E6" w:rsidP="00A931E6">
            <w:pPr>
              <w:spacing w:line="360" w:lineRule="exact"/>
              <w:jc w:val="center"/>
              <w:rPr>
                <w:rFonts w:hint="eastAsia"/>
                <w:szCs w:val="21"/>
              </w:rPr>
            </w:pPr>
            <w:r w:rsidRPr="00BC400B">
              <w:rPr>
                <w:rFonts w:hint="eastAsia"/>
                <w:szCs w:val="21"/>
              </w:rPr>
              <w:t>合计</w:t>
            </w:r>
          </w:p>
        </w:tc>
        <w:tc>
          <w:tcPr>
            <w:tcW w:w="1319" w:type="dxa"/>
          </w:tcPr>
          <w:p w:rsidR="00A931E6" w:rsidRPr="00BC400B" w:rsidRDefault="00A931E6" w:rsidP="00A931E6">
            <w:pPr>
              <w:spacing w:line="360" w:lineRule="exact"/>
              <w:jc w:val="center"/>
              <w:rPr>
                <w:szCs w:val="21"/>
              </w:rPr>
            </w:pPr>
            <w:r w:rsidRPr="00BC400B">
              <w:rPr>
                <w:rFonts w:hint="eastAsia"/>
                <w:szCs w:val="21"/>
              </w:rPr>
              <w:t>女孩</w:t>
            </w:r>
          </w:p>
        </w:tc>
        <w:tc>
          <w:tcPr>
            <w:tcW w:w="1320" w:type="dxa"/>
          </w:tcPr>
          <w:p w:rsidR="00A931E6" w:rsidRPr="00BC400B" w:rsidRDefault="00A931E6" w:rsidP="00A931E6">
            <w:pPr>
              <w:spacing w:line="360" w:lineRule="exact"/>
              <w:jc w:val="center"/>
              <w:rPr>
                <w:szCs w:val="21"/>
              </w:rPr>
            </w:pPr>
            <w:r w:rsidRPr="00BC400B">
              <w:rPr>
                <w:rFonts w:hint="eastAsia"/>
                <w:szCs w:val="21"/>
              </w:rPr>
              <w:t>男孩</w:t>
            </w:r>
          </w:p>
        </w:tc>
        <w:tc>
          <w:tcPr>
            <w:tcW w:w="1320" w:type="dxa"/>
          </w:tcPr>
          <w:p w:rsidR="00A931E6" w:rsidRPr="00BC400B" w:rsidRDefault="00A931E6" w:rsidP="00A931E6">
            <w:pPr>
              <w:spacing w:line="360" w:lineRule="exact"/>
              <w:jc w:val="center"/>
              <w:rPr>
                <w:szCs w:val="21"/>
              </w:rPr>
            </w:pPr>
            <w:r w:rsidRPr="00BC400B">
              <w:rPr>
                <w:rFonts w:hint="eastAsia"/>
                <w:szCs w:val="21"/>
              </w:rPr>
              <w:t>合计</w:t>
            </w:r>
          </w:p>
        </w:tc>
      </w:tr>
      <w:tr w:rsidR="00A931E6" w:rsidTr="00250AFE">
        <w:tc>
          <w:tcPr>
            <w:tcW w:w="2148" w:type="dxa"/>
          </w:tcPr>
          <w:p w:rsidR="00A931E6" w:rsidRPr="00BC400B" w:rsidRDefault="00A931E6" w:rsidP="00A931E6">
            <w:pPr>
              <w:spacing w:line="360" w:lineRule="exact"/>
              <w:rPr>
                <w:szCs w:val="21"/>
              </w:rPr>
            </w:pPr>
            <w:r w:rsidRPr="00BC400B">
              <w:rPr>
                <w:rFonts w:hint="eastAsia"/>
                <w:szCs w:val="21"/>
              </w:rPr>
              <w:t>城市地区</w:t>
            </w:r>
          </w:p>
        </w:tc>
        <w:tc>
          <w:tcPr>
            <w:tcW w:w="1319" w:type="dxa"/>
          </w:tcPr>
          <w:p w:rsidR="00A931E6" w:rsidRPr="00BC400B" w:rsidRDefault="00A931E6" w:rsidP="00A931E6">
            <w:pPr>
              <w:spacing w:line="360" w:lineRule="exact"/>
              <w:jc w:val="center"/>
              <w:rPr>
                <w:szCs w:val="21"/>
              </w:rPr>
            </w:pPr>
            <w:r w:rsidRPr="00BC400B">
              <w:rPr>
                <w:szCs w:val="21"/>
              </w:rPr>
              <w:t>91</w:t>
            </w:r>
          </w:p>
        </w:tc>
        <w:tc>
          <w:tcPr>
            <w:tcW w:w="1320" w:type="dxa"/>
          </w:tcPr>
          <w:p w:rsidR="00A931E6" w:rsidRPr="00BC400B" w:rsidRDefault="00A931E6" w:rsidP="00A931E6">
            <w:pPr>
              <w:spacing w:line="360" w:lineRule="exact"/>
              <w:jc w:val="center"/>
              <w:rPr>
                <w:szCs w:val="21"/>
              </w:rPr>
            </w:pPr>
            <w:r w:rsidRPr="00BC400B">
              <w:rPr>
                <w:szCs w:val="21"/>
              </w:rPr>
              <w:t>88</w:t>
            </w:r>
          </w:p>
        </w:tc>
        <w:tc>
          <w:tcPr>
            <w:tcW w:w="1320" w:type="dxa"/>
          </w:tcPr>
          <w:p w:rsidR="00A931E6" w:rsidRPr="00BC400B" w:rsidRDefault="00A931E6" w:rsidP="00A931E6">
            <w:pPr>
              <w:spacing w:line="360" w:lineRule="exact"/>
              <w:jc w:val="center"/>
              <w:rPr>
                <w:szCs w:val="21"/>
              </w:rPr>
            </w:pPr>
            <w:r w:rsidRPr="00BC400B">
              <w:rPr>
                <w:szCs w:val="21"/>
              </w:rPr>
              <w:t>69</w:t>
            </w:r>
          </w:p>
        </w:tc>
        <w:tc>
          <w:tcPr>
            <w:tcW w:w="1319" w:type="dxa"/>
          </w:tcPr>
          <w:p w:rsidR="00A931E6" w:rsidRPr="00BC400B" w:rsidRDefault="00A931E6" w:rsidP="00A931E6">
            <w:pPr>
              <w:spacing w:line="360" w:lineRule="exact"/>
              <w:jc w:val="center"/>
              <w:rPr>
                <w:szCs w:val="21"/>
              </w:rPr>
            </w:pPr>
            <w:r w:rsidRPr="00BC400B">
              <w:rPr>
                <w:szCs w:val="21"/>
              </w:rPr>
              <w:t>87</w:t>
            </w:r>
          </w:p>
        </w:tc>
        <w:tc>
          <w:tcPr>
            <w:tcW w:w="1320" w:type="dxa"/>
          </w:tcPr>
          <w:p w:rsidR="00A931E6" w:rsidRPr="00BC400B" w:rsidRDefault="00A931E6" w:rsidP="00A931E6">
            <w:pPr>
              <w:spacing w:line="360" w:lineRule="exact"/>
              <w:jc w:val="center"/>
              <w:rPr>
                <w:szCs w:val="21"/>
              </w:rPr>
            </w:pPr>
            <w:r w:rsidRPr="00BC400B">
              <w:rPr>
                <w:szCs w:val="21"/>
              </w:rPr>
              <w:t>90</w:t>
            </w:r>
          </w:p>
        </w:tc>
        <w:tc>
          <w:tcPr>
            <w:tcW w:w="1320" w:type="dxa"/>
          </w:tcPr>
          <w:p w:rsidR="00A931E6" w:rsidRPr="00BC400B" w:rsidRDefault="00A931E6" w:rsidP="00A931E6">
            <w:pPr>
              <w:spacing w:line="360" w:lineRule="exact"/>
              <w:jc w:val="center"/>
              <w:rPr>
                <w:szCs w:val="21"/>
              </w:rPr>
            </w:pPr>
            <w:r w:rsidRPr="00BC400B">
              <w:rPr>
                <w:szCs w:val="21"/>
              </w:rPr>
              <w:t>88</w:t>
            </w:r>
          </w:p>
        </w:tc>
      </w:tr>
      <w:tr w:rsidR="00A931E6" w:rsidTr="00250AFE">
        <w:tc>
          <w:tcPr>
            <w:tcW w:w="2148" w:type="dxa"/>
          </w:tcPr>
          <w:p w:rsidR="00A931E6" w:rsidRPr="00BC400B" w:rsidRDefault="00A931E6" w:rsidP="00A931E6">
            <w:pPr>
              <w:spacing w:line="360" w:lineRule="exact"/>
              <w:rPr>
                <w:szCs w:val="21"/>
              </w:rPr>
            </w:pPr>
            <w:r w:rsidRPr="00BC400B">
              <w:rPr>
                <w:rFonts w:hint="eastAsia"/>
                <w:szCs w:val="21"/>
              </w:rPr>
              <w:t>有通路的农村地区</w:t>
            </w:r>
          </w:p>
        </w:tc>
        <w:tc>
          <w:tcPr>
            <w:tcW w:w="1319" w:type="dxa"/>
          </w:tcPr>
          <w:p w:rsidR="00A931E6" w:rsidRPr="00BC400B" w:rsidRDefault="00A931E6" w:rsidP="00A931E6">
            <w:pPr>
              <w:spacing w:line="360" w:lineRule="exact"/>
              <w:jc w:val="center"/>
              <w:rPr>
                <w:szCs w:val="21"/>
              </w:rPr>
            </w:pPr>
            <w:r w:rsidRPr="00BC400B">
              <w:rPr>
                <w:szCs w:val="21"/>
              </w:rPr>
              <w:t>72</w:t>
            </w:r>
          </w:p>
        </w:tc>
        <w:tc>
          <w:tcPr>
            <w:tcW w:w="1320" w:type="dxa"/>
          </w:tcPr>
          <w:p w:rsidR="00A931E6" w:rsidRPr="00BC400B" w:rsidRDefault="00A931E6" w:rsidP="00A931E6">
            <w:pPr>
              <w:spacing w:line="360" w:lineRule="exact"/>
              <w:jc w:val="center"/>
              <w:rPr>
                <w:szCs w:val="21"/>
              </w:rPr>
            </w:pPr>
            <w:r w:rsidRPr="00BC400B">
              <w:rPr>
                <w:szCs w:val="21"/>
              </w:rPr>
              <w:t>75</w:t>
            </w:r>
          </w:p>
        </w:tc>
        <w:tc>
          <w:tcPr>
            <w:tcW w:w="1320" w:type="dxa"/>
          </w:tcPr>
          <w:p w:rsidR="00A931E6" w:rsidRPr="00BC400B" w:rsidRDefault="00A931E6" w:rsidP="00A931E6">
            <w:pPr>
              <w:spacing w:line="360" w:lineRule="exact"/>
              <w:jc w:val="center"/>
              <w:rPr>
                <w:szCs w:val="21"/>
              </w:rPr>
            </w:pPr>
            <w:r w:rsidRPr="00BC400B">
              <w:rPr>
                <w:szCs w:val="21"/>
              </w:rPr>
              <w:t>74</w:t>
            </w:r>
          </w:p>
        </w:tc>
        <w:tc>
          <w:tcPr>
            <w:tcW w:w="1319" w:type="dxa"/>
          </w:tcPr>
          <w:p w:rsidR="00A931E6" w:rsidRPr="00BC400B" w:rsidRDefault="00A931E6" w:rsidP="00A931E6">
            <w:pPr>
              <w:spacing w:line="360" w:lineRule="exact"/>
              <w:jc w:val="center"/>
              <w:rPr>
                <w:szCs w:val="21"/>
              </w:rPr>
            </w:pPr>
            <w:r w:rsidRPr="00BC400B">
              <w:rPr>
                <w:szCs w:val="21"/>
              </w:rPr>
              <w:t>71</w:t>
            </w:r>
          </w:p>
        </w:tc>
        <w:tc>
          <w:tcPr>
            <w:tcW w:w="1320" w:type="dxa"/>
          </w:tcPr>
          <w:p w:rsidR="00A931E6" w:rsidRPr="00BC400B" w:rsidRDefault="00A931E6" w:rsidP="00A931E6">
            <w:pPr>
              <w:spacing w:line="360" w:lineRule="exact"/>
              <w:jc w:val="center"/>
              <w:rPr>
                <w:szCs w:val="21"/>
              </w:rPr>
            </w:pPr>
            <w:r w:rsidRPr="00BC400B">
              <w:rPr>
                <w:szCs w:val="21"/>
              </w:rPr>
              <w:t>82</w:t>
            </w:r>
          </w:p>
        </w:tc>
        <w:tc>
          <w:tcPr>
            <w:tcW w:w="1320" w:type="dxa"/>
          </w:tcPr>
          <w:p w:rsidR="00A931E6" w:rsidRPr="00BC400B" w:rsidRDefault="00A931E6" w:rsidP="00A931E6">
            <w:pPr>
              <w:spacing w:line="360" w:lineRule="exact"/>
              <w:jc w:val="center"/>
              <w:rPr>
                <w:szCs w:val="21"/>
              </w:rPr>
            </w:pPr>
            <w:r w:rsidRPr="00BC400B">
              <w:rPr>
                <w:szCs w:val="21"/>
              </w:rPr>
              <w:t>76</w:t>
            </w:r>
          </w:p>
        </w:tc>
      </w:tr>
      <w:tr w:rsidR="00A931E6" w:rsidTr="00250AFE">
        <w:tc>
          <w:tcPr>
            <w:tcW w:w="2148" w:type="dxa"/>
          </w:tcPr>
          <w:p w:rsidR="00A931E6" w:rsidRPr="00BC400B" w:rsidRDefault="00A931E6" w:rsidP="00A931E6">
            <w:pPr>
              <w:spacing w:line="360" w:lineRule="exact"/>
              <w:rPr>
                <w:szCs w:val="21"/>
              </w:rPr>
            </w:pPr>
            <w:r w:rsidRPr="00BC400B">
              <w:rPr>
                <w:rFonts w:hint="eastAsia"/>
                <w:szCs w:val="21"/>
              </w:rPr>
              <w:t>没有通路的农村地区</w:t>
            </w:r>
          </w:p>
        </w:tc>
        <w:tc>
          <w:tcPr>
            <w:tcW w:w="1319" w:type="dxa"/>
          </w:tcPr>
          <w:p w:rsidR="00A931E6" w:rsidRPr="00BC400B" w:rsidRDefault="00A931E6" w:rsidP="00A931E6">
            <w:pPr>
              <w:spacing w:line="360" w:lineRule="exact"/>
              <w:jc w:val="center"/>
              <w:rPr>
                <w:szCs w:val="21"/>
              </w:rPr>
            </w:pPr>
            <w:r w:rsidRPr="00BC400B">
              <w:rPr>
                <w:szCs w:val="21"/>
              </w:rPr>
              <w:t>50</w:t>
            </w:r>
          </w:p>
        </w:tc>
        <w:tc>
          <w:tcPr>
            <w:tcW w:w="1320" w:type="dxa"/>
          </w:tcPr>
          <w:p w:rsidR="00A931E6" w:rsidRPr="00BC400B" w:rsidRDefault="00A931E6" w:rsidP="00A931E6">
            <w:pPr>
              <w:spacing w:line="360" w:lineRule="exact"/>
              <w:jc w:val="center"/>
              <w:rPr>
                <w:szCs w:val="21"/>
              </w:rPr>
            </w:pPr>
            <w:r w:rsidRPr="00BC400B">
              <w:rPr>
                <w:szCs w:val="21"/>
              </w:rPr>
              <w:t>56</w:t>
            </w:r>
          </w:p>
        </w:tc>
        <w:tc>
          <w:tcPr>
            <w:tcW w:w="1320" w:type="dxa"/>
          </w:tcPr>
          <w:p w:rsidR="00A931E6" w:rsidRPr="00BC400B" w:rsidRDefault="00A931E6" w:rsidP="00A931E6">
            <w:pPr>
              <w:spacing w:line="360" w:lineRule="exact"/>
              <w:jc w:val="center"/>
              <w:rPr>
                <w:szCs w:val="21"/>
              </w:rPr>
            </w:pPr>
            <w:r w:rsidRPr="00BC400B">
              <w:rPr>
                <w:szCs w:val="21"/>
              </w:rPr>
              <w:t>53</w:t>
            </w:r>
          </w:p>
        </w:tc>
        <w:tc>
          <w:tcPr>
            <w:tcW w:w="1319" w:type="dxa"/>
          </w:tcPr>
          <w:p w:rsidR="00A931E6" w:rsidRPr="00BC400B" w:rsidRDefault="00A931E6" w:rsidP="00A931E6">
            <w:pPr>
              <w:spacing w:line="360" w:lineRule="exact"/>
              <w:jc w:val="center"/>
              <w:rPr>
                <w:szCs w:val="21"/>
              </w:rPr>
            </w:pPr>
            <w:r w:rsidRPr="00BC400B">
              <w:rPr>
                <w:szCs w:val="21"/>
              </w:rPr>
              <w:t>49</w:t>
            </w:r>
          </w:p>
        </w:tc>
        <w:tc>
          <w:tcPr>
            <w:tcW w:w="1320" w:type="dxa"/>
          </w:tcPr>
          <w:p w:rsidR="00A931E6" w:rsidRPr="00BC400B" w:rsidRDefault="00A931E6" w:rsidP="00A931E6">
            <w:pPr>
              <w:spacing w:line="360" w:lineRule="exact"/>
              <w:jc w:val="center"/>
              <w:rPr>
                <w:szCs w:val="21"/>
              </w:rPr>
            </w:pPr>
            <w:r w:rsidRPr="00BC400B">
              <w:rPr>
                <w:szCs w:val="21"/>
              </w:rPr>
              <w:t>71</w:t>
            </w:r>
          </w:p>
        </w:tc>
        <w:tc>
          <w:tcPr>
            <w:tcW w:w="1320" w:type="dxa"/>
          </w:tcPr>
          <w:p w:rsidR="00A931E6" w:rsidRPr="00BC400B" w:rsidRDefault="00A931E6" w:rsidP="00A931E6">
            <w:pPr>
              <w:spacing w:line="360" w:lineRule="exact"/>
              <w:jc w:val="center"/>
              <w:rPr>
                <w:szCs w:val="21"/>
              </w:rPr>
            </w:pPr>
            <w:r w:rsidRPr="00BC400B">
              <w:rPr>
                <w:szCs w:val="21"/>
              </w:rPr>
              <w:t>60</w:t>
            </w:r>
          </w:p>
        </w:tc>
      </w:tr>
      <w:tr w:rsidR="00A931E6" w:rsidTr="00250AFE">
        <w:tc>
          <w:tcPr>
            <w:tcW w:w="2148" w:type="dxa"/>
          </w:tcPr>
          <w:p w:rsidR="00A931E6" w:rsidRPr="00BC400B" w:rsidRDefault="00A931E6" w:rsidP="00A931E6">
            <w:pPr>
              <w:spacing w:line="360" w:lineRule="exact"/>
              <w:rPr>
                <w:szCs w:val="21"/>
              </w:rPr>
            </w:pPr>
            <w:r w:rsidRPr="00BC400B">
              <w:rPr>
                <w:rFonts w:hint="eastAsia"/>
                <w:szCs w:val="21"/>
              </w:rPr>
              <w:t>合计</w:t>
            </w:r>
          </w:p>
        </w:tc>
        <w:tc>
          <w:tcPr>
            <w:tcW w:w="1319" w:type="dxa"/>
          </w:tcPr>
          <w:p w:rsidR="00A931E6" w:rsidRPr="00BC400B" w:rsidRDefault="00A931E6" w:rsidP="00A931E6">
            <w:pPr>
              <w:spacing w:line="360" w:lineRule="exact"/>
              <w:jc w:val="center"/>
              <w:rPr>
                <w:szCs w:val="21"/>
              </w:rPr>
            </w:pPr>
            <w:r w:rsidRPr="00BC400B">
              <w:rPr>
                <w:szCs w:val="21"/>
              </w:rPr>
              <w:t>70</w:t>
            </w:r>
          </w:p>
        </w:tc>
        <w:tc>
          <w:tcPr>
            <w:tcW w:w="1320" w:type="dxa"/>
          </w:tcPr>
          <w:p w:rsidR="00A931E6" w:rsidRPr="00BC400B" w:rsidRDefault="00A931E6" w:rsidP="00A931E6">
            <w:pPr>
              <w:spacing w:line="360" w:lineRule="exact"/>
              <w:jc w:val="center"/>
              <w:rPr>
                <w:szCs w:val="21"/>
              </w:rPr>
            </w:pPr>
            <w:r w:rsidRPr="00BC400B">
              <w:rPr>
                <w:szCs w:val="21"/>
              </w:rPr>
              <w:t>73</w:t>
            </w:r>
          </w:p>
        </w:tc>
        <w:tc>
          <w:tcPr>
            <w:tcW w:w="1320" w:type="dxa"/>
          </w:tcPr>
          <w:p w:rsidR="00A931E6" w:rsidRPr="00BC400B" w:rsidRDefault="00A931E6" w:rsidP="00A931E6">
            <w:pPr>
              <w:spacing w:line="360" w:lineRule="exact"/>
              <w:jc w:val="center"/>
              <w:rPr>
                <w:szCs w:val="21"/>
              </w:rPr>
            </w:pPr>
            <w:r w:rsidRPr="00BC400B">
              <w:rPr>
                <w:szCs w:val="21"/>
              </w:rPr>
              <w:t>72</w:t>
            </w:r>
          </w:p>
        </w:tc>
        <w:tc>
          <w:tcPr>
            <w:tcW w:w="1319" w:type="dxa"/>
          </w:tcPr>
          <w:p w:rsidR="00A931E6" w:rsidRPr="00BC400B" w:rsidRDefault="00A931E6" w:rsidP="00A931E6">
            <w:pPr>
              <w:spacing w:line="360" w:lineRule="exact"/>
              <w:jc w:val="center"/>
              <w:rPr>
                <w:szCs w:val="21"/>
              </w:rPr>
            </w:pPr>
            <w:r w:rsidRPr="00BC400B">
              <w:rPr>
                <w:szCs w:val="21"/>
              </w:rPr>
              <w:t>70</w:t>
            </w:r>
          </w:p>
        </w:tc>
        <w:tc>
          <w:tcPr>
            <w:tcW w:w="1320" w:type="dxa"/>
          </w:tcPr>
          <w:p w:rsidR="00A931E6" w:rsidRPr="00BC400B" w:rsidRDefault="00A931E6" w:rsidP="00A931E6">
            <w:pPr>
              <w:spacing w:line="360" w:lineRule="exact"/>
              <w:jc w:val="center"/>
              <w:rPr>
                <w:szCs w:val="21"/>
              </w:rPr>
            </w:pPr>
            <w:r w:rsidRPr="00BC400B">
              <w:rPr>
                <w:szCs w:val="21"/>
              </w:rPr>
              <w:t>82</w:t>
            </w:r>
          </w:p>
        </w:tc>
        <w:tc>
          <w:tcPr>
            <w:tcW w:w="1320" w:type="dxa"/>
          </w:tcPr>
          <w:p w:rsidR="00A931E6" w:rsidRPr="00BC400B" w:rsidRDefault="00A931E6" w:rsidP="00A931E6">
            <w:pPr>
              <w:spacing w:line="360" w:lineRule="exact"/>
              <w:jc w:val="center"/>
              <w:rPr>
                <w:szCs w:val="21"/>
              </w:rPr>
            </w:pPr>
            <w:r w:rsidRPr="00BC400B">
              <w:rPr>
                <w:szCs w:val="21"/>
              </w:rPr>
              <w:t>76</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71259B">
        <w:rPr>
          <w:rFonts w:hint="eastAsia"/>
          <w:szCs w:val="21"/>
        </w:rPr>
        <w:t>支出与家庭消费调查</w:t>
      </w:r>
      <w:r w:rsidR="0055160D" w:rsidRPr="00BC400B">
        <w:rPr>
          <w:szCs w:val="21"/>
        </w:rPr>
        <w:t>，</w:t>
      </w:r>
      <w:r w:rsidR="0055160D" w:rsidRPr="00BC400B">
        <w:rPr>
          <w:szCs w:val="21"/>
        </w:rPr>
        <w:t>2002-2003</w:t>
      </w:r>
      <w:r w:rsidR="0055160D" w:rsidRPr="00BC400B">
        <w:rPr>
          <w:rFonts w:hint="eastAsia"/>
          <w:szCs w:val="21"/>
        </w:rPr>
        <w:t>年</w:t>
      </w:r>
      <w:r w:rsidR="005B2DCC">
        <w:rPr>
          <w:rFonts w:hint="eastAsia"/>
          <w:szCs w:val="21"/>
        </w:rPr>
        <w:t>。</w:t>
      </w:r>
    </w:p>
    <w:p w:rsidR="0055160D" w:rsidRDefault="0055160D" w:rsidP="00E56194">
      <w:pPr>
        <w:spacing w:after="240" w:line="360" w:lineRule="exact"/>
        <w:rPr>
          <w:rFonts w:hint="eastAsia"/>
          <w:b/>
          <w:bCs/>
          <w:szCs w:val="21"/>
        </w:rPr>
      </w:pPr>
      <w:r w:rsidRPr="00E56194">
        <w:rPr>
          <w:rFonts w:ascii="SimHei" w:eastAsia="SimHei" w:hint="eastAsia"/>
          <w:color w:val="FF0000"/>
          <w:szCs w:val="21"/>
        </w:rPr>
        <w:t>表</w:t>
      </w:r>
      <w:r w:rsidRPr="00E56194">
        <w:rPr>
          <w:rFonts w:ascii="SimHei" w:eastAsia="SimHei"/>
          <w:color w:val="FF0000"/>
          <w:szCs w:val="21"/>
        </w:rPr>
        <w:t>5</w:t>
      </w:r>
      <w:r w:rsidRPr="00E56194">
        <w:rPr>
          <w:rFonts w:ascii="SimHei" w:eastAsia="SimHei" w:hint="eastAsia"/>
          <w:color w:val="FF0000"/>
          <w:szCs w:val="21"/>
        </w:rPr>
        <w:t>：全国小学教师的人数，</w:t>
      </w:r>
      <w:r w:rsidRPr="00E56194">
        <w:rPr>
          <w:rFonts w:ascii="SimHei" w:eastAsia="SimHei"/>
          <w:color w:val="FF0000"/>
          <w:szCs w:val="21"/>
        </w:rPr>
        <w:t>2005-2006</w:t>
      </w:r>
      <w:r w:rsidRPr="00E56194">
        <w:rPr>
          <w:rFonts w:ascii="SimHei" w:eastAsia="SimHei" w:hint="eastAsia"/>
          <w:color w:val="FF0000"/>
          <w:szCs w:val="21"/>
        </w:rPr>
        <w:t>年</w:t>
      </w:r>
    </w:p>
    <w:tbl>
      <w:tblPr>
        <w:tblStyle w:val="TableGrid"/>
        <w:tblW w:w="0" w:type="auto"/>
        <w:tblLook w:val="01E0"/>
      </w:tblPr>
      <w:tblGrid>
        <w:gridCol w:w="3828"/>
        <w:gridCol w:w="1320"/>
        <w:gridCol w:w="1320"/>
        <w:gridCol w:w="1320"/>
        <w:gridCol w:w="1139"/>
        <w:gridCol w:w="1139"/>
      </w:tblGrid>
      <w:tr w:rsidR="00250AFE" w:rsidTr="00DB480E">
        <w:tc>
          <w:tcPr>
            <w:tcW w:w="3828" w:type="dxa"/>
            <w:vMerge w:val="restart"/>
          </w:tcPr>
          <w:p w:rsidR="00250AFE" w:rsidRDefault="00250AFE" w:rsidP="00250AFE">
            <w:pPr>
              <w:spacing w:after="240" w:line="360" w:lineRule="exact"/>
              <w:jc w:val="center"/>
              <w:rPr>
                <w:rFonts w:hint="eastAsia"/>
                <w:b/>
                <w:bCs/>
                <w:szCs w:val="21"/>
              </w:rPr>
            </w:pPr>
            <w:r w:rsidRPr="00BC400B">
              <w:rPr>
                <w:rFonts w:hint="eastAsia"/>
                <w:szCs w:val="21"/>
              </w:rPr>
              <w:t>类别</w:t>
            </w:r>
          </w:p>
        </w:tc>
        <w:tc>
          <w:tcPr>
            <w:tcW w:w="3960" w:type="dxa"/>
            <w:gridSpan w:val="3"/>
          </w:tcPr>
          <w:p w:rsidR="00250AFE" w:rsidRPr="00BC400B" w:rsidRDefault="00250AFE" w:rsidP="00250AFE">
            <w:pPr>
              <w:autoSpaceDE w:val="0"/>
              <w:autoSpaceDN w:val="0"/>
              <w:spacing w:line="360" w:lineRule="exact"/>
              <w:jc w:val="center"/>
              <w:rPr>
                <w:szCs w:val="21"/>
              </w:rPr>
            </w:pPr>
            <w:r w:rsidRPr="00BC400B">
              <w:rPr>
                <w:rFonts w:hint="eastAsia"/>
                <w:szCs w:val="21"/>
              </w:rPr>
              <w:t>人数</w:t>
            </w:r>
          </w:p>
        </w:tc>
        <w:tc>
          <w:tcPr>
            <w:tcW w:w="2278" w:type="dxa"/>
            <w:gridSpan w:val="2"/>
          </w:tcPr>
          <w:p w:rsidR="00250AFE" w:rsidRPr="00BC400B" w:rsidRDefault="00250AFE" w:rsidP="00250AFE">
            <w:pPr>
              <w:autoSpaceDE w:val="0"/>
              <w:autoSpaceDN w:val="0"/>
              <w:spacing w:line="360" w:lineRule="exact"/>
              <w:jc w:val="center"/>
              <w:rPr>
                <w:szCs w:val="21"/>
              </w:rPr>
            </w:pPr>
            <w:r w:rsidRPr="00BC400B">
              <w:rPr>
                <w:rFonts w:hint="eastAsia"/>
                <w:szCs w:val="21"/>
              </w:rPr>
              <w:t>百分比</w:t>
            </w:r>
          </w:p>
        </w:tc>
      </w:tr>
      <w:tr w:rsidR="00250AFE" w:rsidTr="00DB480E">
        <w:tc>
          <w:tcPr>
            <w:tcW w:w="3828" w:type="dxa"/>
            <w:vMerge/>
          </w:tcPr>
          <w:p w:rsidR="00250AFE" w:rsidRDefault="00250AFE" w:rsidP="00250AFE">
            <w:pPr>
              <w:spacing w:after="240" w:line="360" w:lineRule="exact"/>
              <w:jc w:val="center"/>
              <w:rPr>
                <w:rFonts w:hint="eastAsia"/>
                <w:b/>
                <w:bCs/>
                <w:szCs w:val="21"/>
              </w:rPr>
            </w:pPr>
          </w:p>
        </w:tc>
        <w:tc>
          <w:tcPr>
            <w:tcW w:w="1320" w:type="dxa"/>
          </w:tcPr>
          <w:p w:rsidR="00250AFE" w:rsidRPr="00BC400B" w:rsidRDefault="00250AFE" w:rsidP="00250AFE">
            <w:pPr>
              <w:autoSpaceDE w:val="0"/>
              <w:autoSpaceDN w:val="0"/>
              <w:spacing w:line="360" w:lineRule="exact"/>
              <w:jc w:val="center"/>
              <w:rPr>
                <w:szCs w:val="21"/>
              </w:rPr>
            </w:pPr>
            <w:r w:rsidRPr="00BC400B">
              <w:rPr>
                <w:rFonts w:hint="eastAsia"/>
                <w:szCs w:val="21"/>
              </w:rPr>
              <w:t>合计</w:t>
            </w:r>
          </w:p>
        </w:tc>
        <w:tc>
          <w:tcPr>
            <w:tcW w:w="1320" w:type="dxa"/>
          </w:tcPr>
          <w:p w:rsidR="00250AFE" w:rsidRPr="00BC400B" w:rsidRDefault="00250AFE" w:rsidP="00250AFE">
            <w:pPr>
              <w:autoSpaceDE w:val="0"/>
              <w:autoSpaceDN w:val="0"/>
              <w:spacing w:line="360" w:lineRule="exact"/>
              <w:jc w:val="center"/>
              <w:rPr>
                <w:szCs w:val="21"/>
              </w:rPr>
            </w:pPr>
            <w:r w:rsidRPr="00BC400B">
              <w:rPr>
                <w:rFonts w:hint="eastAsia"/>
                <w:szCs w:val="21"/>
              </w:rPr>
              <w:t>女性</w:t>
            </w:r>
          </w:p>
        </w:tc>
        <w:tc>
          <w:tcPr>
            <w:tcW w:w="1320" w:type="dxa"/>
          </w:tcPr>
          <w:p w:rsidR="00250AFE" w:rsidRPr="00BC400B" w:rsidRDefault="00250AFE" w:rsidP="00250AFE">
            <w:pPr>
              <w:autoSpaceDE w:val="0"/>
              <w:autoSpaceDN w:val="0"/>
              <w:spacing w:line="360" w:lineRule="exact"/>
              <w:jc w:val="center"/>
              <w:rPr>
                <w:szCs w:val="21"/>
              </w:rPr>
            </w:pPr>
            <w:r w:rsidRPr="00BC400B">
              <w:rPr>
                <w:rFonts w:hint="eastAsia"/>
                <w:szCs w:val="21"/>
              </w:rPr>
              <w:t>男性</w:t>
            </w:r>
          </w:p>
        </w:tc>
        <w:tc>
          <w:tcPr>
            <w:tcW w:w="1139" w:type="dxa"/>
          </w:tcPr>
          <w:p w:rsidR="00250AFE" w:rsidRPr="00BC400B" w:rsidRDefault="00250AFE" w:rsidP="00250AFE">
            <w:pPr>
              <w:autoSpaceDE w:val="0"/>
              <w:autoSpaceDN w:val="0"/>
              <w:spacing w:line="360" w:lineRule="exact"/>
              <w:jc w:val="center"/>
              <w:rPr>
                <w:szCs w:val="21"/>
              </w:rPr>
            </w:pPr>
            <w:r w:rsidRPr="00BC400B">
              <w:rPr>
                <w:rFonts w:hint="eastAsia"/>
                <w:szCs w:val="21"/>
              </w:rPr>
              <w:t>女性</w:t>
            </w:r>
          </w:p>
        </w:tc>
        <w:tc>
          <w:tcPr>
            <w:tcW w:w="1139" w:type="dxa"/>
          </w:tcPr>
          <w:p w:rsidR="00250AFE" w:rsidRPr="00BC400B" w:rsidRDefault="00250AFE" w:rsidP="00250AFE">
            <w:pPr>
              <w:autoSpaceDE w:val="0"/>
              <w:autoSpaceDN w:val="0"/>
              <w:spacing w:line="360" w:lineRule="exact"/>
              <w:jc w:val="center"/>
              <w:rPr>
                <w:szCs w:val="21"/>
              </w:rPr>
            </w:pPr>
            <w:r w:rsidRPr="00BC400B">
              <w:rPr>
                <w:rFonts w:hint="eastAsia"/>
                <w:szCs w:val="21"/>
              </w:rPr>
              <w:t>男性</w:t>
            </w:r>
          </w:p>
        </w:tc>
      </w:tr>
      <w:tr w:rsidR="00250AFE" w:rsidTr="00DB480E">
        <w:tc>
          <w:tcPr>
            <w:tcW w:w="3828" w:type="dxa"/>
          </w:tcPr>
          <w:p w:rsidR="00250AFE" w:rsidRPr="00BC400B" w:rsidRDefault="00250AFE" w:rsidP="00CA653D">
            <w:pPr>
              <w:autoSpaceDE w:val="0"/>
              <w:autoSpaceDN w:val="0"/>
              <w:spacing w:line="360" w:lineRule="exact"/>
              <w:rPr>
                <w:szCs w:val="21"/>
              </w:rPr>
            </w:pPr>
            <w:r w:rsidRPr="00BC400B">
              <w:rPr>
                <w:rFonts w:hint="eastAsia"/>
                <w:szCs w:val="21"/>
              </w:rPr>
              <w:t>教师总数</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27 776</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12 999</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14 777</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46.79</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53.21</w:t>
            </w:r>
          </w:p>
        </w:tc>
      </w:tr>
      <w:tr w:rsidR="00250AFE" w:rsidTr="00DB480E">
        <w:tc>
          <w:tcPr>
            <w:tcW w:w="3828" w:type="dxa"/>
          </w:tcPr>
          <w:p w:rsidR="00250AFE" w:rsidRPr="00BC400B" w:rsidRDefault="00250AFE" w:rsidP="00CA653D">
            <w:pPr>
              <w:autoSpaceDE w:val="0"/>
              <w:autoSpaceDN w:val="0"/>
              <w:spacing w:line="360" w:lineRule="exact"/>
              <w:rPr>
                <w:szCs w:val="21"/>
              </w:rPr>
            </w:pPr>
            <w:r w:rsidRPr="00BC400B">
              <w:rPr>
                <w:rFonts w:hint="eastAsia"/>
                <w:szCs w:val="21"/>
              </w:rPr>
              <w:t>僧侣教师</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29</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0</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29</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0</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100</w:t>
            </w:r>
          </w:p>
        </w:tc>
      </w:tr>
      <w:tr w:rsidR="00250AFE" w:rsidTr="00DB480E">
        <w:tc>
          <w:tcPr>
            <w:tcW w:w="3828" w:type="dxa"/>
          </w:tcPr>
          <w:p w:rsidR="00250AFE" w:rsidRPr="00BC400B" w:rsidRDefault="00250AFE" w:rsidP="00CA653D">
            <w:pPr>
              <w:autoSpaceDE w:val="0"/>
              <w:autoSpaceDN w:val="0"/>
              <w:spacing w:line="360" w:lineRule="exact"/>
              <w:rPr>
                <w:szCs w:val="21"/>
              </w:rPr>
            </w:pPr>
            <w:r w:rsidRPr="00BC400B">
              <w:rPr>
                <w:rFonts w:hint="eastAsia"/>
                <w:szCs w:val="21"/>
              </w:rPr>
              <w:t>私人教师</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789</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602</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187</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76.39</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23.72</w:t>
            </w:r>
          </w:p>
        </w:tc>
      </w:tr>
      <w:tr w:rsidR="00250AFE" w:rsidTr="00DB480E">
        <w:tc>
          <w:tcPr>
            <w:tcW w:w="3828" w:type="dxa"/>
          </w:tcPr>
          <w:p w:rsidR="00250AFE" w:rsidRPr="00BC400B" w:rsidRDefault="00250AFE" w:rsidP="00CA653D">
            <w:pPr>
              <w:autoSpaceDE w:val="0"/>
              <w:autoSpaceDN w:val="0"/>
              <w:spacing w:line="360" w:lineRule="exact"/>
              <w:rPr>
                <w:szCs w:val="21"/>
              </w:rPr>
            </w:pPr>
            <w:r w:rsidRPr="00BC400B">
              <w:rPr>
                <w:rFonts w:hint="eastAsia"/>
                <w:szCs w:val="21"/>
              </w:rPr>
              <w:t>入门教师</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489</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58</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431</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11.86</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88.14</w:t>
            </w:r>
          </w:p>
        </w:tc>
      </w:tr>
      <w:tr w:rsidR="00250AFE" w:rsidTr="00DB480E">
        <w:tc>
          <w:tcPr>
            <w:tcW w:w="3828" w:type="dxa"/>
          </w:tcPr>
          <w:p w:rsidR="00250AFE" w:rsidRPr="00BC400B" w:rsidRDefault="00250AFE" w:rsidP="00CA653D">
            <w:pPr>
              <w:autoSpaceDE w:val="0"/>
              <w:autoSpaceDN w:val="0"/>
              <w:spacing w:line="360" w:lineRule="exact"/>
              <w:rPr>
                <w:szCs w:val="21"/>
              </w:rPr>
            </w:pPr>
            <w:r w:rsidRPr="00BC400B">
              <w:rPr>
                <w:rFonts w:hint="eastAsia"/>
                <w:szCs w:val="21"/>
              </w:rPr>
              <w:t>未接受教师培训的从</w:t>
            </w:r>
            <w:r w:rsidRPr="00BC400B">
              <w:rPr>
                <w:szCs w:val="21"/>
              </w:rPr>
              <w:t>11+1</w:t>
            </w:r>
            <w:r w:rsidRPr="00BC400B">
              <w:rPr>
                <w:rFonts w:hint="eastAsia"/>
                <w:szCs w:val="21"/>
              </w:rPr>
              <w:t>和</w:t>
            </w:r>
            <w:r w:rsidRPr="00BC400B">
              <w:rPr>
                <w:szCs w:val="21"/>
              </w:rPr>
              <w:t>8+3</w:t>
            </w:r>
            <w:r w:rsidRPr="00BC400B">
              <w:rPr>
                <w:rFonts w:hint="eastAsia"/>
                <w:szCs w:val="21"/>
              </w:rPr>
              <w:t>系统毕业的教师</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12 808</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4 945</w:t>
            </w:r>
          </w:p>
        </w:tc>
        <w:tc>
          <w:tcPr>
            <w:tcW w:w="1320" w:type="dxa"/>
          </w:tcPr>
          <w:p w:rsidR="00250AFE" w:rsidRPr="00BC400B" w:rsidRDefault="00250AFE" w:rsidP="00250AFE">
            <w:pPr>
              <w:autoSpaceDE w:val="0"/>
              <w:autoSpaceDN w:val="0"/>
              <w:spacing w:line="360" w:lineRule="exact"/>
              <w:jc w:val="center"/>
              <w:rPr>
                <w:szCs w:val="21"/>
              </w:rPr>
            </w:pPr>
            <w:r w:rsidRPr="00BC400B">
              <w:rPr>
                <w:szCs w:val="21"/>
              </w:rPr>
              <w:t>7 863</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38.6</w:t>
            </w:r>
          </w:p>
        </w:tc>
        <w:tc>
          <w:tcPr>
            <w:tcW w:w="1139" w:type="dxa"/>
          </w:tcPr>
          <w:p w:rsidR="00250AFE" w:rsidRPr="00BC400B" w:rsidRDefault="00250AFE" w:rsidP="00250AFE">
            <w:pPr>
              <w:autoSpaceDE w:val="0"/>
              <w:autoSpaceDN w:val="0"/>
              <w:spacing w:line="360" w:lineRule="exact"/>
              <w:jc w:val="center"/>
              <w:rPr>
                <w:szCs w:val="21"/>
              </w:rPr>
            </w:pPr>
            <w:r w:rsidRPr="00BC400B">
              <w:rPr>
                <w:szCs w:val="21"/>
              </w:rPr>
              <w:t>61.4</w:t>
            </w:r>
          </w:p>
        </w:tc>
      </w:tr>
    </w:tbl>
    <w:p w:rsidR="0055160D" w:rsidRPr="00BC400B" w:rsidRDefault="00C15232" w:rsidP="0055160D">
      <w:pPr>
        <w:autoSpaceDE w:val="0"/>
        <w:autoSpaceDN w:val="0"/>
        <w:spacing w:after="240" w:line="360" w:lineRule="exact"/>
        <w:rPr>
          <w:szCs w:val="21"/>
        </w:rPr>
      </w:pPr>
      <w:r w:rsidRPr="00C15232">
        <w:rPr>
          <w:rFonts w:eastAsia="KaiTi_GB2312" w:hint="eastAsia"/>
          <w:color w:val="0000FF"/>
          <w:szCs w:val="21"/>
        </w:rPr>
        <w:t>资料来源：</w:t>
      </w:r>
      <w:r w:rsidR="0055160D" w:rsidRPr="00BC400B">
        <w:rPr>
          <w:rFonts w:hint="eastAsia"/>
          <w:szCs w:val="21"/>
        </w:rPr>
        <w:t>教育部：</w:t>
      </w:r>
      <w:r w:rsidR="0055160D" w:rsidRPr="00BC400B">
        <w:rPr>
          <w:szCs w:val="21"/>
        </w:rPr>
        <w:t>2005-2006</w:t>
      </w:r>
      <w:r w:rsidR="0055160D" w:rsidRPr="00BC400B">
        <w:rPr>
          <w:rFonts w:hint="eastAsia"/>
          <w:szCs w:val="21"/>
        </w:rPr>
        <w:t>年报告</w:t>
      </w:r>
      <w:r w:rsidR="005B2DCC">
        <w:rPr>
          <w:rFonts w:hint="eastAsia"/>
          <w:szCs w:val="21"/>
        </w:rPr>
        <w:t>。</w:t>
      </w:r>
    </w:p>
    <w:p w:rsidR="0055160D" w:rsidRDefault="0055160D" w:rsidP="00E56194">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6</w:t>
      </w:r>
      <w:r w:rsidRPr="00E56194">
        <w:rPr>
          <w:rFonts w:ascii="SimHei" w:eastAsia="SimHei" w:hint="eastAsia"/>
          <w:color w:val="FF0000"/>
          <w:szCs w:val="21"/>
        </w:rPr>
        <w:t>：小学的平均入学情况，</w:t>
      </w:r>
      <w:r w:rsidRPr="00E56194">
        <w:rPr>
          <w:rFonts w:ascii="SimHei" w:eastAsia="SimHei"/>
          <w:color w:val="FF0000"/>
          <w:szCs w:val="21"/>
        </w:rPr>
        <w:t>2004-2005</w:t>
      </w:r>
      <w:r w:rsidRPr="00E56194">
        <w:rPr>
          <w:rFonts w:ascii="SimHei" w:eastAsia="SimHei" w:hint="eastAsia"/>
          <w:color w:val="FF0000"/>
          <w:szCs w:val="21"/>
        </w:rPr>
        <w:t>年</w:t>
      </w:r>
    </w:p>
    <w:tbl>
      <w:tblPr>
        <w:tblStyle w:val="TableGrid"/>
        <w:tblW w:w="0" w:type="auto"/>
        <w:tblLook w:val="01E0"/>
      </w:tblPr>
      <w:tblGrid>
        <w:gridCol w:w="2516"/>
        <w:gridCol w:w="2516"/>
        <w:gridCol w:w="2517"/>
        <w:gridCol w:w="2517"/>
      </w:tblGrid>
      <w:tr w:rsidR="00CB4461" w:rsidTr="00CB4461">
        <w:tc>
          <w:tcPr>
            <w:tcW w:w="2516" w:type="dxa"/>
          </w:tcPr>
          <w:p w:rsidR="00CB4461" w:rsidRPr="00BC400B" w:rsidRDefault="00CB4461" w:rsidP="00CB4461">
            <w:pPr>
              <w:autoSpaceDE w:val="0"/>
              <w:autoSpaceDN w:val="0"/>
              <w:spacing w:line="360" w:lineRule="exact"/>
              <w:jc w:val="center"/>
              <w:rPr>
                <w:szCs w:val="21"/>
              </w:rPr>
            </w:pPr>
            <w:r w:rsidRPr="00BC400B">
              <w:rPr>
                <w:rFonts w:hint="eastAsia"/>
                <w:szCs w:val="21"/>
              </w:rPr>
              <w:t>项目</w:t>
            </w:r>
          </w:p>
        </w:tc>
        <w:tc>
          <w:tcPr>
            <w:tcW w:w="2516" w:type="dxa"/>
          </w:tcPr>
          <w:p w:rsidR="00CB4461" w:rsidRPr="00BC400B" w:rsidRDefault="00CB4461" w:rsidP="00CB4461">
            <w:pPr>
              <w:autoSpaceDE w:val="0"/>
              <w:autoSpaceDN w:val="0"/>
              <w:spacing w:line="360" w:lineRule="exact"/>
              <w:jc w:val="center"/>
              <w:rPr>
                <w:szCs w:val="21"/>
              </w:rPr>
            </w:pPr>
            <w:r w:rsidRPr="00BC400B">
              <w:rPr>
                <w:rFonts w:hint="eastAsia"/>
                <w:szCs w:val="21"/>
              </w:rPr>
              <w:t>合计</w:t>
            </w:r>
          </w:p>
        </w:tc>
        <w:tc>
          <w:tcPr>
            <w:tcW w:w="2517" w:type="dxa"/>
          </w:tcPr>
          <w:p w:rsidR="00CB4461" w:rsidRPr="00BC400B" w:rsidRDefault="00CB4461" w:rsidP="00CB4461">
            <w:pPr>
              <w:autoSpaceDE w:val="0"/>
              <w:autoSpaceDN w:val="0"/>
              <w:spacing w:line="360" w:lineRule="exact"/>
              <w:jc w:val="center"/>
              <w:rPr>
                <w:szCs w:val="21"/>
              </w:rPr>
            </w:pPr>
            <w:r w:rsidRPr="00BC400B">
              <w:rPr>
                <w:rFonts w:hint="eastAsia"/>
                <w:szCs w:val="21"/>
              </w:rPr>
              <w:t>女性</w:t>
            </w:r>
          </w:p>
        </w:tc>
        <w:tc>
          <w:tcPr>
            <w:tcW w:w="2517" w:type="dxa"/>
          </w:tcPr>
          <w:p w:rsidR="00CB4461" w:rsidRPr="00BC400B" w:rsidRDefault="00CB4461" w:rsidP="00CB4461">
            <w:pPr>
              <w:autoSpaceDE w:val="0"/>
              <w:autoSpaceDN w:val="0"/>
              <w:spacing w:line="360" w:lineRule="exact"/>
              <w:jc w:val="center"/>
              <w:rPr>
                <w:szCs w:val="21"/>
              </w:rPr>
            </w:pPr>
            <w:r w:rsidRPr="00BC400B">
              <w:rPr>
                <w:rFonts w:hint="eastAsia"/>
                <w:szCs w:val="21"/>
              </w:rPr>
              <w:t>男性</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总入学率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124.9</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119.2</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130.4</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6</w:t>
            </w:r>
            <w:r w:rsidRPr="00BC400B">
              <w:rPr>
                <w:rFonts w:hint="eastAsia"/>
                <w:szCs w:val="21"/>
              </w:rPr>
              <w:t>岁儿童净入学率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66.4</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65.2</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67.1</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szCs w:val="21"/>
              </w:rPr>
              <w:t>6</w:t>
            </w:r>
            <w:r w:rsidRPr="00BC400B">
              <w:rPr>
                <w:rFonts w:hint="eastAsia"/>
                <w:szCs w:val="21"/>
              </w:rPr>
              <w:t>-10</w:t>
            </w:r>
            <w:r w:rsidRPr="00BC400B">
              <w:rPr>
                <w:rFonts w:hint="eastAsia"/>
                <w:szCs w:val="21"/>
              </w:rPr>
              <w:t>岁儿童净入学率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83.9</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81.2</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86.5</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升入高年级的比率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72.4</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73.4</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71.5</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留级生比率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18.3</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17</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19.3</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辍学比率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9.4</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9.6</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9.2</w:t>
            </w:r>
          </w:p>
        </w:tc>
      </w:tr>
    </w:tbl>
    <w:p w:rsidR="00CB4461" w:rsidRPr="00BC400B" w:rsidRDefault="00C15232" w:rsidP="00CB4461">
      <w:pPr>
        <w:autoSpaceDE w:val="0"/>
        <w:autoSpaceDN w:val="0"/>
        <w:spacing w:after="240" w:line="360" w:lineRule="exact"/>
        <w:rPr>
          <w:rFonts w:hint="eastAsia"/>
          <w:szCs w:val="21"/>
        </w:rPr>
      </w:pPr>
      <w:r w:rsidRPr="00C15232">
        <w:rPr>
          <w:rFonts w:eastAsia="KaiTi_GB2312" w:hint="eastAsia"/>
          <w:color w:val="0000FF"/>
          <w:szCs w:val="21"/>
        </w:rPr>
        <w:t>资料来源：</w:t>
      </w:r>
      <w:r w:rsidR="00CB4461" w:rsidRPr="00BC400B">
        <w:rPr>
          <w:rFonts w:hint="eastAsia"/>
          <w:szCs w:val="21"/>
        </w:rPr>
        <w:t>教育部：</w:t>
      </w:r>
      <w:r w:rsidR="00CB4461" w:rsidRPr="00BC400B">
        <w:rPr>
          <w:rFonts w:hint="eastAsia"/>
          <w:szCs w:val="21"/>
        </w:rPr>
        <w:t>2005-2006</w:t>
      </w:r>
      <w:r w:rsidR="00CB4461" w:rsidRPr="00BC400B">
        <w:rPr>
          <w:rFonts w:hint="eastAsia"/>
          <w:szCs w:val="21"/>
        </w:rPr>
        <w:t>年报告</w:t>
      </w:r>
      <w:r w:rsidR="005B2DCC">
        <w:rPr>
          <w:rFonts w:hint="eastAsia"/>
          <w:szCs w:val="21"/>
        </w:rPr>
        <w:t>。</w:t>
      </w:r>
    </w:p>
    <w:p w:rsidR="0055160D" w:rsidRDefault="0055160D" w:rsidP="00E56194">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7</w:t>
      </w:r>
      <w:r w:rsidRPr="00E56194">
        <w:rPr>
          <w:rFonts w:ascii="SimHei" w:eastAsia="SimHei" w:hint="eastAsia"/>
          <w:color w:val="FF0000"/>
          <w:szCs w:val="21"/>
        </w:rPr>
        <w:t>：按性别分列的中学生人数，</w:t>
      </w:r>
      <w:r w:rsidRPr="00E56194">
        <w:rPr>
          <w:rFonts w:ascii="SimHei" w:eastAsia="SimHei"/>
          <w:color w:val="FF0000"/>
          <w:szCs w:val="21"/>
        </w:rPr>
        <w:t>2004-2005</w:t>
      </w:r>
      <w:r w:rsidRPr="00E56194">
        <w:rPr>
          <w:rFonts w:ascii="SimHei" w:eastAsia="SimHei" w:hint="eastAsia"/>
          <w:color w:val="FF0000"/>
          <w:szCs w:val="21"/>
        </w:rPr>
        <w:t>年</w:t>
      </w:r>
    </w:p>
    <w:tbl>
      <w:tblPr>
        <w:tblStyle w:val="TableGrid"/>
        <w:tblW w:w="0" w:type="auto"/>
        <w:tblLook w:val="01E0"/>
      </w:tblPr>
      <w:tblGrid>
        <w:gridCol w:w="1677"/>
        <w:gridCol w:w="1677"/>
        <w:gridCol w:w="1678"/>
        <w:gridCol w:w="1678"/>
        <w:gridCol w:w="1678"/>
        <w:gridCol w:w="1678"/>
      </w:tblGrid>
      <w:tr w:rsidR="00CB4461" w:rsidTr="00CB4461">
        <w:tc>
          <w:tcPr>
            <w:tcW w:w="1677" w:type="dxa"/>
          </w:tcPr>
          <w:p w:rsidR="00CB4461" w:rsidRPr="00BC400B" w:rsidRDefault="00CB4461" w:rsidP="00CB4461">
            <w:pPr>
              <w:autoSpaceDE w:val="0"/>
              <w:autoSpaceDN w:val="0"/>
              <w:spacing w:line="360" w:lineRule="exact"/>
              <w:jc w:val="center"/>
              <w:rPr>
                <w:szCs w:val="21"/>
              </w:rPr>
            </w:pPr>
            <w:r w:rsidRPr="00BC400B">
              <w:rPr>
                <w:rFonts w:hint="eastAsia"/>
                <w:szCs w:val="21"/>
              </w:rPr>
              <w:t>类别</w:t>
            </w:r>
          </w:p>
        </w:tc>
        <w:tc>
          <w:tcPr>
            <w:tcW w:w="1677" w:type="dxa"/>
          </w:tcPr>
          <w:p w:rsidR="00CB4461" w:rsidRPr="00BC400B" w:rsidRDefault="00CB4461" w:rsidP="00CB4461">
            <w:pPr>
              <w:autoSpaceDE w:val="0"/>
              <w:autoSpaceDN w:val="0"/>
              <w:spacing w:line="360" w:lineRule="exact"/>
              <w:jc w:val="center"/>
              <w:rPr>
                <w:szCs w:val="21"/>
              </w:rPr>
            </w:pPr>
            <w:r w:rsidRPr="00BC400B">
              <w:rPr>
                <w:rFonts w:hint="eastAsia"/>
                <w:szCs w:val="21"/>
              </w:rPr>
              <w:t>合计</w:t>
            </w:r>
          </w:p>
        </w:tc>
        <w:tc>
          <w:tcPr>
            <w:tcW w:w="1678" w:type="dxa"/>
          </w:tcPr>
          <w:p w:rsidR="00CB4461" w:rsidRPr="00BC400B" w:rsidRDefault="00CB4461" w:rsidP="00CB4461">
            <w:pPr>
              <w:autoSpaceDE w:val="0"/>
              <w:autoSpaceDN w:val="0"/>
              <w:spacing w:line="360" w:lineRule="exact"/>
              <w:jc w:val="center"/>
              <w:rPr>
                <w:szCs w:val="21"/>
              </w:rPr>
            </w:pPr>
            <w:r w:rsidRPr="00BC400B">
              <w:rPr>
                <w:rFonts w:hint="eastAsia"/>
                <w:szCs w:val="21"/>
              </w:rPr>
              <w:t>女性</w:t>
            </w:r>
          </w:p>
        </w:tc>
        <w:tc>
          <w:tcPr>
            <w:tcW w:w="1678" w:type="dxa"/>
          </w:tcPr>
          <w:p w:rsidR="00CB4461" w:rsidRPr="00BC400B" w:rsidRDefault="00CB4461" w:rsidP="00CB4461">
            <w:pPr>
              <w:autoSpaceDE w:val="0"/>
              <w:autoSpaceDN w:val="0"/>
              <w:spacing w:line="360" w:lineRule="exact"/>
              <w:jc w:val="center"/>
              <w:rPr>
                <w:szCs w:val="21"/>
              </w:rPr>
            </w:pPr>
            <w:r w:rsidRPr="00BC400B">
              <w:rPr>
                <w:rFonts w:hint="eastAsia"/>
                <w:szCs w:val="21"/>
              </w:rPr>
              <w:t>百分比</w:t>
            </w:r>
          </w:p>
        </w:tc>
        <w:tc>
          <w:tcPr>
            <w:tcW w:w="1678" w:type="dxa"/>
          </w:tcPr>
          <w:p w:rsidR="00CB4461" w:rsidRPr="00BC400B" w:rsidRDefault="00CB4461" w:rsidP="00CB4461">
            <w:pPr>
              <w:autoSpaceDE w:val="0"/>
              <w:autoSpaceDN w:val="0"/>
              <w:spacing w:line="360" w:lineRule="exact"/>
              <w:jc w:val="center"/>
              <w:rPr>
                <w:szCs w:val="21"/>
              </w:rPr>
            </w:pPr>
            <w:r w:rsidRPr="00BC400B">
              <w:rPr>
                <w:rFonts w:hint="eastAsia"/>
                <w:szCs w:val="21"/>
              </w:rPr>
              <w:t>男性</w:t>
            </w:r>
          </w:p>
        </w:tc>
        <w:tc>
          <w:tcPr>
            <w:tcW w:w="1678" w:type="dxa"/>
          </w:tcPr>
          <w:p w:rsidR="00CB4461" w:rsidRPr="00BC400B" w:rsidRDefault="00CB4461" w:rsidP="00CB4461">
            <w:pPr>
              <w:autoSpaceDE w:val="0"/>
              <w:autoSpaceDN w:val="0"/>
              <w:spacing w:line="360" w:lineRule="exact"/>
              <w:jc w:val="center"/>
              <w:rPr>
                <w:szCs w:val="21"/>
              </w:rPr>
            </w:pPr>
            <w:r w:rsidRPr="00BC400B">
              <w:rPr>
                <w:rFonts w:hint="eastAsia"/>
                <w:szCs w:val="21"/>
              </w:rPr>
              <w:t>百分比</w:t>
            </w:r>
          </w:p>
        </w:tc>
      </w:tr>
      <w:tr w:rsidR="00CB4461" w:rsidTr="00CB4461">
        <w:tc>
          <w:tcPr>
            <w:tcW w:w="1677" w:type="dxa"/>
          </w:tcPr>
          <w:p w:rsidR="00CB4461" w:rsidRPr="00BC400B" w:rsidRDefault="00CB4461" w:rsidP="00293964">
            <w:pPr>
              <w:autoSpaceDE w:val="0"/>
              <w:autoSpaceDN w:val="0"/>
              <w:spacing w:line="360" w:lineRule="exact"/>
              <w:rPr>
                <w:szCs w:val="21"/>
              </w:rPr>
            </w:pPr>
            <w:r w:rsidRPr="00BC400B">
              <w:rPr>
                <w:rFonts w:hint="eastAsia"/>
                <w:szCs w:val="21"/>
              </w:rPr>
              <w:t>初中</w:t>
            </w:r>
          </w:p>
        </w:tc>
        <w:tc>
          <w:tcPr>
            <w:tcW w:w="1677" w:type="dxa"/>
          </w:tcPr>
          <w:p w:rsidR="00CB4461" w:rsidRPr="00BC400B" w:rsidRDefault="00CB4461" w:rsidP="00CB4461">
            <w:pPr>
              <w:autoSpaceDE w:val="0"/>
              <w:autoSpaceDN w:val="0"/>
              <w:spacing w:line="360" w:lineRule="exact"/>
              <w:jc w:val="center"/>
              <w:rPr>
                <w:szCs w:val="21"/>
              </w:rPr>
            </w:pPr>
            <w:r w:rsidRPr="00BC400B">
              <w:rPr>
                <w:szCs w:val="21"/>
              </w:rPr>
              <w:t>243 131</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106 088</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43.63</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137 043</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56.37</w:t>
            </w:r>
          </w:p>
        </w:tc>
      </w:tr>
      <w:tr w:rsidR="00CB4461" w:rsidTr="00CB4461">
        <w:tc>
          <w:tcPr>
            <w:tcW w:w="1677" w:type="dxa"/>
          </w:tcPr>
          <w:p w:rsidR="00CB4461" w:rsidRPr="00BC400B" w:rsidRDefault="00CB4461" w:rsidP="00293964">
            <w:pPr>
              <w:autoSpaceDE w:val="0"/>
              <w:autoSpaceDN w:val="0"/>
              <w:spacing w:line="360" w:lineRule="exact"/>
              <w:rPr>
                <w:szCs w:val="21"/>
              </w:rPr>
            </w:pPr>
            <w:r w:rsidRPr="00BC400B">
              <w:rPr>
                <w:rFonts w:hint="eastAsia"/>
                <w:szCs w:val="21"/>
              </w:rPr>
              <w:t>高中</w:t>
            </w:r>
          </w:p>
        </w:tc>
        <w:tc>
          <w:tcPr>
            <w:tcW w:w="1677" w:type="dxa"/>
          </w:tcPr>
          <w:p w:rsidR="00CB4461" w:rsidRPr="00BC400B" w:rsidRDefault="00CB4461" w:rsidP="00CB4461">
            <w:pPr>
              <w:autoSpaceDE w:val="0"/>
              <w:autoSpaceDN w:val="0"/>
              <w:spacing w:line="360" w:lineRule="exact"/>
              <w:jc w:val="center"/>
              <w:rPr>
                <w:szCs w:val="21"/>
              </w:rPr>
            </w:pPr>
            <w:r w:rsidRPr="00BC400B">
              <w:rPr>
                <w:szCs w:val="21"/>
              </w:rPr>
              <w:t>144 510</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62 469</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42.34</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85 041</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57.65</w:t>
            </w:r>
          </w:p>
        </w:tc>
      </w:tr>
      <w:tr w:rsidR="00CB4461" w:rsidTr="00CB4461">
        <w:tc>
          <w:tcPr>
            <w:tcW w:w="1677" w:type="dxa"/>
          </w:tcPr>
          <w:p w:rsidR="00CB4461" w:rsidRPr="00BC400B" w:rsidRDefault="00CB4461" w:rsidP="00293964">
            <w:pPr>
              <w:autoSpaceDE w:val="0"/>
              <w:autoSpaceDN w:val="0"/>
              <w:spacing w:line="360" w:lineRule="exact"/>
              <w:rPr>
                <w:szCs w:val="21"/>
              </w:rPr>
            </w:pPr>
            <w:r w:rsidRPr="00BC400B">
              <w:rPr>
                <w:rFonts w:hint="eastAsia"/>
                <w:szCs w:val="21"/>
              </w:rPr>
              <w:t>合计</w:t>
            </w:r>
          </w:p>
        </w:tc>
        <w:tc>
          <w:tcPr>
            <w:tcW w:w="1677" w:type="dxa"/>
          </w:tcPr>
          <w:p w:rsidR="00CB4461" w:rsidRPr="00BC400B" w:rsidRDefault="00CB4461" w:rsidP="00CB4461">
            <w:pPr>
              <w:autoSpaceDE w:val="0"/>
              <w:autoSpaceDN w:val="0"/>
              <w:spacing w:line="360" w:lineRule="exact"/>
              <w:jc w:val="center"/>
              <w:rPr>
                <w:szCs w:val="21"/>
              </w:rPr>
            </w:pPr>
            <w:r w:rsidRPr="00BC400B">
              <w:rPr>
                <w:szCs w:val="21"/>
              </w:rPr>
              <w:t>390 641</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168 557</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43.15</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222 084</w:t>
            </w:r>
          </w:p>
        </w:tc>
        <w:tc>
          <w:tcPr>
            <w:tcW w:w="1678" w:type="dxa"/>
          </w:tcPr>
          <w:p w:rsidR="00CB4461" w:rsidRPr="00BC400B" w:rsidRDefault="00CB4461" w:rsidP="00CB4461">
            <w:pPr>
              <w:autoSpaceDE w:val="0"/>
              <w:autoSpaceDN w:val="0"/>
              <w:spacing w:line="360" w:lineRule="exact"/>
              <w:jc w:val="center"/>
              <w:rPr>
                <w:szCs w:val="21"/>
              </w:rPr>
            </w:pPr>
            <w:r w:rsidRPr="00BC400B">
              <w:rPr>
                <w:szCs w:val="21"/>
              </w:rPr>
              <w:t>56.85</w:t>
            </w:r>
          </w:p>
        </w:tc>
      </w:tr>
    </w:tbl>
    <w:p w:rsidR="005B2DCC" w:rsidRDefault="005B2DCC" w:rsidP="00A931E6">
      <w:pPr>
        <w:spacing w:before="240" w:after="240" w:line="360" w:lineRule="exact"/>
        <w:rPr>
          <w:rFonts w:ascii="SimHei" w:eastAsia="SimHei"/>
          <w:color w:val="FF0000"/>
          <w:szCs w:val="21"/>
        </w:rPr>
      </w:pPr>
    </w:p>
    <w:p w:rsidR="0055160D" w:rsidRDefault="005B2DCC" w:rsidP="00A931E6">
      <w:pPr>
        <w:spacing w:before="240"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w:t>
      </w:r>
      <w:r w:rsidR="0055160D" w:rsidRPr="00E56194">
        <w:rPr>
          <w:rFonts w:ascii="SimHei" w:eastAsia="SimHei"/>
          <w:color w:val="FF0000"/>
          <w:szCs w:val="21"/>
        </w:rPr>
        <w:t>8</w:t>
      </w:r>
      <w:r w:rsidR="0055160D" w:rsidRPr="00E56194">
        <w:rPr>
          <w:rFonts w:ascii="SimHei" w:eastAsia="SimHei" w:hint="eastAsia"/>
          <w:color w:val="FF0000"/>
          <w:szCs w:val="21"/>
        </w:rPr>
        <w:t>：中学生的入学率</w:t>
      </w:r>
    </w:p>
    <w:tbl>
      <w:tblPr>
        <w:tblStyle w:val="TableGrid"/>
        <w:tblW w:w="0" w:type="auto"/>
        <w:tblLook w:val="01E0"/>
      </w:tblPr>
      <w:tblGrid>
        <w:gridCol w:w="2516"/>
        <w:gridCol w:w="2516"/>
        <w:gridCol w:w="2517"/>
        <w:gridCol w:w="2517"/>
      </w:tblGrid>
      <w:tr w:rsidR="00CB4461" w:rsidTr="00CB4461">
        <w:tc>
          <w:tcPr>
            <w:tcW w:w="2516" w:type="dxa"/>
          </w:tcPr>
          <w:p w:rsidR="00CB4461" w:rsidRPr="00BC400B" w:rsidRDefault="00CB4461" w:rsidP="00CB4461">
            <w:pPr>
              <w:autoSpaceDE w:val="0"/>
              <w:autoSpaceDN w:val="0"/>
              <w:spacing w:line="360" w:lineRule="exact"/>
              <w:jc w:val="center"/>
              <w:rPr>
                <w:szCs w:val="21"/>
              </w:rPr>
            </w:pPr>
            <w:r w:rsidRPr="00BC400B">
              <w:rPr>
                <w:rFonts w:hint="eastAsia"/>
                <w:szCs w:val="21"/>
              </w:rPr>
              <w:t>项目</w:t>
            </w:r>
          </w:p>
        </w:tc>
        <w:tc>
          <w:tcPr>
            <w:tcW w:w="2516" w:type="dxa"/>
          </w:tcPr>
          <w:p w:rsidR="00CB4461" w:rsidRPr="00BC400B" w:rsidRDefault="00CB4461" w:rsidP="00CB4461">
            <w:pPr>
              <w:autoSpaceDE w:val="0"/>
              <w:autoSpaceDN w:val="0"/>
              <w:spacing w:line="360" w:lineRule="exact"/>
              <w:jc w:val="center"/>
              <w:rPr>
                <w:szCs w:val="21"/>
              </w:rPr>
            </w:pPr>
            <w:r w:rsidRPr="00BC400B">
              <w:rPr>
                <w:rFonts w:hint="eastAsia"/>
                <w:szCs w:val="21"/>
              </w:rPr>
              <w:t>合计</w:t>
            </w:r>
          </w:p>
        </w:tc>
        <w:tc>
          <w:tcPr>
            <w:tcW w:w="2517" w:type="dxa"/>
          </w:tcPr>
          <w:p w:rsidR="00CB4461" w:rsidRPr="00BC400B" w:rsidRDefault="00CB4461" w:rsidP="00CB4461">
            <w:pPr>
              <w:autoSpaceDE w:val="0"/>
              <w:autoSpaceDN w:val="0"/>
              <w:spacing w:line="360" w:lineRule="exact"/>
              <w:jc w:val="center"/>
              <w:rPr>
                <w:szCs w:val="21"/>
              </w:rPr>
            </w:pPr>
            <w:r w:rsidRPr="00BC400B">
              <w:rPr>
                <w:rFonts w:hint="eastAsia"/>
                <w:szCs w:val="21"/>
              </w:rPr>
              <w:t>女性</w:t>
            </w:r>
          </w:p>
        </w:tc>
        <w:tc>
          <w:tcPr>
            <w:tcW w:w="2517" w:type="dxa"/>
          </w:tcPr>
          <w:p w:rsidR="00CB4461" w:rsidRPr="00BC400B" w:rsidRDefault="00CB4461" w:rsidP="00CB4461">
            <w:pPr>
              <w:autoSpaceDE w:val="0"/>
              <w:autoSpaceDN w:val="0"/>
              <w:spacing w:line="360" w:lineRule="exact"/>
              <w:jc w:val="center"/>
              <w:rPr>
                <w:szCs w:val="21"/>
              </w:rPr>
            </w:pPr>
            <w:r w:rsidRPr="00BC400B">
              <w:rPr>
                <w:rFonts w:hint="eastAsia"/>
                <w:szCs w:val="21"/>
              </w:rPr>
              <w:t>男性</w:t>
            </w:r>
          </w:p>
        </w:tc>
      </w:tr>
      <w:tr w:rsidR="00CB4461" w:rsidTr="00CB4461">
        <w:tc>
          <w:tcPr>
            <w:tcW w:w="2516" w:type="dxa"/>
          </w:tcPr>
          <w:p w:rsidR="00CB4461" w:rsidRPr="0071259B" w:rsidRDefault="00CB4461" w:rsidP="00293964">
            <w:pPr>
              <w:autoSpaceDE w:val="0"/>
              <w:autoSpaceDN w:val="0"/>
              <w:spacing w:line="360" w:lineRule="exact"/>
              <w:rPr>
                <w:szCs w:val="21"/>
                <w:u w:val="single"/>
              </w:rPr>
            </w:pPr>
            <w:r w:rsidRPr="0071259B">
              <w:rPr>
                <w:rFonts w:hint="eastAsia"/>
                <w:szCs w:val="21"/>
                <w:u w:val="single"/>
              </w:rPr>
              <w:t>初中</w:t>
            </w:r>
          </w:p>
        </w:tc>
        <w:tc>
          <w:tcPr>
            <w:tcW w:w="2516" w:type="dxa"/>
          </w:tcPr>
          <w:p w:rsidR="00CB4461" w:rsidRPr="00BC400B" w:rsidRDefault="00CB4461" w:rsidP="00293964">
            <w:pPr>
              <w:autoSpaceDE w:val="0"/>
              <w:autoSpaceDN w:val="0"/>
              <w:spacing w:line="360" w:lineRule="exact"/>
              <w:rPr>
                <w:szCs w:val="21"/>
              </w:rPr>
            </w:pPr>
          </w:p>
        </w:tc>
        <w:tc>
          <w:tcPr>
            <w:tcW w:w="2517" w:type="dxa"/>
          </w:tcPr>
          <w:p w:rsidR="00CB4461" w:rsidRPr="00BC400B" w:rsidRDefault="00CB4461" w:rsidP="00293964">
            <w:pPr>
              <w:autoSpaceDE w:val="0"/>
              <w:autoSpaceDN w:val="0"/>
              <w:spacing w:line="360" w:lineRule="exact"/>
              <w:rPr>
                <w:szCs w:val="21"/>
              </w:rPr>
            </w:pPr>
          </w:p>
        </w:tc>
        <w:tc>
          <w:tcPr>
            <w:tcW w:w="2517" w:type="dxa"/>
          </w:tcPr>
          <w:p w:rsidR="00CB4461" w:rsidRPr="00BC400B" w:rsidRDefault="00CB4461" w:rsidP="00293964">
            <w:pPr>
              <w:autoSpaceDE w:val="0"/>
              <w:autoSpaceDN w:val="0"/>
              <w:spacing w:line="360" w:lineRule="exact"/>
              <w:rPr>
                <w:szCs w:val="21"/>
              </w:rPr>
            </w:pP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净入学率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51.7</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46.2</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57</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升入高年级的比率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85</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86.3</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84</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辍学率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12</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11.9</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12.1</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留级生比率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3</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1.8</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3.9</w:t>
            </w:r>
          </w:p>
        </w:tc>
      </w:tr>
      <w:tr w:rsidR="00CB4461" w:rsidTr="00CB4461">
        <w:tc>
          <w:tcPr>
            <w:tcW w:w="2516" w:type="dxa"/>
          </w:tcPr>
          <w:p w:rsidR="00CB4461" w:rsidRPr="00BC400B" w:rsidRDefault="00CB4461" w:rsidP="00293964">
            <w:pPr>
              <w:autoSpaceDE w:val="0"/>
              <w:autoSpaceDN w:val="0"/>
              <w:spacing w:line="360" w:lineRule="exact"/>
              <w:rPr>
                <w:szCs w:val="21"/>
                <w:u w:val="single"/>
              </w:rPr>
            </w:pPr>
            <w:r w:rsidRPr="00BC400B">
              <w:rPr>
                <w:rFonts w:hint="eastAsia"/>
                <w:szCs w:val="21"/>
                <w:u w:val="single"/>
              </w:rPr>
              <w:t>高中</w:t>
            </w:r>
          </w:p>
        </w:tc>
        <w:tc>
          <w:tcPr>
            <w:tcW w:w="2516" w:type="dxa"/>
          </w:tcPr>
          <w:p w:rsidR="00CB4461" w:rsidRPr="00BC400B" w:rsidRDefault="00CB4461" w:rsidP="00CB4461">
            <w:pPr>
              <w:autoSpaceDE w:val="0"/>
              <w:autoSpaceDN w:val="0"/>
              <w:spacing w:line="360" w:lineRule="exact"/>
              <w:jc w:val="center"/>
              <w:rPr>
                <w:szCs w:val="21"/>
              </w:rPr>
            </w:pPr>
          </w:p>
        </w:tc>
        <w:tc>
          <w:tcPr>
            <w:tcW w:w="2517" w:type="dxa"/>
          </w:tcPr>
          <w:p w:rsidR="00CB4461" w:rsidRPr="00BC400B" w:rsidRDefault="00CB4461" w:rsidP="00CB4461">
            <w:pPr>
              <w:autoSpaceDE w:val="0"/>
              <w:autoSpaceDN w:val="0"/>
              <w:spacing w:line="360" w:lineRule="exact"/>
              <w:jc w:val="center"/>
              <w:rPr>
                <w:szCs w:val="21"/>
              </w:rPr>
            </w:pPr>
          </w:p>
        </w:tc>
        <w:tc>
          <w:tcPr>
            <w:tcW w:w="2517" w:type="dxa"/>
          </w:tcPr>
          <w:p w:rsidR="00CB4461" w:rsidRPr="00BC400B" w:rsidRDefault="00CB4461" w:rsidP="00CB4461">
            <w:pPr>
              <w:autoSpaceDE w:val="0"/>
              <w:autoSpaceDN w:val="0"/>
              <w:spacing w:line="360" w:lineRule="exact"/>
              <w:jc w:val="center"/>
              <w:rPr>
                <w:szCs w:val="21"/>
              </w:rPr>
            </w:pP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净入学率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34.5</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29.5</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39.4</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升入高年级的比率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88.8</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91.0</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87.1</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辍学率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9.6</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8.1</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10.7</w:t>
            </w:r>
          </w:p>
        </w:tc>
      </w:tr>
      <w:tr w:rsidR="00CB4461" w:rsidTr="00CB4461">
        <w:tc>
          <w:tcPr>
            <w:tcW w:w="2516" w:type="dxa"/>
          </w:tcPr>
          <w:p w:rsidR="00CB4461" w:rsidRPr="00BC400B" w:rsidRDefault="00CB4461" w:rsidP="00293964">
            <w:pPr>
              <w:autoSpaceDE w:val="0"/>
              <w:autoSpaceDN w:val="0"/>
              <w:spacing w:line="360" w:lineRule="exact"/>
              <w:rPr>
                <w:szCs w:val="21"/>
              </w:rPr>
            </w:pPr>
            <w:r w:rsidRPr="00BC400B">
              <w:rPr>
                <w:rFonts w:hint="eastAsia"/>
                <w:szCs w:val="21"/>
              </w:rPr>
              <w:t>留级生比率</w:t>
            </w:r>
          </w:p>
        </w:tc>
        <w:tc>
          <w:tcPr>
            <w:tcW w:w="2516" w:type="dxa"/>
          </w:tcPr>
          <w:p w:rsidR="00CB4461" w:rsidRPr="00BC400B" w:rsidRDefault="00CB4461" w:rsidP="00CB4461">
            <w:pPr>
              <w:autoSpaceDE w:val="0"/>
              <w:autoSpaceDN w:val="0"/>
              <w:spacing w:line="360" w:lineRule="exact"/>
              <w:jc w:val="center"/>
              <w:rPr>
                <w:szCs w:val="21"/>
              </w:rPr>
            </w:pPr>
            <w:r w:rsidRPr="00BC400B">
              <w:rPr>
                <w:szCs w:val="21"/>
              </w:rPr>
              <w:t>1.6</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0.8</w:t>
            </w:r>
          </w:p>
        </w:tc>
        <w:tc>
          <w:tcPr>
            <w:tcW w:w="2517" w:type="dxa"/>
          </w:tcPr>
          <w:p w:rsidR="00CB4461" w:rsidRPr="00BC400B" w:rsidRDefault="00CB4461" w:rsidP="00CB4461">
            <w:pPr>
              <w:autoSpaceDE w:val="0"/>
              <w:autoSpaceDN w:val="0"/>
              <w:spacing w:line="360" w:lineRule="exact"/>
              <w:jc w:val="center"/>
              <w:rPr>
                <w:szCs w:val="21"/>
              </w:rPr>
            </w:pPr>
            <w:r w:rsidRPr="00BC400B">
              <w:rPr>
                <w:szCs w:val="21"/>
              </w:rPr>
              <w:t>2.2</w:t>
            </w:r>
          </w:p>
        </w:tc>
      </w:tr>
    </w:tbl>
    <w:p w:rsidR="0055160D" w:rsidRPr="00BC400B" w:rsidRDefault="00C15232" w:rsidP="0055160D">
      <w:pPr>
        <w:autoSpaceDE w:val="0"/>
        <w:autoSpaceDN w:val="0"/>
        <w:spacing w:after="240" w:line="360" w:lineRule="exact"/>
        <w:rPr>
          <w:szCs w:val="21"/>
        </w:rPr>
      </w:pPr>
      <w:r w:rsidRPr="00C15232">
        <w:rPr>
          <w:rFonts w:eastAsia="KaiTi_GB2312" w:hint="eastAsia"/>
          <w:color w:val="0000FF"/>
          <w:szCs w:val="21"/>
        </w:rPr>
        <w:t>资料来源：</w:t>
      </w:r>
      <w:r w:rsidR="0055160D" w:rsidRPr="00BC400B">
        <w:rPr>
          <w:rFonts w:hint="eastAsia"/>
          <w:szCs w:val="21"/>
        </w:rPr>
        <w:t>教育部：</w:t>
      </w:r>
      <w:r w:rsidR="0055160D" w:rsidRPr="00BC400B">
        <w:rPr>
          <w:szCs w:val="21"/>
        </w:rPr>
        <w:t>2005-2006</w:t>
      </w:r>
      <w:r w:rsidR="0055160D" w:rsidRPr="00BC400B">
        <w:rPr>
          <w:rFonts w:hint="eastAsia"/>
          <w:szCs w:val="21"/>
        </w:rPr>
        <w:t>年报告</w:t>
      </w:r>
      <w:r w:rsidR="005B2DCC">
        <w:rPr>
          <w:rFonts w:hint="eastAsia"/>
          <w:szCs w:val="21"/>
        </w:rPr>
        <w:t>。</w:t>
      </w:r>
    </w:p>
    <w:p w:rsidR="0055160D" w:rsidRDefault="0055160D" w:rsidP="00E56194">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9</w:t>
      </w:r>
      <w:r w:rsidRPr="00E56194">
        <w:rPr>
          <w:rFonts w:ascii="SimHei" w:eastAsia="SimHei" w:hint="eastAsia"/>
          <w:color w:val="FF0000"/>
          <w:szCs w:val="21"/>
        </w:rPr>
        <w:t>：高等院校学生人数，</w:t>
      </w:r>
      <w:r w:rsidRPr="00E56194">
        <w:rPr>
          <w:rFonts w:ascii="SimHei" w:eastAsia="SimHei"/>
          <w:color w:val="FF0000"/>
          <w:szCs w:val="21"/>
        </w:rPr>
        <w:t>2005-2006</w:t>
      </w:r>
      <w:r w:rsidRPr="00E56194">
        <w:rPr>
          <w:rFonts w:ascii="SimHei" w:eastAsia="SimHei" w:hint="eastAsia"/>
          <w:color w:val="FF0000"/>
          <w:szCs w:val="21"/>
        </w:rPr>
        <w:t>年</w:t>
      </w:r>
    </w:p>
    <w:tbl>
      <w:tblPr>
        <w:tblStyle w:val="TableGrid"/>
        <w:tblW w:w="0" w:type="auto"/>
        <w:tblLook w:val="01E0"/>
      </w:tblPr>
      <w:tblGrid>
        <w:gridCol w:w="1677"/>
        <w:gridCol w:w="1677"/>
        <w:gridCol w:w="1678"/>
        <w:gridCol w:w="1678"/>
        <w:gridCol w:w="1678"/>
        <w:gridCol w:w="1678"/>
      </w:tblGrid>
      <w:tr w:rsidR="00250AFE" w:rsidTr="00CA653D">
        <w:tc>
          <w:tcPr>
            <w:tcW w:w="1677" w:type="dxa"/>
          </w:tcPr>
          <w:p w:rsidR="00250AFE" w:rsidRPr="00BC400B" w:rsidRDefault="00250AFE" w:rsidP="00250AFE">
            <w:pPr>
              <w:autoSpaceDE w:val="0"/>
              <w:autoSpaceDN w:val="0"/>
              <w:spacing w:line="360" w:lineRule="exact"/>
              <w:jc w:val="center"/>
              <w:rPr>
                <w:szCs w:val="21"/>
              </w:rPr>
            </w:pPr>
            <w:r w:rsidRPr="00BC400B">
              <w:rPr>
                <w:rFonts w:hint="eastAsia"/>
                <w:szCs w:val="21"/>
              </w:rPr>
              <w:t>教育机构</w:t>
            </w:r>
          </w:p>
        </w:tc>
        <w:tc>
          <w:tcPr>
            <w:tcW w:w="5033" w:type="dxa"/>
            <w:gridSpan w:val="3"/>
          </w:tcPr>
          <w:p w:rsidR="00250AFE" w:rsidRPr="00250AFE" w:rsidRDefault="00250AFE" w:rsidP="00250AFE">
            <w:pPr>
              <w:autoSpaceDE w:val="0"/>
              <w:autoSpaceDN w:val="0"/>
              <w:spacing w:line="360" w:lineRule="exact"/>
              <w:jc w:val="center"/>
              <w:rPr>
                <w:rFonts w:hint="eastAsia"/>
                <w:szCs w:val="21"/>
              </w:rPr>
            </w:pPr>
            <w:r w:rsidRPr="00BC400B">
              <w:rPr>
                <w:rFonts w:hint="eastAsia"/>
                <w:szCs w:val="21"/>
              </w:rPr>
              <w:t>学生人数</w:t>
            </w:r>
          </w:p>
        </w:tc>
        <w:tc>
          <w:tcPr>
            <w:tcW w:w="3356" w:type="dxa"/>
            <w:gridSpan w:val="2"/>
          </w:tcPr>
          <w:p w:rsidR="00250AFE" w:rsidRDefault="00250AFE" w:rsidP="00250AFE">
            <w:pPr>
              <w:spacing w:line="360" w:lineRule="exact"/>
              <w:jc w:val="center"/>
              <w:rPr>
                <w:rFonts w:ascii="SimHei" w:eastAsia="SimHei"/>
                <w:color w:val="FF0000"/>
                <w:szCs w:val="21"/>
              </w:rPr>
            </w:pPr>
            <w:r w:rsidRPr="00BC400B">
              <w:rPr>
                <w:rFonts w:hint="eastAsia"/>
                <w:szCs w:val="21"/>
              </w:rPr>
              <w:t>百分比</w:t>
            </w:r>
          </w:p>
        </w:tc>
      </w:tr>
      <w:tr w:rsidR="00250AFE" w:rsidTr="00250AFE">
        <w:tc>
          <w:tcPr>
            <w:tcW w:w="1677" w:type="dxa"/>
          </w:tcPr>
          <w:p w:rsidR="00250AFE" w:rsidRDefault="00250AFE" w:rsidP="00250AFE">
            <w:pPr>
              <w:spacing w:line="360" w:lineRule="exact"/>
              <w:rPr>
                <w:rFonts w:ascii="SimHei" w:eastAsia="SimHei"/>
                <w:color w:val="FF0000"/>
                <w:szCs w:val="21"/>
              </w:rPr>
            </w:pPr>
          </w:p>
        </w:tc>
        <w:tc>
          <w:tcPr>
            <w:tcW w:w="1677" w:type="dxa"/>
          </w:tcPr>
          <w:p w:rsidR="00250AFE" w:rsidRPr="00BC400B" w:rsidRDefault="00250AFE" w:rsidP="00250AFE">
            <w:pPr>
              <w:autoSpaceDE w:val="0"/>
              <w:autoSpaceDN w:val="0"/>
              <w:spacing w:line="360" w:lineRule="exact"/>
              <w:jc w:val="center"/>
              <w:rPr>
                <w:szCs w:val="21"/>
              </w:rPr>
            </w:pPr>
            <w:r w:rsidRPr="00BC400B">
              <w:rPr>
                <w:rFonts w:hint="eastAsia"/>
                <w:szCs w:val="21"/>
              </w:rPr>
              <w:t>合计</w:t>
            </w:r>
          </w:p>
        </w:tc>
        <w:tc>
          <w:tcPr>
            <w:tcW w:w="1678" w:type="dxa"/>
          </w:tcPr>
          <w:p w:rsidR="00250AFE" w:rsidRPr="00BC400B" w:rsidRDefault="00250AFE" w:rsidP="00250AFE">
            <w:pPr>
              <w:autoSpaceDE w:val="0"/>
              <w:autoSpaceDN w:val="0"/>
              <w:spacing w:line="360" w:lineRule="exact"/>
              <w:jc w:val="center"/>
              <w:rPr>
                <w:szCs w:val="21"/>
              </w:rPr>
            </w:pPr>
            <w:r w:rsidRPr="00BC400B">
              <w:rPr>
                <w:rFonts w:hint="eastAsia"/>
                <w:szCs w:val="21"/>
              </w:rPr>
              <w:t>女性</w:t>
            </w:r>
          </w:p>
        </w:tc>
        <w:tc>
          <w:tcPr>
            <w:tcW w:w="1678" w:type="dxa"/>
          </w:tcPr>
          <w:p w:rsidR="00250AFE" w:rsidRPr="00BC400B" w:rsidRDefault="00250AFE" w:rsidP="00250AFE">
            <w:pPr>
              <w:autoSpaceDE w:val="0"/>
              <w:autoSpaceDN w:val="0"/>
              <w:spacing w:line="360" w:lineRule="exact"/>
              <w:jc w:val="center"/>
              <w:rPr>
                <w:rFonts w:hint="eastAsia"/>
                <w:szCs w:val="21"/>
              </w:rPr>
            </w:pPr>
            <w:r w:rsidRPr="00BC400B">
              <w:rPr>
                <w:rFonts w:hint="eastAsia"/>
                <w:szCs w:val="21"/>
              </w:rPr>
              <w:t>男性</w:t>
            </w:r>
          </w:p>
        </w:tc>
        <w:tc>
          <w:tcPr>
            <w:tcW w:w="1678" w:type="dxa"/>
          </w:tcPr>
          <w:p w:rsidR="00250AFE" w:rsidRPr="00BC400B" w:rsidRDefault="00250AFE" w:rsidP="00250AFE">
            <w:pPr>
              <w:autoSpaceDE w:val="0"/>
              <w:autoSpaceDN w:val="0"/>
              <w:spacing w:line="360" w:lineRule="exact"/>
              <w:jc w:val="center"/>
              <w:rPr>
                <w:szCs w:val="21"/>
              </w:rPr>
            </w:pPr>
            <w:r w:rsidRPr="00BC400B">
              <w:rPr>
                <w:rFonts w:hint="eastAsia"/>
                <w:szCs w:val="21"/>
              </w:rPr>
              <w:t>女性</w:t>
            </w:r>
          </w:p>
        </w:tc>
        <w:tc>
          <w:tcPr>
            <w:tcW w:w="1678" w:type="dxa"/>
          </w:tcPr>
          <w:p w:rsidR="00250AFE" w:rsidRPr="00BC400B" w:rsidRDefault="00250AFE" w:rsidP="00250AFE">
            <w:pPr>
              <w:autoSpaceDE w:val="0"/>
              <w:autoSpaceDN w:val="0"/>
              <w:spacing w:line="360" w:lineRule="exact"/>
              <w:jc w:val="center"/>
              <w:rPr>
                <w:szCs w:val="21"/>
              </w:rPr>
            </w:pPr>
            <w:r w:rsidRPr="00BC400B">
              <w:rPr>
                <w:rFonts w:hint="eastAsia"/>
                <w:szCs w:val="21"/>
              </w:rPr>
              <w:t>男性</w:t>
            </w:r>
          </w:p>
        </w:tc>
      </w:tr>
      <w:tr w:rsidR="00250AFE" w:rsidTr="00250AFE">
        <w:tc>
          <w:tcPr>
            <w:tcW w:w="1677" w:type="dxa"/>
          </w:tcPr>
          <w:p w:rsidR="00250AFE" w:rsidRPr="00BC400B" w:rsidRDefault="00250AFE" w:rsidP="00250AFE">
            <w:pPr>
              <w:autoSpaceDE w:val="0"/>
              <w:autoSpaceDN w:val="0"/>
              <w:spacing w:line="360" w:lineRule="exact"/>
              <w:rPr>
                <w:szCs w:val="21"/>
              </w:rPr>
            </w:pPr>
            <w:r w:rsidRPr="00BC400B">
              <w:rPr>
                <w:rFonts w:hint="eastAsia"/>
                <w:szCs w:val="21"/>
              </w:rPr>
              <w:t>老挝国立大学</w:t>
            </w:r>
          </w:p>
        </w:tc>
        <w:tc>
          <w:tcPr>
            <w:tcW w:w="1677" w:type="dxa"/>
          </w:tcPr>
          <w:p w:rsidR="00250AFE" w:rsidRPr="00BC400B" w:rsidRDefault="00250AFE" w:rsidP="00250AFE">
            <w:pPr>
              <w:autoSpaceDE w:val="0"/>
              <w:autoSpaceDN w:val="0"/>
              <w:spacing w:line="360" w:lineRule="exact"/>
              <w:jc w:val="center"/>
              <w:rPr>
                <w:szCs w:val="21"/>
              </w:rPr>
            </w:pPr>
            <w:r w:rsidRPr="00BC400B">
              <w:rPr>
                <w:szCs w:val="21"/>
              </w:rPr>
              <w:t>26 814</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9 250</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17 564</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34.5</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65.5</w:t>
            </w:r>
          </w:p>
        </w:tc>
      </w:tr>
      <w:tr w:rsidR="00250AFE" w:rsidTr="00250AFE">
        <w:tc>
          <w:tcPr>
            <w:tcW w:w="1677" w:type="dxa"/>
          </w:tcPr>
          <w:p w:rsidR="00250AFE" w:rsidRPr="00BC400B" w:rsidRDefault="00250AFE" w:rsidP="00250AFE">
            <w:pPr>
              <w:autoSpaceDE w:val="0"/>
              <w:autoSpaceDN w:val="0"/>
              <w:spacing w:line="360" w:lineRule="exact"/>
              <w:rPr>
                <w:szCs w:val="21"/>
              </w:rPr>
            </w:pPr>
            <w:r w:rsidRPr="00BC400B">
              <w:rPr>
                <w:rFonts w:hint="eastAsia"/>
                <w:szCs w:val="21"/>
              </w:rPr>
              <w:t>占巴塞大学</w:t>
            </w:r>
          </w:p>
        </w:tc>
        <w:tc>
          <w:tcPr>
            <w:tcW w:w="1677" w:type="dxa"/>
          </w:tcPr>
          <w:p w:rsidR="00250AFE" w:rsidRPr="00BC400B" w:rsidRDefault="00250AFE" w:rsidP="00250AFE">
            <w:pPr>
              <w:autoSpaceDE w:val="0"/>
              <w:autoSpaceDN w:val="0"/>
              <w:spacing w:line="360" w:lineRule="exact"/>
              <w:jc w:val="center"/>
              <w:rPr>
                <w:szCs w:val="21"/>
              </w:rPr>
            </w:pPr>
            <w:r w:rsidRPr="00BC400B">
              <w:rPr>
                <w:szCs w:val="21"/>
              </w:rPr>
              <w:t>3 249</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1 267</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2 162</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36.9</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63.1</w:t>
            </w:r>
          </w:p>
        </w:tc>
      </w:tr>
      <w:tr w:rsidR="00250AFE" w:rsidTr="00250AFE">
        <w:tc>
          <w:tcPr>
            <w:tcW w:w="1677" w:type="dxa"/>
          </w:tcPr>
          <w:p w:rsidR="00250AFE" w:rsidRPr="00BC400B" w:rsidRDefault="00250AFE" w:rsidP="00250AFE">
            <w:pPr>
              <w:autoSpaceDE w:val="0"/>
              <w:autoSpaceDN w:val="0"/>
              <w:spacing w:line="360" w:lineRule="exact"/>
              <w:rPr>
                <w:szCs w:val="21"/>
              </w:rPr>
            </w:pPr>
            <w:r w:rsidRPr="00BC400B">
              <w:rPr>
                <w:rFonts w:hint="eastAsia"/>
                <w:szCs w:val="21"/>
              </w:rPr>
              <w:t>苏发努冯大学</w:t>
            </w:r>
          </w:p>
        </w:tc>
        <w:tc>
          <w:tcPr>
            <w:tcW w:w="1677" w:type="dxa"/>
          </w:tcPr>
          <w:p w:rsidR="00250AFE" w:rsidRPr="00BC400B" w:rsidRDefault="00250AFE" w:rsidP="00250AFE">
            <w:pPr>
              <w:autoSpaceDE w:val="0"/>
              <w:autoSpaceDN w:val="0"/>
              <w:spacing w:line="360" w:lineRule="exact"/>
              <w:jc w:val="center"/>
              <w:rPr>
                <w:szCs w:val="21"/>
              </w:rPr>
            </w:pPr>
            <w:r w:rsidRPr="00BC400B">
              <w:rPr>
                <w:szCs w:val="21"/>
              </w:rPr>
              <w:t>2 042</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726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1 316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35.6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64.4</w:t>
            </w:r>
          </w:p>
        </w:tc>
      </w:tr>
      <w:tr w:rsidR="00250AFE" w:rsidTr="00250AFE">
        <w:tc>
          <w:tcPr>
            <w:tcW w:w="1677" w:type="dxa"/>
          </w:tcPr>
          <w:p w:rsidR="00250AFE" w:rsidRPr="00BC400B" w:rsidRDefault="00250AFE" w:rsidP="00250AFE">
            <w:pPr>
              <w:autoSpaceDE w:val="0"/>
              <w:autoSpaceDN w:val="0"/>
              <w:spacing w:line="360" w:lineRule="exact"/>
              <w:rPr>
                <w:szCs w:val="21"/>
              </w:rPr>
            </w:pPr>
            <w:r w:rsidRPr="00BC400B">
              <w:rPr>
                <w:rFonts w:hint="eastAsia"/>
                <w:szCs w:val="21"/>
              </w:rPr>
              <w:t>私立院校</w:t>
            </w:r>
          </w:p>
        </w:tc>
        <w:tc>
          <w:tcPr>
            <w:tcW w:w="1677" w:type="dxa"/>
          </w:tcPr>
          <w:p w:rsidR="00250AFE" w:rsidRPr="00BC400B" w:rsidRDefault="00250AFE" w:rsidP="00250AFE">
            <w:pPr>
              <w:autoSpaceDE w:val="0"/>
              <w:autoSpaceDN w:val="0"/>
              <w:spacing w:line="360" w:lineRule="exact"/>
              <w:jc w:val="center"/>
              <w:rPr>
                <w:szCs w:val="21"/>
              </w:rPr>
            </w:pPr>
            <w:r w:rsidRPr="00BC400B">
              <w:rPr>
                <w:szCs w:val="21"/>
              </w:rPr>
              <w:t>15 126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6 883</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8 243</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45.5</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54.5</w:t>
            </w:r>
          </w:p>
        </w:tc>
      </w:tr>
      <w:tr w:rsidR="00250AFE" w:rsidTr="00250AFE">
        <w:tc>
          <w:tcPr>
            <w:tcW w:w="1677" w:type="dxa"/>
          </w:tcPr>
          <w:p w:rsidR="00250AFE" w:rsidRPr="00BC400B" w:rsidRDefault="00250AFE" w:rsidP="00250AFE">
            <w:pPr>
              <w:autoSpaceDE w:val="0"/>
              <w:autoSpaceDN w:val="0"/>
              <w:spacing w:line="360" w:lineRule="exact"/>
              <w:rPr>
                <w:szCs w:val="21"/>
              </w:rPr>
            </w:pPr>
            <w:r w:rsidRPr="00BC400B">
              <w:rPr>
                <w:rFonts w:hint="eastAsia"/>
                <w:szCs w:val="21"/>
              </w:rPr>
              <w:t>其他</w:t>
            </w:r>
            <w:r w:rsidRPr="00BC400B">
              <w:rPr>
                <w:szCs w:val="21"/>
              </w:rPr>
              <w:t xml:space="preserve"> </w:t>
            </w:r>
          </w:p>
        </w:tc>
        <w:tc>
          <w:tcPr>
            <w:tcW w:w="1677" w:type="dxa"/>
          </w:tcPr>
          <w:p w:rsidR="00250AFE" w:rsidRPr="00BC400B" w:rsidRDefault="00250AFE" w:rsidP="00250AFE">
            <w:pPr>
              <w:autoSpaceDE w:val="0"/>
              <w:autoSpaceDN w:val="0"/>
              <w:spacing w:line="360" w:lineRule="exact"/>
              <w:jc w:val="center"/>
              <w:rPr>
                <w:szCs w:val="21"/>
              </w:rPr>
            </w:pPr>
            <w:r w:rsidRPr="00BC400B">
              <w:rPr>
                <w:szCs w:val="21"/>
              </w:rPr>
              <w:t>1 436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650</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786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45.3</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54.7</w:t>
            </w:r>
          </w:p>
        </w:tc>
      </w:tr>
      <w:tr w:rsidR="00250AFE" w:rsidTr="00250AFE">
        <w:tc>
          <w:tcPr>
            <w:tcW w:w="1677" w:type="dxa"/>
          </w:tcPr>
          <w:p w:rsidR="00250AFE" w:rsidRPr="00BC400B" w:rsidRDefault="00250AFE" w:rsidP="00250AFE">
            <w:pPr>
              <w:autoSpaceDE w:val="0"/>
              <w:autoSpaceDN w:val="0"/>
              <w:spacing w:line="360" w:lineRule="exact"/>
              <w:rPr>
                <w:szCs w:val="21"/>
              </w:rPr>
            </w:pPr>
            <w:r w:rsidRPr="00BC400B">
              <w:rPr>
                <w:rFonts w:hint="eastAsia"/>
                <w:szCs w:val="21"/>
              </w:rPr>
              <w:t>合计</w:t>
            </w:r>
          </w:p>
        </w:tc>
        <w:tc>
          <w:tcPr>
            <w:tcW w:w="1677" w:type="dxa"/>
          </w:tcPr>
          <w:p w:rsidR="00250AFE" w:rsidRPr="00BC400B" w:rsidRDefault="00250AFE" w:rsidP="00250AFE">
            <w:pPr>
              <w:autoSpaceDE w:val="0"/>
              <w:autoSpaceDN w:val="0"/>
              <w:spacing w:line="360" w:lineRule="exact"/>
              <w:jc w:val="center"/>
              <w:rPr>
                <w:szCs w:val="21"/>
              </w:rPr>
            </w:pPr>
            <w:r w:rsidRPr="00BC400B">
              <w:rPr>
                <w:szCs w:val="21"/>
              </w:rPr>
              <w:t>488 847</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18 776</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30 071</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38.4</w:t>
            </w:r>
          </w:p>
        </w:tc>
        <w:tc>
          <w:tcPr>
            <w:tcW w:w="1678" w:type="dxa"/>
          </w:tcPr>
          <w:p w:rsidR="00250AFE" w:rsidRPr="00BC400B" w:rsidRDefault="00250AFE" w:rsidP="00250AFE">
            <w:pPr>
              <w:autoSpaceDE w:val="0"/>
              <w:autoSpaceDN w:val="0"/>
              <w:spacing w:line="360" w:lineRule="exact"/>
              <w:jc w:val="center"/>
              <w:rPr>
                <w:szCs w:val="21"/>
              </w:rPr>
            </w:pPr>
            <w:r w:rsidRPr="00BC400B">
              <w:rPr>
                <w:szCs w:val="21"/>
              </w:rPr>
              <w:t>61.6</w:t>
            </w:r>
          </w:p>
        </w:tc>
      </w:tr>
    </w:tbl>
    <w:p w:rsidR="0055160D" w:rsidRPr="00BC400B" w:rsidRDefault="00C15232" w:rsidP="0055160D">
      <w:pPr>
        <w:autoSpaceDE w:val="0"/>
        <w:autoSpaceDN w:val="0"/>
        <w:spacing w:after="240" w:line="360" w:lineRule="exact"/>
        <w:rPr>
          <w:szCs w:val="21"/>
        </w:rPr>
      </w:pPr>
      <w:r w:rsidRPr="00C15232">
        <w:rPr>
          <w:rFonts w:eastAsia="KaiTi_GB2312" w:hint="eastAsia"/>
          <w:color w:val="0000FF"/>
          <w:szCs w:val="21"/>
        </w:rPr>
        <w:t>资料来源：</w:t>
      </w:r>
      <w:r w:rsidR="0055160D" w:rsidRPr="00BC400B">
        <w:rPr>
          <w:rFonts w:hint="eastAsia"/>
          <w:szCs w:val="21"/>
        </w:rPr>
        <w:t>教育部：</w:t>
      </w:r>
      <w:r w:rsidR="0055160D" w:rsidRPr="00BC400B">
        <w:rPr>
          <w:szCs w:val="21"/>
        </w:rPr>
        <w:t>2005-2006</w:t>
      </w:r>
      <w:r w:rsidR="0055160D" w:rsidRPr="00BC400B">
        <w:rPr>
          <w:rFonts w:hint="eastAsia"/>
          <w:szCs w:val="21"/>
        </w:rPr>
        <w:t>年报告</w:t>
      </w:r>
      <w:r w:rsidR="005B2DCC">
        <w:rPr>
          <w:rFonts w:hint="eastAsia"/>
          <w:szCs w:val="21"/>
        </w:rPr>
        <w:t>。</w:t>
      </w:r>
    </w:p>
    <w:p w:rsidR="0055160D" w:rsidRDefault="005B2DCC" w:rsidP="00E56194">
      <w:pPr>
        <w:spacing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w:t>
      </w:r>
      <w:r w:rsidR="0055160D" w:rsidRPr="00E56194">
        <w:rPr>
          <w:rFonts w:ascii="SimHei" w:eastAsia="SimHei"/>
          <w:color w:val="FF0000"/>
          <w:szCs w:val="21"/>
        </w:rPr>
        <w:t>10</w:t>
      </w:r>
      <w:r w:rsidR="0055160D" w:rsidRPr="00E56194">
        <w:rPr>
          <w:rFonts w:ascii="SimHei" w:eastAsia="SimHei" w:hint="eastAsia"/>
          <w:color w:val="FF0000"/>
          <w:szCs w:val="21"/>
        </w:rPr>
        <w:t>：老挝国立大学的学生，</w:t>
      </w:r>
      <w:r w:rsidR="0055160D" w:rsidRPr="00E56194">
        <w:rPr>
          <w:rFonts w:ascii="SimHei" w:eastAsia="SimHei"/>
          <w:color w:val="FF0000"/>
          <w:szCs w:val="21"/>
        </w:rPr>
        <w:t>2005-2006</w:t>
      </w:r>
      <w:r w:rsidR="0055160D" w:rsidRPr="00E56194">
        <w:rPr>
          <w:rFonts w:ascii="SimHei" w:eastAsia="SimHei" w:hint="eastAsia"/>
          <w:color w:val="FF0000"/>
          <w:szCs w:val="21"/>
        </w:rPr>
        <w:t>年</w:t>
      </w:r>
    </w:p>
    <w:tbl>
      <w:tblPr>
        <w:tblStyle w:val="TableGrid"/>
        <w:tblW w:w="0" w:type="auto"/>
        <w:tblLook w:val="01E0"/>
      </w:tblPr>
      <w:tblGrid>
        <w:gridCol w:w="1677"/>
        <w:gridCol w:w="1677"/>
        <w:gridCol w:w="1678"/>
        <w:gridCol w:w="1678"/>
        <w:gridCol w:w="1678"/>
        <w:gridCol w:w="1678"/>
      </w:tblGrid>
      <w:tr w:rsidR="00163D68" w:rsidTr="00163D68">
        <w:tc>
          <w:tcPr>
            <w:tcW w:w="1677" w:type="dxa"/>
          </w:tcPr>
          <w:p w:rsidR="00163D68" w:rsidRPr="00BC400B" w:rsidRDefault="00163D68" w:rsidP="00163D68">
            <w:pPr>
              <w:autoSpaceDE w:val="0"/>
              <w:autoSpaceDN w:val="0"/>
              <w:spacing w:line="360" w:lineRule="exact"/>
              <w:jc w:val="center"/>
              <w:rPr>
                <w:szCs w:val="21"/>
              </w:rPr>
            </w:pPr>
            <w:r w:rsidRPr="00BC400B">
              <w:rPr>
                <w:rFonts w:hint="eastAsia"/>
                <w:szCs w:val="21"/>
              </w:rPr>
              <w:t>级别</w:t>
            </w:r>
          </w:p>
        </w:tc>
        <w:tc>
          <w:tcPr>
            <w:tcW w:w="1677" w:type="dxa"/>
          </w:tcPr>
          <w:p w:rsidR="00163D68" w:rsidRPr="00BC400B" w:rsidRDefault="00163D68" w:rsidP="00163D68">
            <w:pPr>
              <w:autoSpaceDE w:val="0"/>
              <w:autoSpaceDN w:val="0"/>
              <w:spacing w:line="360" w:lineRule="exact"/>
              <w:jc w:val="center"/>
              <w:rPr>
                <w:szCs w:val="21"/>
              </w:rPr>
            </w:pPr>
            <w:r w:rsidRPr="00BC400B">
              <w:rPr>
                <w:rFonts w:hint="eastAsia"/>
                <w:szCs w:val="21"/>
              </w:rPr>
              <w:t>合计</w:t>
            </w:r>
          </w:p>
        </w:tc>
        <w:tc>
          <w:tcPr>
            <w:tcW w:w="1678" w:type="dxa"/>
          </w:tcPr>
          <w:p w:rsidR="00163D68" w:rsidRPr="00BC400B" w:rsidRDefault="00163D68" w:rsidP="00163D68">
            <w:pPr>
              <w:autoSpaceDE w:val="0"/>
              <w:autoSpaceDN w:val="0"/>
              <w:spacing w:line="360" w:lineRule="exact"/>
              <w:jc w:val="center"/>
              <w:rPr>
                <w:szCs w:val="21"/>
              </w:rPr>
            </w:pPr>
            <w:r w:rsidRPr="00BC400B">
              <w:rPr>
                <w:rFonts w:hint="eastAsia"/>
                <w:szCs w:val="21"/>
              </w:rPr>
              <w:t>女性</w:t>
            </w:r>
          </w:p>
        </w:tc>
        <w:tc>
          <w:tcPr>
            <w:tcW w:w="1678" w:type="dxa"/>
          </w:tcPr>
          <w:p w:rsidR="00163D68" w:rsidRPr="00BC400B" w:rsidRDefault="00163D68" w:rsidP="00163D68">
            <w:pPr>
              <w:autoSpaceDE w:val="0"/>
              <w:autoSpaceDN w:val="0"/>
              <w:spacing w:line="360" w:lineRule="exact"/>
              <w:jc w:val="center"/>
              <w:rPr>
                <w:szCs w:val="21"/>
              </w:rPr>
            </w:pPr>
            <w:r w:rsidRPr="00BC400B">
              <w:rPr>
                <w:rFonts w:hint="eastAsia"/>
                <w:szCs w:val="21"/>
              </w:rPr>
              <w:t>百分比</w:t>
            </w:r>
          </w:p>
        </w:tc>
        <w:tc>
          <w:tcPr>
            <w:tcW w:w="1678" w:type="dxa"/>
          </w:tcPr>
          <w:p w:rsidR="00163D68" w:rsidRPr="00BC400B" w:rsidRDefault="00163D68" w:rsidP="00163D68">
            <w:pPr>
              <w:autoSpaceDE w:val="0"/>
              <w:autoSpaceDN w:val="0"/>
              <w:spacing w:line="360" w:lineRule="exact"/>
              <w:jc w:val="center"/>
              <w:rPr>
                <w:szCs w:val="21"/>
              </w:rPr>
            </w:pPr>
            <w:r w:rsidRPr="00BC400B">
              <w:rPr>
                <w:rFonts w:hint="eastAsia"/>
                <w:szCs w:val="21"/>
              </w:rPr>
              <w:t>男性</w:t>
            </w:r>
          </w:p>
        </w:tc>
        <w:tc>
          <w:tcPr>
            <w:tcW w:w="1678" w:type="dxa"/>
          </w:tcPr>
          <w:p w:rsidR="00163D68" w:rsidRPr="00BC400B" w:rsidRDefault="00163D68" w:rsidP="00163D68">
            <w:pPr>
              <w:autoSpaceDE w:val="0"/>
              <w:autoSpaceDN w:val="0"/>
              <w:spacing w:line="360" w:lineRule="exact"/>
              <w:jc w:val="center"/>
              <w:rPr>
                <w:szCs w:val="21"/>
              </w:rPr>
            </w:pPr>
            <w:r w:rsidRPr="00BC400B">
              <w:rPr>
                <w:rFonts w:hint="eastAsia"/>
                <w:szCs w:val="21"/>
              </w:rPr>
              <w:t>百分比</w:t>
            </w:r>
          </w:p>
        </w:tc>
      </w:tr>
      <w:tr w:rsidR="00163D68" w:rsidTr="00163D68">
        <w:tc>
          <w:tcPr>
            <w:tcW w:w="1677" w:type="dxa"/>
          </w:tcPr>
          <w:p w:rsidR="00163D68" w:rsidRPr="00BC400B" w:rsidRDefault="00163D68" w:rsidP="00293964">
            <w:pPr>
              <w:autoSpaceDE w:val="0"/>
              <w:autoSpaceDN w:val="0"/>
              <w:spacing w:line="360" w:lineRule="exact"/>
              <w:rPr>
                <w:szCs w:val="21"/>
              </w:rPr>
            </w:pPr>
            <w:r w:rsidRPr="00BC400B">
              <w:rPr>
                <w:rFonts w:hint="eastAsia"/>
                <w:szCs w:val="21"/>
              </w:rPr>
              <w:t>硕士学位</w:t>
            </w:r>
          </w:p>
        </w:tc>
        <w:tc>
          <w:tcPr>
            <w:tcW w:w="1677" w:type="dxa"/>
          </w:tcPr>
          <w:p w:rsidR="00163D68" w:rsidRPr="00BC400B" w:rsidRDefault="00163D68" w:rsidP="00163D68">
            <w:pPr>
              <w:autoSpaceDE w:val="0"/>
              <w:autoSpaceDN w:val="0"/>
              <w:spacing w:line="360" w:lineRule="exact"/>
              <w:jc w:val="center"/>
              <w:rPr>
                <w:szCs w:val="21"/>
              </w:rPr>
            </w:pPr>
            <w:r w:rsidRPr="00BC400B">
              <w:rPr>
                <w:szCs w:val="21"/>
              </w:rPr>
              <w:t>109</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23</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21</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86</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79</w:t>
            </w:r>
          </w:p>
        </w:tc>
      </w:tr>
      <w:tr w:rsidR="00163D68" w:rsidTr="00163D68">
        <w:tc>
          <w:tcPr>
            <w:tcW w:w="1677" w:type="dxa"/>
          </w:tcPr>
          <w:p w:rsidR="00163D68" w:rsidRPr="00BC400B" w:rsidRDefault="00163D68" w:rsidP="00293964">
            <w:pPr>
              <w:autoSpaceDE w:val="0"/>
              <w:autoSpaceDN w:val="0"/>
              <w:spacing w:line="360" w:lineRule="exact"/>
              <w:rPr>
                <w:szCs w:val="21"/>
              </w:rPr>
            </w:pPr>
            <w:r w:rsidRPr="00BC400B">
              <w:rPr>
                <w:rFonts w:hint="eastAsia"/>
                <w:szCs w:val="21"/>
              </w:rPr>
              <w:t>研究生文凭</w:t>
            </w:r>
          </w:p>
        </w:tc>
        <w:tc>
          <w:tcPr>
            <w:tcW w:w="1677" w:type="dxa"/>
          </w:tcPr>
          <w:p w:rsidR="00163D68" w:rsidRPr="00BC400B" w:rsidRDefault="00163D68" w:rsidP="00163D68">
            <w:pPr>
              <w:autoSpaceDE w:val="0"/>
              <w:autoSpaceDN w:val="0"/>
              <w:spacing w:line="360" w:lineRule="exact"/>
              <w:jc w:val="center"/>
              <w:rPr>
                <w:szCs w:val="21"/>
              </w:rPr>
            </w:pPr>
            <w:r w:rsidRPr="00BC400B">
              <w:rPr>
                <w:szCs w:val="21"/>
              </w:rPr>
              <w:t>2</w:t>
            </w:r>
            <w:r w:rsidR="0071259B">
              <w:rPr>
                <w:rFonts w:hint="eastAsia"/>
                <w:szCs w:val="21"/>
              </w:rPr>
              <w:t xml:space="preserve"> </w:t>
            </w:r>
            <w:r w:rsidRPr="00BC400B">
              <w:rPr>
                <w:szCs w:val="21"/>
              </w:rPr>
              <w:t>148</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62</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42</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86</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58</w:t>
            </w:r>
          </w:p>
        </w:tc>
      </w:tr>
      <w:tr w:rsidR="00163D68" w:rsidTr="00163D68">
        <w:tc>
          <w:tcPr>
            <w:tcW w:w="1677" w:type="dxa"/>
          </w:tcPr>
          <w:p w:rsidR="00163D68" w:rsidRPr="00BC400B" w:rsidRDefault="00163D68" w:rsidP="00293964">
            <w:pPr>
              <w:autoSpaceDE w:val="0"/>
              <w:autoSpaceDN w:val="0"/>
              <w:spacing w:line="360" w:lineRule="exact"/>
              <w:rPr>
                <w:szCs w:val="21"/>
              </w:rPr>
            </w:pPr>
            <w:r w:rsidRPr="00BC400B">
              <w:rPr>
                <w:rFonts w:hint="eastAsia"/>
                <w:szCs w:val="21"/>
              </w:rPr>
              <w:t>学士</w:t>
            </w:r>
          </w:p>
        </w:tc>
        <w:tc>
          <w:tcPr>
            <w:tcW w:w="1677" w:type="dxa"/>
          </w:tcPr>
          <w:p w:rsidR="00163D68" w:rsidRPr="00BC400B" w:rsidRDefault="00163D68" w:rsidP="00163D68">
            <w:pPr>
              <w:autoSpaceDE w:val="0"/>
              <w:autoSpaceDN w:val="0"/>
              <w:spacing w:line="360" w:lineRule="exact"/>
              <w:jc w:val="center"/>
              <w:rPr>
                <w:szCs w:val="21"/>
              </w:rPr>
            </w:pPr>
            <w:r w:rsidRPr="00BC400B">
              <w:rPr>
                <w:szCs w:val="21"/>
              </w:rPr>
              <w:t>20 622</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8 155</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39</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12 467</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61</w:t>
            </w:r>
          </w:p>
        </w:tc>
      </w:tr>
      <w:tr w:rsidR="00163D68" w:rsidTr="00163D68">
        <w:tc>
          <w:tcPr>
            <w:tcW w:w="1677" w:type="dxa"/>
          </w:tcPr>
          <w:p w:rsidR="00163D68" w:rsidRPr="00BC400B" w:rsidRDefault="00163D68" w:rsidP="00293964">
            <w:pPr>
              <w:autoSpaceDE w:val="0"/>
              <w:autoSpaceDN w:val="0"/>
              <w:spacing w:line="360" w:lineRule="exact"/>
              <w:rPr>
                <w:rFonts w:hint="eastAsia"/>
                <w:szCs w:val="21"/>
              </w:rPr>
            </w:pPr>
            <w:r w:rsidRPr="00BC400B">
              <w:rPr>
                <w:rFonts w:hint="eastAsia"/>
                <w:szCs w:val="21"/>
              </w:rPr>
              <w:t>文凭</w:t>
            </w:r>
          </w:p>
        </w:tc>
        <w:tc>
          <w:tcPr>
            <w:tcW w:w="1677" w:type="dxa"/>
          </w:tcPr>
          <w:p w:rsidR="00163D68" w:rsidRPr="00BC400B" w:rsidRDefault="00163D68" w:rsidP="00163D68">
            <w:pPr>
              <w:autoSpaceDE w:val="0"/>
              <w:autoSpaceDN w:val="0"/>
              <w:spacing w:line="360" w:lineRule="exact"/>
              <w:jc w:val="center"/>
              <w:rPr>
                <w:szCs w:val="21"/>
              </w:rPr>
            </w:pPr>
            <w:r w:rsidRPr="00BC400B">
              <w:rPr>
                <w:szCs w:val="21"/>
              </w:rPr>
              <w:t>6 192</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1 095</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17</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5 097</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83</w:t>
            </w:r>
          </w:p>
        </w:tc>
      </w:tr>
      <w:tr w:rsidR="00163D68" w:rsidTr="00163D68">
        <w:tc>
          <w:tcPr>
            <w:tcW w:w="1677" w:type="dxa"/>
          </w:tcPr>
          <w:p w:rsidR="00163D68" w:rsidRPr="00BC400B" w:rsidRDefault="00163D68" w:rsidP="00293964">
            <w:pPr>
              <w:autoSpaceDE w:val="0"/>
              <w:autoSpaceDN w:val="0"/>
              <w:spacing w:line="360" w:lineRule="exact"/>
              <w:rPr>
                <w:szCs w:val="21"/>
              </w:rPr>
            </w:pPr>
            <w:r w:rsidRPr="00BC400B">
              <w:rPr>
                <w:rFonts w:hint="eastAsia"/>
                <w:szCs w:val="21"/>
              </w:rPr>
              <w:t>合计</w:t>
            </w:r>
          </w:p>
        </w:tc>
        <w:tc>
          <w:tcPr>
            <w:tcW w:w="1677" w:type="dxa"/>
          </w:tcPr>
          <w:p w:rsidR="00163D68" w:rsidRPr="00BC400B" w:rsidRDefault="00163D68" w:rsidP="00163D68">
            <w:pPr>
              <w:autoSpaceDE w:val="0"/>
              <w:autoSpaceDN w:val="0"/>
              <w:spacing w:line="360" w:lineRule="exact"/>
              <w:jc w:val="center"/>
              <w:rPr>
                <w:szCs w:val="21"/>
              </w:rPr>
            </w:pPr>
            <w:r w:rsidRPr="00BC400B">
              <w:rPr>
                <w:szCs w:val="21"/>
              </w:rPr>
              <w:t>27 071</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9 335</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34.48</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17 736</w:t>
            </w:r>
          </w:p>
        </w:tc>
        <w:tc>
          <w:tcPr>
            <w:tcW w:w="1678" w:type="dxa"/>
          </w:tcPr>
          <w:p w:rsidR="00163D68" w:rsidRPr="00BC400B" w:rsidRDefault="00163D68" w:rsidP="00163D68">
            <w:pPr>
              <w:autoSpaceDE w:val="0"/>
              <w:autoSpaceDN w:val="0"/>
              <w:spacing w:line="360" w:lineRule="exact"/>
              <w:jc w:val="center"/>
              <w:rPr>
                <w:szCs w:val="21"/>
              </w:rPr>
            </w:pPr>
            <w:r w:rsidRPr="00BC400B">
              <w:rPr>
                <w:szCs w:val="21"/>
              </w:rPr>
              <w:t>65.52</w:t>
            </w:r>
          </w:p>
        </w:tc>
      </w:tr>
    </w:tbl>
    <w:p w:rsidR="0055160D" w:rsidRPr="00BC400B" w:rsidRDefault="00C15232" w:rsidP="0055160D">
      <w:pPr>
        <w:autoSpaceDE w:val="0"/>
        <w:autoSpaceDN w:val="0"/>
        <w:spacing w:after="240" w:line="360" w:lineRule="exact"/>
        <w:rPr>
          <w:szCs w:val="21"/>
        </w:rPr>
      </w:pPr>
      <w:r w:rsidRPr="00C15232">
        <w:rPr>
          <w:rFonts w:eastAsia="KaiTi_GB2312" w:hint="eastAsia"/>
          <w:color w:val="0000FF"/>
          <w:szCs w:val="21"/>
        </w:rPr>
        <w:t>资料来源：</w:t>
      </w:r>
      <w:r w:rsidR="0055160D" w:rsidRPr="00BC400B">
        <w:rPr>
          <w:rFonts w:hint="eastAsia"/>
          <w:szCs w:val="21"/>
        </w:rPr>
        <w:t>教育部：</w:t>
      </w:r>
      <w:r w:rsidR="0055160D" w:rsidRPr="00BC400B">
        <w:rPr>
          <w:szCs w:val="21"/>
        </w:rPr>
        <w:t>2005-2006</w:t>
      </w:r>
      <w:r w:rsidR="0055160D" w:rsidRPr="00BC400B">
        <w:rPr>
          <w:rFonts w:hint="eastAsia"/>
          <w:szCs w:val="21"/>
        </w:rPr>
        <w:t>年报告</w:t>
      </w:r>
      <w:r w:rsidR="005B2DCC">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表11：按年龄和性别分列的文盲率</w:t>
      </w:r>
    </w:p>
    <w:tbl>
      <w:tblPr>
        <w:tblStyle w:val="TableGrid"/>
        <w:tblW w:w="0" w:type="auto"/>
        <w:tblLook w:val="01E0"/>
      </w:tblPr>
      <w:tblGrid>
        <w:gridCol w:w="3355"/>
        <w:gridCol w:w="3355"/>
        <w:gridCol w:w="3356"/>
      </w:tblGrid>
      <w:tr w:rsidR="00163D68" w:rsidTr="00163D68">
        <w:tc>
          <w:tcPr>
            <w:tcW w:w="3355" w:type="dxa"/>
          </w:tcPr>
          <w:p w:rsidR="00163D68" w:rsidRPr="00BC400B" w:rsidRDefault="00163D68" w:rsidP="00163D68">
            <w:pPr>
              <w:spacing w:line="360" w:lineRule="exact"/>
              <w:jc w:val="center"/>
              <w:rPr>
                <w:szCs w:val="21"/>
              </w:rPr>
            </w:pPr>
            <w:r w:rsidRPr="00BC400B">
              <w:rPr>
                <w:rFonts w:hint="eastAsia"/>
                <w:szCs w:val="21"/>
              </w:rPr>
              <w:t>性别</w:t>
            </w:r>
          </w:p>
        </w:tc>
        <w:tc>
          <w:tcPr>
            <w:tcW w:w="3355" w:type="dxa"/>
          </w:tcPr>
          <w:p w:rsidR="00163D68" w:rsidRPr="00BC400B" w:rsidRDefault="00163D68" w:rsidP="00163D68">
            <w:pPr>
              <w:spacing w:line="360" w:lineRule="exact"/>
              <w:jc w:val="center"/>
              <w:rPr>
                <w:rFonts w:hint="eastAsia"/>
                <w:szCs w:val="21"/>
              </w:rPr>
            </w:pPr>
            <w:r w:rsidRPr="00BC400B">
              <w:rPr>
                <w:rFonts w:hint="eastAsia"/>
                <w:szCs w:val="21"/>
              </w:rPr>
              <w:t>年龄</w:t>
            </w:r>
            <w:r w:rsidR="00CF7211">
              <w:rPr>
                <w:rFonts w:hint="eastAsia"/>
                <w:szCs w:val="21"/>
              </w:rPr>
              <w:t>：</w:t>
            </w:r>
            <w:r w:rsidRPr="00BC400B">
              <w:rPr>
                <w:szCs w:val="21"/>
              </w:rPr>
              <w:t>15-34</w:t>
            </w:r>
            <w:r w:rsidRPr="00BC400B">
              <w:rPr>
                <w:rFonts w:hint="eastAsia"/>
                <w:szCs w:val="21"/>
              </w:rPr>
              <w:t>岁</w:t>
            </w:r>
          </w:p>
        </w:tc>
        <w:tc>
          <w:tcPr>
            <w:tcW w:w="3356" w:type="dxa"/>
          </w:tcPr>
          <w:p w:rsidR="00163D68" w:rsidRPr="00BC400B" w:rsidRDefault="00163D68" w:rsidP="00163D68">
            <w:pPr>
              <w:spacing w:line="360" w:lineRule="exact"/>
              <w:jc w:val="center"/>
              <w:rPr>
                <w:szCs w:val="21"/>
              </w:rPr>
            </w:pPr>
            <w:r w:rsidRPr="00BC400B">
              <w:rPr>
                <w:rFonts w:hint="eastAsia"/>
                <w:szCs w:val="21"/>
              </w:rPr>
              <w:t>年龄</w:t>
            </w:r>
            <w:r w:rsidR="00CF7211">
              <w:rPr>
                <w:rFonts w:hint="eastAsia"/>
                <w:szCs w:val="21"/>
              </w:rPr>
              <w:t>：</w:t>
            </w:r>
            <w:r w:rsidRPr="00BC400B">
              <w:rPr>
                <w:szCs w:val="21"/>
              </w:rPr>
              <w:t>35-49</w:t>
            </w:r>
            <w:r w:rsidRPr="00BC400B">
              <w:rPr>
                <w:rFonts w:hint="eastAsia"/>
                <w:szCs w:val="21"/>
              </w:rPr>
              <w:t>岁</w:t>
            </w:r>
          </w:p>
        </w:tc>
      </w:tr>
      <w:tr w:rsidR="00163D68" w:rsidTr="00163D68">
        <w:tc>
          <w:tcPr>
            <w:tcW w:w="3355" w:type="dxa"/>
          </w:tcPr>
          <w:p w:rsidR="00163D68" w:rsidRPr="00BC400B" w:rsidRDefault="00163D68" w:rsidP="00293964">
            <w:pPr>
              <w:spacing w:line="360" w:lineRule="exact"/>
              <w:rPr>
                <w:szCs w:val="21"/>
              </w:rPr>
            </w:pPr>
            <w:r w:rsidRPr="00BC400B">
              <w:rPr>
                <w:rFonts w:hint="eastAsia"/>
                <w:szCs w:val="21"/>
              </w:rPr>
              <w:t>女性</w:t>
            </w:r>
          </w:p>
        </w:tc>
        <w:tc>
          <w:tcPr>
            <w:tcW w:w="3355" w:type="dxa"/>
          </w:tcPr>
          <w:p w:rsidR="00163D68" w:rsidRPr="00BC400B" w:rsidRDefault="00163D68" w:rsidP="00163D68">
            <w:pPr>
              <w:spacing w:line="360" w:lineRule="exact"/>
              <w:jc w:val="center"/>
              <w:rPr>
                <w:szCs w:val="21"/>
              </w:rPr>
            </w:pPr>
            <w:r w:rsidRPr="00BC400B">
              <w:rPr>
                <w:szCs w:val="21"/>
              </w:rPr>
              <w:t>25.88%</w:t>
            </w:r>
          </w:p>
        </w:tc>
        <w:tc>
          <w:tcPr>
            <w:tcW w:w="3356" w:type="dxa"/>
          </w:tcPr>
          <w:p w:rsidR="00163D68" w:rsidRPr="00BC400B" w:rsidRDefault="00163D68" w:rsidP="00163D68">
            <w:pPr>
              <w:spacing w:line="360" w:lineRule="exact"/>
              <w:jc w:val="center"/>
              <w:rPr>
                <w:szCs w:val="21"/>
              </w:rPr>
            </w:pPr>
            <w:r w:rsidRPr="00BC400B">
              <w:rPr>
                <w:szCs w:val="21"/>
              </w:rPr>
              <w:t>35.7%</w:t>
            </w:r>
          </w:p>
        </w:tc>
      </w:tr>
      <w:tr w:rsidR="00163D68" w:rsidTr="00163D68">
        <w:tc>
          <w:tcPr>
            <w:tcW w:w="3355" w:type="dxa"/>
          </w:tcPr>
          <w:p w:rsidR="00163D68" w:rsidRPr="00BC400B" w:rsidRDefault="00163D68" w:rsidP="00293964">
            <w:pPr>
              <w:spacing w:line="360" w:lineRule="exact"/>
              <w:rPr>
                <w:szCs w:val="21"/>
              </w:rPr>
            </w:pPr>
            <w:r w:rsidRPr="00BC400B">
              <w:rPr>
                <w:rFonts w:hint="eastAsia"/>
                <w:szCs w:val="21"/>
              </w:rPr>
              <w:t>男性</w:t>
            </w:r>
          </w:p>
        </w:tc>
        <w:tc>
          <w:tcPr>
            <w:tcW w:w="3355" w:type="dxa"/>
          </w:tcPr>
          <w:p w:rsidR="00163D68" w:rsidRPr="00BC400B" w:rsidRDefault="00163D68" w:rsidP="00163D68">
            <w:pPr>
              <w:spacing w:line="360" w:lineRule="exact"/>
              <w:jc w:val="center"/>
              <w:rPr>
                <w:szCs w:val="21"/>
              </w:rPr>
            </w:pPr>
            <w:r w:rsidRPr="00BC400B">
              <w:rPr>
                <w:szCs w:val="21"/>
              </w:rPr>
              <w:t>13.54%</w:t>
            </w:r>
          </w:p>
        </w:tc>
        <w:tc>
          <w:tcPr>
            <w:tcW w:w="3356" w:type="dxa"/>
          </w:tcPr>
          <w:p w:rsidR="00163D68" w:rsidRPr="00BC400B" w:rsidRDefault="00163D68" w:rsidP="00163D68">
            <w:pPr>
              <w:spacing w:line="360" w:lineRule="exact"/>
              <w:jc w:val="center"/>
              <w:rPr>
                <w:szCs w:val="21"/>
              </w:rPr>
            </w:pPr>
            <w:r w:rsidRPr="00BC400B">
              <w:rPr>
                <w:szCs w:val="21"/>
              </w:rPr>
              <w:t>17.25%</w:t>
            </w:r>
          </w:p>
        </w:tc>
      </w:tr>
      <w:tr w:rsidR="00163D68" w:rsidTr="00163D68">
        <w:tc>
          <w:tcPr>
            <w:tcW w:w="3355" w:type="dxa"/>
          </w:tcPr>
          <w:p w:rsidR="00163D68" w:rsidRPr="00BC400B" w:rsidRDefault="00163D68" w:rsidP="00293964">
            <w:pPr>
              <w:spacing w:line="360" w:lineRule="exact"/>
              <w:rPr>
                <w:szCs w:val="21"/>
              </w:rPr>
            </w:pPr>
            <w:r w:rsidRPr="00BC400B">
              <w:rPr>
                <w:rFonts w:hint="eastAsia"/>
                <w:szCs w:val="21"/>
              </w:rPr>
              <w:t>合计</w:t>
            </w:r>
          </w:p>
        </w:tc>
        <w:tc>
          <w:tcPr>
            <w:tcW w:w="3355" w:type="dxa"/>
          </w:tcPr>
          <w:p w:rsidR="00163D68" w:rsidRPr="00BC400B" w:rsidRDefault="00163D68" w:rsidP="00163D68">
            <w:pPr>
              <w:spacing w:line="360" w:lineRule="exact"/>
              <w:jc w:val="center"/>
              <w:rPr>
                <w:szCs w:val="21"/>
              </w:rPr>
            </w:pPr>
            <w:r w:rsidRPr="00BC400B">
              <w:rPr>
                <w:szCs w:val="21"/>
              </w:rPr>
              <w:t>19.78%</w:t>
            </w:r>
          </w:p>
        </w:tc>
        <w:tc>
          <w:tcPr>
            <w:tcW w:w="3356" w:type="dxa"/>
          </w:tcPr>
          <w:p w:rsidR="00163D68" w:rsidRPr="00BC400B" w:rsidRDefault="00163D68" w:rsidP="00163D68">
            <w:pPr>
              <w:spacing w:line="360" w:lineRule="exact"/>
              <w:jc w:val="center"/>
              <w:rPr>
                <w:szCs w:val="21"/>
              </w:rPr>
            </w:pPr>
            <w:r w:rsidRPr="00BC400B">
              <w:rPr>
                <w:szCs w:val="21"/>
              </w:rPr>
              <w:t>26.49%</w:t>
            </w:r>
          </w:p>
        </w:tc>
      </w:tr>
    </w:tbl>
    <w:p w:rsidR="0055160D" w:rsidRPr="00BC400B" w:rsidRDefault="00C15232" w:rsidP="0055160D">
      <w:pPr>
        <w:autoSpaceDE w:val="0"/>
        <w:autoSpaceDN w:val="0"/>
        <w:spacing w:after="240" w:line="360" w:lineRule="exact"/>
        <w:rPr>
          <w:szCs w:val="21"/>
        </w:rPr>
      </w:pPr>
      <w:r w:rsidRPr="00C15232">
        <w:rPr>
          <w:rFonts w:eastAsia="KaiTi_GB2312" w:hint="eastAsia"/>
          <w:color w:val="0000FF"/>
          <w:szCs w:val="21"/>
        </w:rPr>
        <w:t>资料来源：</w:t>
      </w:r>
      <w:r w:rsidR="0055160D" w:rsidRPr="00BC400B">
        <w:rPr>
          <w:rFonts w:hint="eastAsia"/>
          <w:szCs w:val="21"/>
        </w:rPr>
        <w:t>人口普查，</w:t>
      </w:r>
      <w:r w:rsidR="0055160D" w:rsidRPr="00BC400B">
        <w:rPr>
          <w:szCs w:val="21"/>
        </w:rPr>
        <w:t>2005</w:t>
      </w:r>
      <w:r w:rsidR="0055160D" w:rsidRPr="00BC400B">
        <w:rPr>
          <w:rFonts w:hint="eastAsia"/>
          <w:szCs w:val="21"/>
        </w:rPr>
        <w:t>年</w:t>
      </w:r>
      <w:r w:rsidR="005B2DCC">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12</w:t>
      </w:r>
      <w:r w:rsidRPr="00E56194">
        <w:rPr>
          <w:rFonts w:ascii="SimHei" w:eastAsia="SimHei" w:hint="eastAsia"/>
          <w:color w:val="FF0000"/>
          <w:szCs w:val="21"/>
        </w:rPr>
        <w:t>：</w:t>
      </w:r>
      <w:r w:rsidRPr="00E56194">
        <w:rPr>
          <w:rFonts w:ascii="SimHei" w:eastAsia="SimHei"/>
          <w:color w:val="FF0000"/>
          <w:szCs w:val="21"/>
        </w:rPr>
        <w:t>6-10</w:t>
      </w:r>
      <w:r w:rsidRPr="00E56194">
        <w:rPr>
          <w:rFonts w:ascii="SimHei" w:eastAsia="SimHei" w:hint="eastAsia"/>
          <w:color w:val="FF0000"/>
          <w:szCs w:val="21"/>
        </w:rPr>
        <w:t>岁和</w:t>
      </w:r>
      <w:r w:rsidRPr="00E56194">
        <w:rPr>
          <w:rFonts w:ascii="SimHei" w:eastAsia="SimHei"/>
          <w:color w:val="FF0000"/>
          <w:szCs w:val="21"/>
        </w:rPr>
        <w:t>11-15</w:t>
      </w:r>
      <w:r w:rsidRPr="00E56194">
        <w:rPr>
          <w:rFonts w:ascii="SimHei" w:eastAsia="SimHei" w:hint="eastAsia"/>
          <w:color w:val="FF0000"/>
          <w:szCs w:val="21"/>
        </w:rPr>
        <w:t>岁儿童的入学率</w:t>
      </w:r>
    </w:p>
    <w:tbl>
      <w:tblPr>
        <w:tblStyle w:val="TableGrid"/>
        <w:tblW w:w="0" w:type="auto"/>
        <w:tblLook w:val="01E0"/>
      </w:tblPr>
      <w:tblGrid>
        <w:gridCol w:w="2516"/>
        <w:gridCol w:w="2516"/>
        <w:gridCol w:w="2517"/>
        <w:gridCol w:w="2517"/>
      </w:tblGrid>
      <w:tr w:rsidR="00163D68" w:rsidTr="00163D68">
        <w:tc>
          <w:tcPr>
            <w:tcW w:w="2516" w:type="dxa"/>
          </w:tcPr>
          <w:p w:rsidR="00163D68" w:rsidRDefault="00163D68" w:rsidP="00163D68">
            <w:pPr>
              <w:spacing w:line="360" w:lineRule="exact"/>
              <w:jc w:val="center"/>
              <w:rPr>
                <w:rFonts w:ascii="SimHei" w:eastAsia="SimHei"/>
                <w:color w:val="FF0000"/>
                <w:szCs w:val="21"/>
              </w:rPr>
            </w:pPr>
            <w:r w:rsidRPr="00BC400B">
              <w:rPr>
                <w:rFonts w:hint="eastAsia"/>
                <w:szCs w:val="21"/>
              </w:rPr>
              <w:t>地区</w:t>
            </w:r>
          </w:p>
        </w:tc>
        <w:tc>
          <w:tcPr>
            <w:tcW w:w="2516" w:type="dxa"/>
          </w:tcPr>
          <w:p w:rsidR="00163D68" w:rsidRDefault="00163D68" w:rsidP="00163D68">
            <w:pPr>
              <w:spacing w:line="360" w:lineRule="exact"/>
              <w:jc w:val="center"/>
              <w:rPr>
                <w:rFonts w:ascii="SimHei" w:eastAsia="SimHei"/>
                <w:color w:val="FF0000"/>
                <w:szCs w:val="21"/>
              </w:rPr>
            </w:pPr>
            <w:r w:rsidRPr="00BC400B">
              <w:rPr>
                <w:rFonts w:hint="eastAsia"/>
                <w:szCs w:val="21"/>
              </w:rPr>
              <w:t>男性</w:t>
            </w:r>
          </w:p>
        </w:tc>
        <w:tc>
          <w:tcPr>
            <w:tcW w:w="2517" w:type="dxa"/>
          </w:tcPr>
          <w:p w:rsidR="00163D68" w:rsidRDefault="00163D68" w:rsidP="00163D68">
            <w:pPr>
              <w:spacing w:line="360" w:lineRule="exact"/>
              <w:jc w:val="center"/>
              <w:rPr>
                <w:rFonts w:ascii="SimHei" w:eastAsia="SimHei"/>
                <w:color w:val="FF0000"/>
                <w:szCs w:val="21"/>
              </w:rPr>
            </w:pPr>
            <w:r w:rsidRPr="00BC400B">
              <w:rPr>
                <w:rFonts w:hint="eastAsia"/>
                <w:szCs w:val="21"/>
              </w:rPr>
              <w:t>女性</w:t>
            </w:r>
          </w:p>
        </w:tc>
        <w:tc>
          <w:tcPr>
            <w:tcW w:w="2517" w:type="dxa"/>
          </w:tcPr>
          <w:p w:rsidR="00163D68" w:rsidRDefault="00163D68" w:rsidP="00163D68">
            <w:pPr>
              <w:spacing w:line="360" w:lineRule="exact"/>
              <w:jc w:val="center"/>
              <w:rPr>
                <w:rFonts w:ascii="SimHei" w:eastAsia="SimHei"/>
                <w:color w:val="FF0000"/>
                <w:szCs w:val="21"/>
              </w:rPr>
            </w:pPr>
            <w:r w:rsidRPr="00BC400B">
              <w:rPr>
                <w:rFonts w:hint="eastAsia"/>
                <w:szCs w:val="21"/>
              </w:rPr>
              <w:t>合计</w:t>
            </w:r>
          </w:p>
        </w:tc>
      </w:tr>
    </w:tbl>
    <w:p w:rsidR="0055160D" w:rsidRDefault="0055160D" w:rsidP="00163D68">
      <w:pPr>
        <w:spacing w:line="360" w:lineRule="exact"/>
        <w:rPr>
          <w:rFonts w:ascii="SimHei" w:eastAsia="SimHei" w:hint="eastAsia"/>
          <w:bCs/>
          <w:color w:val="FF0000"/>
          <w:szCs w:val="21"/>
        </w:rPr>
      </w:pPr>
      <w:r w:rsidRPr="00163D68">
        <w:rPr>
          <w:rFonts w:ascii="SimHei" w:eastAsia="SimHei" w:hint="eastAsia"/>
          <w:bCs/>
          <w:color w:val="FF0000"/>
          <w:szCs w:val="21"/>
        </w:rPr>
        <w:t>6-10岁儿童的净入学率</w:t>
      </w:r>
    </w:p>
    <w:tbl>
      <w:tblPr>
        <w:tblStyle w:val="TableGrid"/>
        <w:tblW w:w="0" w:type="auto"/>
        <w:tblLook w:val="01E0"/>
      </w:tblPr>
      <w:tblGrid>
        <w:gridCol w:w="2516"/>
        <w:gridCol w:w="2516"/>
        <w:gridCol w:w="2517"/>
        <w:gridCol w:w="2517"/>
      </w:tblGrid>
      <w:tr w:rsidR="00163D68" w:rsidTr="00163D68">
        <w:tc>
          <w:tcPr>
            <w:tcW w:w="2516" w:type="dxa"/>
          </w:tcPr>
          <w:p w:rsidR="00163D68" w:rsidRPr="00BC400B" w:rsidRDefault="00163D68" w:rsidP="00293964">
            <w:pPr>
              <w:spacing w:line="360" w:lineRule="exact"/>
              <w:rPr>
                <w:szCs w:val="21"/>
              </w:rPr>
            </w:pPr>
            <w:r w:rsidRPr="00BC400B">
              <w:rPr>
                <w:rFonts w:hint="eastAsia"/>
                <w:szCs w:val="21"/>
              </w:rPr>
              <w:t>北部地区</w:t>
            </w:r>
          </w:p>
        </w:tc>
        <w:tc>
          <w:tcPr>
            <w:tcW w:w="2516" w:type="dxa"/>
          </w:tcPr>
          <w:p w:rsidR="00163D68" w:rsidRPr="00BC400B" w:rsidRDefault="00163D68" w:rsidP="00163D68">
            <w:pPr>
              <w:spacing w:line="360" w:lineRule="exact"/>
              <w:jc w:val="center"/>
              <w:rPr>
                <w:szCs w:val="21"/>
              </w:rPr>
            </w:pPr>
            <w:r w:rsidRPr="00BC400B">
              <w:rPr>
                <w:szCs w:val="21"/>
              </w:rPr>
              <w:t>67</w:t>
            </w:r>
          </w:p>
        </w:tc>
        <w:tc>
          <w:tcPr>
            <w:tcW w:w="2517" w:type="dxa"/>
          </w:tcPr>
          <w:p w:rsidR="00163D68" w:rsidRPr="00BC400B" w:rsidRDefault="00163D68" w:rsidP="00163D68">
            <w:pPr>
              <w:spacing w:line="360" w:lineRule="exact"/>
              <w:jc w:val="center"/>
              <w:rPr>
                <w:szCs w:val="21"/>
              </w:rPr>
            </w:pPr>
            <w:r w:rsidRPr="00BC400B">
              <w:rPr>
                <w:szCs w:val="21"/>
              </w:rPr>
              <w:t>61</w:t>
            </w:r>
          </w:p>
        </w:tc>
        <w:tc>
          <w:tcPr>
            <w:tcW w:w="2517" w:type="dxa"/>
          </w:tcPr>
          <w:p w:rsidR="00163D68" w:rsidRPr="00BC400B" w:rsidRDefault="00163D68" w:rsidP="00163D68">
            <w:pPr>
              <w:spacing w:line="360" w:lineRule="exact"/>
              <w:jc w:val="center"/>
              <w:rPr>
                <w:szCs w:val="21"/>
              </w:rPr>
            </w:pPr>
            <w:r w:rsidRPr="00BC400B">
              <w:rPr>
                <w:szCs w:val="21"/>
              </w:rPr>
              <w:t>64</w:t>
            </w:r>
          </w:p>
        </w:tc>
      </w:tr>
      <w:tr w:rsidR="00163D68" w:rsidTr="00163D68">
        <w:tc>
          <w:tcPr>
            <w:tcW w:w="2516" w:type="dxa"/>
          </w:tcPr>
          <w:p w:rsidR="00163D68" w:rsidRPr="00BC400B" w:rsidRDefault="00163D68" w:rsidP="00293964">
            <w:pPr>
              <w:spacing w:line="360" w:lineRule="exact"/>
              <w:rPr>
                <w:szCs w:val="21"/>
              </w:rPr>
            </w:pPr>
            <w:r w:rsidRPr="00BC400B">
              <w:rPr>
                <w:rFonts w:hint="eastAsia"/>
                <w:szCs w:val="21"/>
              </w:rPr>
              <w:t>中部地区</w:t>
            </w:r>
          </w:p>
        </w:tc>
        <w:tc>
          <w:tcPr>
            <w:tcW w:w="2516" w:type="dxa"/>
          </w:tcPr>
          <w:p w:rsidR="00163D68" w:rsidRPr="00BC400B" w:rsidRDefault="00163D68" w:rsidP="00163D68">
            <w:pPr>
              <w:spacing w:line="360" w:lineRule="exact"/>
              <w:jc w:val="center"/>
              <w:rPr>
                <w:szCs w:val="21"/>
              </w:rPr>
            </w:pPr>
            <w:r w:rsidRPr="00BC400B">
              <w:rPr>
                <w:szCs w:val="21"/>
              </w:rPr>
              <w:t>78</w:t>
            </w:r>
          </w:p>
        </w:tc>
        <w:tc>
          <w:tcPr>
            <w:tcW w:w="2517" w:type="dxa"/>
          </w:tcPr>
          <w:p w:rsidR="00163D68" w:rsidRPr="00BC400B" w:rsidRDefault="00163D68" w:rsidP="00163D68">
            <w:pPr>
              <w:spacing w:line="360" w:lineRule="exact"/>
              <w:jc w:val="center"/>
              <w:rPr>
                <w:szCs w:val="21"/>
              </w:rPr>
            </w:pPr>
            <w:r w:rsidRPr="00BC400B">
              <w:rPr>
                <w:szCs w:val="21"/>
              </w:rPr>
              <w:t>78</w:t>
            </w:r>
          </w:p>
        </w:tc>
        <w:tc>
          <w:tcPr>
            <w:tcW w:w="2517" w:type="dxa"/>
          </w:tcPr>
          <w:p w:rsidR="00163D68" w:rsidRPr="00BC400B" w:rsidRDefault="00163D68" w:rsidP="00163D68">
            <w:pPr>
              <w:spacing w:line="360" w:lineRule="exact"/>
              <w:jc w:val="center"/>
              <w:rPr>
                <w:szCs w:val="21"/>
              </w:rPr>
            </w:pPr>
            <w:r w:rsidRPr="00BC400B">
              <w:rPr>
                <w:szCs w:val="21"/>
              </w:rPr>
              <w:t>78</w:t>
            </w:r>
          </w:p>
        </w:tc>
      </w:tr>
      <w:tr w:rsidR="00163D68" w:rsidTr="00163D68">
        <w:tc>
          <w:tcPr>
            <w:tcW w:w="2516" w:type="dxa"/>
          </w:tcPr>
          <w:p w:rsidR="00163D68" w:rsidRPr="00BC400B" w:rsidRDefault="00163D68" w:rsidP="00293964">
            <w:pPr>
              <w:spacing w:line="360" w:lineRule="exact"/>
              <w:rPr>
                <w:szCs w:val="21"/>
              </w:rPr>
            </w:pPr>
            <w:r w:rsidRPr="00BC400B">
              <w:rPr>
                <w:rFonts w:hint="eastAsia"/>
                <w:szCs w:val="21"/>
              </w:rPr>
              <w:t>南部地区</w:t>
            </w:r>
          </w:p>
        </w:tc>
        <w:tc>
          <w:tcPr>
            <w:tcW w:w="2516" w:type="dxa"/>
          </w:tcPr>
          <w:p w:rsidR="00163D68" w:rsidRPr="00BC400B" w:rsidRDefault="00163D68" w:rsidP="00163D68">
            <w:pPr>
              <w:spacing w:line="360" w:lineRule="exact"/>
              <w:jc w:val="center"/>
              <w:rPr>
                <w:szCs w:val="21"/>
              </w:rPr>
            </w:pPr>
            <w:r w:rsidRPr="00BC400B">
              <w:rPr>
                <w:szCs w:val="21"/>
              </w:rPr>
              <w:t>73</w:t>
            </w:r>
          </w:p>
        </w:tc>
        <w:tc>
          <w:tcPr>
            <w:tcW w:w="2517" w:type="dxa"/>
          </w:tcPr>
          <w:p w:rsidR="00163D68" w:rsidRPr="00BC400B" w:rsidRDefault="00163D68" w:rsidP="00163D68">
            <w:pPr>
              <w:spacing w:line="360" w:lineRule="exact"/>
              <w:jc w:val="center"/>
              <w:rPr>
                <w:szCs w:val="21"/>
              </w:rPr>
            </w:pPr>
            <w:r w:rsidRPr="00BC400B">
              <w:rPr>
                <w:szCs w:val="21"/>
              </w:rPr>
              <w:t>69</w:t>
            </w:r>
          </w:p>
        </w:tc>
        <w:tc>
          <w:tcPr>
            <w:tcW w:w="2517" w:type="dxa"/>
          </w:tcPr>
          <w:p w:rsidR="00163D68" w:rsidRPr="00BC400B" w:rsidRDefault="00163D68" w:rsidP="00163D68">
            <w:pPr>
              <w:spacing w:line="360" w:lineRule="exact"/>
              <w:jc w:val="center"/>
              <w:rPr>
                <w:szCs w:val="21"/>
              </w:rPr>
            </w:pPr>
            <w:r w:rsidRPr="00BC400B">
              <w:rPr>
                <w:szCs w:val="21"/>
              </w:rPr>
              <w:t>71</w:t>
            </w:r>
          </w:p>
        </w:tc>
      </w:tr>
    </w:tbl>
    <w:p w:rsidR="0055160D" w:rsidRDefault="0055160D" w:rsidP="00163D68">
      <w:pPr>
        <w:spacing w:line="360" w:lineRule="exact"/>
        <w:rPr>
          <w:rFonts w:ascii="SimHei" w:eastAsia="SimHei" w:hint="eastAsia"/>
          <w:bCs/>
          <w:color w:val="FF0000"/>
          <w:szCs w:val="21"/>
        </w:rPr>
      </w:pPr>
      <w:r w:rsidRPr="00163D68">
        <w:rPr>
          <w:rFonts w:ascii="SimHei" w:eastAsia="SimHei"/>
          <w:bCs/>
          <w:color w:val="FF0000"/>
          <w:szCs w:val="21"/>
        </w:rPr>
        <w:t>11-15</w:t>
      </w:r>
      <w:r w:rsidRPr="00163D68">
        <w:rPr>
          <w:rFonts w:ascii="SimHei" w:eastAsia="SimHei" w:hint="eastAsia"/>
          <w:bCs/>
          <w:color w:val="FF0000"/>
          <w:szCs w:val="21"/>
        </w:rPr>
        <w:t>岁儿童的净入学率</w:t>
      </w:r>
    </w:p>
    <w:tbl>
      <w:tblPr>
        <w:tblStyle w:val="TableGrid"/>
        <w:tblW w:w="0" w:type="auto"/>
        <w:tblLook w:val="01E0"/>
      </w:tblPr>
      <w:tblGrid>
        <w:gridCol w:w="2516"/>
        <w:gridCol w:w="2516"/>
        <w:gridCol w:w="2517"/>
        <w:gridCol w:w="2517"/>
      </w:tblGrid>
      <w:tr w:rsidR="00163D68" w:rsidTr="00163D68">
        <w:tc>
          <w:tcPr>
            <w:tcW w:w="2516" w:type="dxa"/>
          </w:tcPr>
          <w:p w:rsidR="00163D68" w:rsidRPr="00BC400B" w:rsidRDefault="00163D68" w:rsidP="00293964">
            <w:pPr>
              <w:spacing w:line="360" w:lineRule="exact"/>
              <w:rPr>
                <w:szCs w:val="21"/>
              </w:rPr>
            </w:pPr>
            <w:r w:rsidRPr="00BC400B">
              <w:rPr>
                <w:rFonts w:hint="eastAsia"/>
                <w:szCs w:val="21"/>
              </w:rPr>
              <w:t>北部地区</w:t>
            </w:r>
          </w:p>
        </w:tc>
        <w:tc>
          <w:tcPr>
            <w:tcW w:w="2516" w:type="dxa"/>
          </w:tcPr>
          <w:p w:rsidR="00163D68" w:rsidRPr="00BC400B" w:rsidRDefault="00163D68" w:rsidP="00163D68">
            <w:pPr>
              <w:spacing w:line="360" w:lineRule="exact"/>
              <w:jc w:val="center"/>
              <w:rPr>
                <w:szCs w:val="21"/>
              </w:rPr>
            </w:pPr>
            <w:r w:rsidRPr="00BC400B">
              <w:rPr>
                <w:szCs w:val="21"/>
              </w:rPr>
              <w:t>80</w:t>
            </w:r>
          </w:p>
        </w:tc>
        <w:tc>
          <w:tcPr>
            <w:tcW w:w="2517" w:type="dxa"/>
          </w:tcPr>
          <w:p w:rsidR="00163D68" w:rsidRPr="00BC400B" w:rsidRDefault="00163D68" w:rsidP="00163D68">
            <w:pPr>
              <w:spacing w:line="360" w:lineRule="exact"/>
              <w:jc w:val="center"/>
              <w:rPr>
                <w:szCs w:val="21"/>
              </w:rPr>
            </w:pPr>
            <w:r w:rsidRPr="00BC400B">
              <w:rPr>
                <w:szCs w:val="21"/>
              </w:rPr>
              <w:t>63</w:t>
            </w:r>
          </w:p>
        </w:tc>
        <w:tc>
          <w:tcPr>
            <w:tcW w:w="2517" w:type="dxa"/>
          </w:tcPr>
          <w:p w:rsidR="00163D68" w:rsidRPr="00BC400B" w:rsidRDefault="00163D68" w:rsidP="00163D68">
            <w:pPr>
              <w:spacing w:line="360" w:lineRule="exact"/>
              <w:jc w:val="center"/>
              <w:rPr>
                <w:szCs w:val="21"/>
              </w:rPr>
            </w:pPr>
            <w:r w:rsidRPr="00BC400B">
              <w:rPr>
                <w:szCs w:val="21"/>
              </w:rPr>
              <w:t>71</w:t>
            </w:r>
          </w:p>
        </w:tc>
      </w:tr>
      <w:tr w:rsidR="00163D68" w:rsidTr="00163D68">
        <w:tc>
          <w:tcPr>
            <w:tcW w:w="2516" w:type="dxa"/>
          </w:tcPr>
          <w:p w:rsidR="00163D68" w:rsidRPr="00BC400B" w:rsidRDefault="00163D68" w:rsidP="00293964">
            <w:pPr>
              <w:spacing w:line="360" w:lineRule="exact"/>
              <w:rPr>
                <w:szCs w:val="21"/>
              </w:rPr>
            </w:pPr>
            <w:r w:rsidRPr="00BC400B">
              <w:rPr>
                <w:rFonts w:hint="eastAsia"/>
                <w:szCs w:val="21"/>
              </w:rPr>
              <w:t>中部地区</w:t>
            </w:r>
          </w:p>
        </w:tc>
        <w:tc>
          <w:tcPr>
            <w:tcW w:w="2516" w:type="dxa"/>
          </w:tcPr>
          <w:p w:rsidR="00163D68" w:rsidRPr="00BC400B" w:rsidRDefault="00163D68" w:rsidP="00163D68">
            <w:pPr>
              <w:spacing w:line="360" w:lineRule="exact"/>
              <w:jc w:val="center"/>
              <w:rPr>
                <w:szCs w:val="21"/>
              </w:rPr>
            </w:pPr>
            <w:r w:rsidRPr="00BC400B">
              <w:rPr>
                <w:szCs w:val="21"/>
              </w:rPr>
              <w:t>86</w:t>
            </w:r>
          </w:p>
        </w:tc>
        <w:tc>
          <w:tcPr>
            <w:tcW w:w="2517" w:type="dxa"/>
          </w:tcPr>
          <w:p w:rsidR="00163D68" w:rsidRPr="00BC400B" w:rsidRDefault="00163D68" w:rsidP="00163D68">
            <w:pPr>
              <w:spacing w:line="360" w:lineRule="exact"/>
              <w:jc w:val="center"/>
              <w:rPr>
                <w:szCs w:val="21"/>
              </w:rPr>
            </w:pPr>
            <w:r w:rsidRPr="00BC400B">
              <w:rPr>
                <w:szCs w:val="21"/>
              </w:rPr>
              <w:t>77</w:t>
            </w:r>
          </w:p>
        </w:tc>
        <w:tc>
          <w:tcPr>
            <w:tcW w:w="2517" w:type="dxa"/>
          </w:tcPr>
          <w:p w:rsidR="00163D68" w:rsidRPr="00BC400B" w:rsidRDefault="00163D68" w:rsidP="00163D68">
            <w:pPr>
              <w:spacing w:line="360" w:lineRule="exact"/>
              <w:jc w:val="center"/>
              <w:rPr>
                <w:szCs w:val="21"/>
              </w:rPr>
            </w:pPr>
            <w:r w:rsidRPr="00BC400B">
              <w:rPr>
                <w:szCs w:val="21"/>
              </w:rPr>
              <w:t>82</w:t>
            </w:r>
          </w:p>
        </w:tc>
      </w:tr>
      <w:tr w:rsidR="00163D68" w:rsidTr="00163D68">
        <w:tc>
          <w:tcPr>
            <w:tcW w:w="2516" w:type="dxa"/>
          </w:tcPr>
          <w:p w:rsidR="00163D68" w:rsidRPr="00BC400B" w:rsidRDefault="00163D68" w:rsidP="00293964">
            <w:pPr>
              <w:spacing w:line="360" w:lineRule="exact"/>
              <w:rPr>
                <w:szCs w:val="21"/>
              </w:rPr>
            </w:pPr>
            <w:r w:rsidRPr="00BC400B">
              <w:rPr>
                <w:rFonts w:hint="eastAsia"/>
                <w:szCs w:val="21"/>
              </w:rPr>
              <w:t>南部地区</w:t>
            </w:r>
          </w:p>
        </w:tc>
        <w:tc>
          <w:tcPr>
            <w:tcW w:w="2516" w:type="dxa"/>
          </w:tcPr>
          <w:p w:rsidR="00163D68" w:rsidRPr="00BC400B" w:rsidRDefault="00163D68" w:rsidP="00163D68">
            <w:pPr>
              <w:spacing w:line="360" w:lineRule="exact"/>
              <w:jc w:val="center"/>
              <w:rPr>
                <w:szCs w:val="21"/>
              </w:rPr>
            </w:pPr>
            <w:r w:rsidRPr="00BC400B">
              <w:rPr>
                <w:szCs w:val="21"/>
              </w:rPr>
              <w:t>75</w:t>
            </w:r>
          </w:p>
        </w:tc>
        <w:tc>
          <w:tcPr>
            <w:tcW w:w="2517" w:type="dxa"/>
          </w:tcPr>
          <w:p w:rsidR="00163D68" w:rsidRPr="00BC400B" w:rsidRDefault="00163D68" w:rsidP="00163D68">
            <w:pPr>
              <w:spacing w:line="360" w:lineRule="exact"/>
              <w:jc w:val="center"/>
              <w:rPr>
                <w:szCs w:val="21"/>
              </w:rPr>
            </w:pPr>
            <w:r w:rsidRPr="00BC400B">
              <w:rPr>
                <w:szCs w:val="21"/>
              </w:rPr>
              <w:t>66</w:t>
            </w:r>
          </w:p>
        </w:tc>
        <w:tc>
          <w:tcPr>
            <w:tcW w:w="2517" w:type="dxa"/>
          </w:tcPr>
          <w:p w:rsidR="00163D68" w:rsidRPr="00BC400B" w:rsidRDefault="00163D68" w:rsidP="00163D68">
            <w:pPr>
              <w:spacing w:line="360" w:lineRule="exact"/>
              <w:jc w:val="center"/>
              <w:rPr>
                <w:szCs w:val="21"/>
              </w:rPr>
            </w:pPr>
            <w:r w:rsidRPr="00BC400B">
              <w:rPr>
                <w:szCs w:val="21"/>
              </w:rPr>
              <w:t>71</w:t>
            </w:r>
          </w:p>
        </w:tc>
      </w:tr>
    </w:tbl>
    <w:p w:rsidR="0055160D" w:rsidRPr="00BC400B" w:rsidRDefault="00C15232" w:rsidP="0055160D">
      <w:pPr>
        <w:spacing w:after="240" w:line="360" w:lineRule="exact"/>
        <w:rPr>
          <w:rFonts w:hint="eastAsia"/>
          <w:szCs w:val="21"/>
        </w:rPr>
      </w:pPr>
      <w:r w:rsidRPr="00C15232">
        <w:rPr>
          <w:rFonts w:eastAsia="KaiTi_GB2312" w:hint="eastAsia"/>
          <w:color w:val="0000FF"/>
          <w:szCs w:val="21"/>
        </w:rPr>
        <w:t>资料来源：</w:t>
      </w:r>
      <w:r w:rsidR="0071259B">
        <w:rPr>
          <w:rFonts w:hint="eastAsia"/>
          <w:szCs w:val="21"/>
        </w:rPr>
        <w:t>支出与家庭消费调查</w:t>
      </w:r>
      <w:r w:rsidR="0055160D" w:rsidRPr="00BC400B">
        <w:rPr>
          <w:rFonts w:hint="eastAsia"/>
          <w:szCs w:val="21"/>
        </w:rPr>
        <w:t>，</w:t>
      </w:r>
      <w:r w:rsidR="0055160D" w:rsidRPr="00BC400B">
        <w:rPr>
          <w:szCs w:val="21"/>
        </w:rPr>
        <w:t>2002-2003</w:t>
      </w:r>
      <w:r w:rsidR="0055160D" w:rsidRPr="00BC400B">
        <w:rPr>
          <w:rFonts w:hint="eastAsia"/>
          <w:szCs w:val="21"/>
        </w:rPr>
        <w:t>年</w:t>
      </w:r>
      <w:r w:rsidR="005B2DCC">
        <w:rPr>
          <w:rFonts w:hint="eastAsia"/>
          <w:szCs w:val="21"/>
        </w:rPr>
        <w:t>。</w:t>
      </w:r>
    </w:p>
    <w:p w:rsidR="0055160D" w:rsidRDefault="005B2DCC" w:rsidP="0055160D">
      <w:pPr>
        <w:spacing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表13：七大类部门的雇员</w:t>
      </w:r>
    </w:p>
    <w:tbl>
      <w:tblPr>
        <w:tblStyle w:val="TableGrid"/>
        <w:tblW w:w="0" w:type="auto"/>
        <w:tblLook w:val="01E0"/>
      </w:tblPr>
      <w:tblGrid>
        <w:gridCol w:w="1668"/>
        <w:gridCol w:w="2640"/>
        <w:gridCol w:w="1731"/>
        <w:gridCol w:w="2013"/>
        <w:gridCol w:w="2014"/>
      </w:tblGrid>
      <w:tr w:rsidR="0068602B" w:rsidTr="005B2DCC">
        <w:tc>
          <w:tcPr>
            <w:tcW w:w="1668" w:type="dxa"/>
          </w:tcPr>
          <w:p w:rsidR="0068602B" w:rsidRPr="0068602B" w:rsidRDefault="0068602B" w:rsidP="005B2DCC">
            <w:pPr>
              <w:spacing w:line="360" w:lineRule="exact"/>
              <w:jc w:val="center"/>
            </w:pPr>
            <w:r w:rsidRPr="0068602B">
              <w:rPr>
                <w:rFonts w:hint="eastAsia"/>
              </w:rPr>
              <w:t>代码</w:t>
            </w:r>
          </w:p>
        </w:tc>
        <w:tc>
          <w:tcPr>
            <w:tcW w:w="2640" w:type="dxa"/>
          </w:tcPr>
          <w:p w:rsidR="0068602B" w:rsidRPr="0068602B" w:rsidRDefault="0068602B" w:rsidP="005B2DCC">
            <w:pPr>
              <w:spacing w:line="360" w:lineRule="exact"/>
              <w:jc w:val="center"/>
            </w:pPr>
            <w:r w:rsidRPr="0068602B">
              <w:rPr>
                <w:rFonts w:hint="eastAsia"/>
              </w:rPr>
              <w:t>雇员类别</w:t>
            </w:r>
          </w:p>
        </w:tc>
        <w:tc>
          <w:tcPr>
            <w:tcW w:w="1731" w:type="dxa"/>
          </w:tcPr>
          <w:p w:rsidR="0068602B" w:rsidRPr="0068602B" w:rsidRDefault="0068602B" w:rsidP="005B2DCC">
            <w:pPr>
              <w:spacing w:line="360" w:lineRule="exact"/>
              <w:jc w:val="center"/>
            </w:pPr>
            <w:r w:rsidRPr="0068602B">
              <w:rPr>
                <w:rFonts w:hint="eastAsia"/>
              </w:rPr>
              <w:t>雇员</w:t>
            </w:r>
          </w:p>
        </w:tc>
        <w:tc>
          <w:tcPr>
            <w:tcW w:w="2013" w:type="dxa"/>
          </w:tcPr>
          <w:p w:rsidR="0068602B" w:rsidRPr="0068602B" w:rsidRDefault="0068602B" w:rsidP="005B2DCC">
            <w:pPr>
              <w:spacing w:line="360" w:lineRule="exact"/>
              <w:jc w:val="center"/>
            </w:pPr>
            <w:r w:rsidRPr="0068602B">
              <w:rPr>
                <w:rFonts w:hint="eastAsia"/>
              </w:rPr>
              <w:t>女性</w:t>
            </w:r>
            <w:r w:rsidR="00DA4655">
              <w:t>（</w:t>
            </w:r>
            <w:r w:rsidRPr="0068602B">
              <w:t>%</w:t>
            </w:r>
            <w:r w:rsidR="00DA4655">
              <w:t>）</w:t>
            </w:r>
          </w:p>
        </w:tc>
        <w:tc>
          <w:tcPr>
            <w:tcW w:w="2014" w:type="dxa"/>
          </w:tcPr>
          <w:p w:rsidR="0068602B" w:rsidRPr="0068602B" w:rsidRDefault="0068602B" w:rsidP="005B2DCC">
            <w:pPr>
              <w:spacing w:line="360" w:lineRule="exact"/>
              <w:jc w:val="center"/>
            </w:pPr>
            <w:r w:rsidRPr="0068602B">
              <w:rPr>
                <w:rFonts w:hint="eastAsia"/>
              </w:rPr>
              <w:t>男性</w:t>
            </w:r>
            <w:r w:rsidR="00DA4655">
              <w:t>（</w:t>
            </w:r>
            <w:r w:rsidRPr="0068602B">
              <w:t>%</w:t>
            </w:r>
            <w:r w:rsidR="00DA4655">
              <w:t>）</w:t>
            </w:r>
          </w:p>
        </w:tc>
      </w:tr>
      <w:tr w:rsidR="00293964" w:rsidTr="005B2DCC">
        <w:tc>
          <w:tcPr>
            <w:tcW w:w="1668" w:type="dxa"/>
          </w:tcPr>
          <w:p w:rsidR="00293964" w:rsidRPr="0068602B" w:rsidRDefault="00293964" w:rsidP="005B2DCC">
            <w:pPr>
              <w:spacing w:line="360" w:lineRule="exact"/>
              <w:jc w:val="center"/>
            </w:pPr>
            <w:r w:rsidRPr="0068602B">
              <w:t>01</w:t>
            </w:r>
          </w:p>
        </w:tc>
        <w:tc>
          <w:tcPr>
            <w:tcW w:w="2640" w:type="dxa"/>
          </w:tcPr>
          <w:p w:rsidR="00293964" w:rsidRPr="0068602B" w:rsidRDefault="00293964" w:rsidP="005B2DCC">
            <w:pPr>
              <w:spacing w:line="360" w:lineRule="exact"/>
            </w:pPr>
            <w:r w:rsidRPr="0068602B">
              <w:rPr>
                <w:rFonts w:hint="eastAsia"/>
              </w:rPr>
              <w:t>政府</w:t>
            </w:r>
          </w:p>
        </w:tc>
        <w:tc>
          <w:tcPr>
            <w:tcW w:w="1731" w:type="dxa"/>
          </w:tcPr>
          <w:p w:rsidR="00293964" w:rsidRPr="0068602B" w:rsidRDefault="00293964" w:rsidP="005B2DCC">
            <w:pPr>
              <w:spacing w:line="360" w:lineRule="exact"/>
              <w:jc w:val="center"/>
            </w:pPr>
            <w:r w:rsidRPr="0068602B">
              <w:t>168 388</w:t>
            </w:r>
          </w:p>
        </w:tc>
        <w:tc>
          <w:tcPr>
            <w:tcW w:w="2013" w:type="dxa"/>
          </w:tcPr>
          <w:p w:rsidR="00293964" w:rsidRPr="0068602B" w:rsidRDefault="00293964" w:rsidP="005B2DCC">
            <w:pPr>
              <w:spacing w:line="360" w:lineRule="exact"/>
              <w:jc w:val="center"/>
            </w:pPr>
            <w:r w:rsidRPr="0068602B">
              <w:t>31</w:t>
            </w:r>
          </w:p>
        </w:tc>
        <w:tc>
          <w:tcPr>
            <w:tcW w:w="2014" w:type="dxa"/>
          </w:tcPr>
          <w:p w:rsidR="00293964" w:rsidRPr="0068602B" w:rsidRDefault="00293964" w:rsidP="005B2DCC">
            <w:pPr>
              <w:spacing w:line="360" w:lineRule="exact"/>
              <w:jc w:val="center"/>
            </w:pPr>
            <w:r w:rsidRPr="0068602B">
              <w:t>69</w:t>
            </w:r>
          </w:p>
        </w:tc>
      </w:tr>
      <w:tr w:rsidR="00293964" w:rsidTr="005B2DCC">
        <w:tc>
          <w:tcPr>
            <w:tcW w:w="1668" w:type="dxa"/>
          </w:tcPr>
          <w:p w:rsidR="00293964" w:rsidRPr="00293964" w:rsidRDefault="00293964" w:rsidP="005B2DCC">
            <w:pPr>
              <w:spacing w:line="360" w:lineRule="exact"/>
              <w:jc w:val="center"/>
            </w:pPr>
            <w:r w:rsidRPr="00293964">
              <w:t>02</w:t>
            </w:r>
          </w:p>
        </w:tc>
        <w:tc>
          <w:tcPr>
            <w:tcW w:w="2640" w:type="dxa"/>
          </w:tcPr>
          <w:p w:rsidR="00293964" w:rsidRPr="00293964" w:rsidRDefault="00293964" w:rsidP="005B2DCC">
            <w:pPr>
              <w:spacing w:line="360" w:lineRule="exact"/>
            </w:pPr>
            <w:r w:rsidRPr="00293964">
              <w:rPr>
                <w:rFonts w:hint="eastAsia"/>
              </w:rPr>
              <w:t>国有企业</w:t>
            </w:r>
          </w:p>
        </w:tc>
        <w:tc>
          <w:tcPr>
            <w:tcW w:w="1731" w:type="dxa"/>
          </w:tcPr>
          <w:p w:rsidR="00293964" w:rsidRPr="00293964" w:rsidRDefault="00293964" w:rsidP="005B2DCC">
            <w:pPr>
              <w:spacing w:line="360" w:lineRule="exact"/>
              <w:jc w:val="center"/>
            </w:pPr>
            <w:r w:rsidRPr="00293964">
              <w:t>11 446</w:t>
            </w:r>
          </w:p>
        </w:tc>
        <w:tc>
          <w:tcPr>
            <w:tcW w:w="2013" w:type="dxa"/>
          </w:tcPr>
          <w:p w:rsidR="00293964" w:rsidRPr="00293964" w:rsidRDefault="00293964" w:rsidP="005B2DCC">
            <w:pPr>
              <w:spacing w:line="360" w:lineRule="exact"/>
              <w:jc w:val="center"/>
            </w:pPr>
            <w:r w:rsidRPr="00293964">
              <w:t>33</w:t>
            </w:r>
          </w:p>
        </w:tc>
        <w:tc>
          <w:tcPr>
            <w:tcW w:w="2014" w:type="dxa"/>
          </w:tcPr>
          <w:p w:rsidR="00293964" w:rsidRPr="00293964" w:rsidRDefault="00293964" w:rsidP="005B2DCC">
            <w:pPr>
              <w:spacing w:line="360" w:lineRule="exact"/>
              <w:jc w:val="center"/>
            </w:pPr>
            <w:r w:rsidRPr="00293964">
              <w:t>67</w:t>
            </w:r>
          </w:p>
        </w:tc>
      </w:tr>
      <w:tr w:rsidR="00293964" w:rsidTr="005B2DCC">
        <w:tc>
          <w:tcPr>
            <w:tcW w:w="1668" w:type="dxa"/>
          </w:tcPr>
          <w:p w:rsidR="00293964" w:rsidRPr="00293964" w:rsidRDefault="00293964" w:rsidP="005B2DCC">
            <w:pPr>
              <w:spacing w:line="360" w:lineRule="exact"/>
              <w:jc w:val="center"/>
            </w:pPr>
            <w:r w:rsidRPr="00293964">
              <w:t>03</w:t>
            </w:r>
          </w:p>
        </w:tc>
        <w:tc>
          <w:tcPr>
            <w:tcW w:w="2640" w:type="dxa"/>
          </w:tcPr>
          <w:p w:rsidR="00293964" w:rsidRPr="00293964" w:rsidRDefault="00293964" w:rsidP="005B2DCC">
            <w:pPr>
              <w:spacing w:line="360" w:lineRule="exact"/>
            </w:pPr>
            <w:r w:rsidRPr="00293964">
              <w:rPr>
                <w:rFonts w:hint="eastAsia"/>
              </w:rPr>
              <w:t>国有</w:t>
            </w:r>
            <w:r w:rsidR="005B2DCC">
              <w:rPr>
                <w:rFonts w:hint="eastAsia"/>
              </w:rPr>
              <w:t>–</w:t>
            </w:r>
            <w:r w:rsidRPr="00293964">
              <w:rPr>
                <w:rFonts w:hint="eastAsia"/>
              </w:rPr>
              <w:t>私营企业</w:t>
            </w:r>
          </w:p>
        </w:tc>
        <w:tc>
          <w:tcPr>
            <w:tcW w:w="1731" w:type="dxa"/>
          </w:tcPr>
          <w:p w:rsidR="00293964" w:rsidRPr="00293964" w:rsidRDefault="00293964" w:rsidP="005B2DCC">
            <w:pPr>
              <w:spacing w:line="360" w:lineRule="exact"/>
              <w:jc w:val="center"/>
            </w:pPr>
            <w:r w:rsidRPr="00293964">
              <w:t>121 786</w:t>
            </w:r>
          </w:p>
        </w:tc>
        <w:tc>
          <w:tcPr>
            <w:tcW w:w="2013" w:type="dxa"/>
          </w:tcPr>
          <w:p w:rsidR="00293964" w:rsidRPr="00293964" w:rsidRDefault="00293964" w:rsidP="005B2DCC">
            <w:pPr>
              <w:spacing w:line="360" w:lineRule="exact"/>
              <w:jc w:val="center"/>
            </w:pPr>
            <w:r w:rsidRPr="00293964">
              <w:t>40</w:t>
            </w:r>
          </w:p>
        </w:tc>
        <w:tc>
          <w:tcPr>
            <w:tcW w:w="2014" w:type="dxa"/>
          </w:tcPr>
          <w:p w:rsidR="00293964" w:rsidRPr="00293964" w:rsidRDefault="00293964" w:rsidP="005B2DCC">
            <w:pPr>
              <w:spacing w:line="360" w:lineRule="exact"/>
              <w:jc w:val="center"/>
            </w:pPr>
            <w:r w:rsidRPr="00293964">
              <w:t>60</w:t>
            </w:r>
          </w:p>
        </w:tc>
      </w:tr>
      <w:tr w:rsidR="00293964" w:rsidTr="005B2DCC">
        <w:tc>
          <w:tcPr>
            <w:tcW w:w="1668" w:type="dxa"/>
          </w:tcPr>
          <w:p w:rsidR="00293964" w:rsidRPr="00293964" w:rsidRDefault="00293964" w:rsidP="005B2DCC">
            <w:pPr>
              <w:spacing w:line="360" w:lineRule="exact"/>
              <w:jc w:val="center"/>
            </w:pPr>
            <w:r w:rsidRPr="00293964">
              <w:t>04</w:t>
            </w:r>
          </w:p>
        </w:tc>
        <w:tc>
          <w:tcPr>
            <w:tcW w:w="2640" w:type="dxa"/>
          </w:tcPr>
          <w:p w:rsidR="00293964" w:rsidRPr="00293964" w:rsidRDefault="00293964" w:rsidP="005B2DCC">
            <w:pPr>
              <w:spacing w:line="360" w:lineRule="exact"/>
            </w:pPr>
            <w:r w:rsidRPr="00293964">
              <w:rPr>
                <w:rFonts w:hint="eastAsia"/>
              </w:rPr>
              <w:t>私营企业</w:t>
            </w:r>
          </w:p>
        </w:tc>
        <w:tc>
          <w:tcPr>
            <w:tcW w:w="1731" w:type="dxa"/>
          </w:tcPr>
          <w:p w:rsidR="00293964" w:rsidRPr="00293964" w:rsidRDefault="00293964" w:rsidP="005B2DCC">
            <w:pPr>
              <w:spacing w:line="360" w:lineRule="exact"/>
              <w:jc w:val="center"/>
            </w:pPr>
            <w:r w:rsidRPr="00293964">
              <w:t>19 486</w:t>
            </w:r>
          </w:p>
        </w:tc>
        <w:tc>
          <w:tcPr>
            <w:tcW w:w="2013" w:type="dxa"/>
          </w:tcPr>
          <w:p w:rsidR="00293964" w:rsidRPr="00293964" w:rsidRDefault="00293964" w:rsidP="005B2DCC">
            <w:pPr>
              <w:spacing w:line="360" w:lineRule="exact"/>
              <w:jc w:val="center"/>
            </w:pPr>
            <w:r w:rsidRPr="00293964">
              <w:t>27</w:t>
            </w:r>
          </w:p>
        </w:tc>
        <w:tc>
          <w:tcPr>
            <w:tcW w:w="2014" w:type="dxa"/>
          </w:tcPr>
          <w:p w:rsidR="00293964" w:rsidRPr="00293964" w:rsidRDefault="00293964" w:rsidP="005B2DCC">
            <w:pPr>
              <w:spacing w:line="360" w:lineRule="exact"/>
              <w:jc w:val="center"/>
            </w:pPr>
            <w:r w:rsidRPr="00293964">
              <w:t>73</w:t>
            </w:r>
          </w:p>
        </w:tc>
      </w:tr>
      <w:tr w:rsidR="00293964" w:rsidTr="005B2DCC">
        <w:tc>
          <w:tcPr>
            <w:tcW w:w="1668" w:type="dxa"/>
          </w:tcPr>
          <w:p w:rsidR="00293964" w:rsidRPr="00293964" w:rsidRDefault="00293964" w:rsidP="005B2DCC">
            <w:pPr>
              <w:spacing w:line="360" w:lineRule="exact"/>
              <w:jc w:val="center"/>
            </w:pPr>
            <w:r w:rsidRPr="00293964">
              <w:t>05</w:t>
            </w:r>
          </w:p>
        </w:tc>
        <w:tc>
          <w:tcPr>
            <w:tcW w:w="2640" w:type="dxa"/>
          </w:tcPr>
          <w:p w:rsidR="00293964" w:rsidRPr="00293964" w:rsidRDefault="00293964" w:rsidP="005B2DCC">
            <w:pPr>
              <w:spacing w:line="360" w:lineRule="exact"/>
            </w:pPr>
            <w:r w:rsidRPr="00293964">
              <w:rPr>
                <w:rFonts w:hint="eastAsia"/>
              </w:rPr>
              <w:t>雇主</w:t>
            </w:r>
          </w:p>
        </w:tc>
        <w:tc>
          <w:tcPr>
            <w:tcW w:w="1731" w:type="dxa"/>
          </w:tcPr>
          <w:p w:rsidR="00293964" w:rsidRPr="00293964" w:rsidRDefault="00293964" w:rsidP="005B2DCC">
            <w:pPr>
              <w:spacing w:line="360" w:lineRule="exact"/>
              <w:jc w:val="center"/>
            </w:pPr>
            <w:r w:rsidRPr="00293964">
              <w:t>7210</w:t>
            </w:r>
          </w:p>
        </w:tc>
        <w:tc>
          <w:tcPr>
            <w:tcW w:w="2013" w:type="dxa"/>
          </w:tcPr>
          <w:p w:rsidR="00293964" w:rsidRPr="00293964" w:rsidRDefault="00293964" w:rsidP="005B2DCC">
            <w:pPr>
              <w:spacing w:line="360" w:lineRule="exact"/>
              <w:jc w:val="center"/>
            </w:pPr>
            <w:r w:rsidRPr="00293964">
              <w:t>31</w:t>
            </w:r>
          </w:p>
        </w:tc>
        <w:tc>
          <w:tcPr>
            <w:tcW w:w="2014" w:type="dxa"/>
          </w:tcPr>
          <w:p w:rsidR="00293964" w:rsidRPr="00293964" w:rsidRDefault="00293964" w:rsidP="005B2DCC">
            <w:pPr>
              <w:spacing w:line="360" w:lineRule="exact"/>
              <w:jc w:val="center"/>
            </w:pPr>
            <w:r w:rsidRPr="00293964">
              <w:t>69</w:t>
            </w:r>
          </w:p>
        </w:tc>
      </w:tr>
      <w:tr w:rsidR="00293964" w:rsidTr="005B2DCC">
        <w:tc>
          <w:tcPr>
            <w:tcW w:w="1668" w:type="dxa"/>
          </w:tcPr>
          <w:p w:rsidR="00293964" w:rsidRPr="00293964" w:rsidRDefault="00293964" w:rsidP="005B2DCC">
            <w:pPr>
              <w:spacing w:line="360" w:lineRule="exact"/>
              <w:jc w:val="center"/>
            </w:pPr>
            <w:r w:rsidRPr="00293964">
              <w:t>06</w:t>
            </w:r>
          </w:p>
        </w:tc>
        <w:tc>
          <w:tcPr>
            <w:tcW w:w="2640" w:type="dxa"/>
          </w:tcPr>
          <w:p w:rsidR="00293964" w:rsidRPr="00293964" w:rsidRDefault="00293964" w:rsidP="005B2DCC">
            <w:pPr>
              <w:spacing w:line="360" w:lineRule="exact"/>
            </w:pPr>
            <w:r w:rsidRPr="00293964">
              <w:rPr>
                <w:rFonts w:hint="eastAsia"/>
              </w:rPr>
              <w:t>个体户</w:t>
            </w:r>
          </w:p>
        </w:tc>
        <w:tc>
          <w:tcPr>
            <w:tcW w:w="1731" w:type="dxa"/>
          </w:tcPr>
          <w:p w:rsidR="00293964" w:rsidRPr="00293964" w:rsidRDefault="00293964" w:rsidP="005B2DCC">
            <w:pPr>
              <w:spacing w:line="360" w:lineRule="exact"/>
              <w:jc w:val="center"/>
            </w:pPr>
            <w:r w:rsidRPr="00293964">
              <w:t>1 149 906</w:t>
            </w:r>
          </w:p>
        </w:tc>
        <w:tc>
          <w:tcPr>
            <w:tcW w:w="2013" w:type="dxa"/>
          </w:tcPr>
          <w:p w:rsidR="00293964" w:rsidRPr="00293964" w:rsidRDefault="00293964" w:rsidP="005B2DCC">
            <w:pPr>
              <w:spacing w:line="360" w:lineRule="exact"/>
              <w:jc w:val="center"/>
            </w:pPr>
            <w:r w:rsidRPr="00293964">
              <w:t>32</w:t>
            </w:r>
          </w:p>
        </w:tc>
        <w:tc>
          <w:tcPr>
            <w:tcW w:w="2014" w:type="dxa"/>
          </w:tcPr>
          <w:p w:rsidR="00293964" w:rsidRPr="00293964" w:rsidRDefault="00293964" w:rsidP="005B2DCC">
            <w:pPr>
              <w:spacing w:line="360" w:lineRule="exact"/>
              <w:jc w:val="center"/>
            </w:pPr>
            <w:r w:rsidRPr="00293964">
              <w:t>68</w:t>
            </w:r>
          </w:p>
        </w:tc>
      </w:tr>
      <w:tr w:rsidR="00293964" w:rsidTr="005B2DCC">
        <w:tc>
          <w:tcPr>
            <w:tcW w:w="1668" w:type="dxa"/>
          </w:tcPr>
          <w:p w:rsidR="00293964" w:rsidRPr="00293964" w:rsidRDefault="00293964" w:rsidP="005B2DCC">
            <w:pPr>
              <w:spacing w:line="360" w:lineRule="exact"/>
              <w:jc w:val="center"/>
            </w:pPr>
            <w:r w:rsidRPr="00293964">
              <w:t>07</w:t>
            </w:r>
          </w:p>
        </w:tc>
        <w:tc>
          <w:tcPr>
            <w:tcW w:w="2640" w:type="dxa"/>
          </w:tcPr>
          <w:p w:rsidR="00293964" w:rsidRPr="00293964" w:rsidRDefault="00293964" w:rsidP="005B2DCC">
            <w:pPr>
              <w:spacing w:line="360" w:lineRule="exact"/>
            </w:pPr>
            <w:r w:rsidRPr="00293964">
              <w:rPr>
                <w:rFonts w:hint="eastAsia"/>
              </w:rPr>
              <w:t>没有报酬的家庭工作</w:t>
            </w:r>
          </w:p>
        </w:tc>
        <w:tc>
          <w:tcPr>
            <w:tcW w:w="1731" w:type="dxa"/>
          </w:tcPr>
          <w:p w:rsidR="00293964" w:rsidRPr="00293964" w:rsidRDefault="00293964" w:rsidP="005B2DCC">
            <w:pPr>
              <w:spacing w:line="360" w:lineRule="exact"/>
              <w:jc w:val="center"/>
            </w:pPr>
            <w:r w:rsidRPr="00293964">
              <w:t>1 260 671</w:t>
            </w:r>
          </w:p>
        </w:tc>
        <w:tc>
          <w:tcPr>
            <w:tcW w:w="2013" w:type="dxa"/>
          </w:tcPr>
          <w:p w:rsidR="00293964" w:rsidRPr="00293964" w:rsidRDefault="00293964" w:rsidP="005B2DCC">
            <w:pPr>
              <w:spacing w:line="360" w:lineRule="exact"/>
              <w:jc w:val="center"/>
            </w:pPr>
            <w:r w:rsidRPr="00293964">
              <w:t>71</w:t>
            </w:r>
          </w:p>
        </w:tc>
        <w:tc>
          <w:tcPr>
            <w:tcW w:w="2014" w:type="dxa"/>
          </w:tcPr>
          <w:p w:rsidR="00293964" w:rsidRPr="00293964" w:rsidRDefault="00293964" w:rsidP="005B2DCC">
            <w:pPr>
              <w:spacing w:line="360" w:lineRule="exact"/>
              <w:jc w:val="center"/>
            </w:pPr>
            <w:r w:rsidRPr="00293964">
              <w:t>29</w:t>
            </w:r>
          </w:p>
        </w:tc>
      </w:tr>
      <w:tr w:rsidR="00293964" w:rsidTr="005B2DCC">
        <w:tc>
          <w:tcPr>
            <w:tcW w:w="1668" w:type="dxa"/>
          </w:tcPr>
          <w:p w:rsidR="00293964" w:rsidRPr="00293964" w:rsidRDefault="00293964" w:rsidP="005B2DCC">
            <w:pPr>
              <w:spacing w:line="360" w:lineRule="exact"/>
            </w:pPr>
          </w:p>
        </w:tc>
        <w:tc>
          <w:tcPr>
            <w:tcW w:w="2640" w:type="dxa"/>
          </w:tcPr>
          <w:p w:rsidR="00293964" w:rsidRPr="00293964" w:rsidRDefault="00293964" w:rsidP="005B2DCC">
            <w:pPr>
              <w:spacing w:line="360" w:lineRule="exact"/>
            </w:pPr>
            <w:r w:rsidRPr="00293964">
              <w:rPr>
                <w:rFonts w:hint="eastAsia"/>
              </w:rPr>
              <w:t>合计</w:t>
            </w:r>
          </w:p>
        </w:tc>
        <w:tc>
          <w:tcPr>
            <w:tcW w:w="1731" w:type="dxa"/>
          </w:tcPr>
          <w:p w:rsidR="00293964" w:rsidRPr="00293964" w:rsidRDefault="00293964" w:rsidP="005B2DCC">
            <w:pPr>
              <w:spacing w:line="360" w:lineRule="exact"/>
              <w:jc w:val="center"/>
            </w:pPr>
            <w:r w:rsidRPr="00293964">
              <w:t>2 738 893</w:t>
            </w:r>
          </w:p>
        </w:tc>
        <w:tc>
          <w:tcPr>
            <w:tcW w:w="2013" w:type="dxa"/>
          </w:tcPr>
          <w:p w:rsidR="00293964" w:rsidRPr="00293964" w:rsidRDefault="00293964" w:rsidP="005B2DCC">
            <w:pPr>
              <w:spacing w:line="360" w:lineRule="exact"/>
              <w:jc w:val="center"/>
            </w:pPr>
            <w:r w:rsidRPr="00293964">
              <w:t>50</w:t>
            </w:r>
          </w:p>
        </w:tc>
        <w:tc>
          <w:tcPr>
            <w:tcW w:w="2014" w:type="dxa"/>
          </w:tcPr>
          <w:p w:rsidR="00293964" w:rsidRPr="00293964" w:rsidRDefault="00293964" w:rsidP="005B2DCC">
            <w:pPr>
              <w:spacing w:line="360" w:lineRule="exact"/>
              <w:jc w:val="center"/>
            </w:pPr>
            <w:r w:rsidRPr="00293964">
              <w:t>50</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55160D" w:rsidRPr="00BC400B">
        <w:rPr>
          <w:rFonts w:hint="eastAsia"/>
          <w:szCs w:val="21"/>
        </w:rPr>
        <w:t>人口普查，</w:t>
      </w:r>
      <w:r w:rsidR="0055160D" w:rsidRPr="00BC400B">
        <w:rPr>
          <w:szCs w:val="21"/>
        </w:rPr>
        <w:t>2005</w:t>
      </w:r>
      <w:r w:rsidR="0055160D" w:rsidRPr="00BC400B">
        <w:rPr>
          <w:rFonts w:hint="eastAsia"/>
          <w:szCs w:val="21"/>
        </w:rPr>
        <w:t>年</w:t>
      </w:r>
      <w:r w:rsidR="005B2DCC">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14</w:t>
      </w:r>
      <w:r w:rsidRPr="00E56194">
        <w:rPr>
          <w:rFonts w:ascii="SimHei" w:eastAsia="SimHei" w:hint="eastAsia"/>
          <w:color w:val="FF0000"/>
          <w:szCs w:val="21"/>
        </w:rPr>
        <w:t>：按出口和性别划分的直接就业（</w:t>
      </w:r>
      <w:r w:rsidRPr="00E56194">
        <w:rPr>
          <w:rFonts w:ascii="SimHei" w:eastAsia="SimHei"/>
          <w:color w:val="FF0000"/>
          <w:szCs w:val="21"/>
        </w:rPr>
        <w:t>2002-2004</w:t>
      </w:r>
      <w:r w:rsidRPr="00E56194">
        <w:rPr>
          <w:rFonts w:ascii="SimHei" w:eastAsia="SimHei" w:hint="eastAsia"/>
          <w:color w:val="FF0000"/>
          <w:szCs w:val="21"/>
        </w:rPr>
        <w:t>年）</w:t>
      </w:r>
    </w:p>
    <w:tbl>
      <w:tblPr>
        <w:tblStyle w:val="TableGrid"/>
        <w:tblW w:w="0" w:type="auto"/>
        <w:tblLook w:val="01E0"/>
      </w:tblPr>
      <w:tblGrid>
        <w:gridCol w:w="2013"/>
        <w:gridCol w:w="2013"/>
        <w:gridCol w:w="2013"/>
        <w:gridCol w:w="2013"/>
        <w:gridCol w:w="2014"/>
      </w:tblGrid>
      <w:tr w:rsidR="00293964" w:rsidTr="00293964">
        <w:tc>
          <w:tcPr>
            <w:tcW w:w="2013" w:type="dxa"/>
          </w:tcPr>
          <w:p w:rsidR="00293964" w:rsidRPr="00293964" w:rsidRDefault="00293964" w:rsidP="00293964">
            <w:pPr>
              <w:spacing w:line="360" w:lineRule="exact"/>
              <w:jc w:val="center"/>
            </w:pPr>
            <w:r w:rsidRPr="00293964">
              <w:rPr>
                <w:rFonts w:hint="eastAsia"/>
              </w:rPr>
              <w:t>出口</w:t>
            </w:r>
          </w:p>
        </w:tc>
        <w:tc>
          <w:tcPr>
            <w:tcW w:w="2013" w:type="dxa"/>
          </w:tcPr>
          <w:p w:rsidR="00293964" w:rsidRPr="00293964" w:rsidRDefault="00293964" w:rsidP="00293964">
            <w:pPr>
              <w:spacing w:line="360" w:lineRule="exact"/>
              <w:jc w:val="center"/>
            </w:pPr>
            <w:r w:rsidRPr="00293964">
              <w:rPr>
                <w:rFonts w:hint="eastAsia"/>
              </w:rPr>
              <w:t>直接就业</w:t>
            </w:r>
            <w:r w:rsidR="00DA4655">
              <w:t>（</w:t>
            </w:r>
            <w:r w:rsidRPr="00293964">
              <w:rPr>
                <w:rFonts w:hint="eastAsia"/>
              </w:rPr>
              <w:t>合计</w:t>
            </w:r>
            <w:r w:rsidR="00DA4655">
              <w:t>）</w:t>
            </w:r>
          </w:p>
        </w:tc>
        <w:tc>
          <w:tcPr>
            <w:tcW w:w="2013" w:type="dxa"/>
          </w:tcPr>
          <w:p w:rsidR="00293964" w:rsidRPr="00293964" w:rsidRDefault="00293964" w:rsidP="00293964">
            <w:pPr>
              <w:spacing w:line="360" w:lineRule="exact"/>
              <w:jc w:val="center"/>
            </w:pPr>
            <w:r w:rsidRPr="00293964">
              <w:rPr>
                <w:rFonts w:hint="eastAsia"/>
              </w:rPr>
              <w:t>女性</w:t>
            </w:r>
            <w:r w:rsidR="00DA4655">
              <w:t>（</w:t>
            </w:r>
            <w:r w:rsidRPr="00293964">
              <w:t>%</w:t>
            </w:r>
            <w:r w:rsidR="00DA4655">
              <w:t>）</w:t>
            </w:r>
          </w:p>
        </w:tc>
        <w:tc>
          <w:tcPr>
            <w:tcW w:w="2013" w:type="dxa"/>
          </w:tcPr>
          <w:p w:rsidR="00293964" w:rsidRPr="00293964" w:rsidRDefault="00293964" w:rsidP="00293964">
            <w:pPr>
              <w:spacing w:line="360" w:lineRule="exact"/>
              <w:jc w:val="center"/>
            </w:pPr>
            <w:r w:rsidRPr="00293964">
              <w:rPr>
                <w:rFonts w:hint="eastAsia"/>
              </w:rPr>
              <w:t>女性</w:t>
            </w:r>
          </w:p>
        </w:tc>
        <w:tc>
          <w:tcPr>
            <w:tcW w:w="2014" w:type="dxa"/>
          </w:tcPr>
          <w:p w:rsidR="00293964" w:rsidRPr="00293964" w:rsidRDefault="00293964" w:rsidP="00293964">
            <w:pPr>
              <w:spacing w:line="360" w:lineRule="exact"/>
              <w:jc w:val="center"/>
            </w:pPr>
            <w:r w:rsidRPr="00293964">
              <w:rPr>
                <w:rFonts w:hint="eastAsia"/>
              </w:rPr>
              <w:t>男性</w:t>
            </w:r>
          </w:p>
        </w:tc>
      </w:tr>
      <w:tr w:rsidR="00293964" w:rsidTr="00293964">
        <w:tc>
          <w:tcPr>
            <w:tcW w:w="2013" w:type="dxa"/>
          </w:tcPr>
          <w:p w:rsidR="00293964" w:rsidRPr="00293964" w:rsidRDefault="00293964" w:rsidP="00293964">
            <w:pPr>
              <w:spacing w:line="360" w:lineRule="exact"/>
            </w:pPr>
            <w:r w:rsidRPr="00293964">
              <w:rPr>
                <w:rFonts w:hint="eastAsia"/>
              </w:rPr>
              <w:t>农业和林业产品</w:t>
            </w:r>
          </w:p>
        </w:tc>
        <w:tc>
          <w:tcPr>
            <w:tcW w:w="2013" w:type="dxa"/>
          </w:tcPr>
          <w:p w:rsidR="00293964" w:rsidRPr="00293964" w:rsidRDefault="00293964" w:rsidP="00293964">
            <w:pPr>
              <w:spacing w:line="360" w:lineRule="exact"/>
              <w:jc w:val="center"/>
            </w:pPr>
            <w:r w:rsidRPr="00293964">
              <w:t>227 000</w:t>
            </w:r>
          </w:p>
        </w:tc>
        <w:tc>
          <w:tcPr>
            <w:tcW w:w="2013" w:type="dxa"/>
          </w:tcPr>
          <w:p w:rsidR="00293964" w:rsidRPr="00293964" w:rsidRDefault="00293964" w:rsidP="00293964">
            <w:pPr>
              <w:spacing w:line="360" w:lineRule="exact"/>
              <w:jc w:val="center"/>
            </w:pPr>
            <w:r>
              <w:t>50</w:t>
            </w:r>
            <w:r w:rsidRPr="00293964">
              <w:rPr>
                <w:rFonts w:hint="eastAsia"/>
              </w:rPr>
              <w:t>（大约）</w:t>
            </w:r>
          </w:p>
        </w:tc>
        <w:tc>
          <w:tcPr>
            <w:tcW w:w="2013" w:type="dxa"/>
          </w:tcPr>
          <w:p w:rsidR="00293964" w:rsidRPr="00293964" w:rsidRDefault="00293964" w:rsidP="00293964">
            <w:pPr>
              <w:spacing w:line="360" w:lineRule="exact"/>
              <w:jc w:val="center"/>
            </w:pPr>
            <w:r w:rsidRPr="00293964">
              <w:t>138 500</w:t>
            </w:r>
          </w:p>
        </w:tc>
        <w:tc>
          <w:tcPr>
            <w:tcW w:w="2014" w:type="dxa"/>
          </w:tcPr>
          <w:p w:rsidR="00293964" w:rsidRPr="00293964" w:rsidRDefault="00293964" w:rsidP="00293964">
            <w:pPr>
              <w:spacing w:line="360" w:lineRule="exact"/>
              <w:jc w:val="center"/>
            </w:pPr>
            <w:r w:rsidRPr="00293964">
              <w:t>138 500</w:t>
            </w:r>
          </w:p>
        </w:tc>
      </w:tr>
      <w:tr w:rsidR="00293964" w:rsidTr="00293964">
        <w:tc>
          <w:tcPr>
            <w:tcW w:w="2013" w:type="dxa"/>
          </w:tcPr>
          <w:p w:rsidR="00293964" w:rsidRPr="00293964" w:rsidRDefault="00293964" w:rsidP="00293964">
            <w:pPr>
              <w:spacing w:line="360" w:lineRule="exact"/>
            </w:pPr>
            <w:r w:rsidRPr="00293964">
              <w:rPr>
                <w:rFonts w:hint="eastAsia"/>
              </w:rPr>
              <w:t>老挝在泰国的劳工</w:t>
            </w:r>
            <w:r w:rsidRPr="00293964">
              <w:t xml:space="preserve"> </w:t>
            </w:r>
          </w:p>
        </w:tc>
        <w:tc>
          <w:tcPr>
            <w:tcW w:w="2013" w:type="dxa"/>
          </w:tcPr>
          <w:p w:rsidR="00293964" w:rsidRPr="00293964" w:rsidRDefault="00293964" w:rsidP="00293964">
            <w:pPr>
              <w:spacing w:line="360" w:lineRule="exact"/>
              <w:jc w:val="center"/>
            </w:pPr>
            <w:r w:rsidRPr="00293964">
              <w:t>250 000</w:t>
            </w:r>
          </w:p>
        </w:tc>
        <w:tc>
          <w:tcPr>
            <w:tcW w:w="2013" w:type="dxa"/>
          </w:tcPr>
          <w:p w:rsidR="00293964" w:rsidRPr="00293964" w:rsidRDefault="00293964" w:rsidP="00293964">
            <w:pPr>
              <w:spacing w:line="360" w:lineRule="exact"/>
              <w:jc w:val="center"/>
            </w:pPr>
            <w:r w:rsidRPr="00293964">
              <w:t>55</w:t>
            </w:r>
          </w:p>
        </w:tc>
        <w:tc>
          <w:tcPr>
            <w:tcW w:w="2013" w:type="dxa"/>
          </w:tcPr>
          <w:p w:rsidR="00293964" w:rsidRPr="00293964" w:rsidRDefault="00293964" w:rsidP="00293964">
            <w:pPr>
              <w:spacing w:line="360" w:lineRule="exact"/>
              <w:jc w:val="center"/>
            </w:pPr>
            <w:r w:rsidRPr="00293964">
              <w:t>137 500</w:t>
            </w:r>
          </w:p>
        </w:tc>
        <w:tc>
          <w:tcPr>
            <w:tcW w:w="2014" w:type="dxa"/>
          </w:tcPr>
          <w:p w:rsidR="00293964" w:rsidRPr="00293964" w:rsidRDefault="00293964" w:rsidP="00293964">
            <w:pPr>
              <w:spacing w:line="360" w:lineRule="exact"/>
              <w:jc w:val="center"/>
            </w:pPr>
            <w:r w:rsidRPr="00293964">
              <w:t>137 500</w:t>
            </w:r>
          </w:p>
        </w:tc>
      </w:tr>
      <w:tr w:rsidR="00293964" w:rsidTr="00293964">
        <w:tc>
          <w:tcPr>
            <w:tcW w:w="2013" w:type="dxa"/>
          </w:tcPr>
          <w:p w:rsidR="00293964" w:rsidRPr="00293964" w:rsidRDefault="00293964" w:rsidP="00293964">
            <w:pPr>
              <w:spacing w:line="360" w:lineRule="exact"/>
            </w:pPr>
            <w:r w:rsidRPr="00293964">
              <w:rPr>
                <w:rFonts w:hint="eastAsia"/>
              </w:rPr>
              <w:t>服装</w:t>
            </w:r>
            <w:r w:rsidRPr="00293964">
              <w:t xml:space="preserve"> </w:t>
            </w:r>
          </w:p>
        </w:tc>
        <w:tc>
          <w:tcPr>
            <w:tcW w:w="2013" w:type="dxa"/>
          </w:tcPr>
          <w:p w:rsidR="00293964" w:rsidRPr="00293964" w:rsidRDefault="00293964" w:rsidP="00293964">
            <w:pPr>
              <w:spacing w:line="360" w:lineRule="exact"/>
              <w:jc w:val="center"/>
            </w:pPr>
            <w:r w:rsidRPr="00293964">
              <w:t>26 000</w:t>
            </w:r>
          </w:p>
        </w:tc>
        <w:tc>
          <w:tcPr>
            <w:tcW w:w="2013" w:type="dxa"/>
          </w:tcPr>
          <w:p w:rsidR="00293964" w:rsidRPr="00293964" w:rsidRDefault="00293964" w:rsidP="00293964">
            <w:pPr>
              <w:spacing w:line="360" w:lineRule="exact"/>
              <w:jc w:val="center"/>
            </w:pPr>
            <w:r w:rsidRPr="00293964">
              <w:t>80</w:t>
            </w:r>
          </w:p>
        </w:tc>
        <w:tc>
          <w:tcPr>
            <w:tcW w:w="2013" w:type="dxa"/>
          </w:tcPr>
          <w:p w:rsidR="00293964" w:rsidRPr="00293964" w:rsidRDefault="00293964" w:rsidP="00293964">
            <w:pPr>
              <w:spacing w:line="360" w:lineRule="exact"/>
              <w:jc w:val="center"/>
            </w:pPr>
            <w:r w:rsidRPr="00293964">
              <w:t>20 800</w:t>
            </w:r>
          </w:p>
        </w:tc>
        <w:tc>
          <w:tcPr>
            <w:tcW w:w="2014" w:type="dxa"/>
          </w:tcPr>
          <w:p w:rsidR="00293964" w:rsidRPr="00293964" w:rsidRDefault="00293964" w:rsidP="00293964">
            <w:pPr>
              <w:spacing w:line="360" w:lineRule="exact"/>
              <w:jc w:val="center"/>
              <w:rPr>
                <w:rFonts w:hint="eastAsia"/>
              </w:rPr>
            </w:pPr>
            <w:r w:rsidRPr="00293964">
              <w:t>5 200</w:t>
            </w:r>
          </w:p>
        </w:tc>
      </w:tr>
      <w:tr w:rsidR="00293964" w:rsidTr="00293964">
        <w:tc>
          <w:tcPr>
            <w:tcW w:w="2013" w:type="dxa"/>
          </w:tcPr>
          <w:p w:rsidR="00293964" w:rsidRPr="00293964" w:rsidRDefault="00293964" w:rsidP="00293964">
            <w:pPr>
              <w:spacing w:line="360" w:lineRule="exact"/>
            </w:pPr>
            <w:r w:rsidRPr="00293964">
              <w:rPr>
                <w:rFonts w:hint="eastAsia"/>
              </w:rPr>
              <w:t>木材产品</w:t>
            </w:r>
          </w:p>
        </w:tc>
        <w:tc>
          <w:tcPr>
            <w:tcW w:w="2013" w:type="dxa"/>
          </w:tcPr>
          <w:p w:rsidR="00293964" w:rsidRPr="00293964" w:rsidRDefault="00293964" w:rsidP="00293964">
            <w:pPr>
              <w:spacing w:line="360" w:lineRule="exact"/>
              <w:jc w:val="center"/>
            </w:pPr>
            <w:r w:rsidRPr="00293964">
              <w:t>20 000</w:t>
            </w:r>
          </w:p>
        </w:tc>
        <w:tc>
          <w:tcPr>
            <w:tcW w:w="2013" w:type="dxa"/>
          </w:tcPr>
          <w:p w:rsidR="00293964" w:rsidRPr="00293964" w:rsidRDefault="00293964" w:rsidP="00293964">
            <w:pPr>
              <w:spacing w:line="360" w:lineRule="exact"/>
              <w:jc w:val="center"/>
            </w:pPr>
            <w:r>
              <w:t>10</w:t>
            </w:r>
            <w:r w:rsidR="00DA4655">
              <w:t>（</w:t>
            </w:r>
            <w:r w:rsidRPr="00293964">
              <w:rPr>
                <w:rFonts w:hint="eastAsia"/>
              </w:rPr>
              <w:t>大约</w:t>
            </w:r>
            <w:r w:rsidR="00DA4655">
              <w:t>）</w:t>
            </w:r>
          </w:p>
        </w:tc>
        <w:tc>
          <w:tcPr>
            <w:tcW w:w="2013" w:type="dxa"/>
          </w:tcPr>
          <w:p w:rsidR="00293964" w:rsidRPr="00293964" w:rsidRDefault="00293964" w:rsidP="00293964">
            <w:pPr>
              <w:spacing w:line="360" w:lineRule="exact"/>
              <w:jc w:val="center"/>
            </w:pPr>
            <w:r w:rsidRPr="00293964">
              <w:t>2 000</w:t>
            </w:r>
          </w:p>
        </w:tc>
        <w:tc>
          <w:tcPr>
            <w:tcW w:w="2014" w:type="dxa"/>
          </w:tcPr>
          <w:p w:rsidR="00293964" w:rsidRPr="00293964" w:rsidRDefault="00293964" w:rsidP="00293964">
            <w:pPr>
              <w:spacing w:line="360" w:lineRule="exact"/>
              <w:jc w:val="center"/>
            </w:pPr>
            <w:r w:rsidRPr="00293964">
              <w:t>18 000</w:t>
            </w:r>
          </w:p>
        </w:tc>
      </w:tr>
      <w:tr w:rsidR="00293964" w:rsidTr="00293964">
        <w:tc>
          <w:tcPr>
            <w:tcW w:w="2013" w:type="dxa"/>
          </w:tcPr>
          <w:p w:rsidR="00293964" w:rsidRPr="00293964" w:rsidRDefault="00293964" w:rsidP="00293964">
            <w:pPr>
              <w:spacing w:line="360" w:lineRule="exact"/>
            </w:pPr>
            <w:r w:rsidRPr="00293964">
              <w:rPr>
                <w:rFonts w:hint="eastAsia"/>
              </w:rPr>
              <w:t>手工艺品</w:t>
            </w:r>
            <w:r w:rsidRPr="00293964">
              <w:t xml:space="preserve"> </w:t>
            </w:r>
          </w:p>
        </w:tc>
        <w:tc>
          <w:tcPr>
            <w:tcW w:w="2013" w:type="dxa"/>
          </w:tcPr>
          <w:p w:rsidR="00293964" w:rsidRPr="00293964" w:rsidRDefault="00293964" w:rsidP="00293964">
            <w:pPr>
              <w:spacing w:line="360" w:lineRule="exact"/>
              <w:jc w:val="center"/>
            </w:pPr>
            <w:r w:rsidRPr="00293964">
              <w:t>20 000</w:t>
            </w:r>
          </w:p>
        </w:tc>
        <w:tc>
          <w:tcPr>
            <w:tcW w:w="2013" w:type="dxa"/>
          </w:tcPr>
          <w:p w:rsidR="00293964" w:rsidRPr="00293964" w:rsidRDefault="00293964" w:rsidP="00293964">
            <w:pPr>
              <w:spacing w:line="360" w:lineRule="exact"/>
              <w:jc w:val="center"/>
            </w:pPr>
            <w:r>
              <w:t>70</w:t>
            </w:r>
            <w:r w:rsidR="00DA4655">
              <w:t>（</w:t>
            </w:r>
            <w:r w:rsidRPr="00293964">
              <w:rPr>
                <w:rFonts w:hint="eastAsia"/>
              </w:rPr>
              <w:t>大约</w:t>
            </w:r>
            <w:r w:rsidR="00DA4655">
              <w:t>）</w:t>
            </w:r>
          </w:p>
        </w:tc>
        <w:tc>
          <w:tcPr>
            <w:tcW w:w="2013" w:type="dxa"/>
          </w:tcPr>
          <w:p w:rsidR="00293964" w:rsidRPr="00293964" w:rsidRDefault="00293964" w:rsidP="00293964">
            <w:pPr>
              <w:spacing w:line="360" w:lineRule="exact"/>
              <w:jc w:val="center"/>
            </w:pPr>
            <w:r w:rsidRPr="00293964">
              <w:t>14 000</w:t>
            </w:r>
          </w:p>
        </w:tc>
        <w:tc>
          <w:tcPr>
            <w:tcW w:w="2014" w:type="dxa"/>
          </w:tcPr>
          <w:p w:rsidR="00293964" w:rsidRPr="00293964" w:rsidRDefault="00293964" w:rsidP="00293964">
            <w:pPr>
              <w:spacing w:line="360" w:lineRule="exact"/>
              <w:jc w:val="center"/>
            </w:pPr>
            <w:r w:rsidRPr="00293964">
              <w:t>6 000</w:t>
            </w:r>
          </w:p>
        </w:tc>
      </w:tr>
      <w:tr w:rsidR="00293964" w:rsidTr="00293964">
        <w:tc>
          <w:tcPr>
            <w:tcW w:w="2013" w:type="dxa"/>
          </w:tcPr>
          <w:p w:rsidR="00293964" w:rsidRPr="00293964" w:rsidRDefault="00293964" w:rsidP="00293964">
            <w:pPr>
              <w:spacing w:line="360" w:lineRule="exact"/>
            </w:pPr>
            <w:r w:rsidRPr="00293964">
              <w:rPr>
                <w:rFonts w:hint="eastAsia"/>
              </w:rPr>
              <w:t>外国游客</w:t>
            </w:r>
          </w:p>
        </w:tc>
        <w:tc>
          <w:tcPr>
            <w:tcW w:w="2013" w:type="dxa"/>
          </w:tcPr>
          <w:p w:rsidR="00293964" w:rsidRPr="00293964" w:rsidRDefault="00293964" w:rsidP="00293964">
            <w:pPr>
              <w:spacing w:line="360" w:lineRule="exact"/>
              <w:jc w:val="center"/>
            </w:pPr>
            <w:r w:rsidRPr="00293964">
              <w:t>18 000</w:t>
            </w:r>
          </w:p>
        </w:tc>
        <w:tc>
          <w:tcPr>
            <w:tcW w:w="2013" w:type="dxa"/>
          </w:tcPr>
          <w:p w:rsidR="00293964" w:rsidRPr="00293964" w:rsidRDefault="00293964" w:rsidP="00293964">
            <w:pPr>
              <w:spacing w:line="360" w:lineRule="exact"/>
              <w:jc w:val="center"/>
            </w:pPr>
            <w:r w:rsidRPr="00293964">
              <w:t>50</w:t>
            </w:r>
          </w:p>
        </w:tc>
        <w:tc>
          <w:tcPr>
            <w:tcW w:w="2013" w:type="dxa"/>
          </w:tcPr>
          <w:p w:rsidR="00293964" w:rsidRPr="00293964" w:rsidRDefault="00293964" w:rsidP="00293964">
            <w:pPr>
              <w:spacing w:line="360" w:lineRule="exact"/>
              <w:jc w:val="center"/>
            </w:pPr>
            <w:r w:rsidRPr="00293964">
              <w:t>9 000</w:t>
            </w:r>
          </w:p>
        </w:tc>
        <w:tc>
          <w:tcPr>
            <w:tcW w:w="2014" w:type="dxa"/>
          </w:tcPr>
          <w:p w:rsidR="00293964" w:rsidRPr="00293964" w:rsidRDefault="00293964" w:rsidP="00293964">
            <w:pPr>
              <w:spacing w:line="360" w:lineRule="exact"/>
              <w:jc w:val="center"/>
            </w:pPr>
            <w:r w:rsidRPr="00293964">
              <w:t>9 000</w:t>
            </w:r>
          </w:p>
        </w:tc>
      </w:tr>
      <w:tr w:rsidR="00293964" w:rsidTr="00293964">
        <w:tc>
          <w:tcPr>
            <w:tcW w:w="2013" w:type="dxa"/>
          </w:tcPr>
          <w:p w:rsidR="00293964" w:rsidRPr="00293964" w:rsidRDefault="00293964" w:rsidP="00293964">
            <w:pPr>
              <w:spacing w:line="360" w:lineRule="exact"/>
            </w:pPr>
            <w:r w:rsidRPr="00293964">
              <w:rPr>
                <w:rFonts w:hint="eastAsia"/>
              </w:rPr>
              <w:t>合计</w:t>
            </w:r>
          </w:p>
          <w:p w:rsidR="00293964" w:rsidRPr="00293964" w:rsidRDefault="00DA4655" w:rsidP="00293964">
            <w:pPr>
              <w:spacing w:line="360" w:lineRule="exact"/>
            </w:pPr>
            <w:r>
              <w:t>（</w:t>
            </w:r>
            <w:r w:rsidR="00293964" w:rsidRPr="00293964">
              <w:rPr>
                <w:rFonts w:hint="eastAsia"/>
              </w:rPr>
              <w:t>百分比</w:t>
            </w:r>
            <w:r>
              <w:t>）</w:t>
            </w:r>
          </w:p>
        </w:tc>
        <w:tc>
          <w:tcPr>
            <w:tcW w:w="2013" w:type="dxa"/>
          </w:tcPr>
          <w:p w:rsidR="00293964" w:rsidRPr="00293964" w:rsidRDefault="00293964" w:rsidP="00293964">
            <w:pPr>
              <w:spacing w:line="360" w:lineRule="exact"/>
              <w:jc w:val="center"/>
            </w:pPr>
            <w:r w:rsidRPr="00293964">
              <w:t>611 000</w:t>
            </w:r>
          </w:p>
        </w:tc>
        <w:tc>
          <w:tcPr>
            <w:tcW w:w="2013" w:type="dxa"/>
          </w:tcPr>
          <w:p w:rsidR="00293964" w:rsidRPr="00293964" w:rsidRDefault="00293964" w:rsidP="00293964">
            <w:pPr>
              <w:spacing w:line="360" w:lineRule="exact"/>
              <w:jc w:val="center"/>
            </w:pPr>
          </w:p>
        </w:tc>
        <w:tc>
          <w:tcPr>
            <w:tcW w:w="2013" w:type="dxa"/>
          </w:tcPr>
          <w:p w:rsidR="00293964" w:rsidRPr="00293964" w:rsidRDefault="00293964" w:rsidP="00293964">
            <w:pPr>
              <w:spacing w:line="360" w:lineRule="exact"/>
              <w:jc w:val="center"/>
            </w:pPr>
            <w:r w:rsidRPr="00293964">
              <w:t>321 800</w:t>
            </w:r>
          </w:p>
          <w:p w:rsidR="00293964" w:rsidRPr="00293964" w:rsidRDefault="00DA4655" w:rsidP="00293964">
            <w:pPr>
              <w:spacing w:line="360" w:lineRule="exact"/>
              <w:jc w:val="center"/>
            </w:pPr>
            <w:r>
              <w:t>（</w:t>
            </w:r>
            <w:r w:rsidR="00293964" w:rsidRPr="00293964">
              <w:t>52.7</w:t>
            </w:r>
            <w:r>
              <w:t>）</w:t>
            </w:r>
          </w:p>
        </w:tc>
        <w:tc>
          <w:tcPr>
            <w:tcW w:w="2014" w:type="dxa"/>
          </w:tcPr>
          <w:p w:rsidR="00293964" w:rsidRPr="00293964" w:rsidRDefault="00293964" w:rsidP="00293964">
            <w:pPr>
              <w:spacing w:line="360" w:lineRule="exact"/>
              <w:jc w:val="center"/>
            </w:pPr>
            <w:r w:rsidRPr="00293964">
              <w:t>289 200</w:t>
            </w:r>
          </w:p>
          <w:p w:rsidR="00293964" w:rsidRPr="00293964" w:rsidRDefault="00DA4655" w:rsidP="00293964">
            <w:pPr>
              <w:spacing w:line="360" w:lineRule="exact"/>
              <w:jc w:val="center"/>
            </w:pPr>
            <w:r>
              <w:t>（</w:t>
            </w:r>
            <w:r w:rsidR="00293964" w:rsidRPr="00293964">
              <w:t>47.3</w:t>
            </w:r>
            <w:r>
              <w:t>）</w:t>
            </w:r>
          </w:p>
        </w:tc>
      </w:tr>
    </w:tbl>
    <w:p w:rsidR="0055160D" w:rsidRPr="00293964" w:rsidRDefault="00C15232" w:rsidP="00293964">
      <w:pPr>
        <w:spacing w:after="240" w:line="360" w:lineRule="exact"/>
      </w:pPr>
      <w:r w:rsidRPr="00C15232">
        <w:rPr>
          <w:rFonts w:eastAsia="KaiTi_GB2312" w:hint="eastAsia"/>
          <w:color w:val="0000FF"/>
        </w:rPr>
        <w:t>资料来源：</w:t>
      </w:r>
      <w:r w:rsidR="0071259B">
        <w:rPr>
          <w:rFonts w:eastAsia="KaiTi_GB2312" w:hint="eastAsia"/>
          <w:color w:val="0000FF"/>
        </w:rPr>
        <w:t>《</w:t>
      </w:r>
      <w:r w:rsidR="0055160D" w:rsidRPr="00293964">
        <w:rPr>
          <w:rFonts w:hint="eastAsia"/>
        </w:rPr>
        <w:t>第三次国家人类发展报告：国际贸易与人类发展</w:t>
      </w:r>
      <w:r w:rsidR="0071259B">
        <w:rPr>
          <w:rFonts w:hint="eastAsia"/>
        </w:rPr>
        <w:t>》</w:t>
      </w:r>
      <w:r w:rsidR="0055160D" w:rsidRPr="00293964">
        <w:rPr>
          <w:rFonts w:hint="eastAsia"/>
        </w:rPr>
        <w:t>，</w:t>
      </w:r>
      <w:r w:rsidR="0055160D" w:rsidRPr="00293964">
        <w:t>2006</w:t>
      </w:r>
      <w:r w:rsidR="0055160D" w:rsidRPr="00293964">
        <w:rPr>
          <w:rFonts w:hint="eastAsia"/>
        </w:rPr>
        <w:t>年</w:t>
      </w:r>
      <w:r w:rsidR="005B2DCC">
        <w:rPr>
          <w:rFonts w:hint="eastAsia"/>
        </w:rPr>
        <w:t>。</w:t>
      </w:r>
    </w:p>
    <w:p w:rsidR="0055160D" w:rsidRDefault="0055160D" w:rsidP="00E56194">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15</w:t>
      </w:r>
      <w:r w:rsidRPr="00E56194">
        <w:rPr>
          <w:rFonts w:ascii="SimHei" w:eastAsia="SimHei" w:hint="eastAsia"/>
          <w:color w:val="FF0000"/>
          <w:szCs w:val="21"/>
        </w:rPr>
        <w:t>：老挝人民民主共和国商界领袖人数</w:t>
      </w:r>
    </w:p>
    <w:tbl>
      <w:tblPr>
        <w:tblStyle w:val="TableGrid"/>
        <w:tblW w:w="0" w:type="auto"/>
        <w:tblLook w:val="01E0"/>
      </w:tblPr>
      <w:tblGrid>
        <w:gridCol w:w="2868"/>
        <w:gridCol w:w="2164"/>
        <w:gridCol w:w="2517"/>
        <w:gridCol w:w="2517"/>
      </w:tblGrid>
      <w:tr w:rsidR="001C46E9" w:rsidTr="005B2DCC">
        <w:trPr>
          <w:tblHeader/>
        </w:trPr>
        <w:tc>
          <w:tcPr>
            <w:tcW w:w="2868" w:type="dxa"/>
          </w:tcPr>
          <w:p w:rsidR="001C46E9" w:rsidRPr="00293964" w:rsidRDefault="001C46E9" w:rsidP="001C46E9">
            <w:pPr>
              <w:spacing w:before="120"/>
              <w:jc w:val="center"/>
            </w:pPr>
            <w:r w:rsidRPr="00293964">
              <w:rPr>
                <w:rFonts w:hint="eastAsia"/>
              </w:rPr>
              <w:t>商业类型</w:t>
            </w:r>
          </w:p>
        </w:tc>
        <w:tc>
          <w:tcPr>
            <w:tcW w:w="2164" w:type="dxa"/>
          </w:tcPr>
          <w:p w:rsidR="001C46E9" w:rsidRPr="00293964" w:rsidRDefault="001C46E9" w:rsidP="001C46E9">
            <w:pPr>
              <w:spacing w:before="120"/>
              <w:jc w:val="center"/>
            </w:pPr>
            <w:r w:rsidRPr="00293964">
              <w:rPr>
                <w:rFonts w:hint="eastAsia"/>
              </w:rPr>
              <w:t>男性</w:t>
            </w:r>
          </w:p>
        </w:tc>
        <w:tc>
          <w:tcPr>
            <w:tcW w:w="2517" w:type="dxa"/>
          </w:tcPr>
          <w:p w:rsidR="001C46E9" w:rsidRPr="00293964" w:rsidRDefault="001C46E9" w:rsidP="001C46E9">
            <w:pPr>
              <w:spacing w:before="120"/>
              <w:jc w:val="center"/>
            </w:pPr>
            <w:r w:rsidRPr="00293964">
              <w:rPr>
                <w:rFonts w:hint="eastAsia"/>
              </w:rPr>
              <w:t>女性</w:t>
            </w:r>
          </w:p>
        </w:tc>
        <w:tc>
          <w:tcPr>
            <w:tcW w:w="2517" w:type="dxa"/>
          </w:tcPr>
          <w:p w:rsidR="001C46E9" w:rsidRPr="00293964" w:rsidRDefault="001C46E9" w:rsidP="001C46E9">
            <w:pPr>
              <w:spacing w:before="120"/>
              <w:jc w:val="center"/>
            </w:pPr>
            <w:r w:rsidRPr="00293964">
              <w:rPr>
                <w:rFonts w:hint="eastAsia"/>
              </w:rPr>
              <w:t>合计</w:t>
            </w:r>
          </w:p>
        </w:tc>
      </w:tr>
      <w:tr w:rsidR="001C46E9" w:rsidTr="005B2DCC">
        <w:tc>
          <w:tcPr>
            <w:tcW w:w="2868" w:type="dxa"/>
          </w:tcPr>
          <w:p w:rsidR="001C46E9" w:rsidRPr="00293964" w:rsidRDefault="001C46E9" w:rsidP="00CA653D">
            <w:pPr>
              <w:spacing w:before="120"/>
            </w:pPr>
            <w:r w:rsidRPr="00293964">
              <w:rPr>
                <w:rFonts w:hint="eastAsia"/>
              </w:rPr>
              <w:t>国家工商会执行委员会</w:t>
            </w:r>
          </w:p>
        </w:tc>
        <w:tc>
          <w:tcPr>
            <w:tcW w:w="2164" w:type="dxa"/>
          </w:tcPr>
          <w:p w:rsidR="001C46E9" w:rsidRPr="00293964" w:rsidRDefault="001C46E9" w:rsidP="001C46E9">
            <w:pPr>
              <w:spacing w:before="120"/>
              <w:jc w:val="center"/>
            </w:pPr>
            <w:r w:rsidRPr="00293964">
              <w:t>15</w:t>
            </w:r>
          </w:p>
        </w:tc>
        <w:tc>
          <w:tcPr>
            <w:tcW w:w="2517" w:type="dxa"/>
          </w:tcPr>
          <w:p w:rsidR="001C46E9" w:rsidRPr="00293964" w:rsidRDefault="001C46E9" w:rsidP="001C46E9">
            <w:pPr>
              <w:spacing w:before="120"/>
              <w:jc w:val="center"/>
            </w:pPr>
            <w:r w:rsidRPr="00293964">
              <w:t>3</w:t>
            </w:r>
          </w:p>
        </w:tc>
        <w:tc>
          <w:tcPr>
            <w:tcW w:w="2517" w:type="dxa"/>
          </w:tcPr>
          <w:p w:rsidR="001C46E9" w:rsidRPr="00293964" w:rsidRDefault="001C46E9" w:rsidP="001C46E9">
            <w:pPr>
              <w:spacing w:before="120"/>
              <w:jc w:val="center"/>
            </w:pPr>
            <w:r w:rsidRPr="00293964">
              <w:t>18</w:t>
            </w:r>
          </w:p>
        </w:tc>
      </w:tr>
      <w:tr w:rsidR="001C46E9" w:rsidTr="005B2DCC">
        <w:tc>
          <w:tcPr>
            <w:tcW w:w="2868" w:type="dxa"/>
          </w:tcPr>
          <w:p w:rsidR="001C46E9" w:rsidRPr="00293964" w:rsidRDefault="001C46E9" w:rsidP="00CA653D">
            <w:pPr>
              <w:spacing w:before="120"/>
              <w:rPr>
                <w:rFonts w:hint="eastAsia"/>
              </w:rPr>
            </w:pPr>
            <w:r w:rsidRPr="00293964">
              <w:rPr>
                <w:rFonts w:hint="eastAsia"/>
              </w:rPr>
              <w:t>服装和纺织协会</w:t>
            </w:r>
          </w:p>
        </w:tc>
        <w:tc>
          <w:tcPr>
            <w:tcW w:w="2164" w:type="dxa"/>
          </w:tcPr>
          <w:p w:rsidR="001C46E9" w:rsidRPr="00293964" w:rsidRDefault="001C46E9" w:rsidP="001C46E9">
            <w:pPr>
              <w:spacing w:before="120"/>
              <w:jc w:val="center"/>
            </w:pPr>
            <w:r w:rsidRPr="00293964">
              <w:t>44</w:t>
            </w:r>
          </w:p>
        </w:tc>
        <w:tc>
          <w:tcPr>
            <w:tcW w:w="2517" w:type="dxa"/>
          </w:tcPr>
          <w:p w:rsidR="001C46E9" w:rsidRPr="00293964" w:rsidRDefault="001C46E9" w:rsidP="001C46E9">
            <w:pPr>
              <w:spacing w:before="120"/>
              <w:jc w:val="center"/>
            </w:pPr>
            <w:r w:rsidRPr="00293964">
              <w:t>22</w:t>
            </w:r>
          </w:p>
        </w:tc>
        <w:tc>
          <w:tcPr>
            <w:tcW w:w="2517" w:type="dxa"/>
          </w:tcPr>
          <w:p w:rsidR="001C46E9" w:rsidRPr="00293964" w:rsidRDefault="001C46E9" w:rsidP="001C46E9">
            <w:pPr>
              <w:spacing w:before="120"/>
              <w:jc w:val="center"/>
            </w:pPr>
            <w:r w:rsidRPr="00293964">
              <w:t>66</w:t>
            </w:r>
          </w:p>
        </w:tc>
      </w:tr>
      <w:tr w:rsidR="001C46E9" w:rsidTr="005B2DCC">
        <w:tc>
          <w:tcPr>
            <w:tcW w:w="2868" w:type="dxa"/>
          </w:tcPr>
          <w:p w:rsidR="001C46E9" w:rsidRPr="00293964" w:rsidRDefault="001C46E9" w:rsidP="00CA653D">
            <w:pPr>
              <w:spacing w:before="120"/>
            </w:pPr>
            <w:r w:rsidRPr="00293964">
              <w:rPr>
                <w:rFonts w:hint="eastAsia"/>
              </w:rPr>
              <w:t>老挝工艺品协会</w:t>
            </w:r>
          </w:p>
        </w:tc>
        <w:tc>
          <w:tcPr>
            <w:tcW w:w="2164" w:type="dxa"/>
          </w:tcPr>
          <w:p w:rsidR="001C46E9" w:rsidRPr="00293964" w:rsidRDefault="001C46E9" w:rsidP="001C46E9">
            <w:pPr>
              <w:spacing w:before="120"/>
              <w:jc w:val="center"/>
            </w:pPr>
            <w:r w:rsidRPr="00293964">
              <w:t>39</w:t>
            </w:r>
          </w:p>
        </w:tc>
        <w:tc>
          <w:tcPr>
            <w:tcW w:w="2517" w:type="dxa"/>
          </w:tcPr>
          <w:p w:rsidR="001C46E9" w:rsidRPr="00293964" w:rsidRDefault="001C46E9" w:rsidP="001C46E9">
            <w:pPr>
              <w:spacing w:before="120"/>
              <w:jc w:val="center"/>
            </w:pPr>
            <w:r w:rsidRPr="00293964">
              <w:t>60</w:t>
            </w:r>
          </w:p>
        </w:tc>
        <w:tc>
          <w:tcPr>
            <w:tcW w:w="2517" w:type="dxa"/>
          </w:tcPr>
          <w:p w:rsidR="001C46E9" w:rsidRPr="00293964" w:rsidRDefault="001C46E9" w:rsidP="001C46E9">
            <w:pPr>
              <w:spacing w:before="120"/>
              <w:jc w:val="center"/>
            </w:pPr>
            <w:r w:rsidRPr="00293964">
              <w:t>99</w:t>
            </w:r>
          </w:p>
        </w:tc>
      </w:tr>
      <w:tr w:rsidR="001C46E9" w:rsidTr="005B2DCC">
        <w:tc>
          <w:tcPr>
            <w:tcW w:w="2868" w:type="dxa"/>
          </w:tcPr>
          <w:p w:rsidR="001C46E9" w:rsidRPr="00293964" w:rsidRDefault="001C46E9" w:rsidP="00CA653D">
            <w:pPr>
              <w:spacing w:before="120"/>
            </w:pPr>
            <w:r w:rsidRPr="00293964">
              <w:rPr>
                <w:rFonts w:hint="eastAsia"/>
              </w:rPr>
              <w:t>老挝粮食和公用事业集团</w:t>
            </w:r>
          </w:p>
        </w:tc>
        <w:tc>
          <w:tcPr>
            <w:tcW w:w="2164" w:type="dxa"/>
          </w:tcPr>
          <w:p w:rsidR="001C46E9" w:rsidRPr="00293964" w:rsidRDefault="001C46E9" w:rsidP="001C46E9">
            <w:pPr>
              <w:spacing w:before="120"/>
              <w:jc w:val="center"/>
            </w:pPr>
            <w:r w:rsidRPr="00293964">
              <w:t>43</w:t>
            </w:r>
          </w:p>
        </w:tc>
        <w:tc>
          <w:tcPr>
            <w:tcW w:w="2517" w:type="dxa"/>
          </w:tcPr>
          <w:p w:rsidR="001C46E9" w:rsidRPr="00293964" w:rsidRDefault="001C46E9" w:rsidP="001C46E9">
            <w:pPr>
              <w:spacing w:before="120"/>
              <w:jc w:val="center"/>
            </w:pPr>
            <w:r w:rsidRPr="00293964">
              <w:t>17</w:t>
            </w:r>
          </w:p>
        </w:tc>
        <w:tc>
          <w:tcPr>
            <w:tcW w:w="2517" w:type="dxa"/>
          </w:tcPr>
          <w:p w:rsidR="001C46E9" w:rsidRPr="00293964" w:rsidRDefault="001C46E9" w:rsidP="001C46E9">
            <w:pPr>
              <w:spacing w:before="120"/>
              <w:jc w:val="center"/>
            </w:pPr>
            <w:r w:rsidRPr="00293964">
              <w:t>60</w:t>
            </w:r>
          </w:p>
        </w:tc>
      </w:tr>
      <w:tr w:rsidR="001C46E9" w:rsidTr="005B2DCC">
        <w:tc>
          <w:tcPr>
            <w:tcW w:w="2868" w:type="dxa"/>
          </w:tcPr>
          <w:p w:rsidR="001C46E9" w:rsidRPr="00293964" w:rsidRDefault="001C46E9" w:rsidP="00CA653D">
            <w:pPr>
              <w:spacing w:before="120"/>
            </w:pPr>
            <w:r w:rsidRPr="00293964">
              <w:rPr>
                <w:rFonts w:hint="eastAsia"/>
              </w:rPr>
              <w:t>老挝建材集团</w:t>
            </w:r>
          </w:p>
        </w:tc>
        <w:tc>
          <w:tcPr>
            <w:tcW w:w="2164" w:type="dxa"/>
          </w:tcPr>
          <w:p w:rsidR="001C46E9" w:rsidRPr="00293964" w:rsidRDefault="001C46E9" w:rsidP="001C46E9">
            <w:pPr>
              <w:spacing w:before="120"/>
              <w:jc w:val="center"/>
            </w:pPr>
            <w:r w:rsidRPr="00293964">
              <w:t>24</w:t>
            </w:r>
          </w:p>
        </w:tc>
        <w:tc>
          <w:tcPr>
            <w:tcW w:w="2517" w:type="dxa"/>
          </w:tcPr>
          <w:p w:rsidR="001C46E9" w:rsidRPr="00293964" w:rsidRDefault="001C46E9" w:rsidP="001C46E9">
            <w:pPr>
              <w:spacing w:before="120"/>
              <w:jc w:val="center"/>
            </w:pPr>
            <w:r w:rsidRPr="00293964">
              <w:t>8</w:t>
            </w:r>
          </w:p>
        </w:tc>
        <w:tc>
          <w:tcPr>
            <w:tcW w:w="2517" w:type="dxa"/>
          </w:tcPr>
          <w:p w:rsidR="001C46E9" w:rsidRPr="00293964" w:rsidRDefault="001C46E9" w:rsidP="001C46E9">
            <w:pPr>
              <w:spacing w:before="120"/>
              <w:jc w:val="center"/>
            </w:pPr>
            <w:r w:rsidRPr="00293964">
              <w:t>32</w:t>
            </w:r>
          </w:p>
        </w:tc>
      </w:tr>
      <w:tr w:rsidR="001C46E9" w:rsidTr="005B2DCC">
        <w:tc>
          <w:tcPr>
            <w:tcW w:w="2868" w:type="dxa"/>
          </w:tcPr>
          <w:p w:rsidR="001C46E9" w:rsidRPr="00293964" w:rsidRDefault="001C46E9" w:rsidP="00CA653D">
            <w:pPr>
              <w:spacing w:before="120"/>
            </w:pPr>
            <w:r w:rsidRPr="00293964">
              <w:rPr>
                <w:rFonts w:hint="eastAsia"/>
              </w:rPr>
              <w:t>装配工业协会</w:t>
            </w:r>
          </w:p>
        </w:tc>
        <w:tc>
          <w:tcPr>
            <w:tcW w:w="2164" w:type="dxa"/>
          </w:tcPr>
          <w:p w:rsidR="001C46E9" w:rsidRPr="00293964" w:rsidRDefault="001C46E9" w:rsidP="001C46E9">
            <w:pPr>
              <w:spacing w:before="120"/>
              <w:jc w:val="center"/>
            </w:pPr>
            <w:r w:rsidRPr="00293964">
              <w:t>17</w:t>
            </w:r>
          </w:p>
        </w:tc>
        <w:tc>
          <w:tcPr>
            <w:tcW w:w="2517" w:type="dxa"/>
          </w:tcPr>
          <w:p w:rsidR="001C46E9" w:rsidRPr="00293964" w:rsidRDefault="001C46E9" w:rsidP="001C46E9">
            <w:pPr>
              <w:spacing w:before="120"/>
              <w:jc w:val="center"/>
            </w:pPr>
            <w:r w:rsidRPr="00293964">
              <w:t>0</w:t>
            </w:r>
          </w:p>
        </w:tc>
        <w:tc>
          <w:tcPr>
            <w:tcW w:w="2517" w:type="dxa"/>
          </w:tcPr>
          <w:p w:rsidR="001C46E9" w:rsidRPr="00293964" w:rsidRDefault="001C46E9" w:rsidP="001C46E9">
            <w:pPr>
              <w:spacing w:before="120"/>
              <w:jc w:val="center"/>
            </w:pPr>
            <w:r w:rsidRPr="00293964">
              <w:t>17</w:t>
            </w:r>
          </w:p>
        </w:tc>
      </w:tr>
      <w:tr w:rsidR="001C46E9" w:rsidTr="005B2DCC">
        <w:tc>
          <w:tcPr>
            <w:tcW w:w="2868" w:type="dxa"/>
          </w:tcPr>
          <w:p w:rsidR="001C46E9" w:rsidRPr="00293964" w:rsidRDefault="001C46E9" w:rsidP="00CA653D">
            <w:pPr>
              <w:spacing w:before="120"/>
            </w:pPr>
            <w:r w:rsidRPr="00293964">
              <w:rPr>
                <w:rFonts w:hint="eastAsia"/>
              </w:rPr>
              <w:t>汽车配件集团</w:t>
            </w:r>
          </w:p>
        </w:tc>
        <w:tc>
          <w:tcPr>
            <w:tcW w:w="2164" w:type="dxa"/>
          </w:tcPr>
          <w:p w:rsidR="001C46E9" w:rsidRPr="00293964" w:rsidRDefault="001C46E9" w:rsidP="001C46E9">
            <w:pPr>
              <w:spacing w:before="120"/>
              <w:jc w:val="center"/>
            </w:pPr>
            <w:r w:rsidRPr="00293964">
              <w:t>45</w:t>
            </w:r>
          </w:p>
        </w:tc>
        <w:tc>
          <w:tcPr>
            <w:tcW w:w="2517" w:type="dxa"/>
          </w:tcPr>
          <w:p w:rsidR="001C46E9" w:rsidRPr="00293964" w:rsidRDefault="001C46E9" w:rsidP="001C46E9">
            <w:pPr>
              <w:spacing w:before="120"/>
              <w:jc w:val="center"/>
            </w:pPr>
            <w:r w:rsidRPr="00293964">
              <w:t>12</w:t>
            </w:r>
          </w:p>
        </w:tc>
        <w:tc>
          <w:tcPr>
            <w:tcW w:w="2517" w:type="dxa"/>
          </w:tcPr>
          <w:p w:rsidR="001C46E9" w:rsidRPr="00293964" w:rsidRDefault="001C46E9" w:rsidP="001C46E9">
            <w:pPr>
              <w:spacing w:before="120"/>
              <w:jc w:val="center"/>
            </w:pPr>
            <w:r w:rsidRPr="00293964">
              <w:t>57</w:t>
            </w:r>
          </w:p>
        </w:tc>
      </w:tr>
      <w:tr w:rsidR="001C46E9" w:rsidTr="005B2DCC">
        <w:tc>
          <w:tcPr>
            <w:tcW w:w="2868" w:type="dxa"/>
          </w:tcPr>
          <w:p w:rsidR="001C46E9" w:rsidRPr="00293964" w:rsidRDefault="001C46E9" w:rsidP="00CA653D">
            <w:pPr>
              <w:spacing w:before="120"/>
            </w:pPr>
            <w:r w:rsidRPr="00293964">
              <w:rPr>
                <w:rFonts w:hint="eastAsia"/>
              </w:rPr>
              <w:t>制药集团</w:t>
            </w:r>
          </w:p>
        </w:tc>
        <w:tc>
          <w:tcPr>
            <w:tcW w:w="2164" w:type="dxa"/>
          </w:tcPr>
          <w:p w:rsidR="001C46E9" w:rsidRPr="00293964" w:rsidRDefault="001C46E9" w:rsidP="001C46E9">
            <w:pPr>
              <w:spacing w:before="120"/>
              <w:jc w:val="center"/>
            </w:pPr>
            <w:r w:rsidRPr="00293964">
              <w:t>14</w:t>
            </w:r>
          </w:p>
        </w:tc>
        <w:tc>
          <w:tcPr>
            <w:tcW w:w="2517" w:type="dxa"/>
          </w:tcPr>
          <w:p w:rsidR="001C46E9" w:rsidRPr="00293964" w:rsidRDefault="001C46E9" w:rsidP="001C46E9">
            <w:pPr>
              <w:spacing w:before="120"/>
              <w:jc w:val="center"/>
            </w:pPr>
            <w:r w:rsidRPr="00293964">
              <w:t>3</w:t>
            </w:r>
          </w:p>
        </w:tc>
        <w:tc>
          <w:tcPr>
            <w:tcW w:w="2517" w:type="dxa"/>
          </w:tcPr>
          <w:p w:rsidR="001C46E9" w:rsidRPr="00293964" w:rsidRDefault="001C46E9" w:rsidP="001C46E9">
            <w:pPr>
              <w:spacing w:before="120"/>
              <w:jc w:val="center"/>
            </w:pPr>
            <w:r w:rsidRPr="00293964">
              <w:t>17</w:t>
            </w:r>
          </w:p>
        </w:tc>
      </w:tr>
      <w:tr w:rsidR="001C46E9" w:rsidTr="005B2DCC">
        <w:tc>
          <w:tcPr>
            <w:tcW w:w="2868" w:type="dxa"/>
          </w:tcPr>
          <w:p w:rsidR="001C46E9" w:rsidRPr="00293964" w:rsidRDefault="001C46E9" w:rsidP="00CA653D">
            <w:pPr>
              <w:spacing w:before="120"/>
            </w:pPr>
            <w:r w:rsidRPr="00293964">
              <w:rPr>
                <w:rFonts w:hint="eastAsia"/>
              </w:rPr>
              <w:t>宾馆和饭店协会</w:t>
            </w:r>
          </w:p>
        </w:tc>
        <w:tc>
          <w:tcPr>
            <w:tcW w:w="2164" w:type="dxa"/>
          </w:tcPr>
          <w:p w:rsidR="001C46E9" w:rsidRPr="00293964" w:rsidRDefault="001C46E9" w:rsidP="001C46E9">
            <w:pPr>
              <w:spacing w:before="120"/>
              <w:jc w:val="center"/>
            </w:pPr>
            <w:r w:rsidRPr="00293964">
              <w:t>31</w:t>
            </w:r>
          </w:p>
        </w:tc>
        <w:tc>
          <w:tcPr>
            <w:tcW w:w="2517" w:type="dxa"/>
          </w:tcPr>
          <w:p w:rsidR="001C46E9" w:rsidRPr="00293964" w:rsidRDefault="001C46E9" w:rsidP="001C46E9">
            <w:pPr>
              <w:spacing w:before="120"/>
              <w:jc w:val="center"/>
            </w:pPr>
            <w:r w:rsidRPr="00293964">
              <w:t>12</w:t>
            </w:r>
          </w:p>
        </w:tc>
        <w:tc>
          <w:tcPr>
            <w:tcW w:w="2517" w:type="dxa"/>
          </w:tcPr>
          <w:p w:rsidR="001C46E9" w:rsidRPr="00293964" w:rsidRDefault="001C46E9" w:rsidP="001C46E9">
            <w:pPr>
              <w:spacing w:before="120"/>
              <w:jc w:val="center"/>
            </w:pPr>
            <w:r w:rsidRPr="00293964">
              <w:t>43</w:t>
            </w:r>
          </w:p>
        </w:tc>
      </w:tr>
      <w:tr w:rsidR="001C46E9" w:rsidTr="005B2DCC">
        <w:tc>
          <w:tcPr>
            <w:tcW w:w="2868" w:type="dxa"/>
          </w:tcPr>
          <w:p w:rsidR="001C46E9" w:rsidRPr="00293964" w:rsidRDefault="001C46E9" w:rsidP="00CA653D">
            <w:pPr>
              <w:spacing w:before="120"/>
            </w:pPr>
            <w:r w:rsidRPr="00293964">
              <w:rPr>
                <w:rFonts w:hint="eastAsia"/>
              </w:rPr>
              <w:t>燃料和煤气集团</w:t>
            </w:r>
          </w:p>
        </w:tc>
        <w:tc>
          <w:tcPr>
            <w:tcW w:w="2164" w:type="dxa"/>
          </w:tcPr>
          <w:p w:rsidR="001C46E9" w:rsidRPr="00293964" w:rsidRDefault="001C46E9" w:rsidP="001C46E9">
            <w:pPr>
              <w:spacing w:before="120"/>
              <w:jc w:val="center"/>
            </w:pPr>
            <w:r w:rsidRPr="00293964">
              <w:t>17</w:t>
            </w:r>
          </w:p>
        </w:tc>
        <w:tc>
          <w:tcPr>
            <w:tcW w:w="2517" w:type="dxa"/>
          </w:tcPr>
          <w:p w:rsidR="001C46E9" w:rsidRPr="00293964" w:rsidRDefault="001C46E9" w:rsidP="001C46E9">
            <w:pPr>
              <w:spacing w:before="120"/>
              <w:jc w:val="center"/>
            </w:pPr>
            <w:r w:rsidRPr="00293964">
              <w:t>2</w:t>
            </w:r>
          </w:p>
        </w:tc>
        <w:tc>
          <w:tcPr>
            <w:tcW w:w="2517" w:type="dxa"/>
          </w:tcPr>
          <w:p w:rsidR="001C46E9" w:rsidRPr="00293964" w:rsidRDefault="001C46E9" w:rsidP="001C46E9">
            <w:pPr>
              <w:spacing w:before="120"/>
              <w:jc w:val="center"/>
            </w:pPr>
            <w:r w:rsidRPr="00293964">
              <w:t>19</w:t>
            </w:r>
          </w:p>
        </w:tc>
      </w:tr>
      <w:tr w:rsidR="001C46E9" w:rsidTr="005B2DCC">
        <w:tc>
          <w:tcPr>
            <w:tcW w:w="2868" w:type="dxa"/>
          </w:tcPr>
          <w:p w:rsidR="001C46E9" w:rsidRPr="00293964" w:rsidRDefault="001C46E9" w:rsidP="00CA653D">
            <w:pPr>
              <w:spacing w:before="120"/>
            </w:pPr>
            <w:r w:rsidRPr="00293964">
              <w:rPr>
                <w:rFonts w:hint="eastAsia"/>
              </w:rPr>
              <w:t>咖啡出口商协会</w:t>
            </w:r>
          </w:p>
        </w:tc>
        <w:tc>
          <w:tcPr>
            <w:tcW w:w="2164" w:type="dxa"/>
          </w:tcPr>
          <w:p w:rsidR="001C46E9" w:rsidRPr="00293964" w:rsidRDefault="001C46E9" w:rsidP="001C46E9">
            <w:pPr>
              <w:spacing w:before="120"/>
              <w:jc w:val="center"/>
            </w:pPr>
            <w:r w:rsidRPr="00293964">
              <w:t>16</w:t>
            </w:r>
          </w:p>
        </w:tc>
        <w:tc>
          <w:tcPr>
            <w:tcW w:w="2517" w:type="dxa"/>
          </w:tcPr>
          <w:p w:rsidR="001C46E9" w:rsidRPr="00293964" w:rsidRDefault="001C46E9" w:rsidP="001C46E9">
            <w:pPr>
              <w:spacing w:before="120"/>
              <w:jc w:val="center"/>
            </w:pPr>
            <w:r w:rsidRPr="00293964">
              <w:t>2</w:t>
            </w:r>
          </w:p>
        </w:tc>
        <w:tc>
          <w:tcPr>
            <w:tcW w:w="2517" w:type="dxa"/>
          </w:tcPr>
          <w:p w:rsidR="001C46E9" w:rsidRPr="00293964" w:rsidRDefault="001C46E9" w:rsidP="001C46E9">
            <w:pPr>
              <w:spacing w:before="120"/>
              <w:jc w:val="center"/>
            </w:pPr>
            <w:r w:rsidRPr="00293964">
              <w:t>18</w:t>
            </w:r>
          </w:p>
        </w:tc>
      </w:tr>
      <w:tr w:rsidR="001C46E9" w:rsidTr="005B2DCC">
        <w:tc>
          <w:tcPr>
            <w:tcW w:w="2868" w:type="dxa"/>
          </w:tcPr>
          <w:p w:rsidR="001C46E9" w:rsidRPr="00293964" w:rsidRDefault="001C46E9" w:rsidP="00CA653D">
            <w:pPr>
              <w:spacing w:before="120"/>
            </w:pPr>
            <w:r w:rsidRPr="00293964">
              <w:rPr>
                <w:rFonts w:hint="eastAsia"/>
              </w:rPr>
              <w:t>老挝木材产品协会</w:t>
            </w:r>
          </w:p>
        </w:tc>
        <w:tc>
          <w:tcPr>
            <w:tcW w:w="2164" w:type="dxa"/>
          </w:tcPr>
          <w:p w:rsidR="001C46E9" w:rsidRPr="00293964" w:rsidRDefault="001C46E9" w:rsidP="001C46E9">
            <w:pPr>
              <w:spacing w:before="120"/>
              <w:jc w:val="center"/>
            </w:pPr>
            <w:r w:rsidRPr="00293964">
              <w:t>10</w:t>
            </w:r>
          </w:p>
        </w:tc>
        <w:tc>
          <w:tcPr>
            <w:tcW w:w="2517" w:type="dxa"/>
          </w:tcPr>
          <w:p w:rsidR="001C46E9" w:rsidRPr="00293964" w:rsidRDefault="001C46E9" w:rsidP="001C46E9">
            <w:pPr>
              <w:spacing w:before="120"/>
              <w:jc w:val="center"/>
            </w:pPr>
            <w:r w:rsidRPr="00293964">
              <w:t>2</w:t>
            </w:r>
          </w:p>
        </w:tc>
        <w:tc>
          <w:tcPr>
            <w:tcW w:w="2517" w:type="dxa"/>
          </w:tcPr>
          <w:p w:rsidR="001C46E9" w:rsidRPr="00293964" w:rsidRDefault="001C46E9" w:rsidP="001C46E9">
            <w:pPr>
              <w:spacing w:before="120"/>
              <w:jc w:val="center"/>
            </w:pPr>
            <w:r w:rsidRPr="00293964">
              <w:t>12</w:t>
            </w:r>
          </w:p>
        </w:tc>
      </w:tr>
      <w:tr w:rsidR="001C46E9" w:rsidTr="005B2DCC">
        <w:tc>
          <w:tcPr>
            <w:tcW w:w="2868" w:type="dxa"/>
          </w:tcPr>
          <w:p w:rsidR="001C46E9" w:rsidRPr="00293964" w:rsidRDefault="001C46E9" w:rsidP="00CA653D">
            <w:pPr>
              <w:spacing w:before="120"/>
            </w:pPr>
            <w:r w:rsidRPr="00293964">
              <w:rPr>
                <w:rFonts w:hint="eastAsia"/>
              </w:rPr>
              <w:t>农业加工集团</w:t>
            </w:r>
          </w:p>
        </w:tc>
        <w:tc>
          <w:tcPr>
            <w:tcW w:w="2164" w:type="dxa"/>
          </w:tcPr>
          <w:p w:rsidR="001C46E9" w:rsidRPr="00293964" w:rsidRDefault="001C46E9" w:rsidP="001C46E9">
            <w:pPr>
              <w:spacing w:before="120"/>
              <w:jc w:val="center"/>
            </w:pPr>
            <w:r w:rsidRPr="00293964">
              <w:t>11</w:t>
            </w:r>
          </w:p>
        </w:tc>
        <w:tc>
          <w:tcPr>
            <w:tcW w:w="2517" w:type="dxa"/>
          </w:tcPr>
          <w:p w:rsidR="001C46E9" w:rsidRPr="00293964" w:rsidRDefault="001C46E9" w:rsidP="001C46E9">
            <w:pPr>
              <w:spacing w:before="120"/>
              <w:jc w:val="center"/>
            </w:pPr>
            <w:r w:rsidRPr="00293964">
              <w:t>1</w:t>
            </w:r>
          </w:p>
        </w:tc>
        <w:tc>
          <w:tcPr>
            <w:tcW w:w="2517" w:type="dxa"/>
          </w:tcPr>
          <w:p w:rsidR="001C46E9" w:rsidRPr="00293964" w:rsidRDefault="001C46E9" w:rsidP="001C46E9">
            <w:pPr>
              <w:spacing w:before="120"/>
              <w:jc w:val="center"/>
            </w:pPr>
            <w:r w:rsidRPr="00293964">
              <w:t>12</w:t>
            </w:r>
          </w:p>
        </w:tc>
      </w:tr>
      <w:tr w:rsidR="001C46E9" w:rsidTr="005B2DCC">
        <w:tc>
          <w:tcPr>
            <w:tcW w:w="2868" w:type="dxa"/>
          </w:tcPr>
          <w:p w:rsidR="001C46E9" w:rsidRPr="00293964" w:rsidRDefault="001C46E9" w:rsidP="00CA653D">
            <w:pPr>
              <w:spacing w:before="120"/>
            </w:pPr>
            <w:r w:rsidRPr="00293964">
              <w:rPr>
                <w:rFonts w:hint="eastAsia"/>
              </w:rPr>
              <w:t>电力建设与安装集团</w:t>
            </w:r>
          </w:p>
        </w:tc>
        <w:tc>
          <w:tcPr>
            <w:tcW w:w="2164" w:type="dxa"/>
          </w:tcPr>
          <w:p w:rsidR="001C46E9" w:rsidRPr="00293964" w:rsidRDefault="001C46E9" w:rsidP="001C46E9">
            <w:pPr>
              <w:spacing w:before="120"/>
              <w:jc w:val="center"/>
            </w:pPr>
            <w:r w:rsidRPr="00293964">
              <w:t>7</w:t>
            </w:r>
          </w:p>
        </w:tc>
        <w:tc>
          <w:tcPr>
            <w:tcW w:w="2517" w:type="dxa"/>
          </w:tcPr>
          <w:p w:rsidR="001C46E9" w:rsidRPr="00293964" w:rsidRDefault="001C46E9" w:rsidP="001C46E9">
            <w:pPr>
              <w:spacing w:before="120"/>
              <w:jc w:val="center"/>
            </w:pPr>
            <w:r w:rsidRPr="00293964">
              <w:t>0</w:t>
            </w:r>
          </w:p>
        </w:tc>
        <w:tc>
          <w:tcPr>
            <w:tcW w:w="2517" w:type="dxa"/>
          </w:tcPr>
          <w:p w:rsidR="001C46E9" w:rsidRPr="00293964" w:rsidRDefault="001C46E9" w:rsidP="001C46E9">
            <w:pPr>
              <w:spacing w:before="120"/>
              <w:jc w:val="center"/>
            </w:pPr>
            <w:r w:rsidRPr="00293964">
              <w:t>7</w:t>
            </w:r>
          </w:p>
        </w:tc>
      </w:tr>
      <w:tr w:rsidR="001C46E9" w:rsidTr="005B2DCC">
        <w:tc>
          <w:tcPr>
            <w:tcW w:w="2868" w:type="dxa"/>
          </w:tcPr>
          <w:p w:rsidR="001C46E9" w:rsidRPr="00293964" w:rsidRDefault="001C46E9" w:rsidP="00CA653D">
            <w:pPr>
              <w:spacing w:before="120"/>
            </w:pPr>
            <w:r w:rsidRPr="00293964">
              <w:rPr>
                <w:rFonts w:hint="eastAsia"/>
              </w:rPr>
              <w:t>盐业生产商集团</w:t>
            </w:r>
          </w:p>
        </w:tc>
        <w:tc>
          <w:tcPr>
            <w:tcW w:w="2164" w:type="dxa"/>
          </w:tcPr>
          <w:p w:rsidR="001C46E9" w:rsidRPr="00293964" w:rsidRDefault="001C46E9" w:rsidP="001C46E9">
            <w:pPr>
              <w:spacing w:before="120"/>
              <w:jc w:val="center"/>
            </w:pPr>
            <w:r w:rsidRPr="00293964">
              <w:t>5</w:t>
            </w:r>
          </w:p>
        </w:tc>
        <w:tc>
          <w:tcPr>
            <w:tcW w:w="2517" w:type="dxa"/>
          </w:tcPr>
          <w:p w:rsidR="001C46E9" w:rsidRPr="00293964" w:rsidRDefault="001C46E9" w:rsidP="001C46E9">
            <w:pPr>
              <w:spacing w:before="120"/>
              <w:jc w:val="center"/>
            </w:pPr>
            <w:r w:rsidRPr="00293964">
              <w:t>0</w:t>
            </w:r>
          </w:p>
        </w:tc>
        <w:tc>
          <w:tcPr>
            <w:tcW w:w="2517" w:type="dxa"/>
          </w:tcPr>
          <w:p w:rsidR="001C46E9" w:rsidRPr="00293964" w:rsidRDefault="001C46E9" w:rsidP="001C46E9">
            <w:pPr>
              <w:spacing w:before="120"/>
              <w:jc w:val="center"/>
            </w:pPr>
            <w:r w:rsidRPr="00293964">
              <w:t>7</w:t>
            </w:r>
          </w:p>
        </w:tc>
      </w:tr>
      <w:tr w:rsidR="001C46E9" w:rsidTr="005B2DCC">
        <w:tc>
          <w:tcPr>
            <w:tcW w:w="2868" w:type="dxa"/>
          </w:tcPr>
          <w:p w:rsidR="001C46E9" w:rsidRPr="00293964" w:rsidRDefault="001C46E9" w:rsidP="00CA653D">
            <w:pPr>
              <w:spacing w:before="120"/>
            </w:pPr>
            <w:r w:rsidRPr="00293964">
              <w:rPr>
                <w:rFonts w:hint="eastAsia"/>
              </w:rPr>
              <w:t>建筑企业集团</w:t>
            </w:r>
          </w:p>
        </w:tc>
        <w:tc>
          <w:tcPr>
            <w:tcW w:w="2164" w:type="dxa"/>
          </w:tcPr>
          <w:p w:rsidR="001C46E9" w:rsidRPr="00293964" w:rsidRDefault="001C46E9" w:rsidP="001C46E9">
            <w:pPr>
              <w:spacing w:before="120"/>
              <w:jc w:val="center"/>
            </w:pPr>
            <w:r w:rsidRPr="00293964">
              <w:t>35</w:t>
            </w:r>
          </w:p>
        </w:tc>
        <w:tc>
          <w:tcPr>
            <w:tcW w:w="2517" w:type="dxa"/>
          </w:tcPr>
          <w:p w:rsidR="001C46E9" w:rsidRPr="00293964" w:rsidRDefault="001C46E9" w:rsidP="001C46E9">
            <w:pPr>
              <w:spacing w:before="120"/>
              <w:jc w:val="center"/>
            </w:pPr>
            <w:r w:rsidRPr="00293964">
              <w:t>1</w:t>
            </w:r>
          </w:p>
        </w:tc>
        <w:tc>
          <w:tcPr>
            <w:tcW w:w="2517" w:type="dxa"/>
          </w:tcPr>
          <w:p w:rsidR="001C46E9" w:rsidRPr="00293964" w:rsidRDefault="001C46E9" w:rsidP="001C46E9">
            <w:pPr>
              <w:spacing w:before="120"/>
              <w:jc w:val="center"/>
            </w:pPr>
            <w:r w:rsidRPr="00293964">
              <w:t>36</w:t>
            </w:r>
          </w:p>
        </w:tc>
      </w:tr>
      <w:tr w:rsidR="001C46E9" w:rsidTr="005B2DCC">
        <w:tc>
          <w:tcPr>
            <w:tcW w:w="2868" w:type="dxa"/>
          </w:tcPr>
          <w:p w:rsidR="001C46E9" w:rsidRPr="00293964" w:rsidRDefault="001C46E9" w:rsidP="00CA653D">
            <w:pPr>
              <w:spacing w:before="120"/>
            </w:pPr>
            <w:r w:rsidRPr="00293964">
              <w:rPr>
                <w:rFonts w:hint="eastAsia"/>
              </w:rPr>
              <w:t>家具集团</w:t>
            </w:r>
          </w:p>
        </w:tc>
        <w:tc>
          <w:tcPr>
            <w:tcW w:w="2164" w:type="dxa"/>
          </w:tcPr>
          <w:p w:rsidR="001C46E9" w:rsidRPr="00293964" w:rsidRDefault="001C46E9" w:rsidP="001C46E9">
            <w:pPr>
              <w:spacing w:before="120"/>
              <w:jc w:val="center"/>
            </w:pPr>
            <w:r w:rsidRPr="00293964">
              <w:t>17</w:t>
            </w:r>
          </w:p>
        </w:tc>
        <w:tc>
          <w:tcPr>
            <w:tcW w:w="2517" w:type="dxa"/>
          </w:tcPr>
          <w:p w:rsidR="001C46E9" w:rsidRPr="00293964" w:rsidRDefault="001C46E9" w:rsidP="001C46E9">
            <w:pPr>
              <w:spacing w:before="120"/>
              <w:jc w:val="center"/>
            </w:pPr>
            <w:r w:rsidRPr="00293964">
              <w:t>12</w:t>
            </w:r>
          </w:p>
        </w:tc>
        <w:tc>
          <w:tcPr>
            <w:tcW w:w="2517" w:type="dxa"/>
          </w:tcPr>
          <w:p w:rsidR="001C46E9" w:rsidRPr="00293964" w:rsidRDefault="001C46E9" w:rsidP="001C46E9">
            <w:pPr>
              <w:spacing w:before="120"/>
              <w:jc w:val="center"/>
            </w:pPr>
            <w:r w:rsidRPr="00293964">
              <w:t>29</w:t>
            </w:r>
          </w:p>
        </w:tc>
      </w:tr>
      <w:tr w:rsidR="001C46E9" w:rsidTr="005B2DCC">
        <w:tc>
          <w:tcPr>
            <w:tcW w:w="2868" w:type="dxa"/>
          </w:tcPr>
          <w:p w:rsidR="001C46E9" w:rsidRPr="00293964" w:rsidRDefault="001C46E9" w:rsidP="00CA653D">
            <w:pPr>
              <w:spacing w:before="120"/>
            </w:pPr>
            <w:r w:rsidRPr="00293964">
              <w:rPr>
                <w:rFonts w:hint="eastAsia"/>
              </w:rPr>
              <w:t>加工工业集团</w:t>
            </w:r>
          </w:p>
        </w:tc>
        <w:tc>
          <w:tcPr>
            <w:tcW w:w="2164" w:type="dxa"/>
          </w:tcPr>
          <w:p w:rsidR="001C46E9" w:rsidRPr="00293964" w:rsidRDefault="001C46E9" w:rsidP="001C46E9">
            <w:pPr>
              <w:spacing w:before="120"/>
              <w:jc w:val="center"/>
            </w:pPr>
            <w:r w:rsidRPr="00293964">
              <w:t>27</w:t>
            </w:r>
          </w:p>
        </w:tc>
        <w:tc>
          <w:tcPr>
            <w:tcW w:w="2517" w:type="dxa"/>
          </w:tcPr>
          <w:p w:rsidR="001C46E9" w:rsidRPr="00293964" w:rsidRDefault="001C46E9" w:rsidP="001C46E9">
            <w:pPr>
              <w:spacing w:before="120"/>
              <w:jc w:val="center"/>
            </w:pPr>
            <w:r w:rsidRPr="00293964">
              <w:t>2</w:t>
            </w:r>
          </w:p>
        </w:tc>
        <w:tc>
          <w:tcPr>
            <w:tcW w:w="2517" w:type="dxa"/>
          </w:tcPr>
          <w:p w:rsidR="001C46E9" w:rsidRPr="00293964" w:rsidRDefault="001C46E9" w:rsidP="001C46E9">
            <w:pPr>
              <w:spacing w:before="120"/>
              <w:jc w:val="center"/>
            </w:pPr>
            <w:r w:rsidRPr="00293964">
              <w:t>29</w:t>
            </w:r>
          </w:p>
        </w:tc>
      </w:tr>
    </w:tbl>
    <w:p w:rsidR="0055160D" w:rsidRPr="001C46E9" w:rsidRDefault="00C15232" w:rsidP="001C46E9">
      <w:pPr>
        <w:spacing w:after="240" w:line="360" w:lineRule="exact"/>
      </w:pPr>
      <w:r w:rsidRPr="00C15232">
        <w:rPr>
          <w:rFonts w:eastAsia="KaiTi_GB2312" w:hint="eastAsia"/>
          <w:color w:val="0000FF"/>
        </w:rPr>
        <w:t>资料来源：</w:t>
      </w:r>
      <w:r w:rsidR="0055160D" w:rsidRPr="001C46E9">
        <w:rPr>
          <w:rFonts w:hint="eastAsia"/>
        </w:rPr>
        <w:t>老挝国家工商会，</w:t>
      </w:r>
      <w:r w:rsidR="0055160D" w:rsidRPr="001C46E9">
        <w:t>2006</w:t>
      </w:r>
      <w:r w:rsidR="0055160D" w:rsidRPr="001C46E9">
        <w:rPr>
          <w:rFonts w:hint="eastAsia"/>
        </w:rPr>
        <w:t>年</w:t>
      </w:r>
      <w:r w:rsidR="00520952">
        <w:rPr>
          <w:rFonts w:hint="eastAsia"/>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16</w:t>
      </w:r>
      <w:r w:rsidRPr="00E56194">
        <w:rPr>
          <w:rFonts w:ascii="SimHei" w:eastAsia="SimHei" w:hint="eastAsia"/>
          <w:color w:val="FF0000"/>
          <w:szCs w:val="21"/>
        </w:rPr>
        <w:t>：</w:t>
      </w:r>
      <w:r w:rsidRPr="00E56194">
        <w:rPr>
          <w:rFonts w:ascii="SimHei" w:eastAsia="SimHei"/>
          <w:color w:val="FF0000"/>
          <w:szCs w:val="21"/>
        </w:rPr>
        <w:t>2004</w:t>
      </w:r>
      <w:r w:rsidRPr="00E56194">
        <w:rPr>
          <w:rFonts w:ascii="SimHei" w:eastAsia="SimHei" w:hint="eastAsia"/>
          <w:color w:val="FF0000"/>
          <w:szCs w:val="21"/>
        </w:rPr>
        <w:t>年和</w:t>
      </w:r>
      <w:r w:rsidRPr="00E56194">
        <w:rPr>
          <w:rFonts w:ascii="SimHei" w:eastAsia="SimHei"/>
          <w:color w:val="FF0000"/>
          <w:szCs w:val="21"/>
        </w:rPr>
        <w:t>2005</w:t>
      </w:r>
      <w:r w:rsidRPr="00E56194">
        <w:rPr>
          <w:rFonts w:ascii="SimHei" w:eastAsia="SimHei" w:hint="eastAsia"/>
          <w:color w:val="FF0000"/>
          <w:szCs w:val="21"/>
        </w:rPr>
        <w:t>年不同场所的分娩人数</w:t>
      </w:r>
    </w:p>
    <w:tbl>
      <w:tblPr>
        <w:tblStyle w:val="TableGrid"/>
        <w:tblW w:w="0" w:type="auto"/>
        <w:tblLook w:val="01E0"/>
      </w:tblPr>
      <w:tblGrid>
        <w:gridCol w:w="1306"/>
        <w:gridCol w:w="4380"/>
        <w:gridCol w:w="4380"/>
      </w:tblGrid>
      <w:tr w:rsidR="0068602B" w:rsidTr="0068602B">
        <w:tc>
          <w:tcPr>
            <w:tcW w:w="1306" w:type="dxa"/>
          </w:tcPr>
          <w:p w:rsidR="0068602B" w:rsidRDefault="0068602B" w:rsidP="0068602B">
            <w:pPr>
              <w:spacing w:line="360" w:lineRule="exact"/>
              <w:rPr>
                <w:rFonts w:ascii="SimHei" w:eastAsia="SimHei"/>
                <w:color w:val="FF0000"/>
                <w:szCs w:val="21"/>
              </w:rPr>
            </w:pPr>
          </w:p>
        </w:tc>
        <w:tc>
          <w:tcPr>
            <w:tcW w:w="4380" w:type="dxa"/>
          </w:tcPr>
          <w:p w:rsidR="0068602B" w:rsidRPr="00BC400B" w:rsidRDefault="0068602B" w:rsidP="0068602B">
            <w:pPr>
              <w:spacing w:line="360" w:lineRule="exact"/>
              <w:jc w:val="center"/>
              <w:rPr>
                <w:szCs w:val="21"/>
              </w:rPr>
            </w:pPr>
            <w:r w:rsidRPr="00BC400B">
              <w:rPr>
                <w:rFonts w:hint="eastAsia"/>
                <w:szCs w:val="21"/>
              </w:rPr>
              <w:t>类别</w:t>
            </w:r>
          </w:p>
        </w:tc>
        <w:tc>
          <w:tcPr>
            <w:tcW w:w="4380" w:type="dxa"/>
          </w:tcPr>
          <w:p w:rsidR="0068602B" w:rsidRPr="00BC400B" w:rsidRDefault="0068602B" w:rsidP="0068602B">
            <w:pPr>
              <w:spacing w:line="360" w:lineRule="exact"/>
              <w:jc w:val="center"/>
              <w:rPr>
                <w:szCs w:val="21"/>
              </w:rPr>
            </w:pPr>
            <w:r w:rsidRPr="00BC400B">
              <w:rPr>
                <w:rFonts w:hint="eastAsia"/>
                <w:szCs w:val="21"/>
              </w:rPr>
              <w:t>分娩人数</w:t>
            </w:r>
          </w:p>
        </w:tc>
      </w:tr>
      <w:tr w:rsidR="0068602B" w:rsidTr="0068602B">
        <w:tc>
          <w:tcPr>
            <w:tcW w:w="1306" w:type="dxa"/>
          </w:tcPr>
          <w:p w:rsidR="0068602B" w:rsidRPr="00BC400B" w:rsidRDefault="0068602B" w:rsidP="0068602B">
            <w:pPr>
              <w:spacing w:line="360" w:lineRule="exact"/>
              <w:jc w:val="center"/>
              <w:rPr>
                <w:szCs w:val="21"/>
              </w:rPr>
            </w:pPr>
            <w:r w:rsidRPr="00BC400B">
              <w:rPr>
                <w:szCs w:val="21"/>
              </w:rPr>
              <w:t>1</w:t>
            </w:r>
          </w:p>
        </w:tc>
        <w:tc>
          <w:tcPr>
            <w:tcW w:w="4380" w:type="dxa"/>
          </w:tcPr>
          <w:p w:rsidR="0068602B" w:rsidRPr="00BC400B" w:rsidRDefault="0068602B" w:rsidP="0068602B">
            <w:pPr>
              <w:spacing w:line="360" w:lineRule="exact"/>
              <w:rPr>
                <w:szCs w:val="21"/>
              </w:rPr>
            </w:pPr>
            <w:r w:rsidRPr="00BC400B">
              <w:rPr>
                <w:rFonts w:hint="eastAsia"/>
                <w:szCs w:val="21"/>
              </w:rPr>
              <w:t>在医院分娩的妇女</w:t>
            </w:r>
          </w:p>
        </w:tc>
        <w:tc>
          <w:tcPr>
            <w:tcW w:w="4380" w:type="dxa"/>
          </w:tcPr>
          <w:p w:rsidR="0068602B" w:rsidRPr="00BC400B" w:rsidRDefault="0068602B" w:rsidP="0068602B">
            <w:pPr>
              <w:spacing w:line="360" w:lineRule="exact"/>
              <w:jc w:val="center"/>
              <w:rPr>
                <w:szCs w:val="21"/>
              </w:rPr>
            </w:pPr>
            <w:r w:rsidRPr="00BC400B">
              <w:rPr>
                <w:szCs w:val="21"/>
              </w:rPr>
              <w:t>41 521</w:t>
            </w:r>
          </w:p>
        </w:tc>
      </w:tr>
      <w:tr w:rsidR="0068602B" w:rsidTr="0068602B">
        <w:tc>
          <w:tcPr>
            <w:tcW w:w="1306" w:type="dxa"/>
          </w:tcPr>
          <w:p w:rsidR="0068602B" w:rsidRPr="00BC400B" w:rsidRDefault="0068602B" w:rsidP="0068602B">
            <w:pPr>
              <w:spacing w:line="360" w:lineRule="exact"/>
              <w:jc w:val="center"/>
              <w:rPr>
                <w:szCs w:val="21"/>
              </w:rPr>
            </w:pPr>
            <w:r w:rsidRPr="00BC400B">
              <w:rPr>
                <w:szCs w:val="21"/>
              </w:rPr>
              <w:t>2</w:t>
            </w:r>
          </w:p>
        </w:tc>
        <w:tc>
          <w:tcPr>
            <w:tcW w:w="4380" w:type="dxa"/>
          </w:tcPr>
          <w:p w:rsidR="0068602B" w:rsidRPr="00BC400B" w:rsidRDefault="0068602B" w:rsidP="0068602B">
            <w:pPr>
              <w:spacing w:line="360" w:lineRule="exact"/>
              <w:rPr>
                <w:szCs w:val="21"/>
              </w:rPr>
            </w:pPr>
            <w:r w:rsidRPr="00BC400B">
              <w:rPr>
                <w:rFonts w:hint="eastAsia"/>
                <w:szCs w:val="21"/>
              </w:rPr>
              <w:t>在家里分娩且没有助产士协助的妇女</w:t>
            </w:r>
          </w:p>
        </w:tc>
        <w:tc>
          <w:tcPr>
            <w:tcW w:w="4380" w:type="dxa"/>
          </w:tcPr>
          <w:p w:rsidR="0068602B" w:rsidRPr="00BC400B" w:rsidRDefault="0068602B" w:rsidP="0068602B">
            <w:pPr>
              <w:spacing w:line="360" w:lineRule="exact"/>
              <w:jc w:val="center"/>
              <w:rPr>
                <w:szCs w:val="21"/>
              </w:rPr>
            </w:pPr>
            <w:r w:rsidRPr="00BC400B">
              <w:rPr>
                <w:szCs w:val="21"/>
              </w:rPr>
              <w:t>36 066</w:t>
            </w:r>
          </w:p>
        </w:tc>
      </w:tr>
      <w:tr w:rsidR="0068602B" w:rsidTr="0068602B">
        <w:tc>
          <w:tcPr>
            <w:tcW w:w="1306" w:type="dxa"/>
          </w:tcPr>
          <w:p w:rsidR="0068602B" w:rsidRPr="00BC400B" w:rsidRDefault="0068602B" w:rsidP="0068602B">
            <w:pPr>
              <w:spacing w:line="360" w:lineRule="exact"/>
              <w:jc w:val="center"/>
              <w:rPr>
                <w:szCs w:val="21"/>
              </w:rPr>
            </w:pPr>
            <w:r w:rsidRPr="00BC400B">
              <w:rPr>
                <w:szCs w:val="21"/>
              </w:rPr>
              <w:t>3</w:t>
            </w:r>
          </w:p>
        </w:tc>
        <w:tc>
          <w:tcPr>
            <w:tcW w:w="4380" w:type="dxa"/>
          </w:tcPr>
          <w:p w:rsidR="0068602B" w:rsidRPr="00BC400B" w:rsidRDefault="0068602B" w:rsidP="0068602B">
            <w:pPr>
              <w:spacing w:line="360" w:lineRule="exact"/>
              <w:rPr>
                <w:szCs w:val="21"/>
              </w:rPr>
            </w:pPr>
            <w:r w:rsidRPr="00BC400B">
              <w:rPr>
                <w:rFonts w:hint="eastAsia"/>
                <w:szCs w:val="21"/>
              </w:rPr>
              <w:t>在家里分娩但有助产士协助的妇女</w:t>
            </w:r>
          </w:p>
        </w:tc>
        <w:tc>
          <w:tcPr>
            <w:tcW w:w="4380" w:type="dxa"/>
          </w:tcPr>
          <w:p w:rsidR="0068602B" w:rsidRPr="00BC400B" w:rsidRDefault="0068602B" w:rsidP="0068602B">
            <w:pPr>
              <w:spacing w:line="360" w:lineRule="exact"/>
              <w:jc w:val="center"/>
              <w:rPr>
                <w:szCs w:val="21"/>
              </w:rPr>
            </w:pPr>
            <w:r w:rsidRPr="00BC400B">
              <w:rPr>
                <w:szCs w:val="21"/>
              </w:rPr>
              <w:t>36 578</w:t>
            </w:r>
          </w:p>
        </w:tc>
      </w:tr>
      <w:tr w:rsidR="0068602B" w:rsidTr="00293964">
        <w:tc>
          <w:tcPr>
            <w:tcW w:w="5686" w:type="dxa"/>
            <w:gridSpan w:val="2"/>
          </w:tcPr>
          <w:p w:rsidR="0068602B" w:rsidRPr="00BC400B" w:rsidRDefault="0068602B" w:rsidP="0068602B">
            <w:pPr>
              <w:spacing w:line="360" w:lineRule="exact"/>
              <w:jc w:val="center"/>
              <w:rPr>
                <w:szCs w:val="21"/>
              </w:rPr>
            </w:pPr>
            <w:r w:rsidRPr="00BC400B">
              <w:rPr>
                <w:rFonts w:hint="eastAsia"/>
                <w:szCs w:val="21"/>
              </w:rPr>
              <w:t>总数</w:t>
            </w:r>
          </w:p>
        </w:tc>
        <w:tc>
          <w:tcPr>
            <w:tcW w:w="4380" w:type="dxa"/>
          </w:tcPr>
          <w:p w:rsidR="0068602B" w:rsidRPr="00BC400B" w:rsidRDefault="0068602B" w:rsidP="0068602B">
            <w:pPr>
              <w:spacing w:line="360" w:lineRule="exact"/>
              <w:jc w:val="center"/>
              <w:rPr>
                <w:szCs w:val="21"/>
              </w:rPr>
            </w:pPr>
            <w:r w:rsidRPr="00BC400B">
              <w:rPr>
                <w:szCs w:val="21"/>
              </w:rPr>
              <w:t>114 165</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55160D" w:rsidRPr="00BC400B">
        <w:rPr>
          <w:rFonts w:hint="eastAsia"/>
          <w:szCs w:val="21"/>
        </w:rPr>
        <w:t>公共卫生部的统计，</w:t>
      </w:r>
      <w:r w:rsidR="0055160D" w:rsidRPr="00BC400B">
        <w:rPr>
          <w:szCs w:val="21"/>
        </w:rPr>
        <w:t>2004</w:t>
      </w:r>
      <w:r w:rsidR="0055160D" w:rsidRPr="00BC400B">
        <w:rPr>
          <w:rFonts w:hint="eastAsia"/>
          <w:szCs w:val="21"/>
        </w:rPr>
        <w:t>年和</w:t>
      </w:r>
      <w:r w:rsidR="0055160D" w:rsidRPr="00BC400B">
        <w:rPr>
          <w:szCs w:val="21"/>
        </w:rPr>
        <w:t>2005</w:t>
      </w:r>
      <w:r w:rsidR="0055160D" w:rsidRPr="00BC400B">
        <w:rPr>
          <w:rFonts w:hint="eastAsia"/>
          <w:szCs w:val="21"/>
        </w:rPr>
        <w:t>年</w:t>
      </w:r>
      <w:r w:rsidR="00520952">
        <w:rPr>
          <w:rFonts w:hint="eastAsia"/>
          <w:szCs w:val="21"/>
        </w:rPr>
        <w:t>。</w:t>
      </w:r>
    </w:p>
    <w:p w:rsidR="0055160D" w:rsidRDefault="00520952" w:rsidP="0055160D">
      <w:pPr>
        <w:spacing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w:t>
      </w:r>
      <w:r w:rsidR="0055160D" w:rsidRPr="00E56194">
        <w:rPr>
          <w:rFonts w:ascii="SimHei" w:eastAsia="SimHei"/>
          <w:color w:val="FF0000"/>
          <w:szCs w:val="21"/>
        </w:rPr>
        <w:t>17</w:t>
      </w:r>
      <w:r w:rsidR="0055160D" w:rsidRPr="00E56194">
        <w:rPr>
          <w:rFonts w:ascii="SimHei" w:eastAsia="SimHei" w:hint="eastAsia"/>
          <w:color w:val="FF0000"/>
          <w:szCs w:val="21"/>
        </w:rPr>
        <w:t>：免疫接种率</w:t>
      </w:r>
    </w:p>
    <w:tbl>
      <w:tblPr>
        <w:tblStyle w:val="TableGrid"/>
        <w:tblW w:w="0" w:type="auto"/>
        <w:tblLook w:val="01E0"/>
      </w:tblPr>
      <w:tblGrid>
        <w:gridCol w:w="1906"/>
        <w:gridCol w:w="4080"/>
        <w:gridCol w:w="4080"/>
      </w:tblGrid>
      <w:tr w:rsidR="001C46E9" w:rsidTr="001C46E9">
        <w:tc>
          <w:tcPr>
            <w:tcW w:w="1906" w:type="dxa"/>
          </w:tcPr>
          <w:p w:rsidR="001C46E9" w:rsidRDefault="001C46E9" w:rsidP="001C46E9">
            <w:pPr>
              <w:spacing w:line="360" w:lineRule="exact"/>
              <w:rPr>
                <w:rFonts w:ascii="SimHei" w:eastAsia="SimHei"/>
                <w:color w:val="FF0000"/>
                <w:szCs w:val="21"/>
              </w:rPr>
            </w:pPr>
          </w:p>
        </w:tc>
        <w:tc>
          <w:tcPr>
            <w:tcW w:w="4080" w:type="dxa"/>
          </w:tcPr>
          <w:p w:rsidR="001C46E9" w:rsidRPr="00BC400B" w:rsidRDefault="001C46E9" w:rsidP="001C46E9">
            <w:pPr>
              <w:spacing w:line="360" w:lineRule="exact"/>
              <w:jc w:val="center"/>
              <w:rPr>
                <w:szCs w:val="21"/>
              </w:rPr>
            </w:pPr>
            <w:r w:rsidRPr="00BC400B">
              <w:rPr>
                <w:rFonts w:hint="eastAsia"/>
                <w:szCs w:val="21"/>
              </w:rPr>
              <w:t>类别</w:t>
            </w:r>
          </w:p>
        </w:tc>
        <w:tc>
          <w:tcPr>
            <w:tcW w:w="4080" w:type="dxa"/>
          </w:tcPr>
          <w:p w:rsidR="001C46E9" w:rsidRPr="00BC400B" w:rsidRDefault="001C46E9" w:rsidP="001C46E9">
            <w:pPr>
              <w:spacing w:line="360" w:lineRule="exact"/>
              <w:jc w:val="center"/>
              <w:rPr>
                <w:szCs w:val="21"/>
              </w:rPr>
            </w:pPr>
            <w:r w:rsidRPr="00BC400B">
              <w:rPr>
                <w:rFonts w:hint="eastAsia"/>
                <w:szCs w:val="21"/>
              </w:rPr>
              <w:t>百分比</w:t>
            </w:r>
          </w:p>
        </w:tc>
      </w:tr>
      <w:tr w:rsidR="001C46E9" w:rsidTr="001C46E9">
        <w:tc>
          <w:tcPr>
            <w:tcW w:w="1906" w:type="dxa"/>
          </w:tcPr>
          <w:p w:rsidR="001C46E9" w:rsidRPr="00BC400B" w:rsidRDefault="001C46E9" w:rsidP="001C46E9">
            <w:pPr>
              <w:spacing w:line="360" w:lineRule="exact"/>
              <w:jc w:val="center"/>
              <w:rPr>
                <w:szCs w:val="21"/>
              </w:rPr>
            </w:pPr>
            <w:r w:rsidRPr="00BC400B">
              <w:rPr>
                <w:szCs w:val="21"/>
              </w:rPr>
              <w:t>1</w:t>
            </w:r>
          </w:p>
        </w:tc>
        <w:tc>
          <w:tcPr>
            <w:tcW w:w="4080" w:type="dxa"/>
          </w:tcPr>
          <w:p w:rsidR="001C46E9" w:rsidRPr="00BC400B" w:rsidRDefault="001C46E9" w:rsidP="001C46E9">
            <w:pPr>
              <w:spacing w:line="360" w:lineRule="exact"/>
              <w:rPr>
                <w:szCs w:val="21"/>
              </w:rPr>
            </w:pPr>
            <w:r w:rsidRPr="00BC400B">
              <w:rPr>
                <w:rFonts w:hint="eastAsia"/>
                <w:szCs w:val="21"/>
              </w:rPr>
              <w:t>脊髓灰质炎</w:t>
            </w:r>
          </w:p>
        </w:tc>
        <w:tc>
          <w:tcPr>
            <w:tcW w:w="4080" w:type="dxa"/>
          </w:tcPr>
          <w:p w:rsidR="001C46E9" w:rsidRPr="00BC400B" w:rsidRDefault="001C46E9" w:rsidP="001C46E9">
            <w:pPr>
              <w:spacing w:line="360" w:lineRule="exact"/>
              <w:jc w:val="center"/>
              <w:rPr>
                <w:szCs w:val="21"/>
              </w:rPr>
            </w:pPr>
            <w:r w:rsidRPr="00BC400B">
              <w:rPr>
                <w:szCs w:val="21"/>
              </w:rPr>
              <w:t>39%</w:t>
            </w:r>
          </w:p>
        </w:tc>
      </w:tr>
      <w:tr w:rsidR="001C46E9" w:rsidTr="001C46E9">
        <w:tc>
          <w:tcPr>
            <w:tcW w:w="1906" w:type="dxa"/>
          </w:tcPr>
          <w:p w:rsidR="001C46E9" w:rsidRPr="00BC400B" w:rsidRDefault="001C46E9" w:rsidP="001C46E9">
            <w:pPr>
              <w:spacing w:line="360" w:lineRule="exact"/>
              <w:jc w:val="center"/>
              <w:rPr>
                <w:szCs w:val="21"/>
              </w:rPr>
            </w:pPr>
            <w:r w:rsidRPr="00BC400B">
              <w:rPr>
                <w:szCs w:val="21"/>
              </w:rPr>
              <w:t>2</w:t>
            </w:r>
          </w:p>
        </w:tc>
        <w:tc>
          <w:tcPr>
            <w:tcW w:w="4080" w:type="dxa"/>
          </w:tcPr>
          <w:p w:rsidR="001C46E9" w:rsidRPr="00BC400B" w:rsidRDefault="001C46E9" w:rsidP="001C46E9">
            <w:pPr>
              <w:spacing w:line="360" w:lineRule="exact"/>
              <w:rPr>
                <w:szCs w:val="21"/>
              </w:rPr>
            </w:pPr>
            <w:r w:rsidRPr="00BC400B">
              <w:rPr>
                <w:rFonts w:hint="eastAsia"/>
                <w:szCs w:val="21"/>
              </w:rPr>
              <w:t>破伤风、白喉、百日咳疫苗接种</w:t>
            </w:r>
          </w:p>
        </w:tc>
        <w:tc>
          <w:tcPr>
            <w:tcW w:w="4080" w:type="dxa"/>
          </w:tcPr>
          <w:p w:rsidR="001C46E9" w:rsidRPr="00BC400B" w:rsidRDefault="001C46E9" w:rsidP="001C46E9">
            <w:pPr>
              <w:spacing w:line="360" w:lineRule="exact"/>
              <w:jc w:val="center"/>
              <w:rPr>
                <w:szCs w:val="21"/>
              </w:rPr>
            </w:pPr>
            <w:r w:rsidRPr="00BC400B">
              <w:rPr>
                <w:szCs w:val="21"/>
              </w:rPr>
              <w:t>38%</w:t>
            </w:r>
          </w:p>
        </w:tc>
      </w:tr>
      <w:tr w:rsidR="001C46E9" w:rsidTr="001C46E9">
        <w:tc>
          <w:tcPr>
            <w:tcW w:w="1906" w:type="dxa"/>
          </w:tcPr>
          <w:p w:rsidR="001C46E9" w:rsidRPr="00BC400B" w:rsidRDefault="001C46E9" w:rsidP="001C46E9">
            <w:pPr>
              <w:spacing w:line="360" w:lineRule="exact"/>
              <w:jc w:val="center"/>
              <w:rPr>
                <w:szCs w:val="21"/>
              </w:rPr>
            </w:pPr>
            <w:r w:rsidRPr="00BC400B">
              <w:rPr>
                <w:szCs w:val="21"/>
              </w:rPr>
              <w:t>3</w:t>
            </w:r>
          </w:p>
        </w:tc>
        <w:tc>
          <w:tcPr>
            <w:tcW w:w="4080" w:type="dxa"/>
          </w:tcPr>
          <w:p w:rsidR="001C46E9" w:rsidRPr="00BC400B" w:rsidRDefault="001C46E9" w:rsidP="001C46E9">
            <w:pPr>
              <w:spacing w:line="360" w:lineRule="exact"/>
              <w:rPr>
                <w:szCs w:val="21"/>
              </w:rPr>
            </w:pPr>
            <w:r w:rsidRPr="00BC400B">
              <w:rPr>
                <w:rFonts w:hint="eastAsia"/>
                <w:szCs w:val="21"/>
              </w:rPr>
              <w:t>麻疹疫苗接种</w:t>
            </w:r>
          </w:p>
        </w:tc>
        <w:tc>
          <w:tcPr>
            <w:tcW w:w="4080" w:type="dxa"/>
          </w:tcPr>
          <w:p w:rsidR="001C46E9" w:rsidRPr="00BC400B" w:rsidRDefault="001C46E9" w:rsidP="001C46E9">
            <w:pPr>
              <w:spacing w:line="360" w:lineRule="exact"/>
              <w:jc w:val="center"/>
              <w:rPr>
                <w:szCs w:val="21"/>
              </w:rPr>
            </w:pPr>
            <w:r w:rsidRPr="00BC400B">
              <w:rPr>
                <w:szCs w:val="21"/>
              </w:rPr>
              <w:t>31%</w:t>
            </w:r>
          </w:p>
        </w:tc>
      </w:tr>
      <w:tr w:rsidR="001C46E9" w:rsidTr="001C46E9">
        <w:tc>
          <w:tcPr>
            <w:tcW w:w="1906" w:type="dxa"/>
          </w:tcPr>
          <w:p w:rsidR="001C46E9" w:rsidRPr="00BC400B" w:rsidRDefault="001C46E9" w:rsidP="001C46E9">
            <w:pPr>
              <w:spacing w:line="360" w:lineRule="exact"/>
              <w:jc w:val="center"/>
              <w:rPr>
                <w:szCs w:val="21"/>
              </w:rPr>
            </w:pPr>
            <w:r w:rsidRPr="00BC400B">
              <w:rPr>
                <w:szCs w:val="21"/>
              </w:rPr>
              <w:t>4</w:t>
            </w:r>
          </w:p>
        </w:tc>
        <w:tc>
          <w:tcPr>
            <w:tcW w:w="4080" w:type="dxa"/>
          </w:tcPr>
          <w:p w:rsidR="001C46E9" w:rsidRPr="00BC400B" w:rsidRDefault="001C46E9" w:rsidP="001C46E9">
            <w:pPr>
              <w:spacing w:line="360" w:lineRule="exact"/>
              <w:rPr>
                <w:szCs w:val="21"/>
              </w:rPr>
            </w:pPr>
            <w:r w:rsidRPr="00BC400B">
              <w:rPr>
                <w:rFonts w:hint="eastAsia"/>
                <w:szCs w:val="21"/>
              </w:rPr>
              <w:t>肺结核疫苗接种</w:t>
            </w:r>
          </w:p>
        </w:tc>
        <w:tc>
          <w:tcPr>
            <w:tcW w:w="4080" w:type="dxa"/>
          </w:tcPr>
          <w:p w:rsidR="001C46E9" w:rsidRPr="00BC400B" w:rsidRDefault="001C46E9" w:rsidP="001C46E9">
            <w:pPr>
              <w:spacing w:line="360" w:lineRule="exact"/>
              <w:jc w:val="center"/>
              <w:rPr>
                <w:szCs w:val="21"/>
              </w:rPr>
            </w:pPr>
            <w:r w:rsidRPr="00BC400B">
              <w:rPr>
                <w:szCs w:val="21"/>
              </w:rPr>
              <w:t>51%</w:t>
            </w:r>
          </w:p>
        </w:tc>
      </w:tr>
      <w:tr w:rsidR="001C46E9" w:rsidTr="001C46E9">
        <w:tc>
          <w:tcPr>
            <w:tcW w:w="1906" w:type="dxa"/>
          </w:tcPr>
          <w:p w:rsidR="001C46E9" w:rsidRPr="00BC400B" w:rsidRDefault="001C46E9" w:rsidP="001C46E9">
            <w:pPr>
              <w:spacing w:line="360" w:lineRule="exact"/>
              <w:jc w:val="center"/>
              <w:rPr>
                <w:szCs w:val="21"/>
              </w:rPr>
            </w:pPr>
            <w:r w:rsidRPr="00BC400B">
              <w:rPr>
                <w:szCs w:val="21"/>
              </w:rPr>
              <w:t>5</w:t>
            </w:r>
          </w:p>
        </w:tc>
        <w:tc>
          <w:tcPr>
            <w:tcW w:w="4080" w:type="dxa"/>
          </w:tcPr>
          <w:p w:rsidR="001C46E9" w:rsidRPr="00BC400B" w:rsidRDefault="001C46E9" w:rsidP="001C46E9">
            <w:pPr>
              <w:spacing w:line="360" w:lineRule="exact"/>
              <w:rPr>
                <w:szCs w:val="21"/>
              </w:rPr>
            </w:pPr>
            <w:r w:rsidRPr="00BC400B">
              <w:rPr>
                <w:rFonts w:hint="eastAsia"/>
                <w:szCs w:val="21"/>
              </w:rPr>
              <w:t>女性破伤风疫苗接种（</w:t>
            </w:r>
            <w:r w:rsidRPr="00BC400B">
              <w:rPr>
                <w:szCs w:val="21"/>
              </w:rPr>
              <w:t>15-49</w:t>
            </w:r>
            <w:r w:rsidRPr="00BC400B">
              <w:rPr>
                <w:rFonts w:hint="eastAsia"/>
                <w:szCs w:val="21"/>
              </w:rPr>
              <w:t>岁）</w:t>
            </w:r>
          </w:p>
        </w:tc>
        <w:tc>
          <w:tcPr>
            <w:tcW w:w="4080" w:type="dxa"/>
          </w:tcPr>
          <w:p w:rsidR="001C46E9" w:rsidRPr="00BC400B" w:rsidRDefault="001C46E9" w:rsidP="001C46E9">
            <w:pPr>
              <w:spacing w:line="360" w:lineRule="exact"/>
              <w:jc w:val="center"/>
              <w:rPr>
                <w:szCs w:val="21"/>
              </w:rPr>
            </w:pPr>
            <w:r w:rsidRPr="00BC400B">
              <w:rPr>
                <w:szCs w:val="21"/>
              </w:rPr>
              <w:t>25%</w:t>
            </w:r>
          </w:p>
        </w:tc>
      </w:tr>
      <w:tr w:rsidR="001C46E9" w:rsidTr="001C46E9">
        <w:tc>
          <w:tcPr>
            <w:tcW w:w="1906" w:type="dxa"/>
          </w:tcPr>
          <w:p w:rsidR="001C46E9" w:rsidRPr="00BC400B" w:rsidRDefault="001C46E9" w:rsidP="001C46E9">
            <w:pPr>
              <w:spacing w:line="360" w:lineRule="exact"/>
              <w:jc w:val="center"/>
              <w:rPr>
                <w:szCs w:val="21"/>
              </w:rPr>
            </w:pPr>
            <w:r w:rsidRPr="00BC400B">
              <w:rPr>
                <w:szCs w:val="21"/>
              </w:rPr>
              <w:t>6</w:t>
            </w:r>
          </w:p>
        </w:tc>
        <w:tc>
          <w:tcPr>
            <w:tcW w:w="4080" w:type="dxa"/>
          </w:tcPr>
          <w:p w:rsidR="001C46E9" w:rsidRPr="00BC400B" w:rsidRDefault="001C46E9" w:rsidP="001C46E9">
            <w:pPr>
              <w:spacing w:line="360" w:lineRule="exact"/>
              <w:rPr>
                <w:szCs w:val="21"/>
              </w:rPr>
            </w:pPr>
            <w:r w:rsidRPr="00BC400B">
              <w:rPr>
                <w:rFonts w:hint="eastAsia"/>
                <w:szCs w:val="21"/>
              </w:rPr>
              <w:t>产妇破伤风疫苗接种</w:t>
            </w:r>
          </w:p>
        </w:tc>
        <w:tc>
          <w:tcPr>
            <w:tcW w:w="4080" w:type="dxa"/>
          </w:tcPr>
          <w:p w:rsidR="001C46E9" w:rsidRPr="00BC400B" w:rsidRDefault="001C46E9" w:rsidP="001C46E9">
            <w:pPr>
              <w:spacing w:line="360" w:lineRule="exact"/>
              <w:jc w:val="center"/>
              <w:rPr>
                <w:szCs w:val="21"/>
              </w:rPr>
            </w:pPr>
            <w:r w:rsidRPr="00BC400B">
              <w:rPr>
                <w:szCs w:val="21"/>
              </w:rPr>
              <w:t>27%</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55160D" w:rsidRPr="00BC400B">
        <w:rPr>
          <w:rFonts w:hint="eastAsia"/>
          <w:szCs w:val="21"/>
        </w:rPr>
        <w:t>公共卫生部的统计，</w:t>
      </w:r>
      <w:r w:rsidR="0055160D" w:rsidRPr="00BC400B">
        <w:rPr>
          <w:szCs w:val="21"/>
        </w:rPr>
        <w:t>2005</w:t>
      </w:r>
      <w:r w:rsidR="0055160D" w:rsidRPr="00BC400B">
        <w:rPr>
          <w:rFonts w:hint="eastAsia"/>
          <w:szCs w:val="21"/>
        </w:rPr>
        <w:t>年</w:t>
      </w:r>
      <w:r w:rsidR="00520952">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18</w:t>
      </w:r>
      <w:r w:rsidRPr="00E56194">
        <w:rPr>
          <w:rFonts w:ascii="SimHei" w:eastAsia="SimHei" w:hint="eastAsia"/>
          <w:color w:val="FF0000"/>
          <w:szCs w:val="21"/>
        </w:rPr>
        <w:t>：村庄、家庭和个人使用浸药蚊帐的情况</w:t>
      </w:r>
    </w:p>
    <w:tbl>
      <w:tblPr>
        <w:tblStyle w:val="TableGrid"/>
        <w:tblW w:w="0" w:type="auto"/>
        <w:tblLook w:val="01E0"/>
      </w:tblPr>
      <w:tblGrid>
        <w:gridCol w:w="1908"/>
        <w:gridCol w:w="4080"/>
        <w:gridCol w:w="4078"/>
      </w:tblGrid>
      <w:tr w:rsidR="001C46E9" w:rsidTr="001C46E9">
        <w:tc>
          <w:tcPr>
            <w:tcW w:w="1908" w:type="dxa"/>
          </w:tcPr>
          <w:p w:rsidR="001C46E9" w:rsidRDefault="001C46E9" w:rsidP="001C46E9">
            <w:pPr>
              <w:spacing w:line="360" w:lineRule="exact"/>
              <w:rPr>
                <w:rFonts w:ascii="SimHei" w:eastAsia="SimHei"/>
                <w:color w:val="FF0000"/>
                <w:szCs w:val="21"/>
              </w:rPr>
            </w:pPr>
          </w:p>
        </w:tc>
        <w:tc>
          <w:tcPr>
            <w:tcW w:w="4080" w:type="dxa"/>
          </w:tcPr>
          <w:p w:rsidR="001C46E9" w:rsidRPr="00BC400B" w:rsidRDefault="001C46E9" w:rsidP="001C46E9">
            <w:pPr>
              <w:spacing w:line="360" w:lineRule="exact"/>
              <w:jc w:val="center"/>
              <w:rPr>
                <w:szCs w:val="21"/>
              </w:rPr>
            </w:pPr>
            <w:r w:rsidRPr="00BC400B">
              <w:rPr>
                <w:rFonts w:hint="eastAsia"/>
                <w:szCs w:val="21"/>
              </w:rPr>
              <w:t>类别</w:t>
            </w:r>
          </w:p>
        </w:tc>
        <w:tc>
          <w:tcPr>
            <w:tcW w:w="4078" w:type="dxa"/>
          </w:tcPr>
          <w:p w:rsidR="001C46E9" w:rsidRPr="00BC400B" w:rsidRDefault="001C46E9" w:rsidP="001C46E9">
            <w:pPr>
              <w:spacing w:line="360" w:lineRule="exact"/>
              <w:jc w:val="center"/>
              <w:rPr>
                <w:szCs w:val="21"/>
              </w:rPr>
            </w:pPr>
            <w:r w:rsidRPr="00BC400B">
              <w:rPr>
                <w:rFonts w:hint="eastAsia"/>
                <w:szCs w:val="21"/>
              </w:rPr>
              <w:t>村庄数</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1</w:t>
            </w:r>
          </w:p>
        </w:tc>
        <w:tc>
          <w:tcPr>
            <w:tcW w:w="4080" w:type="dxa"/>
          </w:tcPr>
          <w:p w:rsidR="001C46E9" w:rsidRPr="00BC400B" w:rsidRDefault="001C46E9" w:rsidP="001C46E9">
            <w:pPr>
              <w:spacing w:line="360" w:lineRule="exact"/>
              <w:rPr>
                <w:szCs w:val="21"/>
              </w:rPr>
            </w:pPr>
            <w:r w:rsidRPr="00BC400B">
              <w:rPr>
                <w:rFonts w:hint="eastAsia"/>
                <w:szCs w:val="21"/>
              </w:rPr>
              <w:t>使用浸药蚊帐的村庄</w:t>
            </w:r>
          </w:p>
        </w:tc>
        <w:tc>
          <w:tcPr>
            <w:tcW w:w="4078" w:type="dxa"/>
          </w:tcPr>
          <w:p w:rsidR="001C46E9" w:rsidRPr="00BC400B" w:rsidRDefault="001C46E9" w:rsidP="001C46E9">
            <w:pPr>
              <w:spacing w:line="360" w:lineRule="exact"/>
              <w:jc w:val="center"/>
              <w:rPr>
                <w:szCs w:val="21"/>
              </w:rPr>
            </w:pPr>
            <w:r w:rsidRPr="00BC400B">
              <w:rPr>
                <w:szCs w:val="21"/>
              </w:rPr>
              <w:t>19 831</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2</w:t>
            </w:r>
          </w:p>
        </w:tc>
        <w:tc>
          <w:tcPr>
            <w:tcW w:w="4080" w:type="dxa"/>
          </w:tcPr>
          <w:p w:rsidR="001C46E9" w:rsidRPr="00BC400B" w:rsidRDefault="001C46E9" w:rsidP="001C46E9">
            <w:pPr>
              <w:spacing w:line="360" w:lineRule="exact"/>
              <w:rPr>
                <w:szCs w:val="21"/>
              </w:rPr>
            </w:pPr>
            <w:r w:rsidRPr="00BC400B">
              <w:rPr>
                <w:rFonts w:hint="eastAsia"/>
                <w:szCs w:val="21"/>
              </w:rPr>
              <w:t>使用浸药蚊帐的家庭</w:t>
            </w:r>
          </w:p>
        </w:tc>
        <w:tc>
          <w:tcPr>
            <w:tcW w:w="4078" w:type="dxa"/>
          </w:tcPr>
          <w:p w:rsidR="001C46E9" w:rsidRPr="00BC400B" w:rsidRDefault="001C46E9" w:rsidP="001C46E9">
            <w:pPr>
              <w:spacing w:line="360" w:lineRule="exact"/>
              <w:jc w:val="center"/>
              <w:rPr>
                <w:szCs w:val="21"/>
              </w:rPr>
            </w:pPr>
            <w:r w:rsidRPr="00BC400B">
              <w:rPr>
                <w:szCs w:val="21"/>
              </w:rPr>
              <w:t>514 790</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3</w:t>
            </w:r>
          </w:p>
        </w:tc>
        <w:tc>
          <w:tcPr>
            <w:tcW w:w="4080" w:type="dxa"/>
          </w:tcPr>
          <w:p w:rsidR="001C46E9" w:rsidRPr="00BC400B" w:rsidRDefault="001C46E9" w:rsidP="001C46E9">
            <w:pPr>
              <w:spacing w:line="360" w:lineRule="exact"/>
              <w:rPr>
                <w:szCs w:val="21"/>
              </w:rPr>
            </w:pPr>
            <w:r w:rsidRPr="00BC400B">
              <w:rPr>
                <w:rFonts w:hint="eastAsia"/>
                <w:szCs w:val="21"/>
              </w:rPr>
              <w:t>使用浸药蚊帐的个人</w:t>
            </w:r>
          </w:p>
        </w:tc>
        <w:tc>
          <w:tcPr>
            <w:tcW w:w="4078" w:type="dxa"/>
          </w:tcPr>
          <w:p w:rsidR="001C46E9" w:rsidRPr="00BC400B" w:rsidRDefault="001C46E9" w:rsidP="001C46E9">
            <w:pPr>
              <w:spacing w:line="360" w:lineRule="exact"/>
              <w:jc w:val="center"/>
              <w:rPr>
                <w:szCs w:val="21"/>
              </w:rPr>
            </w:pPr>
            <w:r w:rsidRPr="00BC400B">
              <w:rPr>
                <w:szCs w:val="21"/>
              </w:rPr>
              <w:t>3 326 747</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55160D" w:rsidRPr="00BC400B">
        <w:rPr>
          <w:rFonts w:hint="eastAsia"/>
          <w:szCs w:val="21"/>
        </w:rPr>
        <w:t>公共卫生部的统计，</w:t>
      </w:r>
      <w:r w:rsidR="0055160D" w:rsidRPr="00BC400B">
        <w:rPr>
          <w:szCs w:val="21"/>
        </w:rPr>
        <w:t>2004</w:t>
      </w:r>
      <w:r w:rsidR="0055160D" w:rsidRPr="00BC400B">
        <w:rPr>
          <w:rFonts w:hint="eastAsia"/>
          <w:szCs w:val="21"/>
        </w:rPr>
        <w:t>年和</w:t>
      </w:r>
      <w:r w:rsidR="0055160D" w:rsidRPr="00BC400B">
        <w:rPr>
          <w:szCs w:val="21"/>
        </w:rPr>
        <w:t>2005</w:t>
      </w:r>
      <w:r w:rsidR="0055160D" w:rsidRPr="00BC400B">
        <w:rPr>
          <w:rFonts w:hint="eastAsia"/>
          <w:szCs w:val="21"/>
        </w:rPr>
        <w:t>年</w:t>
      </w:r>
      <w:r w:rsidR="00520952">
        <w:rPr>
          <w:rFonts w:hint="eastAsia"/>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19</w:t>
      </w:r>
      <w:r w:rsidRPr="00E56194">
        <w:rPr>
          <w:rFonts w:ascii="SimHei" w:eastAsia="SimHei" w:hint="eastAsia"/>
          <w:color w:val="FF0000"/>
          <w:szCs w:val="21"/>
        </w:rPr>
        <w:t>：妇女计划生育</w:t>
      </w:r>
    </w:p>
    <w:tbl>
      <w:tblPr>
        <w:tblStyle w:val="TableGrid"/>
        <w:tblW w:w="0" w:type="auto"/>
        <w:tblLook w:val="01E0"/>
      </w:tblPr>
      <w:tblGrid>
        <w:gridCol w:w="1908"/>
        <w:gridCol w:w="4080"/>
        <w:gridCol w:w="4078"/>
      </w:tblGrid>
      <w:tr w:rsidR="001C46E9" w:rsidTr="001C46E9">
        <w:tc>
          <w:tcPr>
            <w:tcW w:w="1908" w:type="dxa"/>
          </w:tcPr>
          <w:p w:rsidR="001C46E9" w:rsidRDefault="001C46E9" w:rsidP="001C46E9">
            <w:pPr>
              <w:spacing w:line="360" w:lineRule="exact"/>
              <w:rPr>
                <w:rFonts w:ascii="SimHei" w:eastAsia="SimHei"/>
                <w:color w:val="FF0000"/>
                <w:szCs w:val="21"/>
              </w:rPr>
            </w:pPr>
          </w:p>
        </w:tc>
        <w:tc>
          <w:tcPr>
            <w:tcW w:w="4080" w:type="dxa"/>
          </w:tcPr>
          <w:p w:rsidR="001C46E9" w:rsidRPr="00BC400B" w:rsidRDefault="001C46E9" w:rsidP="001C46E9">
            <w:pPr>
              <w:spacing w:line="360" w:lineRule="exact"/>
              <w:jc w:val="center"/>
              <w:rPr>
                <w:szCs w:val="21"/>
              </w:rPr>
            </w:pPr>
            <w:r w:rsidRPr="00BC400B">
              <w:rPr>
                <w:rFonts w:hint="eastAsia"/>
                <w:szCs w:val="21"/>
              </w:rPr>
              <w:t>计划生育方法</w:t>
            </w:r>
          </w:p>
        </w:tc>
        <w:tc>
          <w:tcPr>
            <w:tcW w:w="4078" w:type="dxa"/>
          </w:tcPr>
          <w:p w:rsidR="001C46E9" w:rsidRPr="00BC400B" w:rsidRDefault="001C46E9" w:rsidP="001C46E9">
            <w:pPr>
              <w:spacing w:line="360" w:lineRule="exact"/>
              <w:jc w:val="center"/>
              <w:rPr>
                <w:szCs w:val="21"/>
              </w:rPr>
            </w:pPr>
            <w:r w:rsidRPr="00BC400B">
              <w:rPr>
                <w:rFonts w:hint="eastAsia"/>
                <w:szCs w:val="21"/>
              </w:rPr>
              <w:t>数量</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1</w:t>
            </w:r>
          </w:p>
        </w:tc>
        <w:tc>
          <w:tcPr>
            <w:tcW w:w="4080" w:type="dxa"/>
          </w:tcPr>
          <w:p w:rsidR="001C46E9" w:rsidRPr="00BC400B" w:rsidRDefault="001C46E9" w:rsidP="001C46E9">
            <w:pPr>
              <w:spacing w:line="360" w:lineRule="exact"/>
              <w:rPr>
                <w:szCs w:val="21"/>
              </w:rPr>
            </w:pPr>
            <w:r w:rsidRPr="00BC400B">
              <w:rPr>
                <w:rFonts w:hint="eastAsia"/>
                <w:szCs w:val="21"/>
              </w:rPr>
              <w:t>使用避孕药（组合）</w:t>
            </w:r>
          </w:p>
        </w:tc>
        <w:tc>
          <w:tcPr>
            <w:tcW w:w="4078" w:type="dxa"/>
          </w:tcPr>
          <w:p w:rsidR="001C46E9" w:rsidRPr="00BC400B" w:rsidRDefault="001C46E9" w:rsidP="001C46E9">
            <w:pPr>
              <w:spacing w:line="360" w:lineRule="exact"/>
              <w:jc w:val="center"/>
              <w:rPr>
                <w:szCs w:val="21"/>
              </w:rPr>
            </w:pPr>
            <w:r w:rsidRPr="00BC400B">
              <w:rPr>
                <w:szCs w:val="21"/>
              </w:rPr>
              <w:t>236 509</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2</w:t>
            </w:r>
          </w:p>
        </w:tc>
        <w:tc>
          <w:tcPr>
            <w:tcW w:w="4080" w:type="dxa"/>
          </w:tcPr>
          <w:p w:rsidR="001C46E9" w:rsidRPr="00BC400B" w:rsidRDefault="001C46E9" w:rsidP="001C46E9">
            <w:pPr>
              <w:spacing w:line="360" w:lineRule="exact"/>
              <w:rPr>
                <w:szCs w:val="21"/>
              </w:rPr>
            </w:pPr>
            <w:r w:rsidRPr="00BC400B">
              <w:rPr>
                <w:rFonts w:hint="eastAsia"/>
                <w:szCs w:val="21"/>
              </w:rPr>
              <w:t>使用避孕药（单独）</w:t>
            </w:r>
          </w:p>
        </w:tc>
        <w:tc>
          <w:tcPr>
            <w:tcW w:w="4078" w:type="dxa"/>
          </w:tcPr>
          <w:p w:rsidR="001C46E9" w:rsidRPr="00BC400B" w:rsidRDefault="001C46E9" w:rsidP="001C46E9">
            <w:pPr>
              <w:spacing w:line="360" w:lineRule="exact"/>
              <w:jc w:val="center"/>
              <w:rPr>
                <w:szCs w:val="21"/>
              </w:rPr>
            </w:pPr>
            <w:r w:rsidRPr="00BC400B">
              <w:rPr>
                <w:szCs w:val="21"/>
              </w:rPr>
              <w:t>132 350</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3</w:t>
            </w:r>
          </w:p>
        </w:tc>
        <w:tc>
          <w:tcPr>
            <w:tcW w:w="4080" w:type="dxa"/>
          </w:tcPr>
          <w:p w:rsidR="001C46E9" w:rsidRPr="00BC400B" w:rsidRDefault="001C46E9" w:rsidP="001C46E9">
            <w:pPr>
              <w:spacing w:line="360" w:lineRule="exact"/>
              <w:rPr>
                <w:szCs w:val="21"/>
              </w:rPr>
            </w:pPr>
            <w:r w:rsidRPr="00BC400B">
              <w:rPr>
                <w:rFonts w:hint="eastAsia"/>
                <w:szCs w:val="21"/>
              </w:rPr>
              <w:t>使用注射</w:t>
            </w:r>
          </w:p>
        </w:tc>
        <w:tc>
          <w:tcPr>
            <w:tcW w:w="4078" w:type="dxa"/>
          </w:tcPr>
          <w:p w:rsidR="001C46E9" w:rsidRPr="00BC400B" w:rsidRDefault="001C46E9" w:rsidP="001C46E9">
            <w:pPr>
              <w:spacing w:line="360" w:lineRule="exact"/>
              <w:jc w:val="center"/>
              <w:rPr>
                <w:szCs w:val="21"/>
              </w:rPr>
            </w:pPr>
            <w:r w:rsidRPr="00BC400B">
              <w:rPr>
                <w:szCs w:val="21"/>
              </w:rPr>
              <w:t>132 552</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4</w:t>
            </w:r>
          </w:p>
        </w:tc>
        <w:tc>
          <w:tcPr>
            <w:tcW w:w="4080" w:type="dxa"/>
          </w:tcPr>
          <w:p w:rsidR="001C46E9" w:rsidRPr="00BC400B" w:rsidRDefault="001C46E9" w:rsidP="001C46E9">
            <w:pPr>
              <w:spacing w:line="360" w:lineRule="exact"/>
              <w:rPr>
                <w:szCs w:val="21"/>
              </w:rPr>
            </w:pPr>
            <w:r w:rsidRPr="00BC400B">
              <w:rPr>
                <w:rFonts w:hint="eastAsia"/>
                <w:szCs w:val="21"/>
              </w:rPr>
              <w:t>使用避孕套</w:t>
            </w:r>
          </w:p>
        </w:tc>
        <w:tc>
          <w:tcPr>
            <w:tcW w:w="4078" w:type="dxa"/>
          </w:tcPr>
          <w:p w:rsidR="001C46E9" w:rsidRPr="00BC400B" w:rsidRDefault="001C46E9" w:rsidP="001C46E9">
            <w:pPr>
              <w:spacing w:line="360" w:lineRule="exact"/>
              <w:jc w:val="center"/>
              <w:rPr>
                <w:szCs w:val="21"/>
              </w:rPr>
            </w:pPr>
            <w:r w:rsidRPr="00BC400B">
              <w:rPr>
                <w:szCs w:val="21"/>
              </w:rPr>
              <w:t>180 552</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5</w:t>
            </w:r>
          </w:p>
        </w:tc>
        <w:tc>
          <w:tcPr>
            <w:tcW w:w="4080" w:type="dxa"/>
          </w:tcPr>
          <w:p w:rsidR="001C46E9" w:rsidRPr="00BC400B" w:rsidRDefault="001C46E9" w:rsidP="001C46E9">
            <w:pPr>
              <w:spacing w:line="360" w:lineRule="exact"/>
              <w:rPr>
                <w:szCs w:val="21"/>
              </w:rPr>
            </w:pPr>
            <w:r w:rsidRPr="00BC400B">
              <w:rPr>
                <w:rFonts w:hint="eastAsia"/>
                <w:szCs w:val="21"/>
              </w:rPr>
              <w:t>宫内节育器</w:t>
            </w:r>
          </w:p>
        </w:tc>
        <w:tc>
          <w:tcPr>
            <w:tcW w:w="4078" w:type="dxa"/>
          </w:tcPr>
          <w:p w:rsidR="001C46E9" w:rsidRPr="00BC400B" w:rsidRDefault="001C46E9" w:rsidP="001C46E9">
            <w:pPr>
              <w:spacing w:line="360" w:lineRule="exact"/>
              <w:jc w:val="center"/>
              <w:rPr>
                <w:szCs w:val="21"/>
              </w:rPr>
            </w:pPr>
            <w:r w:rsidRPr="00BC400B">
              <w:rPr>
                <w:szCs w:val="21"/>
              </w:rPr>
              <w:t>78 249</w:t>
            </w:r>
          </w:p>
        </w:tc>
      </w:tr>
      <w:tr w:rsidR="001C46E9" w:rsidTr="001C46E9">
        <w:tc>
          <w:tcPr>
            <w:tcW w:w="1908" w:type="dxa"/>
          </w:tcPr>
          <w:p w:rsidR="001C46E9" w:rsidRPr="00BC400B" w:rsidRDefault="001C46E9" w:rsidP="001C46E9">
            <w:pPr>
              <w:spacing w:line="360" w:lineRule="exact"/>
              <w:jc w:val="center"/>
              <w:rPr>
                <w:szCs w:val="21"/>
              </w:rPr>
            </w:pPr>
            <w:r w:rsidRPr="00BC400B">
              <w:rPr>
                <w:szCs w:val="21"/>
              </w:rPr>
              <w:t>6</w:t>
            </w:r>
          </w:p>
        </w:tc>
        <w:tc>
          <w:tcPr>
            <w:tcW w:w="4080" w:type="dxa"/>
          </w:tcPr>
          <w:p w:rsidR="001C46E9" w:rsidRPr="00BC400B" w:rsidRDefault="001C46E9" w:rsidP="001C46E9">
            <w:pPr>
              <w:spacing w:line="360" w:lineRule="exact"/>
              <w:rPr>
                <w:szCs w:val="21"/>
              </w:rPr>
            </w:pPr>
            <w:r w:rsidRPr="00BC400B">
              <w:rPr>
                <w:rFonts w:hint="eastAsia"/>
                <w:szCs w:val="21"/>
              </w:rPr>
              <w:t>绝育</w:t>
            </w:r>
          </w:p>
        </w:tc>
        <w:tc>
          <w:tcPr>
            <w:tcW w:w="4078" w:type="dxa"/>
          </w:tcPr>
          <w:p w:rsidR="001C46E9" w:rsidRPr="00BC400B" w:rsidRDefault="001C46E9" w:rsidP="001C46E9">
            <w:pPr>
              <w:spacing w:line="360" w:lineRule="exact"/>
              <w:jc w:val="center"/>
              <w:rPr>
                <w:szCs w:val="21"/>
              </w:rPr>
            </w:pPr>
            <w:r w:rsidRPr="00BC400B">
              <w:rPr>
                <w:szCs w:val="21"/>
              </w:rPr>
              <w:t>1 667</w:t>
            </w:r>
          </w:p>
        </w:tc>
      </w:tr>
      <w:tr w:rsidR="001C46E9" w:rsidTr="00CA653D">
        <w:tc>
          <w:tcPr>
            <w:tcW w:w="5988" w:type="dxa"/>
            <w:gridSpan w:val="2"/>
          </w:tcPr>
          <w:p w:rsidR="001C46E9" w:rsidRPr="00BC400B" w:rsidRDefault="001C46E9" w:rsidP="001C46E9">
            <w:pPr>
              <w:spacing w:line="360" w:lineRule="exact"/>
              <w:jc w:val="center"/>
              <w:rPr>
                <w:rFonts w:hint="eastAsia"/>
                <w:szCs w:val="21"/>
              </w:rPr>
            </w:pPr>
            <w:r w:rsidRPr="00BC400B">
              <w:rPr>
                <w:rFonts w:hint="eastAsia"/>
                <w:szCs w:val="21"/>
              </w:rPr>
              <w:t>合计</w:t>
            </w:r>
          </w:p>
        </w:tc>
        <w:tc>
          <w:tcPr>
            <w:tcW w:w="4078" w:type="dxa"/>
          </w:tcPr>
          <w:p w:rsidR="001C46E9" w:rsidRDefault="001C46E9" w:rsidP="001C46E9">
            <w:pPr>
              <w:spacing w:line="360" w:lineRule="exact"/>
              <w:jc w:val="center"/>
              <w:rPr>
                <w:rFonts w:ascii="SimHei" w:eastAsia="SimHei"/>
                <w:color w:val="FF0000"/>
                <w:szCs w:val="21"/>
              </w:rPr>
            </w:pPr>
            <w:r w:rsidRPr="00BC400B">
              <w:rPr>
                <w:szCs w:val="21"/>
              </w:rPr>
              <w:t>662 829</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55160D" w:rsidRPr="00BC400B">
        <w:rPr>
          <w:rFonts w:hint="eastAsia"/>
          <w:szCs w:val="21"/>
        </w:rPr>
        <w:t>公共卫生部的统计，</w:t>
      </w:r>
      <w:r w:rsidR="0055160D" w:rsidRPr="00BC400B">
        <w:rPr>
          <w:rFonts w:hint="eastAsia"/>
          <w:szCs w:val="21"/>
        </w:rPr>
        <w:t>2004</w:t>
      </w:r>
      <w:r w:rsidR="0055160D" w:rsidRPr="00BC400B">
        <w:rPr>
          <w:rFonts w:hint="eastAsia"/>
          <w:szCs w:val="21"/>
        </w:rPr>
        <w:t>年和</w:t>
      </w:r>
      <w:r w:rsidR="0055160D" w:rsidRPr="00BC400B">
        <w:rPr>
          <w:rFonts w:hint="eastAsia"/>
          <w:szCs w:val="21"/>
        </w:rPr>
        <w:t>2005</w:t>
      </w:r>
      <w:r w:rsidR="0055160D" w:rsidRPr="00BC400B">
        <w:rPr>
          <w:rFonts w:hint="eastAsia"/>
          <w:szCs w:val="21"/>
        </w:rPr>
        <w:t>年</w:t>
      </w:r>
      <w:r w:rsidR="00520952">
        <w:rPr>
          <w:rFonts w:hint="eastAsia"/>
          <w:szCs w:val="21"/>
        </w:rPr>
        <w:t>。</w:t>
      </w:r>
    </w:p>
    <w:p w:rsidR="0055160D" w:rsidRDefault="00520952" w:rsidP="0055160D">
      <w:pPr>
        <w:spacing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w:t>
      </w:r>
      <w:r w:rsidR="0055160D" w:rsidRPr="00E56194">
        <w:rPr>
          <w:rFonts w:ascii="SimHei" w:eastAsia="SimHei"/>
          <w:color w:val="FF0000"/>
          <w:szCs w:val="21"/>
        </w:rPr>
        <w:t>20</w:t>
      </w:r>
      <w:r w:rsidR="0055160D" w:rsidRPr="00E56194">
        <w:rPr>
          <w:rFonts w:ascii="SimHei" w:eastAsia="SimHei" w:hint="eastAsia"/>
          <w:color w:val="FF0000"/>
          <w:szCs w:val="21"/>
        </w:rPr>
        <w:t>：各种形式体育运动参加者的统计数据，</w:t>
      </w:r>
      <w:r w:rsidR="0055160D" w:rsidRPr="00E56194">
        <w:rPr>
          <w:rFonts w:ascii="SimHei" w:eastAsia="SimHei"/>
          <w:color w:val="FF0000"/>
          <w:szCs w:val="21"/>
        </w:rPr>
        <w:t>2005</w:t>
      </w:r>
      <w:r w:rsidR="0055160D" w:rsidRPr="00E56194">
        <w:rPr>
          <w:rFonts w:ascii="SimHei" w:eastAsia="SimHei" w:hint="eastAsia"/>
          <w:color w:val="FF0000"/>
          <w:szCs w:val="21"/>
        </w:rPr>
        <w:t>年</w:t>
      </w:r>
    </w:p>
    <w:tbl>
      <w:tblPr>
        <w:tblStyle w:val="TableGrid"/>
        <w:tblW w:w="0" w:type="auto"/>
        <w:tblLook w:val="01E0"/>
      </w:tblPr>
      <w:tblGrid>
        <w:gridCol w:w="2508"/>
        <w:gridCol w:w="3779"/>
        <w:gridCol w:w="3779"/>
      </w:tblGrid>
      <w:tr w:rsidR="001C46E9" w:rsidTr="0000720F">
        <w:tc>
          <w:tcPr>
            <w:tcW w:w="2508" w:type="dxa"/>
          </w:tcPr>
          <w:p w:rsidR="001C46E9" w:rsidRPr="00BC400B" w:rsidRDefault="001C46E9" w:rsidP="001C46E9">
            <w:pPr>
              <w:spacing w:line="360" w:lineRule="exact"/>
              <w:jc w:val="center"/>
              <w:rPr>
                <w:szCs w:val="21"/>
              </w:rPr>
            </w:pPr>
            <w:r w:rsidRPr="00BC400B">
              <w:rPr>
                <w:rFonts w:hint="eastAsia"/>
                <w:szCs w:val="21"/>
              </w:rPr>
              <w:t>体育运动类型</w:t>
            </w:r>
          </w:p>
        </w:tc>
        <w:tc>
          <w:tcPr>
            <w:tcW w:w="3779" w:type="dxa"/>
          </w:tcPr>
          <w:p w:rsidR="001C46E9" w:rsidRPr="00BC400B" w:rsidRDefault="001C46E9" w:rsidP="001C46E9">
            <w:pPr>
              <w:spacing w:line="360" w:lineRule="exact"/>
              <w:jc w:val="center"/>
              <w:rPr>
                <w:szCs w:val="21"/>
              </w:rPr>
            </w:pPr>
            <w:r w:rsidRPr="00BC400B">
              <w:rPr>
                <w:rFonts w:hint="eastAsia"/>
                <w:szCs w:val="21"/>
              </w:rPr>
              <w:t>男性</w:t>
            </w:r>
          </w:p>
        </w:tc>
        <w:tc>
          <w:tcPr>
            <w:tcW w:w="3779" w:type="dxa"/>
          </w:tcPr>
          <w:p w:rsidR="001C46E9" w:rsidRPr="00BC400B" w:rsidRDefault="001C46E9" w:rsidP="001C46E9">
            <w:pPr>
              <w:spacing w:line="360" w:lineRule="exact"/>
              <w:jc w:val="center"/>
              <w:rPr>
                <w:szCs w:val="21"/>
              </w:rPr>
            </w:pPr>
            <w:r w:rsidRPr="00BC400B">
              <w:rPr>
                <w:rFonts w:hint="eastAsia"/>
                <w:szCs w:val="21"/>
              </w:rPr>
              <w:t>女性</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足球</w:t>
            </w:r>
          </w:p>
        </w:tc>
        <w:tc>
          <w:tcPr>
            <w:tcW w:w="3779" w:type="dxa"/>
          </w:tcPr>
          <w:p w:rsidR="001C46E9" w:rsidRPr="00BC400B" w:rsidRDefault="001C46E9" w:rsidP="001C46E9">
            <w:pPr>
              <w:spacing w:line="360" w:lineRule="exact"/>
              <w:jc w:val="center"/>
              <w:rPr>
                <w:szCs w:val="21"/>
              </w:rPr>
            </w:pPr>
            <w:r w:rsidRPr="00BC400B">
              <w:rPr>
                <w:szCs w:val="21"/>
              </w:rPr>
              <w:t>391</w:t>
            </w:r>
          </w:p>
        </w:tc>
        <w:tc>
          <w:tcPr>
            <w:tcW w:w="3779" w:type="dxa"/>
          </w:tcPr>
          <w:p w:rsidR="001C46E9" w:rsidRPr="00BC400B" w:rsidRDefault="001C46E9" w:rsidP="001C46E9">
            <w:pPr>
              <w:spacing w:line="360" w:lineRule="exact"/>
              <w:jc w:val="center"/>
              <w:rPr>
                <w:szCs w:val="21"/>
              </w:rPr>
            </w:pPr>
            <w:r w:rsidRPr="00BC400B">
              <w:rPr>
                <w:szCs w:val="21"/>
              </w:rPr>
              <w:t>140</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排球</w:t>
            </w:r>
          </w:p>
        </w:tc>
        <w:tc>
          <w:tcPr>
            <w:tcW w:w="3779" w:type="dxa"/>
          </w:tcPr>
          <w:p w:rsidR="001C46E9" w:rsidRPr="00BC400B" w:rsidRDefault="001C46E9" w:rsidP="001C46E9">
            <w:pPr>
              <w:spacing w:line="360" w:lineRule="exact"/>
              <w:jc w:val="center"/>
              <w:rPr>
                <w:szCs w:val="21"/>
              </w:rPr>
            </w:pPr>
            <w:r w:rsidRPr="00BC400B">
              <w:rPr>
                <w:szCs w:val="21"/>
              </w:rPr>
              <w:t>175</w:t>
            </w:r>
          </w:p>
        </w:tc>
        <w:tc>
          <w:tcPr>
            <w:tcW w:w="3779" w:type="dxa"/>
          </w:tcPr>
          <w:p w:rsidR="001C46E9" w:rsidRPr="00BC400B" w:rsidRDefault="001C46E9" w:rsidP="001C46E9">
            <w:pPr>
              <w:spacing w:line="360" w:lineRule="exact"/>
              <w:jc w:val="center"/>
              <w:rPr>
                <w:szCs w:val="21"/>
              </w:rPr>
            </w:pPr>
            <w:r w:rsidRPr="00BC400B">
              <w:rPr>
                <w:szCs w:val="21"/>
              </w:rPr>
              <w:t>127</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乒乓球</w:t>
            </w:r>
          </w:p>
        </w:tc>
        <w:tc>
          <w:tcPr>
            <w:tcW w:w="3779" w:type="dxa"/>
          </w:tcPr>
          <w:p w:rsidR="001C46E9" w:rsidRPr="00BC400B" w:rsidRDefault="001C46E9" w:rsidP="001C46E9">
            <w:pPr>
              <w:spacing w:line="360" w:lineRule="exact"/>
              <w:jc w:val="center"/>
              <w:rPr>
                <w:szCs w:val="21"/>
              </w:rPr>
            </w:pPr>
            <w:r w:rsidRPr="00BC400B">
              <w:rPr>
                <w:szCs w:val="21"/>
              </w:rPr>
              <w:t>66</w:t>
            </w:r>
          </w:p>
        </w:tc>
        <w:tc>
          <w:tcPr>
            <w:tcW w:w="3779" w:type="dxa"/>
          </w:tcPr>
          <w:p w:rsidR="001C46E9" w:rsidRPr="00BC400B" w:rsidRDefault="001C46E9" w:rsidP="001C46E9">
            <w:pPr>
              <w:spacing w:line="360" w:lineRule="exact"/>
              <w:jc w:val="center"/>
              <w:rPr>
                <w:szCs w:val="21"/>
              </w:rPr>
            </w:pPr>
            <w:r w:rsidRPr="00BC400B">
              <w:rPr>
                <w:szCs w:val="21"/>
              </w:rPr>
              <w:t>40</w:t>
            </w:r>
          </w:p>
        </w:tc>
      </w:tr>
      <w:tr w:rsidR="001C46E9" w:rsidTr="0000720F">
        <w:tc>
          <w:tcPr>
            <w:tcW w:w="2508" w:type="dxa"/>
          </w:tcPr>
          <w:p w:rsidR="001C46E9" w:rsidRPr="00BC400B" w:rsidRDefault="001C46E9" w:rsidP="00CA653D">
            <w:pPr>
              <w:spacing w:line="360" w:lineRule="exact"/>
              <w:rPr>
                <w:szCs w:val="21"/>
              </w:rPr>
            </w:pPr>
            <w:r w:rsidRPr="00BC400B">
              <w:rPr>
                <w:rFonts w:hint="eastAsia"/>
                <w:bCs/>
                <w:szCs w:val="21"/>
              </w:rPr>
              <w:t>老挝拳击</w:t>
            </w:r>
          </w:p>
        </w:tc>
        <w:tc>
          <w:tcPr>
            <w:tcW w:w="3779" w:type="dxa"/>
          </w:tcPr>
          <w:p w:rsidR="001C46E9" w:rsidRPr="00BC400B" w:rsidRDefault="001C46E9" w:rsidP="001C46E9">
            <w:pPr>
              <w:spacing w:line="360" w:lineRule="exact"/>
              <w:jc w:val="center"/>
              <w:rPr>
                <w:szCs w:val="21"/>
              </w:rPr>
            </w:pPr>
            <w:r w:rsidRPr="00BC400B">
              <w:rPr>
                <w:szCs w:val="21"/>
              </w:rPr>
              <w:t>69</w:t>
            </w:r>
          </w:p>
        </w:tc>
        <w:tc>
          <w:tcPr>
            <w:tcW w:w="3779" w:type="dxa"/>
          </w:tcPr>
          <w:p w:rsidR="001C46E9" w:rsidRPr="00BC400B" w:rsidRDefault="001C46E9" w:rsidP="001C46E9">
            <w:pPr>
              <w:spacing w:line="360" w:lineRule="exact"/>
              <w:jc w:val="center"/>
              <w:rPr>
                <w:szCs w:val="21"/>
              </w:rPr>
            </w:pPr>
            <w:r w:rsidRPr="00BC400B">
              <w:rPr>
                <w:szCs w:val="21"/>
              </w:rPr>
              <w:t>-</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自行车</w:t>
            </w:r>
          </w:p>
        </w:tc>
        <w:tc>
          <w:tcPr>
            <w:tcW w:w="3779" w:type="dxa"/>
          </w:tcPr>
          <w:p w:rsidR="001C46E9" w:rsidRPr="00BC400B" w:rsidRDefault="001C46E9" w:rsidP="001C46E9">
            <w:pPr>
              <w:spacing w:line="360" w:lineRule="exact"/>
              <w:jc w:val="center"/>
              <w:rPr>
                <w:szCs w:val="21"/>
              </w:rPr>
            </w:pPr>
            <w:r w:rsidRPr="00BC400B">
              <w:rPr>
                <w:szCs w:val="21"/>
              </w:rPr>
              <w:t>24</w:t>
            </w:r>
          </w:p>
        </w:tc>
        <w:tc>
          <w:tcPr>
            <w:tcW w:w="3779" w:type="dxa"/>
          </w:tcPr>
          <w:p w:rsidR="001C46E9" w:rsidRPr="00BC400B" w:rsidRDefault="001C46E9" w:rsidP="001C46E9">
            <w:pPr>
              <w:spacing w:line="360" w:lineRule="exact"/>
              <w:jc w:val="center"/>
              <w:rPr>
                <w:szCs w:val="21"/>
              </w:rPr>
            </w:pPr>
            <w:r w:rsidRPr="00BC400B">
              <w:rPr>
                <w:szCs w:val="21"/>
              </w:rPr>
              <w:t>18</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网球</w:t>
            </w:r>
          </w:p>
        </w:tc>
        <w:tc>
          <w:tcPr>
            <w:tcW w:w="3779" w:type="dxa"/>
          </w:tcPr>
          <w:p w:rsidR="001C46E9" w:rsidRPr="00BC400B" w:rsidRDefault="001C46E9" w:rsidP="001C46E9">
            <w:pPr>
              <w:spacing w:line="360" w:lineRule="exact"/>
              <w:jc w:val="center"/>
              <w:rPr>
                <w:szCs w:val="21"/>
              </w:rPr>
            </w:pPr>
            <w:r w:rsidRPr="00BC400B">
              <w:rPr>
                <w:szCs w:val="21"/>
              </w:rPr>
              <w:t>40</w:t>
            </w:r>
          </w:p>
        </w:tc>
        <w:tc>
          <w:tcPr>
            <w:tcW w:w="3779" w:type="dxa"/>
          </w:tcPr>
          <w:p w:rsidR="001C46E9" w:rsidRPr="00BC400B" w:rsidRDefault="001C46E9" w:rsidP="001C46E9">
            <w:pPr>
              <w:spacing w:line="360" w:lineRule="exact"/>
              <w:jc w:val="center"/>
              <w:rPr>
                <w:szCs w:val="21"/>
              </w:rPr>
            </w:pPr>
            <w:r w:rsidRPr="00BC400B">
              <w:rPr>
                <w:szCs w:val="21"/>
              </w:rPr>
              <w:t>19</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游泳</w:t>
            </w:r>
          </w:p>
        </w:tc>
        <w:tc>
          <w:tcPr>
            <w:tcW w:w="3779" w:type="dxa"/>
          </w:tcPr>
          <w:p w:rsidR="001C46E9" w:rsidRPr="00BC400B" w:rsidRDefault="001C46E9" w:rsidP="001C46E9">
            <w:pPr>
              <w:spacing w:line="360" w:lineRule="exact"/>
              <w:jc w:val="center"/>
              <w:rPr>
                <w:szCs w:val="21"/>
              </w:rPr>
            </w:pPr>
            <w:r w:rsidRPr="00BC400B">
              <w:rPr>
                <w:szCs w:val="21"/>
              </w:rPr>
              <w:t>19</w:t>
            </w:r>
          </w:p>
        </w:tc>
        <w:tc>
          <w:tcPr>
            <w:tcW w:w="3779" w:type="dxa"/>
          </w:tcPr>
          <w:p w:rsidR="001C46E9" w:rsidRPr="00BC400B" w:rsidRDefault="001C46E9" w:rsidP="001C46E9">
            <w:pPr>
              <w:spacing w:line="360" w:lineRule="exact"/>
              <w:jc w:val="center"/>
              <w:rPr>
                <w:szCs w:val="21"/>
              </w:rPr>
            </w:pPr>
            <w:r w:rsidRPr="00BC400B">
              <w:rPr>
                <w:szCs w:val="21"/>
              </w:rPr>
              <w:t>15</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跆拳道</w:t>
            </w:r>
          </w:p>
        </w:tc>
        <w:tc>
          <w:tcPr>
            <w:tcW w:w="3779" w:type="dxa"/>
          </w:tcPr>
          <w:p w:rsidR="001C46E9" w:rsidRPr="00BC400B" w:rsidRDefault="001C46E9" w:rsidP="001C46E9">
            <w:pPr>
              <w:spacing w:line="360" w:lineRule="exact"/>
              <w:jc w:val="center"/>
              <w:rPr>
                <w:szCs w:val="21"/>
              </w:rPr>
            </w:pPr>
            <w:r w:rsidRPr="00BC400B">
              <w:rPr>
                <w:szCs w:val="21"/>
              </w:rPr>
              <w:t>67</w:t>
            </w:r>
          </w:p>
        </w:tc>
        <w:tc>
          <w:tcPr>
            <w:tcW w:w="3779" w:type="dxa"/>
          </w:tcPr>
          <w:p w:rsidR="001C46E9" w:rsidRPr="00BC400B" w:rsidRDefault="001C46E9" w:rsidP="001C46E9">
            <w:pPr>
              <w:spacing w:line="360" w:lineRule="exact"/>
              <w:jc w:val="center"/>
              <w:rPr>
                <w:szCs w:val="21"/>
              </w:rPr>
            </w:pPr>
            <w:r w:rsidRPr="00BC400B">
              <w:rPr>
                <w:szCs w:val="21"/>
              </w:rPr>
              <w:t>62</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沙滩排球</w:t>
            </w:r>
          </w:p>
        </w:tc>
        <w:tc>
          <w:tcPr>
            <w:tcW w:w="3779" w:type="dxa"/>
          </w:tcPr>
          <w:p w:rsidR="001C46E9" w:rsidRPr="00BC400B" w:rsidRDefault="001C46E9" w:rsidP="0000720F">
            <w:pPr>
              <w:spacing w:line="360" w:lineRule="exact"/>
              <w:jc w:val="center"/>
              <w:rPr>
                <w:szCs w:val="21"/>
              </w:rPr>
            </w:pPr>
            <w:r w:rsidRPr="00BC400B">
              <w:rPr>
                <w:szCs w:val="21"/>
              </w:rPr>
              <w:t>15</w:t>
            </w:r>
          </w:p>
        </w:tc>
        <w:tc>
          <w:tcPr>
            <w:tcW w:w="3779" w:type="dxa"/>
          </w:tcPr>
          <w:p w:rsidR="001C46E9" w:rsidRPr="00BC400B" w:rsidRDefault="001C46E9" w:rsidP="0000720F">
            <w:pPr>
              <w:spacing w:line="360" w:lineRule="exact"/>
              <w:jc w:val="center"/>
              <w:rPr>
                <w:szCs w:val="21"/>
              </w:rPr>
            </w:pPr>
            <w:r w:rsidRPr="00BC400B">
              <w:rPr>
                <w:szCs w:val="21"/>
              </w:rPr>
              <w:t>9</w:t>
            </w:r>
          </w:p>
        </w:tc>
      </w:tr>
      <w:tr w:rsidR="001C46E9" w:rsidTr="0000720F">
        <w:tc>
          <w:tcPr>
            <w:tcW w:w="2508" w:type="dxa"/>
          </w:tcPr>
          <w:p w:rsidR="001C46E9" w:rsidRPr="00BC400B" w:rsidRDefault="001C46E9" w:rsidP="00CA653D">
            <w:pPr>
              <w:spacing w:line="360" w:lineRule="exact"/>
              <w:rPr>
                <w:szCs w:val="21"/>
              </w:rPr>
            </w:pPr>
            <w:r w:rsidRPr="00BC400B">
              <w:rPr>
                <w:rFonts w:hint="eastAsia"/>
                <w:szCs w:val="21"/>
              </w:rPr>
              <w:t>合计</w:t>
            </w:r>
          </w:p>
        </w:tc>
        <w:tc>
          <w:tcPr>
            <w:tcW w:w="3779" w:type="dxa"/>
          </w:tcPr>
          <w:p w:rsidR="001C46E9" w:rsidRPr="00BC400B" w:rsidRDefault="001C46E9" w:rsidP="0000720F">
            <w:pPr>
              <w:spacing w:line="360" w:lineRule="exact"/>
              <w:jc w:val="center"/>
              <w:rPr>
                <w:szCs w:val="21"/>
              </w:rPr>
            </w:pPr>
            <w:r w:rsidRPr="00BC400B">
              <w:rPr>
                <w:szCs w:val="21"/>
              </w:rPr>
              <w:t>866</w:t>
            </w:r>
          </w:p>
        </w:tc>
        <w:tc>
          <w:tcPr>
            <w:tcW w:w="3779" w:type="dxa"/>
          </w:tcPr>
          <w:p w:rsidR="001C46E9" w:rsidRPr="00BC400B" w:rsidRDefault="001C46E9" w:rsidP="0000720F">
            <w:pPr>
              <w:spacing w:line="360" w:lineRule="exact"/>
              <w:jc w:val="center"/>
              <w:rPr>
                <w:szCs w:val="21"/>
              </w:rPr>
            </w:pPr>
            <w:r w:rsidRPr="00BC400B">
              <w:rPr>
                <w:szCs w:val="21"/>
              </w:rPr>
              <w:t>430</w:t>
            </w:r>
          </w:p>
        </w:tc>
      </w:tr>
    </w:tbl>
    <w:p w:rsidR="0055160D" w:rsidRPr="00BC400B" w:rsidRDefault="00C15232" w:rsidP="0055160D">
      <w:pPr>
        <w:spacing w:after="240" w:line="360" w:lineRule="exact"/>
        <w:rPr>
          <w:bCs/>
          <w:szCs w:val="21"/>
        </w:rPr>
      </w:pPr>
      <w:r w:rsidRPr="00C15232">
        <w:rPr>
          <w:rFonts w:eastAsia="KaiTi_GB2312" w:hint="eastAsia"/>
          <w:bCs/>
          <w:color w:val="0000FF"/>
          <w:szCs w:val="21"/>
        </w:rPr>
        <w:t>资料来源：</w:t>
      </w:r>
      <w:r w:rsidR="0055160D" w:rsidRPr="00BC400B">
        <w:rPr>
          <w:rFonts w:hint="eastAsia"/>
          <w:bCs/>
          <w:szCs w:val="21"/>
        </w:rPr>
        <w:t>国家体育委员会，</w:t>
      </w:r>
      <w:r w:rsidR="0055160D" w:rsidRPr="00BC400B">
        <w:rPr>
          <w:rFonts w:hint="eastAsia"/>
          <w:bCs/>
          <w:szCs w:val="21"/>
        </w:rPr>
        <w:t>2006</w:t>
      </w:r>
      <w:r w:rsidR="0055160D" w:rsidRPr="00BC400B">
        <w:rPr>
          <w:rFonts w:hint="eastAsia"/>
          <w:bCs/>
          <w:szCs w:val="21"/>
        </w:rPr>
        <w:t>年</w:t>
      </w:r>
      <w:r w:rsidR="00520952">
        <w:rPr>
          <w:rFonts w:hint="eastAsia"/>
          <w:bCs/>
          <w:szCs w:val="21"/>
        </w:rPr>
        <w:t>。</w:t>
      </w:r>
    </w:p>
    <w:p w:rsidR="0055160D" w:rsidRDefault="0055160D" w:rsidP="0055160D">
      <w:pPr>
        <w:spacing w:after="240" w:line="360" w:lineRule="exact"/>
        <w:rPr>
          <w:rFonts w:ascii="SimHei" w:eastAsia="SimHei" w:hint="eastAsia"/>
          <w:color w:val="FF0000"/>
          <w:szCs w:val="21"/>
        </w:rPr>
      </w:pPr>
      <w:r w:rsidRPr="00E56194">
        <w:rPr>
          <w:rFonts w:ascii="SimHei" w:eastAsia="SimHei" w:hint="eastAsia"/>
          <w:color w:val="FF0000"/>
          <w:szCs w:val="21"/>
        </w:rPr>
        <w:t>表</w:t>
      </w:r>
      <w:r w:rsidRPr="00E56194">
        <w:rPr>
          <w:rFonts w:ascii="SimHei" w:eastAsia="SimHei"/>
          <w:color w:val="FF0000"/>
          <w:szCs w:val="21"/>
        </w:rPr>
        <w:t>21</w:t>
      </w:r>
      <w:r w:rsidRPr="00E56194">
        <w:rPr>
          <w:rFonts w:ascii="SimHei" w:eastAsia="SimHei" w:hint="eastAsia"/>
          <w:color w:val="FF0000"/>
          <w:szCs w:val="21"/>
        </w:rPr>
        <w:t>：签字盖章的土地所有权证书</w:t>
      </w:r>
    </w:p>
    <w:tbl>
      <w:tblPr>
        <w:tblStyle w:val="TableGrid"/>
        <w:tblW w:w="0" w:type="auto"/>
        <w:tblLook w:val="01E0"/>
      </w:tblPr>
      <w:tblGrid>
        <w:gridCol w:w="1786"/>
        <w:gridCol w:w="1182"/>
        <w:gridCol w:w="1183"/>
        <w:gridCol w:w="1183"/>
        <w:gridCol w:w="1183"/>
        <w:gridCol w:w="1183"/>
        <w:gridCol w:w="1183"/>
        <w:gridCol w:w="1183"/>
      </w:tblGrid>
      <w:tr w:rsidR="0000720F" w:rsidTr="00CA653D">
        <w:tc>
          <w:tcPr>
            <w:tcW w:w="1786" w:type="dxa"/>
            <w:vMerge w:val="restart"/>
          </w:tcPr>
          <w:p w:rsidR="0000720F" w:rsidRDefault="0000720F" w:rsidP="0000720F">
            <w:pPr>
              <w:spacing w:after="240" w:line="360" w:lineRule="exact"/>
              <w:jc w:val="center"/>
              <w:rPr>
                <w:rFonts w:ascii="SimHei" w:eastAsia="SimHei"/>
                <w:color w:val="FF0000"/>
                <w:szCs w:val="21"/>
              </w:rPr>
            </w:pPr>
            <w:r w:rsidRPr="00BC400B">
              <w:rPr>
                <w:rFonts w:hint="eastAsia"/>
                <w:szCs w:val="21"/>
              </w:rPr>
              <w:t>省份</w:t>
            </w:r>
            <w:r w:rsidRPr="00BC400B">
              <w:rPr>
                <w:szCs w:val="21"/>
              </w:rPr>
              <w:t>/</w:t>
            </w:r>
            <w:r w:rsidRPr="00BC400B">
              <w:rPr>
                <w:rFonts w:hint="eastAsia"/>
                <w:szCs w:val="21"/>
              </w:rPr>
              <w:t>首都城市</w:t>
            </w:r>
          </w:p>
        </w:tc>
        <w:tc>
          <w:tcPr>
            <w:tcW w:w="8280" w:type="dxa"/>
            <w:gridSpan w:val="7"/>
          </w:tcPr>
          <w:p w:rsidR="0000720F" w:rsidRDefault="0000720F" w:rsidP="0000720F">
            <w:pPr>
              <w:spacing w:after="240" w:line="360" w:lineRule="exact"/>
              <w:jc w:val="center"/>
              <w:rPr>
                <w:rFonts w:ascii="SimHei" w:eastAsia="SimHei"/>
                <w:color w:val="FF0000"/>
                <w:szCs w:val="21"/>
              </w:rPr>
            </w:pPr>
            <w:r w:rsidRPr="00BC400B">
              <w:rPr>
                <w:rFonts w:hint="eastAsia"/>
                <w:szCs w:val="21"/>
              </w:rPr>
              <w:t>签字盖章的土地所有权证书</w:t>
            </w:r>
          </w:p>
        </w:tc>
      </w:tr>
      <w:tr w:rsidR="0000720F" w:rsidTr="0000720F">
        <w:tc>
          <w:tcPr>
            <w:tcW w:w="1786" w:type="dxa"/>
            <w:vMerge/>
          </w:tcPr>
          <w:p w:rsidR="0000720F" w:rsidRDefault="0000720F" w:rsidP="0055160D">
            <w:pPr>
              <w:spacing w:after="240" w:line="360" w:lineRule="exact"/>
              <w:rPr>
                <w:rFonts w:ascii="SimHei" w:eastAsia="SimHei"/>
                <w:color w:val="FF0000"/>
                <w:szCs w:val="21"/>
              </w:rPr>
            </w:pPr>
          </w:p>
        </w:tc>
        <w:tc>
          <w:tcPr>
            <w:tcW w:w="1182" w:type="dxa"/>
          </w:tcPr>
          <w:p w:rsidR="0000720F" w:rsidRPr="00BC400B" w:rsidRDefault="0000720F" w:rsidP="0000720F">
            <w:pPr>
              <w:spacing w:line="360" w:lineRule="exact"/>
              <w:jc w:val="center"/>
              <w:rPr>
                <w:szCs w:val="21"/>
              </w:rPr>
            </w:pPr>
            <w:r w:rsidRPr="00BC400B">
              <w:rPr>
                <w:rFonts w:hint="eastAsia"/>
                <w:szCs w:val="21"/>
              </w:rPr>
              <w:t>男性</w:t>
            </w:r>
          </w:p>
        </w:tc>
        <w:tc>
          <w:tcPr>
            <w:tcW w:w="1183" w:type="dxa"/>
          </w:tcPr>
          <w:p w:rsidR="0000720F" w:rsidRPr="00BC400B" w:rsidRDefault="0000720F" w:rsidP="0000720F">
            <w:pPr>
              <w:spacing w:line="360" w:lineRule="exact"/>
              <w:jc w:val="center"/>
              <w:rPr>
                <w:szCs w:val="21"/>
              </w:rPr>
            </w:pPr>
            <w:r w:rsidRPr="00BC400B">
              <w:rPr>
                <w:rFonts w:hint="eastAsia"/>
                <w:szCs w:val="21"/>
              </w:rPr>
              <w:t>女性</w:t>
            </w:r>
          </w:p>
        </w:tc>
        <w:tc>
          <w:tcPr>
            <w:tcW w:w="1183" w:type="dxa"/>
          </w:tcPr>
          <w:p w:rsidR="0000720F" w:rsidRPr="00BC400B" w:rsidRDefault="0000720F" w:rsidP="0000720F">
            <w:pPr>
              <w:spacing w:line="360" w:lineRule="exact"/>
              <w:jc w:val="center"/>
              <w:rPr>
                <w:szCs w:val="21"/>
              </w:rPr>
            </w:pPr>
            <w:r w:rsidRPr="00BC400B">
              <w:rPr>
                <w:rFonts w:hint="eastAsia"/>
                <w:szCs w:val="21"/>
              </w:rPr>
              <w:t>在婚姻期间获得的财产</w:t>
            </w:r>
          </w:p>
        </w:tc>
        <w:tc>
          <w:tcPr>
            <w:tcW w:w="1183" w:type="dxa"/>
          </w:tcPr>
          <w:p w:rsidR="0000720F" w:rsidRPr="00BC400B" w:rsidRDefault="0000720F" w:rsidP="0000720F">
            <w:pPr>
              <w:spacing w:line="360" w:lineRule="exact"/>
              <w:jc w:val="center"/>
              <w:rPr>
                <w:szCs w:val="21"/>
              </w:rPr>
            </w:pPr>
            <w:r w:rsidRPr="00BC400B">
              <w:rPr>
                <w:rFonts w:hint="eastAsia"/>
                <w:szCs w:val="21"/>
              </w:rPr>
              <w:t>共同所有权</w:t>
            </w:r>
          </w:p>
        </w:tc>
        <w:tc>
          <w:tcPr>
            <w:tcW w:w="1183" w:type="dxa"/>
          </w:tcPr>
          <w:p w:rsidR="0000720F" w:rsidRPr="00BC400B" w:rsidRDefault="0000720F" w:rsidP="0000720F">
            <w:pPr>
              <w:spacing w:line="360" w:lineRule="exact"/>
              <w:jc w:val="center"/>
              <w:rPr>
                <w:szCs w:val="21"/>
              </w:rPr>
            </w:pPr>
            <w:r w:rsidRPr="00BC400B">
              <w:rPr>
                <w:rFonts w:hint="eastAsia"/>
                <w:szCs w:val="21"/>
              </w:rPr>
              <w:t>法人</w:t>
            </w:r>
          </w:p>
        </w:tc>
        <w:tc>
          <w:tcPr>
            <w:tcW w:w="1183" w:type="dxa"/>
          </w:tcPr>
          <w:p w:rsidR="0000720F" w:rsidRPr="00BC400B" w:rsidRDefault="0000720F" w:rsidP="0000720F">
            <w:pPr>
              <w:spacing w:line="360" w:lineRule="exact"/>
              <w:jc w:val="center"/>
              <w:rPr>
                <w:szCs w:val="21"/>
              </w:rPr>
            </w:pPr>
            <w:r w:rsidRPr="00BC400B">
              <w:rPr>
                <w:rFonts w:hint="eastAsia"/>
                <w:szCs w:val="21"/>
              </w:rPr>
              <w:t>国家财产</w:t>
            </w:r>
          </w:p>
        </w:tc>
        <w:tc>
          <w:tcPr>
            <w:tcW w:w="1183" w:type="dxa"/>
          </w:tcPr>
          <w:p w:rsidR="0000720F" w:rsidRPr="00BC400B" w:rsidRDefault="0000720F" w:rsidP="0000720F">
            <w:pPr>
              <w:spacing w:line="360" w:lineRule="exact"/>
              <w:jc w:val="center"/>
              <w:rPr>
                <w:szCs w:val="21"/>
              </w:rPr>
            </w:pPr>
            <w:r w:rsidRPr="00BC400B">
              <w:rPr>
                <w:rFonts w:hint="eastAsia"/>
                <w:szCs w:val="21"/>
              </w:rPr>
              <w:t>合计</w:t>
            </w:r>
          </w:p>
        </w:tc>
      </w:tr>
      <w:tr w:rsidR="0000720F" w:rsidTr="0000720F">
        <w:tc>
          <w:tcPr>
            <w:tcW w:w="1786" w:type="dxa"/>
          </w:tcPr>
          <w:p w:rsidR="0000720F" w:rsidRPr="00BC400B" w:rsidRDefault="0000720F" w:rsidP="00CA653D">
            <w:pPr>
              <w:spacing w:line="360" w:lineRule="exact"/>
              <w:rPr>
                <w:szCs w:val="21"/>
              </w:rPr>
            </w:pPr>
            <w:r w:rsidRPr="00BC400B">
              <w:rPr>
                <w:rFonts w:hint="eastAsia"/>
                <w:szCs w:val="21"/>
              </w:rPr>
              <w:t>首都</w:t>
            </w:r>
          </w:p>
        </w:tc>
        <w:tc>
          <w:tcPr>
            <w:tcW w:w="1182" w:type="dxa"/>
          </w:tcPr>
          <w:p w:rsidR="0000720F" w:rsidRPr="00BC400B" w:rsidRDefault="0000720F" w:rsidP="0000720F">
            <w:pPr>
              <w:spacing w:line="360" w:lineRule="exact"/>
              <w:jc w:val="center"/>
              <w:rPr>
                <w:szCs w:val="21"/>
              </w:rPr>
            </w:pPr>
            <w:r w:rsidRPr="00BC400B">
              <w:rPr>
                <w:szCs w:val="21"/>
              </w:rPr>
              <w:t>32 161</w:t>
            </w:r>
          </w:p>
        </w:tc>
        <w:tc>
          <w:tcPr>
            <w:tcW w:w="1183" w:type="dxa"/>
          </w:tcPr>
          <w:p w:rsidR="0000720F" w:rsidRPr="00BC400B" w:rsidRDefault="0000720F" w:rsidP="0000720F">
            <w:pPr>
              <w:spacing w:line="360" w:lineRule="exact"/>
              <w:jc w:val="center"/>
              <w:rPr>
                <w:szCs w:val="21"/>
              </w:rPr>
            </w:pPr>
            <w:r w:rsidRPr="00BC400B">
              <w:rPr>
                <w:szCs w:val="21"/>
              </w:rPr>
              <w:t>45 202</w:t>
            </w:r>
          </w:p>
        </w:tc>
        <w:tc>
          <w:tcPr>
            <w:tcW w:w="1183" w:type="dxa"/>
          </w:tcPr>
          <w:p w:rsidR="0000720F" w:rsidRPr="00BC400B" w:rsidRDefault="0000720F" w:rsidP="0000720F">
            <w:pPr>
              <w:spacing w:line="360" w:lineRule="exact"/>
              <w:jc w:val="center"/>
              <w:rPr>
                <w:szCs w:val="21"/>
              </w:rPr>
            </w:pPr>
            <w:r w:rsidRPr="00BC400B">
              <w:rPr>
                <w:szCs w:val="21"/>
              </w:rPr>
              <w:t>28 226</w:t>
            </w:r>
          </w:p>
        </w:tc>
        <w:tc>
          <w:tcPr>
            <w:tcW w:w="1183" w:type="dxa"/>
          </w:tcPr>
          <w:p w:rsidR="0000720F" w:rsidRPr="00BC400B" w:rsidRDefault="0000720F" w:rsidP="0000720F">
            <w:pPr>
              <w:spacing w:line="360" w:lineRule="exact"/>
              <w:jc w:val="center"/>
              <w:rPr>
                <w:szCs w:val="21"/>
              </w:rPr>
            </w:pPr>
            <w:r w:rsidRPr="00BC400B">
              <w:rPr>
                <w:szCs w:val="21"/>
              </w:rPr>
              <w:t>7 326</w:t>
            </w:r>
          </w:p>
        </w:tc>
        <w:tc>
          <w:tcPr>
            <w:tcW w:w="1183" w:type="dxa"/>
          </w:tcPr>
          <w:p w:rsidR="0000720F" w:rsidRPr="00BC400B" w:rsidRDefault="0000720F" w:rsidP="0000720F">
            <w:pPr>
              <w:spacing w:line="360" w:lineRule="exact"/>
              <w:jc w:val="center"/>
              <w:rPr>
                <w:szCs w:val="21"/>
              </w:rPr>
            </w:pPr>
            <w:r w:rsidRPr="00BC400B">
              <w:rPr>
                <w:szCs w:val="21"/>
              </w:rPr>
              <w:t>139</w:t>
            </w:r>
          </w:p>
        </w:tc>
        <w:tc>
          <w:tcPr>
            <w:tcW w:w="1183" w:type="dxa"/>
          </w:tcPr>
          <w:p w:rsidR="0000720F" w:rsidRPr="00BC400B" w:rsidRDefault="0000720F" w:rsidP="0000720F">
            <w:pPr>
              <w:spacing w:line="360" w:lineRule="exact"/>
              <w:jc w:val="center"/>
              <w:rPr>
                <w:szCs w:val="21"/>
              </w:rPr>
            </w:pPr>
            <w:r w:rsidRPr="00BC400B">
              <w:rPr>
                <w:szCs w:val="21"/>
              </w:rPr>
              <w:t>14 851</w:t>
            </w:r>
          </w:p>
        </w:tc>
        <w:tc>
          <w:tcPr>
            <w:tcW w:w="1183" w:type="dxa"/>
          </w:tcPr>
          <w:p w:rsidR="0000720F" w:rsidRPr="00BC400B" w:rsidRDefault="0000720F" w:rsidP="0000720F">
            <w:pPr>
              <w:spacing w:line="360" w:lineRule="exact"/>
              <w:jc w:val="center"/>
              <w:rPr>
                <w:szCs w:val="21"/>
              </w:rPr>
            </w:pPr>
            <w:r w:rsidRPr="00BC400B">
              <w:rPr>
                <w:szCs w:val="21"/>
              </w:rPr>
              <w:t>127 905</w:t>
            </w:r>
          </w:p>
        </w:tc>
      </w:tr>
      <w:tr w:rsidR="0000720F" w:rsidTr="0000720F">
        <w:tc>
          <w:tcPr>
            <w:tcW w:w="1786" w:type="dxa"/>
          </w:tcPr>
          <w:p w:rsidR="0000720F" w:rsidRPr="00BC400B" w:rsidRDefault="0000720F" w:rsidP="00CA653D">
            <w:pPr>
              <w:spacing w:line="360" w:lineRule="exact"/>
              <w:rPr>
                <w:szCs w:val="21"/>
              </w:rPr>
            </w:pPr>
            <w:r w:rsidRPr="00BC400B">
              <w:rPr>
                <w:szCs w:val="21"/>
              </w:rPr>
              <w:t xml:space="preserve">Savanaket </w:t>
            </w:r>
          </w:p>
        </w:tc>
        <w:tc>
          <w:tcPr>
            <w:tcW w:w="1182" w:type="dxa"/>
          </w:tcPr>
          <w:p w:rsidR="0000720F" w:rsidRPr="00BC400B" w:rsidRDefault="0000720F" w:rsidP="0000720F">
            <w:pPr>
              <w:spacing w:line="360" w:lineRule="exact"/>
              <w:jc w:val="center"/>
              <w:rPr>
                <w:szCs w:val="21"/>
              </w:rPr>
            </w:pPr>
            <w:r w:rsidRPr="00BC400B">
              <w:rPr>
                <w:szCs w:val="21"/>
              </w:rPr>
              <w:t>12 809</w:t>
            </w:r>
          </w:p>
        </w:tc>
        <w:tc>
          <w:tcPr>
            <w:tcW w:w="1183" w:type="dxa"/>
          </w:tcPr>
          <w:p w:rsidR="0000720F" w:rsidRPr="00BC400B" w:rsidRDefault="0000720F" w:rsidP="0000720F">
            <w:pPr>
              <w:spacing w:line="360" w:lineRule="exact"/>
              <w:jc w:val="center"/>
              <w:rPr>
                <w:szCs w:val="21"/>
              </w:rPr>
            </w:pPr>
            <w:r w:rsidRPr="00BC400B">
              <w:rPr>
                <w:szCs w:val="21"/>
              </w:rPr>
              <w:t>24 441</w:t>
            </w:r>
          </w:p>
        </w:tc>
        <w:tc>
          <w:tcPr>
            <w:tcW w:w="1183" w:type="dxa"/>
          </w:tcPr>
          <w:p w:rsidR="0000720F" w:rsidRPr="00BC400B" w:rsidRDefault="0000720F" w:rsidP="0000720F">
            <w:pPr>
              <w:spacing w:line="360" w:lineRule="exact"/>
              <w:jc w:val="center"/>
              <w:rPr>
                <w:szCs w:val="21"/>
              </w:rPr>
            </w:pPr>
            <w:r w:rsidRPr="00BC400B">
              <w:rPr>
                <w:szCs w:val="21"/>
              </w:rPr>
              <w:t>13 657</w:t>
            </w:r>
          </w:p>
        </w:tc>
        <w:tc>
          <w:tcPr>
            <w:tcW w:w="1183" w:type="dxa"/>
          </w:tcPr>
          <w:p w:rsidR="0000720F" w:rsidRPr="00BC400B" w:rsidRDefault="0000720F" w:rsidP="0000720F">
            <w:pPr>
              <w:spacing w:line="360" w:lineRule="exact"/>
              <w:jc w:val="center"/>
              <w:rPr>
                <w:szCs w:val="21"/>
              </w:rPr>
            </w:pPr>
            <w:r w:rsidRPr="00BC400B">
              <w:rPr>
                <w:szCs w:val="21"/>
              </w:rPr>
              <w:t>6 764</w:t>
            </w:r>
          </w:p>
        </w:tc>
        <w:tc>
          <w:tcPr>
            <w:tcW w:w="1183" w:type="dxa"/>
          </w:tcPr>
          <w:p w:rsidR="0000720F" w:rsidRPr="00BC400B" w:rsidRDefault="0000720F" w:rsidP="0000720F">
            <w:pPr>
              <w:spacing w:line="360" w:lineRule="exact"/>
              <w:jc w:val="center"/>
              <w:rPr>
                <w:szCs w:val="21"/>
              </w:rPr>
            </w:pPr>
            <w:r w:rsidRPr="00BC400B">
              <w:rPr>
                <w:szCs w:val="21"/>
              </w:rPr>
              <w:t>2</w:t>
            </w:r>
          </w:p>
        </w:tc>
        <w:tc>
          <w:tcPr>
            <w:tcW w:w="1183" w:type="dxa"/>
          </w:tcPr>
          <w:p w:rsidR="0000720F" w:rsidRPr="00BC400B" w:rsidRDefault="0000720F" w:rsidP="0000720F">
            <w:pPr>
              <w:spacing w:line="360" w:lineRule="exact"/>
              <w:jc w:val="center"/>
              <w:rPr>
                <w:szCs w:val="21"/>
              </w:rPr>
            </w:pPr>
            <w:r w:rsidRPr="00BC400B">
              <w:rPr>
                <w:szCs w:val="21"/>
              </w:rPr>
              <w:t>4 998</w:t>
            </w:r>
          </w:p>
        </w:tc>
        <w:tc>
          <w:tcPr>
            <w:tcW w:w="1183" w:type="dxa"/>
          </w:tcPr>
          <w:p w:rsidR="0000720F" w:rsidRPr="00BC400B" w:rsidRDefault="0000720F" w:rsidP="0000720F">
            <w:pPr>
              <w:spacing w:line="360" w:lineRule="exact"/>
              <w:jc w:val="center"/>
              <w:rPr>
                <w:szCs w:val="21"/>
              </w:rPr>
            </w:pPr>
            <w:r w:rsidRPr="00BC400B">
              <w:rPr>
                <w:szCs w:val="21"/>
              </w:rPr>
              <w:t>62 671</w:t>
            </w:r>
          </w:p>
        </w:tc>
      </w:tr>
      <w:tr w:rsidR="0000720F" w:rsidTr="0000720F">
        <w:tc>
          <w:tcPr>
            <w:tcW w:w="1786" w:type="dxa"/>
          </w:tcPr>
          <w:p w:rsidR="0000720F" w:rsidRPr="00BC400B" w:rsidRDefault="0000720F" w:rsidP="00CA653D">
            <w:pPr>
              <w:spacing w:line="360" w:lineRule="exact"/>
              <w:rPr>
                <w:szCs w:val="21"/>
              </w:rPr>
            </w:pPr>
            <w:r w:rsidRPr="00BC400B">
              <w:rPr>
                <w:szCs w:val="21"/>
              </w:rPr>
              <w:t>Champasak</w:t>
            </w:r>
          </w:p>
        </w:tc>
        <w:tc>
          <w:tcPr>
            <w:tcW w:w="1182" w:type="dxa"/>
          </w:tcPr>
          <w:p w:rsidR="0000720F" w:rsidRPr="00BC400B" w:rsidRDefault="0000720F" w:rsidP="0000720F">
            <w:pPr>
              <w:spacing w:line="360" w:lineRule="exact"/>
              <w:jc w:val="center"/>
              <w:rPr>
                <w:szCs w:val="21"/>
              </w:rPr>
            </w:pPr>
            <w:r w:rsidRPr="00BC400B">
              <w:rPr>
                <w:szCs w:val="21"/>
              </w:rPr>
              <w:t>13 132</w:t>
            </w:r>
          </w:p>
        </w:tc>
        <w:tc>
          <w:tcPr>
            <w:tcW w:w="1183" w:type="dxa"/>
          </w:tcPr>
          <w:p w:rsidR="0000720F" w:rsidRPr="00BC400B" w:rsidRDefault="0000720F" w:rsidP="0000720F">
            <w:pPr>
              <w:spacing w:line="360" w:lineRule="exact"/>
              <w:jc w:val="center"/>
              <w:rPr>
                <w:szCs w:val="21"/>
              </w:rPr>
            </w:pPr>
            <w:r w:rsidRPr="00BC400B">
              <w:rPr>
                <w:szCs w:val="21"/>
              </w:rPr>
              <w:t>20 571</w:t>
            </w:r>
          </w:p>
        </w:tc>
        <w:tc>
          <w:tcPr>
            <w:tcW w:w="1183" w:type="dxa"/>
          </w:tcPr>
          <w:p w:rsidR="0000720F" w:rsidRPr="00BC400B" w:rsidRDefault="0000720F" w:rsidP="0000720F">
            <w:pPr>
              <w:spacing w:line="360" w:lineRule="exact"/>
              <w:jc w:val="center"/>
              <w:rPr>
                <w:szCs w:val="21"/>
              </w:rPr>
            </w:pPr>
            <w:r w:rsidRPr="00BC400B">
              <w:rPr>
                <w:szCs w:val="21"/>
              </w:rPr>
              <w:t>13 081</w:t>
            </w:r>
          </w:p>
        </w:tc>
        <w:tc>
          <w:tcPr>
            <w:tcW w:w="1183" w:type="dxa"/>
          </w:tcPr>
          <w:p w:rsidR="0000720F" w:rsidRPr="00BC400B" w:rsidRDefault="0000720F" w:rsidP="0000720F">
            <w:pPr>
              <w:spacing w:line="360" w:lineRule="exact"/>
              <w:jc w:val="center"/>
              <w:rPr>
                <w:szCs w:val="21"/>
              </w:rPr>
            </w:pPr>
            <w:r w:rsidRPr="00BC400B">
              <w:rPr>
                <w:szCs w:val="21"/>
              </w:rPr>
              <w:t>1 483</w:t>
            </w:r>
          </w:p>
        </w:tc>
        <w:tc>
          <w:tcPr>
            <w:tcW w:w="1183" w:type="dxa"/>
          </w:tcPr>
          <w:p w:rsidR="0000720F" w:rsidRPr="00BC400B" w:rsidRDefault="0000720F" w:rsidP="0000720F">
            <w:pPr>
              <w:spacing w:line="360" w:lineRule="exact"/>
              <w:jc w:val="center"/>
              <w:rPr>
                <w:szCs w:val="21"/>
              </w:rPr>
            </w:pPr>
            <w:r w:rsidRPr="00BC400B">
              <w:rPr>
                <w:szCs w:val="21"/>
              </w:rPr>
              <w:t>9</w:t>
            </w:r>
          </w:p>
        </w:tc>
        <w:tc>
          <w:tcPr>
            <w:tcW w:w="1183" w:type="dxa"/>
          </w:tcPr>
          <w:p w:rsidR="0000720F" w:rsidRPr="00BC400B" w:rsidRDefault="0000720F" w:rsidP="0000720F">
            <w:pPr>
              <w:spacing w:line="360" w:lineRule="exact"/>
              <w:jc w:val="center"/>
              <w:rPr>
                <w:szCs w:val="21"/>
              </w:rPr>
            </w:pPr>
            <w:r w:rsidRPr="00BC400B">
              <w:rPr>
                <w:szCs w:val="21"/>
              </w:rPr>
              <w:t>5 324</w:t>
            </w:r>
          </w:p>
        </w:tc>
        <w:tc>
          <w:tcPr>
            <w:tcW w:w="1183" w:type="dxa"/>
          </w:tcPr>
          <w:p w:rsidR="0000720F" w:rsidRPr="00BC400B" w:rsidRDefault="0000720F" w:rsidP="0000720F">
            <w:pPr>
              <w:spacing w:line="360" w:lineRule="exact"/>
              <w:jc w:val="center"/>
              <w:rPr>
                <w:szCs w:val="21"/>
              </w:rPr>
            </w:pPr>
            <w:r w:rsidRPr="00BC400B">
              <w:rPr>
                <w:szCs w:val="21"/>
              </w:rPr>
              <w:t>53 900</w:t>
            </w:r>
          </w:p>
        </w:tc>
      </w:tr>
      <w:tr w:rsidR="0000720F" w:rsidTr="0000720F">
        <w:tc>
          <w:tcPr>
            <w:tcW w:w="1786" w:type="dxa"/>
          </w:tcPr>
          <w:p w:rsidR="0000720F" w:rsidRPr="00BC400B" w:rsidRDefault="0000720F" w:rsidP="00CA653D">
            <w:pPr>
              <w:spacing w:line="360" w:lineRule="exact"/>
              <w:rPr>
                <w:szCs w:val="21"/>
              </w:rPr>
            </w:pPr>
            <w:r w:rsidRPr="00BC400B">
              <w:rPr>
                <w:szCs w:val="21"/>
              </w:rPr>
              <w:t>Luan prabang</w:t>
            </w:r>
          </w:p>
        </w:tc>
        <w:tc>
          <w:tcPr>
            <w:tcW w:w="1182" w:type="dxa"/>
          </w:tcPr>
          <w:p w:rsidR="0000720F" w:rsidRPr="00BC400B" w:rsidRDefault="0000720F" w:rsidP="0000720F">
            <w:pPr>
              <w:spacing w:line="360" w:lineRule="exact"/>
              <w:jc w:val="center"/>
              <w:rPr>
                <w:szCs w:val="21"/>
              </w:rPr>
            </w:pPr>
            <w:r w:rsidRPr="00BC400B">
              <w:rPr>
                <w:szCs w:val="21"/>
              </w:rPr>
              <w:t>6 236</w:t>
            </w:r>
          </w:p>
        </w:tc>
        <w:tc>
          <w:tcPr>
            <w:tcW w:w="1183" w:type="dxa"/>
          </w:tcPr>
          <w:p w:rsidR="0000720F" w:rsidRPr="00BC400B" w:rsidRDefault="0000720F" w:rsidP="0000720F">
            <w:pPr>
              <w:spacing w:line="360" w:lineRule="exact"/>
              <w:jc w:val="center"/>
              <w:rPr>
                <w:szCs w:val="21"/>
              </w:rPr>
            </w:pPr>
            <w:r w:rsidRPr="00BC400B">
              <w:rPr>
                <w:szCs w:val="21"/>
              </w:rPr>
              <w:t>6 046</w:t>
            </w:r>
          </w:p>
        </w:tc>
        <w:tc>
          <w:tcPr>
            <w:tcW w:w="1183" w:type="dxa"/>
          </w:tcPr>
          <w:p w:rsidR="0000720F" w:rsidRPr="00BC400B" w:rsidRDefault="0000720F" w:rsidP="0000720F">
            <w:pPr>
              <w:spacing w:line="360" w:lineRule="exact"/>
              <w:jc w:val="center"/>
              <w:rPr>
                <w:szCs w:val="21"/>
              </w:rPr>
            </w:pPr>
            <w:r w:rsidRPr="00BC400B">
              <w:rPr>
                <w:szCs w:val="21"/>
              </w:rPr>
              <w:t>10 446</w:t>
            </w:r>
          </w:p>
        </w:tc>
        <w:tc>
          <w:tcPr>
            <w:tcW w:w="1183" w:type="dxa"/>
          </w:tcPr>
          <w:p w:rsidR="0000720F" w:rsidRPr="00BC400B" w:rsidRDefault="0000720F" w:rsidP="0000720F">
            <w:pPr>
              <w:spacing w:line="360" w:lineRule="exact"/>
              <w:jc w:val="center"/>
              <w:rPr>
                <w:szCs w:val="21"/>
              </w:rPr>
            </w:pPr>
            <w:r w:rsidRPr="00BC400B">
              <w:rPr>
                <w:szCs w:val="21"/>
              </w:rPr>
              <w:t>1 215</w:t>
            </w:r>
          </w:p>
        </w:tc>
        <w:tc>
          <w:tcPr>
            <w:tcW w:w="1183" w:type="dxa"/>
          </w:tcPr>
          <w:p w:rsidR="0000720F" w:rsidRPr="00BC400B" w:rsidRDefault="0000720F" w:rsidP="0000720F">
            <w:pPr>
              <w:spacing w:line="360" w:lineRule="exact"/>
              <w:jc w:val="center"/>
              <w:rPr>
                <w:szCs w:val="21"/>
              </w:rPr>
            </w:pPr>
            <w:r w:rsidRPr="00BC400B">
              <w:rPr>
                <w:szCs w:val="21"/>
              </w:rPr>
              <w:t>4</w:t>
            </w:r>
          </w:p>
        </w:tc>
        <w:tc>
          <w:tcPr>
            <w:tcW w:w="1183" w:type="dxa"/>
          </w:tcPr>
          <w:p w:rsidR="0000720F" w:rsidRPr="00BC400B" w:rsidRDefault="0000720F" w:rsidP="0000720F">
            <w:pPr>
              <w:spacing w:line="360" w:lineRule="exact"/>
              <w:jc w:val="center"/>
              <w:rPr>
                <w:szCs w:val="21"/>
              </w:rPr>
            </w:pPr>
            <w:r w:rsidRPr="00BC400B">
              <w:rPr>
                <w:szCs w:val="21"/>
              </w:rPr>
              <w:t>4 394</w:t>
            </w:r>
          </w:p>
        </w:tc>
        <w:tc>
          <w:tcPr>
            <w:tcW w:w="1183" w:type="dxa"/>
          </w:tcPr>
          <w:p w:rsidR="0000720F" w:rsidRPr="00BC400B" w:rsidRDefault="0000720F" w:rsidP="0000720F">
            <w:pPr>
              <w:spacing w:line="360" w:lineRule="exact"/>
              <w:jc w:val="center"/>
              <w:rPr>
                <w:szCs w:val="21"/>
              </w:rPr>
            </w:pPr>
            <w:r w:rsidRPr="00BC400B">
              <w:rPr>
                <w:szCs w:val="21"/>
              </w:rPr>
              <w:t>28 361</w:t>
            </w:r>
          </w:p>
        </w:tc>
      </w:tr>
      <w:tr w:rsidR="0000720F" w:rsidTr="0000720F">
        <w:tc>
          <w:tcPr>
            <w:tcW w:w="1786" w:type="dxa"/>
          </w:tcPr>
          <w:p w:rsidR="0000720F" w:rsidRPr="00BC400B" w:rsidRDefault="0000720F" w:rsidP="00CA653D">
            <w:pPr>
              <w:spacing w:line="360" w:lineRule="exact"/>
              <w:rPr>
                <w:rFonts w:hint="eastAsia"/>
                <w:szCs w:val="21"/>
              </w:rPr>
            </w:pPr>
            <w:r w:rsidRPr="00BC400B">
              <w:rPr>
                <w:szCs w:val="21"/>
              </w:rPr>
              <w:t>Viantiane</w:t>
            </w:r>
            <w:r w:rsidRPr="00BC400B">
              <w:rPr>
                <w:rFonts w:hint="eastAsia"/>
                <w:szCs w:val="21"/>
              </w:rPr>
              <w:t>省</w:t>
            </w:r>
          </w:p>
        </w:tc>
        <w:tc>
          <w:tcPr>
            <w:tcW w:w="1182" w:type="dxa"/>
          </w:tcPr>
          <w:p w:rsidR="0000720F" w:rsidRPr="00BC400B" w:rsidRDefault="0000720F" w:rsidP="0000720F">
            <w:pPr>
              <w:spacing w:line="360" w:lineRule="exact"/>
              <w:jc w:val="center"/>
              <w:rPr>
                <w:szCs w:val="21"/>
              </w:rPr>
            </w:pPr>
            <w:r w:rsidRPr="00BC400B">
              <w:rPr>
                <w:szCs w:val="21"/>
              </w:rPr>
              <w:t>11 925</w:t>
            </w:r>
          </w:p>
        </w:tc>
        <w:tc>
          <w:tcPr>
            <w:tcW w:w="1183" w:type="dxa"/>
          </w:tcPr>
          <w:p w:rsidR="0000720F" w:rsidRPr="00BC400B" w:rsidRDefault="0000720F" w:rsidP="0000720F">
            <w:pPr>
              <w:spacing w:line="360" w:lineRule="exact"/>
              <w:jc w:val="center"/>
              <w:rPr>
                <w:szCs w:val="21"/>
              </w:rPr>
            </w:pPr>
            <w:r w:rsidRPr="00BC400B">
              <w:rPr>
                <w:szCs w:val="21"/>
              </w:rPr>
              <w:t>18 656</w:t>
            </w:r>
          </w:p>
        </w:tc>
        <w:tc>
          <w:tcPr>
            <w:tcW w:w="1183" w:type="dxa"/>
          </w:tcPr>
          <w:p w:rsidR="0000720F" w:rsidRPr="00BC400B" w:rsidRDefault="0000720F" w:rsidP="0000720F">
            <w:pPr>
              <w:spacing w:line="360" w:lineRule="exact"/>
              <w:jc w:val="center"/>
              <w:rPr>
                <w:szCs w:val="21"/>
              </w:rPr>
            </w:pPr>
            <w:r w:rsidRPr="00BC400B">
              <w:rPr>
                <w:szCs w:val="21"/>
              </w:rPr>
              <w:t>12 535</w:t>
            </w:r>
          </w:p>
        </w:tc>
        <w:tc>
          <w:tcPr>
            <w:tcW w:w="1183" w:type="dxa"/>
          </w:tcPr>
          <w:p w:rsidR="0000720F" w:rsidRPr="00BC400B" w:rsidRDefault="0000720F" w:rsidP="0000720F">
            <w:pPr>
              <w:spacing w:line="360" w:lineRule="exact"/>
              <w:jc w:val="center"/>
              <w:rPr>
                <w:szCs w:val="21"/>
              </w:rPr>
            </w:pPr>
            <w:r w:rsidRPr="00BC400B">
              <w:rPr>
                <w:szCs w:val="21"/>
              </w:rPr>
              <w:t>1 122</w:t>
            </w:r>
          </w:p>
        </w:tc>
        <w:tc>
          <w:tcPr>
            <w:tcW w:w="1183" w:type="dxa"/>
          </w:tcPr>
          <w:p w:rsidR="0000720F" w:rsidRPr="00BC400B" w:rsidRDefault="0000720F" w:rsidP="0000720F">
            <w:pPr>
              <w:spacing w:line="360" w:lineRule="exact"/>
              <w:jc w:val="center"/>
              <w:rPr>
                <w:szCs w:val="21"/>
              </w:rPr>
            </w:pPr>
            <w:r w:rsidRPr="00BC400B">
              <w:rPr>
                <w:szCs w:val="21"/>
              </w:rPr>
              <w:t>1</w:t>
            </w:r>
          </w:p>
        </w:tc>
        <w:tc>
          <w:tcPr>
            <w:tcW w:w="1183" w:type="dxa"/>
          </w:tcPr>
          <w:p w:rsidR="0000720F" w:rsidRPr="00BC400B" w:rsidRDefault="0000720F" w:rsidP="0000720F">
            <w:pPr>
              <w:spacing w:line="360" w:lineRule="exact"/>
              <w:jc w:val="center"/>
              <w:rPr>
                <w:szCs w:val="21"/>
              </w:rPr>
            </w:pPr>
            <w:r w:rsidRPr="00BC400B">
              <w:rPr>
                <w:szCs w:val="21"/>
              </w:rPr>
              <w:t>2 433</w:t>
            </w:r>
          </w:p>
        </w:tc>
        <w:tc>
          <w:tcPr>
            <w:tcW w:w="1183" w:type="dxa"/>
          </w:tcPr>
          <w:p w:rsidR="0000720F" w:rsidRPr="00BC400B" w:rsidRDefault="0000720F" w:rsidP="0000720F">
            <w:pPr>
              <w:spacing w:line="360" w:lineRule="exact"/>
              <w:jc w:val="center"/>
              <w:rPr>
                <w:szCs w:val="21"/>
              </w:rPr>
            </w:pPr>
            <w:r w:rsidRPr="00BC400B">
              <w:rPr>
                <w:szCs w:val="21"/>
              </w:rPr>
              <w:t>46 490</w:t>
            </w:r>
          </w:p>
        </w:tc>
      </w:tr>
      <w:tr w:rsidR="0000720F" w:rsidTr="0000720F">
        <w:tc>
          <w:tcPr>
            <w:tcW w:w="1786" w:type="dxa"/>
          </w:tcPr>
          <w:p w:rsidR="0000720F" w:rsidRPr="00BC400B" w:rsidRDefault="0000720F" w:rsidP="00CA653D">
            <w:pPr>
              <w:spacing w:line="360" w:lineRule="exact"/>
              <w:rPr>
                <w:szCs w:val="21"/>
              </w:rPr>
            </w:pPr>
            <w:r w:rsidRPr="00BC400B">
              <w:rPr>
                <w:szCs w:val="21"/>
              </w:rPr>
              <w:t xml:space="preserve">Khammuan </w:t>
            </w:r>
          </w:p>
        </w:tc>
        <w:tc>
          <w:tcPr>
            <w:tcW w:w="1182" w:type="dxa"/>
          </w:tcPr>
          <w:p w:rsidR="0000720F" w:rsidRPr="00BC400B" w:rsidRDefault="0000720F" w:rsidP="0000720F">
            <w:pPr>
              <w:spacing w:line="360" w:lineRule="exact"/>
              <w:jc w:val="center"/>
              <w:rPr>
                <w:szCs w:val="21"/>
              </w:rPr>
            </w:pPr>
            <w:r w:rsidRPr="00BC400B">
              <w:rPr>
                <w:szCs w:val="21"/>
              </w:rPr>
              <w:t>3 547</w:t>
            </w:r>
          </w:p>
        </w:tc>
        <w:tc>
          <w:tcPr>
            <w:tcW w:w="1183" w:type="dxa"/>
          </w:tcPr>
          <w:p w:rsidR="0000720F" w:rsidRPr="00BC400B" w:rsidRDefault="0000720F" w:rsidP="0000720F">
            <w:pPr>
              <w:spacing w:line="360" w:lineRule="exact"/>
              <w:jc w:val="center"/>
              <w:rPr>
                <w:szCs w:val="21"/>
              </w:rPr>
            </w:pPr>
            <w:r w:rsidRPr="00BC400B">
              <w:rPr>
                <w:szCs w:val="21"/>
              </w:rPr>
              <w:t>6 558</w:t>
            </w:r>
          </w:p>
        </w:tc>
        <w:tc>
          <w:tcPr>
            <w:tcW w:w="1183" w:type="dxa"/>
          </w:tcPr>
          <w:p w:rsidR="0000720F" w:rsidRPr="00BC400B" w:rsidRDefault="0000720F" w:rsidP="0000720F">
            <w:pPr>
              <w:spacing w:line="360" w:lineRule="exact"/>
              <w:jc w:val="center"/>
              <w:rPr>
                <w:szCs w:val="21"/>
              </w:rPr>
            </w:pPr>
            <w:r w:rsidRPr="00BC400B">
              <w:rPr>
                <w:szCs w:val="21"/>
              </w:rPr>
              <w:t>4 284</w:t>
            </w:r>
          </w:p>
        </w:tc>
        <w:tc>
          <w:tcPr>
            <w:tcW w:w="1183" w:type="dxa"/>
          </w:tcPr>
          <w:p w:rsidR="0000720F" w:rsidRPr="00BC400B" w:rsidRDefault="0000720F" w:rsidP="0000720F">
            <w:pPr>
              <w:spacing w:line="360" w:lineRule="exact"/>
              <w:jc w:val="center"/>
              <w:rPr>
                <w:szCs w:val="21"/>
              </w:rPr>
            </w:pPr>
            <w:r w:rsidRPr="00BC400B">
              <w:rPr>
                <w:szCs w:val="21"/>
              </w:rPr>
              <w:t>583</w:t>
            </w:r>
          </w:p>
        </w:tc>
        <w:tc>
          <w:tcPr>
            <w:tcW w:w="1183" w:type="dxa"/>
          </w:tcPr>
          <w:p w:rsidR="0000720F" w:rsidRPr="00BC400B" w:rsidRDefault="0000720F" w:rsidP="0000720F">
            <w:pPr>
              <w:spacing w:line="360" w:lineRule="exact"/>
              <w:jc w:val="center"/>
              <w:rPr>
                <w:szCs w:val="21"/>
              </w:rPr>
            </w:pPr>
          </w:p>
        </w:tc>
        <w:tc>
          <w:tcPr>
            <w:tcW w:w="1183" w:type="dxa"/>
          </w:tcPr>
          <w:p w:rsidR="0000720F" w:rsidRPr="00BC400B" w:rsidRDefault="0000720F" w:rsidP="0000720F">
            <w:pPr>
              <w:spacing w:line="360" w:lineRule="exact"/>
              <w:jc w:val="center"/>
              <w:rPr>
                <w:szCs w:val="21"/>
              </w:rPr>
            </w:pPr>
            <w:r w:rsidRPr="00BC400B">
              <w:rPr>
                <w:szCs w:val="21"/>
              </w:rPr>
              <w:t>1 624</w:t>
            </w:r>
          </w:p>
        </w:tc>
        <w:tc>
          <w:tcPr>
            <w:tcW w:w="1183" w:type="dxa"/>
          </w:tcPr>
          <w:p w:rsidR="0000720F" w:rsidRPr="00BC400B" w:rsidRDefault="0000720F" w:rsidP="0000720F">
            <w:pPr>
              <w:spacing w:line="360" w:lineRule="exact"/>
              <w:jc w:val="center"/>
              <w:rPr>
                <w:szCs w:val="21"/>
              </w:rPr>
            </w:pPr>
            <w:r w:rsidRPr="00BC400B">
              <w:rPr>
                <w:szCs w:val="21"/>
              </w:rPr>
              <w:t>16 601</w:t>
            </w:r>
          </w:p>
        </w:tc>
      </w:tr>
      <w:tr w:rsidR="0000720F" w:rsidTr="0000720F">
        <w:tc>
          <w:tcPr>
            <w:tcW w:w="1786" w:type="dxa"/>
          </w:tcPr>
          <w:p w:rsidR="0000720F" w:rsidRPr="00BC400B" w:rsidRDefault="0000720F" w:rsidP="00CA653D">
            <w:pPr>
              <w:spacing w:line="360" w:lineRule="exact"/>
              <w:rPr>
                <w:szCs w:val="21"/>
              </w:rPr>
            </w:pPr>
            <w:r w:rsidRPr="00BC400B">
              <w:rPr>
                <w:szCs w:val="21"/>
              </w:rPr>
              <w:t xml:space="preserve">Borikhamxay </w:t>
            </w:r>
          </w:p>
        </w:tc>
        <w:tc>
          <w:tcPr>
            <w:tcW w:w="1182" w:type="dxa"/>
          </w:tcPr>
          <w:p w:rsidR="0000720F" w:rsidRPr="00BC400B" w:rsidRDefault="0000720F" w:rsidP="0000720F">
            <w:pPr>
              <w:spacing w:line="360" w:lineRule="exact"/>
              <w:jc w:val="center"/>
              <w:rPr>
                <w:szCs w:val="21"/>
              </w:rPr>
            </w:pPr>
            <w:r w:rsidRPr="00BC400B">
              <w:rPr>
                <w:szCs w:val="21"/>
              </w:rPr>
              <w:t>2 101</w:t>
            </w:r>
          </w:p>
        </w:tc>
        <w:tc>
          <w:tcPr>
            <w:tcW w:w="1183" w:type="dxa"/>
          </w:tcPr>
          <w:p w:rsidR="0000720F" w:rsidRPr="00BC400B" w:rsidRDefault="0000720F" w:rsidP="0000720F">
            <w:pPr>
              <w:spacing w:line="360" w:lineRule="exact"/>
              <w:jc w:val="center"/>
              <w:rPr>
                <w:szCs w:val="21"/>
              </w:rPr>
            </w:pPr>
            <w:r w:rsidRPr="00BC400B">
              <w:rPr>
                <w:szCs w:val="21"/>
              </w:rPr>
              <w:t>2 462</w:t>
            </w:r>
          </w:p>
        </w:tc>
        <w:tc>
          <w:tcPr>
            <w:tcW w:w="1183" w:type="dxa"/>
          </w:tcPr>
          <w:p w:rsidR="0000720F" w:rsidRPr="00BC400B" w:rsidRDefault="0000720F" w:rsidP="0000720F">
            <w:pPr>
              <w:spacing w:line="360" w:lineRule="exact"/>
              <w:jc w:val="center"/>
              <w:rPr>
                <w:szCs w:val="21"/>
              </w:rPr>
            </w:pPr>
            <w:r w:rsidRPr="00BC400B">
              <w:rPr>
                <w:szCs w:val="21"/>
              </w:rPr>
              <w:t>5 091</w:t>
            </w:r>
          </w:p>
        </w:tc>
        <w:tc>
          <w:tcPr>
            <w:tcW w:w="1183" w:type="dxa"/>
          </w:tcPr>
          <w:p w:rsidR="0000720F" w:rsidRPr="00BC400B" w:rsidRDefault="0000720F" w:rsidP="0000720F">
            <w:pPr>
              <w:spacing w:line="360" w:lineRule="exact"/>
              <w:jc w:val="center"/>
              <w:rPr>
                <w:szCs w:val="21"/>
              </w:rPr>
            </w:pPr>
            <w:r w:rsidRPr="00BC400B">
              <w:rPr>
                <w:szCs w:val="21"/>
              </w:rPr>
              <w:t>73</w:t>
            </w:r>
          </w:p>
        </w:tc>
        <w:tc>
          <w:tcPr>
            <w:tcW w:w="1183" w:type="dxa"/>
          </w:tcPr>
          <w:p w:rsidR="0000720F" w:rsidRPr="00BC400B" w:rsidRDefault="0000720F" w:rsidP="0000720F">
            <w:pPr>
              <w:spacing w:line="360" w:lineRule="exact"/>
              <w:jc w:val="center"/>
              <w:rPr>
                <w:szCs w:val="21"/>
              </w:rPr>
            </w:pPr>
            <w:r w:rsidRPr="00BC400B">
              <w:rPr>
                <w:szCs w:val="21"/>
              </w:rPr>
              <w:t>1</w:t>
            </w:r>
          </w:p>
        </w:tc>
        <w:tc>
          <w:tcPr>
            <w:tcW w:w="1183" w:type="dxa"/>
          </w:tcPr>
          <w:p w:rsidR="0000720F" w:rsidRPr="00BC400B" w:rsidRDefault="0000720F" w:rsidP="0000720F">
            <w:pPr>
              <w:spacing w:line="360" w:lineRule="exact"/>
              <w:jc w:val="center"/>
              <w:rPr>
                <w:szCs w:val="21"/>
              </w:rPr>
            </w:pPr>
            <w:r w:rsidRPr="00BC400B">
              <w:rPr>
                <w:szCs w:val="21"/>
              </w:rPr>
              <w:t>682</w:t>
            </w:r>
          </w:p>
        </w:tc>
        <w:tc>
          <w:tcPr>
            <w:tcW w:w="1183" w:type="dxa"/>
          </w:tcPr>
          <w:p w:rsidR="0000720F" w:rsidRPr="00BC400B" w:rsidRDefault="0000720F" w:rsidP="0000720F">
            <w:pPr>
              <w:spacing w:line="360" w:lineRule="exact"/>
              <w:jc w:val="center"/>
              <w:rPr>
                <w:szCs w:val="21"/>
              </w:rPr>
            </w:pPr>
            <w:r w:rsidRPr="00BC400B">
              <w:rPr>
                <w:szCs w:val="21"/>
              </w:rPr>
              <w:t>10 410</w:t>
            </w:r>
          </w:p>
        </w:tc>
      </w:tr>
      <w:tr w:rsidR="0000720F" w:rsidTr="0000720F">
        <w:tc>
          <w:tcPr>
            <w:tcW w:w="1786" w:type="dxa"/>
          </w:tcPr>
          <w:p w:rsidR="0000720F" w:rsidRPr="00BC400B" w:rsidRDefault="0000720F" w:rsidP="00CA653D">
            <w:pPr>
              <w:spacing w:line="360" w:lineRule="exact"/>
              <w:rPr>
                <w:szCs w:val="21"/>
              </w:rPr>
            </w:pPr>
            <w:r w:rsidRPr="00BC400B">
              <w:rPr>
                <w:szCs w:val="21"/>
              </w:rPr>
              <w:t>Sayaboury</w:t>
            </w:r>
          </w:p>
        </w:tc>
        <w:tc>
          <w:tcPr>
            <w:tcW w:w="1182" w:type="dxa"/>
          </w:tcPr>
          <w:p w:rsidR="0000720F" w:rsidRPr="00BC400B" w:rsidRDefault="0000720F" w:rsidP="0000720F">
            <w:pPr>
              <w:spacing w:line="360" w:lineRule="exact"/>
              <w:jc w:val="center"/>
              <w:rPr>
                <w:szCs w:val="21"/>
              </w:rPr>
            </w:pPr>
            <w:r w:rsidRPr="00BC400B">
              <w:rPr>
                <w:szCs w:val="21"/>
              </w:rPr>
              <w:t>3 369</w:t>
            </w:r>
          </w:p>
        </w:tc>
        <w:tc>
          <w:tcPr>
            <w:tcW w:w="1183" w:type="dxa"/>
          </w:tcPr>
          <w:p w:rsidR="0000720F" w:rsidRPr="00BC400B" w:rsidRDefault="0000720F" w:rsidP="0000720F">
            <w:pPr>
              <w:spacing w:line="360" w:lineRule="exact"/>
              <w:jc w:val="center"/>
              <w:rPr>
                <w:szCs w:val="21"/>
              </w:rPr>
            </w:pPr>
            <w:r w:rsidRPr="00BC400B">
              <w:rPr>
                <w:szCs w:val="21"/>
              </w:rPr>
              <w:t>7 594</w:t>
            </w:r>
          </w:p>
        </w:tc>
        <w:tc>
          <w:tcPr>
            <w:tcW w:w="1183" w:type="dxa"/>
          </w:tcPr>
          <w:p w:rsidR="0000720F" w:rsidRPr="00BC400B" w:rsidRDefault="0000720F" w:rsidP="0000720F">
            <w:pPr>
              <w:spacing w:line="360" w:lineRule="exact"/>
              <w:jc w:val="center"/>
              <w:rPr>
                <w:szCs w:val="21"/>
              </w:rPr>
            </w:pPr>
            <w:r w:rsidRPr="00BC400B">
              <w:rPr>
                <w:szCs w:val="21"/>
              </w:rPr>
              <w:t>6 259</w:t>
            </w:r>
          </w:p>
        </w:tc>
        <w:tc>
          <w:tcPr>
            <w:tcW w:w="1183" w:type="dxa"/>
          </w:tcPr>
          <w:p w:rsidR="0000720F" w:rsidRPr="00BC400B" w:rsidRDefault="0000720F" w:rsidP="0000720F">
            <w:pPr>
              <w:spacing w:line="360" w:lineRule="exact"/>
              <w:jc w:val="center"/>
              <w:rPr>
                <w:szCs w:val="21"/>
              </w:rPr>
            </w:pPr>
            <w:r w:rsidRPr="00BC400B">
              <w:rPr>
                <w:szCs w:val="21"/>
              </w:rPr>
              <w:t>366</w:t>
            </w:r>
          </w:p>
        </w:tc>
        <w:tc>
          <w:tcPr>
            <w:tcW w:w="1183" w:type="dxa"/>
          </w:tcPr>
          <w:p w:rsidR="0000720F" w:rsidRPr="00BC400B" w:rsidRDefault="0000720F" w:rsidP="0000720F">
            <w:pPr>
              <w:spacing w:line="360" w:lineRule="exact"/>
              <w:jc w:val="center"/>
              <w:rPr>
                <w:szCs w:val="21"/>
              </w:rPr>
            </w:pPr>
            <w:r w:rsidRPr="00BC400B">
              <w:rPr>
                <w:szCs w:val="21"/>
              </w:rPr>
              <w:t>2</w:t>
            </w:r>
          </w:p>
        </w:tc>
        <w:tc>
          <w:tcPr>
            <w:tcW w:w="1183" w:type="dxa"/>
          </w:tcPr>
          <w:p w:rsidR="0000720F" w:rsidRPr="00BC400B" w:rsidRDefault="0000720F" w:rsidP="0000720F">
            <w:pPr>
              <w:spacing w:line="360" w:lineRule="exact"/>
              <w:jc w:val="center"/>
              <w:rPr>
                <w:szCs w:val="21"/>
              </w:rPr>
            </w:pPr>
            <w:r w:rsidRPr="00BC400B">
              <w:rPr>
                <w:szCs w:val="21"/>
              </w:rPr>
              <w:t>1 362</w:t>
            </w:r>
          </w:p>
        </w:tc>
        <w:tc>
          <w:tcPr>
            <w:tcW w:w="1183" w:type="dxa"/>
          </w:tcPr>
          <w:p w:rsidR="0000720F" w:rsidRPr="00BC400B" w:rsidRDefault="0000720F" w:rsidP="0000720F">
            <w:pPr>
              <w:spacing w:line="360" w:lineRule="exact"/>
              <w:jc w:val="center"/>
              <w:rPr>
                <w:szCs w:val="21"/>
              </w:rPr>
            </w:pPr>
            <w:r w:rsidRPr="00BC400B">
              <w:rPr>
                <w:szCs w:val="21"/>
              </w:rPr>
              <w:t>18 952</w:t>
            </w:r>
          </w:p>
        </w:tc>
      </w:tr>
      <w:tr w:rsidR="0000720F" w:rsidTr="0000720F">
        <w:tc>
          <w:tcPr>
            <w:tcW w:w="1786" w:type="dxa"/>
          </w:tcPr>
          <w:p w:rsidR="0000720F" w:rsidRPr="00BC400B" w:rsidRDefault="0000720F" w:rsidP="00CA653D">
            <w:pPr>
              <w:spacing w:line="360" w:lineRule="exact"/>
              <w:rPr>
                <w:szCs w:val="21"/>
              </w:rPr>
            </w:pPr>
            <w:r w:rsidRPr="00BC400B">
              <w:rPr>
                <w:szCs w:val="21"/>
              </w:rPr>
              <w:t xml:space="preserve">Saravan </w:t>
            </w:r>
          </w:p>
        </w:tc>
        <w:tc>
          <w:tcPr>
            <w:tcW w:w="1182" w:type="dxa"/>
          </w:tcPr>
          <w:p w:rsidR="0000720F" w:rsidRPr="00BC400B" w:rsidRDefault="0000720F" w:rsidP="0000720F">
            <w:pPr>
              <w:spacing w:line="360" w:lineRule="exact"/>
              <w:jc w:val="center"/>
              <w:rPr>
                <w:szCs w:val="21"/>
              </w:rPr>
            </w:pPr>
            <w:r w:rsidRPr="00BC400B">
              <w:rPr>
                <w:szCs w:val="21"/>
              </w:rPr>
              <w:t>2 055</w:t>
            </w:r>
          </w:p>
        </w:tc>
        <w:tc>
          <w:tcPr>
            <w:tcW w:w="1183" w:type="dxa"/>
          </w:tcPr>
          <w:p w:rsidR="0000720F" w:rsidRPr="00BC400B" w:rsidRDefault="0000720F" w:rsidP="0000720F">
            <w:pPr>
              <w:spacing w:line="360" w:lineRule="exact"/>
              <w:jc w:val="center"/>
              <w:rPr>
                <w:szCs w:val="21"/>
              </w:rPr>
            </w:pPr>
            <w:r w:rsidRPr="00BC400B">
              <w:rPr>
                <w:szCs w:val="21"/>
              </w:rPr>
              <w:t>3 439</w:t>
            </w:r>
          </w:p>
        </w:tc>
        <w:tc>
          <w:tcPr>
            <w:tcW w:w="1183" w:type="dxa"/>
          </w:tcPr>
          <w:p w:rsidR="0000720F" w:rsidRPr="00BC400B" w:rsidRDefault="0000720F" w:rsidP="0000720F">
            <w:pPr>
              <w:spacing w:line="360" w:lineRule="exact"/>
              <w:jc w:val="center"/>
              <w:rPr>
                <w:szCs w:val="21"/>
              </w:rPr>
            </w:pPr>
            <w:r w:rsidRPr="00BC400B">
              <w:rPr>
                <w:szCs w:val="21"/>
              </w:rPr>
              <w:t>3 408</w:t>
            </w:r>
          </w:p>
        </w:tc>
        <w:tc>
          <w:tcPr>
            <w:tcW w:w="1183" w:type="dxa"/>
          </w:tcPr>
          <w:p w:rsidR="0000720F" w:rsidRPr="00BC400B" w:rsidRDefault="0000720F" w:rsidP="0000720F">
            <w:pPr>
              <w:spacing w:line="360" w:lineRule="exact"/>
              <w:jc w:val="center"/>
              <w:rPr>
                <w:szCs w:val="21"/>
              </w:rPr>
            </w:pPr>
            <w:r w:rsidRPr="00BC400B">
              <w:rPr>
                <w:szCs w:val="21"/>
              </w:rPr>
              <w:t>35</w:t>
            </w:r>
          </w:p>
        </w:tc>
        <w:tc>
          <w:tcPr>
            <w:tcW w:w="1183" w:type="dxa"/>
          </w:tcPr>
          <w:p w:rsidR="0000720F" w:rsidRPr="00BC400B" w:rsidRDefault="0000720F" w:rsidP="0000720F">
            <w:pPr>
              <w:spacing w:line="360" w:lineRule="exact"/>
              <w:jc w:val="center"/>
              <w:rPr>
                <w:szCs w:val="21"/>
              </w:rPr>
            </w:pPr>
            <w:r w:rsidRPr="00BC400B">
              <w:rPr>
                <w:szCs w:val="21"/>
              </w:rPr>
              <w:t>28</w:t>
            </w:r>
          </w:p>
        </w:tc>
        <w:tc>
          <w:tcPr>
            <w:tcW w:w="1183" w:type="dxa"/>
          </w:tcPr>
          <w:p w:rsidR="0000720F" w:rsidRPr="00BC400B" w:rsidRDefault="0000720F" w:rsidP="0000720F">
            <w:pPr>
              <w:spacing w:line="360" w:lineRule="exact"/>
              <w:jc w:val="center"/>
              <w:rPr>
                <w:szCs w:val="21"/>
              </w:rPr>
            </w:pPr>
            <w:r w:rsidRPr="00BC400B">
              <w:rPr>
                <w:szCs w:val="21"/>
              </w:rPr>
              <w:t>265</w:t>
            </w:r>
          </w:p>
        </w:tc>
        <w:tc>
          <w:tcPr>
            <w:tcW w:w="1183" w:type="dxa"/>
          </w:tcPr>
          <w:p w:rsidR="0000720F" w:rsidRPr="00BC400B" w:rsidRDefault="0000720F" w:rsidP="0000720F">
            <w:pPr>
              <w:spacing w:line="360" w:lineRule="exact"/>
              <w:jc w:val="center"/>
              <w:rPr>
                <w:szCs w:val="21"/>
              </w:rPr>
            </w:pPr>
            <w:r w:rsidRPr="00BC400B">
              <w:rPr>
                <w:szCs w:val="21"/>
              </w:rPr>
              <w:t>9 230</w:t>
            </w:r>
          </w:p>
        </w:tc>
      </w:tr>
      <w:tr w:rsidR="0000720F" w:rsidTr="0000720F">
        <w:tc>
          <w:tcPr>
            <w:tcW w:w="1786" w:type="dxa"/>
          </w:tcPr>
          <w:p w:rsidR="0000720F" w:rsidRPr="00BC400B" w:rsidRDefault="0000720F" w:rsidP="00CA653D">
            <w:pPr>
              <w:spacing w:line="360" w:lineRule="exact"/>
              <w:rPr>
                <w:szCs w:val="21"/>
              </w:rPr>
            </w:pPr>
            <w:r w:rsidRPr="00BC400B">
              <w:rPr>
                <w:rFonts w:hint="eastAsia"/>
                <w:szCs w:val="21"/>
              </w:rPr>
              <w:t>合计</w:t>
            </w:r>
          </w:p>
        </w:tc>
        <w:tc>
          <w:tcPr>
            <w:tcW w:w="1182" w:type="dxa"/>
          </w:tcPr>
          <w:p w:rsidR="0000720F" w:rsidRPr="00BC400B" w:rsidRDefault="0000720F" w:rsidP="0000720F">
            <w:pPr>
              <w:spacing w:line="360" w:lineRule="exact"/>
              <w:jc w:val="center"/>
              <w:rPr>
                <w:szCs w:val="21"/>
              </w:rPr>
            </w:pPr>
            <w:r w:rsidRPr="00BC400B">
              <w:rPr>
                <w:szCs w:val="21"/>
              </w:rPr>
              <w:t>87 335</w:t>
            </w:r>
          </w:p>
        </w:tc>
        <w:tc>
          <w:tcPr>
            <w:tcW w:w="1183" w:type="dxa"/>
          </w:tcPr>
          <w:p w:rsidR="0000720F" w:rsidRPr="00BC400B" w:rsidRDefault="0000720F" w:rsidP="0000720F">
            <w:pPr>
              <w:spacing w:line="360" w:lineRule="exact"/>
              <w:jc w:val="center"/>
              <w:rPr>
                <w:szCs w:val="21"/>
              </w:rPr>
            </w:pPr>
            <w:r w:rsidRPr="00BC400B">
              <w:rPr>
                <w:szCs w:val="21"/>
              </w:rPr>
              <w:t>135 269</w:t>
            </w:r>
          </w:p>
        </w:tc>
        <w:tc>
          <w:tcPr>
            <w:tcW w:w="1183" w:type="dxa"/>
          </w:tcPr>
          <w:p w:rsidR="0000720F" w:rsidRPr="00BC400B" w:rsidRDefault="0000720F" w:rsidP="0000720F">
            <w:pPr>
              <w:spacing w:line="360" w:lineRule="exact"/>
              <w:jc w:val="center"/>
              <w:rPr>
                <w:szCs w:val="21"/>
              </w:rPr>
            </w:pPr>
            <w:r w:rsidRPr="00BC400B">
              <w:rPr>
                <w:szCs w:val="21"/>
              </w:rPr>
              <w:t>96 830</w:t>
            </w:r>
          </w:p>
        </w:tc>
        <w:tc>
          <w:tcPr>
            <w:tcW w:w="1183" w:type="dxa"/>
          </w:tcPr>
          <w:p w:rsidR="0000720F" w:rsidRPr="00BC400B" w:rsidRDefault="0000720F" w:rsidP="0000720F">
            <w:pPr>
              <w:spacing w:line="360" w:lineRule="exact"/>
              <w:jc w:val="center"/>
              <w:rPr>
                <w:szCs w:val="21"/>
              </w:rPr>
            </w:pPr>
            <w:r w:rsidRPr="00BC400B">
              <w:rPr>
                <w:szCs w:val="21"/>
              </w:rPr>
              <w:t>18 967</w:t>
            </w:r>
          </w:p>
        </w:tc>
        <w:tc>
          <w:tcPr>
            <w:tcW w:w="1183" w:type="dxa"/>
          </w:tcPr>
          <w:p w:rsidR="0000720F" w:rsidRPr="00BC400B" w:rsidRDefault="0000720F" w:rsidP="0000720F">
            <w:pPr>
              <w:spacing w:line="360" w:lineRule="exact"/>
              <w:jc w:val="center"/>
              <w:rPr>
                <w:szCs w:val="21"/>
              </w:rPr>
            </w:pPr>
            <w:r w:rsidRPr="00BC400B">
              <w:rPr>
                <w:szCs w:val="21"/>
              </w:rPr>
              <w:t>186</w:t>
            </w:r>
          </w:p>
        </w:tc>
        <w:tc>
          <w:tcPr>
            <w:tcW w:w="1183" w:type="dxa"/>
          </w:tcPr>
          <w:p w:rsidR="0000720F" w:rsidRPr="00BC400B" w:rsidRDefault="0000720F" w:rsidP="0000720F">
            <w:pPr>
              <w:spacing w:line="360" w:lineRule="exact"/>
              <w:jc w:val="center"/>
              <w:rPr>
                <w:szCs w:val="21"/>
              </w:rPr>
            </w:pPr>
            <w:r w:rsidRPr="00BC400B">
              <w:rPr>
                <w:szCs w:val="21"/>
              </w:rPr>
              <w:t>35 933</w:t>
            </w:r>
          </w:p>
        </w:tc>
        <w:tc>
          <w:tcPr>
            <w:tcW w:w="1183" w:type="dxa"/>
          </w:tcPr>
          <w:p w:rsidR="0000720F" w:rsidRPr="00BC400B" w:rsidRDefault="0000720F" w:rsidP="0000720F">
            <w:pPr>
              <w:spacing w:line="360" w:lineRule="exact"/>
              <w:jc w:val="center"/>
              <w:rPr>
                <w:szCs w:val="21"/>
              </w:rPr>
            </w:pPr>
            <w:r>
              <w:rPr>
                <w:szCs w:val="21"/>
              </w:rPr>
              <w:t xml:space="preserve">374 </w:t>
            </w:r>
            <w:r w:rsidRPr="00BC400B">
              <w:rPr>
                <w:szCs w:val="21"/>
              </w:rPr>
              <w:t>520</w:t>
            </w:r>
          </w:p>
        </w:tc>
      </w:tr>
    </w:tbl>
    <w:p w:rsidR="0055160D" w:rsidRPr="00BC400B" w:rsidRDefault="00C15232" w:rsidP="0055160D">
      <w:pPr>
        <w:spacing w:after="240" w:line="360" w:lineRule="exact"/>
        <w:rPr>
          <w:bCs/>
          <w:szCs w:val="21"/>
        </w:rPr>
      </w:pPr>
      <w:r w:rsidRPr="00C15232">
        <w:rPr>
          <w:rFonts w:eastAsia="KaiTi_GB2312" w:hint="eastAsia"/>
          <w:bCs/>
          <w:color w:val="0000FF"/>
          <w:szCs w:val="21"/>
        </w:rPr>
        <w:t>资料来源：</w:t>
      </w:r>
      <w:r w:rsidR="0055160D" w:rsidRPr="00BC400B">
        <w:rPr>
          <w:rFonts w:hint="eastAsia"/>
          <w:bCs/>
          <w:szCs w:val="21"/>
        </w:rPr>
        <w:t>土地所有权项目，财政部，</w:t>
      </w:r>
      <w:r w:rsidR="0055160D" w:rsidRPr="00BC400B">
        <w:rPr>
          <w:rFonts w:hint="eastAsia"/>
          <w:bCs/>
          <w:szCs w:val="21"/>
        </w:rPr>
        <w:t>2006</w:t>
      </w:r>
      <w:r w:rsidR="0055160D" w:rsidRPr="00BC400B">
        <w:rPr>
          <w:rFonts w:hint="eastAsia"/>
          <w:bCs/>
          <w:szCs w:val="21"/>
        </w:rPr>
        <w:t>年</w:t>
      </w:r>
      <w:r w:rsidR="00520952">
        <w:rPr>
          <w:rFonts w:hint="eastAsia"/>
          <w:bCs/>
          <w:szCs w:val="21"/>
        </w:rPr>
        <w:t>。</w:t>
      </w:r>
    </w:p>
    <w:p w:rsidR="0055160D" w:rsidRPr="0000720F" w:rsidRDefault="00A931E6" w:rsidP="0000720F">
      <w:pPr>
        <w:spacing w:after="240" w:line="360" w:lineRule="exact"/>
        <w:rPr>
          <w:rFonts w:ascii="SimHei" w:eastAsia="SimHei" w:hint="eastAsia"/>
          <w:color w:val="FF0000"/>
          <w:szCs w:val="21"/>
        </w:rPr>
      </w:pPr>
      <w:r>
        <w:rPr>
          <w:rFonts w:ascii="SimHei" w:eastAsia="SimHei"/>
          <w:color w:val="FF0000"/>
          <w:szCs w:val="21"/>
        </w:rPr>
        <w:br w:type="page"/>
      </w:r>
      <w:r w:rsidR="0055160D" w:rsidRPr="00E56194">
        <w:rPr>
          <w:rFonts w:ascii="SimHei" w:eastAsia="SimHei" w:hint="eastAsia"/>
          <w:color w:val="FF0000"/>
          <w:szCs w:val="21"/>
        </w:rPr>
        <w:t>表22：</w:t>
      </w:r>
      <w:r w:rsidR="0055160D" w:rsidRPr="00E56194">
        <w:rPr>
          <w:rFonts w:ascii="SimHei" w:eastAsia="SimHei"/>
          <w:color w:val="FF0000"/>
          <w:szCs w:val="21"/>
        </w:rPr>
        <w:t>2006</w:t>
      </w:r>
      <w:r w:rsidR="0055160D" w:rsidRPr="00E56194">
        <w:rPr>
          <w:rFonts w:ascii="SimHei" w:eastAsia="SimHei" w:hint="eastAsia"/>
          <w:color w:val="FF0000"/>
          <w:szCs w:val="21"/>
        </w:rPr>
        <w:t>年老挝人民民主共和国法律系统内的法律官员</w:t>
      </w:r>
    </w:p>
    <w:tbl>
      <w:tblPr>
        <w:tblStyle w:val="H1"/>
        <w:tblW w:w="5000" w:type="pct"/>
        <w:tblLook w:val="01E0"/>
      </w:tblPr>
      <w:tblGrid>
        <w:gridCol w:w="4989"/>
        <w:gridCol w:w="1987"/>
        <w:gridCol w:w="1212"/>
        <w:gridCol w:w="1878"/>
      </w:tblGrid>
      <w:tr w:rsidR="0055160D" w:rsidRPr="0000720F" w:rsidTr="0000720F">
        <w:tc>
          <w:tcPr>
            <w:tcW w:w="2478" w:type="pct"/>
            <w:tcBorders>
              <w:top w:val="single" w:sz="4" w:space="0" w:color="auto"/>
              <w:left w:val="single" w:sz="4" w:space="0" w:color="auto"/>
              <w:bottom w:val="single" w:sz="4" w:space="0" w:color="auto"/>
              <w:right w:val="single" w:sz="4" w:space="0" w:color="auto"/>
            </w:tcBorders>
          </w:tcPr>
          <w:p w:rsidR="0055160D" w:rsidRPr="0000720F" w:rsidRDefault="0055160D" w:rsidP="0000720F">
            <w:pPr>
              <w:spacing w:beforeLines="0" w:after="0" w:line="360" w:lineRule="exact"/>
              <w:rPr>
                <w:rFonts w:ascii="SimSun" w:eastAsia="SimSun" w:hAnsi="SimSun"/>
                <w:color w:val="auto"/>
                <w:szCs w:val="21"/>
              </w:rPr>
            </w:pPr>
          </w:p>
        </w:tc>
        <w:tc>
          <w:tcPr>
            <w:tcW w:w="987" w:type="pct"/>
            <w:tcBorders>
              <w:top w:val="single" w:sz="4" w:space="0" w:color="auto"/>
              <w:left w:val="single" w:sz="4" w:space="0" w:color="auto"/>
              <w:bottom w:val="single" w:sz="4" w:space="0" w:color="auto"/>
              <w:right w:val="single" w:sz="4" w:space="0" w:color="auto"/>
            </w:tcBorders>
          </w:tcPr>
          <w:p w:rsidR="0055160D" w:rsidRPr="0000720F" w:rsidRDefault="0055160D" w:rsidP="0000720F">
            <w:pPr>
              <w:spacing w:beforeLines="0" w:after="0" w:line="360" w:lineRule="exact"/>
              <w:jc w:val="center"/>
              <w:rPr>
                <w:rFonts w:hAnsi="SimSun" w:hint="eastAsia"/>
                <w:szCs w:val="21"/>
              </w:rPr>
            </w:pPr>
            <w:r w:rsidRPr="0000720F">
              <w:rPr>
                <w:rFonts w:hAnsi="SimSun" w:hint="eastAsia"/>
                <w:szCs w:val="21"/>
              </w:rPr>
              <w:t>合计</w:t>
            </w:r>
          </w:p>
        </w:tc>
        <w:tc>
          <w:tcPr>
            <w:tcW w:w="602" w:type="pct"/>
            <w:tcBorders>
              <w:top w:val="single" w:sz="4" w:space="0" w:color="auto"/>
              <w:left w:val="single" w:sz="4" w:space="0" w:color="auto"/>
              <w:bottom w:val="single" w:sz="4" w:space="0" w:color="auto"/>
              <w:right w:val="single" w:sz="4" w:space="0" w:color="auto"/>
            </w:tcBorders>
          </w:tcPr>
          <w:p w:rsidR="0055160D" w:rsidRPr="0000720F" w:rsidRDefault="0055160D" w:rsidP="0000720F">
            <w:pPr>
              <w:spacing w:beforeLines="0" w:after="0" w:line="360" w:lineRule="exact"/>
              <w:jc w:val="center"/>
              <w:rPr>
                <w:rFonts w:hAnsi="SimSun" w:hint="eastAsia"/>
                <w:szCs w:val="21"/>
              </w:rPr>
            </w:pPr>
            <w:r w:rsidRPr="0000720F">
              <w:rPr>
                <w:rFonts w:hAnsi="SimSun" w:hint="eastAsia"/>
                <w:szCs w:val="21"/>
              </w:rPr>
              <w:t>男性</w:t>
            </w:r>
          </w:p>
        </w:tc>
        <w:tc>
          <w:tcPr>
            <w:tcW w:w="933" w:type="pct"/>
            <w:tcBorders>
              <w:top w:val="single" w:sz="4" w:space="0" w:color="auto"/>
              <w:left w:val="single" w:sz="4" w:space="0" w:color="auto"/>
              <w:bottom w:val="single" w:sz="4" w:space="0" w:color="auto"/>
              <w:right w:val="single" w:sz="4" w:space="0" w:color="auto"/>
            </w:tcBorders>
          </w:tcPr>
          <w:p w:rsidR="0055160D" w:rsidRPr="0000720F" w:rsidRDefault="0055160D" w:rsidP="0000720F">
            <w:pPr>
              <w:spacing w:beforeLines="0" w:after="0" w:line="360" w:lineRule="exact"/>
              <w:jc w:val="center"/>
              <w:rPr>
                <w:rFonts w:hAnsi="SimSun" w:hint="eastAsia"/>
                <w:szCs w:val="21"/>
              </w:rPr>
            </w:pPr>
            <w:r w:rsidRPr="0000720F">
              <w:rPr>
                <w:rFonts w:hAnsi="SimSun" w:hint="eastAsia"/>
                <w:szCs w:val="21"/>
              </w:rPr>
              <w:t>女性</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司法部工作人员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164</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113</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51</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省级工作人员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330</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243</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87</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县级工作人员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323</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179</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44</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最高人民法院工作人员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19</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17</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省级法院工作人员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86</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78</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8</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县级法院工作人员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168</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157</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11</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最高人民检察院工作人员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100</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78</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22</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中部地区上诉检察院工作人员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22</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17</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5</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首都万象省级人民检察院工作人员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251</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187</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64</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首都万象县级人民检察院工作人员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242</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211</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31</w:t>
            </w:r>
          </w:p>
        </w:tc>
      </w:tr>
      <w:tr w:rsidR="0055160D" w:rsidRPr="00520952" w:rsidTr="0000720F">
        <w:tc>
          <w:tcPr>
            <w:tcW w:w="2478"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outlineLvl w:val="9"/>
              <w:rPr>
                <w:rFonts w:ascii="Times New Roman" w:eastAsia="SimSun"/>
                <w:color w:val="auto"/>
                <w:szCs w:val="21"/>
              </w:rPr>
            </w:pPr>
            <w:r w:rsidRPr="00520952">
              <w:rPr>
                <w:rFonts w:ascii="Times New Roman" w:eastAsia="SimSun" w:hint="eastAsia"/>
                <w:color w:val="auto"/>
                <w:szCs w:val="21"/>
              </w:rPr>
              <w:t>军事检察院工作人员</w:t>
            </w:r>
          </w:p>
        </w:tc>
        <w:tc>
          <w:tcPr>
            <w:tcW w:w="987"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115</w:t>
            </w:r>
          </w:p>
        </w:tc>
        <w:tc>
          <w:tcPr>
            <w:tcW w:w="602"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110</w:t>
            </w:r>
          </w:p>
        </w:tc>
        <w:tc>
          <w:tcPr>
            <w:tcW w:w="933" w:type="pct"/>
            <w:tcBorders>
              <w:top w:val="single" w:sz="4" w:space="0" w:color="auto"/>
              <w:left w:val="single" w:sz="4" w:space="0" w:color="auto"/>
              <w:bottom w:val="single" w:sz="4" w:space="0" w:color="auto"/>
              <w:right w:val="single" w:sz="4" w:space="0" w:color="auto"/>
            </w:tcBorders>
          </w:tcPr>
          <w:p w:rsidR="0055160D" w:rsidRPr="00520952" w:rsidRDefault="0055160D" w:rsidP="00520952">
            <w:pPr>
              <w:keepNext w:val="0"/>
              <w:keepLines w:val="0"/>
              <w:suppressAutoHyphens w:val="0"/>
              <w:spacing w:beforeLines="0" w:after="0" w:line="360" w:lineRule="exact"/>
              <w:jc w:val="center"/>
              <w:outlineLvl w:val="9"/>
              <w:rPr>
                <w:rFonts w:ascii="Times New Roman" w:eastAsia="SimSun"/>
                <w:color w:val="auto"/>
                <w:szCs w:val="21"/>
              </w:rPr>
            </w:pPr>
            <w:r w:rsidRPr="00520952">
              <w:rPr>
                <w:rFonts w:ascii="Times New Roman" w:eastAsia="SimSun"/>
                <w:color w:val="auto"/>
                <w:szCs w:val="21"/>
              </w:rPr>
              <w:t>5</w:t>
            </w:r>
          </w:p>
        </w:tc>
      </w:tr>
    </w:tbl>
    <w:p w:rsidR="0055160D" w:rsidRPr="00BC400B" w:rsidRDefault="00C15232" w:rsidP="0055160D">
      <w:pPr>
        <w:spacing w:after="240" w:line="360" w:lineRule="exact"/>
        <w:rPr>
          <w:szCs w:val="21"/>
        </w:rPr>
      </w:pPr>
      <w:r w:rsidRPr="00C15232">
        <w:rPr>
          <w:rFonts w:eastAsia="KaiTi_GB2312" w:hint="eastAsia"/>
          <w:color w:val="0000FF"/>
          <w:szCs w:val="21"/>
        </w:rPr>
        <w:t>资料来源：</w:t>
      </w:r>
      <w:r w:rsidR="0055160D" w:rsidRPr="00BC400B">
        <w:rPr>
          <w:rFonts w:hint="eastAsia"/>
          <w:szCs w:val="21"/>
        </w:rPr>
        <w:t>司法部、最高人民法院、最高检察院，</w:t>
      </w:r>
      <w:r w:rsidR="0055160D" w:rsidRPr="00BC400B">
        <w:rPr>
          <w:rFonts w:hint="eastAsia"/>
          <w:szCs w:val="21"/>
        </w:rPr>
        <w:t>2006-2007</w:t>
      </w:r>
      <w:r w:rsidR="0055160D" w:rsidRPr="00BC400B">
        <w:rPr>
          <w:rFonts w:hint="eastAsia"/>
          <w:szCs w:val="21"/>
        </w:rPr>
        <w:t>年</w:t>
      </w:r>
      <w:r w:rsidR="00520952">
        <w:rPr>
          <w:rFonts w:hint="eastAsia"/>
          <w:szCs w:val="21"/>
        </w:rPr>
        <w:t>。</w:t>
      </w:r>
    </w:p>
    <w:bookmarkEnd w:id="42"/>
    <w:bookmarkEnd w:id="43"/>
    <w:bookmarkEnd w:id="44"/>
    <w:p w:rsidR="00430DAC" w:rsidRPr="00046DC3" w:rsidRDefault="00046DC3" w:rsidP="00046DC3">
      <w:pPr>
        <w:spacing w:line="240" w:lineRule="auto"/>
        <w:rPr>
          <w:rFonts w:hAnsi="Courier New" w:hint="eastAsia"/>
          <w:sz w:val="20"/>
        </w:rPr>
      </w:pPr>
      <w:r>
        <w:rPr>
          <w:rFonts w:hAnsi="Courier New" w:hint="eastAsia"/>
          <w:noProof/>
          <w:sz w:val="20"/>
        </w:rPr>
        <w:pict>
          <v:line id="_x0000_s1412" style="position:absolute;left:0;text-align:left;z-index:1;mso-position-horizontal:center" from="0,30pt" to="1in,30pt" strokeweight=".25pt"/>
        </w:pict>
      </w:r>
    </w:p>
    <w:sectPr w:rsidR="00430DAC" w:rsidRPr="00046DC3">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3-11T13:40:00Z" w:initials="Start">
    <w:p w:rsidR="004B79C7" w:rsidRDefault="004B79C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67615"/>
          <w:attr w:name="UnitName" w:val="C"/>
        </w:smartTagPr>
        <w:r>
          <w:t>0</w:t>
        </w:r>
        <w:r>
          <w:rPr>
            <w:rFonts w:hint="eastAsia"/>
          </w:rPr>
          <w:t>867615</w:t>
        </w:r>
        <w:r>
          <w:t>C</w:t>
        </w:r>
      </w:smartTag>
      <w:r>
        <w:t>&lt;&lt;ODS JOB NO&gt;&gt;</w:t>
      </w:r>
    </w:p>
    <w:p w:rsidR="004B79C7" w:rsidRDefault="004B79C7">
      <w:pPr>
        <w:pStyle w:val="CommentText"/>
      </w:pPr>
      <w:r>
        <w:t>&lt;&lt;ODS DOC SYMBOL1&gt;&gt;CEDAW/C/</w:t>
      </w:r>
      <w:r>
        <w:rPr>
          <w:rFonts w:hint="eastAsia"/>
        </w:rPr>
        <w:t>LAO</w:t>
      </w:r>
      <w:r>
        <w:t>/</w:t>
      </w:r>
      <w:r>
        <w:rPr>
          <w:rFonts w:hint="eastAsia"/>
        </w:rPr>
        <w:t>7</w:t>
      </w:r>
      <w:r>
        <w:t>&lt;&lt;ODS DOC SYMBOL1&gt;&gt;</w:t>
      </w:r>
    </w:p>
    <w:p w:rsidR="004B79C7" w:rsidRDefault="004B79C7">
      <w:pPr>
        <w:pStyle w:val="CommentText"/>
        <w:rPr>
          <w:rFonts w:hint="eastAsia"/>
        </w:rPr>
      </w:pPr>
      <w:r>
        <w:t>&lt;&lt;ODS DOC SYMBOL2&gt;&gt;&lt;&lt;ODS DOC SYMBOL2&gt;&gt;</w:t>
      </w:r>
      <w:r>
        <w:rPr>
          <w:rFonts w:hint="eastAsia"/>
        </w:rPr>
        <w:t>853</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E4B" w:rsidRDefault="00C54E4B">
      <w:r>
        <w:separator/>
      </w:r>
    </w:p>
  </w:endnote>
  <w:endnote w:type="continuationSeparator" w:id="0">
    <w:p w:rsidR="00C54E4B" w:rsidRDefault="00C54E4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仿宋体">
    <w:altName w:val="宋体"/>
    <w:charset w:val="86"/>
    <w:family w:val="roman"/>
    <w:pitch w:val="variable"/>
    <w:sig w:usb0="00000003" w:usb1="080E0000" w:usb2="00000010" w:usb3="00000000" w:csb0="00040001" w:csb1="00000000"/>
  </w:font>
  <w:font w:name="STKaiti">
    <w:charset w:val="86"/>
    <w:family w:val="auto"/>
    <w:pitch w:val="variable"/>
    <w:sig w:usb0="00000287" w:usb1="080F0000" w:usb2="00000010" w:usb3="00000000" w:csb0="0004009F" w:csb1="00000000"/>
  </w:font>
  <w:font w:name="KaiTi_GB2312">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Lucida Sans Unicode">
    <w:panose1 w:val="020B0602030504020204"/>
    <w:charset w:val="00"/>
    <w:family w:val="swiss"/>
    <w:pitch w:val="variable"/>
    <w:sig w:usb0="80000AFF" w:usb1="0000396B" w:usb2="00000000" w:usb3="00000000" w:csb0="0000003F" w:csb1="00000000"/>
  </w:font>
  <w:font w:name="BSS baslik">
    <w:altName w:val="Trebuchet MS"/>
    <w:panose1 w:val="00000000000000000000"/>
    <w:charset w:val="00"/>
    <w:family w:val="swiss"/>
    <w:notTrueType/>
    <w:pitch w:val="variable"/>
    <w:sig w:usb0="00000003" w:usb1="00000000" w:usb2="00000000" w:usb3="00000000" w:csb0="00000001" w:csb1="00000000"/>
  </w:font>
  <w:font w:name="3 of 9 Barcode">
    <w:charset w:val="00"/>
    <w:family w:val="decorative"/>
    <w:pitch w:val="variable"/>
    <w:sig w:usb0="00000003" w:usb1="00000000" w:usb2="00000000" w:usb3="00000000" w:csb0="00000001" w:csb1="00000000"/>
  </w:font>
  <w:font w:name="宋体-方正超大字符集">
    <w:charset w:val="86"/>
    <w:family w:val="script"/>
    <w:pitch w:val="fixed"/>
    <w:sig w:usb0="00000001" w:usb1="080E0000" w:usb2="00000010" w:usb3="00000000" w:csb0="00040000" w:csb1="00000000"/>
  </w:font>
  <w:font w:name="Saysettha Lao">
    <w:altName w:val="Arial"/>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79C7" w:rsidRDefault="004B79C7">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B79C7" w:rsidRDefault="004B79C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rsidP="00DA6A7F">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4B79C7" w:rsidRDefault="004B79C7" w:rsidP="00DA6A7F">
    <w:pPr>
      <w:pStyle w:val="FootnoteText"/>
      <w:spacing w:afterLines="50" w:line="260" w:lineRule="exact"/>
      <w:ind w:firstLineChars="200" w:firstLine="31680"/>
      <w:jc w:val="both"/>
      <w:rPr>
        <w:rFonts w:eastAsia="SimSun" w:hint="eastAsia"/>
        <w:szCs w:val="24"/>
      </w:rPr>
    </w:pPr>
  </w:p>
  <w:p w:rsidR="004B79C7" w:rsidRPr="00046DC3" w:rsidRDefault="004B79C7">
    <w:pPr>
      <w:pStyle w:val="FootnoteText"/>
      <w:spacing w:afterLines="50"/>
      <w:rPr>
        <w:rFonts w:ascii="3 of 9 Barcode" w:hAnsi="3 of 9 Barcode"/>
        <w:b/>
        <w:bCs/>
        <w:sz w:val="24"/>
        <w:szCs w:val="24"/>
      </w:rPr>
    </w:pPr>
    <w:r>
      <w:rPr>
        <w:rFonts w:hint="eastAsia"/>
        <w:sz w:val="21"/>
      </w:rPr>
      <w:t>08-67615</w:t>
    </w:r>
    <w:r>
      <w:rPr>
        <w:sz w:val="21"/>
      </w:rPr>
      <w:t>(</w:t>
    </w:r>
    <w:r>
      <w:rPr>
        <w:rFonts w:hint="eastAsia"/>
        <w:sz w:val="21"/>
      </w:rPr>
      <w:t>C</w:t>
    </w:r>
    <w:r>
      <w:rPr>
        <w:sz w:val="21"/>
      </w:rPr>
      <w:t>)</w:t>
    </w:r>
    <w:r>
      <w:rPr>
        <w:sz w:val="21"/>
      </w:rPr>
      <w:br/>
    </w:r>
    <w:r w:rsidRPr="00046DC3">
      <w:rPr>
        <w:rFonts w:ascii="3 of 9 Barcode" w:hAnsi="3 of 9 Barcode"/>
        <w:b/>
        <w:bCs/>
        <w:sz w:val="24"/>
        <w:szCs w:val="24"/>
      </w:rPr>
      <w:t>*0867615*</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284EDA">
      <w:rPr>
        <w:rStyle w:val="PageNumber"/>
        <w:noProof/>
      </w:rPr>
      <w:t>74</w:t>
    </w:r>
    <w:r>
      <w:rPr>
        <w:rStyle w:val="PageNumber"/>
      </w:rPr>
      <w:fldChar w:fldCharType="end"/>
    </w:r>
  </w:p>
  <w:p w:rsidR="004B79C7" w:rsidRDefault="004B79C7">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284EDA">
      <w:rPr>
        <w:rStyle w:val="PageNumber"/>
        <w:noProof/>
      </w:rPr>
      <w:t>75</w:t>
    </w:r>
    <w:r>
      <w:rPr>
        <w:rStyle w:val="PageNumber"/>
      </w:rPr>
      <w:fldChar w:fldCharType="end"/>
    </w:r>
  </w:p>
  <w:p w:rsidR="004B79C7" w:rsidRDefault="004B79C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E4B" w:rsidRDefault="00C54E4B">
      <w:r>
        <w:separator/>
      </w:r>
    </w:p>
  </w:footnote>
  <w:footnote w:type="continuationSeparator" w:id="0">
    <w:p w:rsidR="00C54E4B" w:rsidRDefault="00C54E4B">
      <w:r>
        <w:continuationSeparator/>
      </w:r>
    </w:p>
  </w:footnote>
  <w:footnote w:id="1">
    <w:p w:rsidR="004B79C7" w:rsidRDefault="004B79C7" w:rsidP="0055160D">
      <w:pPr>
        <w:pStyle w:val="FootnoteText"/>
        <w:rPr>
          <w:rFonts w:hint="eastAsia"/>
        </w:rPr>
      </w:pPr>
      <w:r>
        <w:rPr>
          <w:rStyle w:val="FootnoteReference"/>
        </w:rPr>
        <w:footnoteRef/>
      </w:r>
      <w:r>
        <w:t xml:space="preserve"> </w:t>
      </w:r>
      <w:r w:rsidRPr="00FE5459">
        <w:rPr>
          <w:rFonts w:hint="eastAsia"/>
        </w:rPr>
        <w:t>根据</w:t>
      </w:r>
      <w:r w:rsidRPr="00FE5459">
        <w:rPr>
          <w:rFonts w:hint="eastAsia"/>
        </w:rPr>
        <w:t>2005</w:t>
      </w:r>
      <w:r w:rsidRPr="00FE5459">
        <w:rPr>
          <w:rFonts w:hint="eastAsia"/>
        </w:rPr>
        <w:t>年人口普查</w:t>
      </w:r>
      <w:r>
        <w:rPr>
          <w:rFonts w:hint="eastAsia"/>
        </w:rPr>
        <w:t>。</w:t>
      </w:r>
    </w:p>
  </w:footnote>
  <w:footnote w:id="2">
    <w:p w:rsidR="004B79C7" w:rsidRPr="00F74D96" w:rsidRDefault="004B79C7" w:rsidP="0055160D">
      <w:pPr>
        <w:pStyle w:val="FootnoteText"/>
        <w:rPr>
          <w:rFonts w:hint="eastAsia"/>
        </w:rPr>
      </w:pPr>
      <w:r>
        <w:rPr>
          <w:rStyle w:val="FootnoteReference"/>
        </w:rPr>
        <w:footnoteRef/>
      </w:r>
      <w:r>
        <w:t xml:space="preserve"> </w:t>
      </w:r>
      <w:r>
        <w:rPr>
          <w:rFonts w:hint="eastAsia"/>
        </w:rPr>
        <w:t>这里的</w:t>
      </w:r>
      <w:r>
        <w:rPr>
          <w:rFonts w:hint="eastAsia"/>
        </w:rPr>
        <w:t xml:space="preserve"> </w:t>
      </w:r>
      <w:r>
        <w:rPr>
          <w:rFonts w:hint="eastAsia"/>
        </w:rPr>
        <w:t>“招募教师”是指接受教村里的孩子用以交换食物或</w:t>
      </w:r>
      <w:r>
        <w:rPr>
          <w:rFonts w:ascii="SimSun" w:hAnsi="SimSun" w:cs="SimSun" w:hint="eastAsia"/>
        </w:rPr>
        <w:t>其他</w:t>
      </w:r>
      <w:r>
        <w:rPr>
          <w:rFonts w:hint="eastAsia"/>
        </w:rPr>
        <w:t>人们提供的生活必需品的教师。</w:t>
      </w:r>
    </w:p>
  </w:footnote>
  <w:footnote w:id="3">
    <w:p w:rsidR="004B79C7" w:rsidRDefault="004B79C7" w:rsidP="0055160D">
      <w:pPr>
        <w:pStyle w:val="FootnoteText"/>
        <w:rPr>
          <w:rFonts w:hint="eastAsia"/>
        </w:rPr>
      </w:pPr>
      <w:r>
        <w:rPr>
          <w:rStyle w:val="FootnoteReference"/>
        </w:rPr>
        <w:footnoteRef/>
      </w:r>
      <w:r>
        <w:t xml:space="preserve"> </w:t>
      </w:r>
      <w:r>
        <w:rPr>
          <w:rFonts w:hint="eastAsia"/>
        </w:rPr>
        <w:t>在传统上，负债代表贫困。因此借钱是一件难为情的事情。</w:t>
      </w:r>
    </w:p>
  </w:footnote>
  <w:footnote w:id="4">
    <w:p w:rsidR="004B79C7" w:rsidRPr="00933A5A" w:rsidRDefault="004B79C7" w:rsidP="0055160D">
      <w:pPr>
        <w:pStyle w:val="FootnoteText"/>
        <w:jc w:val="both"/>
        <w:rPr>
          <w:rFonts w:hint="eastAsia"/>
        </w:rPr>
      </w:pPr>
      <w:r>
        <w:rPr>
          <w:rStyle w:val="FootnoteReference"/>
        </w:rPr>
        <w:footnoteRef/>
      </w:r>
      <w:r>
        <w:t xml:space="preserve"> </w:t>
      </w:r>
      <w:r>
        <w:tab/>
      </w:r>
      <w:r>
        <w:rPr>
          <w:rFonts w:hint="eastAsia"/>
        </w:rPr>
        <w:t>请</w:t>
      </w:r>
      <w:r w:rsidRPr="00933A5A">
        <w:rPr>
          <w:rFonts w:hint="eastAsia"/>
        </w:rPr>
        <w:t>参阅</w:t>
      </w:r>
      <w:r>
        <w:rPr>
          <w:rFonts w:hint="eastAsia"/>
        </w:rPr>
        <w:t>《家庭法》</w:t>
      </w:r>
      <w:r w:rsidRPr="00933A5A">
        <w:rPr>
          <w:rFonts w:hint="eastAsia"/>
        </w:rPr>
        <w:t>第</w:t>
      </w:r>
      <w:r w:rsidRPr="00933A5A">
        <w:rPr>
          <w:rFonts w:hint="eastAsia"/>
        </w:rPr>
        <w:t>8</w:t>
      </w:r>
      <w:r w:rsidRPr="00933A5A">
        <w:rPr>
          <w:rFonts w:hint="eastAsia"/>
        </w:rPr>
        <w:t>条</w:t>
      </w:r>
      <w:r>
        <w:rPr>
          <w:rFonts w:hint="eastAsia"/>
        </w:rPr>
        <w:t>以获得配偶义务方面的更多信息。</w:t>
      </w:r>
    </w:p>
  </w:footnote>
  <w:footnote w:id="5">
    <w:p w:rsidR="004B79C7" w:rsidRDefault="004B79C7" w:rsidP="0055160D">
      <w:pPr>
        <w:pStyle w:val="FootnoteText"/>
        <w:rPr>
          <w:rFonts w:hint="eastAsia"/>
        </w:rPr>
      </w:pPr>
      <w:r>
        <w:rPr>
          <w:rStyle w:val="FootnoteReference"/>
        </w:rPr>
        <w:footnoteRef/>
      </w:r>
      <w:r>
        <w:t xml:space="preserve"> </w:t>
      </w:r>
      <w:r>
        <w:rPr>
          <w:rFonts w:hint="eastAsia"/>
        </w:rPr>
        <w:t xml:space="preserve">  </w:t>
      </w:r>
      <w:r>
        <w:rPr>
          <w:rFonts w:hint="eastAsia"/>
        </w:rPr>
        <w:t>抽象意义上的家庭观。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4B79C7">
                  <w:tblPrEx>
                    <w:tblCellMar>
                      <w:top w:w="0" w:type="dxa"/>
                      <w:bottom w:w="0" w:type="dxa"/>
                    </w:tblCellMar>
                  </w:tblPrEx>
                  <w:trPr>
                    <w:trHeight w:hRule="exact" w:val="864"/>
                  </w:trPr>
                  <w:tc>
                    <w:tcPr>
                      <w:tcW w:w="4838" w:type="dxa"/>
                      <w:tcBorders>
                        <w:bottom w:val="single" w:sz="4" w:space="0" w:color="auto"/>
                      </w:tcBorders>
                      <w:vAlign w:val="bottom"/>
                    </w:tcPr>
                    <w:p w:rsidR="004B79C7" w:rsidRDefault="004B79C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4B79C7" w:rsidRDefault="004B79C7">
                      <w:pPr>
                        <w:pStyle w:val="Header"/>
                        <w:pBdr>
                          <w:bottom w:val="none" w:sz="0" w:space="0" w:color="auto"/>
                        </w:pBdr>
                      </w:pPr>
                    </w:p>
                  </w:tc>
                </w:tr>
              </w:tbl>
              <w:p w:rsidR="004B79C7" w:rsidRDefault="004B79C7"/>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4B79C7">
                  <w:tblPrEx>
                    <w:tblCellMar>
                      <w:top w:w="0" w:type="dxa"/>
                      <w:bottom w:w="0" w:type="dxa"/>
                    </w:tblCellMar>
                  </w:tblPrEx>
                  <w:trPr>
                    <w:trHeight w:hRule="exact" w:val="864"/>
                  </w:trPr>
                  <w:tc>
                    <w:tcPr>
                      <w:tcW w:w="4838" w:type="dxa"/>
                      <w:tcBorders>
                        <w:bottom w:val="single" w:sz="4" w:space="0" w:color="auto"/>
                      </w:tcBorders>
                      <w:vAlign w:val="bottom"/>
                    </w:tcPr>
                    <w:p w:rsidR="004B79C7" w:rsidRDefault="004B79C7">
                      <w:pPr>
                        <w:pStyle w:val="Header"/>
                        <w:pBdr>
                          <w:bottom w:val="none" w:sz="0" w:space="0" w:color="auto"/>
                        </w:pBdr>
                      </w:pPr>
                    </w:p>
                  </w:tc>
                  <w:tc>
                    <w:tcPr>
                      <w:tcW w:w="5048" w:type="dxa"/>
                      <w:tcBorders>
                        <w:bottom w:val="single" w:sz="4" w:space="0" w:color="auto"/>
                      </w:tcBorders>
                      <w:vAlign w:val="bottom"/>
                    </w:tcPr>
                    <w:p w:rsidR="004B79C7" w:rsidRDefault="004B79C7">
                      <w:pPr>
                        <w:pStyle w:val="Header"/>
                        <w:pBdr>
                          <w:bottom w:val="none" w:sz="0" w:space="0" w:color="auto"/>
                        </w:pBdr>
                        <w:spacing w:after="80"/>
                        <w:jc w:val="right"/>
                        <w:rPr>
                          <w:rFonts w:hint="eastAsia"/>
                          <w:b/>
                        </w:rPr>
                      </w:pPr>
                      <w:r>
                        <w:rPr>
                          <w:b/>
                        </w:rPr>
                        <w:t>CEDAW/C/NLD/4</w:t>
                      </w:r>
                    </w:p>
                  </w:tc>
                </w:tr>
              </w:tbl>
              <w:p w:rsidR="004B79C7" w:rsidRDefault="004B79C7"/>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216"/>
      <w:gridCol w:w="240"/>
      <w:gridCol w:w="3067"/>
      <w:gridCol w:w="12"/>
    </w:tblGrid>
    <w:tr w:rsidR="004B79C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B79C7" w:rsidRDefault="004B79C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B79C7" w:rsidRDefault="004B79C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4B79C7" w:rsidRDefault="004B79C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B79C7" w:rsidRDefault="004B79C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LAO</w:t>
          </w:r>
          <w:r>
            <w:rPr>
              <w:position w:val="-4"/>
            </w:rPr>
            <w:t>/</w:t>
          </w:r>
          <w:r>
            <w:rPr>
              <w:rFonts w:hint="eastAsia"/>
              <w:position w:val="-4"/>
            </w:rPr>
            <w:t>7</w:t>
          </w:r>
        </w:p>
      </w:tc>
    </w:tr>
    <w:tr w:rsidR="004B79C7">
      <w:tblPrEx>
        <w:tblCellMar>
          <w:top w:w="0" w:type="dxa"/>
          <w:bottom w:w="0" w:type="dxa"/>
        </w:tblCellMar>
      </w:tblPrEx>
      <w:trPr>
        <w:trHeight w:hRule="exact" w:val="2880"/>
      </w:trPr>
      <w:tc>
        <w:tcPr>
          <w:tcW w:w="1267" w:type="dxa"/>
          <w:tcBorders>
            <w:left w:val="nil"/>
            <w:bottom w:val="single" w:sz="12" w:space="0" w:color="auto"/>
            <w:right w:val="nil"/>
          </w:tcBorders>
        </w:tcPr>
        <w:p w:rsidR="004B79C7" w:rsidRDefault="004B79C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4B79C7" w:rsidRDefault="004B79C7">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4B79C7" w:rsidRDefault="004B79C7">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4B79C7" w:rsidRDefault="004B79C7">
          <w:pPr>
            <w:pStyle w:val="Header"/>
            <w:pBdr>
              <w:bottom w:val="none" w:sz="0" w:space="0" w:color="auto"/>
            </w:pBdr>
            <w:spacing w:before="109"/>
          </w:pPr>
        </w:p>
      </w:tc>
      <w:tc>
        <w:tcPr>
          <w:tcW w:w="3079" w:type="dxa"/>
          <w:gridSpan w:val="2"/>
          <w:tcBorders>
            <w:left w:val="nil"/>
            <w:bottom w:val="single" w:sz="12" w:space="0" w:color="auto"/>
            <w:right w:val="nil"/>
          </w:tcBorders>
        </w:tcPr>
        <w:p w:rsidR="004B79C7" w:rsidRDefault="004B79C7">
          <w:pPr>
            <w:spacing w:before="240" w:line="240" w:lineRule="exact"/>
          </w:pPr>
          <w:r>
            <w:t>Distr.: General</w:t>
          </w:r>
        </w:p>
        <w:p w:rsidR="004B79C7" w:rsidRDefault="00046DC3">
          <w:pPr>
            <w:spacing w:line="240" w:lineRule="exact"/>
          </w:pPr>
          <w:r>
            <w:rPr>
              <w:rFonts w:hint="eastAsia"/>
            </w:rPr>
            <w:t>19</w:t>
          </w:r>
          <w:r>
            <w:t xml:space="preserve"> March 2009</w:t>
          </w:r>
        </w:p>
        <w:p w:rsidR="004B79C7" w:rsidRDefault="004B79C7">
          <w:pPr>
            <w:spacing w:line="240" w:lineRule="exact"/>
          </w:pPr>
        </w:p>
        <w:p w:rsidR="004B79C7" w:rsidRDefault="004B79C7">
          <w:pPr>
            <w:spacing w:line="240" w:lineRule="exact"/>
          </w:pPr>
          <w:r>
            <w:t>Chinese</w:t>
          </w:r>
        </w:p>
        <w:p w:rsidR="004B79C7" w:rsidRDefault="004B79C7">
          <w:pPr>
            <w:spacing w:line="240" w:lineRule="exact"/>
            <w:rPr>
              <w:rFonts w:hint="eastAsia"/>
            </w:rPr>
          </w:pPr>
          <w:r>
            <w:t xml:space="preserve">Original: </w:t>
          </w:r>
          <w:r>
            <w:rPr>
              <w:rFonts w:hint="eastAsia"/>
            </w:rPr>
            <w:t>English</w:t>
          </w:r>
        </w:p>
        <w:p w:rsidR="004B79C7" w:rsidRDefault="004B79C7">
          <w:pPr>
            <w:spacing w:line="240" w:lineRule="exact"/>
            <w:rPr>
              <w:rFonts w:hint="eastAsia"/>
            </w:rPr>
          </w:pPr>
        </w:p>
        <w:p w:rsidR="004B79C7" w:rsidRDefault="004B79C7">
          <w:pPr>
            <w:spacing w:line="240" w:lineRule="exact"/>
            <w:rPr>
              <w:rFonts w:hint="eastAsia"/>
              <w:b/>
              <w:u w:val="single"/>
            </w:rPr>
          </w:pPr>
        </w:p>
      </w:tc>
    </w:tr>
  </w:tbl>
  <w:p w:rsidR="004B79C7" w:rsidRDefault="004B79C7">
    <w:pPr>
      <w:pStyle w:val="Header"/>
      <w:pBdr>
        <w:bottom w:val="none" w:sz="0" w:space="0" w:color="auto"/>
      </w:pBdr>
      <w:spacing w:line="60" w:lineRule="exact"/>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4B79C7">
                  <w:tblPrEx>
                    <w:tblCellMar>
                      <w:top w:w="0" w:type="dxa"/>
                      <w:bottom w:w="0" w:type="dxa"/>
                    </w:tblCellMar>
                  </w:tblPrEx>
                  <w:trPr>
                    <w:trHeight w:hRule="exact" w:val="864"/>
                  </w:trPr>
                  <w:tc>
                    <w:tcPr>
                      <w:tcW w:w="4838" w:type="dxa"/>
                      <w:tcBorders>
                        <w:bottom w:val="single" w:sz="4" w:space="0" w:color="auto"/>
                      </w:tcBorders>
                      <w:vAlign w:val="bottom"/>
                    </w:tcPr>
                    <w:p w:rsidR="004B79C7" w:rsidRDefault="004B79C7">
                      <w:pPr>
                        <w:pStyle w:val="Header"/>
                        <w:pBdr>
                          <w:bottom w:val="none" w:sz="0" w:space="0" w:color="auto"/>
                        </w:pBdr>
                        <w:spacing w:after="80"/>
                        <w:jc w:val="both"/>
                        <w:rPr>
                          <w:rFonts w:hint="eastAsia"/>
                          <w:b/>
                        </w:rPr>
                      </w:pPr>
                      <w:r>
                        <w:rPr>
                          <w:b/>
                        </w:rPr>
                        <w:t>CEDAW/C</w:t>
                      </w:r>
                      <w:r>
                        <w:rPr>
                          <w:rFonts w:hint="eastAsia"/>
                          <w:b/>
                        </w:rPr>
                        <w:t>/LAO</w:t>
                      </w:r>
                      <w:r>
                        <w:rPr>
                          <w:b/>
                        </w:rPr>
                        <w:t>/</w:t>
                      </w:r>
                      <w:r>
                        <w:rPr>
                          <w:rFonts w:hint="eastAsia"/>
                          <w:b/>
                        </w:rPr>
                        <w:t>7</w:t>
                      </w:r>
                    </w:p>
                  </w:tc>
                  <w:tc>
                    <w:tcPr>
                      <w:tcW w:w="5048" w:type="dxa"/>
                      <w:tcBorders>
                        <w:bottom w:val="single" w:sz="4" w:space="0" w:color="auto"/>
                      </w:tcBorders>
                      <w:vAlign w:val="bottom"/>
                    </w:tcPr>
                    <w:p w:rsidR="004B79C7" w:rsidRDefault="004B79C7">
                      <w:pPr>
                        <w:pStyle w:val="Header"/>
                        <w:pBdr>
                          <w:bottom w:val="none" w:sz="0" w:space="0" w:color="auto"/>
                        </w:pBdr>
                      </w:pPr>
                    </w:p>
                  </w:tc>
                </w:tr>
              </w:tbl>
              <w:p w:rsidR="004B79C7" w:rsidRDefault="004B79C7"/>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C7" w:rsidRDefault="004B79C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4B79C7">
                  <w:tblPrEx>
                    <w:tblCellMar>
                      <w:top w:w="0" w:type="dxa"/>
                      <w:bottom w:w="0" w:type="dxa"/>
                    </w:tblCellMar>
                  </w:tblPrEx>
                  <w:trPr>
                    <w:trHeight w:hRule="exact" w:val="864"/>
                  </w:trPr>
                  <w:tc>
                    <w:tcPr>
                      <w:tcW w:w="4838" w:type="dxa"/>
                      <w:tcBorders>
                        <w:bottom w:val="single" w:sz="4" w:space="0" w:color="auto"/>
                      </w:tcBorders>
                      <w:vAlign w:val="bottom"/>
                    </w:tcPr>
                    <w:p w:rsidR="004B79C7" w:rsidRDefault="004B79C7">
                      <w:pPr>
                        <w:pStyle w:val="Header"/>
                        <w:pBdr>
                          <w:bottom w:val="none" w:sz="0" w:space="0" w:color="auto"/>
                        </w:pBdr>
                      </w:pPr>
                    </w:p>
                  </w:tc>
                  <w:tc>
                    <w:tcPr>
                      <w:tcW w:w="5048" w:type="dxa"/>
                      <w:tcBorders>
                        <w:bottom w:val="single" w:sz="4" w:space="0" w:color="auto"/>
                      </w:tcBorders>
                      <w:vAlign w:val="bottom"/>
                    </w:tcPr>
                    <w:p w:rsidR="004B79C7" w:rsidRDefault="004B79C7">
                      <w:pPr>
                        <w:pStyle w:val="Header"/>
                        <w:pBdr>
                          <w:bottom w:val="none" w:sz="0" w:space="0" w:color="auto"/>
                        </w:pBdr>
                        <w:spacing w:after="80"/>
                        <w:jc w:val="right"/>
                        <w:rPr>
                          <w:rFonts w:hint="eastAsia"/>
                          <w:b/>
                        </w:rPr>
                      </w:pPr>
                      <w:r>
                        <w:rPr>
                          <w:b/>
                        </w:rPr>
                        <w:t>CEDAW/C</w:t>
                      </w:r>
                      <w:r>
                        <w:rPr>
                          <w:rFonts w:hint="eastAsia"/>
                          <w:b/>
                        </w:rPr>
                        <w:t>/LAO</w:t>
                      </w:r>
                      <w:r>
                        <w:rPr>
                          <w:b/>
                        </w:rPr>
                        <w:t>/</w:t>
                      </w:r>
                      <w:r>
                        <w:rPr>
                          <w:rFonts w:hint="eastAsia"/>
                          <w:b/>
                        </w:rPr>
                        <w:t>7</w:t>
                      </w:r>
                    </w:p>
                  </w:tc>
                </w:tr>
              </w:tbl>
              <w:p w:rsidR="004B79C7" w:rsidRDefault="004B79C7"/>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8B254F7"/>
    <w:multiLevelType w:val="hybridMultilevel"/>
    <w:tmpl w:val="A01E2A1C"/>
    <w:lvl w:ilvl="0" w:tplc="04090001">
      <w:start w:val="1"/>
      <w:numFmt w:val="bullet"/>
      <w:lvlText w:val=""/>
      <w:lvlJc w:val="left"/>
      <w:pPr>
        <w:tabs>
          <w:tab w:val="num" w:pos="722"/>
        </w:tabs>
        <w:ind w:left="722" w:hanging="360"/>
      </w:pPr>
      <w:rPr>
        <w:rFonts w:ascii="Symbol" w:hAnsi="Symbol" w:hint="default"/>
      </w:rPr>
    </w:lvl>
    <w:lvl w:ilvl="1" w:tplc="04090003" w:tentative="1">
      <w:start w:val="1"/>
      <w:numFmt w:val="bullet"/>
      <w:lvlText w:val="o"/>
      <w:lvlJc w:val="left"/>
      <w:pPr>
        <w:tabs>
          <w:tab w:val="num" w:pos="1442"/>
        </w:tabs>
        <w:ind w:left="1442" w:hanging="360"/>
      </w:pPr>
      <w:rPr>
        <w:rFonts w:ascii="Courier New" w:hAnsi="Courier New" w:hint="default"/>
      </w:rPr>
    </w:lvl>
    <w:lvl w:ilvl="2" w:tplc="04090005" w:tentative="1">
      <w:start w:val="1"/>
      <w:numFmt w:val="bullet"/>
      <w:lvlText w:val=""/>
      <w:lvlJc w:val="left"/>
      <w:pPr>
        <w:tabs>
          <w:tab w:val="num" w:pos="2162"/>
        </w:tabs>
        <w:ind w:left="2162" w:hanging="360"/>
      </w:pPr>
      <w:rPr>
        <w:rFonts w:ascii="Wingdings" w:hAnsi="Wingdings" w:hint="default"/>
      </w:rPr>
    </w:lvl>
    <w:lvl w:ilvl="3" w:tplc="04090001" w:tentative="1">
      <w:start w:val="1"/>
      <w:numFmt w:val="bullet"/>
      <w:lvlText w:val=""/>
      <w:lvlJc w:val="left"/>
      <w:pPr>
        <w:tabs>
          <w:tab w:val="num" w:pos="2882"/>
        </w:tabs>
        <w:ind w:left="2882" w:hanging="360"/>
      </w:pPr>
      <w:rPr>
        <w:rFonts w:ascii="Symbol" w:hAnsi="Symbol" w:hint="default"/>
      </w:rPr>
    </w:lvl>
    <w:lvl w:ilvl="4" w:tplc="04090003" w:tentative="1">
      <w:start w:val="1"/>
      <w:numFmt w:val="bullet"/>
      <w:lvlText w:val="o"/>
      <w:lvlJc w:val="left"/>
      <w:pPr>
        <w:tabs>
          <w:tab w:val="num" w:pos="3602"/>
        </w:tabs>
        <w:ind w:left="3602" w:hanging="360"/>
      </w:pPr>
      <w:rPr>
        <w:rFonts w:ascii="Courier New" w:hAnsi="Courier New" w:hint="default"/>
      </w:rPr>
    </w:lvl>
    <w:lvl w:ilvl="5" w:tplc="04090005" w:tentative="1">
      <w:start w:val="1"/>
      <w:numFmt w:val="bullet"/>
      <w:lvlText w:val=""/>
      <w:lvlJc w:val="left"/>
      <w:pPr>
        <w:tabs>
          <w:tab w:val="num" w:pos="4322"/>
        </w:tabs>
        <w:ind w:left="4322" w:hanging="360"/>
      </w:pPr>
      <w:rPr>
        <w:rFonts w:ascii="Wingdings" w:hAnsi="Wingdings" w:hint="default"/>
      </w:rPr>
    </w:lvl>
    <w:lvl w:ilvl="6" w:tplc="04090001" w:tentative="1">
      <w:start w:val="1"/>
      <w:numFmt w:val="bullet"/>
      <w:lvlText w:val=""/>
      <w:lvlJc w:val="left"/>
      <w:pPr>
        <w:tabs>
          <w:tab w:val="num" w:pos="5042"/>
        </w:tabs>
        <w:ind w:left="5042" w:hanging="360"/>
      </w:pPr>
      <w:rPr>
        <w:rFonts w:ascii="Symbol" w:hAnsi="Symbol" w:hint="default"/>
      </w:rPr>
    </w:lvl>
    <w:lvl w:ilvl="7" w:tplc="04090003" w:tentative="1">
      <w:start w:val="1"/>
      <w:numFmt w:val="bullet"/>
      <w:lvlText w:val="o"/>
      <w:lvlJc w:val="left"/>
      <w:pPr>
        <w:tabs>
          <w:tab w:val="num" w:pos="5762"/>
        </w:tabs>
        <w:ind w:left="5762" w:hanging="360"/>
      </w:pPr>
      <w:rPr>
        <w:rFonts w:ascii="Courier New" w:hAnsi="Courier New" w:hint="default"/>
      </w:rPr>
    </w:lvl>
    <w:lvl w:ilvl="8" w:tplc="04090005" w:tentative="1">
      <w:start w:val="1"/>
      <w:numFmt w:val="bullet"/>
      <w:lvlText w:val=""/>
      <w:lvlJc w:val="left"/>
      <w:pPr>
        <w:tabs>
          <w:tab w:val="num" w:pos="6482"/>
        </w:tabs>
        <w:ind w:left="6482" w:hanging="360"/>
      </w:pPr>
      <w:rPr>
        <w:rFonts w:ascii="Wingdings" w:hAnsi="Wingdings" w:hint="default"/>
      </w:rPr>
    </w:lvl>
  </w:abstractNum>
  <w:abstractNum w:abstractNumId="5">
    <w:nsid w:val="0EDE0840"/>
    <w:multiLevelType w:val="hybridMultilevel"/>
    <w:tmpl w:val="78E0BB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F24CAE"/>
    <w:multiLevelType w:val="hybridMultilevel"/>
    <w:tmpl w:val="E4F0829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1F182608"/>
    <w:multiLevelType w:val="hybridMultilevel"/>
    <w:tmpl w:val="42B8D728"/>
    <w:lvl w:ilvl="0" w:tplc="0409000F">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rPr>
        <w:rFonts w:hint="default"/>
      </w:r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
    <w:nsid w:val="223747E8"/>
    <w:multiLevelType w:val="hybridMultilevel"/>
    <w:tmpl w:val="AD840D06"/>
    <w:lvl w:ilvl="0" w:tplc="08781E5A">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11">
    <w:nsid w:val="286E2EE9"/>
    <w:multiLevelType w:val="hybridMultilevel"/>
    <w:tmpl w:val="749E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8066C4"/>
    <w:multiLevelType w:val="hybridMultilevel"/>
    <w:tmpl w:val="3F6C66D0"/>
    <w:lvl w:ilvl="0" w:tplc="9E78071A">
      <w:start w:val="1"/>
      <w:numFmt w:val="decimal"/>
      <w:lvlText w:val="%1."/>
      <w:lvlJc w:val="left"/>
      <w:pPr>
        <w:tabs>
          <w:tab w:val="num" w:pos="1440"/>
        </w:tabs>
        <w:ind w:left="1440" w:hanging="720"/>
      </w:pPr>
      <w:rPr>
        <w:rFonts w:ascii="Times New Roman" w:hAnsi="Times New Roman" w:cs="Times New Roman" w:hint="default"/>
      </w:rPr>
    </w:lvl>
    <w:lvl w:ilvl="1" w:tplc="B5BC88DA">
      <w:numFmt w:val="none"/>
      <w:lvlText w:val=""/>
      <w:lvlJc w:val="left"/>
      <w:pPr>
        <w:tabs>
          <w:tab w:val="num" w:pos="360"/>
        </w:tabs>
      </w:pPr>
    </w:lvl>
    <w:lvl w:ilvl="2" w:tplc="BC360366">
      <w:numFmt w:val="none"/>
      <w:lvlText w:val=""/>
      <w:lvlJc w:val="left"/>
      <w:pPr>
        <w:tabs>
          <w:tab w:val="num" w:pos="360"/>
        </w:tabs>
      </w:pPr>
    </w:lvl>
    <w:lvl w:ilvl="3" w:tplc="D51658BC">
      <w:numFmt w:val="none"/>
      <w:lvlText w:val=""/>
      <w:lvlJc w:val="left"/>
      <w:pPr>
        <w:tabs>
          <w:tab w:val="num" w:pos="360"/>
        </w:tabs>
      </w:pPr>
    </w:lvl>
    <w:lvl w:ilvl="4" w:tplc="ACCCB26A">
      <w:numFmt w:val="none"/>
      <w:lvlText w:val=""/>
      <w:lvlJc w:val="left"/>
      <w:pPr>
        <w:tabs>
          <w:tab w:val="num" w:pos="360"/>
        </w:tabs>
      </w:pPr>
    </w:lvl>
    <w:lvl w:ilvl="5" w:tplc="30C8D7DE">
      <w:numFmt w:val="none"/>
      <w:lvlText w:val=""/>
      <w:lvlJc w:val="left"/>
      <w:pPr>
        <w:tabs>
          <w:tab w:val="num" w:pos="360"/>
        </w:tabs>
      </w:pPr>
    </w:lvl>
    <w:lvl w:ilvl="6" w:tplc="064E2BD8">
      <w:numFmt w:val="none"/>
      <w:lvlText w:val=""/>
      <w:lvlJc w:val="left"/>
      <w:pPr>
        <w:tabs>
          <w:tab w:val="num" w:pos="360"/>
        </w:tabs>
      </w:pPr>
    </w:lvl>
    <w:lvl w:ilvl="7" w:tplc="5D84F41A">
      <w:numFmt w:val="none"/>
      <w:lvlText w:val=""/>
      <w:lvlJc w:val="left"/>
      <w:pPr>
        <w:tabs>
          <w:tab w:val="num" w:pos="360"/>
        </w:tabs>
      </w:pPr>
    </w:lvl>
    <w:lvl w:ilvl="8" w:tplc="2E70D3CC">
      <w:numFmt w:val="none"/>
      <w:lvlText w:val=""/>
      <w:lvlJc w:val="left"/>
      <w:pPr>
        <w:tabs>
          <w:tab w:val="num" w:pos="360"/>
        </w:tabs>
      </w:pPr>
    </w:lvl>
  </w:abstractNum>
  <w:abstractNum w:abstractNumId="13">
    <w:nsid w:val="2CFA40C6"/>
    <w:multiLevelType w:val="hybridMultilevel"/>
    <w:tmpl w:val="6136EE10"/>
    <w:lvl w:ilvl="0" w:tplc="220205E4">
      <w:start w:val="1"/>
      <w:numFmt w:val="bullet"/>
      <w:lvlText w:val="−"/>
      <w:lvlJc w:val="left"/>
      <w:pPr>
        <w:tabs>
          <w:tab w:val="num" w:pos="780"/>
        </w:tabs>
        <w:ind w:left="780" w:hanging="420"/>
      </w:pPr>
      <w:rPr>
        <w:rFonts w:ascii="Courier" w:hAnsi="Courier" w:cs="Courier"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335F0ADD"/>
    <w:multiLevelType w:val="hybridMultilevel"/>
    <w:tmpl w:val="E1923EA8"/>
    <w:lvl w:ilvl="0" w:tplc="D95062FA">
      <w:start w:val="1"/>
      <w:numFmt w:val="decimal"/>
      <w:lvlText w:val="%1."/>
      <w:lvlJc w:val="left"/>
      <w:pPr>
        <w:tabs>
          <w:tab w:val="num" w:pos="1950"/>
        </w:tabs>
        <w:ind w:left="1950" w:hanging="450"/>
      </w:pPr>
      <w:rPr>
        <w:rFonts w:hint="default"/>
      </w:rPr>
    </w:lvl>
    <w:lvl w:ilvl="1" w:tplc="2C2C0DF8">
      <w:start w:val="1"/>
      <w:numFmt w:val="lowerLetter"/>
      <w:lvlText w:val="%2）"/>
      <w:lvlJc w:val="left"/>
      <w:pPr>
        <w:tabs>
          <w:tab w:val="num" w:pos="2580"/>
        </w:tabs>
        <w:ind w:left="2580" w:hanging="360"/>
      </w:pPr>
      <w:rPr>
        <w:rFonts w:ascii="Times New Roman" w:eastAsia="Times New Roman" w:hAnsi="Times New Roman" w:cs="Times New Roman"/>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5">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16">
    <w:nsid w:val="41577195"/>
    <w:multiLevelType w:val="hybridMultilevel"/>
    <w:tmpl w:val="689A3638"/>
    <w:lvl w:ilvl="0" w:tplc="61A0B658">
      <w:start w:val="19"/>
      <w:numFmt w:val="bullet"/>
      <w:lvlText w:val=""/>
      <w:lvlJc w:val="left"/>
      <w:pPr>
        <w:ind w:left="1068" w:hanging="360"/>
      </w:pPr>
      <w:rPr>
        <w:rFonts w:ascii="Symbol" w:eastAsia="Times New Roman" w:hAnsi="Symbol"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cs="Wingdings" w:hint="default"/>
      </w:rPr>
    </w:lvl>
    <w:lvl w:ilvl="3" w:tplc="04090001">
      <w:start w:val="1"/>
      <w:numFmt w:val="bullet"/>
      <w:lvlText w:val=""/>
      <w:lvlJc w:val="left"/>
      <w:pPr>
        <w:ind w:left="3228" w:hanging="360"/>
      </w:pPr>
      <w:rPr>
        <w:rFonts w:ascii="Symbol" w:hAnsi="Symbol" w:cs="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cs="Wingdings" w:hint="default"/>
      </w:rPr>
    </w:lvl>
    <w:lvl w:ilvl="6" w:tplc="04090001">
      <w:start w:val="1"/>
      <w:numFmt w:val="bullet"/>
      <w:lvlText w:val=""/>
      <w:lvlJc w:val="left"/>
      <w:pPr>
        <w:ind w:left="5388" w:hanging="360"/>
      </w:pPr>
      <w:rPr>
        <w:rFonts w:ascii="Symbol" w:hAnsi="Symbol" w:cs="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cs="Wingdings" w:hint="default"/>
      </w:rPr>
    </w:lvl>
  </w:abstractNum>
  <w:abstractNum w:abstractNumId="17">
    <w:nsid w:val="459A70AB"/>
    <w:multiLevelType w:val="hybridMultilevel"/>
    <w:tmpl w:val="E564C3D8"/>
    <w:lvl w:ilvl="0" w:tplc="ECDC6C2A">
      <w:start w:val="1"/>
      <w:numFmt w:val="decimal"/>
      <w:lvlText w:val="%1."/>
      <w:lvlJc w:val="left"/>
      <w:pPr>
        <w:tabs>
          <w:tab w:val="num" w:pos="1860"/>
        </w:tabs>
        <w:ind w:left="1860" w:hanging="360"/>
      </w:pPr>
    </w:lvl>
    <w:lvl w:ilvl="1" w:tplc="188E606A">
      <w:numFmt w:val="none"/>
      <w:lvlText w:val=""/>
      <w:lvlJc w:val="left"/>
      <w:pPr>
        <w:tabs>
          <w:tab w:val="num" w:pos="780"/>
        </w:tabs>
      </w:pPr>
    </w:lvl>
    <w:lvl w:ilvl="2" w:tplc="27483C1A">
      <w:numFmt w:val="none"/>
      <w:lvlText w:val=""/>
      <w:lvlJc w:val="left"/>
      <w:pPr>
        <w:tabs>
          <w:tab w:val="num" w:pos="780"/>
        </w:tabs>
      </w:pPr>
    </w:lvl>
    <w:lvl w:ilvl="3" w:tplc="054EE35A">
      <w:numFmt w:val="none"/>
      <w:lvlText w:val=""/>
      <w:lvlJc w:val="left"/>
      <w:pPr>
        <w:tabs>
          <w:tab w:val="num" w:pos="780"/>
        </w:tabs>
      </w:pPr>
    </w:lvl>
    <w:lvl w:ilvl="4" w:tplc="8E32A33A">
      <w:numFmt w:val="none"/>
      <w:lvlText w:val=""/>
      <w:lvlJc w:val="left"/>
      <w:pPr>
        <w:tabs>
          <w:tab w:val="num" w:pos="780"/>
        </w:tabs>
      </w:pPr>
    </w:lvl>
    <w:lvl w:ilvl="5" w:tplc="52C6D3FC">
      <w:numFmt w:val="none"/>
      <w:lvlText w:val=""/>
      <w:lvlJc w:val="left"/>
      <w:pPr>
        <w:tabs>
          <w:tab w:val="num" w:pos="780"/>
        </w:tabs>
      </w:pPr>
    </w:lvl>
    <w:lvl w:ilvl="6" w:tplc="FDAA0E42">
      <w:numFmt w:val="none"/>
      <w:lvlText w:val=""/>
      <w:lvlJc w:val="left"/>
      <w:pPr>
        <w:tabs>
          <w:tab w:val="num" w:pos="780"/>
        </w:tabs>
      </w:pPr>
    </w:lvl>
    <w:lvl w:ilvl="7" w:tplc="61B0F6BE">
      <w:numFmt w:val="none"/>
      <w:lvlText w:val=""/>
      <w:lvlJc w:val="left"/>
      <w:pPr>
        <w:tabs>
          <w:tab w:val="num" w:pos="780"/>
        </w:tabs>
      </w:pPr>
    </w:lvl>
    <w:lvl w:ilvl="8" w:tplc="928EF5F8">
      <w:numFmt w:val="none"/>
      <w:lvlText w:val=""/>
      <w:lvlJc w:val="left"/>
      <w:pPr>
        <w:tabs>
          <w:tab w:val="num" w:pos="780"/>
        </w:tabs>
      </w:pPr>
    </w:lvl>
  </w:abstractNum>
  <w:abstractNum w:abstractNumId="1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AB30915"/>
    <w:multiLevelType w:val="hybridMultilevel"/>
    <w:tmpl w:val="52E23E0C"/>
    <w:lvl w:ilvl="0" w:tplc="CFD6BDB6">
      <w:start w:val="1"/>
      <w:numFmt w:val="decimal"/>
      <w:lvlText w:val="%1."/>
      <w:lvlJc w:val="left"/>
      <w:pPr>
        <w:ind w:left="720" w:hanging="360"/>
      </w:pPr>
      <w:rPr>
        <w:rFonts w:hint="default"/>
        <w:b w:val="0"/>
        <w:bCs/>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2">
    <w:nsid w:val="520C55F6"/>
    <w:multiLevelType w:val="hybridMultilevel"/>
    <w:tmpl w:val="0B5066F8"/>
    <w:lvl w:ilvl="0" w:tplc="D0C0D062">
      <w:start w:val="1"/>
      <w:numFmt w:val="decimal"/>
      <w:lvlText w:val="%1"/>
      <w:lvlJc w:val="left"/>
      <w:pPr>
        <w:tabs>
          <w:tab w:val="num" w:pos="360"/>
        </w:tabs>
        <w:ind w:left="360" w:hanging="360"/>
      </w:pPr>
      <w:rPr>
        <w:rFonts w:hint="default"/>
        <w:sz w:val="21"/>
        <w:szCs w:val="21"/>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B952262"/>
    <w:multiLevelType w:val="hybridMultilevel"/>
    <w:tmpl w:val="F9BC5BD8"/>
    <w:lvl w:ilvl="0" w:tplc="BFAA5450">
      <w:start w:val="1"/>
      <w:numFmt w:val="decimal"/>
      <w:lvlText w:val="%1."/>
      <w:lvlJc w:val="left"/>
      <w:pPr>
        <w:tabs>
          <w:tab w:val="num" w:pos="1320"/>
        </w:tabs>
        <w:ind w:left="1320" w:hanging="60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63796949"/>
    <w:multiLevelType w:val="hybridMultilevel"/>
    <w:tmpl w:val="D076DF18"/>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5">
    <w:nsid w:val="66B45E1B"/>
    <w:multiLevelType w:val="hybridMultilevel"/>
    <w:tmpl w:val="24CAAA32"/>
    <w:lvl w:ilvl="0" w:tplc="D292BF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9A708F4"/>
    <w:multiLevelType w:val="hybridMultilevel"/>
    <w:tmpl w:val="77708D0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6AB15B73"/>
    <w:multiLevelType w:val="singleLevel"/>
    <w:tmpl w:val="3D86A5A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2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9">
    <w:nsid w:val="6FAB3BED"/>
    <w:multiLevelType w:val="hybridMultilevel"/>
    <w:tmpl w:val="8D882DF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nsid w:val="74482CB1"/>
    <w:multiLevelType w:val="hybridMultilevel"/>
    <w:tmpl w:val="651EC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75003DB"/>
    <w:multiLevelType w:val="hybridMultilevel"/>
    <w:tmpl w:val="EABCB5F0"/>
    <w:lvl w:ilvl="0" w:tplc="0409000F">
      <w:start w:val="1"/>
      <w:numFmt w:val="decimal"/>
      <w:lvlText w:val="%1."/>
      <w:lvlJc w:val="left"/>
      <w:pPr>
        <w:tabs>
          <w:tab w:val="num" w:pos="60"/>
        </w:tabs>
        <w:ind w:left="60" w:hanging="420"/>
      </w:pPr>
    </w:lvl>
    <w:lvl w:ilvl="1" w:tplc="04090019" w:tentative="1">
      <w:start w:val="1"/>
      <w:numFmt w:val="lowerLetter"/>
      <w:lvlText w:val="%2)"/>
      <w:lvlJc w:val="left"/>
      <w:pPr>
        <w:tabs>
          <w:tab w:val="num" w:pos="480"/>
        </w:tabs>
        <w:ind w:left="480" w:hanging="420"/>
      </w:pPr>
    </w:lvl>
    <w:lvl w:ilvl="2" w:tplc="0409001B" w:tentative="1">
      <w:start w:val="1"/>
      <w:numFmt w:val="lowerRoman"/>
      <w:lvlText w:val="%3."/>
      <w:lvlJc w:val="right"/>
      <w:pPr>
        <w:tabs>
          <w:tab w:val="num" w:pos="900"/>
        </w:tabs>
        <w:ind w:left="900" w:hanging="420"/>
      </w:pPr>
    </w:lvl>
    <w:lvl w:ilvl="3" w:tplc="0409000F" w:tentative="1">
      <w:start w:val="1"/>
      <w:numFmt w:val="decimal"/>
      <w:lvlText w:val="%4."/>
      <w:lvlJc w:val="left"/>
      <w:pPr>
        <w:tabs>
          <w:tab w:val="num" w:pos="1320"/>
        </w:tabs>
        <w:ind w:left="1320" w:hanging="420"/>
      </w:pPr>
    </w:lvl>
    <w:lvl w:ilvl="4" w:tplc="04090019" w:tentative="1">
      <w:start w:val="1"/>
      <w:numFmt w:val="lowerLetter"/>
      <w:lvlText w:val="%5)"/>
      <w:lvlJc w:val="left"/>
      <w:pPr>
        <w:tabs>
          <w:tab w:val="num" w:pos="1740"/>
        </w:tabs>
        <w:ind w:left="1740" w:hanging="420"/>
      </w:pPr>
    </w:lvl>
    <w:lvl w:ilvl="5" w:tplc="0409001B" w:tentative="1">
      <w:start w:val="1"/>
      <w:numFmt w:val="lowerRoman"/>
      <w:lvlText w:val="%6."/>
      <w:lvlJc w:val="right"/>
      <w:pPr>
        <w:tabs>
          <w:tab w:val="num" w:pos="2160"/>
        </w:tabs>
        <w:ind w:left="2160" w:hanging="420"/>
      </w:pPr>
    </w:lvl>
    <w:lvl w:ilvl="6" w:tplc="0409000F" w:tentative="1">
      <w:start w:val="1"/>
      <w:numFmt w:val="decimal"/>
      <w:lvlText w:val="%7."/>
      <w:lvlJc w:val="left"/>
      <w:pPr>
        <w:tabs>
          <w:tab w:val="num" w:pos="2580"/>
        </w:tabs>
        <w:ind w:left="2580" w:hanging="420"/>
      </w:pPr>
    </w:lvl>
    <w:lvl w:ilvl="7" w:tplc="04090019" w:tentative="1">
      <w:start w:val="1"/>
      <w:numFmt w:val="lowerLetter"/>
      <w:lvlText w:val="%8)"/>
      <w:lvlJc w:val="left"/>
      <w:pPr>
        <w:tabs>
          <w:tab w:val="num" w:pos="3000"/>
        </w:tabs>
        <w:ind w:left="3000" w:hanging="420"/>
      </w:pPr>
    </w:lvl>
    <w:lvl w:ilvl="8" w:tplc="0409001B" w:tentative="1">
      <w:start w:val="1"/>
      <w:numFmt w:val="lowerRoman"/>
      <w:lvlText w:val="%9."/>
      <w:lvlJc w:val="right"/>
      <w:pPr>
        <w:tabs>
          <w:tab w:val="num" w:pos="3420"/>
        </w:tabs>
        <w:ind w:left="3420" w:hanging="420"/>
      </w:pPr>
    </w:lvl>
  </w:abstractNum>
  <w:abstractNum w:abstractNumId="32">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1"/>
  </w:num>
  <w:num w:numId="2">
    <w:abstractNumId w:val="0"/>
  </w:num>
  <w:num w:numId="3">
    <w:abstractNumId w:val="1"/>
  </w:num>
  <w:num w:numId="4">
    <w:abstractNumId w:val="28"/>
  </w:num>
  <w:num w:numId="5">
    <w:abstractNumId w:val="15"/>
  </w:num>
  <w:num w:numId="6">
    <w:abstractNumId w:val="18"/>
  </w:num>
  <w:num w:numId="7">
    <w:abstractNumId w:val="32"/>
  </w:num>
  <w:num w:numId="8">
    <w:abstractNumId w:val="2"/>
  </w:num>
  <w:num w:numId="9">
    <w:abstractNumId w:val="33"/>
  </w:num>
  <w:num w:numId="10">
    <w:abstractNumId w:val="7"/>
  </w:num>
  <w:num w:numId="11">
    <w:abstractNumId w:val="10"/>
  </w:num>
  <w:num w:numId="12">
    <w:abstractNumId w:val="19"/>
  </w:num>
  <w:num w:numId="13">
    <w:abstractNumId w:val="16"/>
  </w:num>
  <w:num w:numId="14">
    <w:abstractNumId w:val="25"/>
  </w:num>
  <w:num w:numId="15">
    <w:abstractNumId w:val="13"/>
  </w:num>
  <w:num w:numId="16">
    <w:abstractNumId w:val="26"/>
  </w:num>
  <w:num w:numId="17">
    <w:abstractNumId w:val="11"/>
  </w:num>
  <w:num w:numId="18">
    <w:abstractNumId w:val="5"/>
  </w:num>
  <w:num w:numId="19">
    <w:abstractNumId w:val="6"/>
  </w:num>
  <w:num w:numId="20">
    <w:abstractNumId w:val="23"/>
  </w:num>
  <w:num w:numId="21">
    <w:abstractNumId w:val="27"/>
  </w:num>
  <w:num w:numId="22">
    <w:abstractNumId w:val="20"/>
  </w:num>
  <w:num w:numId="23">
    <w:abstractNumId w:val="4"/>
  </w:num>
  <w:num w:numId="24">
    <w:abstractNumId w:val="8"/>
  </w:num>
  <w:num w:numId="25">
    <w:abstractNumId w:val="29"/>
  </w:num>
  <w:num w:numId="26">
    <w:abstractNumId w:val="17"/>
  </w:num>
  <w:num w:numId="27">
    <w:abstractNumId w:val="22"/>
  </w:num>
  <w:num w:numId="28">
    <w:abstractNumId w:val="30"/>
  </w:num>
  <w:num w:numId="29">
    <w:abstractNumId w:val="12"/>
    <w:lvlOverride w:ilvl="0">
      <w:startOverride w:val="1"/>
    </w:lvlOverride>
    <w:lvlOverride w:ilvl="1"/>
    <w:lvlOverride w:ilvl="2"/>
    <w:lvlOverride w:ilvl="3"/>
    <w:lvlOverride w:ilvl="4"/>
    <w:lvlOverride w:ilvl="5"/>
    <w:lvlOverride w:ilvl="6"/>
    <w:lvlOverride w:ilvl="7"/>
    <w:lvlOverride w:ilvl="8"/>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31"/>
  </w:num>
  <w:num w:numId="33">
    <w:abstractNumId w:val="1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ttachedTemplate r:id="rId1"/>
  <w:stylePaneFormatFilter w:val="3F01"/>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0E67"/>
    <w:rsid w:val="00000F98"/>
    <w:rsid w:val="0000720F"/>
    <w:rsid w:val="00015C15"/>
    <w:rsid w:val="00036728"/>
    <w:rsid w:val="00046DC3"/>
    <w:rsid w:val="00067993"/>
    <w:rsid w:val="000723A1"/>
    <w:rsid w:val="00081DC5"/>
    <w:rsid w:val="00084F28"/>
    <w:rsid w:val="00097909"/>
    <w:rsid w:val="000C4739"/>
    <w:rsid w:val="000C72D4"/>
    <w:rsid w:val="000E7C3C"/>
    <w:rsid w:val="00102FE2"/>
    <w:rsid w:val="00141D26"/>
    <w:rsid w:val="00144467"/>
    <w:rsid w:val="00163D68"/>
    <w:rsid w:val="001A0191"/>
    <w:rsid w:val="001A7533"/>
    <w:rsid w:val="001B34DD"/>
    <w:rsid w:val="001C46E9"/>
    <w:rsid w:val="001C5BBF"/>
    <w:rsid w:val="001E5370"/>
    <w:rsid w:val="00212B1B"/>
    <w:rsid w:val="00214DB6"/>
    <w:rsid w:val="0022507A"/>
    <w:rsid w:val="00250AFE"/>
    <w:rsid w:val="0028300F"/>
    <w:rsid w:val="00284EDA"/>
    <w:rsid w:val="00293964"/>
    <w:rsid w:val="002D4201"/>
    <w:rsid w:val="002E17C6"/>
    <w:rsid w:val="002F234D"/>
    <w:rsid w:val="00306B42"/>
    <w:rsid w:val="00314E2E"/>
    <w:rsid w:val="003160FB"/>
    <w:rsid w:val="00337A98"/>
    <w:rsid w:val="00382479"/>
    <w:rsid w:val="003A47DD"/>
    <w:rsid w:val="003E2EEC"/>
    <w:rsid w:val="00424766"/>
    <w:rsid w:val="00430DAC"/>
    <w:rsid w:val="00466E58"/>
    <w:rsid w:val="004A3676"/>
    <w:rsid w:val="004B7177"/>
    <w:rsid w:val="004B79C7"/>
    <w:rsid w:val="004E172F"/>
    <w:rsid w:val="004E7EE8"/>
    <w:rsid w:val="00504D5C"/>
    <w:rsid w:val="00506956"/>
    <w:rsid w:val="005108A8"/>
    <w:rsid w:val="00520952"/>
    <w:rsid w:val="0055160D"/>
    <w:rsid w:val="005967C9"/>
    <w:rsid w:val="005B2693"/>
    <w:rsid w:val="005B2DCC"/>
    <w:rsid w:val="0063064C"/>
    <w:rsid w:val="00647A11"/>
    <w:rsid w:val="00663785"/>
    <w:rsid w:val="00667883"/>
    <w:rsid w:val="0068602B"/>
    <w:rsid w:val="0069416A"/>
    <w:rsid w:val="006B57D6"/>
    <w:rsid w:val="006C2CFF"/>
    <w:rsid w:val="006F5E39"/>
    <w:rsid w:val="007030E1"/>
    <w:rsid w:val="00703E49"/>
    <w:rsid w:val="0071259B"/>
    <w:rsid w:val="00751A14"/>
    <w:rsid w:val="00754065"/>
    <w:rsid w:val="00760853"/>
    <w:rsid w:val="00773F31"/>
    <w:rsid w:val="00805CF1"/>
    <w:rsid w:val="008154CC"/>
    <w:rsid w:val="00822B82"/>
    <w:rsid w:val="008A1476"/>
    <w:rsid w:val="008A3472"/>
    <w:rsid w:val="008D21FC"/>
    <w:rsid w:val="008E3076"/>
    <w:rsid w:val="00910BE0"/>
    <w:rsid w:val="0093129D"/>
    <w:rsid w:val="009406CD"/>
    <w:rsid w:val="00960268"/>
    <w:rsid w:val="00970E67"/>
    <w:rsid w:val="009967A4"/>
    <w:rsid w:val="009C5472"/>
    <w:rsid w:val="009C78D4"/>
    <w:rsid w:val="009E2258"/>
    <w:rsid w:val="00A03764"/>
    <w:rsid w:val="00A30E65"/>
    <w:rsid w:val="00A33271"/>
    <w:rsid w:val="00A45FBB"/>
    <w:rsid w:val="00A75389"/>
    <w:rsid w:val="00A931E6"/>
    <w:rsid w:val="00B32035"/>
    <w:rsid w:val="00B753D9"/>
    <w:rsid w:val="00B81682"/>
    <w:rsid w:val="00B9457C"/>
    <w:rsid w:val="00BC400B"/>
    <w:rsid w:val="00BC725C"/>
    <w:rsid w:val="00C15232"/>
    <w:rsid w:val="00C54E4B"/>
    <w:rsid w:val="00C87BF7"/>
    <w:rsid w:val="00CA653D"/>
    <w:rsid w:val="00CB4461"/>
    <w:rsid w:val="00CE5C9A"/>
    <w:rsid w:val="00CE66FC"/>
    <w:rsid w:val="00CF7211"/>
    <w:rsid w:val="00D01C69"/>
    <w:rsid w:val="00D07CFE"/>
    <w:rsid w:val="00D11AB6"/>
    <w:rsid w:val="00D26619"/>
    <w:rsid w:val="00D35926"/>
    <w:rsid w:val="00D46179"/>
    <w:rsid w:val="00D5609A"/>
    <w:rsid w:val="00D84688"/>
    <w:rsid w:val="00DA387C"/>
    <w:rsid w:val="00DA4655"/>
    <w:rsid w:val="00DA6A7F"/>
    <w:rsid w:val="00DB480E"/>
    <w:rsid w:val="00E263F8"/>
    <w:rsid w:val="00E3639B"/>
    <w:rsid w:val="00E4493F"/>
    <w:rsid w:val="00E4551A"/>
    <w:rsid w:val="00E56194"/>
    <w:rsid w:val="00E60010"/>
    <w:rsid w:val="00E812ED"/>
    <w:rsid w:val="00F05B2D"/>
    <w:rsid w:val="00F22C8B"/>
    <w:rsid w:val="00F32AF9"/>
    <w:rsid w:val="00F3353C"/>
    <w:rsid w:val="00F565C1"/>
    <w:rsid w:val="00F665CC"/>
    <w:rsid w:val="00F81B31"/>
    <w:rsid w:val="00FA54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aliases w:val="带编号的标题1,BMGF Überschrift 1"/>
    <w:basedOn w:val="Normal"/>
    <w:next w:val="Normal"/>
    <w:qFormat/>
    <w:pPr>
      <w:keepNext/>
      <w:numPr>
        <w:numId w:val="1"/>
      </w:numPr>
      <w:adjustRightInd/>
      <w:spacing w:beforeLines="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basedOn w:val="DefaultParagraphFont"/>
    <w:locked/>
    <w:rPr>
      <w:rFonts w:eastAsia="SimHei"/>
      <w:kern w:val="2"/>
      <w:sz w:val="28"/>
      <w:lang w:val="en-US" w:eastAsia="zh-CN" w:bidi="ar-SA"/>
    </w:rPr>
  </w:style>
  <w:style w:type="character" w:customStyle="1" w:styleId="CharChar16">
    <w:name w:val=" Char Char16"/>
    <w:basedOn w:val="DefaultParagraphFont"/>
    <w:semiHidden/>
    <w:locked/>
    <w:rPr>
      <w:rFonts w:ascii="Arial" w:eastAsia="SimHei" w:hAnsi="Arial"/>
      <w:b/>
      <w:kern w:val="2"/>
      <w:sz w:val="32"/>
      <w:lang w:val="en-US" w:eastAsia="zh-CN" w:bidi="ar-SA"/>
    </w:rPr>
  </w:style>
  <w:style w:type="character" w:customStyle="1" w:styleId="CharChar15">
    <w:name w:val=" Char Char15"/>
    <w:basedOn w:val="DefaultParagraphFont"/>
    <w:semiHidden/>
    <w:locked/>
    <w:rPr>
      <w:rFonts w:ascii="SimHei" w:eastAsia="SimHei"/>
      <w:sz w:val="24"/>
      <w:u w:val="single"/>
      <w:lang w:val="en-US" w:eastAsia="zh-CN" w:bidi="ar-SA"/>
    </w:rPr>
  </w:style>
  <w:style w:type="character" w:customStyle="1" w:styleId="CharChar14">
    <w:name w:val=" Char Char14"/>
    <w:basedOn w:val="DefaultParagraphFont"/>
    <w:semiHidden/>
    <w:locked/>
    <w:rPr>
      <w:rFonts w:ascii="SimHei" w:eastAsia="SimHei"/>
      <w:sz w:val="24"/>
      <w:u w:val="single"/>
      <w:lang w:val="en-US" w:eastAsia="zh-CN" w:bidi="ar-SA"/>
    </w:rPr>
  </w:style>
  <w:style w:type="character" w:customStyle="1" w:styleId="CharChar13">
    <w:name w:val=" Char Char13"/>
    <w:basedOn w:val="DefaultParagraphFont"/>
    <w:semiHidden/>
    <w:locked/>
    <w:rPr>
      <w:rFonts w:eastAsia="SimSun"/>
      <w:b/>
      <w:sz w:val="18"/>
      <w:lang w:val="en-US" w:eastAsia="zh-CN" w:bidi="ar-SA"/>
    </w:rPr>
  </w:style>
  <w:style w:type="character" w:customStyle="1" w:styleId="CharChar12">
    <w:name w:val=" Char Char12"/>
    <w:basedOn w:val="DefaultParagraphFont"/>
    <w:semiHidden/>
    <w:locked/>
    <w:rPr>
      <w:b/>
      <w:spacing w:val="2"/>
      <w:sz w:val="22"/>
      <w:lang w:val="da-DK" w:eastAsia="da-DK" w:bidi="ar-SA"/>
    </w:rPr>
  </w:style>
  <w:style w:type="character" w:customStyle="1" w:styleId="CharChar10">
    <w:name w:val=" Char Char10"/>
    <w:basedOn w:val="DefaultParagraphFont"/>
    <w:semiHidden/>
    <w:locked/>
    <w:rPr>
      <w:b/>
      <w:spacing w:val="2"/>
      <w:sz w:val="22"/>
      <w:lang w:val="da-DK" w:eastAsia="da-DK" w:bidi="ar-SA"/>
    </w:rPr>
  </w:style>
  <w:style w:type="character" w:customStyle="1" w:styleId="CharChar9">
    <w:name w:val=" Char Char9"/>
    <w:basedOn w:val="DefaultParagraphFont"/>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basedOn w:val="DefaultParagraphFont"/>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basedOn w:val="DefaultParagraphFont"/>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basedOn w:val="DefaultParagraphFont"/>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basedOn w:val="DefaultParagraphFont"/>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basedOn w:val="DefaultParagraphFont"/>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basedOn w:val="DefaultParagraphFont"/>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basedOn w:val="DefaultParagraphFont"/>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afterLines="100" w:line="240" w:lineRule="auto"/>
      <w:textAlignment w:val="auto"/>
    </w:pPr>
    <w:rPr>
      <w:b/>
      <w:kern w:val="2"/>
      <w:szCs w:val="24"/>
    </w:rPr>
  </w:style>
  <w:style w:type="paragraph" w:customStyle="1" w:styleId="40">
    <w:name w:val="正文4"/>
    <w:basedOn w:val="Normal"/>
    <w:pPr>
      <w:numPr>
        <w:numId w:val="6"/>
      </w:numPr>
      <w:adjustRightInd/>
      <w:spacing w:beforeLines="50" w:afterLines="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afterLines="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afterLines="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afterLines="15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basedOn w:val="DefaultParagraphFont"/>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basedOn w:val="DefaultParagraphFont"/>
    <w:qFormat/>
    <w:rPr>
      <w:i/>
      <w:iCs/>
    </w:rPr>
  </w:style>
  <w:style w:type="paragraph" w:customStyle="1" w:styleId="ChtTabTitle">
    <w:name w:val="Cht&amp;Tab Title"/>
    <w:basedOn w:val="Caption"/>
    <w:autoRedefine/>
    <w:pPr>
      <w:widowControl/>
      <w:tabs>
        <w:tab w:val="left" w:pos="810"/>
        <w:tab w:val="left" w:pos="1080"/>
      </w:tabs>
      <w:adjustRightInd/>
      <w:spacing w:before="0" w:afterLines="5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basedOn w:val="DefaultParagraphFont"/>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basedOn w:val="DefaultParagraphFont"/>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rPr>
  </w:style>
  <w:style w:type="paragraph" w:customStyle="1" w:styleId="EDU-BodyTextBullet1">
    <w:name w:val="EDU-Body Text Bullet 1"/>
    <w:pPr>
      <w:tabs>
        <w:tab w:val="num" w:pos="1080"/>
      </w:tabs>
      <w:ind w:left="1080" w:hanging="360"/>
    </w:pPr>
    <w:rPr>
      <w:rFonts w:ascii="Arial" w:hAnsi="Arial" w:cs="Arial"/>
      <w:b/>
      <w:sz w:val="32"/>
      <w:szCs w:val="32"/>
      <w:lang w:val="en-GB"/>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basedOn w:val="DefaultParagraphFont"/>
    <w:rPr>
      <w:rFonts w:ascii="Arial" w:hAnsi="Arial" w:cs="Arial" w:hint="default"/>
      <w:sz w:val="24"/>
      <w:szCs w:val="24"/>
    </w:rPr>
  </w:style>
  <w:style w:type="paragraph" w:customStyle="1" w:styleId="FootnoteTex">
    <w:name w:val="Footnote Tex"/>
    <w:pPr>
      <w:autoSpaceDE w:val="0"/>
      <w:autoSpaceDN w:val="0"/>
      <w:adjustRightInd w:val="0"/>
    </w:pPr>
  </w:style>
  <w:style w:type="character" w:customStyle="1" w:styleId="exp1">
    <w:name w:val="exp1"/>
    <w:basedOn w:val="DefaultParagraphFont"/>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basedOn w:val="DefaultParagraphFont"/>
    <w:rPr>
      <w:sz w:val="23"/>
      <w:szCs w:val="23"/>
    </w:rPr>
  </w:style>
  <w:style w:type="character" w:customStyle="1" w:styleId="newsleadin">
    <w:name w:val="newsleadin"/>
    <w:basedOn w:val="DefaultParagraphFont"/>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basedOn w:val="DefaultParagraphFont"/>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basedOn w:val="DefaultParagraphFont"/>
    <w:rPr>
      <w:rFonts w:ascii="Calibri" w:eastAsia="MS Mincho" w:hAnsi="Calibri"/>
      <w:i/>
      <w:iCs/>
      <w:lang w:val="en-US" w:eastAsia="en-US" w:bidi="en-US"/>
    </w:rPr>
  </w:style>
  <w:style w:type="character" w:customStyle="1" w:styleId="CharChar7">
    <w:name w:val=" Char Char7"/>
    <w:basedOn w:val="DefaultParagraphFont"/>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basedOn w:val="DefaultParagraphFont"/>
    <w:rPr>
      <w:rFonts w:ascii="Courier New" w:eastAsia="MS Mincho" w:hAnsi="Courier New" w:cs="Courier New"/>
      <w:lang w:val="en-US" w:eastAsia="en-US" w:bidi="ar-SA"/>
    </w:rPr>
  </w:style>
  <w:style w:type="character" w:customStyle="1" w:styleId="CharChar4">
    <w:name w:val=" Char Char4"/>
    <w:basedOn w:val="DefaultParagraphFont"/>
    <w:rPr>
      <w:rFonts w:ascii="Arial" w:hAnsi="Arial"/>
      <w:b/>
      <w:bCs/>
      <w:noProof w:val="0"/>
      <w:color w:val="365F91"/>
      <w:sz w:val="28"/>
      <w:szCs w:val="28"/>
      <w:lang w:val="en-US" w:eastAsia="en-US" w:bidi="ar-SA"/>
    </w:rPr>
  </w:style>
  <w:style w:type="character" w:customStyle="1" w:styleId="CharChar3">
    <w:name w:val=" Char Char3"/>
    <w:basedOn w:val="DefaultParagraphFont"/>
    <w:rPr>
      <w:rFonts w:ascii="Cambria" w:hAnsi="Cambria"/>
      <w:b/>
      <w:bCs/>
      <w:i/>
      <w:iCs/>
      <w:noProof w:val="0"/>
      <w:sz w:val="28"/>
      <w:szCs w:val="28"/>
      <w:lang w:val="en-US" w:eastAsia="en-US" w:bidi="ar-SA"/>
    </w:rPr>
  </w:style>
  <w:style w:type="character" w:customStyle="1" w:styleId="CharChar2">
    <w:name w:val=" Char Char2"/>
    <w:basedOn w:val="DefaultParagraphFont"/>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basedOn w:val="DefaultParagraphFont"/>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basedOn w:val="DefaultParagraphFont"/>
    <w:rPr>
      <w:rFonts w:ascii="Tahoma" w:hAnsi="Tahoma" w:cs="Tahoma"/>
      <w:sz w:val="16"/>
      <w:szCs w:val="16"/>
    </w:rPr>
  </w:style>
  <w:style w:type="paragraph" w:styleId="NoSpacing">
    <w:name w:val="No Spacing"/>
    <w:qFormat/>
    <w:rPr>
      <w:rFonts w:ascii="Calibri" w:eastAsia="Times New Roman" w:hAnsi="Calibri"/>
      <w:sz w:val="22"/>
      <w:szCs w:val="22"/>
    </w:rPr>
  </w:style>
  <w:style w:type="character" w:customStyle="1" w:styleId="NoSpacingChar">
    <w:name w:val="No Spacing Char"/>
    <w:basedOn w:val="DefaultParagraphFont"/>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basedOn w:val="DefaultParagraphFont"/>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basedOn w:val="DefaultParagraphFont"/>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75</Pages>
  <Words>33416</Words>
  <Characters>36091</Characters>
  <Application>Microsoft Office Outlook</Application>
  <DocSecurity>4</DocSecurity>
  <Lines>1443</Lines>
  <Paragraphs>1616</Paragraphs>
  <ScaleCrop>false</ScaleCrop>
  <Company>infoll</Company>
  <LinksUpToDate>false</LinksUpToDate>
  <CharactersWithSpaces>67891</CharactersWithSpaces>
  <SharedDoc>false</SharedDoc>
  <HLinks>
    <vt:vector size="180" baseType="variant">
      <vt:variant>
        <vt:i4>1114163</vt:i4>
      </vt:variant>
      <vt:variant>
        <vt:i4>176</vt:i4>
      </vt:variant>
      <vt:variant>
        <vt:i4>0</vt:i4>
      </vt:variant>
      <vt:variant>
        <vt:i4>5</vt:i4>
      </vt:variant>
      <vt:variant>
        <vt:lpwstr/>
      </vt:variant>
      <vt:variant>
        <vt:lpwstr>_Toc224550014</vt:lpwstr>
      </vt:variant>
      <vt:variant>
        <vt:i4>1114163</vt:i4>
      </vt:variant>
      <vt:variant>
        <vt:i4>170</vt:i4>
      </vt:variant>
      <vt:variant>
        <vt:i4>0</vt:i4>
      </vt:variant>
      <vt:variant>
        <vt:i4>5</vt:i4>
      </vt:variant>
      <vt:variant>
        <vt:lpwstr/>
      </vt:variant>
      <vt:variant>
        <vt:lpwstr>_Toc224550013</vt:lpwstr>
      </vt:variant>
      <vt:variant>
        <vt:i4>1114163</vt:i4>
      </vt:variant>
      <vt:variant>
        <vt:i4>164</vt:i4>
      </vt:variant>
      <vt:variant>
        <vt:i4>0</vt:i4>
      </vt:variant>
      <vt:variant>
        <vt:i4>5</vt:i4>
      </vt:variant>
      <vt:variant>
        <vt:lpwstr/>
      </vt:variant>
      <vt:variant>
        <vt:lpwstr>_Toc224550012</vt:lpwstr>
      </vt:variant>
      <vt:variant>
        <vt:i4>1114163</vt:i4>
      </vt:variant>
      <vt:variant>
        <vt:i4>158</vt:i4>
      </vt:variant>
      <vt:variant>
        <vt:i4>0</vt:i4>
      </vt:variant>
      <vt:variant>
        <vt:i4>5</vt:i4>
      </vt:variant>
      <vt:variant>
        <vt:lpwstr/>
      </vt:variant>
      <vt:variant>
        <vt:lpwstr>_Toc224550011</vt:lpwstr>
      </vt:variant>
      <vt:variant>
        <vt:i4>1114163</vt:i4>
      </vt:variant>
      <vt:variant>
        <vt:i4>152</vt:i4>
      </vt:variant>
      <vt:variant>
        <vt:i4>0</vt:i4>
      </vt:variant>
      <vt:variant>
        <vt:i4>5</vt:i4>
      </vt:variant>
      <vt:variant>
        <vt:lpwstr/>
      </vt:variant>
      <vt:variant>
        <vt:lpwstr>_Toc224550010</vt:lpwstr>
      </vt:variant>
      <vt:variant>
        <vt:i4>1048627</vt:i4>
      </vt:variant>
      <vt:variant>
        <vt:i4>146</vt:i4>
      </vt:variant>
      <vt:variant>
        <vt:i4>0</vt:i4>
      </vt:variant>
      <vt:variant>
        <vt:i4>5</vt:i4>
      </vt:variant>
      <vt:variant>
        <vt:lpwstr/>
      </vt:variant>
      <vt:variant>
        <vt:lpwstr>_Toc224550009</vt:lpwstr>
      </vt:variant>
      <vt:variant>
        <vt:i4>1048627</vt:i4>
      </vt:variant>
      <vt:variant>
        <vt:i4>140</vt:i4>
      </vt:variant>
      <vt:variant>
        <vt:i4>0</vt:i4>
      </vt:variant>
      <vt:variant>
        <vt:i4>5</vt:i4>
      </vt:variant>
      <vt:variant>
        <vt:lpwstr/>
      </vt:variant>
      <vt:variant>
        <vt:lpwstr>_Toc224550008</vt:lpwstr>
      </vt:variant>
      <vt:variant>
        <vt:i4>1048627</vt:i4>
      </vt:variant>
      <vt:variant>
        <vt:i4>134</vt:i4>
      </vt:variant>
      <vt:variant>
        <vt:i4>0</vt:i4>
      </vt:variant>
      <vt:variant>
        <vt:i4>5</vt:i4>
      </vt:variant>
      <vt:variant>
        <vt:lpwstr/>
      </vt:variant>
      <vt:variant>
        <vt:lpwstr>_Toc224550007</vt:lpwstr>
      </vt:variant>
      <vt:variant>
        <vt:i4>1048627</vt:i4>
      </vt:variant>
      <vt:variant>
        <vt:i4>128</vt:i4>
      </vt:variant>
      <vt:variant>
        <vt:i4>0</vt:i4>
      </vt:variant>
      <vt:variant>
        <vt:i4>5</vt:i4>
      </vt:variant>
      <vt:variant>
        <vt:lpwstr/>
      </vt:variant>
      <vt:variant>
        <vt:lpwstr>_Toc224550006</vt:lpwstr>
      </vt:variant>
      <vt:variant>
        <vt:i4>1048627</vt:i4>
      </vt:variant>
      <vt:variant>
        <vt:i4>122</vt:i4>
      </vt:variant>
      <vt:variant>
        <vt:i4>0</vt:i4>
      </vt:variant>
      <vt:variant>
        <vt:i4>5</vt:i4>
      </vt:variant>
      <vt:variant>
        <vt:lpwstr/>
      </vt:variant>
      <vt:variant>
        <vt:lpwstr>_Toc224550005</vt:lpwstr>
      </vt:variant>
      <vt:variant>
        <vt:i4>1048627</vt:i4>
      </vt:variant>
      <vt:variant>
        <vt:i4>116</vt:i4>
      </vt:variant>
      <vt:variant>
        <vt:i4>0</vt:i4>
      </vt:variant>
      <vt:variant>
        <vt:i4>5</vt:i4>
      </vt:variant>
      <vt:variant>
        <vt:lpwstr/>
      </vt:variant>
      <vt:variant>
        <vt:lpwstr>_Toc224550004</vt:lpwstr>
      </vt:variant>
      <vt:variant>
        <vt:i4>1048627</vt:i4>
      </vt:variant>
      <vt:variant>
        <vt:i4>110</vt:i4>
      </vt:variant>
      <vt:variant>
        <vt:i4>0</vt:i4>
      </vt:variant>
      <vt:variant>
        <vt:i4>5</vt:i4>
      </vt:variant>
      <vt:variant>
        <vt:lpwstr/>
      </vt:variant>
      <vt:variant>
        <vt:lpwstr>_Toc224550003</vt:lpwstr>
      </vt:variant>
      <vt:variant>
        <vt:i4>1048627</vt:i4>
      </vt:variant>
      <vt:variant>
        <vt:i4>104</vt:i4>
      </vt:variant>
      <vt:variant>
        <vt:i4>0</vt:i4>
      </vt:variant>
      <vt:variant>
        <vt:i4>5</vt:i4>
      </vt:variant>
      <vt:variant>
        <vt:lpwstr/>
      </vt:variant>
      <vt:variant>
        <vt:lpwstr>_Toc224550002</vt:lpwstr>
      </vt:variant>
      <vt:variant>
        <vt:i4>1048627</vt:i4>
      </vt:variant>
      <vt:variant>
        <vt:i4>98</vt:i4>
      </vt:variant>
      <vt:variant>
        <vt:i4>0</vt:i4>
      </vt:variant>
      <vt:variant>
        <vt:i4>5</vt:i4>
      </vt:variant>
      <vt:variant>
        <vt:lpwstr/>
      </vt:variant>
      <vt:variant>
        <vt:lpwstr>_Toc224550001</vt:lpwstr>
      </vt:variant>
      <vt:variant>
        <vt:i4>1048627</vt:i4>
      </vt:variant>
      <vt:variant>
        <vt:i4>92</vt:i4>
      </vt:variant>
      <vt:variant>
        <vt:i4>0</vt:i4>
      </vt:variant>
      <vt:variant>
        <vt:i4>5</vt:i4>
      </vt:variant>
      <vt:variant>
        <vt:lpwstr/>
      </vt:variant>
      <vt:variant>
        <vt:lpwstr>_Toc224550000</vt:lpwstr>
      </vt:variant>
      <vt:variant>
        <vt:i4>1048635</vt:i4>
      </vt:variant>
      <vt:variant>
        <vt:i4>86</vt:i4>
      </vt:variant>
      <vt:variant>
        <vt:i4>0</vt:i4>
      </vt:variant>
      <vt:variant>
        <vt:i4>5</vt:i4>
      </vt:variant>
      <vt:variant>
        <vt:lpwstr/>
      </vt:variant>
      <vt:variant>
        <vt:lpwstr>_Toc224549999</vt:lpwstr>
      </vt:variant>
      <vt:variant>
        <vt:i4>1048635</vt:i4>
      </vt:variant>
      <vt:variant>
        <vt:i4>80</vt:i4>
      </vt:variant>
      <vt:variant>
        <vt:i4>0</vt:i4>
      </vt:variant>
      <vt:variant>
        <vt:i4>5</vt:i4>
      </vt:variant>
      <vt:variant>
        <vt:lpwstr/>
      </vt:variant>
      <vt:variant>
        <vt:lpwstr>_Toc224549998</vt:lpwstr>
      </vt:variant>
      <vt:variant>
        <vt:i4>1048635</vt:i4>
      </vt:variant>
      <vt:variant>
        <vt:i4>74</vt:i4>
      </vt:variant>
      <vt:variant>
        <vt:i4>0</vt:i4>
      </vt:variant>
      <vt:variant>
        <vt:i4>5</vt:i4>
      </vt:variant>
      <vt:variant>
        <vt:lpwstr/>
      </vt:variant>
      <vt:variant>
        <vt:lpwstr>_Toc224549997</vt:lpwstr>
      </vt:variant>
      <vt:variant>
        <vt:i4>1048635</vt:i4>
      </vt:variant>
      <vt:variant>
        <vt:i4>68</vt:i4>
      </vt:variant>
      <vt:variant>
        <vt:i4>0</vt:i4>
      </vt:variant>
      <vt:variant>
        <vt:i4>5</vt:i4>
      </vt:variant>
      <vt:variant>
        <vt:lpwstr/>
      </vt:variant>
      <vt:variant>
        <vt:lpwstr>_Toc224549996</vt:lpwstr>
      </vt:variant>
      <vt:variant>
        <vt:i4>1048635</vt:i4>
      </vt:variant>
      <vt:variant>
        <vt:i4>62</vt:i4>
      </vt:variant>
      <vt:variant>
        <vt:i4>0</vt:i4>
      </vt:variant>
      <vt:variant>
        <vt:i4>5</vt:i4>
      </vt:variant>
      <vt:variant>
        <vt:lpwstr/>
      </vt:variant>
      <vt:variant>
        <vt:lpwstr>_Toc224549995</vt:lpwstr>
      </vt:variant>
      <vt:variant>
        <vt:i4>1048635</vt:i4>
      </vt:variant>
      <vt:variant>
        <vt:i4>56</vt:i4>
      </vt:variant>
      <vt:variant>
        <vt:i4>0</vt:i4>
      </vt:variant>
      <vt:variant>
        <vt:i4>5</vt:i4>
      </vt:variant>
      <vt:variant>
        <vt:lpwstr/>
      </vt:variant>
      <vt:variant>
        <vt:lpwstr>_Toc224549994</vt:lpwstr>
      </vt:variant>
      <vt:variant>
        <vt:i4>1048635</vt:i4>
      </vt:variant>
      <vt:variant>
        <vt:i4>50</vt:i4>
      </vt:variant>
      <vt:variant>
        <vt:i4>0</vt:i4>
      </vt:variant>
      <vt:variant>
        <vt:i4>5</vt:i4>
      </vt:variant>
      <vt:variant>
        <vt:lpwstr/>
      </vt:variant>
      <vt:variant>
        <vt:lpwstr>_Toc224549993</vt:lpwstr>
      </vt:variant>
      <vt:variant>
        <vt:i4>1048635</vt:i4>
      </vt:variant>
      <vt:variant>
        <vt:i4>44</vt:i4>
      </vt:variant>
      <vt:variant>
        <vt:i4>0</vt:i4>
      </vt:variant>
      <vt:variant>
        <vt:i4>5</vt:i4>
      </vt:variant>
      <vt:variant>
        <vt:lpwstr/>
      </vt:variant>
      <vt:variant>
        <vt:lpwstr>_Toc224549992</vt:lpwstr>
      </vt:variant>
      <vt:variant>
        <vt:i4>1048635</vt:i4>
      </vt:variant>
      <vt:variant>
        <vt:i4>38</vt:i4>
      </vt:variant>
      <vt:variant>
        <vt:i4>0</vt:i4>
      </vt:variant>
      <vt:variant>
        <vt:i4>5</vt:i4>
      </vt:variant>
      <vt:variant>
        <vt:lpwstr/>
      </vt:variant>
      <vt:variant>
        <vt:lpwstr>_Toc224549991</vt:lpwstr>
      </vt:variant>
      <vt:variant>
        <vt:i4>1048635</vt:i4>
      </vt:variant>
      <vt:variant>
        <vt:i4>32</vt:i4>
      </vt:variant>
      <vt:variant>
        <vt:i4>0</vt:i4>
      </vt:variant>
      <vt:variant>
        <vt:i4>5</vt:i4>
      </vt:variant>
      <vt:variant>
        <vt:lpwstr/>
      </vt:variant>
      <vt:variant>
        <vt:lpwstr>_Toc224549990</vt:lpwstr>
      </vt:variant>
      <vt:variant>
        <vt:i4>1114171</vt:i4>
      </vt:variant>
      <vt:variant>
        <vt:i4>26</vt:i4>
      </vt:variant>
      <vt:variant>
        <vt:i4>0</vt:i4>
      </vt:variant>
      <vt:variant>
        <vt:i4>5</vt:i4>
      </vt:variant>
      <vt:variant>
        <vt:lpwstr/>
      </vt:variant>
      <vt:variant>
        <vt:lpwstr>_Toc224549989</vt:lpwstr>
      </vt:variant>
      <vt:variant>
        <vt:i4>1114171</vt:i4>
      </vt:variant>
      <vt:variant>
        <vt:i4>20</vt:i4>
      </vt:variant>
      <vt:variant>
        <vt:i4>0</vt:i4>
      </vt:variant>
      <vt:variant>
        <vt:i4>5</vt:i4>
      </vt:variant>
      <vt:variant>
        <vt:lpwstr/>
      </vt:variant>
      <vt:variant>
        <vt:lpwstr>_Toc224549988</vt:lpwstr>
      </vt:variant>
      <vt:variant>
        <vt:i4>1114171</vt:i4>
      </vt:variant>
      <vt:variant>
        <vt:i4>14</vt:i4>
      </vt:variant>
      <vt:variant>
        <vt:i4>0</vt:i4>
      </vt:variant>
      <vt:variant>
        <vt:i4>5</vt:i4>
      </vt:variant>
      <vt:variant>
        <vt:lpwstr/>
      </vt:variant>
      <vt:variant>
        <vt:lpwstr>_Toc224549987</vt:lpwstr>
      </vt:variant>
      <vt:variant>
        <vt:i4>1114171</vt:i4>
      </vt:variant>
      <vt:variant>
        <vt:i4>8</vt:i4>
      </vt:variant>
      <vt:variant>
        <vt:i4>0</vt:i4>
      </vt:variant>
      <vt:variant>
        <vt:i4>5</vt:i4>
      </vt:variant>
      <vt:variant>
        <vt:lpwstr/>
      </vt:variant>
      <vt:variant>
        <vt:lpwstr>_Toc224549986</vt:lpwstr>
      </vt:variant>
      <vt:variant>
        <vt:i4>1114171</vt:i4>
      </vt:variant>
      <vt:variant>
        <vt:i4>2</vt:i4>
      </vt:variant>
      <vt:variant>
        <vt:i4>0</vt:i4>
      </vt:variant>
      <vt:variant>
        <vt:i4>5</vt:i4>
      </vt:variant>
      <vt:variant>
        <vt:lpwstr/>
      </vt:variant>
      <vt:variant>
        <vt:lpwstr>_Toc224549985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2</cp:revision>
  <cp:lastPrinted>2009-03-13T15:33:00Z</cp:lastPrinted>
  <dcterms:created xsi:type="dcterms:W3CDTF">2009-03-24T09:15:00Z</dcterms:created>
  <dcterms:modified xsi:type="dcterms:W3CDTF">2009-03-24T09:15:00Z</dcterms:modified>
</cp:coreProperties>
</file>