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1985"/>
        <w:gridCol w:w="3543"/>
        <w:gridCol w:w="2835"/>
      </w:tblGrid>
      <w:tr w:rsidR="00B56E9C" w:rsidRPr="00A079D3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:rsidR="00B56E9C" w:rsidRPr="00B97172" w:rsidRDefault="00217B01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378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A079D3" w:rsidRDefault="00FD615B" w:rsidP="00040526">
            <w:pPr>
              <w:jc w:val="right"/>
            </w:pPr>
            <w:r w:rsidRPr="00A079D3">
              <w:rPr>
                <w:sz w:val="40"/>
              </w:rPr>
              <w:t>CAT</w:t>
            </w:r>
            <w:r w:rsidR="00CD1EFB">
              <w:t>/C/</w:t>
            </w:r>
            <w:r w:rsidR="00040526">
              <w:t>47</w:t>
            </w:r>
            <w:r w:rsidR="00D450CF" w:rsidRPr="00A079D3">
              <w:t>/</w:t>
            </w:r>
            <w:r w:rsidR="00040526">
              <w:t>2</w:t>
            </w:r>
          </w:p>
        </w:tc>
      </w:tr>
      <w:tr w:rsidR="00B56E9C" w:rsidRPr="00B522E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A079D3" w:rsidRDefault="00217B01" w:rsidP="00B6553F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A079D3" w:rsidRDefault="00217B01" w:rsidP="00267F5F">
            <w:pPr>
              <w:spacing w:before="120" w:line="380" w:lineRule="exact"/>
              <w:rPr>
                <w:sz w:val="34"/>
              </w:rPr>
            </w:pPr>
            <w:r>
              <w:rPr>
                <w:b/>
                <w:sz w:val="34"/>
                <w:szCs w:val="40"/>
              </w:rPr>
              <w:t>Convention against Torture</w:t>
            </w:r>
            <w:r>
              <w:rPr>
                <w:b/>
                <w:sz w:val="34"/>
                <w:szCs w:val="40"/>
              </w:rPr>
              <w:br/>
              <w:t>and Other Cruel, Inhuman</w:t>
            </w:r>
            <w:r>
              <w:rPr>
                <w:b/>
                <w:sz w:val="34"/>
                <w:szCs w:val="40"/>
              </w:rPr>
              <w:br/>
              <w:t>or Degrading Treatment</w:t>
            </w:r>
            <w:r>
              <w:rPr>
                <w:b/>
                <w:sz w:val="34"/>
                <w:szCs w:val="40"/>
              </w:rPr>
              <w:br/>
              <w:t>or 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D615B" w:rsidRPr="00B522E9" w:rsidRDefault="00B522E9" w:rsidP="00FD615B">
            <w:pPr>
              <w:spacing w:before="240" w:line="240" w:lineRule="exact"/>
              <w:rPr>
                <w:lang w:val="en-US"/>
              </w:rPr>
            </w:pPr>
            <w:r w:rsidRPr="00B522E9">
              <w:rPr>
                <w:lang w:val="en-US"/>
              </w:rPr>
              <w:t xml:space="preserve">Distr.: </w:t>
            </w:r>
            <w:r w:rsidR="00217B01">
              <w:rPr>
                <w:lang w:val="en-US"/>
              </w:rPr>
              <w:t>General</w:t>
            </w:r>
          </w:p>
          <w:p w:rsidR="00FD615B" w:rsidRPr="00B522E9" w:rsidRDefault="0095645A" w:rsidP="009564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27 </w:t>
            </w:r>
            <w:r w:rsidR="0064362A">
              <w:rPr>
                <w:lang w:val="en-US"/>
              </w:rPr>
              <w:t>September</w:t>
            </w:r>
            <w:r w:rsidR="00DB45C0">
              <w:rPr>
                <w:lang w:val="en-US"/>
              </w:rPr>
              <w:t xml:space="preserve"> </w:t>
            </w:r>
            <w:r w:rsidR="00FD615B" w:rsidRPr="00B522E9">
              <w:rPr>
                <w:lang w:val="en-US"/>
              </w:rPr>
              <w:t>201</w:t>
            </w:r>
            <w:r w:rsidR="00B641C2" w:rsidRPr="00B522E9">
              <w:rPr>
                <w:lang w:val="en-US"/>
              </w:rPr>
              <w:t>1</w:t>
            </w:r>
          </w:p>
          <w:p w:rsidR="00FD615B" w:rsidRPr="00B522E9" w:rsidRDefault="00FD615B" w:rsidP="00FD615B">
            <w:pPr>
              <w:spacing w:line="240" w:lineRule="exact"/>
              <w:rPr>
                <w:lang w:val="en-US"/>
              </w:rPr>
            </w:pPr>
          </w:p>
          <w:p w:rsidR="00B56E9C" w:rsidRPr="00B522E9" w:rsidRDefault="00FD615B" w:rsidP="00FD615B">
            <w:pPr>
              <w:spacing w:line="240" w:lineRule="exact"/>
              <w:rPr>
                <w:lang w:val="en-US"/>
              </w:rPr>
            </w:pPr>
            <w:r w:rsidRPr="00B522E9">
              <w:rPr>
                <w:lang w:val="en-US"/>
              </w:rPr>
              <w:t xml:space="preserve">Original: </w:t>
            </w:r>
            <w:r w:rsidR="00B522E9" w:rsidRPr="00B522E9">
              <w:rPr>
                <w:lang w:val="en-US"/>
              </w:rPr>
              <w:t>English</w:t>
            </w:r>
          </w:p>
        </w:tc>
      </w:tr>
    </w:tbl>
    <w:p w:rsidR="00040526" w:rsidRPr="00816EEF" w:rsidRDefault="00040526" w:rsidP="00040526">
      <w:pPr>
        <w:spacing w:before="120"/>
        <w:rPr>
          <w:b/>
          <w:sz w:val="24"/>
          <w:szCs w:val="24"/>
        </w:rPr>
      </w:pPr>
      <w:r w:rsidRPr="00816EEF">
        <w:rPr>
          <w:b/>
          <w:sz w:val="24"/>
          <w:szCs w:val="24"/>
        </w:rPr>
        <w:t>Committee against Torture</w:t>
      </w:r>
    </w:p>
    <w:p w:rsidR="00040526" w:rsidRPr="00816EEF" w:rsidRDefault="00040526" w:rsidP="00040526">
      <w:pPr>
        <w:rPr>
          <w:b/>
        </w:rPr>
      </w:pPr>
      <w:r w:rsidRPr="00816EEF">
        <w:rPr>
          <w:b/>
        </w:rPr>
        <w:t>Forty-seventh session</w:t>
      </w:r>
    </w:p>
    <w:p w:rsidR="00040526" w:rsidRDefault="00040526" w:rsidP="00040526">
      <w:r>
        <w:t>31 October–25 November 2011</w:t>
      </w:r>
    </w:p>
    <w:p w:rsidR="00040526" w:rsidRDefault="00040526" w:rsidP="00040526">
      <w:pPr>
        <w:pStyle w:val="HChG"/>
      </w:pPr>
      <w:bookmarkStart w:id="0" w:name="_Toc272490312"/>
      <w:bookmarkStart w:id="1" w:name="_Toc272491377"/>
      <w:r>
        <w:tab/>
      </w:r>
      <w:r w:rsidRPr="00955B1F">
        <w:tab/>
      </w:r>
      <w:r w:rsidR="001B0E37">
        <w:t>S</w:t>
      </w:r>
      <w:r>
        <w:t>tatus of the optional reporting procedure of the Committee</w:t>
      </w:r>
      <w:r w:rsidR="00C45DAF">
        <w:t xml:space="preserve"> against Torture</w:t>
      </w:r>
      <w:r>
        <w:t xml:space="preserve"> and </w:t>
      </w:r>
      <w:r w:rsidR="001B0E37">
        <w:t xml:space="preserve">proposals </w:t>
      </w:r>
      <w:r>
        <w:t>for its revision</w:t>
      </w:r>
    </w:p>
    <w:p w:rsidR="001B0E37" w:rsidRPr="001B0E37" w:rsidRDefault="001B0E37" w:rsidP="001B0E37">
      <w:pPr>
        <w:pStyle w:val="H1G"/>
      </w:pPr>
      <w:r>
        <w:tab/>
      </w:r>
      <w:r>
        <w:tab/>
        <w:t>Report by the Secretariat</w:t>
      </w:r>
      <w:r w:rsidRPr="001B0E37">
        <w:rPr>
          <w:rStyle w:val="FootnoteReference"/>
        </w:rPr>
        <w:footnoteReference w:customMarkFollows="1" w:id="2"/>
        <w:sym w:font="Symbol" w:char="F02A"/>
      </w:r>
    </w:p>
    <w:p w:rsidR="00040526" w:rsidRDefault="00040526" w:rsidP="00040526">
      <w:pPr>
        <w:pStyle w:val="H1G"/>
      </w:pPr>
      <w:r>
        <w:tab/>
        <w:t>I.</w:t>
      </w:r>
      <w:r>
        <w:tab/>
        <w:t>Introduction</w:t>
      </w:r>
      <w:bookmarkEnd w:id="0"/>
      <w:bookmarkEnd w:id="1"/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1.</w:t>
      </w:r>
      <w:r w:rsidRPr="00B41A6F">
        <w:rPr>
          <w:rFonts w:eastAsia="SimSun"/>
        </w:rPr>
        <w:tab/>
        <w:t xml:space="preserve">At its </w:t>
      </w:r>
      <w:r w:rsidR="00BD2050">
        <w:rPr>
          <w:rFonts w:eastAsia="SimSun"/>
        </w:rPr>
        <w:t>thirty-eigh</w:t>
      </w:r>
      <w:r w:rsidRPr="00B41A6F">
        <w:rPr>
          <w:rFonts w:eastAsia="SimSun"/>
        </w:rPr>
        <w:t xml:space="preserve">th session </w:t>
      </w:r>
      <w:r w:rsidR="008B0D65">
        <w:rPr>
          <w:rFonts w:eastAsia="SimSun"/>
        </w:rPr>
        <w:t xml:space="preserve">held in </w:t>
      </w:r>
      <w:r w:rsidRPr="00B41A6F">
        <w:rPr>
          <w:rFonts w:eastAsia="SimSun"/>
        </w:rPr>
        <w:t>May 2007, the Committee against Torture adopted a new optional reporting procedure (</w:t>
      </w:r>
      <w:r w:rsidR="00BD2050">
        <w:rPr>
          <w:rFonts w:eastAsia="SimSun"/>
        </w:rPr>
        <w:t xml:space="preserve">see </w:t>
      </w:r>
      <w:r w:rsidRPr="00B41A6F">
        <w:rPr>
          <w:rFonts w:eastAsia="SimSun"/>
        </w:rPr>
        <w:t>A/62/44, paras. 23 and 24) which consists in the preparation and adoption of lists of issues</w:t>
      </w:r>
      <w:r w:rsidR="00D25643">
        <w:rPr>
          <w:rFonts w:eastAsia="SimSun"/>
        </w:rPr>
        <w:t xml:space="preserve">, </w:t>
      </w:r>
      <w:r w:rsidR="00D25643" w:rsidRPr="00B41A6F">
        <w:rPr>
          <w:rFonts w:eastAsia="SimSun"/>
        </w:rPr>
        <w:t>known as list</w:t>
      </w:r>
      <w:r w:rsidR="00D25643">
        <w:rPr>
          <w:rFonts w:eastAsia="SimSun"/>
        </w:rPr>
        <w:t>s</w:t>
      </w:r>
      <w:r w:rsidR="00D25643" w:rsidRPr="00B41A6F">
        <w:rPr>
          <w:rFonts w:eastAsia="SimSun"/>
        </w:rPr>
        <w:t xml:space="preserve"> of issues prior to reporting </w:t>
      </w:r>
      <w:r w:rsidR="00D25643">
        <w:rPr>
          <w:rFonts w:eastAsia="SimSun"/>
        </w:rPr>
        <w:t>(</w:t>
      </w:r>
      <w:r w:rsidR="00D25643" w:rsidRPr="00B41A6F">
        <w:rPr>
          <w:rFonts w:eastAsia="SimSun"/>
        </w:rPr>
        <w:t>LOIPR</w:t>
      </w:r>
      <w:r w:rsidR="001E7B56">
        <w:rPr>
          <w:rFonts w:eastAsia="SimSun"/>
        </w:rPr>
        <w:t>s</w:t>
      </w:r>
      <w:r w:rsidR="00D25643">
        <w:rPr>
          <w:rFonts w:eastAsia="SimSun"/>
        </w:rPr>
        <w:t>),</w:t>
      </w:r>
      <w:r w:rsidRPr="00B41A6F">
        <w:rPr>
          <w:rFonts w:eastAsia="SimSun"/>
        </w:rPr>
        <w:t xml:space="preserve"> to be transmitted to States parties prior to the submission of their respective periodic report. 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2.</w:t>
      </w:r>
      <w:r w:rsidRPr="00B41A6F">
        <w:rPr>
          <w:rFonts w:eastAsia="SimSun"/>
        </w:rPr>
        <w:tab/>
        <w:t>At th</w:t>
      </w:r>
      <w:r w:rsidR="00D25643">
        <w:rPr>
          <w:rFonts w:eastAsia="SimSun"/>
        </w:rPr>
        <w:t>at</w:t>
      </w:r>
      <w:r w:rsidRPr="00B41A6F">
        <w:rPr>
          <w:rFonts w:eastAsia="SimSun"/>
        </w:rPr>
        <w:t xml:space="preserve"> same session, the Committee met with States parties to introduce and discuss th</w:t>
      </w:r>
      <w:r w:rsidR="00D25643">
        <w:rPr>
          <w:rFonts w:eastAsia="SimSun"/>
        </w:rPr>
        <w:t>e</w:t>
      </w:r>
      <w:r w:rsidRPr="00B41A6F">
        <w:rPr>
          <w:rFonts w:eastAsia="SimSun"/>
        </w:rPr>
        <w:t xml:space="preserve"> new procedure, which will </w:t>
      </w:r>
      <w:r>
        <w:rPr>
          <w:rFonts w:eastAsia="SimSun"/>
        </w:rPr>
        <w:t>no</w:t>
      </w:r>
      <w:r w:rsidR="00D25643">
        <w:rPr>
          <w:rFonts w:eastAsia="SimSun"/>
        </w:rPr>
        <w:t>t</w:t>
      </w:r>
      <w:r w:rsidRPr="00B41A6F">
        <w:rPr>
          <w:rFonts w:eastAsia="SimSun"/>
        </w:rPr>
        <w:t xml:space="preserve"> be applied to States parties' initial reports</w:t>
      </w:r>
      <w:r w:rsidR="00D25643">
        <w:rPr>
          <w:rFonts w:eastAsia="SimSun"/>
        </w:rPr>
        <w:t xml:space="preserve"> nor</w:t>
      </w:r>
      <w:r w:rsidRPr="00B41A6F">
        <w:rPr>
          <w:rFonts w:eastAsia="SimSun"/>
        </w:rPr>
        <w:t xml:space="preserve"> periodic reports </w:t>
      </w:r>
      <w:r w:rsidR="00D25643">
        <w:rPr>
          <w:rFonts w:eastAsia="SimSun"/>
        </w:rPr>
        <w:t xml:space="preserve">already </w:t>
      </w:r>
      <w:r w:rsidRPr="00B41A6F">
        <w:rPr>
          <w:rFonts w:eastAsia="SimSun"/>
        </w:rPr>
        <w:t>submitted and awaiting consideration b</w:t>
      </w:r>
      <w:r w:rsidR="00D25643">
        <w:rPr>
          <w:rFonts w:eastAsia="SimSun"/>
        </w:rPr>
        <w:t>y</w:t>
      </w:r>
      <w:r w:rsidRPr="00B41A6F">
        <w:rPr>
          <w:rFonts w:eastAsia="SimSun"/>
        </w:rPr>
        <w:t xml:space="preserve"> the Committee. 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3.</w:t>
      </w:r>
      <w:r w:rsidRPr="00B41A6F">
        <w:rPr>
          <w:rFonts w:eastAsia="SimSun"/>
        </w:rPr>
        <w:tab/>
        <w:t xml:space="preserve">The Committee </w:t>
      </w:r>
      <w:r w:rsidR="00D25643">
        <w:rPr>
          <w:rFonts w:eastAsia="SimSun"/>
        </w:rPr>
        <w:t>i</w:t>
      </w:r>
      <w:r w:rsidRPr="00B41A6F">
        <w:rPr>
          <w:rFonts w:eastAsia="SimSun"/>
        </w:rPr>
        <w:t xml:space="preserve">s of the view that this procedure will </w:t>
      </w:r>
      <w:r w:rsidR="00BD2050">
        <w:rPr>
          <w:rFonts w:eastAsia="SimSun"/>
        </w:rPr>
        <w:t>help</w:t>
      </w:r>
      <w:r w:rsidRPr="00B41A6F">
        <w:rPr>
          <w:rFonts w:eastAsia="SimSun"/>
        </w:rPr>
        <w:t xml:space="preserve"> States parties to prepare and submit more focused reports. The LOIPR</w:t>
      </w:r>
      <w:r w:rsidR="001E7B56">
        <w:rPr>
          <w:rFonts w:eastAsia="SimSun"/>
        </w:rPr>
        <w:t>s</w:t>
      </w:r>
      <w:r w:rsidRPr="00B41A6F">
        <w:rPr>
          <w:rFonts w:eastAsia="SimSun"/>
        </w:rPr>
        <w:t xml:space="preserve"> transmitted to States parties prior to the submission of their reports will guide the preparation and content of their periodic report,</w:t>
      </w:r>
      <w:r w:rsidR="00D25643">
        <w:rPr>
          <w:rFonts w:eastAsia="SimSun"/>
        </w:rPr>
        <w:t xml:space="preserve"> </w:t>
      </w:r>
      <w:r w:rsidRPr="00B41A6F">
        <w:rPr>
          <w:rFonts w:eastAsia="SimSun"/>
        </w:rPr>
        <w:t>facilitate the reporting process of States parties and strengthen their capacity to fulfil their reporting obligation in a timely and effective manner.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4.</w:t>
      </w:r>
      <w:r w:rsidRPr="00B41A6F">
        <w:rPr>
          <w:rFonts w:eastAsia="SimSun"/>
        </w:rPr>
        <w:tab/>
        <w:t>The LOIPR</w:t>
      </w:r>
      <w:r w:rsidR="001E7B56">
        <w:rPr>
          <w:rFonts w:eastAsia="SimSun"/>
        </w:rPr>
        <w:t>s</w:t>
      </w:r>
      <w:r w:rsidRPr="00B41A6F">
        <w:rPr>
          <w:rFonts w:eastAsia="SimSun"/>
        </w:rPr>
        <w:t xml:space="preserve"> will be prepared and adopted, depending on the respective due date of each State party's report</w:t>
      </w:r>
      <w:r>
        <w:rPr>
          <w:rFonts w:eastAsia="SimSun"/>
        </w:rPr>
        <w:t xml:space="preserve"> (</w:t>
      </w:r>
      <w:r w:rsidR="003D1378">
        <w:rPr>
          <w:rFonts w:eastAsia="SimSun"/>
        </w:rPr>
        <w:t xml:space="preserve">according to </w:t>
      </w:r>
      <w:r>
        <w:rPr>
          <w:rFonts w:eastAsia="SimSun"/>
        </w:rPr>
        <w:t xml:space="preserve">conventional periodicity or </w:t>
      </w:r>
      <w:r w:rsidR="003D1378">
        <w:rPr>
          <w:rFonts w:eastAsia="SimSun"/>
        </w:rPr>
        <w:t xml:space="preserve">as </w:t>
      </w:r>
      <w:r>
        <w:rPr>
          <w:rFonts w:eastAsia="SimSun"/>
        </w:rPr>
        <w:t>established in the concluding observations)</w:t>
      </w:r>
      <w:r w:rsidRPr="00B41A6F">
        <w:rPr>
          <w:rFonts w:eastAsia="SimSun"/>
        </w:rPr>
        <w:t xml:space="preserve"> and transmitted to the State party concerned at least one year </w:t>
      </w:r>
      <w:r w:rsidR="00D25643">
        <w:rPr>
          <w:rFonts w:eastAsia="SimSun"/>
        </w:rPr>
        <w:t xml:space="preserve">prior to </w:t>
      </w:r>
      <w:r w:rsidRPr="00B41A6F">
        <w:rPr>
          <w:rFonts w:eastAsia="SimSun"/>
        </w:rPr>
        <w:t>the due date</w:t>
      </w:r>
      <w:r>
        <w:rPr>
          <w:rFonts w:eastAsia="SimSun"/>
        </w:rPr>
        <w:t xml:space="preserve"> </w:t>
      </w:r>
      <w:r w:rsidRPr="00206D46">
        <w:rPr>
          <w:rFonts w:eastAsia="SimSun"/>
        </w:rPr>
        <w:t>(see http://www2.ohchr.org/english/bodies/cat/reporting-procedure.htm)</w:t>
      </w:r>
      <w:r w:rsidRPr="00B41A6F">
        <w:rPr>
          <w:rFonts w:eastAsia="SimSun"/>
        </w:rPr>
        <w:t>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5.</w:t>
      </w:r>
      <w:r w:rsidRPr="00B41A6F">
        <w:rPr>
          <w:rFonts w:eastAsia="SimSun"/>
        </w:rPr>
        <w:tab/>
        <w:t>The State party's re</w:t>
      </w:r>
      <w:r w:rsidR="00186E1B">
        <w:rPr>
          <w:rFonts w:eastAsia="SimSun"/>
        </w:rPr>
        <w:t>ply</w:t>
      </w:r>
      <w:r w:rsidRPr="00B41A6F">
        <w:rPr>
          <w:rFonts w:eastAsia="SimSun"/>
        </w:rPr>
        <w:t xml:space="preserve"> to the LOIPR will constitute its report under article 19 of the Convention. </w:t>
      </w:r>
    </w:p>
    <w:p w:rsidR="00040526" w:rsidRPr="00B41A6F" w:rsidRDefault="00040526" w:rsidP="00040526">
      <w:pPr>
        <w:pStyle w:val="SingleTxtG"/>
      </w:pPr>
      <w:r w:rsidRPr="00B41A6F">
        <w:t>6.</w:t>
      </w:r>
      <w:r w:rsidRPr="00B41A6F">
        <w:tab/>
      </w:r>
      <w:r w:rsidRPr="00B41A6F">
        <w:rPr>
          <w:rFonts w:eastAsia="SimSun"/>
        </w:rPr>
        <w:t>After the submission of the State party's rep</w:t>
      </w:r>
      <w:r w:rsidR="00186E1B">
        <w:rPr>
          <w:rFonts w:eastAsia="SimSun"/>
        </w:rPr>
        <w:t>ly</w:t>
      </w:r>
      <w:r w:rsidRPr="00B41A6F">
        <w:rPr>
          <w:rFonts w:eastAsia="SimSun"/>
        </w:rPr>
        <w:t xml:space="preserve"> to the LOIPR, no further </w:t>
      </w:r>
      <w:r>
        <w:rPr>
          <w:rFonts w:eastAsia="SimSun"/>
        </w:rPr>
        <w:t xml:space="preserve">request for information, through a </w:t>
      </w:r>
      <w:r w:rsidRPr="00B41A6F">
        <w:rPr>
          <w:rFonts w:eastAsia="SimSun"/>
        </w:rPr>
        <w:t>list of issues</w:t>
      </w:r>
      <w:r>
        <w:rPr>
          <w:rFonts w:eastAsia="SimSun"/>
        </w:rPr>
        <w:t>,</w:t>
      </w:r>
      <w:r w:rsidRPr="00B41A6F">
        <w:rPr>
          <w:rFonts w:eastAsia="SimSun"/>
        </w:rPr>
        <w:t xml:space="preserve"> will be submitted to the State party before consideration of its report. </w:t>
      </w:r>
      <w:r w:rsidR="002A2330">
        <w:rPr>
          <w:rFonts w:eastAsia="SimSun"/>
        </w:rPr>
        <w:t>As such,</w:t>
      </w:r>
      <w:r w:rsidRPr="00B41A6F">
        <w:rPr>
          <w:rFonts w:eastAsia="SimSun"/>
        </w:rPr>
        <w:t xml:space="preserve"> reports received under this </w:t>
      </w:r>
      <w:r>
        <w:rPr>
          <w:rFonts w:eastAsia="SimSun"/>
        </w:rPr>
        <w:t xml:space="preserve">new </w:t>
      </w:r>
      <w:r w:rsidRPr="00B41A6F">
        <w:rPr>
          <w:rFonts w:eastAsia="SimSun"/>
        </w:rPr>
        <w:t xml:space="preserve">procedure will be scheduled </w:t>
      </w:r>
      <w:r w:rsidR="002A2330">
        <w:rPr>
          <w:rFonts w:eastAsia="SimSun"/>
        </w:rPr>
        <w:t xml:space="preserve">for consideration </w:t>
      </w:r>
      <w:r w:rsidRPr="00B41A6F">
        <w:rPr>
          <w:rFonts w:eastAsia="SimSun"/>
        </w:rPr>
        <w:t>by the Committee as a priority</w:t>
      </w:r>
      <w:r w:rsidR="002A2330">
        <w:rPr>
          <w:rFonts w:eastAsia="SimSun"/>
        </w:rPr>
        <w:t xml:space="preserve"> in order to benefit from the </w:t>
      </w:r>
      <w:r w:rsidR="001E7B56">
        <w:rPr>
          <w:rFonts w:eastAsia="SimSun"/>
        </w:rPr>
        <w:t xml:space="preserve">currency of the information provided and </w:t>
      </w:r>
      <w:r w:rsidR="002A2330">
        <w:rPr>
          <w:rFonts w:eastAsia="SimSun"/>
        </w:rPr>
        <w:t xml:space="preserve">maintain </w:t>
      </w:r>
      <w:r w:rsidRPr="00B41A6F">
        <w:t>the added value of the procedure</w:t>
      </w:r>
      <w:r w:rsidR="001E7B56">
        <w:t xml:space="preserve">. If the reports are not considered in a timely manner, </w:t>
      </w:r>
      <w:r w:rsidRPr="00B41A6F">
        <w:t>new</w:t>
      </w:r>
      <w:r w:rsidR="001E7B56">
        <w:t xml:space="preserve"> </w:t>
      </w:r>
      <w:r w:rsidRPr="00B41A6F">
        <w:t>lists of issues would have to be adopted and transmitted by the Committee to States parties to update the information provided</w:t>
      </w:r>
      <w:r w:rsidR="00C45DAF">
        <w:t>, which would defeat the purpose of the procedure</w:t>
      </w:r>
      <w:r w:rsidRPr="00B41A6F">
        <w:t xml:space="preserve">. </w:t>
      </w:r>
    </w:p>
    <w:p w:rsidR="00040526" w:rsidRPr="00B41A6F" w:rsidRDefault="00040526" w:rsidP="00040526">
      <w:pPr>
        <w:pStyle w:val="SingleTxtG"/>
      </w:pPr>
      <w:r w:rsidRPr="00B41A6F">
        <w:t>7.</w:t>
      </w:r>
      <w:r w:rsidRPr="00B41A6F">
        <w:tab/>
      </w:r>
      <w:r>
        <w:t>For this reason</w:t>
      </w:r>
      <w:r w:rsidRPr="00B41A6F">
        <w:t>, only initial reports w</w:t>
      </w:r>
      <w:r w:rsidR="001E7B56">
        <w:t>ill</w:t>
      </w:r>
      <w:r w:rsidRPr="00B41A6F">
        <w:t xml:space="preserve"> have priority over reports submitted under the optional reporting procedure</w:t>
      </w:r>
      <w:r w:rsidR="001E7B56">
        <w:t>,</w:t>
      </w:r>
      <w:r>
        <w:t xml:space="preserve"> in terms of </w:t>
      </w:r>
      <w:r w:rsidRPr="00B41A6F">
        <w:t>scheduling</w:t>
      </w:r>
      <w:r>
        <w:t xml:space="preserve"> </w:t>
      </w:r>
      <w:r w:rsidR="001E7B56">
        <w:t>for</w:t>
      </w:r>
      <w:r>
        <w:t xml:space="preserve"> </w:t>
      </w:r>
      <w:r w:rsidR="003D1378">
        <w:t>up</w:t>
      </w:r>
      <w:r>
        <w:t>coming session</w:t>
      </w:r>
      <w:r w:rsidR="003D1378">
        <w:t>s</w:t>
      </w:r>
      <w:r w:rsidRPr="00B41A6F">
        <w:t>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8.</w:t>
      </w:r>
      <w:r w:rsidRPr="00B41A6F">
        <w:rPr>
          <w:rFonts w:eastAsia="SimSun"/>
        </w:rPr>
        <w:tab/>
        <w:t>In 2007, the Committee initiated th</w:t>
      </w:r>
      <w:r w:rsidR="00110D3C">
        <w:rPr>
          <w:rFonts w:eastAsia="SimSun"/>
        </w:rPr>
        <w:t>e</w:t>
      </w:r>
      <w:r w:rsidRPr="00B41A6F">
        <w:rPr>
          <w:rFonts w:eastAsia="SimSun"/>
        </w:rPr>
        <w:t xml:space="preserve"> procedure on a trial basis </w:t>
      </w:r>
      <w:r w:rsidR="00110D3C">
        <w:rPr>
          <w:rFonts w:eastAsia="SimSun"/>
        </w:rPr>
        <w:t>for</w:t>
      </w:r>
      <w:r w:rsidRPr="00B41A6F">
        <w:rPr>
          <w:rFonts w:eastAsia="SimSun"/>
        </w:rPr>
        <w:t xml:space="preserve"> periodic reports falling due in 2009 and 2010. 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9.</w:t>
      </w:r>
      <w:r w:rsidRPr="00B41A6F">
        <w:rPr>
          <w:rFonts w:eastAsia="SimSun"/>
        </w:rPr>
        <w:tab/>
        <w:t>Considering the positive feedback received and the high rate of acceptance of th</w:t>
      </w:r>
      <w:r w:rsidR="00110D3C">
        <w:rPr>
          <w:rFonts w:eastAsia="SimSun"/>
        </w:rPr>
        <w:t>e</w:t>
      </w:r>
      <w:r w:rsidRPr="00B41A6F">
        <w:rPr>
          <w:rFonts w:eastAsia="SimSun"/>
        </w:rPr>
        <w:t xml:space="preserve"> new procedure by States parties, the Committee decided, at its </w:t>
      </w:r>
      <w:r w:rsidR="00110D3C">
        <w:rPr>
          <w:rFonts w:eastAsia="SimSun"/>
        </w:rPr>
        <w:t xml:space="preserve">forty-second </w:t>
      </w:r>
      <w:r w:rsidRPr="00B41A6F">
        <w:rPr>
          <w:rFonts w:eastAsia="SimSun"/>
        </w:rPr>
        <w:t xml:space="preserve">session </w:t>
      </w:r>
      <w:r w:rsidR="00110D3C">
        <w:rPr>
          <w:rFonts w:eastAsia="SimSun"/>
        </w:rPr>
        <w:t xml:space="preserve">in </w:t>
      </w:r>
      <w:r w:rsidRPr="00B41A6F">
        <w:rPr>
          <w:rFonts w:eastAsia="SimSun"/>
        </w:rPr>
        <w:t>May 2009, to continue with th</w:t>
      </w:r>
      <w:r w:rsidR="00110D3C">
        <w:rPr>
          <w:rFonts w:eastAsia="SimSun"/>
        </w:rPr>
        <w:t>e</w:t>
      </w:r>
      <w:r w:rsidRPr="00B41A6F">
        <w:rPr>
          <w:rFonts w:eastAsia="SimSun"/>
        </w:rPr>
        <w:t xml:space="preserve"> procedure on a regular basis</w:t>
      </w:r>
      <w:r w:rsidR="00110D3C">
        <w:rPr>
          <w:rFonts w:eastAsia="SimSun"/>
        </w:rPr>
        <w:t xml:space="preserve"> </w:t>
      </w:r>
      <w:r w:rsidR="00110D3C" w:rsidRPr="00B41A6F">
        <w:rPr>
          <w:rFonts w:eastAsia="SimSun"/>
        </w:rPr>
        <w:t>(A/64/44, para. 27</w:t>
      </w:r>
      <w:r w:rsidR="00110D3C">
        <w:rPr>
          <w:rFonts w:eastAsia="SimSun"/>
        </w:rPr>
        <w:t>)</w:t>
      </w:r>
      <w:r w:rsidRPr="00B41A6F">
        <w:rPr>
          <w:rFonts w:eastAsia="SimSun"/>
        </w:rPr>
        <w:t>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10.</w:t>
      </w:r>
      <w:r w:rsidRPr="00B41A6F">
        <w:rPr>
          <w:rFonts w:eastAsia="SimSun"/>
        </w:rPr>
        <w:tab/>
        <w:t xml:space="preserve">At its </w:t>
      </w:r>
      <w:r w:rsidR="00110D3C">
        <w:rPr>
          <w:rFonts w:eastAsia="SimSun"/>
        </w:rPr>
        <w:t>forty-sixth</w:t>
      </w:r>
      <w:r w:rsidR="00110D3C" w:rsidRPr="00B41A6F">
        <w:rPr>
          <w:rFonts w:eastAsia="SimSun"/>
        </w:rPr>
        <w:t xml:space="preserve"> </w:t>
      </w:r>
      <w:r w:rsidRPr="00B41A6F">
        <w:rPr>
          <w:rFonts w:eastAsia="SimSun"/>
        </w:rPr>
        <w:t>session</w:t>
      </w:r>
      <w:r w:rsidR="00110D3C">
        <w:rPr>
          <w:rFonts w:eastAsia="SimSun"/>
        </w:rPr>
        <w:t xml:space="preserve"> in</w:t>
      </w:r>
      <w:r w:rsidRPr="00B41A6F">
        <w:rPr>
          <w:rFonts w:eastAsia="SimSun"/>
        </w:rPr>
        <w:t xml:space="preserve"> May 2011, the Committee </w:t>
      </w:r>
      <w:r>
        <w:rPr>
          <w:rFonts w:eastAsia="SimSun"/>
        </w:rPr>
        <w:t>undertook</w:t>
      </w:r>
      <w:r w:rsidRPr="00B41A6F">
        <w:rPr>
          <w:rFonts w:eastAsia="SimSun"/>
        </w:rPr>
        <w:t xml:space="preserve"> a preliminary evaluation of th</w:t>
      </w:r>
      <w:r w:rsidR="00110D3C">
        <w:rPr>
          <w:rFonts w:eastAsia="SimSun"/>
        </w:rPr>
        <w:t xml:space="preserve">e </w:t>
      </w:r>
      <w:r w:rsidRPr="00B41A6F">
        <w:rPr>
          <w:rFonts w:eastAsia="SimSun"/>
        </w:rPr>
        <w:t>optional reporting procedure for period</w:t>
      </w:r>
      <w:r w:rsidR="00110D3C">
        <w:rPr>
          <w:rFonts w:eastAsia="SimSun"/>
        </w:rPr>
        <w:t>ic</w:t>
      </w:r>
      <w:r w:rsidRPr="00B41A6F">
        <w:rPr>
          <w:rFonts w:eastAsia="SimSun"/>
        </w:rPr>
        <w:t xml:space="preserve"> reports due </w:t>
      </w:r>
      <w:r>
        <w:rPr>
          <w:rFonts w:eastAsia="SimSun"/>
        </w:rPr>
        <w:t>in</w:t>
      </w:r>
      <w:r w:rsidRPr="00B41A6F">
        <w:rPr>
          <w:rFonts w:eastAsia="SimSun"/>
        </w:rPr>
        <w:t xml:space="preserve"> 2009</w:t>
      </w:r>
      <w:r>
        <w:rPr>
          <w:rFonts w:eastAsia="SimSun"/>
        </w:rPr>
        <w:t>, 2010, 2011 and</w:t>
      </w:r>
      <w:r w:rsidRPr="00B41A6F">
        <w:rPr>
          <w:rFonts w:eastAsia="SimSun"/>
        </w:rPr>
        <w:t xml:space="preserve"> 2012. 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11.</w:t>
      </w:r>
      <w:r w:rsidRPr="00B41A6F">
        <w:rPr>
          <w:rFonts w:eastAsia="SimSun"/>
        </w:rPr>
        <w:tab/>
        <w:t xml:space="preserve">In </w:t>
      </w:r>
      <w:r w:rsidRPr="00AE028A">
        <w:rPr>
          <w:rFonts w:eastAsia="SimSun"/>
        </w:rPr>
        <w:t>addition</w:t>
      </w:r>
      <w:r w:rsidRPr="00B41A6F">
        <w:rPr>
          <w:rFonts w:eastAsia="SimSun"/>
        </w:rPr>
        <w:t xml:space="preserve">, it requested the </w:t>
      </w:r>
      <w:r>
        <w:rPr>
          <w:rFonts w:eastAsia="SimSun"/>
        </w:rPr>
        <w:t>Secretariat</w:t>
      </w:r>
      <w:r w:rsidRPr="00B41A6F">
        <w:rPr>
          <w:rFonts w:eastAsia="SimSun"/>
        </w:rPr>
        <w:t xml:space="preserve"> (</w:t>
      </w:r>
      <w:r w:rsidRPr="00BD2050">
        <w:rPr>
          <w:rFonts w:eastAsia="SimSun"/>
        </w:rPr>
        <w:t>A/66/44, para. 38</w:t>
      </w:r>
      <w:r w:rsidRPr="00B41A6F">
        <w:rPr>
          <w:rFonts w:eastAsia="SimSun"/>
        </w:rPr>
        <w:t>)</w:t>
      </w:r>
      <w:r>
        <w:rPr>
          <w:rFonts w:eastAsia="SimSun"/>
        </w:rPr>
        <w:t xml:space="preserve"> </w:t>
      </w:r>
      <w:r w:rsidRPr="00B41A6F">
        <w:rPr>
          <w:rFonts w:eastAsia="SimSun"/>
        </w:rPr>
        <w:t>to prepare and submit a report on the status of the optional reporting procedure, a</w:t>
      </w:r>
      <w:r w:rsidR="00E97853">
        <w:rPr>
          <w:rFonts w:eastAsia="SimSun"/>
        </w:rPr>
        <w:t>nd to include</w:t>
      </w:r>
      <w:r w:rsidRPr="00B41A6F">
        <w:rPr>
          <w:rFonts w:eastAsia="SimSun"/>
        </w:rPr>
        <w:t xml:space="preserve"> information on any new development related to the procedure, including with regard to other treaty bodies that have adopted a similar procedure</w:t>
      </w:r>
      <w:r>
        <w:rPr>
          <w:rFonts w:eastAsia="SimSun"/>
        </w:rPr>
        <w:t>.</w:t>
      </w:r>
      <w:r w:rsidRPr="00B41A6F">
        <w:rPr>
          <w:rFonts w:eastAsia="SimSun"/>
        </w:rPr>
        <w:t xml:space="preserve"> </w:t>
      </w:r>
      <w:r>
        <w:rPr>
          <w:rFonts w:eastAsia="SimSun"/>
        </w:rPr>
        <w:t xml:space="preserve">The present document has been prepared in response to </w:t>
      </w:r>
      <w:r w:rsidR="00E97853">
        <w:rPr>
          <w:rFonts w:eastAsia="SimSun"/>
        </w:rPr>
        <w:t>that</w:t>
      </w:r>
      <w:r>
        <w:rPr>
          <w:rFonts w:eastAsia="SimSun"/>
        </w:rPr>
        <w:t xml:space="preserve"> request.</w:t>
      </w:r>
    </w:p>
    <w:p w:rsidR="00040526" w:rsidRPr="004501E9" w:rsidRDefault="00040526" w:rsidP="00040526">
      <w:pPr>
        <w:pStyle w:val="H1G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Pr="004501E9">
        <w:rPr>
          <w:rFonts w:eastAsia="SimSun"/>
          <w:lang w:eastAsia="zh-CN"/>
        </w:rPr>
        <w:t>II.</w:t>
      </w:r>
      <w:r w:rsidRPr="004501E9">
        <w:rPr>
          <w:rFonts w:eastAsia="SimSun"/>
          <w:lang w:eastAsia="zh-CN"/>
        </w:rPr>
        <w:tab/>
      </w:r>
      <w:r w:rsidR="00AF57EE">
        <w:t>S</w:t>
      </w:r>
      <w:r>
        <w:t xml:space="preserve">tatus of the </w:t>
      </w:r>
      <w:r w:rsidRPr="00F55CE9">
        <w:t>optional reporting procedure</w:t>
      </w:r>
      <w:r>
        <w:t xml:space="preserve"> for reports due in </w:t>
      </w:r>
      <w:r w:rsidRPr="00F55CE9">
        <w:t>2009</w:t>
      </w:r>
      <w:r>
        <w:t xml:space="preserve">, 2010, 2011 and </w:t>
      </w:r>
      <w:r w:rsidRPr="00F55CE9">
        <w:t>2012</w:t>
      </w:r>
    </w:p>
    <w:p w:rsidR="00040526" w:rsidRPr="00955B1F" w:rsidRDefault="00040526" w:rsidP="00040526">
      <w:pPr>
        <w:pStyle w:val="SingleTxtG"/>
      </w:pPr>
      <w:r w:rsidRPr="00955B1F">
        <w:t>12.</w:t>
      </w:r>
      <w:r w:rsidRPr="00955B1F">
        <w:tab/>
        <w:t xml:space="preserve">For reports due in 2009, the Committee adopted and transmitted in 2008, lists of issues prior to reporting </w:t>
      </w:r>
      <w:r w:rsidR="00332853">
        <w:t xml:space="preserve">to </w:t>
      </w:r>
      <w:r w:rsidRPr="00955B1F">
        <w:t>11 States parties</w:t>
      </w:r>
      <w:r w:rsidR="00332853">
        <w:t>, namely</w:t>
      </w:r>
      <w:r w:rsidRPr="00955B1F">
        <w:t xml:space="preserve"> Bosnia and Herzegovina, Cambodia, Czech Republic, Democratic Republic of the Congo, Ecuador, Greece, Kuwait, Monaco, Peru, South Africa and Turkey. Out of these 11 States parties, </w:t>
      </w:r>
      <w:r w:rsidR="003D1378">
        <w:t>9</w:t>
      </w:r>
      <w:r w:rsidR="003D1378" w:rsidRPr="00955B1F">
        <w:t xml:space="preserve"> </w:t>
      </w:r>
      <w:r w:rsidRPr="00955B1F">
        <w:t>accepted th</w:t>
      </w:r>
      <w:r w:rsidR="00332853">
        <w:t>e</w:t>
      </w:r>
      <w:r w:rsidRPr="00955B1F">
        <w:t xml:space="preserve"> new reporting procedure</w:t>
      </w:r>
      <w:r w:rsidR="00332853">
        <w:t>,</w:t>
      </w:r>
      <w:r w:rsidR="00332853">
        <w:rPr>
          <w:rStyle w:val="FootnoteReference"/>
        </w:rPr>
        <w:footnoteReference w:id="3"/>
      </w:r>
      <w:r w:rsidR="00332853">
        <w:t xml:space="preserve"> and </w:t>
      </w:r>
      <w:r w:rsidR="00E5607C">
        <w:t xml:space="preserve">of </w:t>
      </w:r>
      <w:r w:rsidR="00332853">
        <w:t xml:space="preserve">those, </w:t>
      </w:r>
      <w:r w:rsidR="003D1378">
        <w:t>8</w:t>
      </w:r>
      <w:r w:rsidRPr="00955B1F">
        <w:t xml:space="preserve"> submitted their report</w:t>
      </w:r>
      <w:r w:rsidR="00332853">
        <w:t>s</w:t>
      </w:r>
      <w:r w:rsidRPr="00955B1F">
        <w:t xml:space="preserve"> under th</w:t>
      </w:r>
      <w:r w:rsidR="00332853">
        <w:t>e</w:t>
      </w:r>
      <w:r w:rsidRPr="00955B1F">
        <w:t xml:space="preserve"> </w:t>
      </w:r>
      <w:r w:rsidR="002B273C">
        <w:t xml:space="preserve">new </w:t>
      </w:r>
      <w:r w:rsidRPr="00955B1F">
        <w:t>procedure</w:t>
      </w:r>
      <w:r w:rsidR="00070AA0">
        <w:t>,</w:t>
      </w:r>
      <w:r w:rsidR="00332853">
        <w:rPr>
          <w:rStyle w:val="FootnoteReference"/>
        </w:rPr>
        <w:footnoteReference w:id="4"/>
      </w:r>
      <w:r w:rsidRPr="00955B1F">
        <w:t xml:space="preserve"> </w:t>
      </w:r>
      <w:r w:rsidR="00332853">
        <w:t xml:space="preserve">while </w:t>
      </w:r>
      <w:r w:rsidRPr="00955B1F">
        <w:t xml:space="preserve">one (the </w:t>
      </w:r>
      <w:smartTag w:uri="urn:schemas-microsoft-com:office:smarttags" w:element="place">
        <w:smartTag w:uri="urn:schemas-microsoft-com:office:smarttags" w:element="country-region">
          <w:r w:rsidRPr="00955B1F">
            <w:t>Czech Republic</w:t>
          </w:r>
        </w:smartTag>
      </w:smartTag>
      <w:r w:rsidRPr="00955B1F">
        <w:t xml:space="preserve">) submitted its report under the standard procedure. </w:t>
      </w:r>
      <w:r w:rsidR="002B273C">
        <w:t xml:space="preserve">Six of the reports under the new procedure were </w:t>
      </w:r>
      <w:r w:rsidRPr="00955B1F">
        <w:t xml:space="preserve">examined by the Committee at its </w:t>
      </w:r>
      <w:r w:rsidR="002B273C">
        <w:t xml:space="preserve">forty-fifth and forty-sixth sessions, held in </w:t>
      </w:r>
      <w:r w:rsidRPr="00955B1F">
        <w:t>November 2010</w:t>
      </w:r>
      <w:r>
        <w:t xml:space="preserve"> and </w:t>
      </w:r>
      <w:r w:rsidRPr="00955B1F">
        <w:t xml:space="preserve">May 2011 </w:t>
      </w:r>
      <w:r w:rsidR="002B273C">
        <w:t xml:space="preserve">respectively. The report </w:t>
      </w:r>
      <w:r w:rsidRPr="00955B1F">
        <w:t xml:space="preserve">of </w:t>
      </w:r>
      <w:smartTag w:uri="urn:schemas-microsoft-com:office:smarttags" w:element="country-region">
        <w:r w:rsidRPr="00955B1F">
          <w:t>Greece</w:t>
        </w:r>
      </w:smartTag>
      <w:r w:rsidR="002B273C">
        <w:t>, received in 2010,</w:t>
      </w:r>
      <w:r w:rsidRPr="00955B1F">
        <w:t xml:space="preserve"> </w:t>
      </w:r>
      <w:r>
        <w:t xml:space="preserve">is </w:t>
      </w:r>
      <w:r w:rsidRPr="00955B1F">
        <w:t>scheduled to be examined in November 2011</w:t>
      </w:r>
      <w:r>
        <w:t xml:space="preserve">, and </w:t>
      </w:r>
      <w:r w:rsidR="002B273C">
        <w:t xml:space="preserve">that of </w:t>
      </w:r>
      <w:smartTag w:uri="urn:schemas-microsoft-com:office:smarttags" w:element="place">
        <w:smartTag w:uri="urn:schemas-microsoft-com:office:smarttags" w:element="country-region">
          <w:r>
            <w:t>Peru</w:t>
          </w:r>
        </w:smartTag>
      </w:smartTag>
      <w:r>
        <w:t>,</w:t>
      </w:r>
      <w:r w:rsidR="002B273C">
        <w:t xml:space="preserve"> received in 2011, will be scheduled for a future session.</w:t>
      </w:r>
      <w:r>
        <w:t xml:space="preserve"> As decided by the Committee, the</w:t>
      </w:r>
      <w:r w:rsidRPr="00955B1F">
        <w:t xml:space="preserve"> reports submitted under this procedure must be examined within the shortest possible period of time after their </w:t>
      </w:r>
      <w:r w:rsidR="003D1378">
        <w:t>submission</w:t>
      </w:r>
      <w:r w:rsidRPr="00955B1F">
        <w:t>.</w:t>
      </w:r>
    </w:p>
    <w:p w:rsidR="00040526" w:rsidRDefault="00040526" w:rsidP="00040526">
      <w:pPr>
        <w:pStyle w:val="SingleTxtG"/>
      </w:pPr>
      <w:r>
        <w:t>13.</w:t>
      </w:r>
      <w:r>
        <w:tab/>
      </w:r>
      <w:r w:rsidRPr="00955B1F">
        <w:t>For reports due in 2010, the Committee adopted and transmitted in 2009 lists of issues prior to reporting to nine States parties</w:t>
      </w:r>
      <w:r w:rsidR="00E5607C">
        <w:t>, namely</w:t>
      </w:r>
      <w:r w:rsidRPr="00955B1F">
        <w:t xml:space="preserve"> Brazil, Finland, Hungary, Kyrgyzstan, Libyan Arab Jamahiriya, Mauritius, Mexico, </w:t>
      </w:r>
      <w:r w:rsidR="00E5607C">
        <w:t xml:space="preserve">the </w:t>
      </w:r>
      <w:r w:rsidRPr="00955B1F">
        <w:t>Russian Federation and Saudi Arabia. Out of these nine States parties, eight accepted th</w:t>
      </w:r>
      <w:r w:rsidR="00E5607C">
        <w:t>e</w:t>
      </w:r>
      <w:r w:rsidRPr="00955B1F">
        <w:t xml:space="preserve"> new reporting procedure</w:t>
      </w:r>
      <w:r w:rsidR="00E5607C">
        <w:t>,</w:t>
      </w:r>
      <w:r w:rsidR="00E5607C">
        <w:rPr>
          <w:rStyle w:val="FootnoteReference"/>
        </w:rPr>
        <w:footnoteReference w:id="5"/>
      </w:r>
      <w:r w:rsidRPr="00955B1F">
        <w:t xml:space="preserve"> and </w:t>
      </w:r>
      <w:r w:rsidR="00E5607C">
        <w:t xml:space="preserve">of those, </w:t>
      </w:r>
      <w:r>
        <w:t>four</w:t>
      </w:r>
      <w:r w:rsidRPr="00955B1F">
        <w:t xml:space="preserve"> submitted their report</w:t>
      </w:r>
      <w:r w:rsidR="00E5607C">
        <w:t>s</w:t>
      </w:r>
      <w:r w:rsidRPr="00955B1F">
        <w:t xml:space="preserve"> under th</w:t>
      </w:r>
      <w:r w:rsidR="00E5607C">
        <w:t>e new</w:t>
      </w:r>
      <w:r w:rsidRPr="00955B1F">
        <w:t xml:space="preserve"> procedure</w:t>
      </w:r>
      <w:r w:rsidR="00E5607C">
        <w:rPr>
          <w:rStyle w:val="FootnoteReference"/>
        </w:rPr>
        <w:footnoteReference w:id="6"/>
      </w:r>
      <w:r w:rsidRPr="00955B1F">
        <w:t>. Two reports (</w:t>
      </w:r>
      <w:smartTag w:uri="urn:schemas-microsoft-com:office:smarttags" w:element="country-region">
        <w:r w:rsidRPr="00955B1F">
          <w:t>Finland</w:t>
        </w:r>
      </w:smartTag>
      <w:r w:rsidRPr="00955B1F">
        <w:t xml:space="preserve"> and </w:t>
      </w:r>
      <w:smartTag w:uri="urn:schemas-microsoft-com:office:smarttags" w:element="country-region">
        <w:r w:rsidRPr="00955B1F">
          <w:t>Mauritius</w:t>
        </w:r>
      </w:smartTag>
      <w:r w:rsidRPr="00955B1F">
        <w:t>)</w:t>
      </w:r>
      <w:r w:rsidR="00E5607C">
        <w:t xml:space="preserve"> were </w:t>
      </w:r>
      <w:r w:rsidRPr="00955B1F">
        <w:t xml:space="preserve">examined by the Committee at its </w:t>
      </w:r>
      <w:r w:rsidR="00E5607C">
        <w:t xml:space="preserve">forty-sixth session held in </w:t>
      </w:r>
      <w:r w:rsidRPr="00955B1F">
        <w:t>May 2011</w:t>
      </w:r>
      <w:r w:rsidR="00E5607C">
        <w:t>,</w:t>
      </w:r>
      <w:r w:rsidRPr="00955B1F">
        <w:t xml:space="preserve"> </w:t>
      </w:r>
      <w:r w:rsidR="00E5607C">
        <w:t>while</w:t>
      </w:r>
      <w:r w:rsidRPr="00955B1F">
        <w:t xml:space="preserve"> </w:t>
      </w:r>
      <w:r>
        <w:t>two</w:t>
      </w:r>
      <w:r w:rsidRPr="00955B1F">
        <w:t xml:space="preserve"> (</w:t>
      </w:r>
      <w:smartTag w:uri="urn:schemas-microsoft-com:office:smarttags" w:element="country-region">
        <w:r>
          <w:t>Mexico</w:t>
        </w:r>
      </w:smartTag>
      <w:r>
        <w:t xml:space="preserve"> and the </w:t>
      </w:r>
      <w:smartTag w:uri="urn:schemas-microsoft-com:office:smarttags" w:element="place">
        <w:smartTag w:uri="urn:schemas-microsoft-com:office:smarttags" w:element="country-region">
          <w:r w:rsidRPr="00955B1F">
            <w:t>Russian Federation</w:t>
          </w:r>
        </w:smartTag>
      </w:smartTag>
      <w:r w:rsidRPr="00955B1F">
        <w:t xml:space="preserve">) will </w:t>
      </w:r>
      <w:r>
        <w:t>be</w:t>
      </w:r>
      <w:r w:rsidRPr="00955B1F">
        <w:t xml:space="preserve"> examined in </w:t>
      </w:r>
      <w:r>
        <w:t>May</w:t>
      </w:r>
      <w:r w:rsidRPr="00955B1F">
        <w:t xml:space="preserve"> 201</w:t>
      </w:r>
      <w:r>
        <w:t>2</w:t>
      </w:r>
      <w:r w:rsidRPr="00955B1F">
        <w:t>.</w:t>
      </w:r>
    </w:p>
    <w:p w:rsidR="00040526" w:rsidRPr="00955B1F" w:rsidRDefault="00040526" w:rsidP="00040526">
      <w:pPr>
        <w:pStyle w:val="SingleTxtG"/>
      </w:pPr>
      <w:r w:rsidRPr="00955B1F">
        <w:t>14.</w:t>
      </w:r>
      <w:r w:rsidRPr="00955B1F">
        <w:tab/>
        <w:t>For reports due in 2011, the Committee adopted and transmitted in 2010 lists of issues prior to reporting to 19 States parties</w:t>
      </w:r>
      <w:r w:rsidR="00E5607C">
        <w:t>, namely</w:t>
      </w:r>
      <w:r w:rsidRPr="00955B1F">
        <w:t xml:space="preserve"> Bahrain, Benin, Denmark, Estonia, Georgia, Guatemala, Italy, Japan, Latvia, Luxembourg, Namibia, Netherlands, Norway, Paraguay, Poland, Portugal, Ukraine, United States of America and Uzbekistan. Out of these 19 States parties, 16 accepted th</w:t>
      </w:r>
      <w:r w:rsidR="00E5607C">
        <w:t>e</w:t>
      </w:r>
      <w:r w:rsidRPr="00955B1F">
        <w:t xml:space="preserve"> new reporting procedure</w:t>
      </w:r>
      <w:r w:rsidR="00CA3571">
        <w:t>;</w:t>
      </w:r>
      <w:r w:rsidR="00E5607C">
        <w:rPr>
          <w:rStyle w:val="FootnoteReference"/>
        </w:rPr>
        <w:footnoteReference w:id="7"/>
      </w:r>
      <w:r w:rsidRPr="00955B1F">
        <w:t xml:space="preserve"> one (</w:t>
      </w:r>
      <w:smartTag w:uri="urn:schemas-microsoft-com:office:smarttags" w:element="place">
        <w:smartTag w:uri="urn:schemas-microsoft-com:office:smarttags" w:element="country-region">
          <w:r w:rsidRPr="00955B1F">
            <w:t>Uzbekistan</w:t>
          </w:r>
        </w:smartTag>
      </w:smartTag>
      <w:r w:rsidRPr="00955B1F">
        <w:t xml:space="preserve">) did not accept it. These reports </w:t>
      </w:r>
      <w:r w:rsidR="00070AA0">
        <w:t xml:space="preserve">were due </w:t>
      </w:r>
      <w:r w:rsidRPr="00955B1F">
        <w:t>by 15 July 2011</w:t>
      </w:r>
      <w:r w:rsidR="00070AA0">
        <w:t>; t</w:t>
      </w:r>
      <w:r>
        <w:t xml:space="preserve">o date, four States parties </w:t>
      </w:r>
      <w:r w:rsidRPr="00955B1F">
        <w:t>(</w:t>
      </w:r>
      <w:smartTag w:uri="urn:schemas-microsoft-com:office:smarttags" w:element="country-region">
        <w:r>
          <w:t>Estonia</w:t>
        </w:r>
      </w:smartTag>
      <w:r>
        <w:t xml:space="preserve">, </w:t>
      </w:r>
      <w:smartTag w:uri="urn:schemas-microsoft-com:office:smarttags" w:element="country-region">
        <w:r>
          <w:t>Japan</w:t>
        </w:r>
      </w:smartTag>
      <w:r>
        <w:t xml:space="preserve">, </w:t>
      </w:r>
      <w:smartTag w:uri="urn:schemas-microsoft-com:office:smarttags" w:element="country-region">
        <w:r>
          <w:t>Norway</w:t>
        </w:r>
      </w:smartTag>
      <w:r>
        <w:t xml:space="preserve"> and </w:t>
      </w:r>
      <w:smartTag w:uri="urn:schemas-microsoft-com:office:smarttags" w:element="place">
        <w:smartTag w:uri="urn:schemas-microsoft-com:office:smarttags" w:element="country-region">
          <w:r w:rsidRPr="00955B1F">
            <w:t>Paraguay</w:t>
          </w:r>
        </w:smartTag>
      </w:smartTag>
      <w:r w:rsidRPr="00955B1F">
        <w:t>) ha</w:t>
      </w:r>
      <w:r>
        <w:t>ve</w:t>
      </w:r>
      <w:r w:rsidRPr="00955B1F">
        <w:t xml:space="preserve"> submitted </w:t>
      </w:r>
      <w:r>
        <w:t>their reports under th</w:t>
      </w:r>
      <w:r w:rsidR="00070AA0">
        <w:t>e new</w:t>
      </w:r>
      <w:r>
        <w:t xml:space="preserve"> procedure.</w:t>
      </w:r>
    </w:p>
    <w:p w:rsidR="00040526" w:rsidRDefault="00040526" w:rsidP="00040526">
      <w:pPr>
        <w:pStyle w:val="SingleTxtG"/>
      </w:pPr>
      <w:r>
        <w:t>15.</w:t>
      </w:r>
      <w:r>
        <w:tab/>
      </w:r>
      <w:r w:rsidRPr="00955B1F">
        <w:t>For reports due in 2012, the Committee adopted and transmitted in 2010 lists of issues prior to reporting to 36 States parties</w:t>
      </w:r>
      <w:r w:rsidR="00070AA0">
        <w:t>, namely</w:t>
      </w:r>
      <w:r w:rsidRPr="00955B1F">
        <w:t xml:space="preserve"> Afghanistan, Algeria, Argentina, Australia, Belgium, Belize, Bolivia, Burundi, Chad, China (including Hong Kong and Macao S</w:t>
      </w:r>
      <w:r w:rsidR="00070AA0">
        <w:t xml:space="preserve">pecial </w:t>
      </w:r>
      <w:r w:rsidRPr="00955B1F">
        <w:t>A</w:t>
      </w:r>
      <w:r w:rsidR="00070AA0">
        <w:t xml:space="preserve">dministrative </w:t>
      </w:r>
      <w:r w:rsidRPr="00955B1F">
        <w:t>R</w:t>
      </w:r>
      <w:r w:rsidR="00070AA0">
        <w:t>egion</w:t>
      </w:r>
      <w:r w:rsidRPr="00955B1F">
        <w:t xml:space="preserve">s), Costa Rica, Croatia, Cyprus, Egypt, Guyana, Iceland, Indonesia, Kazakhstan, Kenya, Republic of Korea, Lithuania, </w:t>
      </w:r>
      <w:r w:rsidR="00070AA0">
        <w:t xml:space="preserve">the </w:t>
      </w:r>
      <w:r w:rsidR="003D58FD">
        <w:t>f</w:t>
      </w:r>
      <w:r w:rsidR="00070AA0">
        <w:t xml:space="preserve">ormer </w:t>
      </w:r>
      <w:r w:rsidRPr="00955B1F">
        <w:t>Y</w:t>
      </w:r>
      <w:r w:rsidR="00070AA0">
        <w:t xml:space="preserve">ugoslav </w:t>
      </w:r>
      <w:r w:rsidRPr="00955B1F">
        <w:t>R</w:t>
      </w:r>
      <w:r w:rsidR="00070AA0">
        <w:t xml:space="preserve">epublic </w:t>
      </w:r>
      <w:r w:rsidRPr="00955B1F">
        <w:t>of Macedonia, Malta, Montenegro, Nepal, Panama, Qatar, Romania, Senegal, Serbia, Sweden, Togo, Uganda, Uruguay, Venezuela</w:t>
      </w:r>
      <w:r w:rsidR="003D1378">
        <w:t xml:space="preserve"> (Bolivian Republic of)</w:t>
      </w:r>
      <w:r w:rsidR="00070AA0">
        <w:t xml:space="preserve"> </w:t>
      </w:r>
      <w:r w:rsidRPr="00955B1F">
        <w:t xml:space="preserve">and Zambia). Out of these 36 States parties, </w:t>
      </w:r>
      <w:r>
        <w:t>22</w:t>
      </w:r>
      <w:r w:rsidRPr="00955B1F">
        <w:t xml:space="preserve"> accepted th</w:t>
      </w:r>
      <w:r w:rsidR="00070AA0">
        <w:t>e</w:t>
      </w:r>
      <w:r w:rsidRPr="00955B1F">
        <w:t xml:space="preserve"> new reporting procedure</w:t>
      </w:r>
      <w:r w:rsidR="00070AA0">
        <w:t>.</w:t>
      </w:r>
      <w:r w:rsidR="00070AA0">
        <w:rPr>
          <w:rStyle w:val="FootnoteReference"/>
        </w:rPr>
        <w:footnoteReference w:id="8"/>
      </w:r>
      <w:r w:rsidRPr="00955B1F">
        <w:t xml:space="preserve"> These reports </w:t>
      </w:r>
      <w:r w:rsidR="00070AA0">
        <w:t>are due</w:t>
      </w:r>
      <w:r w:rsidRPr="00955B1F">
        <w:t xml:space="preserve"> by 1 August 2012; </w:t>
      </w:r>
      <w:bookmarkStart w:id="2" w:name="OLE_LINK2"/>
      <w:r w:rsidRPr="00955B1F">
        <w:t>however, three States parties (</w:t>
      </w:r>
      <w:smartTag w:uri="urn:schemas-microsoft-com:office:smarttags" w:element="country-region">
        <w:r w:rsidRPr="00955B1F">
          <w:t>Qatar</w:t>
        </w:r>
      </w:smartTag>
      <w:r w:rsidRPr="00955B1F">
        <w:t xml:space="preserve">, </w:t>
      </w:r>
      <w:smartTag w:uri="urn:schemas-microsoft-com:office:smarttags" w:element="country-region">
        <w:r w:rsidRPr="00955B1F">
          <w:t>Senegal</w:t>
        </w:r>
      </w:smartTag>
      <w:r w:rsidRPr="00955B1F">
        <w:t xml:space="preserve"> and </w:t>
      </w:r>
      <w:smartTag w:uri="urn:schemas-microsoft-com:office:smarttags" w:element="country-region">
        <w:r w:rsidRPr="00955B1F">
          <w:t>Togo</w:t>
        </w:r>
      </w:smartTag>
      <w:r w:rsidRPr="00955B1F">
        <w:t>) have already submitted their report</w:t>
      </w:r>
      <w:r w:rsidR="00070AA0">
        <w:t>s</w:t>
      </w:r>
      <w:r w:rsidRPr="00955B1F">
        <w:t xml:space="preserve"> under the standard procedure</w:t>
      </w:r>
      <w:r w:rsidR="00070AA0">
        <w:t>,</w:t>
      </w:r>
      <w:r>
        <w:t xml:space="preserve"> and one (</w:t>
      </w:r>
      <w:smartTag w:uri="urn:schemas-microsoft-com:office:smarttags" w:element="place">
        <w:smartTag w:uri="urn:schemas-microsoft-com:office:smarttags" w:element="country-region">
          <w:r>
            <w:t>Bolivia</w:t>
          </w:r>
        </w:smartTag>
      </w:smartTag>
      <w:r>
        <w:t xml:space="preserve">) is currently preparing </w:t>
      </w:r>
      <w:r w:rsidR="00070AA0">
        <w:t>its</w:t>
      </w:r>
      <w:r>
        <w:t xml:space="preserve"> report under the standard procedure</w:t>
      </w:r>
      <w:r w:rsidRPr="00955B1F">
        <w:t>.</w:t>
      </w:r>
      <w:bookmarkEnd w:id="2"/>
      <w:r>
        <w:t xml:space="preserve"> Two States parties </w:t>
      </w:r>
      <w:r w:rsidR="00CA3571">
        <w:t>did</w:t>
      </w:r>
      <w:r>
        <w:t xml:space="preserve"> not accept the procedure (</w:t>
      </w:r>
      <w:smartTag w:uri="urn:schemas-microsoft-com:office:smarttags" w:element="country-region">
        <w:r>
          <w:t>Algeria</w:t>
        </w:r>
      </w:smartTag>
      <w:r>
        <w:t xml:space="preserve"> and </w:t>
      </w:r>
      <w:smartTag w:uri="urn:schemas-microsoft-com:office:smarttags" w:element="place">
        <w:smartTag w:uri="urn:schemas-microsoft-com:office:smarttags" w:element="country-region">
          <w:r>
            <w:t>China</w:t>
          </w:r>
        </w:smartTag>
      </w:smartTag>
      <w:r>
        <w:t>)</w:t>
      </w:r>
      <w:r w:rsidR="00CA3571">
        <w:t>;</w:t>
      </w:r>
      <w:r>
        <w:t xml:space="preserve"> the remaining eight have not yet replied. </w:t>
      </w:r>
    </w:p>
    <w:p w:rsidR="00040526" w:rsidRPr="00955B1F" w:rsidRDefault="00040526" w:rsidP="00040526">
      <w:pPr>
        <w:pStyle w:val="SingleTxtG"/>
      </w:pPr>
      <w:r w:rsidRPr="00955B1F">
        <w:t>16.</w:t>
      </w:r>
      <w:r w:rsidRPr="00955B1F">
        <w:tab/>
      </w:r>
      <w:r w:rsidR="00CA3571">
        <w:t>Since the launch of the optional procedure in 2007, t</w:t>
      </w:r>
      <w:r>
        <w:t xml:space="preserve">he Committee has met every year with the States parties to the Convention to discuss, </w:t>
      </w:r>
      <w:r w:rsidR="00CA3571">
        <w:t>inter alia</w:t>
      </w:r>
      <w:r>
        <w:t>, th</w:t>
      </w:r>
      <w:r w:rsidR="00CA3571">
        <w:t>e</w:t>
      </w:r>
      <w:r>
        <w:t xml:space="preserve"> new procedure and to keep States parties informed of its advancement. In addition, each year, </w:t>
      </w:r>
      <w:r w:rsidR="00CA3571">
        <w:t>the Secretariat briefs the States parties concerned</w:t>
      </w:r>
      <w:r w:rsidR="003D1378">
        <w:t xml:space="preserve"> on the procedure</w:t>
      </w:r>
      <w:r w:rsidR="00CA3571">
        <w:t xml:space="preserve">, upon transmission of </w:t>
      </w:r>
      <w:r>
        <w:t>the LOIPR</w:t>
      </w:r>
      <w:r w:rsidR="00CA3571">
        <w:t>.</w:t>
      </w:r>
    </w:p>
    <w:p w:rsidR="00040526" w:rsidRDefault="00040526" w:rsidP="00040526">
      <w:pPr>
        <w:pStyle w:val="H1G"/>
      </w:pPr>
      <w:r>
        <w:tab/>
        <w:t>III.</w:t>
      </w:r>
      <w:r>
        <w:tab/>
        <w:t>Summary and preliminary assessment of the first reporting cycle</w:t>
      </w:r>
      <w:r w:rsidR="00CA3571">
        <w:t>,</w:t>
      </w:r>
      <w:r w:rsidRPr="00955B1F">
        <w:t xml:space="preserve"> 2009</w:t>
      </w:r>
      <w:r w:rsidR="00CA3571">
        <w:t xml:space="preserve"> to </w:t>
      </w:r>
      <w:r w:rsidRPr="00955B1F">
        <w:t>2012</w:t>
      </w:r>
    </w:p>
    <w:p w:rsidR="00040526" w:rsidRDefault="00040526" w:rsidP="00040526">
      <w:pPr>
        <w:pStyle w:val="SingleTxtG"/>
      </w:pPr>
      <w:r>
        <w:t>17.</w:t>
      </w:r>
      <w:r>
        <w:tab/>
        <w:t>S</w:t>
      </w:r>
      <w:r w:rsidRPr="00955B1F">
        <w:t>ince the adoption of th</w:t>
      </w:r>
      <w:r>
        <w:t>e optional</w:t>
      </w:r>
      <w:r w:rsidRPr="00955B1F">
        <w:t xml:space="preserve"> reporting procedure, the Committee has adopted and transmitted lists of issues prior to reporting </w:t>
      </w:r>
      <w:r w:rsidR="00CA3571">
        <w:t xml:space="preserve">to 75 States parties in respect of </w:t>
      </w:r>
      <w:r w:rsidRPr="00955B1F">
        <w:t>reports due in 2009, 2010, 2011 and 2012</w:t>
      </w:r>
      <w:r>
        <w:t>:</w:t>
      </w:r>
    </w:p>
    <w:p w:rsidR="00040526" w:rsidRPr="00B41A6F" w:rsidRDefault="00040526" w:rsidP="00040526">
      <w:pPr>
        <w:pStyle w:val="SingleTxtG"/>
        <w:ind w:firstLine="567"/>
      </w:pPr>
      <w:r w:rsidRPr="00B41A6F">
        <w:t>a)</w:t>
      </w:r>
      <w:r w:rsidRPr="00B41A6F">
        <w:tab/>
        <w:t>For the 11 reports due in</w:t>
      </w:r>
      <w:r>
        <w:t xml:space="preserve"> 2009: </w:t>
      </w:r>
      <w:r w:rsidR="003D1378">
        <w:t>9</w:t>
      </w:r>
      <w:r w:rsidR="003D1378" w:rsidRPr="00B41A6F">
        <w:t xml:space="preserve"> </w:t>
      </w:r>
      <w:r w:rsidR="00633925">
        <w:t xml:space="preserve">States parties </w:t>
      </w:r>
      <w:r w:rsidRPr="00B41A6F">
        <w:t>accepted the procedure</w:t>
      </w:r>
      <w:r>
        <w:t xml:space="preserve"> (including </w:t>
      </w:r>
      <w:r w:rsidR="00AA5DDF">
        <w:t xml:space="preserve">1 </w:t>
      </w:r>
      <w:r>
        <w:t xml:space="preserve">that submitted </w:t>
      </w:r>
      <w:r w:rsidR="00633925">
        <w:t>its</w:t>
      </w:r>
      <w:r>
        <w:t xml:space="preserve"> report under the standard procedure)</w:t>
      </w:r>
      <w:r w:rsidRPr="00B41A6F">
        <w:t xml:space="preserve">; </w:t>
      </w:r>
      <w:r w:rsidR="003D1378">
        <w:t>2</w:t>
      </w:r>
      <w:r w:rsidR="003D1378" w:rsidRPr="00B41A6F">
        <w:t xml:space="preserve"> </w:t>
      </w:r>
      <w:r w:rsidRPr="00B41A6F">
        <w:t>did not reply;</w:t>
      </w:r>
    </w:p>
    <w:p w:rsidR="00040526" w:rsidRPr="00B41A6F" w:rsidRDefault="00040526" w:rsidP="00040526">
      <w:pPr>
        <w:pStyle w:val="SingleTxtG"/>
        <w:ind w:firstLine="567"/>
      </w:pPr>
      <w:r w:rsidRPr="00B41A6F">
        <w:t>b)</w:t>
      </w:r>
      <w:r w:rsidRPr="00B41A6F">
        <w:tab/>
      </w:r>
      <w:r>
        <w:t>For the nine</w:t>
      </w:r>
      <w:r w:rsidRPr="00B41A6F">
        <w:t xml:space="preserve"> reports due in 2010: </w:t>
      </w:r>
      <w:r>
        <w:t>eight</w:t>
      </w:r>
      <w:r w:rsidRPr="00B41A6F">
        <w:t xml:space="preserve"> </w:t>
      </w:r>
      <w:r w:rsidR="00633925">
        <w:t xml:space="preserve">States parties </w:t>
      </w:r>
      <w:r w:rsidRPr="00B41A6F">
        <w:t>accepted</w:t>
      </w:r>
      <w:r w:rsidR="00633925">
        <w:t xml:space="preserve"> the procedure</w:t>
      </w:r>
      <w:r w:rsidRPr="00B41A6F">
        <w:t xml:space="preserve">; </w:t>
      </w:r>
      <w:r>
        <w:t>one</w:t>
      </w:r>
      <w:r w:rsidRPr="00B41A6F">
        <w:t xml:space="preserve"> did not reply;</w:t>
      </w:r>
    </w:p>
    <w:p w:rsidR="00040526" w:rsidRPr="00B41A6F" w:rsidRDefault="00040526" w:rsidP="00040526">
      <w:pPr>
        <w:pStyle w:val="SingleTxtG"/>
        <w:ind w:firstLine="567"/>
      </w:pPr>
      <w:r w:rsidRPr="00B41A6F">
        <w:t>c)</w:t>
      </w:r>
      <w:r w:rsidRPr="00B41A6F">
        <w:tab/>
        <w:t>For the 19 reports due in 2011:</w:t>
      </w:r>
      <w:r>
        <w:t xml:space="preserve"> 16 </w:t>
      </w:r>
      <w:r w:rsidR="00633925">
        <w:t xml:space="preserve">States parties </w:t>
      </w:r>
      <w:r>
        <w:t>accepted</w:t>
      </w:r>
      <w:r w:rsidR="00633925">
        <w:t xml:space="preserve"> the procedure</w:t>
      </w:r>
      <w:r>
        <w:t xml:space="preserve">; </w:t>
      </w:r>
      <w:r w:rsidR="00AA5DDF">
        <w:t>1</w:t>
      </w:r>
      <w:r w:rsidR="00633925" w:rsidRPr="00B41A6F">
        <w:t xml:space="preserve"> did not accept</w:t>
      </w:r>
      <w:r w:rsidR="00633925">
        <w:t xml:space="preserve">; </w:t>
      </w:r>
      <w:r w:rsidR="00AA5DDF">
        <w:t>2</w:t>
      </w:r>
      <w:r w:rsidR="00AA5DDF" w:rsidRPr="00B41A6F">
        <w:t xml:space="preserve"> </w:t>
      </w:r>
      <w:r w:rsidRPr="00B41A6F">
        <w:t>did not reply;</w:t>
      </w:r>
    </w:p>
    <w:p w:rsidR="00040526" w:rsidRPr="00B41A6F" w:rsidRDefault="00040526" w:rsidP="00040526">
      <w:pPr>
        <w:pStyle w:val="SingleTxtG"/>
        <w:ind w:firstLine="567"/>
      </w:pPr>
      <w:r w:rsidRPr="00B41A6F">
        <w:t>d)</w:t>
      </w:r>
      <w:r w:rsidRPr="00B41A6F">
        <w:tab/>
        <w:t xml:space="preserve">For the 36 reports due in 2012: 22 </w:t>
      </w:r>
      <w:r w:rsidR="00633925">
        <w:t xml:space="preserve">States parties </w:t>
      </w:r>
      <w:r w:rsidRPr="00B41A6F">
        <w:t>accep</w:t>
      </w:r>
      <w:r>
        <w:t>ted</w:t>
      </w:r>
      <w:r w:rsidR="00633925">
        <w:t xml:space="preserve"> the procedure</w:t>
      </w:r>
      <w:r>
        <w:t>;</w:t>
      </w:r>
      <w:r w:rsidRPr="00B41A6F">
        <w:t xml:space="preserve"> </w:t>
      </w:r>
      <w:r w:rsidR="00AA5DDF">
        <w:t>2</w:t>
      </w:r>
      <w:r w:rsidR="00633925" w:rsidRPr="00B41A6F">
        <w:t xml:space="preserve"> did not accept</w:t>
      </w:r>
      <w:r w:rsidR="00633925">
        <w:t xml:space="preserve">; </w:t>
      </w:r>
      <w:r w:rsidR="00AA5DDF">
        <w:t>8</w:t>
      </w:r>
      <w:r w:rsidR="00AA5DDF" w:rsidRPr="00B41A6F">
        <w:t xml:space="preserve"> </w:t>
      </w:r>
      <w:r w:rsidRPr="00B41A6F">
        <w:t xml:space="preserve">did not reply; </w:t>
      </w:r>
      <w:r w:rsidR="00AA5DDF">
        <w:t xml:space="preserve">4 </w:t>
      </w:r>
      <w:r>
        <w:t xml:space="preserve">are </w:t>
      </w:r>
      <w:r w:rsidRPr="00B41A6F">
        <w:t>currently preparing report</w:t>
      </w:r>
      <w:r>
        <w:t>s</w:t>
      </w:r>
      <w:r w:rsidRPr="00B41A6F">
        <w:t xml:space="preserve"> </w:t>
      </w:r>
      <w:r>
        <w:t>or have already submitted reports under the standard procedure</w:t>
      </w:r>
      <w:r w:rsidRPr="00B41A6F">
        <w:t>.</w:t>
      </w:r>
    </w:p>
    <w:p w:rsidR="00040526" w:rsidRPr="00A9108F" w:rsidRDefault="00040526" w:rsidP="00040526">
      <w:pPr>
        <w:pStyle w:val="SingleTxtG"/>
      </w:pPr>
      <w:r w:rsidRPr="00A9108F">
        <w:t>18.</w:t>
      </w:r>
      <w:r w:rsidRPr="00A9108F">
        <w:tab/>
        <w:t xml:space="preserve">In </w:t>
      </w:r>
      <w:r w:rsidR="00633925">
        <w:t>summary,</w:t>
      </w:r>
      <w:r w:rsidRPr="00A9108F">
        <w:t xml:space="preserve"> out of the 75 States </w:t>
      </w:r>
      <w:r w:rsidR="00633925">
        <w:t xml:space="preserve">parties with reports due between 2009 and 2012, </w:t>
      </w:r>
      <w:r w:rsidRPr="00A9108F">
        <w:t>55 accepted</w:t>
      </w:r>
      <w:r w:rsidR="00633925">
        <w:t xml:space="preserve"> the optional reporting procedure</w:t>
      </w:r>
      <w:r w:rsidRPr="00A9108F">
        <w:t xml:space="preserve">; </w:t>
      </w:r>
      <w:r w:rsidR="00AA5DDF">
        <w:t>3</w:t>
      </w:r>
      <w:r w:rsidR="00633925" w:rsidRPr="00A9108F">
        <w:t xml:space="preserve"> did not accept</w:t>
      </w:r>
      <w:r w:rsidR="00633925">
        <w:t xml:space="preserve">; </w:t>
      </w:r>
      <w:r>
        <w:t>17</w:t>
      </w:r>
      <w:r w:rsidRPr="00A9108F">
        <w:t xml:space="preserve"> did not reply</w:t>
      </w:r>
      <w:r w:rsidR="00633925">
        <w:t>. Of the latter,</w:t>
      </w:r>
      <w:r>
        <w:t xml:space="preserve"> five</w:t>
      </w:r>
      <w:r w:rsidRPr="00A9108F">
        <w:t xml:space="preserve"> </w:t>
      </w:r>
      <w:r w:rsidR="00633925">
        <w:t xml:space="preserve">are currently </w:t>
      </w:r>
      <w:r w:rsidR="00633925" w:rsidRPr="00A9108F">
        <w:t>preparing report</w:t>
      </w:r>
      <w:r w:rsidR="00633925">
        <w:t>s</w:t>
      </w:r>
      <w:r w:rsidR="00633925" w:rsidRPr="00A9108F">
        <w:t xml:space="preserve"> under the standard procedure</w:t>
      </w:r>
      <w:r w:rsidR="00633925" w:rsidRPr="00A9108F" w:rsidDel="00633925">
        <w:t xml:space="preserve"> </w:t>
      </w:r>
      <w:r w:rsidR="00633925">
        <w:t xml:space="preserve">or have </w:t>
      </w:r>
      <w:r w:rsidRPr="00A9108F">
        <w:t>submitted report</w:t>
      </w:r>
      <w:r w:rsidR="00633925">
        <w:t>s</w:t>
      </w:r>
      <w:r w:rsidRPr="00A9108F">
        <w:t xml:space="preserve"> under the standard procedure</w:t>
      </w:r>
      <w:r w:rsidR="00633925">
        <w:t xml:space="preserve"> and have </w:t>
      </w:r>
      <w:r w:rsidRPr="00A9108F">
        <w:t>clearly indicat</w:t>
      </w:r>
      <w:r w:rsidR="00633925">
        <w:t>ed</w:t>
      </w:r>
      <w:r w:rsidRPr="00A9108F">
        <w:t xml:space="preserve"> that the preparation of the report, under the standard procedure, was close to completion at the </w:t>
      </w:r>
      <w:r w:rsidR="00633925">
        <w:t xml:space="preserve">time </w:t>
      </w:r>
      <w:r w:rsidRPr="00A9108F">
        <w:t>the LOIPR</w:t>
      </w:r>
      <w:r w:rsidR="00633925">
        <w:t xml:space="preserve"> was received. Therefore, the status of the new procedure is as follows:</w:t>
      </w:r>
    </w:p>
    <w:p w:rsidR="00040526" w:rsidRPr="00B41A6F" w:rsidRDefault="00633925" w:rsidP="00040526">
      <w:pPr>
        <w:pStyle w:val="SingleTxtG"/>
        <w:ind w:firstLine="567"/>
      </w:pPr>
      <w:r>
        <w:t xml:space="preserve">- </w:t>
      </w:r>
      <w:r>
        <w:tab/>
      </w:r>
      <w:r w:rsidR="00040526" w:rsidRPr="00B41A6F">
        <w:t>Acceptance: 73%</w:t>
      </w:r>
    </w:p>
    <w:p w:rsidR="00040526" w:rsidRPr="00B41A6F" w:rsidRDefault="00633925" w:rsidP="00040526">
      <w:pPr>
        <w:pStyle w:val="SingleTxtG"/>
        <w:ind w:firstLine="567"/>
      </w:pPr>
      <w:r>
        <w:t>-</w:t>
      </w:r>
      <w:r w:rsidR="00040526" w:rsidRPr="00B41A6F">
        <w:tab/>
        <w:t>No reply</w:t>
      </w:r>
      <w:r>
        <w:t>,</w:t>
      </w:r>
      <w:r w:rsidR="00040526" w:rsidRPr="00B41A6F">
        <w:t xml:space="preserve"> other: 23%</w:t>
      </w:r>
    </w:p>
    <w:p w:rsidR="00040526" w:rsidRPr="00B41A6F" w:rsidRDefault="00633925" w:rsidP="00040526">
      <w:pPr>
        <w:pStyle w:val="SingleTxtG"/>
        <w:ind w:firstLine="567"/>
      </w:pPr>
      <w:r>
        <w:t>-</w:t>
      </w:r>
      <w:r w:rsidR="00040526" w:rsidRPr="00B41A6F">
        <w:tab/>
        <w:t>Refusal: 4%</w:t>
      </w:r>
    </w:p>
    <w:p w:rsidR="00040526" w:rsidRDefault="00040526" w:rsidP="00040526">
      <w:pPr>
        <w:pStyle w:val="SingleTxtG"/>
        <w:rPr>
          <w:rFonts w:eastAsia="SimSun"/>
          <w:lang w:eastAsia="zh-CN"/>
        </w:rPr>
      </w:pPr>
      <w:r>
        <w:rPr>
          <w:rFonts w:eastAsia="SimSun"/>
          <w:lang w:eastAsia="zh-CN"/>
        </w:rPr>
        <w:t>19.</w:t>
      </w:r>
      <w:r>
        <w:rPr>
          <w:rFonts w:eastAsia="SimSun"/>
          <w:lang w:eastAsia="zh-CN"/>
        </w:rPr>
        <w:tab/>
        <w:t xml:space="preserve">This clearly indicates that the procedure, under the current format, </w:t>
      </w:r>
      <w:r w:rsidR="00633925">
        <w:rPr>
          <w:rFonts w:eastAsia="SimSun"/>
          <w:lang w:eastAsia="zh-CN"/>
        </w:rPr>
        <w:t xml:space="preserve">has </w:t>
      </w:r>
      <w:r>
        <w:rPr>
          <w:rFonts w:eastAsia="SimSun"/>
          <w:lang w:eastAsia="zh-CN"/>
        </w:rPr>
        <w:t>received substantial support from States parties.</w:t>
      </w:r>
    </w:p>
    <w:p w:rsidR="00040526" w:rsidRDefault="00040526" w:rsidP="00040526">
      <w:pPr>
        <w:pStyle w:val="SingleTxtG"/>
        <w:rPr>
          <w:rFonts w:eastAsia="SimSun"/>
          <w:lang w:eastAsia="zh-CN"/>
        </w:rPr>
      </w:pPr>
      <w:r>
        <w:rPr>
          <w:rFonts w:eastAsia="SimSun"/>
          <w:lang w:eastAsia="zh-CN"/>
        </w:rPr>
        <w:t>20.</w:t>
      </w:r>
      <w:r>
        <w:rPr>
          <w:rFonts w:eastAsia="SimSun"/>
          <w:lang w:eastAsia="zh-CN"/>
        </w:rPr>
        <w:tab/>
        <w:t xml:space="preserve">With regard to reports submitted to the Committee, only </w:t>
      </w:r>
      <w:r w:rsidR="00633925">
        <w:rPr>
          <w:rFonts w:eastAsia="SimSun"/>
          <w:lang w:eastAsia="zh-CN"/>
        </w:rPr>
        <w:t>those</w:t>
      </w:r>
      <w:r>
        <w:rPr>
          <w:rFonts w:eastAsia="SimSun"/>
          <w:lang w:eastAsia="zh-CN"/>
        </w:rPr>
        <w:t xml:space="preserve"> due in 2009, 2010 and 2011 can be considered</w:t>
      </w:r>
      <w:r w:rsidR="00633925">
        <w:rPr>
          <w:rFonts w:eastAsia="SimSun"/>
          <w:lang w:eastAsia="zh-CN"/>
        </w:rPr>
        <w:t xml:space="preserve">, since </w:t>
      </w:r>
      <w:r>
        <w:rPr>
          <w:rFonts w:eastAsia="SimSun"/>
          <w:lang w:eastAsia="zh-CN"/>
        </w:rPr>
        <w:t xml:space="preserve">the reports for 2012 are not </w:t>
      </w:r>
      <w:r w:rsidR="00633925">
        <w:rPr>
          <w:rFonts w:eastAsia="SimSun"/>
          <w:lang w:eastAsia="zh-CN"/>
        </w:rPr>
        <w:t xml:space="preserve">yet </w:t>
      </w:r>
      <w:r>
        <w:rPr>
          <w:rFonts w:eastAsia="SimSun"/>
          <w:lang w:eastAsia="zh-CN"/>
        </w:rPr>
        <w:t>due:</w:t>
      </w:r>
    </w:p>
    <w:p w:rsidR="00040526" w:rsidRPr="00B41A6F" w:rsidRDefault="00040526" w:rsidP="00040526">
      <w:pPr>
        <w:pStyle w:val="SingleTxtG"/>
        <w:ind w:firstLine="567"/>
        <w:rPr>
          <w:rFonts w:eastAsia="SimSun"/>
        </w:rPr>
      </w:pPr>
      <w:r w:rsidRPr="00B41A6F">
        <w:rPr>
          <w:rFonts w:eastAsia="SimSun"/>
        </w:rPr>
        <w:t>a)</w:t>
      </w:r>
      <w:r w:rsidRPr="00B41A6F">
        <w:rPr>
          <w:rFonts w:eastAsia="SimSun"/>
        </w:rPr>
        <w:tab/>
        <w:t xml:space="preserve">For reports due in </w:t>
      </w:r>
      <w:r>
        <w:rPr>
          <w:rFonts w:eastAsia="SimSun"/>
        </w:rPr>
        <w:t xml:space="preserve">2009, out of nine </w:t>
      </w:r>
      <w:r w:rsidR="00633925">
        <w:rPr>
          <w:rFonts w:eastAsia="SimSun"/>
        </w:rPr>
        <w:t xml:space="preserve">State parties </w:t>
      </w:r>
      <w:r>
        <w:rPr>
          <w:rFonts w:eastAsia="SimSun"/>
        </w:rPr>
        <w:t>that accepted the procedure</w:t>
      </w:r>
      <w:r w:rsidRPr="00B41A6F">
        <w:rPr>
          <w:rFonts w:eastAsia="SimSun"/>
        </w:rPr>
        <w:t xml:space="preserve">, </w:t>
      </w:r>
      <w:r>
        <w:rPr>
          <w:rFonts w:eastAsia="SimSun"/>
        </w:rPr>
        <w:t>seven</w:t>
      </w:r>
      <w:r w:rsidRPr="00B41A6F">
        <w:rPr>
          <w:rFonts w:eastAsia="SimSun"/>
        </w:rPr>
        <w:t xml:space="preserve"> </w:t>
      </w:r>
      <w:r w:rsidR="00633925">
        <w:rPr>
          <w:rFonts w:eastAsia="SimSun"/>
        </w:rPr>
        <w:t xml:space="preserve">reports </w:t>
      </w:r>
      <w:r w:rsidRPr="00B41A6F">
        <w:rPr>
          <w:rFonts w:eastAsia="SimSun"/>
        </w:rPr>
        <w:t>were submitted;</w:t>
      </w:r>
    </w:p>
    <w:p w:rsidR="00040526" w:rsidRPr="00B41A6F" w:rsidRDefault="00040526" w:rsidP="00040526">
      <w:pPr>
        <w:pStyle w:val="SingleTxtG"/>
        <w:ind w:firstLine="567"/>
        <w:rPr>
          <w:rFonts w:eastAsia="SimSun"/>
        </w:rPr>
      </w:pPr>
      <w:r w:rsidRPr="00B41A6F">
        <w:rPr>
          <w:rFonts w:eastAsia="SimSun"/>
        </w:rPr>
        <w:t>b)</w:t>
      </w:r>
      <w:r w:rsidRPr="00B41A6F">
        <w:rPr>
          <w:rFonts w:eastAsia="SimSun"/>
        </w:rPr>
        <w:tab/>
        <w:t xml:space="preserve">For reports due in </w:t>
      </w:r>
      <w:r>
        <w:rPr>
          <w:rFonts w:eastAsia="SimSun"/>
        </w:rPr>
        <w:t>2010, out of eight</w:t>
      </w:r>
      <w:r w:rsidR="00633925">
        <w:rPr>
          <w:rFonts w:eastAsia="SimSun"/>
        </w:rPr>
        <w:t xml:space="preserve"> States parties</w:t>
      </w:r>
      <w:r>
        <w:rPr>
          <w:rFonts w:eastAsia="SimSun"/>
        </w:rPr>
        <w:t xml:space="preserve"> </w:t>
      </w:r>
      <w:r w:rsidRPr="00B166DA">
        <w:rPr>
          <w:rFonts w:eastAsia="SimSun"/>
        </w:rPr>
        <w:t>that accepted the procedure</w:t>
      </w:r>
      <w:r w:rsidRPr="00B41A6F">
        <w:rPr>
          <w:rFonts w:eastAsia="SimSun"/>
        </w:rPr>
        <w:t xml:space="preserve">, </w:t>
      </w:r>
      <w:r w:rsidR="00633925">
        <w:rPr>
          <w:rFonts w:eastAsia="SimSun"/>
        </w:rPr>
        <w:t>four</w:t>
      </w:r>
      <w:r w:rsidRPr="00B41A6F">
        <w:rPr>
          <w:rFonts w:eastAsia="SimSun"/>
        </w:rPr>
        <w:t xml:space="preserve"> reports were submitted;</w:t>
      </w:r>
    </w:p>
    <w:p w:rsidR="00040526" w:rsidRPr="00B41A6F" w:rsidRDefault="00040526" w:rsidP="00040526">
      <w:pPr>
        <w:pStyle w:val="SingleTxtG"/>
        <w:ind w:firstLine="567"/>
        <w:rPr>
          <w:rFonts w:eastAsia="SimSun"/>
        </w:rPr>
      </w:pPr>
      <w:r w:rsidRPr="00B41A6F">
        <w:rPr>
          <w:rFonts w:eastAsia="SimSun"/>
        </w:rPr>
        <w:t>c)</w:t>
      </w:r>
      <w:r w:rsidRPr="00B41A6F">
        <w:rPr>
          <w:rFonts w:eastAsia="SimSun"/>
        </w:rPr>
        <w:tab/>
        <w:t>For reports due in 2011, out of 19</w:t>
      </w:r>
      <w:r w:rsidRPr="00B166DA">
        <w:t xml:space="preserve"> </w:t>
      </w:r>
      <w:r w:rsidR="00633925">
        <w:t xml:space="preserve">States parties </w:t>
      </w:r>
      <w:r w:rsidRPr="00B166DA">
        <w:rPr>
          <w:rFonts w:eastAsia="SimSun"/>
        </w:rPr>
        <w:t>that accepted the procedure</w:t>
      </w:r>
      <w:r w:rsidRPr="00B41A6F">
        <w:rPr>
          <w:rFonts w:eastAsia="SimSun"/>
        </w:rPr>
        <w:t xml:space="preserve">, </w:t>
      </w:r>
      <w:r w:rsidR="00AA5DDF">
        <w:rPr>
          <w:rFonts w:eastAsia="SimSun"/>
        </w:rPr>
        <w:t>4</w:t>
      </w:r>
      <w:r w:rsidRPr="00B41A6F">
        <w:rPr>
          <w:rFonts w:eastAsia="SimSun"/>
        </w:rPr>
        <w:t xml:space="preserve"> report</w:t>
      </w:r>
      <w:r>
        <w:rPr>
          <w:rFonts w:eastAsia="SimSun"/>
        </w:rPr>
        <w:t>s</w:t>
      </w:r>
      <w:r w:rsidRPr="00B41A6F">
        <w:rPr>
          <w:rFonts w:eastAsia="SimSun"/>
        </w:rPr>
        <w:t xml:space="preserve"> were submitted;</w:t>
      </w:r>
    </w:p>
    <w:p w:rsidR="00040526" w:rsidRPr="009115F3" w:rsidRDefault="00040526" w:rsidP="00040526">
      <w:pPr>
        <w:pStyle w:val="SingleTxtG"/>
        <w:rPr>
          <w:rFonts w:eastAsia="SimSun"/>
          <w:lang w:eastAsia="zh-CN"/>
        </w:rPr>
      </w:pPr>
      <w:r w:rsidRPr="009115F3">
        <w:rPr>
          <w:rFonts w:eastAsia="SimSun"/>
          <w:lang w:eastAsia="zh-CN"/>
        </w:rPr>
        <w:t>21.</w:t>
      </w:r>
      <w:r w:rsidRPr="009115F3">
        <w:rPr>
          <w:rFonts w:eastAsia="SimSun"/>
          <w:lang w:eastAsia="zh-CN"/>
        </w:rPr>
        <w:tab/>
        <w:t xml:space="preserve">In </w:t>
      </w:r>
      <w:r w:rsidR="00633925">
        <w:rPr>
          <w:rFonts w:eastAsia="SimSun"/>
          <w:lang w:eastAsia="zh-CN"/>
        </w:rPr>
        <w:t>summary</w:t>
      </w:r>
      <w:r w:rsidRPr="009115F3">
        <w:rPr>
          <w:rFonts w:eastAsia="SimSun"/>
          <w:lang w:eastAsia="zh-CN"/>
        </w:rPr>
        <w:t xml:space="preserve">, out of </w:t>
      </w:r>
      <w:r w:rsidR="00633925">
        <w:rPr>
          <w:rFonts w:eastAsia="SimSun"/>
          <w:lang w:eastAsia="zh-CN"/>
        </w:rPr>
        <w:t xml:space="preserve">the </w:t>
      </w:r>
      <w:r>
        <w:rPr>
          <w:rFonts w:eastAsia="SimSun"/>
          <w:lang w:eastAsia="zh-CN"/>
        </w:rPr>
        <w:t>36</w:t>
      </w:r>
      <w:r w:rsidRPr="009115F3">
        <w:rPr>
          <w:rFonts w:eastAsia="SimSun"/>
          <w:lang w:eastAsia="zh-CN"/>
        </w:rPr>
        <w:t xml:space="preserve"> States </w:t>
      </w:r>
      <w:r w:rsidR="00633925">
        <w:rPr>
          <w:rFonts w:eastAsia="SimSun"/>
          <w:lang w:eastAsia="zh-CN"/>
        </w:rPr>
        <w:t xml:space="preserve">parties </w:t>
      </w:r>
      <w:r w:rsidRPr="009115F3">
        <w:rPr>
          <w:rFonts w:eastAsia="SimSun"/>
          <w:lang w:eastAsia="zh-CN"/>
        </w:rPr>
        <w:t xml:space="preserve">that accepted the </w:t>
      </w:r>
      <w:r w:rsidR="00633925">
        <w:rPr>
          <w:rFonts w:eastAsia="SimSun"/>
          <w:lang w:eastAsia="zh-CN"/>
        </w:rPr>
        <w:t xml:space="preserve">optional </w:t>
      </w:r>
      <w:r w:rsidRPr="009115F3">
        <w:rPr>
          <w:rFonts w:eastAsia="SimSun"/>
          <w:lang w:eastAsia="zh-CN"/>
        </w:rPr>
        <w:t>procedure</w:t>
      </w:r>
      <w:r>
        <w:rPr>
          <w:rFonts w:eastAsia="SimSun"/>
          <w:lang w:eastAsia="zh-CN"/>
        </w:rPr>
        <w:t xml:space="preserve"> for reports due in 2009, 2010 and 2011</w:t>
      </w:r>
      <w:r w:rsidRPr="009115F3">
        <w:rPr>
          <w:rFonts w:eastAsia="SimSun"/>
          <w:lang w:eastAsia="zh-CN"/>
        </w:rPr>
        <w:t>, 1</w:t>
      </w:r>
      <w:r>
        <w:rPr>
          <w:rFonts w:eastAsia="SimSun"/>
          <w:lang w:eastAsia="zh-CN"/>
        </w:rPr>
        <w:t>5</w:t>
      </w:r>
      <w:r w:rsidRPr="009115F3">
        <w:rPr>
          <w:rFonts w:eastAsia="SimSun"/>
          <w:lang w:eastAsia="zh-CN"/>
        </w:rPr>
        <w:t xml:space="preserve"> submitted report</w:t>
      </w:r>
      <w:r w:rsidR="00633925">
        <w:rPr>
          <w:rFonts w:eastAsia="SimSun"/>
          <w:lang w:eastAsia="zh-CN"/>
        </w:rPr>
        <w:t>s</w:t>
      </w:r>
      <w:r w:rsidRPr="009115F3">
        <w:rPr>
          <w:rFonts w:eastAsia="SimSun"/>
          <w:lang w:eastAsia="zh-CN"/>
        </w:rPr>
        <w:t xml:space="preserve"> (</w:t>
      </w:r>
      <w:r>
        <w:rPr>
          <w:rFonts w:eastAsia="SimSun"/>
          <w:lang w:eastAsia="zh-CN"/>
        </w:rPr>
        <w:t>42</w:t>
      </w:r>
      <w:r w:rsidR="00633925">
        <w:rPr>
          <w:rFonts w:eastAsia="SimSun"/>
          <w:lang w:eastAsia="zh-CN"/>
        </w:rPr>
        <w:t xml:space="preserve"> per cent</w:t>
      </w:r>
      <w:r w:rsidRPr="009115F3"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 xml:space="preserve">. However, there are still a few months </w:t>
      </w:r>
      <w:r w:rsidR="00633925">
        <w:rPr>
          <w:rFonts w:eastAsia="SimSun"/>
          <w:lang w:eastAsia="zh-CN"/>
        </w:rPr>
        <w:t xml:space="preserve">remaining in </w:t>
      </w:r>
      <w:r>
        <w:rPr>
          <w:rFonts w:eastAsia="SimSun"/>
          <w:lang w:eastAsia="zh-CN"/>
        </w:rPr>
        <w:t xml:space="preserve">2011, </w:t>
      </w:r>
      <w:r w:rsidR="00633925">
        <w:rPr>
          <w:rFonts w:eastAsia="SimSun"/>
          <w:lang w:eastAsia="zh-CN"/>
        </w:rPr>
        <w:t xml:space="preserve">therefore </w:t>
      </w:r>
      <w:r>
        <w:rPr>
          <w:rFonts w:eastAsia="SimSun"/>
          <w:lang w:eastAsia="zh-CN"/>
        </w:rPr>
        <w:t xml:space="preserve">only reports due in 2009 and 2010 </w:t>
      </w:r>
      <w:r w:rsidR="00633925">
        <w:rPr>
          <w:rFonts w:eastAsia="SimSun"/>
          <w:lang w:eastAsia="zh-CN"/>
        </w:rPr>
        <w:t xml:space="preserve">are being </w:t>
      </w:r>
      <w:r>
        <w:rPr>
          <w:rFonts w:eastAsia="SimSun"/>
          <w:lang w:eastAsia="zh-CN"/>
        </w:rPr>
        <w:t>considered at this stage. O</w:t>
      </w:r>
      <w:r w:rsidRPr="004C45F9">
        <w:rPr>
          <w:rFonts w:eastAsia="SimSun"/>
          <w:lang w:eastAsia="zh-CN"/>
        </w:rPr>
        <w:t xml:space="preserve">ut of </w:t>
      </w:r>
      <w:r>
        <w:rPr>
          <w:rFonts w:eastAsia="SimSun"/>
          <w:lang w:eastAsia="zh-CN"/>
        </w:rPr>
        <w:t xml:space="preserve">the </w:t>
      </w:r>
      <w:r w:rsidRPr="004C45F9">
        <w:rPr>
          <w:rFonts w:eastAsia="SimSun"/>
          <w:lang w:eastAsia="zh-CN"/>
        </w:rPr>
        <w:t xml:space="preserve">17 States </w:t>
      </w:r>
      <w:r w:rsidR="00633925">
        <w:rPr>
          <w:rFonts w:eastAsia="SimSun"/>
          <w:lang w:eastAsia="zh-CN"/>
        </w:rPr>
        <w:t xml:space="preserve">parties </w:t>
      </w:r>
      <w:r w:rsidRPr="004C45F9">
        <w:rPr>
          <w:rFonts w:eastAsia="SimSun"/>
          <w:lang w:eastAsia="zh-CN"/>
        </w:rPr>
        <w:t>that accepted the procedure</w:t>
      </w:r>
      <w:r>
        <w:rPr>
          <w:rFonts w:eastAsia="SimSun"/>
          <w:lang w:eastAsia="zh-CN"/>
        </w:rPr>
        <w:t xml:space="preserve"> for 2009 and 2010</w:t>
      </w:r>
      <w:r w:rsidRPr="004C45F9">
        <w:rPr>
          <w:rFonts w:eastAsia="SimSun"/>
          <w:lang w:eastAsia="zh-CN"/>
        </w:rPr>
        <w:t xml:space="preserve">, 11 </w:t>
      </w:r>
      <w:r w:rsidR="00633925">
        <w:rPr>
          <w:rFonts w:eastAsia="SimSun"/>
          <w:lang w:eastAsia="zh-CN"/>
        </w:rPr>
        <w:t xml:space="preserve">have </w:t>
      </w:r>
      <w:r w:rsidRPr="004C45F9">
        <w:rPr>
          <w:rFonts w:eastAsia="SimSun"/>
          <w:lang w:eastAsia="zh-CN"/>
        </w:rPr>
        <w:t>submitted report</w:t>
      </w:r>
      <w:r w:rsidR="00633925">
        <w:rPr>
          <w:rFonts w:eastAsia="SimSun"/>
          <w:lang w:eastAsia="zh-CN"/>
        </w:rPr>
        <w:t>s</w:t>
      </w:r>
      <w:r w:rsidRPr="004C45F9">
        <w:rPr>
          <w:rFonts w:eastAsia="SimSun"/>
          <w:lang w:eastAsia="zh-CN"/>
        </w:rPr>
        <w:t xml:space="preserve"> (65</w:t>
      </w:r>
      <w:r w:rsidR="00633925">
        <w:rPr>
          <w:rFonts w:eastAsia="SimSun"/>
          <w:lang w:eastAsia="zh-CN"/>
        </w:rPr>
        <w:t xml:space="preserve"> per cent</w:t>
      </w:r>
      <w:r w:rsidRPr="004C45F9">
        <w:rPr>
          <w:rFonts w:eastAsia="SimSun"/>
          <w:lang w:eastAsia="zh-CN"/>
        </w:rPr>
        <w:t>)</w:t>
      </w:r>
      <w:r w:rsidR="00633925">
        <w:rPr>
          <w:rFonts w:eastAsia="SimSun"/>
          <w:lang w:eastAsia="zh-CN"/>
        </w:rPr>
        <w:t xml:space="preserve">. This relatively </w:t>
      </w:r>
      <w:r w:rsidRPr="004C45F9">
        <w:rPr>
          <w:rFonts w:eastAsia="SimSun"/>
          <w:lang w:eastAsia="zh-CN"/>
        </w:rPr>
        <w:t xml:space="preserve">high </w:t>
      </w:r>
      <w:r>
        <w:rPr>
          <w:rFonts w:eastAsia="SimSun"/>
          <w:lang w:eastAsia="zh-CN"/>
        </w:rPr>
        <w:t xml:space="preserve">reporting </w:t>
      </w:r>
      <w:r w:rsidRPr="004C45F9">
        <w:rPr>
          <w:rFonts w:eastAsia="SimSun"/>
          <w:lang w:eastAsia="zh-CN"/>
        </w:rPr>
        <w:t>rate clearly shows the interest of States parties to use this reporting procedure in order to fulfil their reporting obligations.</w:t>
      </w:r>
      <w:r w:rsidRPr="009115F3">
        <w:rPr>
          <w:rFonts w:eastAsia="SimSun"/>
          <w:lang w:eastAsia="zh-CN"/>
        </w:rPr>
        <w:t xml:space="preserve"> </w:t>
      </w:r>
    </w:p>
    <w:p w:rsidR="00040526" w:rsidRDefault="00040526" w:rsidP="00040526">
      <w:pPr>
        <w:pStyle w:val="H1G"/>
      </w:pPr>
      <w:r>
        <w:tab/>
        <w:t>IV.</w:t>
      </w:r>
      <w:r>
        <w:tab/>
      </w:r>
      <w:r w:rsidRPr="008B7676">
        <w:t>Similar procedure adopted</w:t>
      </w:r>
      <w:r>
        <w:t xml:space="preserve"> by other treaty bodies</w:t>
      </w:r>
    </w:p>
    <w:p w:rsidR="00040526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2</w:t>
      </w:r>
      <w:r>
        <w:rPr>
          <w:rFonts w:eastAsia="SimSun"/>
        </w:rPr>
        <w:t>2</w:t>
      </w:r>
      <w:r w:rsidRPr="00B41A6F">
        <w:rPr>
          <w:rFonts w:eastAsia="SimSun"/>
        </w:rPr>
        <w:t>.</w:t>
      </w:r>
      <w:r w:rsidRPr="00B41A6F">
        <w:rPr>
          <w:rFonts w:eastAsia="SimSun"/>
        </w:rPr>
        <w:tab/>
      </w:r>
      <w:r w:rsidRPr="00336871">
        <w:rPr>
          <w:rFonts w:eastAsia="SimSun"/>
        </w:rPr>
        <w:t xml:space="preserve">The Secretariat prepared a paper (HRI/ICM/2010/3) for consideration </w:t>
      </w:r>
      <w:r w:rsidR="008B7676">
        <w:rPr>
          <w:rFonts w:eastAsia="SimSun"/>
        </w:rPr>
        <w:t>by</w:t>
      </w:r>
      <w:r w:rsidR="008B7676" w:rsidRPr="00336871">
        <w:rPr>
          <w:rFonts w:eastAsia="SimSun"/>
        </w:rPr>
        <w:t xml:space="preserve"> </w:t>
      </w:r>
      <w:r w:rsidRPr="00336871">
        <w:rPr>
          <w:rFonts w:eastAsia="SimSun"/>
        </w:rPr>
        <w:t>the 11th Inter-</w:t>
      </w:r>
      <w:r w:rsidR="008B7676">
        <w:rPr>
          <w:rFonts w:eastAsia="SimSun"/>
        </w:rPr>
        <w:t>C</w:t>
      </w:r>
      <w:r w:rsidRPr="00336871">
        <w:rPr>
          <w:rFonts w:eastAsia="SimSun"/>
        </w:rPr>
        <w:t>ommittee Meeting</w:t>
      </w:r>
      <w:r w:rsidR="008B7676">
        <w:rPr>
          <w:rFonts w:eastAsia="SimSun"/>
        </w:rPr>
        <w:t xml:space="preserve">, held </w:t>
      </w:r>
      <w:r w:rsidRPr="00336871">
        <w:rPr>
          <w:rFonts w:eastAsia="SimSun"/>
        </w:rPr>
        <w:t>28</w:t>
      </w:r>
      <w:r w:rsidR="008B7676">
        <w:rPr>
          <w:rFonts w:eastAsia="SimSun"/>
        </w:rPr>
        <w:t>–</w:t>
      </w:r>
      <w:r w:rsidRPr="00336871">
        <w:rPr>
          <w:rFonts w:eastAsia="SimSun"/>
        </w:rPr>
        <w:t xml:space="preserve">30 June 2010, </w:t>
      </w:r>
      <w:r w:rsidR="008B7676">
        <w:rPr>
          <w:rFonts w:eastAsia="SimSun"/>
        </w:rPr>
        <w:t xml:space="preserve">on the </w:t>
      </w:r>
      <w:r w:rsidRPr="00336871">
        <w:rPr>
          <w:rFonts w:eastAsia="SimSun"/>
        </w:rPr>
        <w:t xml:space="preserve">lists of issues </w:t>
      </w:r>
      <w:r w:rsidR="008B7676">
        <w:rPr>
          <w:rFonts w:eastAsia="SimSun"/>
        </w:rPr>
        <w:t xml:space="preserve">to be transmitted to States parties </w:t>
      </w:r>
      <w:r w:rsidRPr="00336871">
        <w:rPr>
          <w:rFonts w:eastAsia="SimSun"/>
        </w:rPr>
        <w:t>prior to reporting</w:t>
      </w:r>
      <w:r w:rsidR="007F5B55">
        <w:rPr>
          <w:rFonts w:eastAsia="SimSun"/>
        </w:rPr>
        <w:t xml:space="preserve">, with a view to submitting </w:t>
      </w:r>
      <w:r w:rsidRPr="00336871">
        <w:rPr>
          <w:rFonts w:eastAsia="SimSun"/>
        </w:rPr>
        <w:t>targeted</w:t>
      </w:r>
      <w:r w:rsidR="007F5B55">
        <w:rPr>
          <w:rFonts w:eastAsia="SimSun"/>
        </w:rPr>
        <w:t xml:space="preserve"> and </w:t>
      </w:r>
      <w:r w:rsidRPr="00336871">
        <w:rPr>
          <w:rFonts w:eastAsia="SimSun"/>
        </w:rPr>
        <w:t>focused reports. Th</w:t>
      </w:r>
      <w:r w:rsidR="005F5D86">
        <w:rPr>
          <w:rFonts w:eastAsia="SimSun"/>
        </w:rPr>
        <w:t>e</w:t>
      </w:r>
      <w:r w:rsidRPr="00336871">
        <w:rPr>
          <w:rFonts w:eastAsia="SimSun"/>
        </w:rPr>
        <w:t xml:space="preserve"> paper </w:t>
      </w:r>
      <w:r w:rsidR="007F5B55">
        <w:rPr>
          <w:rFonts w:eastAsia="SimSun"/>
        </w:rPr>
        <w:t xml:space="preserve">gave an overview of the procedure and </w:t>
      </w:r>
      <w:r w:rsidR="005F5D86">
        <w:rPr>
          <w:rFonts w:eastAsia="SimSun"/>
        </w:rPr>
        <w:t>proposed ways</w:t>
      </w:r>
      <w:r w:rsidRPr="00336871">
        <w:rPr>
          <w:rFonts w:eastAsia="SimSun"/>
        </w:rPr>
        <w:t xml:space="preserve"> to improve the procedure. </w:t>
      </w:r>
      <w:r w:rsidR="007F5B55">
        <w:rPr>
          <w:rFonts w:eastAsia="SimSun"/>
        </w:rPr>
        <w:t xml:space="preserve">Other treaty bodies have since adopted </w:t>
      </w:r>
      <w:r w:rsidRPr="00336871">
        <w:rPr>
          <w:rFonts w:eastAsia="SimSun"/>
        </w:rPr>
        <w:t>similar procedures</w:t>
      </w:r>
      <w:r w:rsidR="007F5B55">
        <w:rPr>
          <w:rFonts w:eastAsia="SimSun"/>
        </w:rPr>
        <w:t xml:space="preserve">, namely </w:t>
      </w:r>
      <w:r w:rsidRPr="00336871">
        <w:rPr>
          <w:rFonts w:eastAsia="SimSun"/>
        </w:rPr>
        <w:t xml:space="preserve">the Human Right Committee </w:t>
      </w:r>
      <w:r w:rsidR="007F5B55">
        <w:rPr>
          <w:rFonts w:eastAsia="SimSun"/>
        </w:rPr>
        <w:t>and</w:t>
      </w:r>
      <w:r w:rsidRPr="00336871">
        <w:rPr>
          <w:rFonts w:eastAsia="SimSun"/>
        </w:rPr>
        <w:t xml:space="preserve"> the Committee on the Protection of the Rights of All Migrant Workers and Members of Their Families.</w:t>
      </w:r>
    </w:p>
    <w:p w:rsidR="00040526" w:rsidRPr="003000A3" w:rsidRDefault="00040526" w:rsidP="00040526">
      <w:pPr>
        <w:pStyle w:val="H23G"/>
      </w:pPr>
      <w:r w:rsidRPr="003000A3">
        <w:tab/>
      </w:r>
      <w:r>
        <w:t>A.</w:t>
      </w:r>
      <w:r>
        <w:tab/>
      </w:r>
      <w:r w:rsidRPr="003000A3">
        <w:t xml:space="preserve">Human </w:t>
      </w:r>
      <w:r w:rsidR="007F5B55">
        <w:t>R</w:t>
      </w:r>
      <w:r w:rsidRPr="003000A3">
        <w:t>ights Committee</w:t>
      </w:r>
      <w:r w:rsidRPr="004C74A6">
        <w:rPr>
          <w:rFonts w:eastAsia="SimSun"/>
        </w:rPr>
        <w:t xml:space="preserve"> </w:t>
      </w:r>
    </w:p>
    <w:p w:rsidR="00040526" w:rsidRPr="00B41A6F" w:rsidRDefault="00040526" w:rsidP="00040526">
      <w:pPr>
        <w:pStyle w:val="SingleTxtG"/>
        <w:rPr>
          <w:rFonts w:eastAsia="SimSun"/>
        </w:rPr>
      </w:pPr>
      <w:r>
        <w:rPr>
          <w:rFonts w:eastAsia="SimSun"/>
        </w:rPr>
        <w:t>23.</w:t>
      </w:r>
      <w:r>
        <w:rPr>
          <w:rFonts w:eastAsia="SimSun"/>
        </w:rPr>
        <w:tab/>
      </w:r>
      <w:r w:rsidRPr="00B41A6F">
        <w:rPr>
          <w:rFonts w:eastAsia="SimSun"/>
        </w:rPr>
        <w:t xml:space="preserve">At its </w:t>
      </w:r>
      <w:r w:rsidR="007F5B55">
        <w:rPr>
          <w:rFonts w:eastAsia="SimSun"/>
        </w:rPr>
        <w:t>ninety-seven</w:t>
      </w:r>
      <w:r>
        <w:rPr>
          <w:rFonts w:eastAsia="SimSun"/>
        </w:rPr>
        <w:t>th</w:t>
      </w:r>
      <w:r>
        <w:rPr>
          <w:rFonts w:eastAsia="SimSun"/>
          <w:vertAlign w:val="superscript"/>
        </w:rPr>
        <w:t xml:space="preserve"> </w:t>
      </w:r>
      <w:r w:rsidRPr="00B41A6F">
        <w:rPr>
          <w:rFonts w:eastAsia="SimSun"/>
        </w:rPr>
        <w:t>session, held in October 2009, the Human Rights Committee decided to adopt a new reporting procedure whereby it would send States parties a list of issues</w:t>
      </w:r>
      <w:r>
        <w:rPr>
          <w:rFonts w:eastAsia="SimSun"/>
        </w:rPr>
        <w:t xml:space="preserve"> </w:t>
      </w:r>
      <w:r w:rsidR="007F5B55">
        <w:rPr>
          <w:rFonts w:eastAsia="SimSun"/>
        </w:rPr>
        <w:t>prior to reporting</w:t>
      </w:r>
      <w:r w:rsidR="00F65E98">
        <w:rPr>
          <w:rFonts w:eastAsia="SimSun"/>
        </w:rPr>
        <w:t>,</w:t>
      </w:r>
      <w:r w:rsidR="007F5B55">
        <w:rPr>
          <w:rFonts w:eastAsia="SimSun"/>
        </w:rPr>
        <w:t xml:space="preserve"> </w:t>
      </w:r>
      <w:r w:rsidRPr="00B41A6F">
        <w:rPr>
          <w:rFonts w:eastAsia="SimSun"/>
        </w:rPr>
        <w:t xml:space="preserve">and consider their written replies </w:t>
      </w:r>
      <w:r w:rsidR="00F65E98">
        <w:rPr>
          <w:rFonts w:eastAsia="SimSun"/>
        </w:rPr>
        <w:t xml:space="preserve">to the list of issues </w:t>
      </w:r>
      <w:r w:rsidRPr="00B41A6F">
        <w:rPr>
          <w:rFonts w:eastAsia="SimSun"/>
        </w:rPr>
        <w:t xml:space="preserve">in lieu of a periodic report. Under the new procedure, the State party’s </w:t>
      </w:r>
      <w:r w:rsidR="00F65E98">
        <w:rPr>
          <w:rFonts w:eastAsia="SimSun"/>
        </w:rPr>
        <w:t>repl</w:t>
      </w:r>
      <w:r w:rsidR="00AA5DDF">
        <w:rPr>
          <w:rFonts w:eastAsia="SimSun"/>
        </w:rPr>
        <w:t>y</w:t>
      </w:r>
      <w:r w:rsidRPr="00B41A6F">
        <w:rPr>
          <w:rFonts w:eastAsia="SimSun"/>
        </w:rPr>
        <w:t xml:space="preserve"> would constitute the report </w:t>
      </w:r>
      <w:r w:rsidR="00F65E98">
        <w:rPr>
          <w:rFonts w:eastAsia="SimSun"/>
        </w:rPr>
        <w:t xml:space="preserve">submitted under </w:t>
      </w:r>
      <w:r w:rsidRPr="00B41A6F">
        <w:rPr>
          <w:rFonts w:eastAsia="SimSun"/>
        </w:rPr>
        <w:t>article 40 of the Covenant. States</w:t>
      </w:r>
      <w:r w:rsidR="00F65E98">
        <w:rPr>
          <w:rFonts w:eastAsia="SimSun"/>
        </w:rPr>
        <w:t xml:space="preserve"> parties</w:t>
      </w:r>
      <w:r w:rsidRPr="00B41A6F">
        <w:rPr>
          <w:rFonts w:eastAsia="SimSun"/>
        </w:rPr>
        <w:t xml:space="preserve"> concerned w</w:t>
      </w:r>
      <w:r w:rsidR="00F65E98">
        <w:rPr>
          <w:rFonts w:eastAsia="SimSun"/>
        </w:rPr>
        <w:t>ould</w:t>
      </w:r>
      <w:r w:rsidRPr="00B41A6F">
        <w:rPr>
          <w:rFonts w:eastAsia="SimSun"/>
        </w:rPr>
        <w:t xml:space="preserve"> be given at least one year to reply to the LOIPR, </w:t>
      </w:r>
      <w:r w:rsidR="00F65E98">
        <w:rPr>
          <w:rFonts w:eastAsia="SimSun"/>
        </w:rPr>
        <w:t>that is,</w:t>
      </w:r>
      <w:r w:rsidRPr="00B41A6F">
        <w:rPr>
          <w:rFonts w:eastAsia="SimSun"/>
        </w:rPr>
        <w:t xml:space="preserve"> to prepare their focused report </w:t>
      </w:r>
      <w:r w:rsidR="003D58FD">
        <w:rPr>
          <w:rFonts w:eastAsia="SimSun"/>
        </w:rPr>
        <w:t>based on</w:t>
      </w:r>
      <w:r w:rsidR="003D58FD" w:rsidRPr="00B41A6F">
        <w:rPr>
          <w:rFonts w:eastAsia="SimSun"/>
        </w:rPr>
        <w:t xml:space="preserve"> </w:t>
      </w:r>
      <w:r w:rsidRPr="00B41A6F">
        <w:rPr>
          <w:rFonts w:eastAsia="SimSun"/>
        </w:rPr>
        <w:t>the LOIPR procedure</w:t>
      </w:r>
      <w:r w:rsidR="00F65E98">
        <w:rPr>
          <w:rFonts w:eastAsia="SimSun"/>
        </w:rPr>
        <w:t xml:space="preserve"> (</w:t>
      </w:r>
      <w:r w:rsidR="00F65E98" w:rsidRPr="00B41A6F">
        <w:rPr>
          <w:rFonts w:eastAsia="SimSun"/>
        </w:rPr>
        <w:t>CCPR/C/99/4</w:t>
      </w:r>
      <w:r w:rsidR="00F65E98">
        <w:rPr>
          <w:rFonts w:eastAsia="SimSun"/>
        </w:rPr>
        <w:t>)</w:t>
      </w:r>
      <w:r w:rsidRPr="00B41A6F">
        <w:rPr>
          <w:rFonts w:eastAsia="SimSun"/>
        </w:rPr>
        <w:t>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>
        <w:rPr>
          <w:rFonts w:eastAsia="SimSun"/>
        </w:rPr>
        <w:t>24</w:t>
      </w:r>
      <w:r w:rsidRPr="00B41A6F">
        <w:rPr>
          <w:rFonts w:eastAsia="SimSun"/>
        </w:rPr>
        <w:t>.</w:t>
      </w:r>
      <w:r w:rsidRPr="00B41A6F">
        <w:rPr>
          <w:rFonts w:eastAsia="SimSun"/>
        </w:rPr>
        <w:tab/>
        <w:t xml:space="preserve">The list of countries </w:t>
      </w:r>
      <w:r w:rsidR="00F65E98">
        <w:rPr>
          <w:rFonts w:eastAsia="SimSun"/>
        </w:rPr>
        <w:t xml:space="preserve">whose reports </w:t>
      </w:r>
      <w:r w:rsidRPr="00B41A6F">
        <w:rPr>
          <w:rFonts w:eastAsia="SimSun"/>
        </w:rPr>
        <w:t>will be examined according to the new procedure w</w:t>
      </w:r>
      <w:r w:rsidR="00F65E98">
        <w:rPr>
          <w:rFonts w:eastAsia="SimSun"/>
        </w:rPr>
        <w:t>ould</w:t>
      </w:r>
      <w:r w:rsidRPr="00B41A6F">
        <w:rPr>
          <w:rFonts w:eastAsia="SimSun"/>
        </w:rPr>
        <w:t xml:space="preserve"> be made public on the </w:t>
      </w:r>
      <w:r w:rsidR="00F65E98">
        <w:rPr>
          <w:rFonts w:eastAsia="SimSun"/>
        </w:rPr>
        <w:t xml:space="preserve">website of the </w:t>
      </w:r>
      <w:r w:rsidRPr="00B41A6F">
        <w:rPr>
          <w:rFonts w:eastAsia="SimSun"/>
        </w:rPr>
        <w:t xml:space="preserve">Office of the High Commissioner for Human Rights, to the extent possible, at least nine months prior to the session during which the LOIPR </w:t>
      </w:r>
      <w:r w:rsidR="00F65E98">
        <w:rPr>
          <w:rFonts w:eastAsia="SimSun"/>
        </w:rPr>
        <w:t>will be considered</w:t>
      </w:r>
      <w:r w:rsidRPr="00B41A6F">
        <w:rPr>
          <w:rFonts w:eastAsia="SimSun"/>
        </w:rPr>
        <w:t xml:space="preserve"> by the Committee.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>
        <w:rPr>
          <w:rFonts w:eastAsia="SimSun"/>
        </w:rPr>
        <w:t>25</w:t>
      </w:r>
      <w:r w:rsidRPr="00B41A6F">
        <w:rPr>
          <w:rFonts w:eastAsia="SimSun"/>
        </w:rPr>
        <w:t>.</w:t>
      </w:r>
      <w:r w:rsidRPr="00B41A6F">
        <w:rPr>
          <w:rFonts w:eastAsia="SimSun"/>
        </w:rPr>
        <w:tab/>
        <w:t>Wh</w:t>
      </w:r>
      <w:r w:rsidR="00F65E98">
        <w:rPr>
          <w:rFonts w:eastAsia="SimSun"/>
        </w:rPr>
        <w:t>en</w:t>
      </w:r>
      <w:r w:rsidRPr="00B41A6F">
        <w:rPr>
          <w:rFonts w:eastAsia="SimSun"/>
        </w:rPr>
        <w:t xml:space="preserve"> scheduling reports to be considered </w:t>
      </w:r>
      <w:r w:rsidR="00F65E98">
        <w:rPr>
          <w:rFonts w:eastAsia="SimSun"/>
        </w:rPr>
        <w:t>at</w:t>
      </w:r>
      <w:r w:rsidRPr="00B41A6F">
        <w:rPr>
          <w:rFonts w:eastAsia="SimSun"/>
        </w:rPr>
        <w:t xml:space="preserve"> upcoming sessions, the Committee will prioritize only initial reports over reports based on </w:t>
      </w:r>
      <w:r w:rsidR="00F65E98">
        <w:rPr>
          <w:rFonts w:eastAsia="SimSun"/>
        </w:rPr>
        <w:t xml:space="preserve">the </w:t>
      </w:r>
      <w:r w:rsidRPr="00B41A6F">
        <w:rPr>
          <w:rFonts w:eastAsia="SimSun"/>
        </w:rPr>
        <w:t>LOIPR</w:t>
      </w:r>
      <w:r w:rsidR="00F65E98">
        <w:rPr>
          <w:rFonts w:eastAsia="SimSun"/>
        </w:rPr>
        <w:t xml:space="preserve"> procedure. This is </w:t>
      </w:r>
      <w:r w:rsidRPr="00B41A6F">
        <w:rPr>
          <w:rFonts w:eastAsia="SimSun"/>
        </w:rPr>
        <w:t xml:space="preserve">to ensure that </w:t>
      </w:r>
      <w:r w:rsidR="00653E67">
        <w:rPr>
          <w:rFonts w:eastAsia="SimSun"/>
        </w:rPr>
        <w:t xml:space="preserve">reports under the </w:t>
      </w:r>
      <w:r w:rsidRPr="00B41A6F">
        <w:rPr>
          <w:rFonts w:eastAsia="SimSun"/>
        </w:rPr>
        <w:t>LOIPR</w:t>
      </w:r>
      <w:r w:rsidR="00653E67">
        <w:rPr>
          <w:rFonts w:eastAsia="SimSun"/>
        </w:rPr>
        <w:t xml:space="preserve"> procedure are examined in a timely manner</w:t>
      </w:r>
      <w:r w:rsidRPr="00B41A6F">
        <w:rPr>
          <w:rFonts w:eastAsia="SimSun"/>
        </w:rPr>
        <w:t xml:space="preserve"> so as to avoid the loss of relevance of the </w:t>
      </w:r>
      <w:r w:rsidR="00653E67">
        <w:rPr>
          <w:rFonts w:eastAsia="SimSun"/>
        </w:rPr>
        <w:t xml:space="preserve">information contained in the </w:t>
      </w:r>
      <w:r w:rsidRPr="00B41A6F">
        <w:rPr>
          <w:rFonts w:eastAsia="SimSun"/>
        </w:rPr>
        <w:t>report</w:t>
      </w:r>
      <w:r w:rsidR="00653E67">
        <w:rPr>
          <w:rFonts w:eastAsia="SimSun"/>
        </w:rPr>
        <w:t xml:space="preserve"> and </w:t>
      </w:r>
      <w:r w:rsidRPr="00B41A6F">
        <w:rPr>
          <w:rFonts w:eastAsia="SimSun"/>
        </w:rPr>
        <w:t>the need for another list of issues and replies.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>
        <w:rPr>
          <w:rFonts w:eastAsia="SimSun"/>
        </w:rPr>
        <w:t>26</w:t>
      </w:r>
      <w:r w:rsidRPr="00B41A6F">
        <w:rPr>
          <w:rFonts w:eastAsia="SimSun"/>
        </w:rPr>
        <w:t>.</w:t>
      </w:r>
      <w:r w:rsidRPr="00B41A6F">
        <w:rPr>
          <w:rFonts w:eastAsia="SimSun"/>
        </w:rPr>
        <w:tab/>
      </w:r>
      <w:r w:rsidR="00653E67">
        <w:rPr>
          <w:rFonts w:eastAsia="SimSun"/>
        </w:rPr>
        <w:t>Given</w:t>
      </w:r>
      <w:r w:rsidRPr="00B41A6F">
        <w:rPr>
          <w:rFonts w:eastAsia="SimSun"/>
        </w:rPr>
        <w:t xml:space="preserve"> the need to adopt standard lists of issues as well as LOIPRs</w:t>
      </w:r>
      <w:r w:rsidR="00653E67">
        <w:rPr>
          <w:rFonts w:eastAsia="SimSun"/>
        </w:rPr>
        <w:t xml:space="preserve"> at each session</w:t>
      </w:r>
      <w:r w:rsidRPr="00B41A6F">
        <w:rPr>
          <w:rFonts w:eastAsia="SimSun"/>
        </w:rPr>
        <w:t>, the Committee will only have the capacity to adopt five LOIPRs per session during the pilot period</w:t>
      </w:r>
      <w:r w:rsidR="00653E67">
        <w:rPr>
          <w:rFonts w:eastAsia="SimSun"/>
        </w:rPr>
        <w:t>. T</w:t>
      </w:r>
      <w:r w:rsidRPr="00B41A6F">
        <w:rPr>
          <w:rFonts w:eastAsia="SimSun"/>
        </w:rPr>
        <w:t>herefore, five standard lists of issues and five LOIPRs</w:t>
      </w:r>
      <w:r w:rsidR="00653E67">
        <w:rPr>
          <w:rFonts w:eastAsia="SimSun"/>
        </w:rPr>
        <w:t xml:space="preserve"> will be adopted at each session, for a total of </w:t>
      </w:r>
      <w:r w:rsidRPr="00B41A6F">
        <w:rPr>
          <w:rFonts w:eastAsia="SimSun"/>
        </w:rPr>
        <w:t>30 lists of issues</w:t>
      </w:r>
      <w:r w:rsidR="00653E67">
        <w:rPr>
          <w:rFonts w:eastAsia="SimSun"/>
        </w:rPr>
        <w:t xml:space="preserve"> (</w:t>
      </w:r>
      <w:r w:rsidRPr="00B41A6F">
        <w:rPr>
          <w:rFonts w:eastAsia="SimSun"/>
        </w:rPr>
        <w:t>standard and LOIPRs combined</w:t>
      </w:r>
      <w:r w:rsidR="00653E67">
        <w:rPr>
          <w:rFonts w:eastAsia="SimSun"/>
        </w:rPr>
        <w:t>)</w:t>
      </w:r>
      <w:r w:rsidRPr="00B41A6F">
        <w:rPr>
          <w:rFonts w:eastAsia="SimSun"/>
        </w:rPr>
        <w:t xml:space="preserve"> per year.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>
        <w:rPr>
          <w:rFonts w:eastAsia="SimSun"/>
        </w:rPr>
        <w:t>27</w:t>
      </w:r>
      <w:r w:rsidRPr="00B41A6F">
        <w:rPr>
          <w:rFonts w:eastAsia="SimSun"/>
        </w:rPr>
        <w:t>.</w:t>
      </w:r>
      <w:r w:rsidRPr="00B41A6F">
        <w:rPr>
          <w:rFonts w:eastAsia="SimSun"/>
        </w:rPr>
        <w:tab/>
        <w:t>The five States</w:t>
      </w:r>
      <w:r w:rsidR="00653E67">
        <w:rPr>
          <w:rFonts w:eastAsia="SimSun"/>
        </w:rPr>
        <w:t xml:space="preserve"> parties </w:t>
      </w:r>
      <w:r w:rsidRPr="00B41A6F">
        <w:rPr>
          <w:rFonts w:eastAsia="SimSun"/>
        </w:rPr>
        <w:t xml:space="preserve">to which LOIPRs will be sent at each session will be selected according to the following cumulative criteria: </w:t>
      </w:r>
    </w:p>
    <w:p w:rsidR="00040526" w:rsidRPr="00B41A6F" w:rsidRDefault="00040526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(a)</w:t>
      </w:r>
      <w:r>
        <w:rPr>
          <w:rFonts w:eastAsia="SimSun"/>
        </w:rPr>
        <w:tab/>
      </w:r>
      <w:r w:rsidRPr="00B41A6F">
        <w:rPr>
          <w:rFonts w:eastAsia="SimSun"/>
        </w:rPr>
        <w:t xml:space="preserve">States </w:t>
      </w:r>
      <w:r w:rsidR="00653E67">
        <w:rPr>
          <w:rFonts w:eastAsia="SimSun"/>
        </w:rPr>
        <w:t xml:space="preserve">parties </w:t>
      </w:r>
      <w:r w:rsidRPr="00B41A6F">
        <w:rPr>
          <w:rFonts w:eastAsia="SimSun"/>
        </w:rPr>
        <w:t>concerned will primarily be selected from among the list of States whose report</w:t>
      </w:r>
      <w:r w:rsidR="00653E67">
        <w:rPr>
          <w:rFonts w:eastAsia="SimSun"/>
        </w:rPr>
        <w:t>s are</w:t>
      </w:r>
      <w:r w:rsidRPr="00B41A6F">
        <w:rPr>
          <w:rFonts w:eastAsia="SimSun"/>
        </w:rPr>
        <w:t xml:space="preserve"> due in 2013 and beyond</w:t>
      </w:r>
      <w:r w:rsidR="00653E67">
        <w:rPr>
          <w:rFonts w:eastAsia="SimSun"/>
        </w:rPr>
        <w:t>,</w:t>
      </w:r>
      <w:r w:rsidRPr="00B41A6F">
        <w:rPr>
          <w:rFonts w:eastAsia="SimSun"/>
        </w:rPr>
        <w:t xml:space="preserve"> and </w:t>
      </w:r>
      <w:r w:rsidR="00653E67">
        <w:rPr>
          <w:rFonts w:eastAsia="SimSun"/>
        </w:rPr>
        <w:t xml:space="preserve">which </w:t>
      </w:r>
      <w:r w:rsidRPr="00B41A6F">
        <w:rPr>
          <w:rFonts w:eastAsia="SimSun"/>
        </w:rPr>
        <w:t xml:space="preserve">have informed the Committee of their agreement to follow the new reporting procedure; </w:t>
      </w:r>
    </w:p>
    <w:p w:rsidR="00040526" w:rsidRPr="00B41A6F" w:rsidRDefault="00040526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(b)</w:t>
      </w:r>
      <w:r>
        <w:rPr>
          <w:rFonts w:eastAsia="SimSun"/>
        </w:rPr>
        <w:tab/>
      </w:r>
      <w:r w:rsidRPr="00B41A6F">
        <w:rPr>
          <w:rFonts w:eastAsia="SimSun"/>
        </w:rPr>
        <w:t xml:space="preserve">LOIPRs may </w:t>
      </w:r>
      <w:r w:rsidR="00AA5DDF">
        <w:rPr>
          <w:rFonts w:eastAsia="SimSun"/>
        </w:rPr>
        <w:t xml:space="preserve">be </w:t>
      </w:r>
      <w:r w:rsidRPr="00B41A6F">
        <w:rPr>
          <w:rFonts w:eastAsia="SimSun"/>
        </w:rPr>
        <w:t>sent to States</w:t>
      </w:r>
      <w:r w:rsidR="007216C8">
        <w:rPr>
          <w:rFonts w:eastAsia="SimSun"/>
        </w:rPr>
        <w:t xml:space="preserve"> parties</w:t>
      </w:r>
      <w:r w:rsidRPr="00B41A6F">
        <w:rPr>
          <w:rFonts w:eastAsia="SimSun"/>
        </w:rPr>
        <w:t xml:space="preserve"> whose periodic report</w:t>
      </w:r>
      <w:r w:rsidR="007216C8">
        <w:rPr>
          <w:rFonts w:eastAsia="SimSun"/>
        </w:rPr>
        <w:t>s</w:t>
      </w:r>
      <w:r w:rsidRPr="00B41A6F">
        <w:rPr>
          <w:rFonts w:eastAsia="SimSun"/>
        </w:rPr>
        <w:t xml:space="preserve"> </w:t>
      </w:r>
      <w:r w:rsidR="007216C8">
        <w:rPr>
          <w:rFonts w:eastAsia="SimSun"/>
        </w:rPr>
        <w:t>are</w:t>
      </w:r>
      <w:r w:rsidRPr="00B41A6F">
        <w:rPr>
          <w:rFonts w:eastAsia="SimSun"/>
        </w:rPr>
        <w:t xml:space="preserve"> at least 10 years overdue</w:t>
      </w:r>
      <w:r w:rsidR="007216C8">
        <w:rPr>
          <w:rFonts w:eastAsia="SimSun"/>
        </w:rPr>
        <w:t>,</w:t>
      </w:r>
      <w:r w:rsidRPr="00B41A6F">
        <w:rPr>
          <w:rFonts w:eastAsia="SimSun"/>
        </w:rPr>
        <w:t xml:space="preserve"> and </w:t>
      </w:r>
      <w:r w:rsidR="007216C8">
        <w:rPr>
          <w:rFonts w:eastAsia="SimSun"/>
        </w:rPr>
        <w:t xml:space="preserve">which </w:t>
      </w:r>
      <w:r w:rsidRPr="00B41A6F">
        <w:rPr>
          <w:rFonts w:eastAsia="SimSun"/>
        </w:rPr>
        <w:t xml:space="preserve">have agreed to </w:t>
      </w:r>
      <w:r w:rsidR="007216C8">
        <w:rPr>
          <w:rFonts w:eastAsia="SimSun"/>
        </w:rPr>
        <w:t xml:space="preserve">follow </w:t>
      </w:r>
      <w:r w:rsidRPr="00B41A6F">
        <w:rPr>
          <w:rFonts w:eastAsia="SimSun"/>
        </w:rPr>
        <w:t>the new reporting procedure;</w:t>
      </w:r>
    </w:p>
    <w:p w:rsidR="00040526" w:rsidRPr="00B41A6F" w:rsidRDefault="00040526" w:rsidP="00040526">
      <w:pPr>
        <w:pStyle w:val="SingleTxtG"/>
        <w:ind w:firstLine="567"/>
        <w:rPr>
          <w:rFonts w:eastAsia="SimSun"/>
        </w:rPr>
      </w:pPr>
      <w:r w:rsidRPr="00B41A6F">
        <w:rPr>
          <w:rFonts w:eastAsia="SimSun"/>
        </w:rPr>
        <w:t xml:space="preserve">(c) </w:t>
      </w:r>
      <w:r>
        <w:rPr>
          <w:rFonts w:eastAsia="SimSun"/>
        </w:rPr>
        <w:tab/>
      </w:r>
      <w:r w:rsidRPr="00B41A6F">
        <w:rPr>
          <w:rFonts w:eastAsia="SimSun"/>
        </w:rPr>
        <w:t xml:space="preserve">States </w:t>
      </w:r>
      <w:r w:rsidR="007216C8">
        <w:rPr>
          <w:rFonts w:eastAsia="SimSun"/>
        </w:rPr>
        <w:t xml:space="preserve">parties </w:t>
      </w:r>
      <w:r w:rsidRPr="00B41A6F">
        <w:rPr>
          <w:rFonts w:eastAsia="SimSun"/>
        </w:rPr>
        <w:t xml:space="preserve">will be selected in chronological order </w:t>
      </w:r>
      <w:r w:rsidR="007216C8">
        <w:rPr>
          <w:rFonts w:eastAsia="SimSun"/>
        </w:rPr>
        <w:t xml:space="preserve">according </w:t>
      </w:r>
      <w:r w:rsidRPr="00B41A6F">
        <w:rPr>
          <w:rFonts w:eastAsia="SimSun"/>
        </w:rPr>
        <w:t>to the date on which their next periodic report is due</w:t>
      </w:r>
      <w:r w:rsidR="007216C8">
        <w:rPr>
          <w:rFonts w:eastAsia="SimSun"/>
        </w:rPr>
        <w:t>. W</w:t>
      </w:r>
      <w:r w:rsidRPr="00B41A6F">
        <w:rPr>
          <w:rFonts w:eastAsia="SimSun"/>
        </w:rPr>
        <w:t xml:space="preserve">hen several reports are due on the same date, </w:t>
      </w:r>
      <w:r w:rsidR="007216C8">
        <w:rPr>
          <w:rFonts w:eastAsia="SimSun"/>
        </w:rPr>
        <w:t xml:space="preserve">they will be selected </w:t>
      </w:r>
      <w:r w:rsidRPr="00B41A6F">
        <w:rPr>
          <w:rFonts w:eastAsia="SimSun"/>
        </w:rPr>
        <w:t xml:space="preserve">according to the date on which they informed the Committee of their </w:t>
      </w:r>
      <w:r w:rsidR="007216C8">
        <w:rPr>
          <w:rFonts w:eastAsia="SimSun"/>
        </w:rPr>
        <w:t>agreement</w:t>
      </w:r>
      <w:r w:rsidRPr="00B41A6F">
        <w:rPr>
          <w:rFonts w:eastAsia="SimSun"/>
        </w:rPr>
        <w:t xml:space="preserve"> to follow the optional reporting procedure.</w:t>
      </w:r>
    </w:p>
    <w:p w:rsidR="00040526" w:rsidRPr="007216C8" w:rsidRDefault="00040526" w:rsidP="007216C8">
      <w:pPr>
        <w:pStyle w:val="SingleTxtG"/>
      </w:pPr>
      <w:r w:rsidRPr="00B41A6F">
        <w:rPr>
          <w:rFonts w:eastAsia="SimSun"/>
        </w:rPr>
        <w:t>2</w:t>
      </w:r>
      <w:r>
        <w:rPr>
          <w:rFonts w:eastAsia="SimSun"/>
        </w:rPr>
        <w:t>8</w:t>
      </w:r>
      <w:r w:rsidRPr="00B41A6F">
        <w:rPr>
          <w:rFonts w:eastAsia="SimSun"/>
        </w:rPr>
        <w:t>.</w:t>
      </w:r>
      <w:r w:rsidRPr="00B41A6F">
        <w:rPr>
          <w:rFonts w:eastAsia="SimSun"/>
        </w:rPr>
        <w:tab/>
        <w:t xml:space="preserve">The first five States parties </w:t>
      </w:r>
      <w:r w:rsidR="007216C8">
        <w:rPr>
          <w:rFonts w:eastAsia="SimSun"/>
        </w:rPr>
        <w:t xml:space="preserve">for </w:t>
      </w:r>
      <w:r w:rsidRPr="00B41A6F">
        <w:rPr>
          <w:rFonts w:eastAsia="SimSun"/>
        </w:rPr>
        <w:t>which LOIPRs will be adopted in October 2011 will be requested to submit their report</w:t>
      </w:r>
      <w:r w:rsidR="007216C8">
        <w:rPr>
          <w:rFonts w:eastAsia="SimSun"/>
        </w:rPr>
        <w:t xml:space="preserve"> under the LOIPR procedure </w:t>
      </w:r>
      <w:r w:rsidRPr="00B41A6F">
        <w:rPr>
          <w:rFonts w:eastAsia="SimSun"/>
        </w:rPr>
        <w:t>by 31 March 2013. If</w:t>
      </w:r>
      <w:r w:rsidR="007216C8">
        <w:rPr>
          <w:rFonts w:eastAsia="SimSun"/>
        </w:rPr>
        <w:t xml:space="preserve"> the reports are </w:t>
      </w:r>
      <w:r w:rsidRPr="00B41A6F">
        <w:rPr>
          <w:rFonts w:eastAsia="SimSun"/>
        </w:rPr>
        <w:t xml:space="preserve">received by the </w:t>
      </w:r>
      <w:r w:rsidR="007216C8">
        <w:rPr>
          <w:rFonts w:eastAsia="SimSun"/>
        </w:rPr>
        <w:t xml:space="preserve">set </w:t>
      </w:r>
      <w:r w:rsidRPr="00B41A6F">
        <w:rPr>
          <w:rFonts w:eastAsia="SimSun"/>
        </w:rPr>
        <w:t>deadline, the first focused reports will be scheduled for consideration in 2014.</w:t>
      </w:r>
      <w:r w:rsidRPr="001D3D64">
        <w:t xml:space="preserve"> </w:t>
      </w:r>
      <w:r w:rsidRPr="001D3D64">
        <w:rPr>
          <w:rFonts w:eastAsia="SimSun"/>
        </w:rPr>
        <w:t xml:space="preserve">During </w:t>
      </w:r>
      <w:r w:rsidR="007216C8">
        <w:rPr>
          <w:rFonts w:eastAsia="SimSun"/>
        </w:rPr>
        <w:t>its</w:t>
      </w:r>
      <w:r w:rsidRPr="001D3D64">
        <w:rPr>
          <w:rFonts w:eastAsia="SimSun"/>
        </w:rPr>
        <w:t xml:space="preserve"> 101st session</w:t>
      </w:r>
      <w:r w:rsidR="007216C8">
        <w:rPr>
          <w:rFonts w:eastAsia="SimSun"/>
        </w:rPr>
        <w:t xml:space="preserve">, held from </w:t>
      </w:r>
      <w:r w:rsidRPr="001D3D64">
        <w:rPr>
          <w:rFonts w:eastAsia="SimSun"/>
        </w:rPr>
        <w:t xml:space="preserve">14 March to 1 April 2011, the Committee announced the first five </w:t>
      </w:r>
      <w:r w:rsidR="007216C8">
        <w:rPr>
          <w:rFonts w:eastAsia="SimSun"/>
        </w:rPr>
        <w:t xml:space="preserve">States parties for which </w:t>
      </w:r>
      <w:r w:rsidRPr="001D3D64">
        <w:rPr>
          <w:rFonts w:eastAsia="SimSun"/>
        </w:rPr>
        <w:t>LOIPR</w:t>
      </w:r>
      <w:r w:rsidR="007216C8">
        <w:rPr>
          <w:rFonts w:eastAsia="SimSun"/>
        </w:rPr>
        <w:t xml:space="preserve">s would be adopted </w:t>
      </w:r>
      <w:r w:rsidR="003D58FD">
        <w:rPr>
          <w:rFonts w:eastAsia="SimSun"/>
        </w:rPr>
        <w:t>at</w:t>
      </w:r>
      <w:r w:rsidRPr="001D3D64">
        <w:rPr>
          <w:rFonts w:eastAsia="SimSun"/>
        </w:rPr>
        <w:t xml:space="preserve"> its 103rd session </w:t>
      </w:r>
      <w:r w:rsidR="007216C8">
        <w:rPr>
          <w:rFonts w:eastAsia="SimSun"/>
        </w:rPr>
        <w:t xml:space="preserve">from </w:t>
      </w:r>
      <w:r w:rsidRPr="001D3D64">
        <w:rPr>
          <w:rFonts w:eastAsia="SimSun"/>
        </w:rPr>
        <w:t>17 October to 4 November 2011</w:t>
      </w:r>
      <w:r w:rsidR="007216C8">
        <w:rPr>
          <w:rFonts w:eastAsia="SimSun"/>
        </w:rPr>
        <w:t>.</w:t>
      </w:r>
      <w:r w:rsidR="007216C8">
        <w:rPr>
          <w:rStyle w:val="FootnoteReference"/>
          <w:rFonts w:eastAsia="SimSun"/>
        </w:rPr>
        <w:footnoteReference w:id="9"/>
      </w:r>
      <w:r w:rsidRPr="001D3D64">
        <w:rPr>
          <w:rFonts w:eastAsia="SimSun"/>
        </w:rPr>
        <w:t xml:space="preserve"> </w:t>
      </w:r>
    </w:p>
    <w:p w:rsidR="00040526" w:rsidRDefault="00040526" w:rsidP="00040526">
      <w:pPr>
        <w:pStyle w:val="H23G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  <w:t>B.</w:t>
      </w:r>
      <w:r>
        <w:rPr>
          <w:rFonts w:eastAsia="SimSun"/>
          <w:lang w:eastAsia="zh-CN"/>
        </w:rPr>
        <w:tab/>
      </w:r>
      <w:r w:rsidRPr="00B564E2">
        <w:rPr>
          <w:rFonts w:eastAsia="SimSun"/>
          <w:lang w:eastAsia="zh-CN"/>
        </w:rPr>
        <w:t>Committee on the Protection of the Rights of All Migrant Workers and Members of Their Families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29.</w:t>
      </w:r>
      <w:r w:rsidRPr="00B41A6F">
        <w:rPr>
          <w:rFonts w:eastAsia="SimSun"/>
        </w:rPr>
        <w:tab/>
        <w:t xml:space="preserve">At its </w:t>
      </w:r>
      <w:r w:rsidR="005D7E9B">
        <w:rPr>
          <w:rFonts w:eastAsia="SimSun"/>
        </w:rPr>
        <w:t xml:space="preserve">fourteenth </w:t>
      </w:r>
      <w:r w:rsidRPr="00B41A6F">
        <w:rPr>
          <w:rFonts w:eastAsia="SimSun"/>
        </w:rPr>
        <w:t>session</w:t>
      </w:r>
      <w:r w:rsidR="005D7E9B">
        <w:rPr>
          <w:rFonts w:eastAsia="SimSun"/>
        </w:rPr>
        <w:t xml:space="preserve"> in </w:t>
      </w:r>
      <w:r w:rsidRPr="00B41A6F">
        <w:rPr>
          <w:rFonts w:eastAsia="SimSun"/>
        </w:rPr>
        <w:t xml:space="preserve">April 2011, and after </w:t>
      </w:r>
      <w:r w:rsidR="00790C21">
        <w:rPr>
          <w:rFonts w:eastAsia="SimSun"/>
        </w:rPr>
        <w:t xml:space="preserve">having </w:t>
      </w:r>
      <w:r w:rsidRPr="00B41A6F">
        <w:rPr>
          <w:rFonts w:eastAsia="SimSun"/>
        </w:rPr>
        <w:t>consider</w:t>
      </w:r>
      <w:r w:rsidR="00790C21">
        <w:rPr>
          <w:rFonts w:eastAsia="SimSun"/>
        </w:rPr>
        <w:t xml:space="preserve">ed </w:t>
      </w:r>
      <w:r w:rsidRPr="00B41A6F">
        <w:rPr>
          <w:rFonts w:eastAsia="SimSun"/>
        </w:rPr>
        <w:t xml:space="preserve">the </w:t>
      </w:r>
      <w:r w:rsidR="00790C21">
        <w:rPr>
          <w:rFonts w:eastAsia="SimSun"/>
        </w:rPr>
        <w:t>issue</w:t>
      </w:r>
      <w:r w:rsidRPr="00B41A6F">
        <w:rPr>
          <w:rFonts w:eastAsia="SimSun"/>
        </w:rPr>
        <w:t xml:space="preserve"> over two sessions, the Committee on Migrant Workers adopted a procedure whereby </w:t>
      </w:r>
      <w:r w:rsidR="00790C21">
        <w:rPr>
          <w:rFonts w:eastAsia="SimSun"/>
        </w:rPr>
        <w:t xml:space="preserve">a </w:t>
      </w:r>
      <w:r w:rsidRPr="00B41A6F">
        <w:rPr>
          <w:rFonts w:eastAsia="SimSun"/>
        </w:rPr>
        <w:t>list of issues focus</w:t>
      </w:r>
      <w:r w:rsidR="00790C21">
        <w:rPr>
          <w:rFonts w:eastAsia="SimSun"/>
        </w:rPr>
        <w:t>ing</w:t>
      </w:r>
      <w:r w:rsidRPr="00B41A6F">
        <w:rPr>
          <w:rFonts w:eastAsia="SimSun"/>
        </w:rPr>
        <w:t xml:space="preserve"> on priority issues w</w:t>
      </w:r>
      <w:r w:rsidR="00790C21">
        <w:rPr>
          <w:rFonts w:eastAsia="SimSun"/>
        </w:rPr>
        <w:t>ould</w:t>
      </w:r>
      <w:r w:rsidRPr="00B41A6F">
        <w:rPr>
          <w:rFonts w:eastAsia="SimSun"/>
        </w:rPr>
        <w:t xml:space="preserve"> be adopted pri</w:t>
      </w:r>
      <w:r>
        <w:rPr>
          <w:rFonts w:eastAsia="SimSun"/>
        </w:rPr>
        <w:t xml:space="preserve">or to the </w:t>
      </w:r>
      <w:r w:rsidR="00790C21">
        <w:rPr>
          <w:rFonts w:eastAsia="SimSun"/>
        </w:rPr>
        <w:t xml:space="preserve">submission </w:t>
      </w:r>
      <w:r>
        <w:rPr>
          <w:rFonts w:eastAsia="SimSun"/>
        </w:rPr>
        <w:t xml:space="preserve">of </w:t>
      </w:r>
      <w:r w:rsidR="00790C21">
        <w:rPr>
          <w:rFonts w:eastAsia="SimSun"/>
        </w:rPr>
        <w:t xml:space="preserve">the </w:t>
      </w:r>
      <w:r>
        <w:rPr>
          <w:rFonts w:eastAsia="SimSun"/>
        </w:rPr>
        <w:t>State part</w:t>
      </w:r>
      <w:r w:rsidR="00790C21">
        <w:rPr>
          <w:rFonts w:eastAsia="SimSun"/>
        </w:rPr>
        <w:t>y’s</w:t>
      </w:r>
      <w:r w:rsidRPr="00B41A6F">
        <w:rPr>
          <w:rFonts w:eastAsia="SimSun"/>
        </w:rPr>
        <w:t xml:space="preserve"> report. This new procedure was inspired </w:t>
      </w:r>
      <w:r>
        <w:rPr>
          <w:rFonts w:eastAsia="SimSun"/>
        </w:rPr>
        <w:t>by</w:t>
      </w:r>
      <w:r w:rsidRPr="00B41A6F">
        <w:rPr>
          <w:rFonts w:eastAsia="SimSun"/>
        </w:rPr>
        <w:t xml:space="preserve"> the </w:t>
      </w:r>
      <w:r w:rsidR="00013F2C">
        <w:rPr>
          <w:rFonts w:eastAsia="SimSun"/>
        </w:rPr>
        <w:t xml:space="preserve">LOIPR </w:t>
      </w:r>
      <w:r>
        <w:rPr>
          <w:rFonts w:eastAsia="SimSun"/>
        </w:rPr>
        <w:t xml:space="preserve">procedure </w:t>
      </w:r>
      <w:r w:rsidRPr="00B41A6F">
        <w:rPr>
          <w:rFonts w:eastAsia="SimSun"/>
        </w:rPr>
        <w:t xml:space="preserve">adopted by </w:t>
      </w:r>
      <w:r w:rsidR="00790C21">
        <w:rPr>
          <w:rFonts w:eastAsia="SimSun"/>
        </w:rPr>
        <w:t xml:space="preserve">the </w:t>
      </w:r>
      <w:r w:rsidRPr="00B41A6F">
        <w:rPr>
          <w:rFonts w:eastAsia="SimSun"/>
        </w:rPr>
        <w:t>C</w:t>
      </w:r>
      <w:r w:rsidR="00790C21">
        <w:rPr>
          <w:rFonts w:eastAsia="SimSun"/>
        </w:rPr>
        <w:t>ommittee against Torture</w:t>
      </w:r>
      <w:r w:rsidRPr="00B41A6F">
        <w:rPr>
          <w:rFonts w:eastAsia="SimSun"/>
        </w:rPr>
        <w:t>.</w:t>
      </w:r>
    </w:p>
    <w:p w:rsidR="00040526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30.</w:t>
      </w:r>
      <w:r w:rsidRPr="00B41A6F">
        <w:rPr>
          <w:rFonts w:eastAsia="SimSun"/>
        </w:rPr>
        <w:tab/>
        <w:t xml:space="preserve">During the session in which the LOIPR procedure was adopted, the </w:t>
      </w:r>
      <w:r>
        <w:rPr>
          <w:rFonts w:eastAsia="SimSun"/>
        </w:rPr>
        <w:t>Secretariat</w:t>
      </w:r>
      <w:r w:rsidRPr="00B41A6F">
        <w:rPr>
          <w:rFonts w:eastAsia="SimSun"/>
        </w:rPr>
        <w:t xml:space="preserve"> </w:t>
      </w:r>
      <w:r w:rsidR="00013F2C">
        <w:rPr>
          <w:rFonts w:eastAsia="SimSun"/>
        </w:rPr>
        <w:t xml:space="preserve">provided the Committee </w:t>
      </w:r>
      <w:r w:rsidRPr="00B41A6F">
        <w:rPr>
          <w:rFonts w:eastAsia="SimSun"/>
        </w:rPr>
        <w:t xml:space="preserve">with an overview of three options to streamline its reporting procedure:  </w:t>
      </w:r>
    </w:p>
    <w:p w:rsidR="00040526" w:rsidRDefault="00040526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 xml:space="preserve">(a) </w:t>
      </w:r>
      <w:r w:rsidR="00013F2C">
        <w:rPr>
          <w:rFonts w:eastAsia="SimSun"/>
        </w:rPr>
        <w:tab/>
        <w:t>A</w:t>
      </w:r>
      <w:r w:rsidRPr="00B41A6F">
        <w:rPr>
          <w:rFonts w:eastAsia="SimSun"/>
        </w:rPr>
        <w:t xml:space="preserve">pproach </w:t>
      </w:r>
      <w:r>
        <w:rPr>
          <w:rFonts w:eastAsia="SimSun"/>
        </w:rPr>
        <w:t xml:space="preserve">inspired by </w:t>
      </w:r>
      <w:r w:rsidRPr="00B41A6F">
        <w:rPr>
          <w:rFonts w:eastAsia="SimSun"/>
        </w:rPr>
        <w:t xml:space="preserve">the </w:t>
      </w:r>
      <w:r w:rsidR="00013F2C">
        <w:rPr>
          <w:rFonts w:eastAsia="SimSun"/>
        </w:rPr>
        <w:t>l</w:t>
      </w:r>
      <w:r w:rsidRPr="00B41A6F">
        <w:rPr>
          <w:rFonts w:eastAsia="SimSun"/>
        </w:rPr>
        <w:t xml:space="preserve">ist of </w:t>
      </w:r>
      <w:r w:rsidR="00013F2C">
        <w:rPr>
          <w:rFonts w:eastAsia="SimSun"/>
        </w:rPr>
        <w:t>i</w:t>
      </w:r>
      <w:r w:rsidRPr="00B41A6F">
        <w:rPr>
          <w:rFonts w:eastAsia="SimSun"/>
        </w:rPr>
        <w:t xml:space="preserve">ssues </w:t>
      </w:r>
      <w:r w:rsidR="00013F2C">
        <w:rPr>
          <w:rFonts w:eastAsia="SimSun"/>
        </w:rPr>
        <w:t>p</w:t>
      </w:r>
      <w:r w:rsidRPr="00B41A6F">
        <w:rPr>
          <w:rFonts w:eastAsia="SimSun"/>
        </w:rPr>
        <w:t xml:space="preserve">rior to </w:t>
      </w:r>
      <w:r w:rsidR="00013F2C">
        <w:rPr>
          <w:rFonts w:eastAsia="SimSun"/>
        </w:rPr>
        <w:t>r</w:t>
      </w:r>
      <w:r w:rsidRPr="00B41A6F">
        <w:rPr>
          <w:rFonts w:eastAsia="SimSun"/>
        </w:rPr>
        <w:t>eporting</w:t>
      </w:r>
      <w:r w:rsidR="00013F2C">
        <w:rPr>
          <w:rFonts w:eastAsia="SimSun"/>
        </w:rPr>
        <w:t xml:space="preserve"> (LOIPR) procedure </w:t>
      </w:r>
      <w:r w:rsidRPr="00B41A6F">
        <w:rPr>
          <w:rFonts w:eastAsia="SimSun"/>
        </w:rPr>
        <w:t xml:space="preserve">implemented by </w:t>
      </w:r>
      <w:r w:rsidR="00013F2C">
        <w:rPr>
          <w:rFonts w:eastAsia="SimSun"/>
        </w:rPr>
        <w:t>the Committee against Torture</w:t>
      </w:r>
      <w:r w:rsidRPr="00B41A6F">
        <w:rPr>
          <w:rFonts w:eastAsia="SimSun"/>
        </w:rPr>
        <w:t xml:space="preserve">; </w:t>
      </w:r>
    </w:p>
    <w:p w:rsidR="00040526" w:rsidRDefault="00040526" w:rsidP="00040526">
      <w:pPr>
        <w:pStyle w:val="SingleTxtG"/>
        <w:ind w:firstLine="567"/>
        <w:rPr>
          <w:rFonts w:eastAsia="SimSun"/>
        </w:rPr>
      </w:pPr>
      <w:r w:rsidRPr="00B41A6F">
        <w:rPr>
          <w:rFonts w:eastAsia="SimSun"/>
        </w:rPr>
        <w:t>(</w:t>
      </w:r>
      <w:r>
        <w:rPr>
          <w:rFonts w:eastAsia="SimSun"/>
        </w:rPr>
        <w:t xml:space="preserve">b) </w:t>
      </w:r>
      <w:r w:rsidR="00013F2C">
        <w:rPr>
          <w:rFonts w:eastAsia="SimSun"/>
        </w:rPr>
        <w:tab/>
      </w:r>
      <w:r w:rsidRPr="00B41A6F">
        <w:rPr>
          <w:rFonts w:eastAsia="SimSun"/>
        </w:rPr>
        <w:t xml:space="preserve">List of </w:t>
      </w:r>
      <w:r w:rsidR="00013F2C">
        <w:rPr>
          <w:rFonts w:eastAsia="SimSun"/>
        </w:rPr>
        <w:t>t</w:t>
      </w:r>
      <w:r w:rsidRPr="00B41A6F">
        <w:rPr>
          <w:rFonts w:eastAsia="SimSun"/>
        </w:rPr>
        <w:t>hemes</w:t>
      </w:r>
      <w:r w:rsidR="00013F2C">
        <w:rPr>
          <w:rFonts w:eastAsia="SimSun"/>
        </w:rPr>
        <w:t xml:space="preserve"> approach</w:t>
      </w:r>
      <w:r w:rsidRPr="00B41A6F">
        <w:rPr>
          <w:rFonts w:eastAsia="SimSun"/>
        </w:rPr>
        <w:t xml:space="preserve"> implemented by </w:t>
      </w:r>
      <w:r w:rsidR="00013F2C">
        <w:rPr>
          <w:rFonts w:eastAsia="SimSun"/>
        </w:rPr>
        <w:t>the Committee on the Elimination of Racial Discrimination</w:t>
      </w:r>
      <w:r w:rsidRPr="00B41A6F">
        <w:rPr>
          <w:rFonts w:eastAsia="SimSun"/>
        </w:rPr>
        <w:t xml:space="preserve">;  </w:t>
      </w:r>
    </w:p>
    <w:p w:rsidR="00040526" w:rsidRDefault="00040526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 xml:space="preserve">(c) </w:t>
      </w:r>
      <w:r w:rsidR="00013F2C">
        <w:rPr>
          <w:rFonts w:eastAsia="SimSun"/>
        </w:rPr>
        <w:tab/>
        <w:t>S</w:t>
      </w:r>
      <w:r w:rsidRPr="00B41A6F">
        <w:rPr>
          <w:rFonts w:eastAsia="SimSun"/>
        </w:rPr>
        <w:t xml:space="preserve">ynthesis of the two approaches. </w:t>
      </w:r>
    </w:p>
    <w:p w:rsidR="00040526" w:rsidRPr="00B41A6F" w:rsidRDefault="00040526" w:rsidP="00040526">
      <w:pPr>
        <w:pStyle w:val="SingleTxtG"/>
        <w:rPr>
          <w:rFonts w:eastAsia="SimSun"/>
        </w:rPr>
      </w:pPr>
      <w:r>
        <w:rPr>
          <w:rFonts w:eastAsia="SimSun"/>
        </w:rPr>
        <w:t xml:space="preserve">After discussing the </w:t>
      </w:r>
      <w:r w:rsidRPr="00B41A6F">
        <w:rPr>
          <w:rFonts w:eastAsia="SimSun"/>
        </w:rPr>
        <w:t xml:space="preserve">benefits and limitations of </w:t>
      </w:r>
      <w:r>
        <w:rPr>
          <w:rFonts w:eastAsia="SimSun"/>
        </w:rPr>
        <w:t xml:space="preserve">each </w:t>
      </w:r>
      <w:r w:rsidRPr="00B41A6F">
        <w:rPr>
          <w:rFonts w:eastAsia="SimSun"/>
        </w:rPr>
        <w:t>approach</w:t>
      </w:r>
      <w:r>
        <w:rPr>
          <w:rFonts w:eastAsia="SimSun"/>
        </w:rPr>
        <w:t>, t</w:t>
      </w:r>
      <w:r w:rsidRPr="00B41A6F">
        <w:rPr>
          <w:rFonts w:eastAsia="SimSun"/>
        </w:rPr>
        <w:t xml:space="preserve">he Committee decided that the procedure </w:t>
      </w:r>
      <w:r>
        <w:rPr>
          <w:rFonts w:eastAsia="SimSun"/>
        </w:rPr>
        <w:t>adopted</w:t>
      </w:r>
      <w:r w:rsidRPr="00B41A6F">
        <w:rPr>
          <w:rFonts w:eastAsia="SimSun"/>
        </w:rPr>
        <w:t xml:space="preserve"> by </w:t>
      </w:r>
      <w:r w:rsidR="00013F2C">
        <w:rPr>
          <w:rFonts w:eastAsia="SimSun"/>
        </w:rPr>
        <w:t xml:space="preserve">the </w:t>
      </w:r>
      <w:r w:rsidRPr="00B41A6F">
        <w:rPr>
          <w:rFonts w:eastAsia="SimSun"/>
        </w:rPr>
        <w:t>C</w:t>
      </w:r>
      <w:r w:rsidR="00013F2C">
        <w:rPr>
          <w:rFonts w:eastAsia="SimSun"/>
        </w:rPr>
        <w:t>ommittee against Torture</w:t>
      </w:r>
      <w:r w:rsidRPr="00B41A6F">
        <w:rPr>
          <w:rFonts w:eastAsia="SimSun"/>
        </w:rPr>
        <w:t xml:space="preserve"> was </w:t>
      </w:r>
      <w:r w:rsidR="00013F2C">
        <w:rPr>
          <w:rFonts w:eastAsia="SimSun"/>
        </w:rPr>
        <w:t>more</w:t>
      </w:r>
      <w:r w:rsidRPr="00B41A6F">
        <w:rPr>
          <w:rFonts w:eastAsia="SimSun"/>
        </w:rPr>
        <w:t xml:space="preserve"> </w:t>
      </w:r>
      <w:r>
        <w:rPr>
          <w:rFonts w:eastAsia="SimSun"/>
        </w:rPr>
        <w:t>suitable</w:t>
      </w:r>
      <w:r w:rsidRPr="00B41A6F">
        <w:rPr>
          <w:rFonts w:eastAsia="SimSun"/>
        </w:rPr>
        <w:t xml:space="preserve"> for its work.</w:t>
      </w:r>
      <w:r>
        <w:rPr>
          <w:rFonts w:eastAsia="SimSun"/>
        </w:rPr>
        <w:t xml:space="preserve"> </w:t>
      </w:r>
      <w:r w:rsidR="00013F2C">
        <w:rPr>
          <w:rFonts w:eastAsia="SimSun"/>
        </w:rPr>
        <w:t xml:space="preserve">The LOIPR </w:t>
      </w:r>
      <w:r>
        <w:rPr>
          <w:rFonts w:eastAsia="SimSun"/>
        </w:rPr>
        <w:t xml:space="preserve">approach </w:t>
      </w:r>
      <w:r w:rsidRPr="00B41A6F">
        <w:rPr>
          <w:rFonts w:eastAsia="SimSun"/>
        </w:rPr>
        <w:t xml:space="preserve">is </w:t>
      </w:r>
      <w:r w:rsidR="00013F2C">
        <w:rPr>
          <w:rFonts w:eastAsia="SimSun"/>
        </w:rPr>
        <w:t xml:space="preserve">also </w:t>
      </w:r>
      <w:r w:rsidRPr="00B41A6F">
        <w:rPr>
          <w:rFonts w:eastAsia="SimSun"/>
        </w:rPr>
        <w:t>in line with the treaty bodies strengthening process.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31.</w:t>
      </w:r>
      <w:r w:rsidRPr="00B41A6F">
        <w:rPr>
          <w:rFonts w:eastAsia="SimSun"/>
        </w:rPr>
        <w:tab/>
      </w:r>
      <w:r w:rsidR="00013F2C">
        <w:rPr>
          <w:rFonts w:eastAsia="SimSun"/>
        </w:rPr>
        <w:t xml:space="preserve">State parties’ </w:t>
      </w:r>
      <w:r w:rsidRPr="00B41A6F">
        <w:rPr>
          <w:rFonts w:eastAsia="SimSun"/>
        </w:rPr>
        <w:t xml:space="preserve">replies to the LOIPR will constitute their reports </w:t>
      </w:r>
      <w:r w:rsidR="00013F2C">
        <w:rPr>
          <w:rFonts w:eastAsia="SimSun"/>
        </w:rPr>
        <w:t>submitted</w:t>
      </w:r>
      <w:r w:rsidRPr="00B41A6F">
        <w:rPr>
          <w:rFonts w:eastAsia="SimSun"/>
        </w:rPr>
        <w:t xml:space="preserve"> under Article 73 of the Convention. The new procedure will apply only to periodic reports; the Committee will continue to request comprehensive initial reports from States parties</w:t>
      </w:r>
      <w:r w:rsidR="00013F2C">
        <w:rPr>
          <w:rFonts w:eastAsia="SimSun"/>
        </w:rPr>
        <w:t>,</w:t>
      </w:r>
      <w:r w:rsidRPr="00B41A6F">
        <w:rPr>
          <w:rFonts w:eastAsia="SimSun"/>
        </w:rPr>
        <w:t xml:space="preserve"> to be prepared in accordance with its reporting guidelines.</w:t>
      </w:r>
    </w:p>
    <w:p w:rsidR="00040526" w:rsidRPr="00B41A6F" w:rsidRDefault="00040526" w:rsidP="00040526">
      <w:pPr>
        <w:pStyle w:val="SingleTxtG"/>
        <w:rPr>
          <w:rFonts w:eastAsia="SimSun"/>
        </w:rPr>
      </w:pPr>
      <w:r w:rsidRPr="00B41A6F">
        <w:rPr>
          <w:rFonts w:eastAsia="SimSun"/>
        </w:rPr>
        <w:t>32.</w:t>
      </w:r>
      <w:r w:rsidRPr="00B41A6F">
        <w:rPr>
          <w:rFonts w:eastAsia="SimSun"/>
        </w:rPr>
        <w:tab/>
        <w:t xml:space="preserve">On 11 July 2011, the </w:t>
      </w:r>
      <w:r>
        <w:rPr>
          <w:rFonts w:eastAsia="SimSun"/>
        </w:rPr>
        <w:t xml:space="preserve">Secretariat </w:t>
      </w:r>
      <w:r w:rsidRPr="00B41A6F">
        <w:rPr>
          <w:rFonts w:eastAsia="SimSun"/>
        </w:rPr>
        <w:t xml:space="preserve">sent a letter to those States parties whose periodic reports were pending, informing </w:t>
      </w:r>
      <w:r w:rsidR="00AA5DDF">
        <w:rPr>
          <w:rFonts w:eastAsia="SimSun"/>
        </w:rPr>
        <w:t xml:space="preserve">them </w:t>
      </w:r>
      <w:r w:rsidRPr="00B41A6F">
        <w:rPr>
          <w:rFonts w:eastAsia="SimSun"/>
        </w:rPr>
        <w:t xml:space="preserve">about the new procedure and requesting them to reply, by 1 September 2011, whether they </w:t>
      </w:r>
      <w:r w:rsidR="00013F2C">
        <w:rPr>
          <w:rFonts w:eastAsia="SimSun"/>
        </w:rPr>
        <w:t>wished to</w:t>
      </w:r>
      <w:r w:rsidRPr="00B41A6F">
        <w:rPr>
          <w:rFonts w:eastAsia="SimSun"/>
        </w:rPr>
        <w:t xml:space="preserve"> avail themselves of the new procedure or whether they </w:t>
      </w:r>
      <w:r w:rsidR="00013F2C">
        <w:rPr>
          <w:rFonts w:eastAsia="SimSun"/>
        </w:rPr>
        <w:t xml:space="preserve">would </w:t>
      </w:r>
      <w:r w:rsidRPr="00B41A6F">
        <w:rPr>
          <w:rFonts w:eastAsia="SimSun"/>
        </w:rPr>
        <w:t xml:space="preserve">continue to follow the standard </w:t>
      </w:r>
      <w:r w:rsidR="00013F2C">
        <w:rPr>
          <w:rFonts w:eastAsia="SimSun"/>
        </w:rPr>
        <w:t>procedure</w:t>
      </w:r>
      <w:r w:rsidRPr="00B41A6F">
        <w:rPr>
          <w:rFonts w:eastAsia="SimSun"/>
        </w:rPr>
        <w:t>.</w:t>
      </w:r>
      <w:r>
        <w:rPr>
          <w:rFonts w:eastAsia="SimSun"/>
        </w:rPr>
        <w:t xml:space="preserve"> T</w:t>
      </w:r>
      <w:r w:rsidRPr="00B41A6F">
        <w:rPr>
          <w:rFonts w:eastAsia="SimSun"/>
        </w:rPr>
        <w:t xml:space="preserve">o date, </w:t>
      </w:r>
      <w:smartTag w:uri="urn:schemas-microsoft-com:office:smarttags" w:element="place">
        <w:smartTag w:uri="urn:schemas-microsoft-com:office:smarttags" w:element="country-region">
          <w:r w:rsidRPr="00B41A6F">
            <w:rPr>
              <w:rFonts w:eastAsia="SimSun"/>
            </w:rPr>
            <w:t>El Salvador</w:t>
          </w:r>
        </w:smartTag>
      </w:smartTag>
      <w:r w:rsidRPr="00B41A6F">
        <w:rPr>
          <w:rFonts w:eastAsia="SimSun"/>
        </w:rPr>
        <w:t xml:space="preserve"> </w:t>
      </w:r>
      <w:r w:rsidR="00013F2C">
        <w:rPr>
          <w:rFonts w:eastAsia="SimSun"/>
        </w:rPr>
        <w:t xml:space="preserve">has </w:t>
      </w:r>
      <w:r w:rsidRPr="00B41A6F">
        <w:rPr>
          <w:rFonts w:eastAsia="SimSun"/>
        </w:rPr>
        <w:t xml:space="preserve">replied positively to </w:t>
      </w:r>
      <w:r w:rsidR="00013F2C">
        <w:rPr>
          <w:rFonts w:eastAsia="SimSun"/>
        </w:rPr>
        <w:t>the</w:t>
      </w:r>
      <w:r w:rsidRPr="00B41A6F">
        <w:rPr>
          <w:rFonts w:eastAsia="SimSun"/>
        </w:rPr>
        <w:t xml:space="preserve"> </w:t>
      </w:r>
      <w:r>
        <w:rPr>
          <w:rFonts w:eastAsia="SimSun"/>
        </w:rPr>
        <w:t xml:space="preserve">new </w:t>
      </w:r>
      <w:r w:rsidRPr="00B41A6F">
        <w:rPr>
          <w:rFonts w:eastAsia="SimSun"/>
        </w:rPr>
        <w:t xml:space="preserve">procedure. At its </w:t>
      </w:r>
      <w:r w:rsidR="00013F2C">
        <w:rPr>
          <w:rFonts w:eastAsia="SimSun"/>
        </w:rPr>
        <w:t>fifteen</w:t>
      </w:r>
      <w:r w:rsidRPr="00B41A6F">
        <w:rPr>
          <w:rFonts w:eastAsia="SimSun"/>
        </w:rPr>
        <w:t>th session in September</w:t>
      </w:r>
      <w:r>
        <w:rPr>
          <w:rFonts w:eastAsia="SimSun"/>
        </w:rPr>
        <w:t xml:space="preserve"> 2011</w:t>
      </w:r>
      <w:r w:rsidRPr="00B41A6F">
        <w:rPr>
          <w:rFonts w:eastAsia="SimSun"/>
        </w:rPr>
        <w:t xml:space="preserve">, the Committee </w:t>
      </w:r>
      <w:r w:rsidRPr="00C45DAF">
        <w:rPr>
          <w:rFonts w:eastAsia="SimSun"/>
        </w:rPr>
        <w:t>will discuss</w:t>
      </w:r>
      <w:r w:rsidRPr="00B41A6F">
        <w:rPr>
          <w:rFonts w:eastAsia="SimSun"/>
        </w:rPr>
        <w:t xml:space="preserve"> </w:t>
      </w:r>
      <w:r w:rsidR="009E228D">
        <w:rPr>
          <w:rFonts w:eastAsia="SimSun"/>
        </w:rPr>
        <w:t>how to</w:t>
      </w:r>
      <w:r w:rsidRPr="00B41A6F">
        <w:rPr>
          <w:rFonts w:eastAsia="SimSun"/>
        </w:rPr>
        <w:t xml:space="preserve"> further implement the procedure.</w:t>
      </w:r>
    </w:p>
    <w:p w:rsidR="00040526" w:rsidRDefault="00040526" w:rsidP="00040526">
      <w:pPr>
        <w:pStyle w:val="H1G"/>
      </w:pPr>
      <w:r>
        <w:tab/>
        <w:t>V.</w:t>
      </w:r>
      <w:r>
        <w:tab/>
      </w:r>
      <w:r w:rsidR="00AA5DDF">
        <w:t>P</w:t>
      </w:r>
      <w:r>
        <w:t>reliminary assessment</w:t>
      </w:r>
      <w:r w:rsidR="005E4F0A">
        <w:t xml:space="preserve"> and further decision</w:t>
      </w:r>
    </w:p>
    <w:p w:rsidR="00040526" w:rsidRDefault="00040526" w:rsidP="00040526">
      <w:pPr>
        <w:pStyle w:val="SingleTxtG"/>
        <w:rPr>
          <w:szCs w:val="24"/>
        </w:rPr>
      </w:pPr>
      <w:r w:rsidRPr="00F808F4">
        <w:rPr>
          <w:szCs w:val="24"/>
        </w:rPr>
        <w:t>33.</w:t>
      </w:r>
      <w:r w:rsidRPr="00F808F4">
        <w:rPr>
          <w:szCs w:val="24"/>
        </w:rPr>
        <w:tab/>
        <w:t xml:space="preserve">At its </w:t>
      </w:r>
      <w:r w:rsidR="009E228D">
        <w:rPr>
          <w:szCs w:val="24"/>
        </w:rPr>
        <w:t>forty-sixth</w:t>
      </w:r>
      <w:r w:rsidRPr="00F808F4">
        <w:rPr>
          <w:szCs w:val="24"/>
        </w:rPr>
        <w:t xml:space="preserve"> session </w:t>
      </w:r>
      <w:r w:rsidR="005F5D86">
        <w:rPr>
          <w:szCs w:val="24"/>
        </w:rPr>
        <w:t xml:space="preserve">in </w:t>
      </w:r>
      <w:r w:rsidRPr="00F808F4">
        <w:rPr>
          <w:szCs w:val="24"/>
        </w:rPr>
        <w:t xml:space="preserve">May 2011, the Committee </w:t>
      </w:r>
      <w:r w:rsidR="00AA5DDF">
        <w:rPr>
          <w:szCs w:val="24"/>
        </w:rPr>
        <w:t xml:space="preserve">against Torture </w:t>
      </w:r>
      <w:r>
        <w:rPr>
          <w:szCs w:val="24"/>
        </w:rPr>
        <w:t>undertook</w:t>
      </w:r>
      <w:r w:rsidRPr="00F808F4">
        <w:rPr>
          <w:szCs w:val="24"/>
        </w:rPr>
        <w:t xml:space="preserve"> a preliminary evaluation of </w:t>
      </w:r>
      <w:r>
        <w:rPr>
          <w:szCs w:val="24"/>
        </w:rPr>
        <w:t>its</w:t>
      </w:r>
      <w:r w:rsidRPr="00F808F4">
        <w:rPr>
          <w:szCs w:val="24"/>
        </w:rPr>
        <w:t xml:space="preserve"> optional reporting procedure for period</w:t>
      </w:r>
      <w:r w:rsidR="005F5D86">
        <w:rPr>
          <w:szCs w:val="24"/>
        </w:rPr>
        <w:t>ic</w:t>
      </w:r>
      <w:r w:rsidRPr="00F808F4">
        <w:rPr>
          <w:szCs w:val="24"/>
        </w:rPr>
        <w:t xml:space="preserve"> reports due </w:t>
      </w:r>
      <w:r>
        <w:rPr>
          <w:szCs w:val="24"/>
        </w:rPr>
        <w:t xml:space="preserve">in </w:t>
      </w:r>
      <w:r w:rsidRPr="00F808F4">
        <w:rPr>
          <w:szCs w:val="24"/>
        </w:rPr>
        <w:t>2009</w:t>
      </w:r>
      <w:r>
        <w:rPr>
          <w:szCs w:val="24"/>
        </w:rPr>
        <w:t xml:space="preserve">, 2010, 2011 and </w:t>
      </w:r>
      <w:r w:rsidRPr="00F808F4">
        <w:rPr>
          <w:szCs w:val="24"/>
        </w:rPr>
        <w:t xml:space="preserve">2012. It took note </w:t>
      </w:r>
      <w:r w:rsidR="005F5D86">
        <w:rPr>
          <w:szCs w:val="24"/>
        </w:rPr>
        <w:t xml:space="preserve">of </w:t>
      </w:r>
      <w:r w:rsidRPr="00F808F4">
        <w:rPr>
          <w:szCs w:val="24"/>
        </w:rPr>
        <w:t xml:space="preserve">and valued the </w:t>
      </w:r>
      <w:r>
        <w:rPr>
          <w:szCs w:val="24"/>
        </w:rPr>
        <w:t>Secretariat</w:t>
      </w:r>
      <w:r w:rsidRPr="00F808F4">
        <w:rPr>
          <w:szCs w:val="24"/>
        </w:rPr>
        <w:t xml:space="preserve">'s </w:t>
      </w:r>
      <w:r>
        <w:rPr>
          <w:szCs w:val="24"/>
        </w:rPr>
        <w:t xml:space="preserve">informal </w:t>
      </w:r>
      <w:r w:rsidRPr="00F808F4">
        <w:rPr>
          <w:szCs w:val="24"/>
        </w:rPr>
        <w:t xml:space="preserve">paper </w:t>
      </w:r>
      <w:r w:rsidR="005F5D86">
        <w:rPr>
          <w:szCs w:val="24"/>
        </w:rPr>
        <w:t>containing</w:t>
      </w:r>
      <w:r w:rsidRPr="00F808F4">
        <w:rPr>
          <w:szCs w:val="24"/>
        </w:rPr>
        <w:t xml:space="preserve"> proposals </w:t>
      </w:r>
      <w:r>
        <w:rPr>
          <w:szCs w:val="24"/>
        </w:rPr>
        <w:t xml:space="preserve">for the revision of the procedure </w:t>
      </w:r>
      <w:r w:rsidRPr="00F808F4">
        <w:rPr>
          <w:szCs w:val="24"/>
        </w:rPr>
        <w:t>and decided, as a preliminary evaluation</w:t>
      </w:r>
      <w:r>
        <w:rPr>
          <w:szCs w:val="24"/>
        </w:rPr>
        <w:t>:</w:t>
      </w:r>
    </w:p>
    <w:p w:rsidR="00040526" w:rsidRDefault="00040526" w:rsidP="00040526">
      <w:pPr>
        <w:pStyle w:val="SingleTxtG"/>
        <w:ind w:firstLine="567"/>
        <w:rPr>
          <w:szCs w:val="24"/>
        </w:rPr>
      </w:pPr>
      <w:r>
        <w:rPr>
          <w:szCs w:val="24"/>
        </w:rPr>
        <w:t xml:space="preserve">(a) </w:t>
      </w:r>
      <w:r w:rsidR="005F5D86">
        <w:rPr>
          <w:szCs w:val="24"/>
        </w:rPr>
        <w:tab/>
      </w:r>
      <w:r w:rsidR="00AA5DDF">
        <w:rPr>
          <w:szCs w:val="24"/>
        </w:rPr>
        <w:t>To c</w:t>
      </w:r>
      <w:r w:rsidRPr="00F808F4">
        <w:rPr>
          <w:szCs w:val="24"/>
        </w:rPr>
        <w:t xml:space="preserve">onsider the procedure as a positive step, as also indicated by States parties; </w:t>
      </w:r>
    </w:p>
    <w:p w:rsidR="00040526" w:rsidRDefault="00040526" w:rsidP="00040526">
      <w:pPr>
        <w:pStyle w:val="SingleTxtG"/>
        <w:ind w:firstLine="567"/>
        <w:rPr>
          <w:szCs w:val="24"/>
        </w:rPr>
      </w:pPr>
      <w:r w:rsidRPr="00F808F4">
        <w:rPr>
          <w:szCs w:val="24"/>
        </w:rPr>
        <w:t>(</w:t>
      </w:r>
      <w:r>
        <w:rPr>
          <w:szCs w:val="24"/>
        </w:rPr>
        <w:t xml:space="preserve">b) </w:t>
      </w:r>
      <w:r w:rsidR="005F5D86">
        <w:rPr>
          <w:szCs w:val="24"/>
        </w:rPr>
        <w:tab/>
      </w:r>
      <w:r w:rsidR="00AA5DDF">
        <w:rPr>
          <w:szCs w:val="24"/>
        </w:rPr>
        <w:t>To c</w:t>
      </w:r>
      <w:r w:rsidRPr="00F808F4">
        <w:rPr>
          <w:szCs w:val="24"/>
        </w:rPr>
        <w:t xml:space="preserve">ontinue the procedure for the next reporting cycle; </w:t>
      </w:r>
    </w:p>
    <w:p w:rsidR="00040526" w:rsidRPr="00F808F4" w:rsidRDefault="00040526" w:rsidP="00040526">
      <w:pPr>
        <w:pStyle w:val="SingleTxtG"/>
        <w:ind w:firstLine="567"/>
      </w:pPr>
      <w:r w:rsidRPr="00F808F4">
        <w:rPr>
          <w:szCs w:val="24"/>
        </w:rPr>
        <w:t>(</w:t>
      </w:r>
      <w:r>
        <w:rPr>
          <w:szCs w:val="24"/>
        </w:rPr>
        <w:t>c</w:t>
      </w:r>
      <w:r w:rsidRPr="00F808F4">
        <w:rPr>
          <w:szCs w:val="24"/>
        </w:rPr>
        <w:t xml:space="preserve">) </w:t>
      </w:r>
      <w:r w:rsidR="005F5D86">
        <w:rPr>
          <w:szCs w:val="24"/>
        </w:rPr>
        <w:tab/>
      </w:r>
      <w:r w:rsidR="00AA5DDF">
        <w:rPr>
          <w:szCs w:val="24"/>
        </w:rPr>
        <w:t>To s</w:t>
      </w:r>
      <w:r w:rsidRPr="00F808F4">
        <w:rPr>
          <w:szCs w:val="24"/>
        </w:rPr>
        <w:t>eek prior acceptance of States parties that have not yet agreed to avail themselves of the procedure, for report</w:t>
      </w:r>
      <w:r>
        <w:rPr>
          <w:szCs w:val="24"/>
        </w:rPr>
        <w:t>s</w:t>
      </w:r>
      <w:r w:rsidRPr="00F808F4">
        <w:rPr>
          <w:szCs w:val="24"/>
        </w:rPr>
        <w:t xml:space="preserve"> due in 2013. </w:t>
      </w:r>
    </w:p>
    <w:p w:rsidR="00040526" w:rsidRDefault="00040526" w:rsidP="00040526">
      <w:pPr>
        <w:pStyle w:val="SingleTxtG"/>
      </w:pPr>
      <w:r w:rsidRPr="00F808F4">
        <w:t>34.</w:t>
      </w:r>
      <w:r w:rsidRPr="00F808F4">
        <w:tab/>
        <w:t>In addition, the Committee also decided that</w:t>
      </w:r>
      <w:r>
        <w:t>:</w:t>
      </w:r>
    </w:p>
    <w:p w:rsidR="00040526" w:rsidRDefault="00040526" w:rsidP="00040526">
      <w:pPr>
        <w:pStyle w:val="SingleTxtG"/>
        <w:ind w:firstLine="567"/>
      </w:pPr>
      <w:r>
        <w:t>(a</w:t>
      </w:r>
      <w:r w:rsidRPr="00F808F4">
        <w:t xml:space="preserve">) </w:t>
      </w:r>
      <w:r w:rsidR="005F5D86">
        <w:tab/>
      </w:r>
      <w:r>
        <w:t>T</w:t>
      </w:r>
      <w:r w:rsidRPr="00F808F4">
        <w:t xml:space="preserve">he procedure </w:t>
      </w:r>
      <w:r w:rsidR="005F5D86">
        <w:t>should</w:t>
      </w:r>
      <w:r w:rsidRPr="00F808F4">
        <w:t xml:space="preserve"> be evaluated with regard to each of the States parties that have submitted a </w:t>
      </w:r>
      <w:r>
        <w:t xml:space="preserve">report under </w:t>
      </w:r>
      <w:r w:rsidR="005F5D86">
        <w:t>the</w:t>
      </w:r>
      <w:r>
        <w:t xml:space="preserve"> </w:t>
      </w:r>
      <w:r w:rsidRPr="00F808F4">
        <w:t>LOIPR</w:t>
      </w:r>
      <w:r w:rsidR="005F5D86">
        <w:t xml:space="preserve"> procedure</w:t>
      </w:r>
      <w:r w:rsidRPr="00F808F4">
        <w:t xml:space="preserve"> (two Committee </w:t>
      </w:r>
      <w:r w:rsidR="005F5D86">
        <w:t xml:space="preserve">members </w:t>
      </w:r>
      <w:r w:rsidRPr="00F808F4">
        <w:t xml:space="preserve">considered that this evaluation should </w:t>
      </w:r>
      <w:r w:rsidR="005F5D86">
        <w:t>include</w:t>
      </w:r>
      <w:r w:rsidRPr="00F808F4">
        <w:t xml:space="preserve"> an external component); </w:t>
      </w:r>
    </w:p>
    <w:p w:rsidR="00040526" w:rsidRDefault="00040526" w:rsidP="00040526">
      <w:pPr>
        <w:pStyle w:val="SingleTxtG"/>
        <w:ind w:firstLine="567"/>
      </w:pPr>
      <w:r w:rsidRPr="00F808F4">
        <w:t>(</w:t>
      </w:r>
      <w:r>
        <w:t>b</w:t>
      </w:r>
      <w:r w:rsidRPr="00F808F4">
        <w:t xml:space="preserve">) </w:t>
      </w:r>
      <w:r w:rsidR="005F5D86">
        <w:tab/>
      </w:r>
      <w:r>
        <w:t>C</w:t>
      </w:r>
      <w:r w:rsidRPr="00F808F4">
        <w:t xml:space="preserve">ountry priorities should be discussed and established according to the provisions of the Convention; </w:t>
      </w:r>
    </w:p>
    <w:p w:rsidR="00040526" w:rsidRDefault="00040526" w:rsidP="00040526">
      <w:pPr>
        <w:pStyle w:val="SingleTxtG"/>
        <w:ind w:firstLine="567"/>
      </w:pPr>
      <w:r w:rsidRPr="00F808F4">
        <w:t>(</w:t>
      </w:r>
      <w:r>
        <w:t>c</w:t>
      </w:r>
      <w:r w:rsidRPr="00F808F4">
        <w:t xml:space="preserve">) </w:t>
      </w:r>
      <w:r w:rsidR="0027736E">
        <w:tab/>
      </w:r>
      <w:r>
        <w:t>P</w:t>
      </w:r>
      <w:r w:rsidRPr="00F808F4">
        <w:t>rocedural aspects, such as</w:t>
      </w:r>
      <w:r w:rsidR="0027736E">
        <w:t>,</w:t>
      </w:r>
      <w:r w:rsidRPr="00F808F4">
        <w:t xml:space="preserve"> </w:t>
      </w:r>
      <w:r w:rsidR="0027736E">
        <w:t xml:space="preserve">inter alia, </w:t>
      </w:r>
      <w:r w:rsidRPr="00F808F4">
        <w:t>deadline</w:t>
      </w:r>
      <w:r w:rsidR="0027736E">
        <w:t xml:space="preserve"> for</w:t>
      </w:r>
      <w:r w:rsidRPr="00F808F4">
        <w:t xml:space="preserve"> report</w:t>
      </w:r>
      <w:r w:rsidR="0027736E">
        <w:t>ing</w:t>
      </w:r>
      <w:r w:rsidRPr="00F808F4">
        <w:t>, number of questions, page limit</w:t>
      </w:r>
      <w:r>
        <w:t xml:space="preserve"> of report</w:t>
      </w:r>
      <w:r w:rsidRPr="00F808F4">
        <w:t xml:space="preserve">, reminders, guidelines, </w:t>
      </w:r>
      <w:r>
        <w:t>extended validity of adopted lists</w:t>
      </w:r>
      <w:r w:rsidRPr="00F808F4">
        <w:t xml:space="preserve"> should also be considered</w:t>
      </w:r>
      <w:r>
        <w:t xml:space="preserve">; </w:t>
      </w:r>
    </w:p>
    <w:p w:rsidR="00040526" w:rsidRPr="00F808F4" w:rsidRDefault="00040526" w:rsidP="00040526">
      <w:pPr>
        <w:pStyle w:val="SingleTxtG"/>
        <w:ind w:firstLine="567"/>
      </w:pPr>
      <w:r>
        <w:t xml:space="preserve">(d) </w:t>
      </w:r>
      <w:r w:rsidR="0027736E">
        <w:tab/>
      </w:r>
      <w:r>
        <w:t>T</w:t>
      </w:r>
      <w:r w:rsidRPr="00F808F4">
        <w:t xml:space="preserve">he Committee will </w:t>
      </w:r>
      <w:r w:rsidR="0027736E">
        <w:t>again</w:t>
      </w:r>
      <w:r w:rsidRPr="00F808F4">
        <w:t xml:space="preserve"> evaluate the procedure at its </w:t>
      </w:r>
      <w:r w:rsidR="0027736E">
        <w:t xml:space="preserve">forty-seventh session scheduled for </w:t>
      </w:r>
      <w:r w:rsidRPr="00F808F4">
        <w:t>November</w:t>
      </w:r>
      <w:r>
        <w:t xml:space="preserve"> 2011</w:t>
      </w:r>
      <w:r w:rsidRPr="00F808F4">
        <w:t>.</w:t>
      </w:r>
    </w:p>
    <w:p w:rsidR="00040526" w:rsidRPr="00F808F4" w:rsidRDefault="00040526" w:rsidP="00040526">
      <w:pPr>
        <w:pStyle w:val="SingleTxtG"/>
      </w:pPr>
      <w:r w:rsidRPr="00F808F4">
        <w:t>35.</w:t>
      </w:r>
      <w:r w:rsidRPr="00F808F4">
        <w:tab/>
      </w:r>
      <w:r>
        <w:t xml:space="preserve">The Committee further </w:t>
      </w:r>
      <w:r w:rsidRPr="00F808F4">
        <w:t xml:space="preserve">identified States parties whose reports </w:t>
      </w:r>
      <w:r w:rsidR="0027736E">
        <w:t>are</w:t>
      </w:r>
      <w:r w:rsidRPr="00F808F4">
        <w:t xml:space="preserve"> due in 2013 and </w:t>
      </w:r>
      <w:r w:rsidR="0027736E">
        <w:t xml:space="preserve">which </w:t>
      </w:r>
      <w:r w:rsidRPr="00F808F4">
        <w:t>are eligible for the optional reporting procedure</w:t>
      </w:r>
      <w:r w:rsidR="0027736E">
        <w:t>, namely</w:t>
      </w:r>
      <w:r>
        <w:t xml:space="preserve"> </w:t>
      </w:r>
      <w:smartTag w:uri="urn:schemas-microsoft-com:office:smarttags" w:element="country-region">
        <w:r w:rsidRPr="00F808F4">
          <w:t>Azerbaijan</w:t>
        </w:r>
      </w:smartTag>
      <w:r w:rsidRPr="00F808F4">
        <w:t xml:space="preserve">, </w:t>
      </w:r>
      <w:smartTag w:uri="urn:schemas-microsoft-com:office:smarttags" w:element="country-region">
        <w:r w:rsidRPr="00F808F4">
          <w:t>Chile</w:t>
        </w:r>
      </w:smartTag>
      <w:r w:rsidRPr="00F808F4">
        <w:t xml:space="preserve">, </w:t>
      </w:r>
      <w:smartTag w:uri="urn:schemas-microsoft-com:office:smarttags" w:element="country-region">
        <w:r w:rsidRPr="00F808F4">
          <w:t>Colombia</w:t>
        </w:r>
      </w:smartTag>
      <w:r w:rsidRPr="00F808F4">
        <w:t xml:space="preserve">, </w:t>
      </w:r>
      <w:smartTag w:uri="urn:schemas-microsoft-com:office:smarttags" w:element="country-region">
        <w:r w:rsidRPr="00F808F4">
          <w:t>El Salvador</w:t>
        </w:r>
      </w:smartTag>
      <w:r w:rsidRPr="00F808F4">
        <w:t xml:space="preserve">, </w:t>
      </w:r>
      <w:smartTag w:uri="urn:schemas-microsoft-com:office:smarttags" w:element="country-region">
        <w:r w:rsidRPr="00F808F4">
          <w:t>Honduras</w:t>
        </w:r>
      </w:smartTag>
      <w:r w:rsidRPr="00F808F4">
        <w:t xml:space="preserve">, </w:t>
      </w:r>
      <w:smartTag w:uri="urn:schemas-microsoft-com:office:smarttags" w:element="country-region">
        <w:r w:rsidRPr="00F808F4">
          <w:t>Israel</w:t>
        </w:r>
      </w:smartTag>
      <w:r w:rsidRPr="00F808F4">
        <w:t xml:space="preserve">, </w:t>
      </w:r>
      <w:smartTag w:uri="urn:schemas-microsoft-com:office:smarttags" w:element="country-region">
        <w:r w:rsidRPr="00F808F4">
          <w:t>Moldova</w:t>
        </w:r>
      </w:smartTag>
      <w:r w:rsidRPr="00F808F4">
        <w:t xml:space="preserve">, </w:t>
      </w:r>
      <w:smartTag w:uri="urn:schemas-microsoft-com:office:smarttags" w:element="country-region">
        <w:r w:rsidRPr="00F808F4">
          <w:t>New Zealand</w:t>
        </w:r>
      </w:smartTag>
      <w:r w:rsidRPr="00F808F4">
        <w:t xml:space="preserve">, </w:t>
      </w:r>
      <w:smartTag w:uri="urn:schemas-microsoft-com:office:smarttags" w:element="country-region">
        <w:r w:rsidRPr="00F808F4">
          <w:t>Nicaragua</w:t>
        </w:r>
      </w:smartTag>
      <w:r w:rsidRPr="00F808F4">
        <w:t xml:space="preserve">, </w:t>
      </w:r>
      <w:smartTag w:uri="urn:schemas-microsoft-com:office:smarttags" w:element="country-region">
        <w:r w:rsidRPr="00F808F4">
          <w:t>Slovakia</w:t>
        </w:r>
      </w:smartTag>
      <w:r w:rsidRPr="00F808F4">
        <w:t xml:space="preserve">, </w:t>
      </w:r>
      <w:smartTag w:uri="urn:schemas-microsoft-com:office:smarttags" w:element="country-region">
        <w:r w:rsidRPr="00F808F4">
          <w:t>Spain</w:t>
        </w:r>
      </w:smartTag>
      <w:r w:rsidRPr="00F808F4">
        <w:t xml:space="preserve">, </w:t>
      </w:r>
      <w:r>
        <w:t>and t</w:t>
      </w:r>
      <w:r w:rsidRPr="00F808F4">
        <w:t xml:space="preserve">he </w:t>
      </w:r>
      <w:smartTag w:uri="urn:schemas-microsoft-com:office:smarttags" w:element="place">
        <w:smartTag w:uri="urn:schemas-microsoft-com:office:smarttags" w:element="country-region">
          <w:r w:rsidRPr="00F808F4">
            <w:t>Philippines</w:t>
          </w:r>
        </w:smartTag>
      </w:smartTag>
      <w:r w:rsidRPr="00F808F4">
        <w:t xml:space="preserve">. </w:t>
      </w:r>
      <w:r w:rsidR="0027736E">
        <w:t>T</w:t>
      </w:r>
      <w:r w:rsidRPr="00F808F4">
        <w:t>he Committee</w:t>
      </w:r>
      <w:r w:rsidR="0027736E">
        <w:t xml:space="preserve"> subsequently sent </w:t>
      </w:r>
      <w:r w:rsidR="0027736E" w:rsidRPr="0054139D">
        <w:t>notes verbale</w:t>
      </w:r>
      <w:r w:rsidR="0054139D">
        <w:t>s</w:t>
      </w:r>
      <w:r w:rsidR="0027736E">
        <w:t xml:space="preserve"> to </w:t>
      </w:r>
      <w:r>
        <w:t>th</w:t>
      </w:r>
      <w:r w:rsidR="0027736E">
        <w:t>o</w:t>
      </w:r>
      <w:r>
        <w:t xml:space="preserve">se </w:t>
      </w:r>
      <w:r w:rsidRPr="00F808F4">
        <w:t>States parties</w:t>
      </w:r>
      <w:r>
        <w:t xml:space="preserve">, </w:t>
      </w:r>
      <w:r w:rsidR="0027736E">
        <w:t xml:space="preserve">requesting that they </w:t>
      </w:r>
      <w:r w:rsidRPr="00F808F4">
        <w:t>indicate, by 1 September 2011, if they w</w:t>
      </w:r>
      <w:r w:rsidR="0027736E">
        <w:t>ished to</w:t>
      </w:r>
      <w:r w:rsidRPr="00F808F4">
        <w:t xml:space="preserve"> avail themselves of th</w:t>
      </w:r>
      <w:r>
        <w:t>e</w:t>
      </w:r>
      <w:r w:rsidRPr="00F808F4">
        <w:t xml:space="preserve"> optional procedure</w:t>
      </w:r>
      <w:r w:rsidR="0027736E">
        <w:t>, so that it could</w:t>
      </w:r>
      <w:r w:rsidRPr="00F808F4">
        <w:t xml:space="preserve"> prepare and submit </w:t>
      </w:r>
      <w:r w:rsidR="0027736E">
        <w:t>t</w:t>
      </w:r>
      <w:r w:rsidRPr="00F808F4">
        <w:t>he re</w:t>
      </w:r>
      <w:r w:rsidR="0027736E">
        <w:t xml:space="preserve">levant </w:t>
      </w:r>
      <w:r w:rsidRPr="00F808F4">
        <w:t>list</w:t>
      </w:r>
      <w:r w:rsidR="007B172D">
        <w:t>s</w:t>
      </w:r>
      <w:r w:rsidRPr="00F808F4">
        <w:t xml:space="preserve"> of issues</w:t>
      </w:r>
      <w:r w:rsidR="0027736E">
        <w:t>, as necessary</w:t>
      </w:r>
      <w:r w:rsidRPr="00F808F4">
        <w:t>.</w:t>
      </w:r>
    </w:p>
    <w:p w:rsidR="00040526" w:rsidRPr="00F808F4" w:rsidRDefault="00040526" w:rsidP="00040526">
      <w:pPr>
        <w:pStyle w:val="SingleTxtG"/>
      </w:pPr>
      <w:r w:rsidRPr="00F808F4">
        <w:t>36.</w:t>
      </w:r>
      <w:r w:rsidRPr="00F808F4">
        <w:tab/>
      </w:r>
      <w:r>
        <w:t xml:space="preserve">Out of these 12 States parties, to date, </w:t>
      </w:r>
      <w:r w:rsidR="007B172D">
        <w:t>6</w:t>
      </w:r>
      <w:r w:rsidR="0027736E">
        <w:rPr>
          <w:rStyle w:val="FootnoteReference"/>
        </w:rPr>
        <w:footnoteReference w:id="10"/>
      </w:r>
      <w:r>
        <w:t xml:space="preserve"> </w:t>
      </w:r>
      <w:r w:rsidR="0027736E">
        <w:t xml:space="preserve">have </w:t>
      </w:r>
      <w:r>
        <w:t xml:space="preserve">accepted to report under the optional procedure. </w:t>
      </w:r>
    </w:p>
    <w:p w:rsidR="00040526" w:rsidRDefault="00040526" w:rsidP="00040526">
      <w:pPr>
        <w:pStyle w:val="H1G"/>
      </w:pPr>
      <w:r>
        <w:tab/>
        <w:t>VI.</w:t>
      </w:r>
      <w:r>
        <w:tab/>
        <w:t xml:space="preserve">Revising the procedure: options for the </w:t>
      </w:r>
      <w:r w:rsidRPr="00955B1F">
        <w:t>20</w:t>
      </w:r>
      <w:r>
        <w:t>13</w:t>
      </w:r>
      <w:r w:rsidR="00CA3429">
        <w:t>-</w:t>
      </w:r>
      <w:r w:rsidRPr="00955B1F">
        <w:t>201</w:t>
      </w:r>
      <w:r>
        <w:t>6</w:t>
      </w:r>
      <w:r w:rsidR="005E4F0A">
        <w:t xml:space="preserve"> reporting cycle</w:t>
      </w:r>
    </w:p>
    <w:p w:rsidR="00040526" w:rsidRPr="00F81BE0" w:rsidRDefault="00040526" w:rsidP="00040526">
      <w:pPr>
        <w:pStyle w:val="SingleTxtG"/>
      </w:pPr>
      <w:r w:rsidRPr="00F81BE0">
        <w:t>37.</w:t>
      </w:r>
      <w:r w:rsidRPr="00F81BE0">
        <w:tab/>
        <w:t>The Committee</w:t>
      </w:r>
      <w:r w:rsidR="005E4F0A">
        <w:t xml:space="preserve"> heard </w:t>
      </w:r>
      <w:r w:rsidR="005E4F0A" w:rsidRPr="00F81BE0">
        <w:t xml:space="preserve">suggestions to improve </w:t>
      </w:r>
      <w:r w:rsidR="005E4F0A">
        <w:t xml:space="preserve">the procedure at its informal annual meetings </w:t>
      </w:r>
      <w:r w:rsidRPr="00F81BE0">
        <w:t xml:space="preserve">with States parties to the Convention. In addition, NGOs indicated suggestions </w:t>
      </w:r>
      <w:r w:rsidR="005E4F0A">
        <w:t xml:space="preserve">for their </w:t>
      </w:r>
      <w:r>
        <w:t>increased participation</w:t>
      </w:r>
      <w:r w:rsidRPr="00F81BE0">
        <w:t xml:space="preserve"> in </w:t>
      </w:r>
      <w:r w:rsidR="005E4F0A">
        <w:t>the procedure</w:t>
      </w:r>
      <w:r w:rsidRPr="00F81BE0">
        <w:t xml:space="preserve">. Finally, the Secretariat </w:t>
      </w:r>
      <w:r w:rsidR="005E4F0A">
        <w:t xml:space="preserve">has </w:t>
      </w:r>
      <w:r w:rsidRPr="00F81BE0">
        <w:t>met, on several occasion</w:t>
      </w:r>
      <w:r>
        <w:t>s</w:t>
      </w:r>
      <w:r w:rsidRPr="00F81BE0">
        <w:t>, with States parties</w:t>
      </w:r>
      <w:r>
        <w:t xml:space="preserve"> </w:t>
      </w:r>
      <w:r w:rsidRPr="00F81BE0">
        <w:t>seeking clarification</w:t>
      </w:r>
      <w:r>
        <w:t xml:space="preserve"> on the procedure. In that context, they also </w:t>
      </w:r>
      <w:r w:rsidRPr="00F81BE0">
        <w:t>provid</w:t>
      </w:r>
      <w:r>
        <w:t>ed</w:t>
      </w:r>
      <w:r w:rsidRPr="00F81BE0">
        <w:t xml:space="preserve"> suggestion</w:t>
      </w:r>
      <w:r>
        <w:t>s</w:t>
      </w:r>
      <w:r w:rsidRPr="00F81BE0">
        <w:t xml:space="preserve"> </w:t>
      </w:r>
      <w:r w:rsidR="005E4F0A">
        <w:t xml:space="preserve">to </w:t>
      </w:r>
      <w:r w:rsidRPr="00F81BE0">
        <w:t>enhance its effectiveness.</w:t>
      </w:r>
    </w:p>
    <w:p w:rsidR="00040526" w:rsidRPr="00F81BE0" w:rsidRDefault="00040526" w:rsidP="00040526">
      <w:pPr>
        <w:pStyle w:val="SingleTxtG"/>
        <w:rPr>
          <w:rFonts w:eastAsia="SimSun"/>
        </w:rPr>
      </w:pPr>
      <w:r w:rsidRPr="00F81BE0">
        <w:rPr>
          <w:rFonts w:eastAsia="SimSun"/>
        </w:rPr>
        <w:t>38.</w:t>
      </w:r>
      <w:r w:rsidRPr="00F81BE0">
        <w:rPr>
          <w:rFonts w:eastAsia="SimSun"/>
        </w:rPr>
        <w:tab/>
        <w:t xml:space="preserve">Based on these considerations and taking into account the </w:t>
      </w:r>
      <w:r>
        <w:rPr>
          <w:rFonts w:eastAsia="SimSun"/>
        </w:rPr>
        <w:t xml:space="preserve">preliminary </w:t>
      </w:r>
      <w:r w:rsidRPr="00F81BE0">
        <w:rPr>
          <w:rFonts w:eastAsia="SimSun"/>
        </w:rPr>
        <w:t xml:space="preserve">assessment of the procedure, </w:t>
      </w:r>
      <w:r w:rsidR="007B172D">
        <w:rPr>
          <w:rFonts w:eastAsia="SimSun"/>
        </w:rPr>
        <w:t xml:space="preserve">the following </w:t>
      </w:r>
      <w:r w:rsidRPr="00F81BE0">
        <w:rPr>
          <w:rFonts w:eastAsia="SimSun"/>
        </w:rPr>
        <w:t xml:space="preserve">options could be considered </w:t>
      </w:r>
      <w:r w:rsidR="007B172D">
        <w:rPr>
          <w:rFonts w:eastAsia="SimSun"/>
        </w:rPr>
        <w:t xml:space="preserve">with a view </w:t>
      </w:r>
      <w:r w:rsidRPr="00F81BE0">
        <w:rPr>
          <w:rFonts w:eastAsia="SimSun"/>
        </w:rPr>
        <w:t>to improv</w:t>
      </w:r>
      <w:r w:rsidR="007B172D">
        <w:rPr>
          <w:rFonts w:eastAsia="SimSun"/>
        </w:rPr>
        <w:t>ing</w:t>
      </w:r>
      <w:r w:rsidRPr="00F81BE0">
        <w:rPr>
          <w:rFonts w:eastAsia="SimSun"/>
        </w:rPr>
        <w:t xml:space="preserve"> </w:t>
      </w:r>
      <w:r w:rsidR="005E4F0A">
        <w:rPr>
          <w:rFonts w:eastAsia="SimSun"/>
        </w:rPr>
        <w:t xml:space="preserve">the LOIPR procedure </w:t>
      </w:r>
      <w:r w:rsidRPr="00F81BE0">
        <w:rPr>
          <w:rFonts w:eastAsia="SimSun"/>
        </w:rPr>
        <w:t>as well as the effectiveness of the Committee’s working methods:</w:t>
      </w:r>
    </w:p>
    <w:p w:rsidR="005E4F0A" w:rsidRDefault="00F63520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a)</w:t>
      </w:r>
      <w:r w:rsidR="00040526" w:rsidRPr="00F81BE0">
        <w:rPr>
          <w:rFonts w:eastAsia="SimSun"/>
        </w:rPr>
        <w:tab/>
        <w:t>Two of the three main criteria for selectin</w:t>
      </w:r>
      <w:r w:rsidR="005E4F0A">
        <w:rPr>
          <w:rFonts w:eastAsia="SimSun"/>
        </w:rPr>
        <w:t>g</w:t>
      </w:r>
      <w:r w:rsidR="00040526" w:rsidRPr="00F81BE0">
        <w:rPr>
          <w:rFonts w:eastAsia="SimSun"/>
        </w:rPr>
        <w:t xml:space="preserve"> States parties could be retained: </w:t>
      </w:r>
    </w:p>
    <w:p w:rsidR="00F63520" w:rsidRDefault="005E4F0A" w:rsidP="00F63520">
      <w:pPr>
        <w:pStyle w:val="SingleTxtG"/>
        <w:ind w:left="1700" w:firstLine="1"/>
        <w:rPr>
          <w:rFonts w:eastAsia="SimSun"/>
        </w:rPr>
      </w:pPr>
      <w:r>
        <w:rPr>
          <w:rFonts w:eastAsia="SimSun"/>
        </w:rPr>
        <w:t xml:space="preserve">(i) </w:t>
      </w:r>
      <w:r>
        <w:rPr>
          <w:rFonts w:eastAsia="SimSun"/>
        </w:rPr>
        <w:tab/>
      </w:r>
      <w:r w:rsidR="00F63520">
        <w:rPr>
          <w:rFonts w:eastAsia="SimSun"/>
        </w:rPr>
        <w:t xml:space="preserve">Procedure </w:t>
      </w:r>
      <w:r w:rsidR="00AF57EE">
        <w:rPr>
          <w:rFonts w:eastAsia="SimSun"/>
        </w:rPr>
        <w:t xml:space="preserve">to be </w:t>
      </w:r>
      <w:r w:rsidR="00F63520">
        <w:rPr>
          <w:rFonts w:eastAsia="SimSun"/>
        </w:rPr>
        <w:t xml:space="preserve">applied to </w:t>
      </w:r>
      <w:r w:rsidR="00040526" w:rsidRPr="00F81BE0">
        <w:rPr>
          <w:rFonts w:eastAsia="SimSun"/>
        </w:rPr>
        <w:t xml:space="preserve">reports due in </w:t>
      </w:r>
      <w:r w:rsidR="007B172D">
        <w:rPr>
          <w:rFonts w:eastAsia="SimSun"/>
        </w:rPr>
        <w:t xml:space="preserve">a specific </w:t>
      </w:r>
      <w:r w:rsidR="00040526" w:rsidRPr="00F81BE0">
        <w:rPr>
          <w:rFonts w:eastAsia="SimSun"/>
        </w:rPr>
        <w:t>year</w:t>
      </w:r>
      <w:r w:rsidR="007B172D">
        <w:rPr>
          <w:rFonts w:eastAsia="SimSun"/>
        </w:rPr>
        <w:t xml:space="preserve">, based on </w:t>
      </w:r>
      <w:r w:rsidR="00040526" w:rsidRPr="00F81BE0">
        <w:rPr>
          <w:rFonts w:eastAsia="SimSun"/>
        </w:rPr>
        <w:t xml:space="preserve">the periodicity </w:t>
      </w:r>
      <w:r w:rsidR="007B172D">
        <w:rPr>
          <w:rFonts w:eastAsia="SimSun"/>
        </w:rPr>
        <w:t>schedule</w:t>
      </w:r>
      <w:r w:rsidR="00F63520">
        <w:rPr>
          <w:rFonts w:eastAsia="SimSun"/>
        </w:rPr>
        <w:t xml:space="preserve"> </w:t>
      </w:r>
      <w:r w:rsidR="00040526" w:rsidRPr="00F81BE0">
        <w:rPr>
          <w:rFonts w:eastAsia="SimSun"/>
        </w:rPr>
        <w:t>or in</w:t>
      </w:r>
      <w:r w:rsidR="007B172D">
        <w:rPr>
          <w:rFonts w:eastAsia="SimSun"/>
        </w:rPr>
        <w:t xml:space="preserve">dicated in </w:t>
      </w:r>
      <w:r w:rsidR="00040526" w:rsidRPr="00F81BE0">
        <w:rPr>
          <w:rFonts w:eastAsia="SimSun"/>
        </w:rPr>
        <w:t>the concluding observations</w:t>
      </w:r>
      <w:r w:rsidR="00F63520">
        <w:rPr>
          <w:rFonts w:eastAsia="SimSun"/>
        </w:rPr>
        <w:t>;</w:t>
      </w:r>
    </w:p>
    <w:p w:rsidR="00040526" w:rsidRPr="00F81BE0" w:rsidRDefault="00F63520" w:rsidP="00F63520">
      <w:pPr>
        <w:pStyle w:val="SingleTxtG"/>
        <w:ind w:left="1700" w:firstLine="1"/>
        <w:rPr>
          <w:rFonts w:eastAsia="SimSun"/>
        </w:rPr>
      </w:pPr>
      <w:r>
        <w:rPr>
          <w:rFonts w:eastAsia="SimSun"/>
        </w:rPr>
        <w:t>(ii)</w:t>
      </w:r>
      <w:r>
        <w:rPr>
          <w:rFonts w:eastAsia="SimSun"/>
        </w:rPr>
        <w:tab/>
        <w:t>P</w:t>
      </w:r>
      <w:r w:rsidR="00040526" w:rsidRPr="00F81BE0">
        <w:t>rocedure not</w:t>
      </w:r>
      <w:r w:rsidR="00AF57EE">
        <w:t xml:space="preserve"> </w:t>
      </w:r>
      <w:r w:rsidR="00040526" w:rsidRPr="00F81BE0">
        <w:t>to be applied to reports already submitted and awaiting consideration before the Committee.</w:t>
      </w:r>
      <w:r w:rsidR="00040526" w:rsidRPr="00F81BE0">
        <w:rPr>
          <w:rFonts w:eastAsia="SimSun"/>
        </w:rPr>
        <w:t xml:space="preserve"> </w:t>
      </w:r>
    </w:p>
    <w:p w:rsidR="00040526" w:rsidRPr="00F81BE0" w:rsidRDefault="00C45F45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b)</w:t>
      </w:r>
      <w:r w:rsidR="00040526" w:rsidRPr="00F81BE0">
        <w:rPr>
          <w:rFonts w:eastAsia="SimSun"/>
        </w:rPr>
        <w:tab/>
      </w:r>
      <w:r>
        <w:rPr>
          <w:rFonts w:eastAsia="SimSun"/>
        </w:rPr>
        <w:t>T</w:t>
      </w:r>
      <w:r w:rsidR="00040526" w:rsidRPr="00F81BE0">
        <w:rPr>
          <w:rFonts w:eastAsia="SimSun"/>
        </w:rPr>
        <w:t xml:space="preserve">he third criterion </w:t>
      </w:r>
      <w:r>
        <w:rPr>
          <w:rFonts w:eastAsia="SimSun"/>
        </w:rPr>
        <w:t xml:space="preserve">that the </w:t>
      </w:r>
      <w:r w:rsidR="00040526" w:rsidRPr="00F81BE0">
        <w:rPr>
          <w:rFonts w:eastAsia="SimSun"/>
        </w:rPr>
        <w:t>p</w:t>
      </w:r>
      <w:r w:rsidR="00040526" w:rsidRPr="00F81BE0">
        <w:t>rocedure not be applied to initial reports,</w:t>
      </w:r>
      <w:r w:rsidR="00040526" w:rsidRPr="00F81BE0">
        <w:rPr>
          <w:rFonts w:eastAsia="SimSun"/>
        </w:rPr>
        <w:t xml:space="preserve"> could be revised in light of the 30 State</w:t>
      </w:r>
      <w:r w:rsidR="00040526">
        <w:rPr>
          <w:rFonts w:eastAsia="SimSun"/>
        </w:rPr>
        <w:t>s</w:t>
      </w:r>
      <w:r w:rsidR="00040526" w:rsidRPr="00F81BE0">
        <w:rPr>
          <w:rFonts w:eastAsia="SimSun"/>
        </w:rPr>
        <w:t xml:space="preserve"> parties </w:t>
      </w:r>
      <w:r>
        <w:rPr>
          <w:rFonts w:eastAsia="SimSun"/>
        </w:rPr>
        <w:t>whose</w:t>
      </w:r>
      <w:r w:rsidR="00040526" w:rsidRPr="00F81BE0">
        <w:rPr>
          <w:rFonts w:eastAsia="SimSun"/>
        </w:rPr>
        <w:t xml:space="preserve"> initial reports</w:t>
      </w:r>
      <w:r>
        <w:rPr>
          <w:rFonts w:eastAsia="SimSun"/>
        </w:rPr>
        <w:t xml:space="preserve"> are overdue</w:t>
      </w:r>
      <w:r w:rsidR="00040526" w:rsidRPr="00F81BE0">
        <w:rPr>
          <w:rFonts w:eastAsia="SimSun"/>
        </w:rPr>
        <w:t xml:space="preserve">. </w:t>
      </w:r>
      <w:r w:rsidR="00040526" w:rsidRPr="00F81BE0">
        <w:t>Of th</w:t>
      </w:r>
      <w:r w:rsidR="00FA4F92">
        <w:t>o</w:t>
      </w:r>
      <w:r w:rsidR="00040526" w:rsidRPr="00F81BE0">
        <w:t>se States</w:t>
      </w:r>
      <w:r w:rsidR="00FA4F92">
        <w:t xml:space="preserve"> parties,</w:t>
      </w:r>
      <w:r w:rsidR="00040526" w:rsidRPr="00F81BE0">
        <w:t xml:space="preserve"> </w:t>
      </w:r>
      <w:r w:rsidR="00040526">
        <w:t>several</w:t>
      </w:r>
      <w:r w:rsidR="00040526" w:rsidRPr="00F81BE0">
        <w:t xml:space="preserve"> have initial reports </w:t>
      </w:r>
      <w:r w:rsidR="00FA4F92">
        <w:t xml:space="preserve">that are overdue </w:t>
      </w:r>
      <w:r w:rsidR="00040526">
        <w:t>for more than 15 years</w:t>
      </w:r>
      <w:r w:rsidR="00040526" w:rsidRPr="00F81BE0">
        <w:t>. This situation should not be ignored by the Committee, as reporting is a</w:t>
      </w:r>
      <w:r w:rsidR="00FA4F92">
        <w:t>n</w:t>
      </w:r>
      <w:r w:rsidR="00040526" w:rsidRPr="00F81BE0">
        <w:t xml:space="preserve"> obligation of States parties under </w:t>
      </w:r>
      <w:r w:rsidR="00FA4F92">
        <w:t>the</w:t>
      </w:r>
      <w:r w:rsidR="00040526" w:rsidRPr="00F81BE0">
        <w:t xml:space="preserve"> Convention that they freely ratified. The LOIPR procedure </w:t>
      </w:r>
      <w:r w:rsidR="00FA4F92">
        <w:t>might</w:t>
      </w:r>
      <w:r w:rsidR="00040526" w:rsidRPr="00F81BE0">
        <w:t xml:space="preserve"> assist them </w:t>
      </w:r>
      <w:r w:rsidR="00040526">
        <w:t>in</w:t>
      </w:r>
      <w:r w:rsidR="00040526" w:rsidRPr="00F81BE0">
        <w:t xml:space="preserve"> submit</w:t>
      </w:r>
      <w:r w:rsidR="00040526">
        <w:t>ting</w:t>
      </w:r>
      <w:r w:rsidR="00040526" w:rsidRPr="00F81BE0">
        <w:t xml:space="preserve"> </w:t>
      </w:r>
      <w:r w:rsidR="00FA4F92">
        <w:t>an</w:t>
      </w:r>
      <w:r w:rsidR="00040526" w:rsidRPr="00F81BE0">
        <w:t xml:space="preserve"> initial report and th</w:t>
      </w:r>
      <w:r w:rsidR="00FA4F92">
        <w:t>ereby</w:t>
      </w:r>
      <w:r w:rsidR="00040526" w:rsidRPr="00F81BE0">
        <w:t xml:space="preserve"> engag</w:t>
      </w:r>
      <w:r w:rsidR="00FA4F92">
        <w:t>ing</w:t>
      </w:r>
      <w:r w:rsidR="00040526" w:rsidRPr="00F81BE0">
        <w:t xml:space="preserve"> with the Committee. </w:t>
      </w:r>
      <w:r w:rsidR="00040526">
        <w:t xml:space="preserve">In the past, other treaty bodies have sent lists of issues in advance of initial reports with positive results. </w:t>
      </w:r>
    </w:p>
    <w:p w:rsidR="00040526" w:rsidRPr="00F81BE0" w:rsidRDefault="00FA4F92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c)</w:t>
      </w:r>
      <w:r w:rsidR="00040526" w:rsidRPr="00F81BE0">
        <w:rPr>
          <w:rFonts w:eastAsia="SimSun"/>
        </w:rPr>
        <w:tab/>
        <w:t xml:space="preserve">Reminders could be sent to </w:t>
      </w:r>
      <w:r w:rsidR="00040526">
        <w:rPr>
          <w:rFonts w:eastAsia="SimSun"/>
        </w:rPr>
        <w:t>States parties</w:t>
      </w:r>
      <w:r w:rsidR="00040526" w:rsidRPr="00F81BE0">
        <w:rPr>
          <w:rFonts w:eastAsia="SimSun"/>
        </w:rPr>
        <w:t xml:space="preserve"> </w:t>
      </w:r>
      <w:r>
        <w:rPr>
          <w:rFonts w:eastAsia="SimSun"/>
        </w:rPr>
        <w:t xml:space="preserve">which </w:t>
      </w:r>
      <w:r w:rsidR="00040526" w:rsidRPr="00F81BE0">
        <w:rPr>
          <w:rFonts w:eastAsia="SimSun"/>
        </w:rPr>
        <w:t xml:space="preserve">have not yet accepted the procedure or </w:t>
      </w:r>
      <w:r>
        <w:rPr>
          <w:rFonts w:eastAsia="SimSun"/>
        </w:rPr>
        <w:t xml:space="preserve">which have not yet </w:t>
      </w:r>
      <w:r w:rsidR="00040526" w:rsidRPr="00F81BE0">
        <w:rPr>
          <w:rFonts w:eastAsia="SimSun"/>
        </w:rPr>
        <w:t xml:space="preserve">replied to </w:t>
      </w:r>
      <w:r w:rsidR="00040526">
        <w:rPr>
          <w:rFonts w:eastAsia="SimSun"/>
        </w:rPr>
        <w:t xml:space="preserve">the </w:t>
      </w:r>
      <w:r w:rsidR="00040526" w:rsidRPr="00F81BE0">
        <w:rPr>
          <w:rFonts w:eastAsia="SimSun"/>
        </w:rPr>
        <w:t>LOIPR</w:t>
      </w:r>
      <w:r w:rsidR="00040526">
        <w:rPr>
          <w:rFonts w:eastAsia="SimSun"/>
        </w:rPr>
        <w:t xml:space="preserve"> transmitted to them</w:t>
      </w:r>
      <w:r>
        <w:rPr>
          <w:rFonts w:eastAsia="SimSun"/>
        </w:rPr>
        <w:t>,</w:t>
      </w:r>
      <w:r w:rsidR="00040526" w:rsidRPr="00F81BE0">
        <w:rPr>
          <w:rFonts w:eastAsia="SimSun"/>
        </w:rPr>
        <w:t xml:space="preserve"> indicat</w:t>
      </w:r>
      <w:r>
        <w:rPr>
          <w:rFonts w:eastAsia="SimSun"/>
        </w:rPr>
        <w:t>ing, in the first case,</w:t>
      </w:r>
      <w:r w:rsidR="00040526" w:rsidRPr="00F81BE0">
        <w:rPr>
          <w:rFonts w:eastAsia="SimSun"/>
        </w:rPr>
        <w:t xml:space="preserve"> that </w:t>
      </w:r>
      <w:r w:rsidR="00040526">
        <w:rPr>
          <w:rFonts w:eastAsia="SimSun"/>
        </w:rPr>
        <w:t>they may report under th</w:t>
      </w:r>
      <w:r>
        <w:rPr>
          <w:rFonts w:eastAsia="SimSun"/>
        </w:rPr>
        <w:t>e</w:t>
      </w:r>
      <w:r w:rsidR="00040526">
        <w:rPr>
          <w:rFonts w:eastAsia="SimSun"/>
        </w:rPr>
        <w:t xml:space="preserve"> optional procedure and</w:t>
      </w:r>
      <w:r>
        <w:rPr>
          <w:rFonts w:eastAsia="SimSun"/>
        </w:rPr>
        <w:t>, in the second case,</w:t>
      </w:r>
      <w:r w:rsidR="00040526">
        <w:rPr>
          <w:rFonts w:eastAsia="SimSun"/>
        </w:rPr>
        <w:t xml:space="preserve"> that </w:t>
      </w:r>
      <w:r w:rsidR="00040526" w:rsidRPr="00F81BE0">
        <w:rPr>
          <w:rFonts w:eastAsia="SimSun"/>
        </w:rPr>
        <w:t xml:space="preserve">the validity of the LOIPR </w:t>
      </w:r>
      <w:r>
        <w:rPr>
          <w:rFonts w:eastAsia="SimSun"/>
        </w:rPr>
        <w:t>will be</w:t>
      </w:r>
      <w:r w:rsidR="00040526" w:rsidRPr="00F81BE0">
        <w:rPr>
          <w:rFonts w:eastAsia="SimSun"/>
        </w:rPr>
        <w:t xml:space="preserve"> extended for two or three years</w:t>
      </w:r>
      <w:r>
        <w:rPr>
          <w:rFonts w:eastAsia="SimSun"/>
        </w:rPr>
        <w:t>, to be determined</w:t>
      </w:r>
      <w:r w:rsidR="00040526">
        <w:rPr>
          <w:rFonts w:eastAsia="SimSun"/>
        </w:rPr>
        <w:t>.</w:t>
      </w:r>
      <w:r w:rsidR="00040526" w:rsidRPr="00F81BE0">
        <w:rPr>
          <w:rFonts w:eastAsia="SimSun"/>
        </w:rPr>
        <w:t xml:space="preserve"> This w</w:t>
      </w:r>
      <w:r w:rsidR="00040526">
        <w:rPr>
          <w:rFonts w:eastAsia="SimSun"/>
        </w:rPr>
        <w:t xml:space="preserve">ould </w:t>
      </w:r>
      <w:r w:rsidR="00B92D9B">
        <w:rPr>
          <w:rFonts w:eastAsia="SimSun"/>
        </w:rPr>
        <w:t xml:space="preserve">value </w:t>
      </w:r>
      <w:r w:rsidR="00040526" w:rsidRPr="00F81BE0">
        <w:rPr>
          <w:rFonts w:eastAsia="SimSun"/>
        </w:rPr>
        <w:t xml:space="preserve">the work </w:t>
      </w:r>
      <w:r w:rsidR="00B92D9B">
        <w:rPr>
          <w:rFonts w:eastAsia="SimSun"/>
        </w:rPr>
        <w:t xml:space="preserve">done by </w:t>
      </w:r>
      <w:r w:rsidR="00040526" w:rsidRPr="00F81BE0">
        <w:rPr>
          <w:rFonts w:eastAsia="SimSun"/>
        </w:rPr>
        <w:t>the Committee</w:t>
      </w:r>
      <w:r w:rsidR="00040526">
        <w:rPr>
          <w:rFonts w:eastAsia="SimSun"/>
        </w:rPr>
        <w:t xml:space="preserve"> </w:t>
      </w:r>
      <w:r w:rsidR="00B92D9B">
        <w:rPr>
          <w:rFonts w:eastAsia="SimSun"/>
        </w:rPr>
        <w:t xml:space="preserve">with regard to </w:t>
      </w:r>
      <w:r w:rsidR="00040526">
        <w:rPr>
          <w:rFonts w:eastAsia="SimSun"/>
        </w:rPr>
        <w:t xml:space="preserve">preparing </w:t>
      </w:r>
      <w:r w:rsidR="00B92D9B">
        <w:rPr>
          <w:rFonts w:eastAsia="SimSun"/>
        </w:rPr>
        <w:t>the</w:t>
      </w:r>
      <w:r w:rsidR="00040526">
        <w:rPr>
          <w:rFonts w:eastAsia="SimSun"/>
        </w:rPr>
        <w:t xml:space="preserve"> lists</w:t>
      </w:r>
      <w:r w:rsidR="00B92D9B">
        <w:rPr>
          <w:rFonts w:eastAsia="SimSun"/>
        </w:rPr>
        <w:t xml:space="preserve"> of issues over </w:t>
      </w:r>
      <w:r w:rsidR="00040526" w:rsidRPr="00F81BE0">
        <w:rPr>
          <w:rFonts w:eastAsia="SimSun"/>
        </w:rPr>
        <w:t>th</w:t>
      </w:r>
      <w:r w:rsidR="00B92D9B">
        <w:rPr>
          <w:rFonts w:eastAsia="SimSun"/>
        </w:rPr>
        <w:t>e</w:t>
      </w:r>
      <w:r w:rsidR="00040526" w:rsidRPr="00F81BE0">
        <w:rPr>
          <w:rFonts w:eastAsia="SimSun"/>
        </w:rPr>
        <w:t xml:space="preserve"> past four years</w:t>
      </w:r>
      <w:r w:rsidR="00B92D9B">
        <w:rPr>
          <w:rFonts w:eastAsia="SimSun"/>
        </w:rPr>
        <w:t xml:space="preserve"> and avoid the preparation of </w:t>
      </w:r>
      <w:r w:rsidR="00040526" w:rsidRPr="00F81BE0">
        <w:rPr>
          <w:rFonts w:eastAsia="SimSun"/>
        </w:rPr>
        <w:t>new LOIPR</w:t>
      </w:r>
      <w:r w:rsidR="00B92D9B">
        <w:rPr>
          <w:rFonts w:eastAsia="SimSun"/>
        </w:rPr>
        <w:t>s</w:t>
      </w:r>
      <w:r w:rsidR="00040526">
        <w:rPr>
          <w:rFonts w:eastAsia="SimSun"/>
        </w:rPr>
        <w:t>,</w:t>
      </w:r>
      <w:r w:rsidR="00040526" w:rsidRPr="00F81BE0">
        <w:rPr>
          <w:rFonts w:eastAsia="SimSun"/>
        </w:rPr>
        <w:t xml:space="preserve"> if </w:t>
      </w:r>
      <w:r w:rsidR="00040526">
        <w:rPr>
          <w:rFonts w:eastAsia="SimSun"/>
        </w:rPr>
        <w:t>State part</w:t>
      </w:r>
      <w:r w:rsidR="00B92D9B">
        <w:rPr>
          <w:rFonts w:eastAsia="SimSun"/>
        </w:rPr>
        <w:t>ies</w:t>
      </w:r>
      <w:r w:rsidR="00040526">
        <w:rPr>
          <w:rFonts w:eastAsia="SimSun"/>
        </w:rPr>
        <w:t xml:space="preserve"> </w:t>
      </w:r>
      <w:r w:rsidR="00B92D9B">
        <w:rPr>
          <w:rFonts w:eastAsia="SimSun"/>
        </w:rPr>
        <w:t>avail themselves of the pro</w:t>
      </w:r>
      <w:r w:rsidR="00FE28D4">
        <w:rPr>
          <w:rFonts w:eastAsia="SimSun"/>
        </w:rPr>
        <w:t>cedure</w:t>
      </w:r>
      <w:r w:rsidR="00040526" w:rsidRPr="00F81BE0">
        <w:rPr>
          <w:rFonts w:eastAsia="SimSun"/>
        </w:rPr>
        <w:t>.</w:t>
      </w:r>
    </w:p>
    <w:p w:rsidR="00040526" w:rsidRPr="00F81BE0" w:rsidRDefault="00B92D9B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d)</w:t>
      </w:r>
      <w:r w:rsidR="00040526" w:rsidRPr="00F81BE0">
        <w:rPr>
          <w:rFonts w:eastAsia="SimSun"/>
        </w:rPr>
        <w:tab/>
      </w:r>
      <w:r>
        <w:rPr>
          <w:rFonts w:eastAsia="SimSun"/>
        </w:rPr>
        <w:t>Indication on the Committee’s website of t</w:t>
      </w:r>
      <w:r w:rsidR="00040526" w:rsidRPr="00F81BE0">
        <w:rPr>
          <w:rFonts w:eastAsia="SimSun"/>
        </w:rPr>
        <w:t xml:space="preserve">he </w:t>
      </w:r>
      <w:r w:rsidR="00040526">
        <w:rPr>
          <w:rFonts w:eastAsia="SimSun"/>
        </w:rPr>
        <w:t xml:space="preserve">prior </w:t>
      </w:r>
      <w:r w:rsidR="00040526" w:rsidRPr="00F81BE0">
        <w:rPr>
          <w:rFonts w:eastAsia="SimSun"/>
        </w:rPr>
        <w:t xml:space="preserve">acceptance of the procedure by </w:t>
      </w:r>
      <w:r w:rsidR="00040526">
        <w:rPr>
          <w:rFonts w:eastAsia="SimSun"/>
        </w:rPr>
        <w:t xml:space="preserve">States parties </w:t>
      </w:r>
      <w:r w:rsidR="00040526" w:rsidRPr="00F81BE0">
        <w:rPr>
          <w:rFonts w:eastAsia="SimSun"/>
        </w:rPr>
        <w:t>would allow the Committee to seek</w:t>
      </w:r>
      <w:r w:rsidR="00040526">
        <w:rPr>
          <w:rFonts w:eastAsia="SimSun"/>
        </w:rPr>
        <w:t>, in due course,</w:t>
      </w:r>
      <w:r w:rsidR="00040526" w:rsidRPr="00F81BE0">
        <w:rPr>
          <w:rFonts w:eastAsia="SimSun"/>
        </w:rPr>
        <w:t xml:space="preserve"> inputs from </w:t>
      </w:r>
      <w:r w:rsidR="00040526">
        <w:rPr>
          <w:rFonts w:eastAsia="SimSun"/>
        </w:rPr>
        <w:t xml:space="preserve">other stakeholders, including National Human Rights Institutions and </w:t>
      </w:r>
      <w:r w:rsidR="00040526" w:rsidRPr="00F81BE0">
        <w:rPr>
          <w:rFonts w:eastAsia="SimSun"/>
        </w:rPr>
        <w:t>civil society</w:t>
      </w:r>
      <w:r w:rsidR="00040526">
        <w:rPr>
          <w:rFonts w:eastAsia="SimSun"/>
        </w:rPr>
        <w:t xml:space="preserve"> organi</w:t>
      </w:r>
      <w:r>
        <w:rPr>
          <w:rFonts w:eastAsia="SimSun"/>
        </w:rPr>
        <w:t>z</w:t>
      </w:r>
      <w:r w:rsidR="00040526">
        <w:rPr>
          <w:rFonts w:eastAsia="SimSun"/>
        </w:rPr>
        <w:t>ations</w:t>
      </w:r>
      <w:r w:rsidR="00040526" w:rsidRPr="00F81BE0">
        <w:rPr>
          <w:rFonts w:eastAsia="SimSun"/>
        </w:rPr>
        <w:t xml:space="preserve"> in order to obtain information to assist </w:t>
      </w:r>
      <w:r>
        <w:rPr>
          <w:rFonts w:eastAsia="SimSun"/>
        </w:rPr>
        <w:t xml:space="preserve">in </w:t>
      </w:r>
      <w:r w:rsidR="00040526" w:rsidRPr="00F81BE0">
        <w:rPr>
          <w:rFonts w:eastAsia="SimSun"/>
        </w:rPr>
        <w:t>the preparation of the LOIPR</w:t>
      </w:r>
      <w:r>
        <w:rPr>
          <w:rFonts w:eastAsia="SimSun"/>
        </w:rPr>
        <w:t>s</w:t>
      </w:r>
      <w:r w:rsidR="00040526" w:rsidRPr="00F81BE0">
        <w:rPr>
          <w:rFonts w:eastAsia="SimSun"/>
        </w:rPr>
        <w:t xml:space="preserve">, as </w:t>
      </w:r>
      <w:r w:rsidR="00040526">
        <w:rPr>
          <w:rFonts w:eastAsia="SimSun"/>
        </w:rPr>
        <w:t xml:space="preserve">is done currently for </w:t>
      </w:r>
      <w:r>
        <w:rPr>
          <w:rFonts w:eastAsia="SimSun"/>
        </w:rPr>
        <w:t>lists of issues</w:t>
      </w:r>
      <w:r w:rsidR="00040526">
        <w:rPr>
          <w:rFonts w:eastAsia="SimSun"/>
        </w:rPr>
        <w:t xml:space="preserve"> and concluding observations. </w:t>
      </w:r>
      <w:r>
        <w:rPr>
          <w:rFonts w:eastAsia="SimSun"/>
        </w:rPr>
        <w:t>Such</w:t>
      </w:r>
      <w:r w:rsidR="00040526">
        <w:rPr>
          <w:rFonts w:eastAsia="SimSun"/>
        </w:rPr>
        <w:t xml:space="preserve"> information would also be posted on the website</w:t>
      </w:r>
      <w:r w:rsidR="00040526" w:rsidRPr="00F81BE0">
        <w:rPr>
          <w:rFonts w:eastAsia="SimSun"/>
        </w:rPr>
        <w:t>.</w:t>
      </w:r>
    </w:p>
    <w:p w:rsidR="00040526" w:rsidRPr="00F81BE0" w:rsidRDefault="00B92D9B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e)</w:t>
      </w:r>
      <w:r w:rsidR="00040526" w:rsidRPr="00F81BE0">
        <w:rPr>
          <w:rFonts w:eastAsia="SimSun"/>
        </w:rPr>
        <w:tab/>
        <w:t>Once adopted, LOIPR</w:t>
      </w:r>
      <w:r w:rsidR="007B172D">
        <w:rPr>
          <w:rFonts w:eastAsia="SimSun"/>
        </w:rPr>
        <w:t>s</w:t>
      </w:r>
      <w:r w:rsidR="00040526" w:rsidRPr="00F81BE0">
        <w:rPr>
          <w:rFonts w:eastAsia="SimSun"/>
        </w:rPr>
        <w:t xml:space="preserve"> </w:t>
      </w:r>
      <w:r>
        <w:rPr>
          <w:rFonts w:eastAsia="SimSun"/>
        </w:rPr>
        <w:t>sh</w:t>
      </w:r>
      <w:r w:rsidR="00040526" w:rsidRPr="00F81BE0">
        <w:rPr>
          <w:rFonts w:eastAsia="SimSun"/>
        </w:rPr>
        <w:t xml:space="preserve">ould be transmitted to </w:t>
      </w:r>
      <w:r w:rsidR="00040526">
        <w:rPr>
          <w:rFonts w:eastAsia="SimSun"/>
        </w:rPr>
        <w:t xml:space="preserve">States parties </w:t>
      </w:r>
      <w:r w:rsidR="00686344">
        <w:rPr>
          <w:rFonts w:eastAsia="SimSun"/>
        </w:rPr>
        <w:t xml:space="preserve">at least one </w:t>
      </w:r>
      <w:r w:rsidR="00040526" w:rsidRPr="00F81BE0">
        <w:rPr>
          <w:rFonts w:eastAsia="SimSun"/>
        </w:rPr>
        <w:t>year</w:t>
      </w:r>
      <w:r w:rsidR="00686344">
        <w:rPr>
          <w:rFonts w:eastAsia="SimSun"/>
        </w:rPr>
        <w:t xml:space="preserve"> prior to the deadline for submission of </w:t>
      </w:r>
      <w:r w:rsidR="00040526" w:rsidRPr="00F81BE0">
        <w:rPr>
          <w:rFonts w:eastAsia="SimSun"/>
        </w:rPr>
        <w:t>their report</w:t>
      </w:r>
      <w:r w:rsidR="00686344">
        <w:rPr>
          <w:rFonts w:eastAsia="SimSun"/>
        </w:rPr>
        <w:t>s</w:t>
      </w:r>
      <w:r w:rsidR="00040526" w:rsidRPr="00F81BE0">
        <w:rPr>
          <w:rFonts w:eastAsia="SimSun"/>
        </w:rPr>
        <w:t xml:space="preserve"> to the Committee</w:t>
      </w:r>
      <w:r w:rsidR="00686344">
        <w:rPr>
          <w:rFonts w:eastAsia="SimSun"/>
        </w:rPr>
        <w:t>. T</w:t>
      </w:r>
      <w:r w:rsidR="00040526" w:rsidRPr="00F81BE0">
        <w:rPr>
          <w:rFonts w:eastAsia="SimSun"/>
        </w:rPr>
        <w:t>echnical assistance</w:t>
      </w:r>
      <w:r w:rsidR="00686344">
        <w:rPr>
          <w:rFonts w:eastAsia="SimSun"/>
        </w:rPr>
        <w:t xml:space="preserve"> should be offered</w:t>
      </w:r>
      <w:r w:rsidR="00040526" w:rsidRPr="00F81BE0">
        <w:rPr>
          <w:rFonts w:eastAsia="SimSun"/>
        </w:rPr>
        <w:t xml:space="preserve"> to </w:t>
      </w:r>
      <w:r w:rsidR="00040526">
        <w:rPr>
          <w:rFonts w:eastAsia="SimSun"/>
        </w:rPr>
        <w:t xml:space="preserve">States parties experiencing </w:t>
      </w:r>
      <w:r w:rsidR="00040526" w:rsidRPr="00F81BE0">
        <w:rPr>
          <w:rFonts w:eastAsia="SimSun"/>
        </w:rPr>
        <w:t>reporting difficulties.</w:t>
      </w:r>
    </w:p>
    <w:p w:rsidR="00040526" w:rsidRPr="00F81BE0" w:rsidRDefault="00686344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f)</w:t>
      </w:r>
      <w:r w:rsidR="00040526" w:rsidRPr="00F81BE0">
        <w:rPr>
          <w:rFonts w:eastAsia="SimSun"/>
        </w:rPr>
        <w:tab/>
        <w:t xml:space="preserve">The Committee </w:t>
      </w:r>
      <w:r>
        <w:rPr>
          <w:rFonts w:eastAsia="SimSun"/>
        </w:rPr>
        <w:t>sh</w:t>
      </w:r>
      <w:r w:rsidR="00040526" w:rsidRPr="00F81BE0">
        <w:rPr>
          <w:rFonts w:eastAsia="SimSun"/>
        </w:rPr>
        <w:t xml:space="preserve">ould consider adopting </w:t>
      </w:r>
      <w:r>
        <w:rPr>
          <w:rFonts w:eastAsia="SimSun"/>
        </w:rPr>
        <w:t xml:space="preserve">simplified </w:t>
      </w:r>
      <w:r w:rsidR="00040526" w:rsidRPr="00F81BE0">
        <w:rPr>
          <w:rFonts w:eastAsia="SimSun"/>
        </w:rPr>
        <w:t>LOIPR</w:t>
      </w:r>
      <w:r>
        <w:rPr>
          <w:rFonts w:eastAsia="SimSun"/>
        </w:rPr>
        <w:t>s</w:t>
      </w:r>
      <w:r w:rsidR="00040526" w:rsidRPr="00F81BE0">
        <w:rPr>
          <w:rFonts w:eastAsia="SimSun"/>
        </w:rPr>
        <w:t xml:space="preserve"> for </w:t>
      </w:r>
      <w:r w:rsidR="00040526">
        <w:rPr>
          <w:rFonts w:eastAsia="SimSun"/>
        </w:rPr>
        <w:t xml:space="preserve">States parties </w:t>
      </w:r>
      <w:r>
        <w:rPr>
          <w:rFonts w:eastAsia="SimSun"/>
        </w:rPr>
        <w:t xml:space="preserve">which report </w:t>
      </w:r>
      <w:r w:rsidR="00040526" w:rsidRPr="00F81BE0">
        <w:rPr>
          <w:rFonts w:eastAsia="SimSun"/>
        </w:rPr>
        <w:t xml:space="preserve">regularly, including </w:t>
      </w:r>
      <w:r>
        <w:rPr>
          <w:rFonts w:eastAsia="SimSun"/>
        </w:rPr>
        <w:t>those which reported under the</w:t>
      </w:r>
      <w:r w:rsidR="00040526" w:rsidRPr="00F81BE0">
        <w:rPr>
          <w:rFonts w:eastAsia="SimSun"/>
        </w:rPr>
        <w:t xml:space="preserve"> LOIPR</w:t>
      </w:r>
      <w:r>
        <w:rPr>
          <w:rFonts w:eastAsia="SimSun"/>
        </w:rPr>
        <w:t xml:space="preserve"> procedure in</w:t>
      </w:r>
      <w:r w:rsidR="00040526" w:rsidRPr="00F81BE0">
        <w:rPr>
          <w:rFonts w:eastAsia="SimSun"/>
        </w:rPr>
        <w:t xml:space="preserve"> the previous cycle</w:t>
      </w:r>
      <w:r w:rsidR="00040526">
        <w:rPr>
          <w:rFonts w:eastAsia="SimSun"/>
        </w:rPr>
        <w:t xml:space="preserve">, and </w:t>
      </w:r>
      <w:r>
        <w:rPr>
          <w:rFonts w:eastAsia="SimSun"/>
        </w:rPr>
        <w:t xml:space="preserve">which </w:t>
      </w:r>
      <w:r w:rsidR="00040526">
        <w:rPr>
          <w:rFonts w:eastAsia="SimSun"/>
        </w:rPr>
        <w:t>cooperat</w:t>
      </w:r>
      <w:r>
        <w:rPr>
          <w:rFonts w:eastAsia="SimSun"/>
        </w:rPr>
        <w:t>e</w:t>
      </w:r>
      <w:r w:rsidR="00040526">
        <w:rPr>
          <w:rFonts w:eastAsia="SimSun"/>
        </w:rPr>
        <w:t xml:space="preserve"> with the Committee in all its procedures, including </w:t>
      </w:r>
      <w:r>
        <w:rPr>
          <w:rFonts w:eastAsia="SimSun"/>
        </w:rPr>
        <w:t xml:space="preserve">the provision of </w:t>
      </w:r>
      <w:r w:rsidR="00040526">
        <w:rPr>
          <w:rFonts w:eastAsia="SimSun"/>
        </w:rPr>
        <w:t>follow-up report</w:t>
      </w:r>
      <w:r>
        <w:rPr>
          <w:rFonts w:eastAsia="SimSun"/>
        </w:rPr>
        <w:t>s</w:t>
      </w:r>
      <w:r w:rsidR="00040526">
        <w:rPr>
          <w:rFonts w:eastAsia="SimSun"/>
        </w:rPr>
        <w:t>.</w:t>
      </w:r>
      <w:r w:rsidR="00040526" w:rsidRPr="00F81BE0">
        <w:rPr>
          <w:rFonts w:eastAsia="SimSun"/>
        </w:rPr>
        <w:t xml:space="preserve"> This would encourage </w:t>
      </w:r>
      <w:r w:rsidR="00040526">
        <w:rPr>
          <w:rFonts w:eastAsia="SimSun"/>
        </w:rPr>
        <w:t xml:space="preserve">States parties </w:t>
      </w:r>
      <w:r w:rsidR="00040526" w:rsidRPr="00F81BE0">
        <w:rPr>
          <w:rFonts w:eastAsia="SimSun"/>
        </w:rPr>
        <w:t xml:space="preserve">to further consider </w:t>
      </w:r>
      <w:r>
        <w:rPr>
          <w:rFonts w:eastAsia="SimSun"/>
        </w:rPr>
        <w:t>reporting under</w:t>
      </w:r>
      <w:r w:rsidR="00040526" w:rsidRPr="00F81BE0">
        <w:rPr>
          <w:rFonts w:eastAsia="SimSun"/>
        </w:rPr>
        <w:t xml:space="preserve"> the LOIPR procedure</w:t>
      </w:r>
      <w:r>
        <w:rPr>
          <w:rFonts w:eastAsia="SimSun"/>
        </w:rPr>
        <w:t>.</w:t>
      </w:r>
      <w:r w:rsidR="00040526" w:rsidRPr="00F81BE0">
        <w:rPr>
          <w:rFonts w:eastAsia="SimSun"/>
        </w:rPr>
        <w:t xml:space="preserve"> </w:t>
      </w:r>
      <w:r>
        <w:rPr>
          <w:rFonts w:eastAsia="SimSun"/>
        </w:rPr>
        <w:t>T</w:t>
      </w:r>
      <w:r w:rsidR="00040526" w:rsidRPr="00F81BE0">
        <w:rPr>
          <w:rFonts w:eastAsia="SimSun"/>
        </w:rPr>
        <w:t>h</w:t>
      </w:r>
      <w:r w:rsidR="00040526">
        <w:rPr>
          <w:rFonts w:eastAsia="SimSun"/>
        </w:rPr>
        <w:t>e</w:t>
      </w:r>
      <w:r w:rsidR="00040526" w:rsidRPr="00F81BE0">
        <w:rPr>
          <w:rFonts w:eastAsia="SimSun"/>
        </w:rPr>
        <w:t xml:space="preserve"> </w:t>
      </w:r>
      <w:r w:rsidR="00040526">
        <w:rPr>
          <w:rFonts w:eastAsia="SimSun"/>
        </w:rPr>
        <w:t>simplified LOIPR</w:t>
      </w:r>
      <w:r>
        <w:rPr>
          <w:rFonts w:eastAsia="SimSun"/>
        </w:rPr>
        <w:t>s</w:t>
      </w:r>
      <w:r w:rsidR="00040526">
        <w:rPr>
          <w:rFonts w:eastAsia="SimSun"/>
        </w:rPr>
        <w:t xml:space="preserve"> c</w:t>
      </w:r>
      <w:r w:rsidR="00040526" w:rsidRPr="00F81BE0">
        <w:rPr>
          <w:rFonts w:eastAsia="SimSun"/>
        </w:rPr>
        <w:t xml:space="preserve">ould include a </w:t>
      </w:r>
      <w:r>
        <w:rPr>
          <w:rFonts w:eastAsia="SimSun"/>
        </w:rPr>
        <w:t xml:space="preserve">draft </w:t>
      </w:r>
      <w:r w:rsidR="00040526" w:rsidRPr="00F81BE0">
        <w:rPr>
          <w:rFonts w:eastAsia="SimSun"/>
        </w:rPr>
        <w:t>template (</w:t>
      </w:r>
      <w:r w:rsidR="00040526">
        <w:rPr>
          <w:rFonts w:eastAsia="SimSun"/>
        </w:rPr>
        <w:t>e.g.</w:t>
      </w:r>
      <w:r w:rsidR="00040526" w:rsidRPr="00F81BE0">
        <w:rPr>
          <w:rFonts w:eastAsia="SimSun"/>
        </w:rPr>
        <w:t xml:space="preserve"> </w:t>
      </w:r>
      <w:r>
        <w:rPr>
          <w:rFonts w:eastAsia="SimSun"/>
        </w:rPr>
        <w:t xml:space="preserve">an </w:t>
      </w:r>
      <w:r w:rsidR="00040526">
        <w:rPr>
          <w:rFonts w:eastAsia="SimSun"/>
        </w:rPr>
        <w:t xml:space="preserve">informal </w:t>
      </w:r>
      <w:r w:rsidR="00040526" w:rsidRPr="00F81BE0">
        <w:rPr>
          <w:rFonts w:eastAsia="SimSun"/>
        </w:rPr>
        <w:t xml:space="preserve">reporting template) </w:t>
      </w:r>
      <w:r>
        <w:rPr>
          <w:rFonts w:eastAsia="SimSun"/>
        </w:rPr>
        <w:t xml:space="preserve">for presenting the </w:t>
      </w:r>
      <w:r w:rsidR="00040526" w:rsidRPr="00F81BE0">
        <w:rPr>
          <w:rFonts w:eastAsia="SimSun"/>
        </w:rPr>
        <w:t xml:space="preserve">replies to </w:t>
      </w:r>
      <w:r>
        <w:rPr>
          <w:rFonts w:eastAsia="SimSun"/>
        </w:rPr>
        <w:t xml:space="preserve">the </w:t>
      </w:r>
      <w:r w:rsidR="00040526" w:rsidRPr="00F81BE0">
        <w:rPr>
          <w:rFonts w:eastAsia="SimSun"/>
        </w:rPr>
        <w:t xml:space="preserve">recommendations </w:t>
      </w:r>
      <w:r>
        <w:rPr>
          <w:rFonts w:eastAsia="SimSun"/>
        </w:rPr>
        <w:t>in</w:t>
      </w:r>
      <w:r w:rsidR="00040526" w:rsidRPr="00F81BE0">
        <w:rPr>
          <w:rFonts w:eastAsia="SimSun"/>
        </w:rPr>
        <w:t xml:space="preserve"> the </w:t>
      </w:r>
      <w:r w:rsidR="00040526">
        <w:rPr>
          <w:rFonts w:eastAsia="SimSun"/>
        </w:rPr>
        <w:t>concluding observations</w:t>
      </w:r>
      <w:r w:rsidR="00040526" w:rsidRPr="00F81BE0">
        <w:rPr>
          <w:rFonts w:eastAsia="SimSun"/>
        </w:rPr>
        <w:t xml:space="preserve">, </w:t>
      </w:r>
      <w:r w:rsidR="006C5251">
        <w:rPr>
          <w:rFonts w:eastAsia="SimSun"/>
        </w:rPr>
        <w:t>in addition to</w:t>
      </w:r>
      <w:r w:rsidR="00040526" w:rsidRPr="00F81BE0">
        <w:rPr>
          <w:rFonts w:eastAsia="SimSun"/>
        </w:rPr>
        <w:t xml:space="preserve"> the two current sections on new specific information and general information (standard paragraphs)</w:t>
      </w:r>
      <w:r w:rsidR="006C5251">
        <w:rPr>
          <w:rFonts w:eastAsia="SimSun"/>
        </w:rPr>
        <w:t>, which could consequently be shorter</w:t>
      </w:r>
      <w:r w:rsidR="00040526" w:rsidRPr="00F81BE0">
        <w:rPr>
          <w:rFonts w:eastAsia="SimSun"/>
        </w:rPr>
        <w:t>.</w:t>
      </w:r>
    </w:p>
    <w:p w:rsidR="00040526" w:rsidRPr="00F81BE0" w:rsidRDefault="00BD0FCA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g)</w:t>
      </w:r>
      <w:r w:rsidR="00040526" w:rsidRPr="00F81BE0">
        <w:rPr>
          <w:rFonts w:eastAsia="SimSun"/>
        </w:rPr>
        <w:tab/>
        <w:t>The latter option could also include the possibilit</w:t>
      </w:r>
      <w:r>
        <w:rPr>
          <w:rFonts w:eastAsia="SimSun"/>
        </w:rPr>
        <w:t>y</w:t>
      </w:r>
      <w:r w:rsidR="00040526" w:rsidRPr="00F81BE0">
        <w:rPr>
          <w:rFonts w:eastAsia="SimSun"/>
        </w:rPr>
        <w:t xml:space="preserve">, if agreed between the Committee and the State party, </w:t>
      </w:r>
      <w:r>
        <w:rPr>
          <w:rFonts w:eastAsia="SimSun"/>
        </w:rPr>
        <w:t xml:space="preserve">of </w:t>
      </w:r>
      <w:r w:rsidR="00040526" w:rsidRPr="00F81BE0">
        <w:rPr>
          <w:rFonts w:eastAsia="SimSun"/>
        </w:rPr>
        <w:t xml:space="preserve">the dialogue </w:t>
      </w:r>
      <w:r>
        <w:rPr>
          <w:rFonts w:eastAsia="SimSun"/>
        </w:rPr>
        <w:t xml:space="preserve">being conducted </w:t>
      </w:r>
      <w:r w:rsidR="00040526" w:rsidRPr="00F81BE0">
        <w:rPr>
          <w:rFonts w:eastAsia="SimSun"/>
        </w:rPr>
        <w:t>through video conferenc</w:t>
      </w:r>
      <w:r>
        <w:rPr>
          <w:rFonts w:eastAsia="SimSun"/>
        </w:rPr>
        <w:t>ing,</w:t>
      </w:r>
      <w:r w:rsidR="00040526" w:rsidRPr="00F81BE0">
        <w:rPr>
          <w:rFonts w:eastAsia="SimSun"/>
        </w:rPr>
        <w:t xml:space="preserve"> if the State party has difficult</w:t>
      </w:r>
      <w:r>
        <w:rPr>
          <w:rFonts w:eastAsia="SimSun"/>
        </w:rPr>
        <w:t>y</w:t>
      </w:r>
      <w:r w:rsidR="00040526" w:rsidRPr="00F81BE0">
        <w:rPr>
          <w:rFonts w:eastAsia="SimSun"/>
        </w:rPr>
        <w:t xml:space="preserve"> sending a delegation </w:t>
      </w:r>
      <w:r>
        <w:rPr>
          <w:rFonts w:eastAsia="SimSun"/>
        </w:rPr>
        <w:t>to meet</w:t>
      </w:r>
      <w:r w:rsidR="00040526" w:rsidRPr="00F81BE0">
        <w:rPr>
          <w:rFonts w:eastAsia="SimSun"/>
        </w:rPr>
        <w:t xml:space="preserve"> the Committee</w:t>
      </w:r>
      <w:r w:rsidR="00040526">
        <w:rPr>
          <w:rFonts w:eastAsia="SimSun"/>
        </w:rPr>
        <w:t>,</w:t>
      </w:r>
      <w:r w:rsidR="00040526" w:rsidRPr="00F81BE0">
        <w:rPr>
          <w:rFonts w:eastAsia="SimSun"/>
        </w:rPr>
        <w:t xml:space="preserve"> or </w:t>
      </w:r>
      <w:r w:rsidR="00040526">
        <w:rPr>
          <w:rFonts w:eastAsia="SimSun"/>
        </w:rPr>
        <w:t xml:space="preserve">through </w:t>
      </w:r>
      <w:r w:rsidR="00040526" w:rsidRPr="00F81BE0">
        <w:rPr>
          <w:rFonts w:eastAsia="SimSun"/>
        </w:rPr>
        <w:t>a desk review.</w:t>
      </w:r>
      <w:r w:rsidR="00040526">
        <w:rPr>
          <w:rFonts w:eastAsia="SimSun"/>
        </w:rPr>
        <w:t xml:space="preserve"> </w:t>
      </w:r>
      <w:r>
        <w:rPr>
          <w:rFonts w:eastAsia="SimSun"/>
        </w:rPr>
        <w:t>T</w:t>
      </w:r>
      <w:r w:rsidR="00040526">
        <w:rPr>
          <w:rFonts w:eastAsia="SimSun"/>
        </w:rPr>
        <w:t xml:space="preserve">his could also </w:t>
      </w:r>
      <w:r>
        <w:rPr>
          <w:rFonts w:eastAsia="SimSun"/>
        </w:rPr>
        <w:t xml:space="preserve">be </w:t>
      </w:r>
      <w:r w:rsidR="00040526">
        <w:rPr>
          <w:rFonts w:eastAsia="SimSun"/>
        </w:rPr>
        <w:t>appl</w:t>
      </w:r>
      <w:r>
        <w:rPr>
          <w:rFonts w:eastAsia="SimSun"/>
        </w:rPr>
        <w:t>ied</w:t>
      </w:r>
      <w:r w:rsidR="00040526">
        <w:rPr>
          <w:rFonts w:eastAsia="SimSun"/>
        </w:rPr>
        <w:t xml:space="preserve"> to the examination of other reports.  </w:t>
      </w:r>
    </w:p>
    <w:p w:rsidR="00040526" w:rsidRPr="00F81BE0" w:rsidRDefault="00BD0FCA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h)</w:t>
      </w:r>
      <w:r w:rsidR="00040526" w:rsidRPr="00F81BE0">
        <w:rPr>
          <w:rFonts w:eastAsia="SimSun"/>
        </w:rPr>
        <w:tab/>
        <w:t xml:space="preserve">The Committee could consider indicating to </w:t>
      </w:r>
      <w:r w:rsidR="00040526">
        <w:rPr>
          <w:rFonts w:eastAsia="SimSun"/>
        </w:rPr>
        <w:t xml:space="preserve">States parties </w:t>
      </w:r>
      <w:r w:rsidR="00040526" w:rsidRPr="00F81BE0">
        <w:rPr>
          <w:rFonts w:eastAsia="SimSun"/>
        </w:rPr>
        <w:t>that, if a report is not presented with</w:t>
      </w:r>
      <w:r w:rsidR="007B172D">
        <w:rPr>
          <w:rFonts w:eastAsia="SimSun"/>
        </w:rPr>
        <w:t>in</w:t>
      </w:r>
      <w:r w:rsidR="00040526" w:rsidRPr="00F81BE0">
        <w:rPr>
          <w:rFonts w:eastAsia="SimSun"/>
        </w:rPr>
        <w:t xml:space="preserve"> a certain time</w:t>
      </w:r>
      <w:r>
        <w:rPr>
          <w:rFonts w:eastAsia="SimSun"/>
        </w:rPr>
        <w:t xml:space="preserve"> frame</w:t>
      </w:r>
      <w:r w:rsidR="00040526" w:rsidRPr="00F81BE0">
        <w:rPr>
          <w:rFonts w:eastAsia="SimSun"/>
        </w:rPr>
        <w:t xml:space="preserve">, under the standard reporting procedure or the LOIPR procedure, it will consider </w:t>
      </w:r>
      <w:r>
        <w:rPr>
          <w:rFonts w:eastAsia="SimSun"/>
        </w:rPr>
        <w:t xml:space="preserve">a procedure to </w:t>
      </w:r>
      <w:r w:rsidR="00040526" w:rsidRPr="00F81BE0">
        <w:rPr>
          <w:rFonts w:eastAsia="SimSun"/>
        </w:rPr>
        <w:t xml:space="preserve">review the implementation of the provisions of the Convention in the </w:t>
      </w:r>
      <w:r w:rsidR="00040526">
        <w:rPr>
          <w:rFonts w:eastAsia="SimSun"/>
        </w:rPr>
        <w:t xml:space="preserve">State party </w:t>
      </w:r>
      <w:r w:rsidR="00040526" w:rsidRPr="00F81BE0">
        <w:rPr>
          <w:rFonts w:eastAsia="SimSun"/>
        </w:rPr>
        <w:t xml:space="preserve">without a report (review procedure). Under certain circumstances, this could </w:t>
      </w:r>
      <w:r w:rsidR="00040526">
        <w:rPr>
          <w:rFonts w:eastAsia="SimSun"/>
        </w:rPr>
        <w:t xml:space="preserve">also </w:t>
      </w:r>
      <w:r w:rsidR="00040526" w:rsidRPr="00F81BE0">
        <w:rPr>
          <w:rFonts w:eastAsia="SimSun"/>
        </w:rPr>
        <w:t xml:space="preserve">be applied to </w:t>
      </w:r>
      <w:r>
        <w:rPr>
          <w:rFonts w:eastAsia="SimSun"/>
        </w:rPr>
        <w:t xml:space="preserve">overdue </w:t>
      </w:r>
      <w:r w:rsidR="00040526" w:rsidRPr="00F81BE0">
        <w:rPr>
          <w:rFonts w:eastAsia="SimSun"/>
        </w:rPr>
        <w:t>initial reports.</w:t>
      </w:r>
    </w:p>
    <w:p w:rsidR="00040526" w:rsidRPr="00F81BE0" w:rsidRDefault="00BD0FCA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i)</w:t>
      </w:r>
      <w:r w:rsidR="00040526" w:rsidRPr="00F81BE0">
        <w:rPr>
          <w:rFonts w:eastAsia="SimSun"/>
        </w:rPr>
        <w:tab/>
        <w:t xml:space="preserve">The Committee could limit the </w:t>
      </w:r>
      <w:r>
        <w:rPr>
          <w:rFonts w:eastAsia="SimSun"/>
        </w:rPr>
        <w:t xml:space="preserve">number of </w:t>
      </w:r>
      <w:r w:rsidR="00040526" w:rsidRPr="00F81BE0">
        <w:rPr>
          <w:rFonts w:eastAsia="SimSun"/>
        </w:rPr>
        <w:t>issues in the LOIPR</w:t>
      </w:r>
      <w:r w:rsidR="004314D8">
        <w:rPr>
          <w:rFonts w:eastAsia="SimSun"/>
        </w:rPr>
        <w:t xml:space="preserve"> (for example, </w:t>
      </w:r>
      <w:r w:rsidR="00040526" w:rsidRPr="00F81BE0">
        <w:rPr>
          <w:rFonts w:eastAsia="SimSun"/>
        </w:rPr>
        <w:t>limit the LOIPR to 30 focused questions or paragraphs</w:t>
      </w:r>
      <w:r w:rsidR="004314D8">
        <w:rPr>
          <w:rFonts w:eastAsia="SimSun"/>
        </w:rPr>
        <w:t>). T</w:t>
      </w:r>
      <w:r w:rsidR="00040526" w:rsidRPr="00F81BE0">
        <w:rPr>
          <w:rFonts w:eastAsia="SimSun"/>
        </w:rPr>
        <w:t xml:space="preserve">his would allow the Committee to </w:t>
      </w:r>
      <w:r w:rsidR="00BD2050">
        <w:rPr>
          <w:rFonts w:eastAsia="SimSun"/>
        </w:rPr>
        <w:t xml:space="preserve">emphasize the page limit for </w:t>
      </w:r>
      <w:r w:rsidR="00040526">
        <w:rPr>
          <w:rFonts w:eastAsia="SimSun"/>
        </w:rPr>
        <w:t>States parties</w:t>
      </w:r>
      <w:r w:rsidR="00BD2050">
        <w:rPr>
          <w:rFonts w:eastAsia="SimSun"/>
        </w:rPr>
        <w:t>’</w:t>
      </w:r>
      <w:r w:rsidR="00040526">
        <w:rPr>
          <w:rFonts w:eastAsia="SimSun"/>
        </w:rPr>
        <w:t xml:space="preserve"> </w:t>
      </w:r>
      <w:r w:rsidR="00040526" w:rsidRPr="00F81BE0">
        <w:rPr>
          <w:rFonts w:eastAsia="SimSun"/>
        </w:rPr>
        <w:t>repl</w:t>
      </w:r>
      <w:r w:rsidR="00BD2050">
        <w:rPr>
          <w:rFonts w:eastAsia="SimSun"/>
        </w:rPr>
        <w:t>ies, as provided for in the</w:t>
      </w:r>
      <w:r w:rsidR="00040526" w:rsidRPr="00F81BE0">
        <w:rPr>
          <w:rFonts w:eastAsia="SimSun"/>
        </w:rPr>
        <w:t xml:space="preserve"> guidelines for </w:t>
      </w:r>
      <w:r w:rsidR="00040526">
        <w:rPr>
          <w:rFonts w:eastAsia="SimSun"/>
        </w:rPr>
        <w:t>the common core document</w:t>
      </w:r>
      <w:r w:rsidR="00BD2050">
        <w:rPr>
          <w:rFonts w:eastAsia="SimSun"/>
        </w:rPr>
        <w:t xml:space="preserve"> (</w:t>
      </w:r>
      <w:r w:rsidR="00040526" w:rsidRPr="00F81BE0">
        <w:rPr>
          <w:rFonts w:eastAsia="SimSun"/>
        </w:rPr>
        <w:t>HRI/GEN/2/Rev.6</w:t>
      </w:r>
      <w:r w:rsidR="00BD2050">
        <w:rPr>
          <w:rFonts w:eastAsia="SimSun"/>
        </w:rPr>
        <w:t>, para. 19</w:t>
      </w:r>
      <w:r w:rsidR="00040526" w:rsidRPr="00F81BE0">
        <w:rPr>
          <w:rFonts w:eastAsia="SimSun"/>
        </w:rPr>
        <w:t>). Th</w:t>
      </w:r>
      <w:r w:rsidR="00040526">
        <w:rPr>
          <w:rFonts w:eastAsia="SimSun"/>
        </w:rPr>
        <w:t xml:space="preserve">e length of the reports </w:t>
      </w:r>
      <w:r w:rsidR="00040526" w:rsidRPr="00F81BE0">
        <w:rPr>
          <w:rFonts w:eastAsia="SimSun"/>
        </w:rPr>
        <w:t xml:space="preserve">would also </w:t>
      </w:r>
      <w:r w:rsidR="00040526">
        <w:rPr>
          <w:rFonts w:eastAsia="SimSun"/>
        </w:rPr>
        <w:t>improve</w:t>
      </w:r>
      <w:r w:rsidR="00040526" w:rsidRPr="00F81BE0">
        <w:rPr>
          <w:rFonts w:eastAsia="SimSun"/>
        </w:rPr>
        <w:t xml:space="preserve"> the time</w:t>
      </w:r>
      <w:r w:rsidR="007B172D">
        <w:rPr>
          <w:rFonts w:eastAsia="SimSun"/>
        </w:rPr>
        <w:t xml:space="preserve"> </w:t>
      </w:r>
      <w:r w:rsidR="00040526" w:rsidRPr="00F81BE0">
        <w:rPr>
          <w:rFonts w:eastAsia="SimSun"/>
        </w:rPr>
        <w:t xml:space="preserve">frame within which reports are scheduled </w:t>
      </w:r>
      <w:r w:rsidR="00BD2050">
        <w:rPr>
          <w:rFonts w:eastAsia="SimSun"/>
        </w:rPr>
        <w:t>for consideration</w:t>
      </w:r>
      <w:r w:rsidR="00040526" w:rsidRPr="00F81BE0">
        <w:rPr>
          <w:rFonts w:eastAsia="SimSun"/>
        </w:rPr>
        <w:t xml:space="preserve"> by the Committee.</w:t>
      </w:r>
    </w:p>
    <w:p w:rsidR="00040526" w:rsidRPr="00F81BE0" w:rsidRDefault="00BD2050" w:rsidP="00040526">
      <w:pPr>
        <w:pStyle w:val="SingleTxtG"/>
        <w:ind w:firstLine="567"/>
        <w:rPr>
          <w:rFonts w:eastAsia="SimSun"/>
        </w:rPr>
      </w:pPr>
      <w:r>
        <w:rPr>
          <w:rFonts w:eastAsia="SimSun"/>
        </w:rPr>
        <w:t>(</w:t>
      </w:r>
      <w:r w:rsidR="00040526" w:rsidRPr="00F81BE0">
        <w:rPr>
          <w:rFonts w:eastAsia="SimSun"/>
        </w:rPr>
        <w:t>j)</w:t>
      </w:r>
      <w:r w:rsidR="00040526" w:rsidRPr="00F81BE0">
        <w:rPr>
          <w:rFonts w:eastAsia="SimSun"/>
        </w:rPr>
        <w:tab/>
        <w:t xml:space="preserve">The Committee could consider adopting very succinct guidelines for </w:t>
      </w:r>
      <w:r>
        <w:rPr>
          <w:rFonts w:eastAsia="SimSun"/>
        </w:rPr>
        <w:t xml:space="preserve">replies to </w:t>
      </w:r>
      <w:r w:rsidR="00040526" w:rsidRPr="00F81BE0">
        <w:rPr>
          <w:rFonts w:eastAsia="SimSun"/>
        </w:rPr>
        <w:t>LOIPR</w:t>
      </w:r>
      <w:r>
        <w:rPr>
          <w:rFonts w:eastAsia="SimSun"/>
        </w:rPr>
        <w:t>s with regard to</w:t>
      </w:r>
      <w:r w:rsidR="00040526" w:rsidRPr="00F81BE0">
        <w:rPr>
          <w:rFonts w:eastAsia="SimSun"/>
        </w:rPr>
        <w:t xml:space="preserve"> the format</w:t>
      </w:r>
      <w:r>
        <w:rPr>
          <w:rFonts w:eastAsia="SimSun"/>
        </w:rPr>
        <w:t>,</w:t>
      </w:r>
      <w:r w:rsidR="00040526" w:rsidRPr="00F81BE0">
        <w:rPr>
          <w:rFonts w:eastAsia="SimSun"/>
        </w:rPr>
        <w:t xml:space="preserve"> but </w:t>
      </w:r>
      <w:r>
        <w:rPr>
          <w:rFonts w:eastAsia="SimSun"/>
        </w:rPr>
        <w:t xml:space="preserve">also </w:t>
      </w:r>
      <w:r w:rsidR="00040526" w:rsidRPr="00F81BE0">
        <w:rPr>
          <w:rFonts w:eastAsia="SimSun"/>
        </w:rPr>
        <w:t xml:space="preserve">especially on the quality of information to be provided by </w:t>
      </w:r>
      <w:r w:rsidR="00040526">
        <w:rPr>
          <w:rFonts w:eastAsia="SimSun"/>
        </w:rPr>
        <w:t>States parties</w:t>
      </w:r>
      <w:r w:rsidR="00040526" w:rsidRPr="00F81BE0">
        <w:rPr>
          <w:rFonts w:eastAsia="SimSun"/>
        </w:rPr>
        <w:t xml:space="preserve">, thus further assisting </w:t>
      </w:r>
      <w:r w:rsidR="00040526">
        <w:rPr>
          <w:rFonts w:eastAsia="SimSun"/>
        </w:rPr>
        <w:t xml:space="preserve">States parties </w:t>
      </w:r>
      <w:r w:rsidR="00040526" w:rsidRPr="00F81BE0">
        <w:rPr>
          <w:rFonts w:eastAsia="SimSun"/>
        </w:rPr>
        <w:t>in preparing focused reports. This could include a harmonization of the LOIPR and the follow-up</w:t>
      </w:r>
      <w:r w:rsidR="00040526">
        <w:rPr>
          <w:rFonts w:eastAsia="SimSun"/>
        </w:rPr>
        <w:t xml:space="preserve"> procedure</w:t>
      </w:r>
      <w:r>
        <w:rPr>
          <w:rFonts w:eastAsia="SimSun"/>
        </w:rPr>
        <w:t xml:space="preserve">s with a view </w:t>
      </w:r>
      <w:r w:rsidR="00040526">
        <w:rPr>
          <w:rFonts w:eastAsia="SimSun"/>
        </w:rPr>
        <w:t>to streamlin</w:t>
      </w:r>
      <w:r>
        <w:rPr>
          <w:rFonts w:eastAsia="SimSun"/>
        </w:rPr>
        <w:t>ing</w:t>
      </w:r>
      <w:r w:rsidR="00040526">
        <w:rPr>
          <w:rFonts w:eastAsia="SimSun"/>
        </w:rPr>
        <w:t xml:space="preserve"> the reporting cycle</w:t>
      </w:r>
      <w:r w:rsidR="00040526" w:rsidRPr="00F81BE0">
        <w:rPr>
          <w:rFonts w:eastAsia="SimSun"/>
        </w:rPr>
        <w:t>.</w:t>
      </w:r>
    </w:p>
    <w:p w:rsidR="00534F68" w:rsidRPr="008F19FF" w:rsidRDefault="008F19FF" w:rsidP="008F19FF">
      <w:pPr>
        <w:spacing w:before="240"/>
        <w:ind w:left="1134" w:right="1134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534F68" w:rsidRPr="008F19FF" w:rsidSect="00FD61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387" w:rsidRDefault="009F1387"/>
  </w:endnote>
  <w:endnote w:type="continuationSeparator" w:id="0">
    <w:p w:rsidR="009F1387" w:rsidRDefault="009F1387"/>
  </w:endnote>
  <w:endnote w:type="continuationNotice" w:id="1">
    <w:p w:rsidR="009F1387" w:rsidRDefault="009F13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charset w:val="00"/>
    <w:family w:val="roman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F6E" w:rsidRPr="00FD615B" w:rsidRDefault="006A7F6E" w:rsidP="00FD615B">
    <w:pPr>
      <w:pStyle w:val="Footer"/>
      <w:tabs>
        <w:tab w:val="right" w:pos="9638"/>
      </w:tabs>
    </w:pPr>
    <w:r w:rsidRPr="00FD615B">
      <w:rPr>
        <w:b/>
        <w:sz w:val="18"/>
      </w:rPr>
      <w:fldChar w:fldCharType="begin"/>
    </w:r>
    <w:r w:rsidRPr="00FD615B">
      <w:rPr>
        <w:b/>
        <w:sz w:val="18"/>
      </w:rPr>
      <w:instrText xml:space="preserve"> PAGE  \* MERGEFORMAT </w:instrText>
    </w:r>
    <w:r w:rsidRPr="00FD615B">
      <w:rPr>
        <w:b/>
        <w:sz w:val="18"/>
      </w:rPr>
      <w:fldChar w:fldCharType="separate"/>
    </w:r>
    <w:r>
      <w:rPr>
        <w:b/>
        <w:noProof/>
        <w:sz w:val="18"/>
      </w:rPr>
      <w:t>8</w:t>
    </w:r>
    <w:r w:rsidRPr="00FD615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F6E" w:rsidRPr="00FD615B" w:rsidRDefault="006A7F6E" w:rsidP="00FD615B">
    <w:pPr>
      <w:pStyle w:val="Footer"/>
      <w:tabs>
        <w:tab w:val="right" w:pos="9638"/>
      </w:tabs>
      <w:rPr>
        <w:b/>
        <w:sz w:val="18"/>
      </w:rPr>
    </w:pPr>
    <w:r>
      <w:tab/>
    </w:r>
    <w:r w:rsidRPr="00FD615B">
      <w:rPr>
        <w:b/>
        <w:sz w:val="18"/>
      </w:rPr>
      <w:fldChar w:fldCharType="begin"/>
    </w:r>
    <w:r w:rsidRPr="00FD615B">
      <w:rPr>
        <w:b/>
        <w:sz w:val="18"/>
      </w:rPr>
      <w:instrText xml:space="preserve"> PAGE  \* MERGEFORMAT </w:instrText>
    </w:r>
    <w:r w:rsidRPr="00FD615B">
      <w:rPr>
        <w:b/>
        <w:sz w:val="18"/>
      </w:rPr>
      <w:fldChar w:fldCharType="separate"/>
    </w:r>
    <w:r>
      <w:rPr>
        <w:b/>
        <w:noProof/>
        <w:sz w:val="18"/>
      </w:rPr>
      <w:t>7</w:t>
    </w:r>
    <w:r w:rsidRPr="00FD615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F6E" w:rsidRPr="00FD615B" w:rsidRDefault="006A7F6E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GE.11-45966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387" w:rsidRPr="000B175B" w:rsidRDefault="009F138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F1387" w:rsidRPr="00FC68B7" w:rsidRDefault="009F138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F1387" w:rsidRDefault="009F1387"/>
  </w:footnote>
  <w:footnote w:id="2">
    <w:p w:rsidR="006A7F6E" w:rsidRPr="001B0E37" w:rsidRDefault="006A7F6E">
      <w:pPr>
        <w:pStyle w:val="FootnoteText"/>
        <w:rPr>
          <w:lang w:val="en-US"/>
        </w:rPr>
      </w:pPr>
      <w:r>
        <w:tab/>
      </w:r>
      <w:r w:rsidRPr="001B0E37">
        <w:rPr>
          <w:rStyle w:val="FootnoteReference"/>
        </w:rPr>
        <w:sym w:font="Symbol" w:char="F02A"/>
      </w:r>
      <w:r>
        <w:t xml:space="preserve"> </w:t>
      </w:r>
      <w:r>
        <w:rPr>
          <w:lang w:val="en-US"/>
        </w:rPr>
        <w:tab/>
        <w:t>Late submission.</w:t>
      </w:r>
    </w:p>
  </w:footnote>
  <w:footnote w:id="3">
    <w:p w:rsidR="006A7F6E" w:rsidRPr="00332853" w:rsidRDefault="006A7F6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smartTag w:uri="urn:schemas-microsoft-com:office:smarttags" w:element="country-region">
        <w:r w:rsidRPr="00955B1F">
          <w:t>Bosnia and Herzegovina</w:t>
        </w:r>
      </w:smartTag>
      <w:r w:rsidRPr="00955B1F">
        <w:t xml:space="preserve">, </w:t>
      </w:r>
      <w:smartTag w:uri="urn:schemas-microsoft-com:office:smarttags" w:element="country-region">
        <w:r w:rsidRPr="00955B1F">
          <w:t>Cambodia</w:t>
        </w:r>
      </w:smartTag>
      <w:r w:rsidRPr="00955B1F">
        <w:t xml:space="preserve">, </w:t>
      </w:r>
      <w:smartTag w:uri="urn:schemas-microsoft-com:office:smarttags" w:element="PlaceName">
        <w:r w:rsidRPr="00955B1F">
          <w:t>Czech</w:t>
        </w:r>
      </w:smartTag>
      <w:r w:rsidRPr="00955B1F">
        <w:t xml:space="preserve"> </w:t>
      </w:r>
      <w:smartTag w:uri="urn:schemas-microsoft-com:office:smarttags" w:element="PlaceType">
        <w:r w:rsidRPr="00955B1F">
          <w:t>Republic</w:t>
        </w:r>
      </w:smartTag>
      <w:r w:rsidRPr="00955B1F">
        <w:t xml:space="preserve">, </w:t>
      </w:r>
      <w:smartTag w:uri="urn:schemas-microsoft-com:office:smarttags" w:element="country-region">
        <w:r w:rsidRPr="00955B1F">
          <w:t>Ecuador</w:t>
        </w:r>
      </w:smartTag>
      <w:r w:rsidRPr="00955B1F">
        <w:t xml:space="preserve">, </w:t>
      </w:r>
      <w:smartTag w:uri="urn:schemas-microsoft-com:office:smarttags" w:element="country-region">
        <w:r w:rsidRPr="00955B1F">
          <w:t>Greece</w:t>
        </w:r>
      </w:smartTag>
      <w:r w:rsidRPr="00955B1F">
        <w:t xml:space="preserve">, </w:t>
      </w:r>
      <w:smartTag w:uri="urn:schemas-microsoft-com:office:smarttags" w:element="country-region">
        <w:r w:rsidRPr="00955B1F">
          <w:t>Kuwait</w:t>
        </w:r>
      </w:smartTag>
      <w:r w:rsidRPr="00955B1F">
        <w:t xml:space="preserve">, </w:t>
      </w:r>
      <w:smartTag w:uri="urn:schemas-microsoft-com:office:smarttags" w:element="country-region">
        <w:r w:rsidRPr="00955B1F">
          <w:t>Monaco</w:t>
        </w:r>
      </w:smartTag>
      <w:r w:rsidRPr="00955B1F">
        <w:t xml:space="preserve">, </w:t>
      </w:r>
      <w:smartTag w:uri="urn:schemas-microsoft-com:office:smarttags" w:element="country-region">
        <w:r w:rsidRPr="00955B1F">
          <w:t>Peru</w:t>
        </w:r>
      </w:smartTag>
      <w:r w:rsidRPr="00955B1F">
        <w:t xml:space="preserve"> and </w:t>
      </w:r>
      <w:smartTag w:uri="urn:schemas-microsoft-com:office:smarttags" w:element="place">
        <w:smartTag w:uri="urn:schemas-microsoft-com:office:smarttags" w:element="country-region">
          <w:r w:rsidRPr="00955B1F">
            <w:t>Turkey</w:t>
          </w:r>
        </w:smartTag>
      </w:smartTag>
      <w:r>
        <w:t>.</w:t>
      </w:r>
    </w:p>
  </w:footnote>
  <w:footnote w:id="4">
    <w:p w:rsidR="006A7F6E" w:rsidRPr="00332853" w:rsidRDefault="006A7F6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smartTag w:uri="urn:schemas-microsoft-com:office:smarttags" w:element="country-region">
        <w:r w:rsidRPr="00955B1F">
          <w:t>Bosnia and Herzegovina</w:t>
        </w:r>
      </w:smartTag>
      <w:r w:rsidRPr="00955B1F">
        <w:t xml:space="preserve">, </w:t>
      </w:r>
      <w:smartTag w:uri="urn:schemas-microsoft-com:office:smarttags" w:element="country-region">
        <w:r w:rsidRPr="00955B1F">
          <w:t>Cambodia</w:t>
        </w:r>
      </w:smartTag>
      <w:r w:rsidRPr="00955B1F">
        <w:t xml:space="preserve">, </w:t>
      </w:r>
      <w:smartTag w:uri="urn:schemas-microsoft-com:office:smarttags" w:element="country-region">
        <w:r w:rsidRPr="00955B1F">
          <w:t>Ecuador</w:t>
        </w:r>
      </w:smartTag>
      <w:r w:rsidRPr="00955B1F">
        <w:t xml:space="preserve">, </w:t>
      </w:r>
      <w:smartTag w:uri="urn:schemas-microsoft-com:office:smarttags" w:element="country-region">
        <w:r w:rsidRPr="00955B1F">
          <w:t>Greece</w:t>
        </w:r>
      </w:smartTag>
      <w:r w:rsidRPr="00955B1F">
        <w:t xml:space="preserve">, </w:t>
      </w:r>
      <w:smartTag w:uri="urn:schemas-microsoft-com:office:smarttags" w:element="country-region">
        <w:r w:rsidRPr="00955B1F">
          <w:t>Kuwait</w:t>
        </w:r>
      </w:smartTag>
      <w:r w:rsidRPr="00955B1F">
        <w:t xml:space="preserve">, </w:t>
      </w:r>
      <w:smartTag w:uri="urn:schemas-microsoft-com:office:smarttags" w:element="country-region">
        <w:r w:rsidRPr="00955B1F">
          <w:t>Monaco</w:t>
        </w:r>
      </w:smartTag>
      <w:r>
        <w:t xml:space="preserve">, </w:t>
      </w:r>
      <w:smartTag w:uri="urn:schemas-microsoft-com:office:smarttags" w:element="country-region">
        <w:r>
          <w:t>Peru</w:t>
        </w:r>
      </w:smartTag>
      <w:r w:rsidRPr="00955B1F">
        <w:t xml:space="preserve"> and </w:t>
      </w:r>
      <w:smartTag w:uri="urn:schemas-microsoft-com:office:smarttags" w:element="place">
        <w:smartTag w:uri="urn:schemas-microsoft-com:office:smarttags" w:element="country-region">
          <w:r w:rsidRPr="00955B1F">
            <w:t>Turkey</w:t>
          </w:r>
        </w:smartTag>
      </w:smartTag>
      <w:r>
        <w:t>.</w:t>
      </w:r>
    </w:p>
  </w:footnote>
  <w:footnote w:id="5">
    <w:p w:rsidR="006A7F6E" w:rsidRPr="00E5607C" w:rsidRDefault="006A7F6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smartTag w:uri="urn:schemas-microsoft-com:office:smarttags" w:element="country-region">
        <w:r w:rsidRPr="00955B1F">
          <w:t>Brazil</w:t>
        </w:r>
      </w:smartTag>
      <w:r w:rsidRPr="00955B1F">
        <w:t xml:space="preserve">, </w:t>
      </w:r>
      <w:smartTag w:uri="urn:schemas-microsoft-com:office:smarttags" w:element="country-region">
        <w:r w:rsidRPr="00955B1F">
          <w:t>Finland</w:t>
        </w:r>
      </w:smartTag>
      <w:r w:rsidRPr="00955B1F">
        <w:t xml:space="preserve">, </w:t>
      </w:r>
      <w:smartTag w:uri="urn:schemas-microsoft-com:office:smarttags" w:element="country-region">
        <w:r w:rsidRPr="00955B1F">
          <w:t>Hungary</w:t>
        </w:r>
      </w:smartTag>
      <w:r w:rsidRPr="00955B1F">
        <w:t xml:space="preserve">, </w:t>
      </w:r>
      <w:smartTag w:uri="urn:schemas-microsoft-com:office:smarttags" w:element="country-region">
        <w:r w:rsidRPr="00955B1F">
          <w:t>Kyrgyzstan</w:t>
        </w:r>
      </w:smartTag>
      <w:r w:rsidRPr="00955B1F">
        <w:t xml:space="preserve">, Libyan Arab </w:t>
      </w:r>
      <w:smartTag w:uri="urn:schemas-microsoft-com:office:smarttags" w:element="City">
        <w:r w:rsidRPr="00955B1F">
          <w:t>Jamahiriya</w:t>
        </w:r>
      </w:smartTag>
      <w:r w:rsidRPr="00955B1F">
        <w:t xml:space="preserve">, </w:t>
      </w:r>
      <w:smartTag w:uri="urn:schemas-microsoft-com:office:smarttags" w:element="country-region">
        <w:r w:rsidRPr="00955B1F">
          <w:t>Mauritius</w:t>
        </w:r>
      </w:smartTag>
      <w:r w:rsidRPr="00955B1F">
        <w:t xml:space="preserve">, </w:t>
      </w:r>
      <w:smartTag w:uri="urn:schemas-microsoft-com:office:smarttags" w:element="country-region">
        <w:r w:rsidRPr="00955B1F">
          <w:t>Mexico</w:t>
        </w:r>
      </w:smartTag>
      <w:r w:rsidRPr="00955B1F">
        <w:t xml:space="preserve"> and </w:t>
      </w:r>
      <w:r>
        <w:t xml:space="preserve">the </w:t>
      </w:r>
      <w:smartTag w:uri="urn:schemas-microsoft-com:office:smarttags" w:element="place">
        <w:smartTag w:uri="urn:schemas-microsoft-com:office:smarttags" w:element="country-region">
          <w:r w:rsidRPr="00955B1F">
            <w:t>Russian Federation</w:t>
          </w:r>
        </w:smartTag>
      </w:smartTag>
      <w:r>
        <w:t>.</w:t>
      </w:r>
    </w:p>
  </w:footnote>
  <w:footnote w:id="6">
    <w:p w:rsidR="006A7F6E" w:rsidRPr="00E5607C" w:rsidRDefault="006A7F6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smartTag w:uri="urn:schemas-microsoft-com:office:smarttags" w:element="country-region">
        <w:r w:rsidRPr="00955B1F">
          <w:t>Finland</w:t>
        </w:r>
      </w:smartTag>
      <w:r w:rsidRPr="00955B1F">
        <w:t xml:space="preserve">, </w:t>
      </w:r>
      <w:smartTag w:uri="urn:schemas-microsoft-com:office:smarttags" w:element="country-region">
        <w:r w:rsidRPr="00955B1F">
          <w:t>Mauritius</w:t>
        </w:r>
      </w:smartTag>
      <w:r>
        <w:t xml:space="preserve">, </w:t>
      </w:r>
      <w:smartTag w:uri="urn:schemas-microsoft-com:office:smarttags" w:element="country-region">
        <w:r>
          <w:t>Mexico</w:t>
        </w:r>
      </w:smartTag>
      <w:r w:rsidRPr="00955B1F">
        <w:t xml:space="preserve"> and the </w:t>
      </w:r>
      <w:smartTag w:uri="urn:schemas-microsoft-com:office:smarttags" w:element="place">
        <w:smartTag w:uri="urn:schemas-microsoft-com:office:smarttags" w:element="country-region">
          <w:r w:rsidRPr="00955B1F">
            <w:t>Russian Federation</w:t>
          </w:r>
        </w:smartTag>
      </w:smartTag>
      <w:r>
        <w:t>.</w:t>
      </w:r>
    </w:p>
  </w:footnote>
  <w:footnote w:id="7">
    <w:p w:rsidR="006A7F6E" w:rsidRPr="00E5607C" w:rsidRDefault="006A7F6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 w:rsidRPr="00955B1F">
        <w:t xml:space="preserve">Benin, Denmark, Estonia, Georgia, Guatemala, Italy, Japan, Latvia, Luxembourg, Netherlands, Norway, Paraguay, Poland, Portugal, Ukraine and </w:t>
      </w:r>
      <w:r>
        <w:t xml:space="preserve">the </w:t>
      </w:r>
      <w:r w:rsidRPr="00955B1F">
        <w:t>United States of America</w:t>
      </w:r>
      <w:r>
        <w:t>.</w:t>
      </w:r>
    </w:p>
  </w:footnote>
  <w:footnote w:id="8">
    <w:p w:rsidR="006A7F6E" w:rsidRPr="00070AA0" w:rsidRDefault="006A7F6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 w:rsidRPr="00955B1F">
        <w:t xml:space="preserve">Argentina, Australia, </w:t>
      </w:r>
      <w:r>
        <w:t xml:space="preserve">Belgium, Belize, Chad, </w:t>
      </w:r>
      <w:r w:rsidRPr="00955B1F">
        <w:t xml:space="preserve">Costa Rica, </w:t>
      </w:r>
      <w:r>
        <w:t xml:space="preserve">Croatia, Cyprus, Guyana, Iceland, Kenya, Korea, </w:t>
      </w:r>
      <w:r w:rsidRPr="00955B1F">
        <w:t xml:space="preserve">Lithuania, </w:t>
      </w:r>
      <w:r>
        <w:t xml:space="preserve">the former Yugoslav Republic of Macedonia, </w:t>
      </w:r>
      <w:r w:rsidRPr="00955B1F">
        <w:t xml:space="preserve">Malta, Montenegro, Romania, </w:t>
      </w:r>
      <w:r>
        <w:t xml:space="preserve">Serbia, Sweden, </w:t>
      </w:r>
      <w:r w:rsidRPr="00955B1F">
        <w:t xml:space="preserve">Uruguay, </w:t>
      </w:r>
      <w:r>
        <w:t xml:space="preserve">Uganda </w:t>
      </w:r>
      <w:r w:rsidRPr="00955B1F">
        <w:t>and Zambia</w:t>
      </w:r>
      <w:r>
        <w:t>.</w:t>
      </w:r>
    </w:p>
  </w:footnote>
  <w:footnote w:id="9">
    <w:p w:rsidR="006A7F6E" w:rsidRPr="007216C8" w:rsidRDefault="006A7F6E" w:rsidP="007216C8">
      <w:pPr>
        <w:pStyle w:val="SingleTxtG"/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Those States parties are </w:t>
      </w:r>
      <w:smartTag w:uri="urn:schemas-microsoft-com:office:smarttags" w:element="country-region">
        <w:r w:rsidRPr="001D3D64">
          <w:rPr>
            <w:rFonts w:eastAsia="SimSun"/>
          </w:rPr>
          <w:t>Cameroon</w:t>
        </w:r>
      </w:smartTag>
      <w:r>
        <w:rPr>
          <w:rFonts w:eastAsia="SimSun"/>
        </w:rPr>
        <w:t>,</w:t>
      </w:r>
      <w:r w:rsidRPr="001D3D64">
        <w:rPr>
          <w:rFonts w:eastAsia="SimSun"/>
        </w:rPr>
        <w:t xml:space="preserve"> </w:t>
      </w:r>
      <w:smartTag w:uri="urn:schemas-microsoft-com:office:smarttags" w:element="country-region">
        <w:r w:rsidRPr="001D3D64">
          <w:rPr>
            <w:rFonts w:eastAsia="SimSun"/>
          </w:rPr>
          <w:t>Denmark</w:t>
        </w:r>
      </w:smartTag>
      <w:r>
        <w:rPr>
          <w:rFonts w:eastAsia="SimSun"/>
        </w:rPr>
        <w:t>,</w:t>
      </w:r>
      <w:r w:rsidRPr="001D3D64">
        <w:rPr>
          <w:rFonts w:eastAsia="SimSun"/>
        </w:rPr>
        <w:t xml:space="preserve"> </w:t>
      </w:r>
      <w:smartTag w:uri="urn:schemas-microsoft-com:office:smarttags" w:element="country-region">
        <w:r w:rsidRPr="001D3D64">
          <w:rPr>
            <w:rFonts w:eastAsia="SimSun"/>
          </w:rPr>
          <w:t>Monaco</w:t>
        </w:r>
      </w:smartTag>
      <w:r>
        <w:rPr>
          <w:rFonts w:eastAsia="SimSun"/>
        </w:rPr>
        <w:t>,</w:t>
      </w:r>
      <w:r w:rsidRPr="001D3D64">
        <w:rPr>
          <w:rFonts w:eastAsia="SimSun"/>
        </w:rPr>
        <w:t xml:space="preserve"> </w:t>
      </w:r>
      <w:smartTag w:uri="urn:schemas-microsoft-com:office:smarttags" w:element="PlaceType">
        <w:r w:rsidRPr="001D3D64">
          <w:rPr>
            <w:rFonts w:eastAsia="SimSun"/>
          </w:rPr>
          <w:t>Republic</w:t>
        </w:r>
      </w:smartTag>
      <w:r w:rsidRPr="001D3D64">
        <w:rPr>
          <w:rFonts w:eastAsia="SimSun"/>
        </w:rPr>
        <w:t xml:space="preserve"> of </w:t>
      </w:r>
      <w:smartTag w:uri="urn:schemas-microsoft-com:office:smarttags" w:element="PlaceName">
        <w:r w:rsidRPr="001D3D64">
          <w:rPr>
            <w:rFonts w:eastAsia="SimSun"/>
          </w:rPr>
          <w:t>Moldova</w:t>
        </w:r>
      </w:smartTag>
      <w:r w:rsidRPr="001D3D64">
        <w:rPr>
          <w:rFonts w:eastAsia="SimSun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1D3D64">
            <w:rPr>
              <w:rFonts w:eastAsia="SimSun"/>
            </w:rPr>
            <w:t>Uruguay</w:t>
          </w:r>
        </w:smartTag>
      </w:smartTag>
      <w:r w:rsidRPr="001D3D64">
        <w:rPr>
          <w:rFonts w:eastAsia="SimSun"/>
        </w:rPr>
        <w:t>.</w:t>
      </w:r>
    </w:p>
    <w:p w:rsidR="006A7F6E" w:rsidRPr="007216C8" w:rsidRDefault="006A7F6E">
      <w:pPr>
        <w:pStyle w:val="FootnoteText"/>
        <w:rPr>
          <w:lang w:val="en-US"/>
        </w:rPr>
      </w:pPr>
    </w:p>
  </w:footnote>
  <w:footnote w:id="10">
    <w:p w:rsidR="006A7F6E" w:rsidRPr="00F8294E" w:rsidRDefault="006A7F6E">
      <w:pPr>
        <w:pStyle w:val="FootnoteText"/>
        <w:rPr>
          <w:lang w:val="es-ES"/>
        </w:rPr>
      </w:pPr>
      <w:r>
        <w:tab/>
      </w:r>
      <w:r>
        <w:rPr>
          <w:rStyle w:val="FootnoteReference"/>
        </w:rPr>
        <w:footnoteRef/>
      </w:r>
      <w:r w:rsidRPr="00F8294E">
        <w:rPr>
          <w:lang w:val="es-ES"/>
        </w:rPr>
        <w:t xml:space="preserve"> </w:t>
      </w:r>
      <w:r w:rsidRPr="00F8294E">
        <w:rPr>
          <w:lang w:val="es-ES"/>
        </w:rPr>
        <w:tab/>
        <w:t>Azerbaijan, Chile, Colombia, El Salvador, Moldova and New Zealand.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F6E" w:rsidRPr="00CD1EFB" w:rsidRDefault="006A7F6E" w:rsidP="00DB45C0">
    <w:pPr>
      <w:pStyle w:val="Header"/>
      <w:rPr>
        <w:lang w:val="en-US"/>
      </w:rPr>
    </w:pPr>
    <w:r>
      <w:rPr>
        <w:lang w:val="en-US"/>
      </w:rPr>
      <w:t>CAT/C/47/2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F6E" w:rsidRPr="00CD1EFB" w:rsidRDefault="006A7F6E" w:rsidP="00DB45C0">
    <w:pPr>
      <w:pStyle w:val="Header"/>
      <w:jc w:val="right"/>
      <w:rPr>
        <w:lang w:val="en-US"/>
      </w:rPr>
    </w:pPr>
    <w:r>
      <w:rPr>
        <w:lang w:val="en-US"/>
      </w:rPr>
      <w:t>CAT/C/47/2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F6E" w:rsidRDefault="006A7F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3050AA"/>
    <w:multiLevelType w:val="hybridMultilevel"/>
    <w:tmpl w:val="44A24880"/>
    <w:lvl w:ilvl="0" w:tplc="FC9EECB4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150F0D14"/>
    <w:multiLevelType w:val="hybridMultilevel"/>
    <w:tmpl w:val="6338C28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B03053A"/>
    <w:multiLevelType w:val="hybridMultilevel"/>
    <w:tmpl w:val="C4A2092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A9346F"/>
    <w:multiLevelType w:val="hybridMultilevel"/>
    <w:tmpl w:val="3F9A87EE"/>
    <w:lvl w:ilvl="0" w:tplc="E70EB2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(W1)" w:hAnsi="Times New (W1)" w:cs="Times New (W1)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E147F6E"/>
    <w:multiLevelType w:val="hybridMultilevel"/>
    <w:tmpl w:val="3230AE3E"/>
    <w:lvl w:ilvl="0" w:tplc="B00E8D32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6">
    <w:nsid w:val="60795EC9"/>
    <w:multiLevelType w:val="hybridMultilevel"/>
    <w:tmpl w:val="7A8606A2"/>
    <w:lvl w:ilvl="0" w:tplc="8AA212DA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s-E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615B"/>
    <w:rsid w:val="0000248A"/>
    <w:rsid w:val="000053F2"/>
    <w:rsid w:val="0001135A"/>
    <w:rsid w:val="00013F2C"/>
    <w:rsid w:val="00021707"/>
    <w:rsid w:val="00025A28"/>
    <w:rsid w:val="00032187"/>
    <w:rsid w:val="00033B40"/>
    <w:rsid w:val="00040526"/>
    <w:rsid w:val="00043BF4"/>
    <w:rsid w:val="00050F6B"/>
    <w:rsid w:val="00052EC8"/>
    <w:rsid w:val="00054EED"/>
    <w:rsid w:val="00057E97"/>
    <w:rsid w:val="00070AA0"/>
    <w:rsid w:val="00072C8C"/>
    <w:rsid w:val="000733B5"/>
    <w:rsid w:val="00077365"/>
    <w:rsid w:val="00081815"/>
    <w:rsid w:val="000931C0"/>
    <w:rsid w:val="00094B47"/>
    <w:rsid w:val="000A3E40"/>
    <w:rsid w:val="000A6945"/>
    <w:rsid w:val="000B175B"/>
    <w:rsid w:val="000B3382"/>
    <w:rsid w:val="000B3A0F"/>
    <w:rsid w:val="000B4EF7"/>
    <w:rsid w:val="000C2C03"/>
    <w:rsid w:val="000C2D2E"/>
    <w:rsid w:val="000E0415"/>
    <w:rsid w:val="0010638D"/>
    <w:rsid w:val="001103AA"/>
    <w:rsid w:val="00110D3C"/>
    <w:rsid w:val="001178DA"/>
    <w:rsid w:val="00121E06"/>
    <w:rsid w:val="00141570"/>
    <w:rsid w:val="001450BD"/>
    <w:rsid w:val="00153179"/>
    <w:rsid w:val="00165322"/>
    <w:rsid w:val="00165F3A"/>
    <w:rsid w:val="001671C5"/>
    <w:rsid w:val="00183227"/>
    <w:rsid w:val="00186E1B"/>
    <w:rsid w:val="00197B02"/>
    <w:rsid w:val="001A040B"/>
    <w:rsid w:val="001B0E37"/>
    <w:rsid w:val="001B1FE3"/>
    <w:rsid w:val="001B4B04"/>
    <w:rsid w:val="001C32AB"/>
    <w:rsid w:val="001C6663"/>
    <w:rsid w:val="001C6AB1"/>
    <w:rsid w:val="001C7895"/>
    <w:rsid w:val="001D0C8C"/>
    <w:rsid w:val="001D26DF"/>
    <w:rsid w:val="001D3A03"/>
    <w:rsid w:val="001E7B56"/>
    <w:rsid w:val="001F71F5"/>
    <w:rsid w:val="00201B83"/>
    <w:rsid w:val="00202DA8"/>
    <w:rsid w:val="00211E0B"/>
    <w:rsid w:val="002137B6"/>
    <w:rsid w:val="00217B01"/>
    <w:rsid w:val="00256FCB"/>
    <w:rsid w:val="0025762B"/>
    <w:rsid w:val="00266567"/>
    <w:rsid w:val="00267CF0"/>
    <w:rsid w:val="00267F5F"/>
    <w:rsid w:val="0027736E"/>
    <w:rsid w:val="002834B6"/>
    <w:rsid w:val="00286B4D"/>
    <w:rsid w:val="002955D6"/>
    <w:rsid w:val="00297799"/>
    <w:rsid w:val="002A2330"/>
    <w:rsid w:val="002A4D5B"/>
    <w:rsid w:val="002B273C"/>
    <w:rsid w:val="002B3C39"/>
    <w:rsid w:val="002B466B"/>
    <w:rsid w:val="002C25EA"/>
    <w:rsid w:val="002C592D"/>
    <w:rsid w:val="002E2EDE"/>
    <w:rsid w:val="002F175C"/>
    <w:rsid w:val="002F1A00"/>
    <w:rsid w:val="002F4A6E"/>
    <w:rsid w:val="00306938"/>
    <w:rsid w:val="003079B4"/>
    <w:rsid w:val="003171F7"/>
    <w:rsid w:val="003229D8"/>
    <w:rsid w:val="00332853"/>
    <w:rsid w:val="00346488"/>
    <w:rsid w:val="00351104"/>
    <w:rsid w:val="00352709"/>
    <w:rsid w:val="00355632"/>
    <w:rsid w:val="00362452"/>
    <w:rsid w:val="00371178"/>
    <w:rsid w:val="00380C4C"/>
    <w:rsid w:val="00397E9C"/>
    <w:rsid w:val="003A5B21"/>
    <w:rsid w:val="003A6810"/>
    <w:rsid w:val="003C2CC4"/>
    <w:rsid w:val="003C459E"/>
    <w:rsid w:val="003D1378"/>
    <w:rsid w:val="003D4B23"/>
    <w:rsid w:val="003D58FD"/>
    <w:rsid w:val="004077D0"/>
    <w:rsid w:val="00410C89"/>
    <w:rsid w:val="00413EC2"/>
    <w:rsid w:val="00416EAF"/>
    <w:rsid w:val="00426B9B"/>
    <w:rsid w:val="004314D8"/>
    <w:rsid w:val="004325CB"/>
    <w:rsid w:val="00442A83"/>
    <w:rsid w:val="004437F2"/>
    <w:rsid w:val="00445BD2"/>
    <w:rsid w:val="0045339F"/>
    <w:rsid w:val="0045495B"/>
    <w:rsid w:val="00455672"/>
    <w:rsid w:val="00475072"/>
    <w:rsid w:val="004839F9"/>
    <w:rsid w:val="00491830"/>
    <w:rsid w:val="00497835"/>
    <w:rsid w:val="004B3269"/>
    <w:rsid w:val="004B4C23"/>
    <w:rsid w:val="004B7802"/>
    <w:rsid w:val="004D0D0F"/>
    <w:rsid w:val="004D0FCD"/>
    <w:rsid w:val="004E69DF"/>
    <w:rsid w:val="005045AB"/>
    <w:rsid w:val="0050506A"/>
    <w:rsid w:val="005107F4"/>
    <w:rsid w:val="0052136D"/>
    <w:rsid w:val="0052775E"/>
    <w:rsid w:val="00534F68"/>
    <w:rsid w:val="0054139D"/>
    <w:rsid w:val="005420F2"/>
    <w:rsid w:val="00544481"/>
    <w:rsid w:val="00544AB3"/>
    <w:rsid w:val="005628B6"/>
    <w:rsid w:val="00567F83"/>
    <w:rsid w:val="00572C8E"/>
    <w:rsid w:val="00576543"/>
    <w:rsid w:val="0057703F"/>
    <w:rsid w:val="00590400"/>
    <w:rsid w:val="005932A8"/>
    <w:rsid w:val="005B3DB3"/>
    <w:rsid w:val="005B599A"/>
    <w:rsid w:val="005D06FA"/>
    <w:rsid w:val="005D0FDF"/>
    <w:rsid w:val="005D587E"/>
    <w:rsid w:val="005D7E9B"/>
    <w:rsid w:val="005E4F0A"/>
    <w:rsid w:val="005F1353"/>
    <w:rsid w:val="005F26A5"/>
    <w:rsid w:val="005F5D86"/>
    <w:rsid w:val="005F7B75"/>
    <w:rsid w:val="006001EE"/>
    <w:rsid w:val="00601CD5"/>
    <w:rsid w:val="00605042"/>
    <w:rsid w:val="00606478"/>
    <w:rsid w:val="00611FC4"/>
    <w:rsid w:val="006176FB"/>
    <w:rsid w:val="00617F6C"/>
    <w:rsid w:val="006302D1"/>
    <w:rsid w:val="00631539"/>
    <w:rsid w:val="00632FA1"/>
    <w:rsid w:val="00633925"/>
    <w:rsid w:val="00635DD8"/>
    <w:rsid w:val="00640404"/>
    <w:rsid w:val="00640B26"/>
    <w:rsid w:val="0064362A"/>
    <w:rsid w:val="006478EC"/>
    <w:rsid w:val="00652D0A"/>
    <w:rsid w:val="00653E67"/>
    <w:rsid w:val="006627E1"/>
    <w:rsid w:val="00662BB6"/>
    <w:rsid w:val="00664290"/>
    <w:rsid w:val="0066626D"/>
    <w:rsid w:val="00677DF6"/>
    <w:rsid w:val="00684C21"/>
    <w:rsid w:val="00686344"/>
    <w:rsid w:val="00693A66"/>
    <w:rsid w:val="006A7F6E"/>
    <w:rsid w:val="006B08B3"/>
    <w:rsid w:val="006B29DA"/>
    <w:rsid w:val="006B2B77"/>
    <w:rsid w:val="006B57EF"/>
    <w:rsid w:val="006B7CCC"/>
    <w:rsid w:val="006C19AB"/>
    <w:rsid w:val="006C1A7E"/>
    <w:rsid w:val="006C5251"/>
    <w:rsid w:val="006D0671"/>
    <w:rsid w:val="006D0B2D"/>
    <w:rsid w:val="006D37AF"/>
    <w:rsid w:val="006D51D0"/>
    <w:rsid w:val="006E564B"/>
    <w:rsid w:val="006E7191"/>
    <w:rsid w:val="006F0DCA"/>
    <w:rsid w:val="006F5689"/>
    <w:rsid w:val="00703577"/>
    <w:rsid w:val="00707C35"/>
    <w:rsid w:val="007216C8"/>
    <w:rsid w:val="0072632A"/>
    <w:rsid w:val="007309F0"/>
    <w:rsid w:val="007327D5"/>
    <w:rsid w:val="0073463D"/>
    <w:rsid w:val="007404C0"/>
    <w:rsid w:val="0074771B"/>
    <w:rsid w:val="0076138A"/>
    <w:rsid w:val="007629C8"/>
    <w:rsid w:val="007830A0"/>
    <w:rsid w:val="00790C21"/>
    <w:rsid w:val="007B172D"/>
    <w:rsid w:val="007B5BE1"/>
    <w:rsid w:val="007B6BA5"/>
    <w:rsid w:val="007C3390"/>
    <w:rsid w:val="007C36FB"/>
    <w:rsid w:val="007C4F4B"/>
    <w:rsid w:val="007E2DA1"/>
    <w:rsid w:val="007E3F0B"/>
    <w:rsid w:val="007E7672"/>
    <w:rsid w:val="007F1EBF"/>
    <w:rsid w:val="007F5B55"/>
    <w:rsid w:val="007F6611"/>
    <w:rsid w:val="00804385"/>
    <w:rsid w:val="008242D7"/>
    <w:rsid w:val="008257B1"/>
    <w:rsid w:val="0083130A"/>
    <w:rsid w:val="00843086"/>
    <w:rsid w:val="00843767"/>
    <w:rsid w:val="00843B6B"/>
    <w:rsid w:val="00844AAA"/>
    <w:rsid w:val="00846F22"/>
    <w:rsid w:val="008505D8"/>
    <w:rsid w:val="008679D9"/>
    <w:rsid w:val="008979B1"/>
    <w:rsid w:val="008A6B25"/>
    <w:rsid w:val="008A6C4F"/>
    <w:rsid w:val="008A75AF"/>
    <w:rsid w:val="008B0D65"/>
    <w:rsid w:val="008B2335"/>
    <w:rsid w:val="008B4A4D"/>
    <w:rsid w:val="008B7676"/>
    <w:rsid w:val="008E0678"/>
    <w:rsid w:val="008E4285"/>
    <w:rsid w:val="008F19FF"/>
    <w:rsid w:val="00903EF0"/>
    <w:rsid w:val="00905387"/>
    <w:rsid w:val="00911EE1"/>
    <w:rsid w:val="009223CA"/>
    <w:rsid w:val="00931FBB"/>
    <w:rsid w:val="0093227A"/>
    <w:rsid w:val="00940F93"/>
    <w:rsid w:val="00945D3C"/>
    <w:rsid w:val="00947024"/>
    <w:rsid w:val="00954F0D"/>
    <w:rsid w:val="0095645A"/>
    <w:rsid w:val="009615A0"/>
    <w:rsid w:val="00965A6C"/>
    <w:rsid w:val="009760F3"/>
    <w:rsid w:val="009A0E8D"/>
    <w:rsid w:val="009A1939"/>
    <w:rsid w:val="009B26E7"/>
    <w:rsid w:val="009B504A"/>
    <w:rsid w:val="009B5B0B"/>
    <w:rsid w:val="009D566D"/>
    <w:rsid w:val="009E00E1"/>
    <w:rsid w:val="009E228D"/>
    <w:rsid w:val="009E64B6"/>
    <w:rsid w:val="009F1387"/>
    <w:rsid w:val="009F28F0"/>
    <w:rsid w:val="009F773D"/>
    <w:rsid w:val="00A00A3F"/>
    <w:rsid w:val="00A01489"/>
    <w:rsid w:val="00A069A6"/>
    <w:rsid w:val="00A079D3"/>
    <w:rsid w:val="00A16330"/>
    <w:rsid w:val="00A23480"/>
    <w:rsid w:val="00A259F9"/>
    <w:rsid w:val="00A338F1"/>
    <w:rsid w:val="00A362AA"/>
    <w:rsid w:val="00A5214F"/>
    <w:rsid w:val="00A54E36"/>
    <w:rsid w:val="00A618E1"/>
    <w:rsid w:val="00A65A69"/>
    <w:rsid w:val="00A72F22"/>
    <w:rsid w:val="00A7360F"/>
    <w:rsid w:val="00A748A6"/>
    <w:rsid w:val="00A769F4"/>
    <w:rsid w:val="00A776B4"/>
    <w:rsid w:val="00A94361"/>
    <w:rsid w:val="00A94975"/>
    <w:rsid w:val="00AA293C"/>
    <w:rsid w:val="00AA5DDF"/>
    <w:rsid w:val="00AD4E31"/>
    <w:rsid w:val="00AE0D8C"/>
    <w:rsid w:val="00AF2A0B"/>
    <w:rsid w:val="00AF57EE"/>
    <w:rsid w:val="00B143F4"/>
    <w:rsid w:val="00B242DB"/>
    <w:rsid w:val="00B30179"/>
    <w:rsid w:val="00B502F4"/>
    <w:rsid w:val="00B522E9"/>
    <w:rsid w:val="00B54F31"/>
    <w:rsid w:val="00B56E4A"/>
    <w:rsid w:val="00B56E9C"/>
    <w:rsid w:val="00B578A3"/>
    <w:rsid w:val="00B641C2"/>
    <w:rsid w:val="00B64B1F"/>
    <w:rsid w:val="00B6553F"/>
    <w:rsid w:val="00B77D05"/>
    <w:rsid w:val="00B81206"/>
    <w:rsid w:val="00B81E12"/>
    <w:rsid w:val="00B82ED6"/>
    <w:rsid w:val="00B917CA"/>
    <w:rsid w:val="00B92937"/>
    <w:rsid w:val="00B92D9B"/>
    <w:rsid w:val="00B95144"/>
    <w:rsid w:val="00B96662"/>
    <w:rsid w:val="00B97532"/>
    <w:rsid w:val="00B97EE2"/>
    <w:rsid w:val="00BA10BB"/>
    <w:rsid w:val="00BA5A68"/>
    <w:rsid w:val="00BC217E"/>
    <w:rsid w:val="00BC2912"/>
    <w:rsid w:val="00BC74E9"/>
    <w:rsid w:val="00BD0FCA"/>
    <w:rsid w:val="00BD2050"/>
    <w:rsid w:val="00BE66E9"/>
    <w:rsid w:val="00BF68A8"/>
    <w:rsid w:val="00BF6D9B"/>
    <w:rsid w:val="00C050C2"/>
    <w:rsid w:val="00C11A03"/>
    <w:rsid w:val="00C1674D"/>
    <w:rsid w:val="00C36AE3"/>
    <w:rsid w:val="00C42634"/>
    <w:rsid w:val="00C45DAF"/>
    <w:rsid w:val="00C45F45"/>
    <w:rsid w:val="00C463DD"/>
    <w:rsid w:val="00C4724C"/>
    <w:rsid w:val="00C544F0"/>
    <w:rsid w:val="00C629A0"/>
    <w:rsid w:val="00C639D4"/>
    <w:rsid w:val="00C745C3"/>
    <w:rsid w:val="00CA3429"/>
    <w:rsid w:val="00CA3571"/>
    <w:rsid w:val="00CB1FCF"/>
    <w:rsid w:val="00CB5103"/>
    <w:rsid w:val="00CB56F9"/>
    <w:rsid w:val="00CB690A"/>
    <w:rsid w:val="00CB7D87"/>
    <w:rsid w:val="00CC5297"/>
    <w:rsid w:val="00CD1EFB"/>
    <w:rsid w:val="00CD440E"/>
    <w:rsid w:val="00CE1023"/>
    <w:rsid w:val="00CE4A8F"/>
    <w:rsid w:val="00CF13C8"/>
    <w:rsid w:val="00D2031B"/>
    <w:rsid w:val="00D21568"/>
    <w:rsid w:val="00D21697"/>
    <w:rsid w:val="00D22020"/>
    <w:rsid w:val="00D25643"/>
    <w:rsid w:val="00D25FE2"/>
    <w:rsid w:val="00D332DE"/>
    <w:rsid w:val="00D35970"/>
    <w:rsid w:val="00D43252"/>
    <w:rsid w:val="00D450CF"/>
    <w:rsid w:val="00D47706"/>
    <w:rsid w:val="00D47EEA"/>
    <w:rsid w:val="00D60908"/>
    <w:rsid w:val="00D73A59"/>
    <w:rsid w:val="00D800C4"/>
    <w:rsid w:val="00D93CC8"/>
    <w:rsid w:val="00D95303"/>
    <w:rsid w:val="00D978C6"/>
    <w:rsid w:val="00DA3C1C"/>
    <w:rsid w:val="00DB2BA9"/>
    <w:rsid w:val="00DB45C0"/>
    <w:rsid w:val="00DC1764"/>
    <w:rsid w:val="00DD2532"/>
    <w:rsid w:val="00DF4EB9"/>
    <w:rsid w:val="00E029B5"/>
    <w:rsid w:val="00E0487E"/>
    <w:rsid w:val="00E06587"/>
    <w:rsid w:val="00E17103"/>
    <w:rsid w:val="00E27207"/>
    <w:rsid w:val="00E27346"/>
    <w:rsid w:val="00E32EFC"/>
    <w:rsid w:val="00E5590F"/>
    <w:rsid w:val="00E5607C"/>
    <w:rsid w:val="00E71BC8"/>
    <w:rsid w:val="00E7260F"/>
    <w:rsid w:val="00E96630"/>
    <w:rsid w:val="00E97853"/>
    <w:rsid w:val="00EA28D9"/>
    <w:rsid w:val="00ED7A2A"/>
    <w:rsid w:val="00ED7FB3"/>
    <w:rsid w:val="00EF1D7F"/>
    <w:rsid w:val="00EF30EF"/>
    <w:rsid w:val="00F11AB5"/>
    <w:rsid w:val="00F24D63"/>
    <w:rsid w:val="00F34539"/>
    <w:rsid w:val="00F47617"/>
    <w:rsid w:val="00F62D9B"/>
    <w:rsid w:val="00F63520"/>
    <w:rsid w:val="00F64144"/>
    <w:rsid w:val="00F65E98"/>
    <w:rsid w:val="00F668E3"/>
    <w:rsid w:val="00F8294E"/>
    <w:rsid w:val="00F93781"/>
    <w:rsid w:val="00FA4F92"/>
    <w:rsid w:val="00FA5869"/>
    <w:rsid w:val="00FA7A1A"/>
    <w:rsid w:val="00FB613B"/>
    <w:rsid w:val="00FC68B7"/>
    <w:rsid w:val="00FD27B7"/>
    <w:rsid w:val="00FD3B84"/>
    <w:rsid w:val="00FD4577"/>
    <w:rsid w:val="00FD615B"/>
    <w:rsid w:val="00FE106A"/>
    <w:rsid w:val="00FE1F15"/>
    <w:rsid w:val="00FE28D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6EAF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416EAF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416EAF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416EAF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416EAF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416EAF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416EAF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416EAF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416EAF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416EAF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416EAF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416EAF"/>
  </w:style>
  <w:style w:type="paragraph" w:customStyle="1" w:styleId="SingleTxtG">
    <w:name w:val="_ Single Txt_G"/>
    <w:basedOn w:val="Normal"/>
    <w:link w:val="SingleTxtGChar"/>
    <w:rsid w:val="00416EAF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416EA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416EA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styleId="Header">
    <w:name w:val="header"/>
    <w:aliases w:val="6_G"/>
    <w:basedOn w:val="Normal"/>
    <w:rsid w:val="00416EAF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416EA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416EAF"/>
    <w:rPr>
      <w:color w:val="auto"/>
      <w:u w:val="none"/>
    </w:rPr>
  </w:style>
  <w:style w:type="character" w:styleId="FollowedHyperlink">
    <w:name w:val="FollowedHyperlink"/>
    <w:semiHidden/>
    <w:rsid w:val="00416EAF"/>
    <w:rPr>
      <w:color w:val="auto"/>
      <w:u w:val="none"/>
    </w:rPr>
  </w:style>
  <w:style w:type="paragraph" w:styleId="FootnoteText">
    <w:name w:val="footnote text"/>
    <w:aliases w:val="5_G"/>
    <w:basedOn w:val="Normal"/>
    <w:link w:val="FootnoteTextChar"/>
    <w:rsid w:val="00416EA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416EAF"/>
  </w:style>
  <w:style w:type="paragraph" w:customStyle="1" w:styleId="SMG">
    <w:name w:val="__S_M_G"/>
    <w:basedOn w:val="Normal"/>
    <w:next w:val="Normal"/>
    <w:rsid w:val="00416EA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416EAF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416EAF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416EAF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416EAF"/>
    <w:rPr>
      <w:rFonts w:ascii="Times New Roman" w:hAnsi="Times New Roman"/>
      <w:sz w:val="18"/>
      <w:vertAlign w:val="superscript"/>
    </w:rPr>
  </w:style>
  <w:style w:type="character" w:styleId="PageNumber">
    <w:name w:val="page number"/>
    <w:aliases w:val="7_G"/>
    <w:rsid w:val="00416EAF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416EA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416EAF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416EAF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416EAF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416EA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416EA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416EA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416EA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PlainText">
    <w:name w:val="Plain Text"/>
    <w:basedOn w:val="Normal"/>
    <w:link w:val="PlainTextChar"/>
    <w:rsid w:val="0066626D"/>
    <w:pPr>
      <w:suppressAutoHyphens w:val="0"/>
      <w:spacing w:line="240" w:lineRule="auto"/>
    </w:pPr>
    <w:rPr>
      <w:rFonts w:ascii="Courier New" w:hAnsi="Courier New" w:cs="Courier New"/>
      <w:snapToGrid w:val="0"/>
      <w:sz w:val="24"/>
    </w:rPr>
  </w:style>
  <w:style w:type="character" w:customStyle="1" w:styleId="PlainTextChar">
    <w:name w:val="Plain Text Char"/>
    <w:link w:val="PlainText"/>
    <w:rsid w:val="0066626D"/>
    <w:rPr>
      <w:rFonts w:ascii="Courier New" w:hAnsi="Courier New" w:cs="Courier New"/>
      <w:snapToGrid w:val="0"/>
      <w:sz w:val="24"/>
      <w:lang w:val="en-GB" w:eastAsia="en-US" w:bidi="ar-SA"/>
    </w:rPr>
  </w:style>
  <w:style w:type="character" w:customStyle="1" w:styleId="SingleTxtGChar">
    <w:name w:val="_ Single Txt_G Char"/>
    <w:link w:val="SingleTxtG"/>
    <w:rsid w:val="00AF2A0B"/>
    <w:rPr>
      <w:lang w:val="en-GB" w:eastAsia="en-US" w:bidi="ar-SA"/>
    </w:rPr>
  </w:style>
  <w:style w:type="paragraph" w:styleId="BalloonText">
    <w:name w:val="Balloon Text"/>
    <w:basedOn w:val="Normal"/>
    <w:semiHidden/>
    <w:rsid w:val="009F773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35970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FootnoteTextChar">
    <w:name w:val="Footnote Text Char"/>
    <w:aliases w:val="5_G Char"/>
    <w:link w:val="FootnoteText"/>
    <w:semiHidden/>
    <w:locked/>
    <w:rsid w:val="00B641C2"/>
    <w:rPr>
      <w:sz w:val="18"/>
      <w:lang w:val="en-GB" w:eastAsia="en-US" w:bidi="ar-SA"/>
    </w:rPr>
  </w:style>
  <w:style w:type="character" w:customStyle="1" w:styleId="apple-style-span">
    <w:name w:val="apple-style-span"/>
    <w:basedOn w:val="DefaultParagraphFont"/>
    <w:rsid w:val="00B522E9"/>
  </w:style>
  <w:style w:type="character" w:customStyle="1" w:styleId="H1GChar">
    <w:name w:val="_ H_1_G Char"/>
    <w:link w:val="H1G"/>
    <w:rsid w:val="00040526"/>
    <w:rPr>
      <w:b/>
      <w:sz w:val="24"/>
      <w:lang w:eastAsia="en-US"/>
    </w:rPr>
  </w:style>
  <w:style w:type="character" w:customStyle="1" w:styleId="HChGChar">
    <w:name w:val="_ H _Ch_G Char"/>
    <w:link w:val="HChG"/>
    <w:rsid w:val="00040526"/>
    <w:rPr>
      <w:b/>
      <w:sz w:val="28"/>
      <w:lang w:eastAsia="en-US"/>
    </w:rPr>
  </w:style>
  <w:style w:type="character" w:styleId="CommentReference">
    <w:name w:val="annotation reference"/>
    <w:semiHidden/>
    <w:rsid w:val="00F63520"/>
    <w:rPr>
      <w:sz w:val="16"/>
      <w:szCs w:val="16"/>
    </w:rPr>
  </w:style>
  <w:style w:type="paragraph" w:styleId="CommentText">
    <w:name w:val="annotation text"/>
    <w:basedOn w:val="Normal"/>
    <w:semiHidden/>
    <w:rsid w:val="00F63520"/>
  </w:style>
  <w:style w:type="paragraph" w:styleId="CommentSubject">
    <w:name w:val="annotation subject"/>
    <w:basedOn w:val="CommentText"/>
    <w:next w:val="CommentText"/>
    <w:semiHidden/>
    <w:rsid w:val="00F635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3423</Words>
  <Characters>19514</Characters>
  <Application>Microsoft Office Word</Application>
  <DocSecurity>4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CAT/C/AUS/Q/5/CRP</vt:lpstr>
    </vt:vector>
  </TitlesOfParts>
  <Company>CSD</Company>
  <LinksUpToDate>false</LinksUpToDate>
  <CharactersWithSpaces>22892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CAT/C/AUS/Q/5/CRP</dc:title>
  <dc:subject/>
  <dc:creator>OHCHR</dc:creator>
  <cp:keywords/>
  <cp:lastModifiedBy>DCM</cp:lastModifiedBy>
  <cp:revision>2</cp:revision>
  <cp:lastPrinted>2011-04-05T16:18:00Z</cp:lastPrinted>
  <dcterms:created xsi:type="dcterms:W3CDTF">2011-09-28T13:44:00Z</dcterms:created>
  <dcterms:modified xsi:type="dcterms:W3CDTF">2011-09-28T13:44:00Z</dcterms:modified>
</cp:coreProperties>
</file>