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338A5" w:rsidRPr="00DB58B5" w:rsidTr="0027589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B338A5" w:rsidRPr="00DB58B5" w:rsidRDefault="00B338A5" w:rsidP="000A290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338A5" w:rsidRPr="00DB58B5" w:rsidRDefault="00B338A5" w:rsidP="009711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338A5" w:rsidRPr="00DB58B5" w:rsidRDefault="000A2908" w:rsidP="000A2908">
            <w:pPr>
              <w:jc w:val="right"/>
            </w:pPr>
            <w:r w:rsidRPr="000A2908">
              <w:rPr>
                <w:sz w:val="40"/>
              </w:rPr>
              <w:t>CRPD</w:t>
            </w:r>
            <w:r>
              <w:t>/C/MDA/Q/1</w:t>
            </w:r>
          </w:p>
        </w:tc>
      </w:tr>
      <w:tr w:rsidR="00B338A5" w:rsidRPr="00DB58B5" w:rsidTr="009711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Pr="00DB58B5" w:rsidRDefault="00B338A5" w:rsidP="009711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356DC01D" wp14:editId="4E6FD779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338A5" w:rsidRPr="00F10076" w:rsidRDefault="00B338A5" w:rsidP="009711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F10076">
              <w:rPr>
                <w:b/>
                <w:sz w:val="34"/>
              </w:rPr>
              <w:t>Convention relative</w:t>
            </w:r>
            <w:r>
              <w:rPr>
                <w:b/>
                <w:sz w:val="34"/>
              </w:rPr>
              <w:t xml:space="preserve"> </w:t>
            </w:r>
            <w:r w:rsidRPr="00F10076">
              <w:rPr>
                <w:b/>
                <w:sz w:val="34"/>
              </w:rPr>
              <w:t>aux droits</w:t>
            </w:r>
            <w:r>
              <w:rPr>
                <w:b/>
                <w:sz w:val="34"/>
              </w:rPr>
              <w:br/>
            </w:r>
            <w:r w:rsidRPr="00F10076">
              <w:rPr>
                <w:b/>
                <w:sz w:val="34"/>
              </w:rPr>
              <w:t>des personnes handicapées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338A5" w:rsidRDefault="000A2908" w:rsidP="00971199">
            <w:pPr>
              <w:spacing w:before="240"/>
            </w:pPr>
            <w:r>
              <w:t>Distr. générale</w:t>
            </w:r>
          </w:p>
          <w:p w:rsidR="000A2908" w:rsidRDefault="000A2908" w:rsidP="000A2908">
            <w:pPr>
              <w:spacing w:line="240" w:lineRule="exact"/>
            </w:pPr>
            <w:r>
              <w:t>29 avril 2016</w:t>
            </w:r>
          </w:p>
          <w:p w:rsidR="000A2908" w:rsidRDefault="000A2908" w:rsidP="000A2908">
            <w:pPr>
              <w:spacing w:line="240" w:lineRule="exact"/>
            </w:pPr>
            <w:r>
              <w:t>Français</w:t>
            </w:r>
          </w:p>
          <w:p w:rsidR="000A2908" w:rsidRDefault="000A2908" w:rsidP="000A2908">
            <w:pPr>
              <w:spacing w:line="240" w:lineRule="exact"/>
            </w:pPr>
            <w:r>
              <w:t>Original : anglais</w:t>
            </w:r>
          </w:p>
          <w:p w:rsidR="00B11BEE" w:rsidRPr="00DB58B5" w:rsidRDefault="00B11BEE" w:rsidP="000A2908">
            <w:pPr>
              <w:spacing w:line="240" w:lineRule="exact"/>
            </w:pPr>
            <w:r w:rsidRPr="00813821">
              <w:rPr>
                <w:color w:val="000000"/>
              </w:rPr>
              <w:t>Anglais, espagnol et français seulement</w:t>
            </w:r>
          </w:p>
        </w:tc>
      </w:tr>
    </w:tbl>
    <w:p w:rsidR="00275896" w:rsidRDefault="00275896" w:rsidP="00275896">
      <w:pPr>
        <w:spacing w:before="120"/>
        <w:rPr>
          <w:b/>
          <w:sz w:val="24"/>
          <w:szCs w:val="24"/>
        </w:rPr>
      </w:pPr>
      <w:r w:rsidRPr="004407B7">
        <w:rPr>
          <w:b/>
          <w:sz w:val="24"/>
          <w:szCs w:val="24"/>
        </w:rPr>
        <w:t>Comité des droits des personnes handicapées</w:t>
      </w:r>
    </w:p>
    <w:p w:rsidR="000A2908" w:rsidRPr="00223908" w:rsidRDefault="000A2908" w:rsidP="000A2908">
      <w:pPr>
        <w:pStyle w:val="HChG"/>
      </w:pPr>
      <w:r w:rsidRPr="00223908">
        <w:tab/>
      </w:r>
      <w:r w:rsidRPr="00223908">
        <w:tab/>
        <w:t xml:space="preserve">Liste de points concernant le rapport initial </w:t>
      </w:r>
      <w:r>
        <w:br/>
      </w:r>
      <w:r w:rsidRPr="00223908">
        <w:t xml:space="preserve">de </w:t>
      </w:r>
      <w:r w:rsidRPr="00813821">
        <w:t>la République de Moldova</w:t>
      </w:r>
      <w:r w:rsidRPr="00150E79">
        <w:rPr>
          <w:rStyle w:val="Appelnotedebasdep"/>
          <w:b w:val="0"/>
          <w:vertAlign w:val="baseline"/>
        </w:rPr>
        <w:footnoteReference w:customMarkFollows="1" w:id="2"/>
        <w:t>*</w:t>
      </w:r>
    </w:p>
    <w:p w:rsidR="000A2908" w:rsidRPr="000A2908" w:rsidRDefault="00712A3E" w:rsidP="000A2908">
      <w:pPr>
        <w:pStyle w:val="H1G"/>
      </w:pPr>
      <w:r w:rsidRPr="000A2908">
        <w:tab/>
      </w:r>
      <w:r w:rsidRPr="000A2908">
        <w:t>A.</w:t>
      </w:r>
      <w:r w:rsidRPr="000A2908">
        <w:tab/>
        <w:t>O</w:t>
      </w:r>
      <w:r w:rsidRPr="000A2908">
        <w:t>bjet et o</w:t>
      </w:r>
      <w:r w:rsidRPr="000A2908">
        <w:t>bligations générales (</w:t>
      </w:r>
      <w:r w:rsidR="000A2908">
        <w:t>art. </w:t>
      </w:r>
      <w:r w:rsidRPr="000A2908">
        <w:t>1</w:t>
      </w:r>
      <w:r w:rsidRPr="000A2908">
        <w:rPr>
          <w:vertAlign w:val="superscript"/>
        </w:rPr>
        <w:t>er</w:t>
      </w:r>
      <w:r w:rsidRPr="000A2908">
        <w:t xml:space="preserve"> à 4)</w:t>
      </w:r>
    </w:p>
    <w:p w:rsidR="00A513FE" w:rsidRPr="000A2908" w:rsidRDefault="00712A3E" w:rsidP="000A2908">
      <w:pPr>
        <w:pStyle w:val="ParNoG"/>
      </w:pPr>
      <w:r w:rsidRPr="000A2908">
        <w:t xml:space="preserve">Indiquer dans quelle mesure </w:t>
      </w:r>
      <w:r w:rsidRPr="000A2908">
        <w:t>la définition du handicap consacrée par la loi n</w:t>
      </w:r>
      <w:r w:rsidRPr="000A2908">
        <w:rPr>
          <w:vertAlign w:val="superscript"/>
        </w:rPr>
        <w:t>o</w:t>
      </w:r>
      <w:r w:rsidRPr="000A2908">
        <w:t xml:space="preserve"> 60 </w:t>
      </w:r>
      <w:r w:rsidRPr="000A2908">
        <w:t xml:space="preserve">de </w:t>
      </w:r>
      <w:r w:rsidRPr="000A2908">
        <w:t xml:space="preserve">2012 sur l’inclusion sociale des personnes handicapées </w:t>
      </w:r>
      <w:r w:rsidRPr="000A2908">
        <w:t xml:space="preserve">s’est traduite par l’adoption de </w:t>
      </w:r>
      <w:r w:rsidRPr="000A2908">
        <w:t xml:space="preserve">mesures </w:t>
      </w:r>
      <w:r w:rsidRPr="000A2908">
        <w:t>d’accompagnement</w:t>
      </w:r>
      <w:r w:rsidRPr="000A2908">
        <w:t xml:space="preserve"> pour les personnes handicapées</w:t>
      </w:r>
      <w:r w:rsidRPr="000A2908">
        <w:t xml:space="preserve">. </w:t>
      </w:r>
      <w:r w:rsidRPr="000A2908">
        <w:t xml:space="preserve">Quelles mesures sont actuellement prises pour réviser </w:t>
      </w:r>
      <w:r w:rsidRPr="000A2908">
        <w:t>le système d’éva</w:t>
      </w:r>
      <w:bookmarkStart w:id="0" w:name="_GoBack"/>
      <w:bookmarkEnd w:id="0"/>
      <w:r w:rsidRPr="000A2908">
        <w:t>luation du</w:t>
      </w:r>
      <w:r w:rsidRPr="000A2908">
        <w:t xml:space="preserve"> handicap</w:t>
      </w:r>
      <w:r w:rsidRPr="000A2908">
        <w:t xml:space="preserve"> et l’attestation de h</w:t>
      </w:r>
      <w:r w:rsidRPr="000A2908">
        <w:t>andicap</w:t>
      </w:r>
      <w:r w:rsidR="000A2908">
        <w:t> ?</w:t>
      </w:r>
    </w:p>
    <w:p w:rsidR="00A513FE" w:rsidRPr="000A2908" w:rsidRDefault="00712A3E" w:rsidP="000A2908">
      <w:pPr>
        <w:pStyle w:val="ParNoG"/>
        <w:tabs>
          <w:tab w:val="clear" w:pos="1701"/>
        </w:tabs>
      </w:pPr>
      <w:r w:rsidRPr="000A2908">
        <w:t xml:space="preserve">Indiquer ce qui a été fait pour adopter </w:t>
      </w:r>
      <w:r w:rsidRPr="000A2908">
        <w:t xml:space="preserve">l’approche du handicap fondée sur les droits de l’homme </w:t>
      </w:r>
      <w:r w:rsidRPr="000A2908">
        <w:t xml:space="preserve">et en tenir compte </w:t>
      </w:r>
      <w:r w:rsidRPr="000A2908">
        <w:t xml:space="preserve">dans </w:t>
      </w:r>
      <w:r w:rsidRPr="000A2908">
        <w:t xml:space="preserve">la mise en place de </w:t>
      </w:r>
      <w:r w:rsidRPr="000A2908">
        <w:t>dispositifs législatifs, administratifs et autres approprié</w:t>
      </w:r>
      <w:r w:rsidRPr="000A2908">
        <w:t>s dans tous les domaines publics</w:t>
      </w:r>
      <w:r w:rsidRPr="000A2908">
        <w:t xml:space="preserve">, comme le </w:t>
      </w:r>
      <w:r w:rsidRPr="000A2908">
        <w:t>prévoit la Convention</w:t>
      </w:r>
      <w:r w:rsidRPr="000A2908">
        <w:t>.</w:t>
      </w:r>
      <w:r w:rsidRPr="000A2908">
        <w:t xml:space="preserve"> </w:t>
      </w:r>
      <w:r w:rsidRPr="000A2908">
        <w:t>Comment les organisations de personnes handicapées e</w:t>
      </w:r>
      <w:r w:rsidRPr="000A2908">
        <w:t>t</w:t>
      </w:r>
      <w:r w:rsidRPr="000A2908">
        <w:t xml:space="preserve"> les organisations </w:t>
      </w:r>
      <w:r w:rsidRPr="000A2908">
        <w:t xml:space="preserve">de défense </w:t>
      </w:r>
      <w:r w:rsidRPr="000A2908">
        <w:t xml:space="preserve">des droits de l’homme ont-elles </w:t>
      </w:r>
      <w:r w:rsidRPr="000A2908">
        <w:t xml:space="preserve">été </w:t>
      </w:r>
      <w:r w:rsidRPr="000A2908">
        <w:t xml:space="preserve">associées </w:t>
      </w:r>
      <w:r w:rsidRPr="000A2908">
        <w:t>et ré</w:t>
      </w:r>
      <w:r w:rsidRPr="000A2908">
        <w:t xml:space="preserve">ellement consultées </w:t>
      </w:r>
      <w:r w:rsidRPr="000A2908">
        <w:t>à cet égard</w:t>
      </w:r>
      <w:r w:rsidR="000A2908">
        <w:t> ?</w:t>
      </w:r>
    </w:p>
    <w:p w:rsidR="00A513FE" w:rsidRPr="000A2908" w:rsidRDefault="00712A3E" w:rsidP="000A2908">
      <w:pPr>
        <w:pStyle w:val="ParNoG"/>
        <w:tabs>
          <w:tab w:val="clear" w:pos="1701"/>
        </w:tabs>
      </w:pPr>
      <w:r w:rsidRPr="000A2908">
        <w:t xml:space="preserve">Indiquer comment </w:t>
      </w:r>
      <w:r w:rsidRPr="000A2908">
        <w:t>les concepts d’aménagement raisonnable</w:t>
      </w:r>
      <w:r w:rsidRPr="000A2908">
        <w:t xml:space="preserve"> et </w:t>
      </w:r>
      <w:r w:rsidRPr="000A2908">
        <w:t xml:space="preserve">de conception universelle sont traduits dans </w:t>
      </w:r>
      <w:r w:rsidRPr="000A2908">
        <w:t xml:space="preserve">la législation et </w:t>
      </w:r>
      <w:r w:rsidRPr="000A2908">
        <w:t>effectivement mis en pratique.</w:t>
      </w:r>
    </w:p>
    <w:p w:rsidR="000A2908" w:rsidRPr="000A2908" w:rsidRDefault="00712A3E" w:rsidP="000A2908">
      <w:pPr>
        <w:pStyle w:val="H1G"/>
      </w:pPr>
      <w:r w:rsidRPr="000A2908">
        <w:tab/>
      </w:r>
      <w:r w:rsidRPr="000A2908">
        <w:t>B.</w:t>
      </w:r>
      <w:r w:rsidRPr="000A2908">
        <w:tab/>
        <w:t>Droits spécifiques</w:t>
      </w:r>
    </w:p>
    <w:p w:rsidR="000A2908" w:rsidRPr="000A2908" w:rsidRDefault="00712A3E" w:rsidP="000A2908">
      <w:pPr>
        <w:pStyle w:val="H23G"/>
      </w:pPr>
      <w:r w:rsidRPr="000A2908">
        <w:tab/>
      </w:r>
      <w:r w:rsidRPr="000A2908">
        <w:tab/>
      </w:r>
      <w:r w:rsidRPr="000A2908">
        <w:t>Égalité et non-discrimination (</w:t>
      </w:r>
      <w:r w:rsidR="000A2908">
        <w:t>art. </w:t>
      </w:r>
      <w:r w:rsidRPr="000A2908">
        <w:t>5)</w:t>
      </w:r>
    </w:p>
    <w:p w:rsidR="00A513FE" w:rsidRPr="000A2908" w:rsidRDefault="00712A3E" w:rsidP="000A2908">
      <w:pPr>
        <w:pStyle w:val="ParNoG"/>
        <w:tabs>
          <w:tab w:val="clear" w:pos="1701"/>
        </w:tabs>
      </w:pPr>
      <w:r w:rsidRPr="000A2908">
        <w:t xml:space="preserve">Indiquer si </w:t>
      </w:r>
      <w:r w:rsidRPr="000A2908">
        <w:t xml:space="preserve">la législation </w:t>
      </w:r>
      <w:r w:rsidRPr="000A2908">
        <w:t xml:space="preserve">sur l’égalité et </w:t>
      </w:r>
      <w:r w:rsidRPr="000A2908">
        <w:t>la non-discrimination</w:t>
      </w:r>
      <w:r w:rsidRPr="000A2908">
        <w:t xml:space="preserve"> est efficace</w:t>
      </w:r>
      <w:r w:rsidRPr="000A2908">
        <w:t xml:space="preserve">, en </w:t>
      </w:r>
      <w:r w:rsidRPr="000A2908">
        <w:t>fournissan</w:t>
      </w:r>
      <w:r w:rsidRPr="000A2908">
        <w:t xml:space="preserve">t </w:t>
      </w:r>
      <w:r w:rsidRPr="000A2908">
        <w:t xml:space="preserve">notamment </w:t>
      </w:r>
      <w:r w:rsidRPr="000A2908">
        <w:t xml:space="preserve">le nombre de procédures judiciaires qui ont été engagées pour </w:t>
      </w:r>
      <w:r w:rsidRPr="000A2908">
        <w:t xml:space="preserve">cause de </w:t>
      </w:r>
      <w:r w:rsidRPr="000A2908">
        <w:t xml:space="preserve">discrimination à l’égard d’une personne handicapée et </w:t>
      </w:r>
      <w:r w:rsidRPr="000A2908">
        <w:t xml:space="preserve">le nombre </w:t>
      </w:r>
      <w:r w:rsidRPr="000A2908">
        <w:t xml:space="preserve">de </w:t>
      </w:r>
      <w:r w:rsidRPr="000A2908">
        <w:t>d</w:t>
      </w:r>
      <w:r w:rsidRPr="000A2908">
        <w:t>écisions</w:t>
      </w:r>
      <w:r w:rsidRPr="000A2908">
        <w:t xml:space="preserve"> </w:t>
      </w:r>
      <w:r w:rsidRPr="000A2908">
        <w:t xml:space="preserve">qui ont </w:t>
      </w:r>
      <w:r w:rsidRPr="000A2908">
        <w:t>donné effet à</w:t>
      </w:r>
      <w:r w:rsidRPr="000A2908">
        <w:t xml:space="preserve"> </w:t>
      </w:r>
      <w:r w:rsidRPr="000A2908">
        <w:t>l’interdiction de la discrimination à l’égard des personnes handicapées.</w:t>
      </w:r>
      <w:r w:rsidRPr="000A2908">
        <w:t xml:space="preserve"> </w:t>
      </w:r>
      <w:r w:rsidRPr="000A2908">
        <w:t>Quelle protection la loi offre-t-elle contre la discrimination multiple et croisée fondée sur l’âge, le genre, le handicap et l’origine ethnique</w:t>
      </w:r>
      <w:r w:rsidR="000A2908">
        <w:t> ?</w:t>
      </w:r>
    </w:p>
    <w:p w:rsidR="000A2908" w:rsidRPr="000A2908" w:rsidRDefault="00712A3E" w:rsidP="000A2908">
      <w:pPr>
        <w:pStyle w:val="ParNoG"/>
        <w:tabs>
          <w:tab w:val="clear" w:pos="1701"/>
        </w:tabs>
      </w:pPr>
      <w:r w:rsidRPr="000A2908">
        <w:t xml:space="preserve">Expliquer quelles </w:t>
      </w:r>
      <w:r w:rsidRPr="000A2908">
        <w:t>dispositions</w:t>
      </w:r>
      <w:r w:rsidRPr="000A2908">
        <w:t xml:space="preserve"> de la loi </w:t>
      </w:r>
      <w:r w:rsidRPr="000A2908">
        <w:t>n</w:t>
      </w:r>
      <w:r w:rsidRPr="000A2908">
        <w:rPr>
          <w:vertAlign w:val="superscript"/>
        </w:rPr>
        <w:t>o</w:t>
      </w:r>
      <w:r w:rsidRPr="000A2908">
        <w:t xml:space="preserve"> 121 </w:t>
      </w:r>
      <w:r w:rsidRPr="000A2908">
        <w:t xml:space="preserve">de </w:t>
      </w:r>
      <w:r w:rsidRPr="000A2908">
        <w:t xml:space="preserve">2012 sur l’égalité </w:t>
      </w:r>
      <w:r w:rsidRPr="000A2908">
        <w:t xml:space="preserve">sont de nature à répondre aux </w:t>
      </w:r>
      <w:r w:rsidRPr="000A2908">
        <w:t>besoins</w:t>
      </w:r>
      <w:r w:rsidRPr="000A2908">
        <w:t xml:space="preserve"> des personnes handicapées</w:t>
      </w:r>
      <w:r w:rsidRPr="000A2908">
        <w:t>, donner des exemples et préciser les résultats de la mise en œuvre de cette loi</w:t>
      </w:r>
      <w:r w:rsidRPr="000A2908">
        <w:t>.</w:t>
      </w:r>
    </w:p>
    <w:p w:rsidR="000A2908" w:rsidRPr="000A2908" w:rsidRDefault="00712A3E" w:rsidP="00003F74">
      <w:pPr>
        <w:pStyle w:val="H23G"/>
        <w:spacing w:after="100" w:line="236" w:lineRule="exact"/>
      </w:pPr>
      <w:r w:rsidRPr="000A2908">
        <w:lastRenderedPageBreak/>
        <w:tab/>
      </w:r>
      <w:r w:rsidRPr="000A2908">
        <w:tab/>
      </w:r>
      <w:r w:rsidRPr="000A2908">
        <w:t>Femmes handicapées (</w:t>
      </w:r>
      <w:r w:rsidR="000A2908">
        <w:t>art. </w:t>
      </w:r>
      <w:r w:rsidRPr="000A2908">
        <w:t>6)</w:t>
      </w:r>
    </w:p>
    <w:p w:rsidR="00A513FE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 xml:space="preserve">Donner des informations sur les mesures </w:t>
      </w:r>
      <w:r w:rsidRPr="000A2908">
        <w:t xml:space="preserve">prises par l’État partie pour promouvoir les </w:t>
      </w:r>
      <w:r w:rsidRPr="000A2908">
        <w:t xml:space="preserve">droits des </w:t>
      </w:r>
      <w:r w:rsidRPr="000A2908">
        <w:t xml:space="preserve">femmes et des </w:t>
      </w:r>
      <w:r w:rsidRPr="000A2908">
        <w:t>fil</w:t>
      </w:r>
      <w:r w:rsidRPr="000A2908">
        <w:t xml:space="preserve">les handicapées </w:t>
      </w:r>
      <w:r w:rsidRPr="000A2908">
        <w:t xml:space="preserve">et pour intégrer la question du handicap dans </w:t>
      </w:r>
      <w:r w:rsidRPr="000A2908">
        <w:t xml:space="preserve">l’ensemble </w:t>
      </w:r>
      <w:r w:rsidRPr="000A2908">
        <w:t>d</w:t>
      </w:r>
      <w:r w:rsidRPr="000A2908">
        <w:t xml:space="preserve">es politiques et </w:t>
      </w:r>
      <w:r w:rsidRPr="000A2908">
        <w:t xml:space="preserve">des </w:t>
      </w:r>
      <w:r w:rsidRPr="000A2908">
        <w:t>programmes en faveur de l’égalité des sexes</w:t>
      </w:r>
      <w:r w:rsidRPr="000A2908">
        <w:t xml:space="preserve">. </w:t>
      </w:r>
    </w:p>
    <w:p w:rsidR="00A513FE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 xml:space="preserve">Rendre compte des mesures prises pour </w:t>
      </w:r>
      <w:r w:rsidRPr="000A2908">
        <w:t xml:space="preserve">que les </w:t>
      </w:r>
      <w:r w:rsidRPr="000A2908">
        <w:t xml:space="preserve">femmes handicapées victimes de violence </w:t>
      </w:r>
      <w:r w:rsidRPr="000A2908">
        <w:t xml:space="preserve">aient </w:t>
      </w:r>
      <w:r w:rsidRPr="000A2908">
        <w:t xml:space="preserve">accès aux services </w:t>
      </w:r>
      <w:r w:rsidRPr="000A2908">
        <w:t>ordinaires</w:t>
      </w:r>
      <w:r w:rsidRPr="000A2908">
        <w:t xml:space="preserve">, notamment grâce à </w:t>
      </w:r>
      <w:r w:rsidRPr="000A2908">
        <w:t xml:space="preserve">des </w:t>
      </w:r>
      <w:r w:rsidRPr="000A2908">
        <w:t>aménagement</w:t>
      </w:r>
      <w:r w:rsidRPr="000A2908">
        <w:t>s</w:t>
      </w:r>
      <w:r w:rsidRPr="000A2908">
        <w:t xml:space="preserve"> raisonnable</w:t>
      </w:r>
      <w:r w:rsidRPr="000A2908">
        <w:t>s</w:t>
      </w:r>
      <w:r w:rsidRPr="000A2908">
        <w:t xml:space="preserve">. </w:t>
      </w:r>
    </w:p>
    <w:p w:rsidR="000A2908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 xml:space="preserve">Indiquer si </w:t>
      </w:r>
      <w:r w:rsidRPr="000A2908">
        <w:t>le Groupe de coordination relevant du Ministère du travail, de la protection sociale et de la famille</w:t>
      </w:r>
      <w:r w:rsidRPr="000A2908">
        <w:t xml:space="preserve">, chargé de s’assurer que les </w:t>
      </w:r>
      <w:r w:rsidRPr="000A2908">
        <w:t xml:space="preserve">politiques et </w:t>
      </w:r>
      <w:r w:rsidRPr="000A2908">
        <w:t xml:space="preserve">les </w:t>
      </w:r>
      <w:r w:rsidRPr="000A2908">
        <w:t xml:space="preserve">programmes </w:t>
      </w:r>
      <w:r w:rsidRPr="000A2908">
        <w:t xml:space="preserve">en faveur de </w:t>
      </w:r>
      <w:r w:rsidRPr="000A2908">
        <w:t>person</w:t>
      </w:r>
      <w:r w:rsidRPr="000A2908">
        <w:t>nes handicapées</w:t>
      </w:r>
      <w:r w:rsidRPr="000A2908">
        <w:t xml:space="preserve"> respectent le </w:t>
      </w:r>
      <w:r w:rsidRPr="000A2908">
        <w:t>principe de l’égalité des sexes</w:t>
      </w:r>
      <w:r w:rsidRPr="000A2908">
        <w:t xml:space="preserve"> et de la protection de</w:t>
      </w:r>
      <w:r w:rsidRPr="000A2908">
        <w:t xml:space="preserve"> la femme</w:t>
      </w:r>
      <w:r w:rsidRPr="000A2908">
        <w:t xml:space="preserve">, s’est </w:t>
      </w:r>
      <w:r w:rsidRPr="000A2908">
        <w:t>acquitté de sa tâche avec efficacité</w:t>
      </w:r>
      <w:r w:rsidRPr="000A2908">
        <w:t xml:space="preserve">. </w:t>
      </w:r>
    </w:p>
    <w:p w:rsidR="000A2908" w:rsidRPr="000A2908" w:rsidRDefault="00712A3E" w:rsidP="00003F74">
      <w:pPr>
        <w:pStyle w:val="H23G"/>
        <w:spacing w:after="100" w:line="236" w:lineRule="exact"/>
      </w:pPr>
      <w:r w:rsidRPr="000A2908">
        <w:tab/>
      </w:r>
      <w:r w:rsidRPr="000A2908">
        <w:tab/>
      </w:r>
      <w:r w:rsidRPr="000A2908">
        <w:t>Enfants handicapés (</w:t>
      </w:r>
      <w:r w:rsidR="000A2908">
        <w:t>art. </w:t>
      </w:r>
      <w:r w:rsidRPr="000A2908">
        <w:t>7)</w:t>
      </w:r>
    </w:p>
    <w:p w:rsidR="000A2908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 xml:space="preserve">Décrire </w:t>
      </w:r>
      <w:r w:rsidRPr="000A2908">
        <w:t xml:space="preserve">les mesures prises par l’État partie pour prévenir </w:t>
      </w:r>
      <w:r w:rsidRPr="000A2908">
        <w:t xml:space="preserve">le placement </w:t>
      </w:r>
      <w:r w:rsidRPr="000A2908">
        <w:t>en instit</w:t>
      </w:r>
      <w:r w:rsidRPr="000A2908">
        <w:t>ution</w:t>
      </w:r>
      <w:r w:rsidRPr="000A2908">
        <w:t xml:space="preserve"> des enfants handicapés</w:t>
      </w:r>
      <w:r w:rsidRPr="000A2908">
        <w:t xml:space="preserve">. Indiquer </w:t>
      </w:r>
      <w:r w:rsidRPr="000A2908">
        <w:t xml:space="preserve">quelles </w:t>
      </w:r>
      <w:r w:rsidRPr="000A2908">
        <w:t xml:space="preserve">mesures </w:t>
      </w:r>
      <w:r w:rsidRPr="000A2908">
        <w:t xml:space="preserve">ont été </w:t>
      </w:r>
      <w:r w:rsidRPr="000A2908">
        <w:t xml:space="preserve">prises pour limiter le recours au placement en institution et </w:t>
      </w:r>
      <w:r w:rsidRPr="000A2908">
        <w:t xml:space="preserve">pour </w:t>
      </w:r>
      <w:r w:rsidRPr="000A2908">
        <w:t xml:space="preserve">offrir aux enfants handicapés privés de milieu familial une protection de remplacement, notamment au sein de </w:t>
      </w:r>
      <w:r w:rsidRPr="000A2908">
        <w:t xml:space="preserve">familles d’accueil ou </w:t>
      </w:r>
      <w:r w:rsidRPr="000A2908">
        <w:t>de</w:t>
      </w:r>
      <w:r w:rsidRPr="000A2908">
        <w:t xml:space="preserve"> la communauté, </w:t>
      </w:r>
      <w:r w:rsidRPr="000A2908">
        <w:t xml:space="preserve">et </w:t>
      </w:r>
      <w:r w:rsidRPr="000A2908">
        <w:t xml:space="preserve">indiquer </w:t>
      </w:r>
      <w:r w:rsidRPr="000A2908">
        <w:t>si ces mesures ont été efficaces</w:t>
      </w:r>
      <w:r w:rsidRPr="000A2908">
        <w:t>.</w:t>
      </w:r>
      <w:r w:rsidRPr="000A2908">
        <w:t xml:space="preserve"> </w:t>
      </w:r>
    </w:p>
    <w:p w:rsidR="000A2908" w:rsidRPr="000A2908" w:rsidRDefault="00712A3E" w:rsidP="00003F74">
      <w:pPr>
        <w:pStyle w:val="H23G"/>
        <w:spacing w:after="100" w:line="236" w:lineRule="exact"/>
      </w:pPr>
      <w:r w:rsidRPr="000A2908">
        <w:tab/>
      </w:r>
      <w:r w:rsidRPr="000A2908">
        <w:tab/>
      </w:r>
      <w:r w:rsidRPr="000A2908">
        <w:t>Sensibilisation (</w:t>
      </w:r>
      <w:r w:rsidR="000A2908">
        <w:t>art. </w:t>
      </w:r>
      <w:r w:rsidRPr="000A2908">
        <w:t>8)</w:t>
      </w:r>
    </w:p>
    <w:p w:rsidR="000A2908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 xml:space="preserve">Fournir des informations sur la mise en œuvre de </w:t>
      </w:r>
      <w:r w:rsidRPr="000A2908">
        <w:t xml:space="preserve">campagnes de sensibilisation </w:t>
      </w:r>
      <w:r w:rsidRPr="000A2908">
        <w:t xml:space="preserve">systématiques </w:t>
      </w:r>
      <w:r w:rsidRPr="000A2908">
        <w:t>présentant</w:t>
      </w:r>
      <w:r w:rsidRPr="000A2908">
        <w:t xml:space="preserve"> les personnes handicapées comme des membres actifs et </w:t>
      </w:r>
      <w:r w:rsidRPr="000A2908">
        <w:t>dignes</w:t>
      </w:r>
      <w:r w:rsidRPr="000A2908">
        <w:t xml:space="preserve"> de la société</w:t>
      </w:r>
      <w:r w:rsidRPr="000A2908">
        <w:t xml:space="preserve"> et déc</w:t>
      </w:r>
      <w:r w:rsidRPr="000A2908">
        <w:t xml:space="preserve">rire les efforts déployés pour sensibiliser </w:t>
      </w:r>
      <w:r w:rsidRPr="000A2908">
        <w:t xml:space="preserve">ces personnes </w:t>
      </w:r>
      <w:r w:rsidRPr="000A2908">
        <w:t xml:space="preserve">aux </w:t>
      </w:r>
      <w:r w:rsidRPr="000A2908">
        <w:t>droits</w:t>
      </w:r>
      <w:r w:rsidRPr="000A2908">
        <w:t xml:space="preserve"> </w:t>
      </w:r>
      <w:r w:rsidRPr="000A2908">
        <w:t xml:space="preserve">que la </w:t>
      </w:r>
      <w:r w:rsidRPr="000A2908">
        <w:t>Convention</w:t>
      </w:r>
      <w:r w:rsidRPr="000A2908">
        <w:t xml:space="preserve"> leur confère</w:t>
      </w:r>
      <w:r w:rsidRPr="000A2908">
        <w:t>.</w:t>
      </w:r>
    </w:p>
    <w:p w:rsidR="000A2908" w:rsidRPr="000A2908" w:rsidRDefault="00712A3E" w:rsidP="00003F74">
      <w:pPr>
        <w:pStyle w:val="H23G"/>
        <w:spacing w:after="100" w:line="236" w:lineRule="exact"/>
      </w:pPr>
      <w:r w:rsidRPr="000A2908">
        <w:tab/>
      </w:r>
      <w:r w:rsidRPr="000A2908">
        <w:tab/>
      </w:r>
      <w:r w:rsidRPr="000A2908">
        <w:t>Accessibilité (</w:t>
      </w:r>
      <w:r w:rsidR="000A2908">
        <w:t>art. </w:t>
      </w:r>
      <w:r w:rsidRPr="000A2908">
        <w:t>9)</w:t>
      </w:r>
    </w:p>
    <w:p w:rsidR="000A2908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 xml:space="preserve">Indiquer comment les garanties d’accessibilité </w:t>
      </w:r>
      <w:r w:rsidRPr="000A2908">
        <w:t xml:space="preserve">prévues dans </w:t>
      </w:r>
      <w:r w:rsidRPr="000A2908">
        <w:t xml:space="preserve">la loi </w:t>
      </w:r>
      <w:r w:rsidR="000A2908" w:rsidRPr="002D76F4">
        <w:rPr>
          <w:rFonts w:eastAsia="MS Mincho"/>
          <w:szCs w:val="22"/>
        </w:rPr>
        <w:t>n</w:t>
      </w:r>
      <w:r w:rsidR="000A2908" w:rsidRPr="002D76F4">
        <w:rPr>
          <w:rFonts w:eastAsia="MS Mincho"/>
          <w:szCs w:val="22"/>
          <w:vertAlign w:val="superscript"/>
        </w:rPr>
        <w:t>o</w:t>
      </w:r>
      <w:r w:rsidR="000A2908">
        <w:t> </w:t>
      </w:r>
      <w:r w:rsidRPr="000A2908">
        <w:t xml:space="preserve">121 sur l’égalité et la loi </w:t>
      </w:r>
      <w:r w:rsidR="000A2908" w:rsidRPr="002D76F4">
        <w:rPr>
          <w:rFonts w:eastAsia="MS Mincho"/>
          <w:szCs w:val="22"/>
        </w:rPr>
        <w:t>n</w:t>
      </w:r>
      <w:r w:rsidR="000A2908" w:rsidRPr="002D76F4">
        <w:rPr>
          <w:rFonts w:eastAsia="MS Mincho"/>
          <w:szCs w:val="22"/>
          <w:vertAlign w:val="superscript"/>
        </w:rPr>
        <w:t>o</w:t>
      </w:r>
      <w:r w:rsidR="000A2908">
        <w:t> </w:t>
      </w:r>
      <w:r w:rsidRPr="000A2908">
        <w:t xml:space="preserve">60 </w:t>
      </w:r>
      <w:r w:rsidRPr="000A2908">
        <w:t>sur</w:t>
      </w:r>
      <w:r w:rsidRPr="000A2908">
        <w:t xml:space="preserve"> l’insertion sociale des personnes handicapées </w:t>
      </w:r>
      <w:r w:rsidRPr="000A2908">
        <w:t xml:space="preserve">ont été reprises dans le cadre législatif national </w:t>
      </w:r>
      <w:r w:rsidRPr="000A2908">
        <w:t>d’ensemble</w:t>
      </w:r>
      <w:r w:rsidRPr="000A2908">
        <w:t xml:space="preserve"> et dans les codes de l’urbanisme, </w:t>
      </w:r>
      <w:r w:rsidRPr="000A2908">
        <w:t>du bât</w:t>
      </w:r>
      <w:r w:rsidRPr="000A2908">
        <w:t>iment</w:t>
      </w:r>
      <w:r w:rsidRPr="000A2908">
        <w:t>, des transports et des services publics</w:t>
      </w:r>
      <w:r w:rsidRPr="000A2908">
        <w:t>,</w:t>
      </w:r>
      <w:r w:rsidRPr="000A2908">
        <w:t xml:space="preserve"> ainsi que dans </w:t>
      </w:r>
      <w:r w:rsidRPr="000A2908">
        <w:t xml:space="preserve">celui des </w:t>
      </w:r>
      <w:r w:rsidRPr="000A2908">
        <w:t>technologies de l’information et de la communication</w:t>
      </w:r>
      <w:r w:rsidRPr="000A2908">
        <w:t>.</w:t>
      </w:r>
    </w:p>
    <w:p w:rsidR="000A2908" w:rsidRPr="000A2908" w:rsidRDefault="00712A3E" w:rsidP="00003F74">
      <w:pPr>
        <w:pStyle w:val="H23G"/>
        <w:spacing w:after="100" w:line="236" w:lineRule="exact"/>
      </w:pPr>
      <w:r w:rsidRPr="000A2908">
        <w:tab/>
      </w:r>
      <w:r w:rsidRPr="000A2908">
        <w:tab/>
      </w:r>
      <w:r w:rsidRPr="000A2908">
        <w:t xml:space="preserve">Reconnaissance de la personnalité juridique dans des conditions </w:t>
      </w:r>
      <w:r w:rsidRPr="000A2908">
        <w:br/>
      </w:r>
      <w:r w:rsidRPr="000A2908">
        <w:t>d’égalité (</w:t>
      </w:r>
      <w:r w:rsidR="000A2908">
        <w:t>art. </w:t>
      </w:r>
      <w:r w:rsidRPr="000A2908">
        <w:t>12)</w:t>
      </w:r>
    </w:p>
    <w:p w:rsidR="000A2908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>À quelle échéance l’État partie enten</w:t>
      </w:r>
      <w:r w:rsidRPr="000A2908">
        <w:t xml:space="preserve">d-il modifier la législation en vue d’abolir le régime de tutelle imposé aux personnes handicapées et le remplacer par </w:t>
      </w:r>
      <w:r w:rsidRPr="000A2908">
        <w:t xml:space="preserve">un accompagnement </w:t>
      </w:r>
      <w:r w:rsidRPr="000A2908">
        <w:t>de</w:t>
      </w:r>
      <w:r w:rsidRPr="000A2908">
        <w:t xml:space="preserve"> ce</w:t>
      </w:r>
      <w:r w:rsidRPr="000A2908">
        <w:t xml:space="preserve">s personnes </w:t>
      </w:r>
      <w:r w:rsidRPr="000A2908">
        <w:t xml:space="preserve">dans l’exercice de </w:t>
      </w:r>
      <w:r w:rsidRPr="000A2908">
        <w:t>leur capacité juridique</w:t>
      </w:r>
      <w:r w:rsidR="000A2908">
        <w:t> ?</w:t>
      </w:r>
    </w:p>
    <w:p w:rsidR="000A2908" w:rsidRPr="000A2908" w:rsidRDefault="00712A3E" w:rsidP="00003F74">
      <w:pPr>
        <w:pStyle w:val="H23G"/>
        <w:spacing w:after="100" w:line="236" w:lineRule="exact"/>
      </w:pPr>
      <w:r w:rsidRPr="000A2908">
        <w:tab/>
      </w:r>
      <w:r w:rsidRPr="000A2908">
        <w:tab/>
      </w:r>
      <w:r w:rsidRPr="000A2908">
        <w:t>Accès à la justice (</w:t>
      </w:r>
      <w:r w:rsidR="000A2908">
        <w:t>art. </w:t>
      </w:r>
      <w:r w:rsidRPr="000A2908">
        <w:t>13)</w:t>
      </w:r>
    </w:p>
    <w:p w:rsidR="00A513FE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>Indiquer si</w:t>
      </w:r>
      <w:r w:rsidRPr="000A2908">
        <w:t>, comme le</w:t>
      </w:r>
      <w:r w:rsidRPr="000A2908">
        <w:t xml:space="preserve"> prévoit la Convention,</w:t>
      </w:r>
      <w:r w:rsidRPr="000A2908">
        <w:t xml:space="preserve"> l’État partie a organisé des programmes de formation à l’intention des a</w:t>
      </w:r>
      <w:r w:rsidRPr="000A2908">
        <w:t xml:space="preserve">cteurs de la </w:t>
      </w:r>
      <w:r w:rsidRPr="000A2908">
        <w:t>justice (policiers, procureurs, juges, avocats)</w:t>
      </w:r>
      <w:r w:rsidRPr="000A2908">
        <w:t xml:space="preserve"> </w:t>
      </w:r>
      <w:r w:rsidRPr="000A2908">
        <w:t xml:space="preserve">pour </w:t>
      </w:r>
      <w:r w:rsidRPr="000A2908">
        <w:t xml:space="preserve">renforcer leurs compétences et </w:t>
      </w:r>
      <w:r w:rsidRPr="000A2908">
        <w:t xml:space="preserve">leur faire mieux connaître les droits des personnes </w:t>
      </w:r>
      <w:r w:rsidRPr="000A2908">
        <w:t xml:space="preserve">présentant </w:t>
      </w:r>
      <w:r w:rsidRPr="000A2908">
        <w:t>un handicap</w:t>
      </w:r>
      <w:r w:rsidRPr="000A2908">
        <w:t xml:space="preserve"> </w:t>
      </w:r>
      <w:r w:rsidRPr="000A2908">
        <w:t>intellectuel</w:t>
      </w:r>
      <w:r w:rsidRPr="000A2908">
        <w:t xml:space="preserve"> et/ou </w:t>
      </w:r>
      <w:r w:rsidRPr="000A2908">
        <w:t>psychosocial</w:t>
      </w:r>
      <w:r w:rsidRPr="000A2908">
        <w:t>.</w:t>
      </w:r>
    </w:p>
    <w:p w:rsidR="00A513FE" w:rsidRPr="000A2908" w:rsidRDefault="000A2908" w:rsidP="00003F74">
      <w:pPr>
        <w:pStyle w:val="H23G"/>
        <w:spacing w:after="100" w:line="236" w:lineRule="exact"/>
      </w:pPr>
      <w:r>
        <w:tab/>
      </w:r>
      <w:r>
        <w:tab/>
      </w:r>
      <w:r w:rsidR="00712A3E" w:rsidRPr="000A2908">
        <w:t>Liberté et sécurité de la personne (</w:t>
      </w:r>
      <w:r>
        <w:t>art. </w:t>
      </w:r>
      <w:r w:rsidR="00712A3E" w:rsidRPr="000A2908">
        <w:t>14)</w:t>
      </w:r>
    </w:p>
    <w:p w:rsidR="000A2908" w:rsidRPr="000A2908" w:rsidRDefault="00712A3E" w:rsidP="00003F74">
      <w:pPr>
        <w:pStyle w:val="ParNoG"/>
        <w:tabs>
          <w:tab w:val="clear" w:pos="1701"/>
        </w:tabs>
        <w:spacing w:after="100"/>
      </w:pPr>
      <w:r w:rsidRPr="000A2908">
        <w:t xml:space="preserve">Décrire les </w:t>
      </w:r>
      <w:r w:rsidRPr="000A2908">
        <w:t xml:space="preserve">modalités de placement en institution des </w:t>
      </w:r>
      <w:r w:rsidRPr="000A2908">
        <w:t>personnes handi</w:t>
      </w:r>
      <w:r w:rsidRPr="000A2908">
        <w:t>capées</w:t>
      </w:r>
      <w:r w:rsidRPr="000A2908">
        <w:t xml:space="preserve">, en particulier </w:t>
      </w:r>
      <w:r w:rsidRPr="000A2908">
        <w:t>le placement en établissement psychiatrique de personnes présentant un</w:t>
      </w:r>
      <w:r w:rsidRPr="000A2908">
        <w:t xml:space="preserve"> handicap psychosocial, et préciser comment le mécanisme national de prévention agit pour empêcher le placement forcé en établissement psychiatrique</w:t>
      </w:r>
      <w:r w:rsidRPr="000A2908">
        <w:t>. Quand est-il prévu d’adopter et de mettre en œuvre une stratégie de désinstitution</w:t>
      </w:r>
      <w:r w:rsidR="00150E79">
        <w:t>n</w:t>
      </w:r>
      <w:r w:rsidRPr="000A2908">
        <w:t>alisation</w:t>
      </w:r>
      <w:r w:rsidR="000A2908">
        <w:t> ?</w:t>
      </w:r>
    </w:p>
    <w:p w:rsidR="000A2908" w:rsidRPr="000A2908" w:rsidRDefault="00712A3E" w:rsidP="000A2908">
      <w:pPr>
        <w:pStyle w:val="H23G"/>
      </w:pPr>
      <w:r w:rsidRPr="000A2908">
        <w:lastRenderedPageBreak/>
        <w:tab/>
      </w:r>
      <w:r w:rsidRPr="000A2908">
        <w:tab/>
      </w:r>
      <w:r w:rsidRPr="000A2908">
        <w:t>Droit de n</w:t>
      </w:r>
      <w:r w:rsidRPr="000A2908">
        <w:t xml:space="preserve">e pas être soumis à la torture ni à des peines ou traitements </w:t>
      </w:r>
      <w:r w:rsidRPr="000A2908">
        <w:br/>
      </w:r>
      <w:r w:rsidRPr="000A2908">
        <w:t>cruels, inhumains ou dégradants (</w:t>
      </w:r>
      <w:r w:rsidR="000A2908">
        <w:t>art. </w:t>
      </w:r>
      <w:r w:rsidRPr="000A2908">
        <w:t>15)</w:t>
      </w:r>
    </w:p>
    <w:p w:rsidR="00A513FE" w:rsidRPr="000A2908" w:rsidRDefault="00712A3E" w:rsidP="000A2908">
      <w:pPr>
        <w:pStyle w:val="ParNoG"/>
        <w:tabs>
          <w:tab w:val="clear" w:pos="1701"/>
        </w:tabs>
      </w:pPr>
      <w:r w:rsidRPr="000A2908">
        <w:t xml:space="preserve">Rendre compte des garanties qui ont été mises en place pour que le consentement libre et éclairé des personnes handicapées soit recueilli </w:t>
      </w:r>
      <w:r w:rsidRPr="000A2908">
        <w:t>avant qu</w:t>
      </w:r>
      <w:r w:rsidRPr="000A2908">
        <w:t xml:space="preserve">e toute </w:t>
      </w:r>
      <w:r w:rsidRPr="000A2908">
        <w:t xml:space="preserve">expérimentation ou </w:t>
      </w:r>
      <w:r w:rsidRPr="000A2908">
        <w:t xml:space="preserve">que tout </w:t>
      </w:r>
      <w:r w:rsidRPr="000A2908">
        <w:t>traitement médical</w:t>
      </w:r>
      <w:r w:rsidRPr="000A2908">
        <w:t xml:space="preserve"> </w:t>
      </w:r>
      <w:r w:rsidRPr="000A2908">
        <w:t xml:space="preserve">ne soit </w:t>
      </w:r>
      <w:r w:rsidRPr="000A2908">
        <w:t xml:space="preserve">pratiqué au sein d’un établissement psychiatrique. </w:t>
      </w:r>
    </w:p>
    <w:p w:rsidR="000A2908" w:rsidRPr="000A2908" w:rsidRDefault="00712A3E" w:rsidP="000A2908">
      <w:pPr>
        <w:pStyle w:val="ParNoG"/>
        <w:tabs>
          <w:tab w:val="clear" w:pos="1701"/>
        </w:tabs>
      </w:pPr>
      <w:r w:rsidRPr="000A2908">
        <w:t xml:space="preserve">Décrire les </w:t>
      </w:r>
      <w:r w:rsidRPr="000A2908">
        <w:t xml:space="preserve">mesures </w:t>
      </w:r>
      <w:r w:rsidRPr="000A2908">
        <w:t xml:space="preserve">prévues pour mettre fin aux conditions de vie inhumaines des personnes </w:t>
      </w:r>
      <w:r w:rsidRPr="000A2908">
        <w:t>présentant</w:t>
      </w:r>
      <w:r w:rsidRPr="000A2908">
        <w:t xml:space="preserve"> un handicap </w:t>
      </w:r>
      <w:r w:rsidRPr="000A2908">
        <w:t>psychosocial</w:t>
      </w:r>
      <w:r w:rsidRPr="000A2908">
        <w:t xml:space="preserve"> vivant en institution ainsi qu’aux pratiques néfastes </w:t>
      </w:r>
      <w:r w:rsidRPr="000A2908">
        <w:t xml:space="preserve">dont </w:t>
      </w:r>
      <w:r w:rsidR="00150E79">
        <w:t>elles</w:t>
      </w:r>
      <w:r w:rsidRPr="000A2908">
        <w:t xml:space="preserve"> sont victimes</w:t>
      </w:r>
      <w:r w:rsidRPr="000A2908">
        <w:t xml:space="preserve">, </w:t>
      </w:r>
      <w:r w:rsidRPr="000A2908">
        <w:t xml:space="preserve">s’agissant notamment </w:t>
      </w:r>
      <w:r w:rsidRPr="000A2908">
        <w:t>d</w:t>
      </w:r>
      <w:r w:rsidRPr="000A2908">
        <w:t xml:space="preserve">es femmes résidant dans un établissement neuropsychiatrique ou psychiatrique. </w:t>
      </w:r>
    </w:p>
    <w:p w:rsidR="000A2908" w:rsidRPr="000A2908" w:rsidRDefault="00712A3E" w:rsidP="000A2908">
      <w:pPr>
        <w:pStyle w:val="H23G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 xml:space="preserve">Droit de ne pas être soumis à l’exploitation, à la violence </w:t>
      </w:r>
      <w:r w:rsidRPr="000A2908">
        <w:rPr>
          <w:lang w:val="fr-FR"/>
        </w:rPr>
        <w:br/>
        <w:t xml:space="preserve">et à la </w:t>
      </w:r>
      <w:r w:rsidRPr="000A2908">
        <w:rPr>
          <w:lang w:val="fr-FR"/>
        </w:rPr>
        <w:t>maltraitance (</w:t>
      </w:r>
      <w:r w:rsidR="000A2908">
        <w:rPr>
          <w:lang w:val="fr-FR"/>
        </w:rPr>
        <w:t>art. </w:t>
      </w:r>
      <w:r w:rsidRPr="000A2908">
        <w:rPr>
          <w:lang w:val="fr-FR"/>
        </w:rPr>
        <w:t>16)</w:t>
      </w:r>
    </w:p>
    <w:p w:rsidR="000A2908" w:rsidRPr="000A2908" w:rsidRDefault="00712A3E" w:rsidP="000A2908">
      <w:pPr>
        <w:pStyle w:val="ParNoG"/>
        <w:tabs>
          <w:tab w:val="clear" w:pos="1701"/>
        </w:tabs>
      </w:pPr>
      <w:r w:rsidRPr="000A2908">
        <w:rPr>
          <w:lang w:val="fr-FR"/>
        </w:rPr>
        <w:t xml:space="preserve">Indiquer le </w:t>
      </w:r>
      <w:r w:rsidRPr="000A2908">
        <w:t>nombre</w:t>
      </w:r>
      <w:r w:rsidRPr="000A2908">
        <w:rPr>
          <w:lang w:val="fr-FR"/>
        </w:rPr>
        <w:t xml:space="preserve"> d’affaires relatives à des avortements forcés, le nombre de plaintes pour violences sexuelles déposées par des femmes ou des filles handicapées et le nombre de plaintes a</w:t>
      </w:r>
      <w:r w:rsidRPr="000A2908">
        <w:rPr>
          <w:lang w:val="fr-FR"/>
        </w:rPr>
        <w:t>uxquelles il a été fait droit</w:t>
      </w:r>
      <w:r w:rsidRPr="000A2908">
        <w:rPr>
          <w:lang w:val="fr-FR"/>
        </w:rPr>
        <w:t xml:space="preserve">, </w:t>
      </w:r>
      <w:r w:rsidRPr="000A2908">
        <w:rPr>
          <w:lang w:val="fr-FR"/>
        </w:rPr>
        <w:t>et donne</w:t>
      </w:r>
      <w:r w:rsidRPr="000A2908">
        <w:rPr>
          <w:lang w:val="fr-FR"/>
        </w:rPr>
        <w:t xml:space="preserve">r des informations sur </w:t>
      </w:r>
      <w:r w:rsidRPr="000A2908">
        <w:rPr>
          <w:lang w:val="fr-FR"/>
        </w:rPr>
        <w:t xml:space="preserve">les enquêtes ayant trait à des violences sexistes dans les établissements neuropsychiatriques </w:t>
      </w:r>
      <w:r w:rsidRPr="000A2908">
        <w:rPr>
          <w:lang w:val="fr-FR"/>
        </w:rPr>
        <w:t xml:space="preserve">résidentiels </w:t>
      </w:r>
      <w:r w:rsidRPr="000A2908">
        <w:rPr>
          <w:lang w:val="fr-FR"/>
        </w:rPr>
        <w:t xml:space="preserve">de Balti et Cocieri. </w:t>
      </w:r>
    </w:p>
    <w:p w:rsidR="000A2908" w:rsidRPr="000A2908" w:rsidRDefault="00712A3E" w:rsidP="000A2908">
      <w:pPr>
        <w:pStyle w:val="H23G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Protection de l’intégrité de la personne (</w:t>
      </w:r>
      <w:r w:rsidR="000A2908">
        <w:rPr>
          <w:lang w:val="fr-FR"/>
        </w:rPr>
        <w:t>art. </w:t>
      </w:r>
      <w:r w:rsidRPr="000A2908">
        <w:rPr>
          <w:lang w:val="fr-FR"/>
        </w:rPr>
        <w:t>17)</w:t>
      </w:r>
    </w:p>
    <w:p w:rsidR="000A2908" w:rsidRPr="000A2908" w:rsidRDefault="00712A3E" w:rsidP="000A2908">
      <w:pPr>
        <w:pStyle w:val="ParNoG"/>
        <w:tabs>
          <w:tab w:val="clear" w:pos="1701"/>
        </w:tabs>
      </w:pPr>
      <w:r w:rsidRPr="000A2908">
        <w:rPr>
          <w:lang w:val="fr-FR"/>
        </w:rPr>
        <w:t xml:space="preserve">Quelles mesures sont prises pour abroger les </w:t>
      </w:r>
      <w:r w:rsidRPr="000A2908">
        <w:rPr>
          <w:lang w:val="fr-FR"/>
        </w:rPr>
        <w:t xml:space="preserve">dispositions législatives et réglementaires qui </w:t>
      </w:r>
      <w:r w:rsidRPr="000A2908">
        <w:rPr>
          <w:lang w:val="fr-FR"/>
        </w:rPr>
        <w:t xml:space="preserve">permettent d’imposer aux femmes </w:t>
      </w:r>
      <w:r w:rsidRPr="000A2908">
        <w:t>handicapées</w:t>
      </w:r>
      <w:r w:rsidRPr="000A2908">
        <w:rPr>
          <w:lang w:val="fr-FR"/>
        </w:rPr>
        <w:t xml:space="preserve">, sans </w:t>
      </w:r>
      <w:r w:rsidRPr="000A2908">
        <w:rPr>
          <w:lang w:val="fr-FR"/>
        </w:rPr>
        <w:t xml:space="preserve">leur </w:t>
      </w:r>
      <w:r w:rsidRPr="000A2908">
        <w:rPr>
          <w:lang w:val="fr-FR"/>
        </w:rPr>
        <w:t xml:space="preserve">consentement, </w:t>
      </w:r>
      <w:r w:rsidRPr="000A2908">
        <w:rPr>
          <w:lang w:val="fr-FR"/>
        </w:rPr>
        <w:t>une stérilisation forcée</w:t>
      </w:r>
      <w:r w:rsidRPr="000A2908">
        <w:rPr>
          <w:lang w:val="fr-FR"/>
        </w:rPr>
        <w:t xml:space="preserve"> ou un avortement</w:t>
      </w:r>
      <w:r w:rsidRPr="000A2908">
        <w:rPr>
          <w:lang w:val="fr-FR"/>
        </w:rPr>
        <w:t>, ou encore de leur administrer un traitement contraceptif</w:t>
      </w:r>
      <w:r w:rsidRPr="000A2908">
        <w:rPr>
          <w:lang w:val="fr-FR"/>
        </w:rPr>
        <w:t>,</w:t>
      </w:r>
      <w:r w:rsidRPr="000A2908">
        <w:rPr>
          <w:lang w:val="fr-FR"/>
        </w:rPr>
        <w:t xml:space="preserve"> au motif qu’elles présentent un</w:t>
      </w:r>
      <w:r w:rsidRPr="000A2908">
        <w:rPr>
          <w:lang w:val="fr-FR"/>
        </w:rPr>
        <w:t>e</w:t>
      </w:r>
      <w:r w:rsidRPr="000A2908">
        <w:rPr>
          <w:lang w:val="fr-FR"/>
        </w:rPr>
        <w:t xml:space="preserve"> </w:t>
      </w:r>
      <w:r w:rsidRPr="000A2908">
        <w:rPr>
          <w:lang w:val="fr-FR"/>
        </w:rPr>
        <w:t xml:space="preserve">déficience </w:t>
      </w:r>
      <w:r w:rsidRPr="000A2908">
        <w:rPr>
          <w:lang w:val="fr-FR"/>
        </w:rPr>
        <w:t>psychosocial</w:t>
      </w:r>
      <w:r w:rsidRPr="000A2908">
        <w:rPr>
          <w:lang w:val="fr-FR"/>
        </w:rPr>
        <w:t>e</w:t>
      </w:r>
      <w:r w:rsidRPr="000A2908">
        <w:rPr>
          <w:lang w:val="fr-FR"/>
        </w:rPr>
        <w:t xml:space="preserve"> ou intellectuel</w:t>
      </w:r>
      <w:r w:rsidRPr="000A2908">
        <w:rPr>
          <w:lang w:val="fr-FR"/>
        </w:rPr>
        <w:t>le</w:t>
      </w:r>
      <w:r w:rsidR="00150E79">
        <w:rPr>
          <w:lang w:val="fr-FR"/>
        </w:rPr>
        <w:t> ?</w:t>
      </w:r>
      <w:r w:rsidRPr="000A2908">
        <w:rPr>
          <w:lang w:val="fr-FR"/>
        </w:rPr>
        <w:t xml:space="preserve"> </w:t>
      </w:r>
    </w:p>
    <w:p w:rsidR="000A2908" w:rsidRPr="000A2908" w:rsidRDefault="00712A3E" w:rsidP="000A2908">
      <w:pPr>
        <w:pStyle w:val="H23G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Autonomie de vie et inclusion dans la société (</w:t>
      </w:r>
      <w:r w:rsidR="000A2908">
        <w:rPr>
          <w:lang w:val="fr-FR"/>
        </w:rPr>
        <w:t>art. </w:t>
      </w:r>
      <w:r w:rsidRPr="000A2908">
        <w:rPr>
          <w:lang w:val="fr-FR"/>
        </w:rPr>
        <w:t>19)</w:t>
      </w:r>
    </w:p>
    <w:p w:rsidR="000A2908" w:rsidRPr="000A2908" w:rsidRDefault="00712A3E" w:rsidP="000A2908">
      <w:pPr>
        <w:pStyle w:val="ParNoG"/>
        <w:tabs>
          <w:tab w:val="clear" w:pos="1701"/>
        </w:tabs>
        <w:rPr>
          <w:lang w:val="fr-FR"/>
        </w:rPr>
      </w:pPr>
      <w:r w:rsidRPr="000A2908">
        <w:rPr>
          <w:lang w:val="fr-FR"/>
        </w:rPr>
        <w:t xml:space="preserve">Donner des renseignements sur les mesures </w:t>
      </w:r>
      <w:r w:rsidRPr="000A2908">
        <w:rPr>
          <w:lang w:val="fr-FR"/>
        </w:rPr>
        <w:t xml:space="preserve">législatives, </w:t>
      </w:r>
      <w:r w:rsidRPr="000A2908">
        <w:rPr>
          <w:lang w:val="fr-FR"/>
        </w:rPr>
        <w:t>stratégiques</w:t>
      </w:r>
      <w:r w:rsidRPr="000A2908">
        <w:rPr>
          <w:lang w:val="fr-FR"/>
        </w:rPr>
        <w:t xml:space="preserve"> et pratiques </w:t>
      </w:r>
      <w:r w:rsidRPr="000A2908">
        <w:rPr>
          <w:lang w:val="fr-FR"/>
        </w:rPr>
        <w:t>prises et envisagées pour mettre fin au placement en institution,</w:t>
      </w:r>
      <w:r w:rsidRPr="000A2908">
        <w:rPr>
          <w:lang w:val="fr-FR"/>
        </w:rPr>
        <w:t xml:space="preserve"> pour </w:t>
      </w:r>
      <w:r w:rsidRPr="000A2908">
        <w:rPr>
          <w:lang w:val="fr-FR"/>
        </w:rPr>
        <w:t>interdire</w:t>
      </w:r>
      <w:r w:rsidRPr="000A2908">
        <w:rPr>
          <w:lang w:val="fr-FR"/>
        </w:rPr>
        <w:t xml:space="preserve"> les </w:t>
      </w:r>
      <w:r w:rsidRPr="000A2908">
        <w:rPr>
          <w:lang w:val="fr-FR"/>
        </w:rPr>
        <w:t xml:space="preserve">établissements </w:t>
      </w:r>
      <w:r w:rsidRPr="000A2908">
        <w:rPr>
          <w:lang w:val="fr-FR"/>
        </w:rPr>
        <w:t xml:space="preserve">psychoneurologiques et autres établissements résidentiels, et pour </w:t>
      </w:r>
      <w:r w:rsidRPr="000A2908">
        <w:t>soutenir</w:t>
      </w:r>
      <w:r w:rsidRPr="000A2908">
        <w:rPr>
          <w:lang w:val="fr-FR"/>
        </w:rPr>
        <w:t xml:space="preserve"> la mise en place de services communautaires, </w:t>
      </w:r>
      <w:r w:rsidRPr="000A2908">
        <w:rPr>
          <w:lang w:val="fr-FR"/>
        </w:rPr>
        <w:t xml:space="preserve">dans le respect des </w:t>
      </w:r>
      <w:r w:rsidRPr="000A2908">
        <w:rPr>
          <w:lang w:val="fr-FR"/>
        </w:rPr>
        <w:t>droits de l’homme consacrés par la Convention. Donner des statistiques pertinent</w:t>
      </w:r>
      <w:r w:rsidRPr="000A2908">
        <w:rPr>
          <w:lang w:val="fr-FR"/>
        </w:rPr>
        <w:t xml:space="preserve">es sur </w:t>
      </w:r>
      <w:r w:rsidRPr="000A2908">
        <w:rPr>
          <w:lang w:val="fr-FR"/>
        </w:rPr>
        <w:t xml:space="preserve">les </w:t>
      </w:r>
      <w:r w:rsidRPr="000A2908">
        <w:rPr>
          <w:lang w:val="fr-FR"/>
        </w:rPr>
        <w:t xml:space="preserve">personnes handicapées </w:t>
      </w:r>
      <w:r w:rsidRPr="000A2908">
        <w:rPr>
          <w:lang w:val="fr-FR"/>
        </w:rPr>
        <w:t xml:space="preserve">vivant en </w:t>
      </w:r>
      <w:r w:rsidRPr="000A2908">
        <w:rPr>
          <w:lang w:val="fr-FR"/>
        </w:rPr>
        <w:t xml:space="preserve">institution </w:t>
      </w:r>
      <w:r w:rsidRPr="000A2908">
        <w:rPr>
          <w:lang w:val="fr-FR"/>
        </w:rPr>
        <w:t xml:space="preserve">et sur celles qui sont prises en charge </w:t>
      </w:r>
      <w:r w:rsidRPr="000A2908">
        <w:rPr>
          <w:lang w:val="fr-FR"/>
        </w:rPr>
        <w:t>par la communauté</w:t>
      </w:r>
      <w:r w:rsidRPr="000A2908">
        <w:rPr>
          <w:lang w:val="fr-FR"/>
        </w:rPr>
        <w:t>.</w:t>
      </w:r>
    </w:p>
    <w:p w:rsidR="000A2908" w:rsidRPr="000A2908" w:rsidRDefault="00712A3E" w:rsidP="000A2908">
      <w:pPr>
        <w:pStyle w:val="H23G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Liberté d’expression et d’opinion et accès à l’information (</w:t>
      </w:r>
      <w:r w:rsidR="000A2908">
        <w:rPr>
          <w:lang w:val="fr-FR"/>
        </w:rPr>
        <w:t>art. </w:t>
      </w:r>
      <w:r w:rsidRPr="000A2908">
        <w:rPr>
          <w:lang w:val="fr-FR"/>
        </w:rPr>
        <w:t>21)</w:t>
      </w:r>
    </w:p>
    <w:p w:rsidR="000A2908" w:rsidRPr="000A2908" w:rsidRDefault="00712A3E" w:rsidP="000A2908">
      <w:pPr>
        <w:pStyle w:val="ParNoG"/>
        <w:tabs>
          <w:tab w:val="clear" w:pos="1701"/>
        </w:tabs>
        <w:rPr>
          <w:lang w:val="fr-FR"/>
        </w:rPr>
      </w:pPr>
      <w:r w:rsidRPr="000A2908">
        <w:rPr>
          <w:lang w:val="fr-FR"/>
        </w:rPr>
        <w:t xml:space="preserve">Indiquer </w:t>
      </w:r>
      <w:r w:rsidRPr="000A2908">
        <w:rPr>
          <w:lang w:val="fr-FR"/>
        </w:rPr>
        <w:t>si des</w:t>
      </w:r>
      <w:r w:rsidRPr="000A2908">
        <w:rPr>
          <w:lang w:val="fr-FR"/>
        </w:rPr>
        <w:t xml:space="preserve"> </w:t>
      </w:r>
      <w:r w:rsidRPr="000A2908">
        <w:rPr>
          <w:lang w:val="fr-FR"/>
        </w:rPr>
        <w:t xml:space="preserve">mesures </w:t>
      </w:r>
      <w:r w:rsidRPr="000A2908">
        <w:rPr>
          <w:lang w:val="fr-FR"/>
        </w:rPr>
        <w:t xml:space="preserve">ont été </w:t>
      </w:r>
      <w:r w:rsidRPr="000A2908">
        <w:rPr>
          <w:lang w:val="fr-FR"/>
        </w:rPr>
        <w:t xml:space="preserve">prises pour </w:t>
      </w:r>
      <w:r w:rsidRPr="000A2908">
        <w:rPr>
          <w:lang w:val="fr-FR"/>
        </w:rPr>
        <w:t xml:space="preserve">faire reconnaître la </w:t>
      </w:r>
      <w:r w:rsidRPr="000A2908">
        <w:rPr>
          <w:lang w:val="fr-FR"/>
        </w:rPr>
        <w:t>langue des signes mold</w:t>
      </w:r>
      <w:r w:rsidRPr="000A2908">
        <w:rPr>
          <w:lang w:val="fr-FR"/>
        </w:rPr>
        <w:t>a</w:t>
      </w:r>
      <w:r w:rsidRPr="000A2908">
        <w:rPr>
          <w:lang w:val="fr-FR"/>
        </w:rPr>
        <w:t xml:space="preserve">ve en tant que langue officielle et </w:t>
      </w:r>
      <w:r w:rsidRPr="000A2908">
        <w:rPr>
          <w:lang w:val="fr-FR"/>
        </w:rPr>
        <w:t xml:space="preserve">pour </w:t>
      </w:r>
      <w:r w:rsidRPr="000A2908">
        <w:rPr>
          <w:lang w:val="fr-FR"/>
        </w:rPr>
        <w:t xml:space="preserve">investir </w:t>
      </w:r>
      <w:r w:rsidRPr="000A2908">
        <w:t>dans</w:t>
      </w:r>
      <w:r w:rsidRPr="000A2908">
        <w:rPr>
          <w:lang w:val="fr-FR"/>
        </w:rPr>
        <w:t xml:space="preserve"> la formation d’interprètes dans cette langue afin </w:t>
      </w:r>
      <w:r w:rsidRPr="000A2908">
        <w:rPr>
          <w:lang w:val="fr-FR"/>
        </w:rPr>
        <w:t xml:space="preserve">qu’il y en ait davantage et </w:t>
      </w:r>
      <w:r w:rsidRPr="000A2908">
        <w:rPr>
          <w:lang w:val="fr-FR"/>
        </w:rPr>
        <w:t xml:space="preserve">que cette langue soit </w:t>
      </w:r>
      <w:r w:rsidRPr="000A2908">
        <w:rPr>
          <w:lang w:val="fr-FR"/>
        </w:rPr>
        <w:t xml:space="preserve">plus </w:t>
      </w:r>
      <w:r w:rsidRPr="000A2908">
        <w:rPr>
          <w:lang w:val="fr-FR"/>
        </w:rPr>
        <w:t>utilisée dans les services publics.</w:t>
      </w:r>
    </w:p>
    <w:p w:rsidR="000A2908" w:rsidRPr="000A2908" w:rsidRDefault="00712A3E" w:rsidP="000A2908">
      <w:pPr>
        <w:pStyle w:val="H23G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Respect du domicile et de la famil</w:t>
      </w:r>
      <w:r w:rsidRPr="000A2908">
        <w:rPr>
          <w:lang w:val="fr-FR"/>
        </w:rPr>
        <w:t>le (</w:t>
      </w:r>
      <w:r w:rsidR="000A2908">
        <w:rPr>
          <w:lang w:val="fr-FR"/>
        </w:rPr>
        <w:t>art. </w:t>
      </w:r>
      <w:r w:rsidRPr="000A2908">
        <w:rPr>
          <w:lang w:val="fr-FR"/>
        </w:rPr>
        <w:t>23)</w:t>
      </w:r>
    </w:p>
    <w:p w:rsidR="000A2908" w:rsidRPr="000A2908" w:rsidRDefault="00712A3E" w:rsidP="000A2908">
      <w:pPr>
        <w:pStyle w:val="ParNoG"/>
        <w:tabs>
          <w:tab w:val="clear" w:pos="1701"/>
        </w:tabs>
        <w:rPr>
          <w:lang w:val="fr-FR"/>
        </w:rPr>
      </w:pPr>
      <w:r w:rsidRPr="000A2908">
        <w:rPr>
          <w:lang w:val="fr-FR"/>
        </w:rPr>
        <w:t>Décrire l’ensemble</w:t>
      </w:r>
      <w:r w:rsidRPr="000A2908">
        <w:rPr>
          <w:lang w:val="fr-FR"/>
        </w:rPr>
        <w:t xml:space="preserve"> </w:t>
      </w:r>
      <w:r w:rsidRPr="000A2908">
        <w:rPr>
          <w:lang w:val="fr-FR"/>
        </w:rPr>
        <w:t>d</w:t>
      </w:r>
      <w:r w:rsidRPr="000A2908">
        <w:rPr>
          <w:lang w:val="fr-FR"/>
        </w:rPr>
        <w:t xml:space="preserve">es mesures mises en place pour soutenir les familles ayant </w:t>
      </w:r>
      <w:r w:rsidRPr="000A2908">
        <w:rPr>
          <w:lang w:val="fr-FR"/>
        </w:rPr>
        <w:t>un enfant handicapé</w:t>
      </w:r>
      <w:r w:rsidRPr="000A2908">
        <w:rPr>
          <w:lang w:val="fr-FR"/>
        </w:rPr>
        <w:t xml:space="preserve"> </w:t>
      </w:r>
      <w:r w:rsidRPr="000A2908">
        <w:rPr>
          <w:lang w:val="fr-FR"/>
        </w:rPr>
        <w:t xml:space="preserve">et prévenir ainsi </w:t>
      </w:r>
      <w:r w:rsidRPr="000A2908">
        <w:rPr>
          <w:lang w:val="fr-FR"/>
        </w:rPr>
        <w:t xml:space="preserve">les </w:t>
      </w:r>
      <w:r w:rsidRPr="000A2908">
        <w:rPr>
          <w:lang w:val="fr-FR"/>
        </w:rPr>
        <w:t>placement</w:t>
      </w:r>
      <w:r w:rsidRPr="000A2908">
        <w:rPr>
          <w:lang w:val="fr-FR"/>
        </w:rPr>
        <w:t>s</w:t>
      </w:r>
      <w:r w:rsidRPr="000A2908">
        <w:rPr>
          <w:lang w:val="fr-FR"/>
        </w:rPr>
        <w:t xml:space="preserve"> en institution.</w:t>
      </w:r>
    </w:p>
    <w:p w:rsidR="000A2908" w:rsidRPr="000A2908" w:rsidRDefault="00712A3E" w:rsidP="000A2908">
      <w:pPr>
        <w:pStyle w:val="H23G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Éducation (</w:t>
      </w:r>
      <w:r w:rsidR="000A2908">
        <w:rPr>
          <w:lang w:val="fr-FR"/>
        </w:rPr>
        <w:t>art. </w:t>
      </w:r>
      <w:r w:rsidRPr="000A2908">
        <w:rPr>
          <w:lang w:val="fr-FR"/>
        </w:rPr>
        <w:t>24)</w:t>
      </w:r>
    </w:p>
    <w:p w:rsidR="000A2908" w:rsidRPr="000A2908" w:rsidRDefault="00712A3E" w:rsidP="000A2908">
      <w:pPr>
        <w:pStyle w:val="ParNoG"/>
        <w:tabs>
          <w:tab w:val="clear" w:pos="1701"/>
        </w:tabs>
        <w:rPr>
          <w:lang w:val="fr-FR"/>
        </w:rPr>
      </w:pPr>
      <w:r w:rsidRPr="000A2908">
        <w:rPr>
          <w:lang w:val="fr-FR"/>
        </w:rPr>
        <w:t xml:space="preserve">Donner des </w:t>
      </w:r>
      <w:r w:rsidRPr="000A2908">
        <w:t>renseignements</w:t>
      </w:r>
      <w:r w:rsidRPr="000A2908">
        <w:rPr>
          <w:lang w:val="fr-FR"/>
        </w:rPr>
        <w:t xml:space="preserve"> sur l’efficacité de la mise en œuvre</w:t>
      </w:r>
      <w:r w:rsidRPr="000A2908">
        <w:rPr>
          <w:lang w:val="fr-FR"/>
        </w:rPr>
        <w:t xml:space="preserve"> de la Stratégie </w:t>
      </w:r>
      <w:r w:rsidRPr="000A2908">
        <w:rPr>
          <w:lang w:val="fr-FR"/>
        </w:rPr>
        <w:t>globale</w:t>
      </w:r>
      <w:r w:rsidRPr="000A2908">
        <w:rPr>
          <w:lang w:val="fr-FR"/>
        </w:rPr>
        <w:t xml:space="preserve"> de développement de l’éducation </w:t>
      </w:r>
      <w:r w:rsidRPr="000A2908">
        <w:rPr>
          <w:lang w:val="fr-FR"/>
        </w:rPr>
        <w:t xml:space="preserve">en faveur des enfants handicapés </w:t>
      </w:r>
      <w:r w:rsidRPr="000A2908">
        <w:rPr>
          <w:lang w:val="fr-FR"/>
        </w:rPr>
        <w:t xml:space="preserve">pour la période 2011-2015 </w:t>
      </w:r>
      <w:r w:rsidRPr="000A2908">
        <w:rPr>
          <w:lang w:val="fr-FR"/>
        </w:rPr>
        <w:t xml:space="preserve">ainsi que </w:t>
      </w:r>
      <w:r w:rsidRPr="000A2908">
        <w:rPr>
          <w:lang w:val="fr-FR"/>
        </w:rPr>
        <w:t xml:space="preserve">sur </w:t>
      </w:r>
      <w:r w:rsidRPr="000A2908">
        <w:rPr>
          <w:lang w:val="fr-FR"/>
        </w:rPr>
        <w:t>l</w:t>
      </w:r>
      <w:r w:rsidRPr="000A2908">
        <w:rPr>
          <w:lang w:val="fr-FR"/>
        </w:rPr>
        <w:t xml:space="preserve">es résultats </w:t>
      </w:r>
      <w:r w:rsidRPr="000A2908">
        <w:rPr>
          <w:lang w:val="fr-FR"/>
        </w:rPr>
        <w:t xml:space="preserve">de cette stratégie, </w:t>
      </w:r>
      <w:r w:rsidRPr="000A2908">
        <w:rPr>
          <w:lang w:val="fr-FR"/>
        </w:rPr>
        <w:t xml:space="preserve">et indiquer si </w:t>
      </w:r>
      <w:r w:rsidRPr="000A2908">
        <w:rPr>
          <w:lang w:val="fr-FR"/>
        </w:rPr>
        <w:t xml:space="preserve">celle-ci </w:t>
      </w:r>
      <w:r w:rsidRPr="000A2908">
        <w:rPr>
          <w:lang w:val="fr-FR"/>
        </w:rPr>
        <w:t xml:space="preserve">a été prolongée. </w:t>
      </w:r>
    </w:p>
    <w:p w:rsidR="000A2908" w:rsidRPr="000A2908" w:rsidRDefault="00712A3E" w:rsidP="00003F74">
      <w:pPr>
        <w:pStyle w:val="H23G"/>
        <w:spacing w:after="100"/>
        <w:rPr>
          <w:lang w:val="fr-FR"/>
        </w:rPr>
      </w:pPr>
      <w:r w:rsidRPr="000A2908">
        <w:rPr>
          <w:lang w:val="fr-FR"/>
        </w:rPr>
        <w:lastRenderedPageBreak/>
        <w:tab/>
      </w:r>
      <w:r w:rsidRPr="000A2908">
        <w:rPr>
          <w:lang w:val="fr-FR"/>
        </w:rPr>
        <w:tab/>
      </w:r>
      <w:r w:rsidRPr="000A2908">
        <w:rPr>
          <w:lang w:val="fr-FR"/>
        </w:rPr>
        <w:t>Santé</w:t>
      </w:r>
      <w:r w:rsidRPr="000A2908">
        <w:rPr>
          <w:i/>
          <w:lang w:val="fr-FR"/>
        </w:rPr>
        <w:t xml:space="preserve"> </w:t>
      </w:r>
      <w:r w:rsidRPr="000A2908">
        <w:rPr>
          <w:lang w:val="fr-FR"/>
        </w:rPr>
        <w:t>(</w:t>
      </w:r>
      <w:r w:rsidR="000A2908">
        <w:rPr>
          <w:lang w:val="fr-FR"/>
        </w:rPr>
        <w:t>art. </w:t>
      </w:r>
      <w:r w:rsidRPr="000A2908">
        <w:rPr>
          <w:lang w:val="fr-FR"/>
        </w:rPr>
        <w:t>25)</w:t>
      </w:r>
    </w:p>
    <w:p w:rsidR="000A2908" w:rsidRPr="000A2908" w:rsidRDefault="00712A3E" w:rsidP="00150E79">
      <w:pPr>
        <w:pStyle w:val="ParNoG"/>
        <w:tabs>
          <w:tab w:val="clear" w:pos="1701"/>
        </w:tabs>
        <w:spacing w:after="100" w:line="236" w:lineRule="exact"/>
        <w:rPr>
          <w:lang w:val="fr-FR"/>
        </w:rPr>
      </w:pPr>
      <w:r w:rsidRPr="000A2908">
        <w:rPr>
          <w:lang w:val="fr-FR"/>
        </w:rPr>
        <w:t xml:space="preserve">Donner des renseignements sur les mesures spécifiques </w:t>
      </w:r>
      <w:r w:rsidRPr="000A2908">
        <w:rPr>
          <w:lang w:val="fr-FR"/>
        </w:rPr>
        <w:t xml:space="preserve">prises pour assurer l’accès aux </w:t>
      </w:r>
      <w:r w:rsidRPr="000A2908">
        <w:rPr>
          <w:lang w:val="fr-FR"/>
        </w:rPr>
        <w:t xml:space="preserve">services de santé, y compris </w:t>
      </w:r>
      <w:r w:rsidRPr="000A2908">
        <w:rPr>
          <w:lang w:val="fr-FR"/>
        </w:rPr>
        <w:t xml:space="preserve">sur </w:t>
      </w:r>
      <w:r w:rsidRPr="000A2908">
        <w:rPr>
          <w:lang w:val="fr-FR"/>
        </w:rPr>
        <w:t xml:space="preserve">le transport </w:t>
      </w:r>
      <w:r w:rsidRPr="000A2908">
        <w:t>des</w:t>
      </w:r>
      <w:r w:rsidRPr="000A2908">
        <w:rPr>
          <w:lang w:val="fr-FR"/>
        </w:rPr>
        <w:t xml:space="preserve"> personnes handicapées en zone rurale, l</w:t>
      </w:r>
      <w:r w:rsidRPr="000A2908">
        <w:rPr>
          <w:lang w:val="fr-FR"/>
        </w:rPr>
        <w:t>es</w:t>
      </w:r>
      <w:r w:rsidRPr="000A2908">
        <w:rPr>
          <w:lang w:val="fr-FR"/>
        </w:rPr>
        <w:t xml:space="preserve"> garantie</w:t>
      </w:r>
      <w:r w:rsidRPr="000A2908">
        <w:rPr>
          <w:lang w:val="fr-FR"/>
        </w:rPr>
        <w:t xml:space="preserve">s relatives au </w:t>
      </w:r>
      <w:r w:rsidRPr="000A2908">
        <w:rPr>
          <w:lang w:val="fr-FR"/>
        </w:rPr>
        <w:t>consentement éclairé et la</w:t>
      </w:r>
      <w:r w:rsidRPr="000A2908">
        <w:rPr>
          <w:lang w:val="fr-FR"/>
        </w:rPr>
        <w:t xml:space="preserve"> formation </w:t>
      </w:r>
      <w:r w:rsidRPr="000A2908">
        <w:rPr>
          <w:lang w:val="fr-FR"/>
        </w:rPr>
        <w:t>aux droits de l’ho</w:t>
      </w:r>
      <w:r w:rsidRPr="000A2908">
        <w:rPr>
          <w:lang w:val="fr-FR"/>
        </w:rPr>
        <w:t>mme</w:t>
      </w:r>
      <w:r w:rsidRPr="000A2908">
        <w:rPr>
          <w:lang w:val="fr-FR"/>
        </w:rPr>
        <w:t xml:space="preserve"> du personnel médical</w:t>
      </w:r>
      <w:r w:rsidRPr="000A2908">
        <w:rPr>
          <w:lang w:val="fr-FR"/>
        </w:rPr>
        <w:t>.</w:t>
      </w:r>
    </w:p>
    <w:p w:rsidR="000A2908" w:rsidRPr="000A2908" w:rsidRDefault="00712A3E" w:rsidP="00003F74">
      <w:pPr>
        <w:pStyle w:val="H23G"/>
        <w:spacing w:after="100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Adaptation et réadaptation (</w:t>
      </w:r>
      <w:r w:rsidR="000A2908">
        <w:rPr>
          <w:lang w:val="fr-FR"/>
        </w:rPr>
        <w:t>art. </w:t>
      </w:r>
      <w:r w:rsidRPr="000A2908">
        <w:rPr>
          <w:lang w:val="fr-FR"/>
        </w:rPr>
        <w:t>26)</w:t>
      </w:r>
    </w:p>
    <w:p w:rsidR="000A2908" w:rsidRPr="000A2908" w:rsidRDefault="00712A3E" w:rsidP="00150E79">
      <w:pPr>
        <w:pStyle w:val="ParNoG"/>
        <w:tabs>
          <w:tab w:val="clear" w:pos="1701"/>
        </w:tabs>
        <w:spacing w:after="100" w:line="236" w:lineRule="exact"/>
        <w:rPr>
          <w:lang w:val="fr-FR"/>
        </w:rPr>
      </w:pPr>
      <w:r w:rsidRPr="000A2908">
        <w:rPr>
          <w:lang w:val="fr-FR"/>
        </w:rPr>
        <w:t xml:space="preserve">Indiquer </w:t>
      </w:r>
      <w:r w:rsidRPr="000A2908">
        <w:rPr>
          <w:lang w:val="fr-FR"/>
        </w:rPr>
        <w:t xml:space="preserve">dans quelle mesure les programmes </w:t>
      </w:r>
      <w:r w:rsidRPr="000A2908">
        <w:rPr>
          <w:lang w:val="fr-FR"/>
        </w:rPr>
        <w:t>d</w:t>
      </w:r>
      <w:r w:rsidRPr="000A2908">
        <w:rPr>
          <w:lang w:val="fr-FR"/>
        </w:rPr>
        <w:t>’</w:t>
      </w:r>
      <w:r w:rsidRPr="000A2908">
        <w:rPr>
          <w:lang w:val="fr-FR"/>
        </w:rPr>
        <w:t xml:space="preserve">adaptation et </w:t>
      </w:r>
      <w:r w:rsidRPr="000A2908">
        <w:rPr>
          <w:lang w:val="fr-FR"/>
        </w:rPr>
        <w:t xml:space="preserve">de </w:t>
      </w:r>
      <w:r w:rsidRPr="000A2908">
        <w:rPr>
          <w:lang w:val="fr-FR"/>
        </w:rPr>
        <w:t>réadaptation sont conformes à l’approche du handicap</w:t>
      </w:r>
      <w:r w:rsidRPr="000A2908">
        <w:rPr>
          <w:lang w:val="fr-FR"/>
        </w:rPr>
        <w:t xml:space="preserve"> fondée sur les </w:t>
      </w:r>
      <w:r w:rsidRPr="000A2908">
        <w:t>droits</w:t>
      </w:r>
      <w:r w:rsidRPr="000A2908">
        <w:rPr>
          <w:lang w:val="fr-FR"/>
        </w:rPr>
        <w:t xml:space="preserve"> de l’homme</w:t>
      </w:r>
      <w:r w:rsidRPr="000A2908">
        <w:rPr>
          <w:lang w:val="fr-FR"/>
        </w:rPr>
        <w:t>.</w:t>
      </w:r>
    </w:p>
    <w:p w:rsidR="000A2908" w:rsidRPr="000A2908" w:rsidRDefault="00712A3E" w:rsidP="00003F74">
      <w:pPr>
        <w:pStyle w:val="H23G"/>
        <w:spacing w:after="100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Travail et emploi (</w:t>
      </w:r>
      <w:r w:rsidR="000A2908">
        <w:rPr>
          <w:lang w:val="fr-FR"/>
        </w:rPr>
        <w:t>art. </w:t>
      </w:r>
      <w:r w:rsidRPr="000A2908">
        <w:rPr>
          <w:lang w:val="fr-FR"/>
        </w:rPr>
        <w:t>27)</w:t>
      </w:r>
    </w:p>
    <w:p w:rsidR="00A513FE" w:rsidRPr="000A2908" w:rsidRDefault="00712A3E" w:rsidP="00150E79">
      <w:pPr>
        <w:pStyle w:val="ParNoG"/>
        <w:tabs>
          <w:tab w:val="clear" w:pos="1701"/>
        </w:tabs>
        <w:spacing w:after="100" w:line="236" w:lineRule="exact"/>
        <w:rPr>
          <w:lang w:val="fr-FR"/>
        </w:rPr>
      </w:pPr>
      <w:r w:rsidRPr="000A2908">
        <w:rPr>
          <w:lang w:val="fr-FR"/>
        </w:rPr>
        <w:t xml:space="preserve">Décrire les mesures prises </w:t>
      </w:r>
      <w:r w:rsidRPr="000A2908">
        <w:rPr>
          <w:lang w:val="fr-FR"/>
        </w:rPr>
        <w:t xml:space="preserve">ou envisagées pour </w:t>
      </w:r>
      <w:r w:rsidRPr="000A2908">
        <w:rPr>
          <w:lang w:val="fr-FR"/>
        </w:rPr>
        <w:t xml:space="preserve">instaurer </w:t>
      </w:r>
      <w:r w:rsidRPr="000A2908">
        <w:rPr>
          <w:lang w:val="fr-FR"/>
        </w:rPr>
        <w:t xml:space="preserve">un cadre </w:t>
      </w:r>
      <w:r w:rsidRPr="000A2908">
        <w:rPr>
          <w:lang w:val="fr-FR"/>
        </w:rPr>
        <w:t xml:space="preserve">juridique de mesures correctives </w:t>
      </w:r>
      <w:r w:rsidRPr="000A2908">
        <w:rPr>
          <w:lang w:val="fr-FR"/>
        </w:rPr>
        <w:t xml:space="preserve">relatives </w:t>
      </w:r>
      <w:r w:rsidRPr="000A2908">
        <w:rPr>
          <w:lang w:val="fr-FR"/>
        </w:rPr>
        <w:t xml:space="preserve">à l’emploi et au travail </w:t>
      </w:r>
      <w:r w:rsidRPr="000A2908">
        <w:t>durable</w:t>
      </w:r>
      <w:r w:rsidRPr="000A2908">
        <w:rPr>
          <w:lang w:val="fr-FR"/>
        </w:rPr>
        <w:t xml:space="preserve"> </w:t>
      </w:r>
      <w:r w:rsidRPr="000A2908">
        <w:rPr>
          <w:lang w:val="fr-FR"/>
        </w:rPr>
        <w:t xml:space="preserve">des </w:t>
      </w:r>
      <w:r w:rsidRPr="000A2908">
        <w:rPr>
          <w:lang w:val="fr-FR"/>
        </w:rPr>
        <w:t>personnes handicapées sur le marché du travail</w:t>
      </w:r>
      <w:r w:rsidRPr="000A2908">
        <w:rPr>
          <w:lang w:val="fr-FR"/>
        </w:rPr>
        <w:t xml:space="preserve"> normal</w:t>
      </w:r>
      <w:r w:rsidRPr="000A2908">
        <w:rPr>
          <w:lang w:val="fr-FR"/>
        </w:rPr>
        <w:t>.</w:t>
      </w:r>
    </w:p>
    <w:p w:rsidR="000A2908" w:rsidRPr="00150E79" w:rsidRDefault="00712A3E" w:rsidP="00150E79">
      <w:pPr>
        <w:pStyle w:val="ParNoG"/>
        <w:tabs>
          <w:tab w:val="clear" w:pos="1701"/>
        </w:tabs>
        <w:spacing w:after="100" w:line="236" w:lineRule="exact"/>
        <w:rPr>
          <w:lang w:val="fr-FR"/>
        </w:rPr>
      </w:pPr>
      <w:r w:rsidRPr="00150E79">
        <w:rPr>
          <w:lang w:val="fr-FR"/>
        </w:rPr>
        <w:t xml:space="preserve">Combien de personnes ont quitté un atelier protégé </w:t>
      </w:r>
      <w:r w:rsidRPr="00150E79">
        <w:rPr>
          <w:lang w:val="fr-FR"/>
        </w:rPr>
        <w:t xml:space="preserve">spécialisé pour rejoindre </w:t>
      </w:r>
      <w:r w:rsidRPr="00150E79">
        <w:rPr>
          <w:lang w:val="fr-FR"/>
        </w:rPr>
        <w:t>le marché du travail normal</w:t>
      </w:r>
      <w:r w:rsidRPr="00150E79">
        <w:rPr>
          <w:lang w:val="fr-FR"/>
        </w:rPr>
        <w:t xml:space="preserve"> au cours des cinq dernières </w:t>
      </w:r>
      <w:r w:rsidRPr="00150E79">
        <w:t>années</w:t>
      </w:r>
      <w:r w:rsidR="000A2908" w:rsidRPr="00150E79">
        <w:t> </w:t>
      </w:r>
      <w:r w:rsidR="000A2908" w:rsidRPr="00150E79">
        <w:rPr>
          <w:lang w:val="fr-FR"/>
        </w:rPr>
        <w:t>?</w:t>
      </w:r>
      <w:r w:rsidRPr="00150E79">
        <w:rPr>
          <w:lang w:val="fr-FR"/>
        </w:rPr>
        <w:t xml:space="preserve"> Les ateliers spécialisés</w:t>
      </w:r>
      <w:r w:rsidRPr="00150E79">
        <w:rPr>
          <w:lang w:val="fr-FR"/>
        </w:rPr>
        <w:t xml:space="preserve"> </w:t>
      </w:r>
      <w:r w:rsidRPr="00150E79">
        <w:rPr>
          <w:lang w:val="fr-FR"/>
        </w:rPr>
        <w:t>se conforment</w:t>
      </w:r>
      <w:r w:rsidRPr="00150E79">
        <w:rPr>
          <w:lang w:val="fr-FR"/>
        </w:rPr>
        <w:t xml:space="preserve">-ils </w:t>
      </w:r>
      <w:r w:rsidRPr="00150E79">
        <w:rPr>
          <w:lang w:val="fr-FR"/>
        </w:rPr>
        <w:t xml:space="preserve">au </w:t>
      </w:r>
      <w:r w:rsidRPr="00150E79">
        <w:rPr>
          <w:lang w:val="fr-FR"/>
        </w:rPr>
        <w:t xml:space="preserve">salaire minimum et garantissent-ils à leurs employés une protection </w:t>
      </w:r>
      <w:r w:rsidRPr="00150E79">
        <w:rPr>
          <w:lang w:val="fr-FR"/>
        </w:rPr>
        <w:t xml:space="preserve">et des droits du travail </w:t>
      </w:r>
      <w:r w:rsidRPr="00150E79">
        <w:rPr>
          <w:lang w:val="fr-FR"/>
        </w:rPr>
        <w:t xml:space="preserve">identiques </w:t>
      </w:r>
      <w:r w:rsidRPr="00150E79">
        <w:rPr>
          <w:lang w:val="fr-FR"/>
        </w:rPr>
        <w:t xml:space="preserve">à </w:t>
      </w:r>
      <w:r w:rsidRPr="00150E79">
        <w:rPr>
          <w:lang w:val="fr-FR"/>
        </w:rPr>
        <w:t xml:space="preserve">ceux </w:t>
      </w:r>
      <w:r w:rsidRPr="00150E79">
        <w:rPr>
          <w:lang w:val="fr-FR"/>
        </w:rPr>
        <w:t>dont joui</w:t>
      </w:r>
      <w:r w:rsidRPr="00150E79">
        <w:rPr>
          <w:lang w:val="fr-FR"/>
        </w:rPr>
        <w:t>ssent les personnes employées sur le marché normal</w:t>
      </w:r>
      <w:r w:rsidR="000A2908" w:rsidRPr="00150E79">
        <w:rPr>
          <w:lang w:val="fr-FR"/>
        </w:rPr>
        <w:t> ?</w:t>
      </w:r>
    </w:p>
    <w:p w:rsidR="000A2908" w:rsidRPr="000A2908" w:rsidRDefault="00712A3E" w:rsidP="00003F74">
      <w:pPr>
        <w:pStyle w:val="H23G"/>
        <w:spacing w:after="100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Niveau de vie adéquat et protection sociale (</w:t>
      </w:r>
      <w:r w:rsidR="000A2908">
        <w:rPr>
          <w:lang w:val="fr-FR"/>
        </w:rPr>
        <w:t>art. </w:t>
      </w:r>
      <w:r w:rsidRPr="000A2908">
        <w:rPr>
          <w:lang w:val="fr-FR"/>
        </w:rPr>
        <w:t>28)</w:t>
      </w:r>
    </w:p>
    <w:p w:rsidR="000A2908" w:rsidRPr="000A2908" w:rsidRDefault="00712A3E" w:rsidP="00150E79">
      <w:pPr>
        <w:pStyle w:val="ParNoG"/>
        <w:tabs>
          <w:tab w:val="clear" w:pos="1701"/>
        </w:tabs>
        <w:spacing w:after="100" w:line="236" w:lineRule="exact"/>
        <w:rPr>
          <w:lang w:val="fr-FR"/>
        </w:rPr>
      </w:pPr>
      <w:r w:rsidRPr="000A2908">
        <w:rPr>
          <w:lang w:val="fr-FR"/>
        </w:rPr>
        <w:t xml:space="preserve">Décrire </w:t>
      </w:r>
      <w:r w:rsidRPr="000A2908">
        <w:rPr>
          <w:lang w:val="fr-FR"/>
        </w:rPr>
        <w:t>les mesures mises en place pour garantir un</w:t>
      </w:r>
      <w:r w:rsidRPr="000A2908">
        <w:rPr>
          <w:lang w:val="fr-FR"/>
        </w:rPr>
        <w:t xml:space="preserve"> niveau de protection et de prestations sociales</w:t>
      </w:r>
      <w:r w:rsidRPr="000A2908">
        <w:rPr>
          <w:lang w:val="fr-FR"/>
        </w:rPr>
        <w:t xml:space="preserve"> décent</w:t>
      </w:r>
      <w:r w:rsidRPr="000A2908">
        <w:rPr>
          <w:lang w:val="fr-FR"/>
        </w:rPr>
        <w:t xml:space="preserve">, ainsi que </w:t>
      </w:r>
      <w:r w:rsidRPr="000A2908">
        <w:rPr>
          <w:lang w:val="fr-FR"/>
        </w:rPr>
        <w:t xml:space="preserve">des </w:t>
      </w:r>
      <w:r w:rsidRPr="000A2908">
        <w:rPr>
          <w:lang w:val="fr-FR"/>
        </w:rPr>
        <w:t>services sociaux</w:t>
      </w:r>
      <w:r w:rsidRPr="000A2908">
        <w:rPr>
          <w:lang w:val="fr-FR"/>
        </w:rPr>
        <w:t xml:space="preserve"> de </w:t>
      </w:r>
      <w:r w:rsidRPr="000A2908">
        <w:rPr>
          <w:lang w:val="fr-FR"/>
        </w:rPr>
        <w:t xml:space="preserve">qualité, notamment en fixant des seuils de protection sociale tenant compte </w:t>
      </w:r>
      <w:r w:rsidRPr="000A2908">
        <w:rPr>
          <w:lang w:val="fr-FR"/>
        </w:rPr>
        <w:t>des besoins des personnes handicapées</w:t>
      </w:r>
      <w:r w:rsidRPr="000A2908">
        <w:rPr>
          <w:lang w:val="fr-FR"/>
        </w:rPr>
        <w:t xml:space="preserve">, en </w:t>
      </w:r>
      <w:r w:rsidRPr="000A2908">
        <w:t>ne</w:t>
      </w:r>
      <w:r w:rsidRPr="000A2908">
        <w:rPr>
          <w:lang w:val="fr-FR"/>
        </w:rPr>
        <w:t xml:space="preserve"> procédant pas à </w:t>
      </w:r>
      <w:r w:rsidRPr="000A2908">
        <w:rPr>
          <w:lang w:val="fr-FR"/>
        </w:rPr>
        <w:t xml:space="preserve">des coupes budgétaires et en </w:t>
      </w:r>
      <w:r w:rsidRPr="000A2908">
        <w:rPr>
          <w:lang w:val="fr-FR"/>
        </w:rPr>
        <w:t xml:space="preserve">débloquant </w:t>
      </w:r>
      <w:r w:rsidRPr="000A2908">
        <w:rPr>
          <w:lang w:val="fr-FR"/>
        </w:rPr>
        <w:t>à nouveau des ressources</w:t>
      </w:r>
      <w:r w:rsidRPr="000A2908">
        <w:rPr>
          <w:lang w:val="fr-FR"/>
        </w:rPr>
        <w:t xml:space="preserve">. </w:t>
      </w:r>
      <w:r w:rsidRPr="000A2908">
        <w:rPr>
          <w:lang w:val="fr-FR"/>
        </w:rPr>
        <w:t xml:space="preserve">Quelles </w:t>
      </w:r>
      <w:r w:rsidRPr="000A2908">
        <w:rPr>
          <w:lang w:val="fr-FR"/>
        </w:rPr>
        <w:t xml:space="preserve">mesures </w:t>
      </w:r>
      <w:r w:rsidRPr="000A2908">
        <w:rPr>
          <w:lang w:val="fr-FR"/>
        </w:rPr>
        <w:t xml:space="preserve">sont </w:t>
      </w:r>
      <w:r w:rsidRPr="000A2908">
        <w:rPr>
          <w:lang w:val="fr-FR"/>
        </w:rPr>
        <w:t xml:space="preserve">élaborées pour </w:t>
      </w:r>
      <w:r w:rsidRPr="000A2908">
        <w:t xml:space="preserve">garantir </w:t>
      </w:r>
      <w:r w:rsidRPr="000A2908">
        <w:t xml:space="preserve">aux personnes handicapées l’accès aux </w:t>
      </w:r>
      <w:r w:rsidRPr="000A2908">
        <w:t>programmes de logements sociaux</w:t>
      </w:r>
      <w:r w:rsidR="000A2908">
        <w:t> ?</w:t>
      </w:r>
    </w:p>
    <w:p w:rsidR="000A2908" w:rsidRPr="000A2908" w:rsidRDefault="00712A3E" w:rsidP="000A2908">
      <w:pPr>
        <w:pStyle w:val="H1G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>C.</w:t>
      </w:r>
      <w:r w:rsidRPr="000A2908">
        <w:rPr>
          <w:lang w:val="fr-FR"/>
        </w:rPr>
        <w:tab/>
        <w:t>Obligations particulières</w:t>
      </w:r>
    </w:p>
    <w:p w:rsidR="000A2908" w:rsidRPr="000A2908" w:rsidRDefault="00712A3E" w:rsidP="00003F74">
      <w:pPr>
        <w:pStyle w:val="H23G"/>
        <w:spacing w:after="100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>Statistiques et collecte des données (</w:t>
      </w:r>
      <w:r w:rsidR="000A2908">
        <w:rPr>
          <w:lang w:val="fr-FR"/>
        </w:rPr>
        <w:t>art. </w:t>
      </w:r>
      <w:r w:rsidRPr="000A2908">
        <w:rPr>
          <w:lang w:val="fr-FR"/>
        </w:rPr>
        <w:t xml:space="preserve">31) </w:t>
      </w:r>
    </w:p>
    <w:p w:rsidR="00A513FE" w:rsidRPr="000A2908" w:rsidRDefault="00712A3E" w:rsidP="00150E79">
      <w:pPr>
        <w:pStyle w:val="ParNoG"/>
        <w:tabs>
          <w:tab w:val="clear" w:pos="1701"/>
        </w:tabs>
        <w:spacing w:after="100" w:line="236" w:lineRule="exact"/>
        <w:rPr>
          <w:lang w:val="fr-FR"/>
        </w:rPr>
      </w:pPr>
      <w:r w:rsidRPr="000A2908">
        <w:rPr>
          <w:lang w:val="fr-FR"/>
        </w:rPr>
        <w:t xml:space="preserve">Donner des informations sur </w:t>
      </w:r>
      <w:r w:rsidRPr="000A2908">
        <w:rPr>
          <w:lang w:val="fr-FR"/>
        </w:rPr>
        <w:t xml:space="preserve">les mesures envisagées pour mettre en place un système de collecte </w:t>
      </w:r>
      <w:r w:rsidRPr="000A2908">
        <w:rPr>
          <w:lang w:val="fr-FR"/>
        </w:rPr>
        <w:t xml:space="preserve">et d’analyse de données ventilées conforme </w:t>
      </w:r>
      <w:r w:rsidRPr="000A2908">
        <w:t>aux</w:t>
      </w:r>
      <w:r w:rsidRPr="000A2908">
        <w:rPr>
          <w:lang w:val="fr-FR"/>
        </w:rPr>
        <w:t xml:space="preserve"> dispositions de la Convention</w:t>
      </w:r>
      <w:r w:rsidRPr="000A2908">
        <w:rPr>
          <w:lang w:val="fr-FR"/>
        </w:rPr>
        <w:t xml:space="preserve">, y compris de données ventilées sur le handicap, comme le prévoient les </w:t>
      </w:r>
      <w:r w:rsidRPr="000A2908">
        <w:rPr>
          <w:lang w:val="fr-FR"/>
        </w:rPr>
        <w:t>o</w:t>
      </w:r>
      <w:r w:rsidRPr="000A2908">
        <w:rPr>
          <w:lang w:val="fr-FR"/>
        </w:rPr>
        <w:t>bjectifs du Millénaire pour le développement</w:t>
      </w:r>
      <w:r w:rsidRPr="000A2908">
        <w:rPr>
          <w:lang w:val="fr-FR"/>
        </w:rPr>
        <w:t>.</w:t>
      </w:r>
    </w:p>
    <w:p w:rsidR="00A513FE" w:rsidRPr="000A2908" w:rsidRDefault="000A2908" w:rsidP="00003F74">
      <w:pPr>
        <w:pStyle w:val="H23G"/>
        <w:spacing w:after="100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 w:rsidR="00712A3E" w:rsidRPr="000A2908">
        <w:rPr>
          <w:lang w:val="fr-FR"/>
        </w:rPr>
        <w:t>Coopération internationale (</w:t>
      </w:r>
      <w:r>
        <w:rPr>
          <w:lang w:val="fr-FR"/>
        </w:rPr>
        <w:t>art. </w:t>
      </w:r>
      <w:r w:rsidR="00712A3E" w:rsidRPr="000A2908">
        <w:rPr>
          <w:lang w:val="fr-FR"/>
        </w:rPr>
        <w:t>32)</w:t>
      </w:r>
    </w:p>
    <w:p w:rsidR="00A513FE" w:rsidRPr="000A2908" w:rsidRDefault="00712A3E" w:rsidP="00150E79">
      <w:pPr>
        <w:pStyle w:val="ParNoG"/>
        <w:tabs>
          <w:tab w:val="clear" w:pos="1701"/>
        </w:tabs>
        <w:spacing w:after="100" w:line="236" w:lineRule="exact"/>
        <w:rPr>
          <w:lang w:val="fr-FR"/>
        </w:rPr>
      </w:pPr>
      <w:r w:rsidRPr="000A2908">
        <w:rPr>
          <w:lang w:val="fr-FR"/>
        </w:rPr>
        <w:t>Décrire les mesures</w:t>
      </w:r>
      <w:r w:rsidRPr="000A2908">
        <w:rPr>
          <w:lang w:val="fr-FR"/>
        </w:rPr>
        <w:t xml:space="preserve"> prises pour garantir que les droits </w:t>
      </w:r>
      <w:r w:rsidRPr="000A2908">
        <w:rPr>
          <w:lang w:val="fr-FR"/>
        </w:rPr>
        <w:t xml:space="preserve">des personnes handicapées </w:t>
      </w:r>
      <w:r w:rsidRPr="000A2908">
        <w:rPr>
          <w:lang w:val="fr-FR"/>
        </w:rPr>
        <w:t xml:space="preserve">consacrés dans la Convention sont pris en considération lors de l’élaboration des plans nationaux destinés à mettre en œuvre le Programme de développement durable à </w:t>
      </w:r>
      <w:r w:rsidRPr="000A2908">
        <w:t>l’</w:t>
      </w:r>
      <w:r w:rsidRPr="000A2908">
        <w:t>horizon</w:t>
      </w:r>
      <w:r w:rsidRPr="000A2908">
        <w:rPr>
          <w:lang w:val="fr-FR"/>
        </w:rPr>
        <w:t xml:space="preserve"> 2030 et à réaliser</w:t>
      </w:r>
      <w:r w:rsidRPr="000A2908">
        <w:rPr>
          <w:lang w:val="fr-FR"/>
        </w:rPr>
        <w:t xml:space="preserve"> </w:t>
      </w:r>
      <w:r w:rsidRPr="000A2908">
        <w:rPr>
          <w:lang w:val="fr-FR"/>
        </w:rPr>
        <w:t xml:space="preserve">les </w:t>
      </w:r>
      <w:r w:rsidRPr="000A2908">
        <w:rPr>
          <w:lang w:val="fr-FR"/>
        </w:rPr>
        <w:t>o</w:t>
      </w:r>
      <w:r w:rsidRPr="000A2908">
        <w:rPr>
          <w:lang w:val="fr-FR"/>
        </w:rPr>
        <w:t xml:space="preserve">bjectifs du Millénaire pour le développement, et </w:t>
      </w:r>
      <w:r w:rsidRPr="000A2908">
        <w:rPr>
          <w:lang w:val="fr-FR"/>
        </w:rPr>
        <w:t xml:space="preserve">à </w:t>
      </w:r>
      <w:r w:rsidRPr="000A2908">
        <w:rPr>
          <w:lang w:val="fr-FR"/>
        </w:rPr>
        <w:t>en effectuer le suivi</w:t>
      </w:r>
      <w:r w:rsidRPr="000A2908">
        <w:rPr>
          <w:lang w:val="fr-FR"/>
        </w:rPr>
        <w:t xml:space="preserve">. </w:t>
      </w:r>
      <w:r w:rsidRPr="000A2908">
        <w:rPr>
          <w:lang w:val="fr-FR"/>
        </w:rPr>
        <w:t xml:space="preserve">Rendre également compte des </w:t>
      </w:r>
      <w:r w:rsidRPr="000A2908">
        <w:rPr>
          <w:lang w:val="fr-FR"/>
        </w:rPr>
        <w:t xml:space="preserve">mesures </w:t>
      </w:r>
      <w:r w:rsidRPr="000A2908">
        <w:rPr>
          <w:lang w:val="fr-FR"/>
        </w:rPr>
        <w:t xml:space="preserve">prises </w:t>
      </w:r>
      <w:r w:rsidRPr="000A2908">
        <w:rPr>
          <w:lang w:val="fr-FR"/>
        </w:rPr>
        <w:t xml:space="preserve">pour garantir que les organisations de personnes handicapées sont réellement associées au processus. </w:t>
      </w:r>
    </w:p>
    <w:p w:rsidR="000A2908" w:rsidRPr="000A2908" w:rsidRDefault="00712A3E" w:rsidP="00003F74">
      <w:pPr>
        <w:pStyle w:val="H23G"/>
        <w:spacing w:after="100"/>
        <w:rPr>
          <w:lang w:val="fr-FR"/>
        </w:rPr>
      </w:pPr>
      <w:r w:rsidRPr="000A2908">
        <w:rPr>
          <w:lang w:val="fr-FR"/>
        </w:rPr>
        <w:tab/>
      </w:r>
      <w:r w:rsidRPr="000A2908">
        <w:rPr>
          <w:lang w:val="fr-FR"/>
        </w:rPr>
        <w:tab/>
      </w:r>
      <w:r w:rsidRPr="000A2908">
        <w:rPr>
          <w:lang w:val="fr-FR"/>
        </w:rPr>
        <w:t xml:space="preserve">Application et suivi au </w:t>
      </w:r>
      <w:r w:rsidRPr="000A2908">
        <w:rPr>
          <w:lang w:val="fr-FR"/>
        </w:rPr>
        <w:t>niveau national (</w:t>
      </w:r>
      <w:r w:rsidR="000A2908">
        <w:rPr>
          <w:lang w:val="fr-FR"/>
        </w:rPr>
        <w:t>art. </w:t>
      </w:r>
      <w:r w:rsidRPr="000A2908">
        <w:rPr>
          <w:lang w:val="fr-FR"/>
        </w:rPr>
        <w:t>33)</w:t>
      </w:r>
    </w:p>
    <w:p w:rsidR="00EB5942" w:rsidRPr="000A2908" w:rsidRDefault="00712A3E" w:rsidP="00150E79">
      <w:pPr>
        <w:pStyle w:val="ParNoG"/>
        <w:tabs>
          <w:tab w:val="clear" w:pos="1701"/>
        </w:tabs>
        <w:spacing w:line="236" w:lineRule="exact"/>
      </w:pPr>
      <w:r w:rsidRPr="000A2908">
        <w:rPr>
          <w:lang w:val="fr-FR"/>
        </w:rPr>
        <w:t>Indiquer à quel stade en est la création</w:t>
      </w:r>
      <w:r w:rsidRPr="000A2908">
        <w:rPr>
          <w:lang w:val="fr-FR"/>
        </w:rPr>
        <w:t xml:space="preserve"> ou la désignation</w:t>
      </w:r>
      <w:r w:rsidRPr="000A2908">
        <w:rPr>
          <w:lang w:val="fr-FR"/>
        </w:rPr>
        <w:t xml:space="preserve">, en </w:t>
      </w:r>
      <w:r w:rsidRPr="000A2908">
        <w:rPr>
          <w:lang w:val="fr-FR"/>
        </w:rPr>
        <w:t xml:space="preserve">consultation </w:t>
      </w:r>
      <w:r w:rsidRPr="000A2908">
        <w:rPr>
          <w:lang w:val="fr-FR"/>
        </w:rPr>
        <w:t>avec la société civile,</w:t>
      </w:r>
      <w:r w:rsidRPr="000A2908">
        <w:rPr>
          <w:lang w:val="fr-FR"/>
        </w:rPr>
        <w:t xml:space="preserve"> d’un mécanisme officiel</w:t>
      </w:r>
      <w:r w:rsidRPr="000A2908">
        <w:rPr>
          <w:lang w:val="fr-FR"/>
        </w:rPr>
        <w:t xml:space="preserve"> indépendant</w:t>
      </w:r>
      <w:r w:rsidRPr="000A2908">
        <w:rPr>
          <w:lang w:val="fr-FR"/>
        </w:rPr>
        <w:t xml:space="preserve"> </w:t>
      </w:r>
      <w:r w:rsidRPr="000A2908">
        <w:t>chargé</w:t>
      </w:r>
      <w:r w:rsidRPr="000A2908">
        <w:rPr>
          <w:lang w:val="fr-FR"/>
        </w:rPr>
        <w:t xml:space="preserve"> de suivre l’application de la Convention</w:t>
      </w:r>
      <w:r w:rsidRPr="000A2908">
        <w:rPr>
          <w:lang w:val="fr-FR"/>
        </w:rPr>
        <w:t xml:space="preserve">. </w:t>
      </w:r>
    </w:p>
    <w:p w:rsidR="000A2908" w:rsidRPr="000A2908" w:rsidRDefault="000A2908" w:rsidP="000A290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A2908" w:rsidRPr="000A2908" w:rsidSect="000A290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DB8" w:rsidRDefault="00ED0DB8" w:rsidP="00F95C08">
      <w:pPr>
        <w:spacing w:line="240" w:lineRule="auto"/>
      </w:pPr>
    </w:p>
  </w:endnote>
  <w:endnote w:type="continuationSeparator" w:id="0">
    <w:p w:rsidR="00ED0DB8" w:rsidRPr="00AC3823" w:rsidRDefault="00ED0DB8" w:rsidP="00AC3823">
      <w:pPr>
        <w:pStyle w:val="Pieddepage"/>
      </w:pPr>
    </w:p>
  </w:endnote>
  <w:endnote w:type="continuationNotice" w:id="1">
    <w:p w:rsidR="00ED0DB8" w:rsidRDefault="00ED0DB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908" w:rsidRPr="000A2908" w:rsidRDefault="000A2908" w:rsidP="000A2908">
    <w:pPr>
      <w:pStyle w:val="Pieddepage"/>
      <w:tabs>
        <w:tab w:val="right" w:pos="9638"/>
      </w:tabs>
    </w:pPr>
    <w:r w:rsidRPr="000A2908">
      <w:rPr>
        <w:b/>
        <w:sz w:val="18"/>
      </w:rPr>
      <w:fldChar w:fldCharType="begin"/>
    </w:r>
    <w:r w:rsidRPr="000A2908">
      <w:rPr>
        <w:b/>
        <w:sz w:val="18"/>
      </w:rPr>
      <w:instrText xml:space="preserve"> PAGE  \* MERGEFORMAT </w:instrText>
    </w:r>
    <w:r w:rsidRPr="000A2908">
      <w:rPr>
        <w:b/>
        <w:sz w:val="18"/>
      </w:rPr>
      <w:fldChar w:fldCharType="separate"/>
    </w:r>
    <w:r w:rsidR="00712A3E">
      <w:rPr>
        <w:b/>
        <w:noProof/>
        <w:sz w:val="18"/>
      </w:rPr>
      <w:t>4</w:t>
    </w:r>
    <w:r w:rsidRPr="000A2908">
      <w:rPr>
        <w:b/>
        <w:sz w:val="18"/>
      </w:rPr>
      <w:fldChar w:fldCharType="end"/>
    </w:r>
    <w:r>
      <w:rPr>
        <w:b/>
        <w:sz w:val="18"/>
      </w:rPr>
      <w:tab/>
    </w:r>
    <w:r>
      <w:t>GE.16-07063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908" w:rsidRPr="000A2908" w:rsidRDefault="000A2908" w:rsidP="000A2908">
    <w:pPr>
      <w:pStyle w:val="Pieddepage"/>
      <w:tabs>
        <w:tab w:val="right" w:pos="9638"/>
      </w:tabs>
      <w:rPr>
        <w:b/>
        <w:sz w:val="18"/>
      </w:rPr>
    </w:pPr>
    <w:r>
      <w:t>GE.16-07063</w:t>
    </w:r>
    <w:r>
      <w:tab/>
    </w:r>
    <w:r w:rsidRPr="000A2908">
      <w:rPr>
        <w:b/>
        <w:sz w:val="18"/>
      </w:rPr>
      <w:fldChar w:fldCharType="begin"/>
    </w:r>
    <w:r w:rsidRPr="000A2908">
      <w:rPr>
        <w:b/>
        <w:sz w:val="18"/>
      </w:rPr>
      <w:instrText xml:space="preserve"> PAGE  \* MERGEFORMAT </w:instrText>
    </w:r>
    <w:r w:rsidRPr="000A2908">
      <w:rPr>
        <w:b/>
        <w:sz w:val="18"/>
      </w:rPr>
      <w:fldChar w:fldCharType="separate"/>
    </w:r>
    <w:r w:rsidR="00712A3E">
      <w:rPr>
        <w:b/>
        <w:noProof/>
        <w:sz w:val="18"/>
      </w:rPr>
      <w:t>3</w:t>
    </w:r>
    <w:r w:rsidRPr="000A290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3BC" w:rsidRPr="000A2908" w:rsidRDefault="000A2908" w:rsidP="000A2908">
    <w:pPr>
      <w:pStyle w:val="Pieddepage"/>
      <w:spacing w:before="120"/>
      <w:rPr>
        <w:sz w:val="20"/>
      </w:rPr>
    </w:pPr>
    <w:r>
      <w:rPr>
        <w:sz w:val="20"/>
      </w:rPr>
      <w:t>GE.</w:t>
    </w:r>
    <w:r w:rsidR="001273BC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1C76586E" wp14:editId="032B42B7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105200" cy="234000"/>
          <wp:effectExtent l="0" t="0" r="0" b="0"/>
          <wp:wrapNone/>
          <wp:docPr id="2" name="Image 2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16-07063  (F)    240516    250516</w:t>
    </w:r>
    <w:r>
      <w:rPr>
        <w:sz w:val="20"/>
      </w:rPr>
      <w:br/>
    </w:r>
    <w:r w:rsidRPr="000A2908">
      <w:rPr>
        <w:rFonts w:ascii="C39T30Lfz" w:hAnsi="C39T30Lfz"/>
        <w:sz w:val="56"/>
      </w:rPr>
      <w:t></w:t>
    </w:r>
    <w:r w:rsidRPr="000A2908">
      <w:rPr>
        <w:rFonts w:ascii="C39T30Lfz" w:hAnsi="C39T30Lfz"/>
        <w:sz w:val="56"/>
      </w:rPr>
      <w:t></w:t>
    </w:r>
    <w:r w:rsidRPr="000A2908">
      <w:rPr>
        <w:rFonts w:ascii="C39T30Lfz" w:hAnsi="C39T30Lfz"/>
        <w:sz w:val="56"/>
      </w:rPr>
      <w:t></w:t>
    </w:r>
    <w:r w:rsidRPr="000A2908">
      <w:rPr>
        <w:rFonts w:ascii="C39T30Lfz" w:hAnsi="C39T30Lfz"/>
        <w:sz w:val="56"/>
      </w:rPr>
      <w:t></w:t>
    </w:r>
    <w:r w:rsidRPr="000A2908">
      <w:rPr>
        <w:rFonts w:ascii="C39T30Lfz" w:hAnsi="C39T30Lfz"/>
        <w:sz w:val="56"/>
      </w:rPr>
      <w:t></w:t>
    </w:r>
    <w:r w:rsidRPr="000A2908">
      <w:rPr>
        <w:rFonts w:ascii="C39T30Lfz" w:hAnsi="C39T30Lfz"/>
        <w:sz w:val="56"/>
      </w:rPr>
      <w:t></w:t>
    </w:r>
    <w:r w:rsidRPr="000A2908">
      <w:rPr>
        <w:rFonts w:ascii="C39T30Lfz" w:hAnsi="C39T30Lfz"/>
        <w:sz w:val="56"/>
      </w:rPr>
      <w:t></w:t>
    </w:r>
    <w:r w:rsidRPr="000A2908">
      <w:rPr>
        <w:rFonts w:ascii="C39T30Lfz" w:hAnsi="C39T30Lfz"/>
        <w:sz w:val="56"/>
      </w:rPr>
      <w:t></w:t>
    </w:r>
    <w:r w:rsidRPr="000A2908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3" name="Image 1" descr="http://undocs.org/m2/QRCode.ashx?DS=CRPD/C/MDA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PD/C/MDA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DB8" w:rsidRPr="00AC3823" w:rsidRDefault="00ED0DB8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D0DB8" w:rsidRPr="00AC3823" w:rsidRDefault="00ED0DB8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ED0DB8" w:rsidRPr="00AC3823" w:rsidRDefault="00ED0DB8">
      <w:pPr>
        <w:spacing w:line="240" w:lineRule="auto"/>
        <w:rPr>
          <w:sz w:val="2"/>
          <w:szCs w:val="2"/>
        </w:rPr>
      </w:pPr>
    </w:p>
  </w:footnote>
  <w:footnote w:id="2">
    <w:p w:rsidR="000A2908" w:rsidRPr="00B61694" w:rsidRDefault="000A2908" w:rsidP="00EB5942">
      <w:pPr>
        <w:pStyle w:val="Notedebasdepage"/>
      </w:pPr>
      <w:r w:rsidRPr="00B61694">
        <w:tab/>
      </w:r>
      <w:r w:rsidRPr="00150E79">
        <w:rPr>
          <w:rStyle w:val="Appelnotedebasdep"/>
          <w:szCs w:val="18"/>
          <w:vertAlign w:val="baseline"/>
        </w:rPr>
        <w:t>*</w:t>
      </w:r>
      <w:r w:rsidRPr="00B61694">
        <w:rPr>
          <w:sz w:val="20"/>
        </w:rPr>
        <w:tab/>
      </w:r>
      <w:r w:rsidRPr="00B61694">
        <w:t xml:space="preserve">Adoptée par le groupe de travail de présession à sa </w:t>
      </w:r>
      <w:r w:rsidR="00712A3E" w:rsidRPr="000A2908">
        <w:t>cinquième session (21</w:t>
      </w:r>
      <w:r w:rsidR="00150E79">
        <w:t>-</w:t>
      </w:r>
      <w:r w:rsidR="00712A3E" w:rsidRPr="000A2908">
        <w:t>24</w:t>
      </w:r>
      <w:r>
        <w:t> </w:t>
      </w:r>
      <w:r w:rsidR="00712A3E" w:rsidRPr="000A2908">
        <w:t>mars 2016)</w:t>
      </w:r>
      <w:r w:rsidR="00712A3E" w:rsidRPr="000A2908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908" w:rsidRPr="000A2908" w:rsidRDefault="000A2908">
    <w:pPr>
      <w:pStyle w:val="En-tte"/>
    </w:pPr>
    <w:r>
      <w:t>CRPD/C/MDA/Q/1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908" w:rsidRPr="000A2908" w:rsidRDefault="000A2908" w:rsidP="000A2908">
    <w:pPr>
      <w:pStyle w:val="En-tte"/>
      <w:jc w:val="right"/>
    </w:pPr>
    <w:r>
      <w:t>CRPD/C/MDA/Q/1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0"/>
  </w:num>
  <w:num w:numId="16">
    <w:abstractNumId w:val="10"/>
  </w:num>
  <w:num w:numId="17">
    <w:abstractNumId w:val="10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10"/>
  </w:num>
  <w:num w:numId="25">
    <w:abstractNumId w:val="10"/>
  </w:num>
  <w:num w:numId="26">
    <w:abstractNumId w:val="10"/>
  </w:num>
  <w:num w:numId="27">
    <w:abstractNumId w:val="10"/>
  </w:num>
  <w:num w:numId="28">
    <w:abstractNumId w:val="10"/>
  </w:num>
  <w:num w:numId="29">
    <w:abstractNumId w:val="10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0"/>
  </w:num>
  <w:num w:numId="35">
    <w:abstractNumId w:val="10"/>
  </w:num>
  <w:num w:numId="36">
    <w:abstractNumId w:val="10"/>
  </w:num>
  <w:num w:numId="37">
    <w:abstractNumId w:val="10"/>
  </w:num>
  <w:num w:numId="38">
    <w:abstractNumId w:val="10"/>
  </w:num>
  <w:num w:numId="39">
    <w:abstractNumId w:val="10"/>
  </w:num>
  <w:num w:numId="40">
    <w:abstractNumId w:val="10"/>
  </w:num>
  <w:num w:numId="41">
    <w:abstractNumId w:val="10"/>
  </w:num>
  <w:num w:numId="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DB8"/>
    <w:rsid w:val="00003F74"/>
    <w:rsid w:val="00017F94"/>
    <w:rsid w:val="00023842"/>
    <w:rsid w:val="000334F9"/>
    <w:rsid w:val="0007796D"/>
    <w:rsid w:val="000A2908"/>
    <w:rsid w:val="000B7790"/>
    <w:rsid w:val="00111F2F"/>
    <w:rsid w:val="001273BC"/>
    <w:rsid w:val="0014365E"/>
    <w:rsid w:val="00150E79"/>
    <w:rsid w:val="001744CB"/>
    <w:rsid w:val="00176178"/>
    <w:rsid w:val="001F525A"/>
    <w:rsid w:val="00223272"/>
    <w:rsid w:val="0024779E"/>
    <w:rsid w:val="00275896"/>
    <w:rsid w:val="00446FE5"/>
    <w:rsid w:val="00452396"/>
    <w:rsid w:val="005505B7"/>
    <w:rsid w:val="00573BE5"/>
    <w:rsid w:val="00586ED3"/>
    <w:rsid w:val="00596AA9"/>
    <w:rsid w:val="005A7CCD"/>
    <w:rsid w:val="00712A3E"/>
    <w:rsid w:val="0071601D"/>
    <w:rsid w:val="007A62E6"/>
    <w:rsid w:val="0080684C"/>
    <w:rsid w:val="00871C75"/>
    <w:rsid w:val="008776DC"/>
    <w:rsid w:val="009705C8"/>
    <w:rsid w:val="00A30353"/>
    <w:rsid w:val="00A974B5"/>
    <w:rsid w:val="00AC3823"/>
    <w:rsid w:val="00AE323C"/>
    <w:rsid w:val="00B00181"/>
    <w:rsid w:val="00B11BEE"/>
    <w:rsid w:val="00B338A5"/>
    <w:rsid w:val="00B765F7"/>
    <w:rsid w:val="00BA0CA9"/>
    <w:rsid w:val="00C02897"/>
    <w:rsid w:val="00D3439C"/>
    <w:rsid w:val="00DB1831"/>
    <w:rsid w:val="00DD3BFD"/>
    <w:rsid w:val="00DF6678"/>
    <w:rsid w:val="00EB5942"/>
    <w:rsid w:val="00ED0DB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74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74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01D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80684C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80684C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80684C"/>
    <w:rPr>
      <w:rFonts w:ascii="Times New Roman" w:eastAsia="Times New Roman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80684C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F6678"/>
    <w:pPr>
      <w:numPr>
        <w:numId w:val="3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3842"/>
    <w:pPr>
      <w:suppressAutoHyphens/>
      <w:spacing w:after="0" w:line="240" w:lineRule="atLeast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A974B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A974B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80684C"/>
  </w:style>
  <w:style w:type="character" w:customStyle="1" w:styleId="NotedefinCar">
    <w:name w:val="Note de fin Car"/>
    <w:aliases w:val="2_G Car"/>
    <w:basedOn w:val="Policepardfaut"/>
    <w:link w:val="Notedefin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33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38A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EB5942"/>
    <w:rPr>
      <w:rFonts w:ascii="Times New Roman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EB5942"/>
    <w:rPr>
      <w:rFonts w:ascii="Times New Roman" w:hAnsi="Times New Roman" w:cs="Times New Roman"/>
      <w:b/>
      <w:sz w:val="24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EB5942"/>
    <w:rPr>
      <w:rFonts w:ascii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4</Pages>
  <Words>1643</Words>
  <Characters>9260</Characters>
  <Application>Microsoft Office Word</Application>
  <DocSecurity>0</DocSecurity>
  <Lines>166</Lines>
  <Paragraphs>65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CRPD/C/MDA/Q/1</vt:lpstr>
    </vt:vector>
  </TitlesOfParts>
  <Company>DCM</Company>
  <LinksUpToDate>false</LinksUpToDate>
  <CharactersWithSpaces>10906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CRPD/C/MDA/Q/1</dc:title>
  <dc:subject/>
  <dc:creator>Beysard Pascale</dc:creator>
  <cp:keywords/>
  <dc:description/>
  <cp:lastModifiedBy>Beysard Pascale</cp:lastModifiedBy>
  <cp:revision>3</cp:revision>
  <cp:lastPrinted>2016-05-25T07:42:00Z</cp:lastPrinted>
  <dcterms:created xsi:type="dcterms:W3CDTF">2016-05-25T07:42:00Z</dcterms:created>
  <dcterms:modified xsi:type="dcterms:W3CDTF">2016-05-25T07:44:00Z</dcterms:modified>
</cp:coreProperties>
</file>