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19E2" w:rsidRDefault="00C719E2">
      <w:pPr>
        <w:rPr>
          <w:sz w:val="2"/>
        </w:rPr>
      </w:pP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C719E2">
        <w:tblPrEx>
          <w:tblCellMar>
            <w:top w:w="0" w:type="dxa"/>
            <w:left w:w="0" w:type="dxa"/>
            <w:bottom w:w="0" w:type="dxa"/>
            <w:right w:w="0" w:type="dxa"/>
          </w:tblCellMar>
        </w:tblPrEx>
        <w:tc>
          <w:tcPr>
            <w:tcW w:w="5181" w:type="dxa"/>
          </w:tcPr>
          <w:p w:rsidR="00C719E2" w:rsidRDefault="00C719E2">
            <w:pPr>
              <w:spacing w:line="240" w:lineRule="auto"/>
              <w:rPr>
                <w:b/>
                <w:sz w:val="30"/>
              </w:rPr>
            </w:pPr>
            <w:r>
              <w:rPr>
                <w:b/>
                <w:sz w:val="30"/>
              </w:rPr>
              <w:t xml:space="preserve">ОРГАНИЗАЦИЯ </w:t>
            </w:r>
            <w:r>
              <w:rPr>
                <w:b/>
                <w:sz w:val="30"/>
              </w:rPr>
              <w:br/>
              <w:t>ОБЪЕДИНЕННЫХ НАЦИЙ</w:t>
            </w:r>
          </w:p>
          <w:p w:rsidR="00C719E2" w:rsidRDefault="00C719E2">
            <w:pPr>
              <w:tabs>
                <w:tab w:val="left" w:pos="0"/>
                <w:tab w:val="left" w:pos="7086"/>
              </w:tabs>
              <w:suppressAutoHyphens/>
              <w:spacing w:line="216" w:lineRule="auto"/>
              <w:rPr>
                <w:b/>
                <w:sz w:val="20"/>
              </w:rPr>
            </w:pPr>
          </w:p>
        </w:tc>
        <w:tc>
          <w:tcPr>
            <w:tcW w:w="4458" w:type="dxa"/>
          </w:tcPr>
          <w:p w:rsidR="00C719E2" w:rsidRDefault="00C719E2">
            <w:pPr>
              <w:pStyle w:val="Heading1"/>
              <w:jc w:val="right"/>
              <w:rPr>
                <w:sz w:val="72"/>
              </w:rPr>
            </w:pPr>
            <w:r>
              <w:rPr>
                <w:sz w:val="72"/>
              </w:rPr>
              <w:t>CCPR</w:t>
            </w:r>
          </w:p>
        </w:tc>
      </w:tr>
    </w:tbl>
    <w:p w:rsidR="00C719E2" w:rsidRDefault="00C719E2"/>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C719E2">
        <w:tblPrEx>
          <w:tblCellMar>
            <w:top w:w="0" w:type="dxa"/>
            <w:left w:w="0" w:type="dxa"/>
            <w:bottom w:w="0" w:type="dxa"/>
            <w:right w:w="0" w:type="dxa"/>
          </w:tblCellMar>
        </w:tblPrEx>
        <w:tc>
          <w:tcPr>
            <w:tcW w:w="1418" w:type="dxa"/>
          </w:tcPr>
          <w:bookmarkStart w:id="0" w:name="_MON_1113892296"/>
          <w:bookmarkEnd w:id="0"/>
          <w:p w:rsidR="00C719E2" w:rsidRDefault="00C719E2">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158485" r:id="rId8"/>
              </w:object>
            </w:r>
          </w:p>
          <w:p w:rsidR="00C719E2" w:rsidRDefault="00C719E2">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B8666C">
              <w:rPr>
                <w:noProof/>
                <w:vanish/>
                <w:sz w:val="20"/>
              </w:rPr>
              <w:t>1</w:t>
            </w:r>
            <w:r>
              <w:rPr>
                <w:vanish/>
                <w:sz w:val="20"/>
              </w:rPr>
              <w:fldChar w:fldCharType="end"/>
            </w:r>
          </w:p>
          <w:p w:rsidR="00C719E2" w:rsidRDefault="00C719E2">
            <w:pPr>
              <w:tabs>
                <w:tab w:val="left" w:pos="0"/>
                <w:tab w:val="left" w:pos="7086"/>
              </w:tabs>
              <w:suppressAutoHyphens/>
              <w:rPr>
                <w:sz w:val="20"/>
              </w:rPr>
            </w:pPr>
          </w:p>
        </w:tc>
        <w:tc>
          <w:tcPr>
            <w:tcW w:w="4961" w:type="dxa"/>
          </w:tcPr>
          <w:p w:rsidR="00C719E2" w:rsidRDefault="00C719E2">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C719E2" w:rsidRDefault="00C719E2">
            <w:pPr>
              <w:tabs>
                <w:tab w:val="left" w:pos="0"/>
                <w:tab w:val="left" w:pos="7086"/>
              </w:tabs>
              <w:suppressAutoHyphens/>
              <w:ind w:right="284"/>
              <w:rPr>
                <w:sz w:val="32"/>
              </w:rPr>
            </w:pPr>
          </w:p>
        </w:tc>
        <w:tc>
          <w:tcPr>
            <w:tcW w:w="3260" w:type="dxa"/>
          </w:tcPr>
          <w:p w:rsidR="00C719E2" w:rsidRDefault="00C719E2">
            <w:pPr>
              <w:spacing w:line="240" w:lineRule="auto"/>
              <w:rPr>
                <w:sz w:val="22"/>
              </w:rPr>
            </w:pPr>
            <w:r>
              <w:rPr>
                <w:sz w:val="22"/>
                <w:lang w:val="en-US"/>
              </w:rPr>
              <w:t>Distr</w:t>
            </w:r>
            <w:r>
              <w:rPr>
                <w:sz w:val="22"/>
              </w:rPr>
              <w:t>.</w:t>
            </w:r>
          </w:p>
          <w:p w:rsidR="00C719E2" w:rsidRDefault="00C719E2">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C719E2" w:rsidRDefault="00C719E2">
            <w:pPr>
              <w:spacing w:line="240" w:lineRule="auto"/>
              <w:rPr>
                <w:sz w:val="22"/>
              </w:rPr>
            </w:pPr>
          </w:p>
          <w:p w:rsidR="00C719E2" w:rsidRDefault="00C719E2">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CCPR/C/SR.2326</w:t>
            </w:r>
            <w:r>
              <w:rPr>
                <w:sz w:val="22"/>
                <w:lang w:val="en-US"/>
              </w:rPr>
              <w:fldChar w:fldCharType="end"/>
            </w:r>
          </w:p>
          <w:p w:rsidR="00C719E2" w:rsidRDefault="00C719E2">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18 November 2005</w:t>
            </w:r>
            <w:r>
              <w:rPr>
                <w:sz w:val="22"/>
                <w:lang w:val="en-US"/>
              </w:rPr>
              <w:fldChar w:fldCharType="end"/>
            </w:r>
          </w:p>
          <w:p w:rsidR="00C719E2" w:rsidRDefault="00C719E2">
            <w:pPr>
              <w:spacing w:line="240" w:lineRule="auto"/>
              <w:rPr>
                <w:sz w:val="22"/>
                <w:lang w:val="en-US"/>
              </w:rPr>
            </w:pPr>
          </w:p>
          <w:p w:rsidR="00C719E2" w:rsidRDefault="00C719E2">
            <w:pPr>
              <w:spacing w:line="240" w:lineRule="auto"/>
              <w:rPr>
                <w:sz w:val="22"/>
              </w:rPr>
            </w:pPr>
            <w:r>
              <w:rPr>
                <w:sz w:val="22"/>
                <w:lang w:val="en-US"/>
              </w:rPr>
              <w:t>RUSSIAN</w:t>
            </w:r>
          </w:p>
          <w:p w:rsidR="00C719E2" w:rsidRDefault="00C719E2">
            <w:pPr>
              <w:spacing w:line="240" w:lineRule="auto"/>
              <w:rPr>
                <w:sz w:val="22"/>
              </w:rPr>
            </w:pPr>
            <w:r>
              <w:rPr>
                <w:sz w:val="22"/>
                <w:lang w:val="en-US"/>
              </w:rPr>
              <w:t>Original</w:t>
            </w:r>
            <w:r>
              <w:rPr>
                <w:sz w:val="22"/>
              </w:rPr>
              <w:t>:</w:t>
            </w:r>
            <w:r w:rsidR="00D801AC">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C719E2" w:rsidRDefault="00C719E2">
            <w:pPr>
              <w:tabs>
                <w:tab w:val="left" w:pos="0"/>
                <w:tab w:val="left" w:pos="7086"/>
              </w:tabs>
              <w:suppressAutoHyphens/>
              <w:spacing w:line="240" w:lineRule="auto"/>
              <w:ind w:left="284"/>
              <w:rPr>
                <w:sz w:val="22"/>
              </w:rPr>
            </w:pPr>
          </w:p>
        </w:tc>
      </w:tr>
    </w:tbl>
    <w:p w:rsidR="00C719E2" w:rsidRDefault="00C719E2"/>
    <w:p w:rsidR="00C719E2" w:rsidRDefault="00C719E2" w:rsidP="00225E3F">
      <w:pPr>
        <w:spacing w:after="240" w:line="240" w:lineRule="auto"/>
        <w:jc w:val="center"/>
      </w:pPr>
      <w:r>
        <w:t>КОМИТЕТ ПО ПРАВАМ ЧЕЛОВЕКА</w:t>
      </w:r>
    </w:p>
    <w:p w:rsidR="00C719E2" w:rsidRDefault="00C719E2" w:rsidP="00225E3F">
      <w:pPr>
        <w:spacing w:after="240" w:line="240" w:lineRule="auto"/>
        <w:jc w:val="center"/>
      </w:pPr>
      <w:r>
        <w:t>Восемьдесят пятая сессия</w:t>
      </w:r>
    </w:p>
    <w:p w:rsidR="00C719E2" w:rsidRDefault="00C719E2" w:rsidP="00225E3F">
      <w:pPr>
        <w:spacing w:after="240" w:line="240" w:lineRule="auto"/>
        <w:jc w:val="center"/>
      </w:pPr>
      <w:r>
        <w:t>КРАТКИЙ ОТЧЕТ О 2326-м ЗАСЕДАНИИ,</w:t>
      </w:r>
    </w:p>
    <w:p w:rsidR="00C719E2" w:rsidRDefault="00C719E2" w:rsidP="00423CE9">
      <w:pPr>
        <w:spacing w:after="240" w:line="240" w:lineRule="auto"/>
        <w:jc w:val="center"/>
      </w:pPr>
      <w:r>
        <w:t xml:space="preserve">состоявшемся во Дворце Вильсона в Женеве </w:t>
      </w:r>
      <w:r w:rsidR="00423CE9" w:rsidRPr="00D801AC">
        <w:br/>
      </w:r>
      <w:r>
        <w:t>в четверг, 27 октября 2005 года, в 10 час. 00 мин.</w:t>
      </w:r>
    </w:p>
    <w:p w:rsidR="00C719E2" w:rsidRDefault="00C719E2" w:rsidP="00225E3F">
      <w:pPr>
        <w:spacing w:after="240" w:line="240" w:lineRule="auto"/>
        <w:jc w:val="center"/>
      </w:pPr>
      <w:r>
        <w:rPr>
          <w:u w:val="single"/>
        </w:rPr>
        <w:t>Председатель</w:t>
      </w:r>
      <w:r>
        <w:t>:</w:t>
      </w:r>
      <w:r w:rsidR="00D801AC">
        <w:t xml:space="preserve"> </w:t>
      </w:r>
      <w:r>
        <w:t>г-жа ШАНЕ</w:t>
      </w:r>
    </w:p>
    <w:p w:rsidR="00C719E2" w:rsidRDefault="00C719E2" w:rsidP="00225E3F">
      <w:pPr>
        <w:spacing w:after="240" w:line="240" w:lineRule="auto"/>
        <w:jc w:val="center"/>
      </w:pPr>
      <w:r>
        <w:t>СОДЕРЖАНИЕ</w:t>
      </w:r>
    </w:p>
    <w:p w:rsidR="00C719E2" w:rsidRDefault="00C719E2" w:rsidP="00225E3F">
      <w:pPr>
        <w:spacing w:after="240" w:line="240" w:lineRule="auto"/>
        <w:rPr>
          <w:i/>
          <w:iCs/>
        </w:rPr>
      </w:pPr>
      <w:r>
        <w:t>РАССМОТРЕНИЕ ДОКЛАДОВ, П</w:t>
      </w:r>
      <w:r w:rsidR="00837402">
        <w:t>РЕДСТАВЛЕННЫХ В СООТВЕТСТВИИ СО</w:t>
      </w:r>
      <w:r w:rsidR="00837402">
        <w:rPr>
          <w:lang w:val="fr-CH"/>
        </w:rPr>
        <w:t> </w:t>
      </w:r>
      <w:r>
        <w:t>СТАТЬЕЙ 40 ПАКТА, И ПОЛОЖЕНИЯ В СТРАНАХ (</w:t>
      </w:r>
      <w:r>
        <w:rPr>
          <w:i/>
          <w:iCs/>
        </w:rPr>
        <w:t>продолжение</w:t>
      </w:r>
      <w:r w:rsidRPr="00AA178E">
        <w:t>)</w:t>
      </w:r>
    </w:p>
    <w:p w:rsidR="00C719E2" w:rsidRDefault="00C719E2" w:rsidP="00225E3F">
      <w:pPr>
        <w:spacing w:after="240" w:line="240" w:lineRule="auto"/>
        <w:rPr>
          <w:u w:val="single"/>
        </w:rPr>
      </w:pPr>
      <w:r>
        <w:tab/>
      </w:r>
      <w:r>
        <w:rPr>
          <w:u w:val="single"/>
        </w:rPr>
        <w:t xml:space="preserve">Второй периодический доклад Бразилии </w:t>
      </w:r>
    </w:p>
    <w:p w:rsidR="00C719E2" w:rsidRDefault="00C719E2">
      <w:pPr>
        <w:jc w:val="center"/>
        <w:rPr>
          <w:sz w:val="16"/>
          <w:u w:val="single"/>
        </w:rPr>
      </w:pPr>
    </w:p>
    <w:p w:rsidR="00C719E2" w:rsidRDefault="00C719E2" w:rsidP="00225E3F">
      <w:pPr>
        <w:spacing w:after="240" w:line="240" w:lineRule="auto"/>
        <w:jc w:val="center"/>
        <w:rPr>
          <w:i/>
          <w:iCs/>
        </w:rPr>
      </w:pPr>
      <w:r>
        <w:br w:type="page"/>
      </w:r>
      <w:r>
        <w:rPr>
          <w:i/>
          <w:iCs/>
        </w:rPr>
        <w:t>Заседание открывается в 10 час. 05 мин.</w:t>
      </w:r>
    </w:p>
    <w:p w:rsidR="00C719E2" w:rsidRPr="00225E3F" w:rsidRDefault="00C719E2" w:rsidP="00225E3F">
      <w:pPr>
        <w:spacing w:after="240" w:line="240" w:lineRule="auto"/>
      </w:pPr>
      <w:r>
        <w:t>РАССМОТРЕНИЕ ДОКЛАДОВ, П</w:t>
      </w:r>
      <w:r w:rsidR="00837402">
        <w:t>РЕДСТАВЛЕННЫХ В СООТВЕТСТВИИ СО</w:t>
      </w:r>
      <w:r w:rsidR="00837402">
        <w:rPr>
          <w:lang w:val="fr-CH"/>
        </w:rPr>
        <w:t> </w:t>
      </w:r>
      <w:r>
        <w:t>СТАТЬЕЙ 40 ПАКТА, И ПОЛОЖЕНИЯ В СТРАНАХ (пункт 6 предварительной повестки дня) (</w:t>
      </w:r>
      <w:r>
        <w:rPr>
          <w:i/>
          <w:iCs/>
        </w:rPr>
        <w:t>продолжение</w:t>
      </w:r>
      <w:r>
        <w:t>)</w:t>
      </w:r>
    </w:p>
    <w:p w:rsidR="00C719E2" w:rsidRPr="00225E3F" w:rsidRDefault="00C719E2" w:rsidP="00225E3F">
      <w:pPr>
        <w:spacing w:after="240" w:line="240" w:lineRule="auto"/>
        <w:rPr>
          <w:i/>
          <w:iCs/>
        </w:rPr>
      </w:pPr>
      <w:r>
        <w:rPr>
          <w:u w:val="single"/>
        </w:rPr>
        <w:t>Второй периодический доклад Бразилии</w:t>
      </w:r>
      <w:r>
        <w:t xml:space="preserve"> (С</w:t>
      </w:r>
      <w:r>
        <w:rPr>
          <w:lang w:val="en-US"/>
        </w:rPr>
        <w:t>CPR</w:t>
      </w:r>
      <w:r>
        <w:t>/</w:t>
      </w:r>
      <w:r>
        <w:rPr>
          <w:lang w:val="en-US"/>
        </w:rPr>
        <w:t>C</w:t>
      </w:r>
      <w:r>
        <w:t>/</w:t>
      </w:r>
      <w:r>
        <w:rPr>
          <w:lang w:val="en-US"/>
        </w:rPr>
        <w:t>BRA</w:t>
      </w:r>
      <w:r>
        <w:t>/2004/2; С</w:t>
      </w:r>
      <w:r>
        <w:rPr>
          <w:lang w:val="en-US"/>
        </w:rPr>
        <w:t>CPR</w:t>
      </w:r>
      <w:r>
        <w:t>/</w:t>
      </w:r>
      <w:r>
        <w:rPr>
          <w:lang w:val="en-US"/>
        </w:rPr>
        <w:t>C</w:t>
      </w:r>
      <w:r>
        <w:t>/85/</w:t>
      </w:r>
      <w:r>
        <w:rPr>
          <w:lang w:val="en-US"/>
        </w:rPr>
        <w:t>L</w:t>
      </w:r>
      <w:r>
        <w:t>/</w:t>
      </w:r>
      <w:r>
        <w:rPr>
          <w:lang w:val="en-US"/>
        </w:rPr>
        <w:t>BRA</w:t>
      </w:r>
      <w:r>
        <w:t xml:space="preserve">) </w:t>
      </w:r>
      <w:r w:rsidRPr="00AA178E">
        <w:t>(</w:t>
      </w:r>
      <w:r>
        <w:rPr>
          <w:i/>
          <w:iCs/>
        </w:rPr>
        <w:t>продолжение</w:t>
      </w:r>
      <w:r w:rsidRPr="00AA178E">
        <w:t>)</w:t>
      </w:r>
    </w:p>
    <w:p w:rsidR="00C719E2" w:rsidRPr="00225E3F" w:rsidRDefault="00C719E2" w:rsidP="00225E3F">
      <w:pPr>
        <w:spacing w:after="240" w:line="240" w:lineRule="auto"/>
        <w:rPr>
          <w:i/>
          <w:iCs/>
        </w:rPr>
      </w:pPr>
      <w:r>
        <w:t>1.</w:t>
      </w:r>
      <w:r>
        <w:tab/>
      </w:r>
      <w:r>
        <w:rPr>
          <w:i/>
          <w:iCs/>
        </w:rPr>
        <w:t>Бразильская делегация занимает места за столом Комитета.</w:t>
      </w:r>
    </w:p>
    <w:p w:rsidR="00C719E2" w:rsidRPr="00225E3F" w:rsidRDefault="00C719E2" w:rsidP="00225E3F">
      <w:pPr>
        <w:spacing w:after="240" w:line="240" w:lineRule="auto"/>
      </w:pPr>
      <w:r>
        <w:t>2.</w:t>
      </w:r>
      <w:r>
        <w:tab/>
      </w:r>
      <w:r>
        <w:rPr>
          <w:u w:val="single"/>
        </w:rPr>
        <w:t>ПРЕДСЕДАТЕЛЬ</w:t>
      </w:r>
      <w:r>
        <w:t xml:space="preserve"> предлагает делегации ответить на дополнительные вопросы, заданные на предыдущем заседании, а затем на оставшиеся вопросы в списке вопросов.</w:t>
      </w:r>
    </w:p>
    <w:p w:rsidR="00C719E2" w:rsidRPr="00D801AC" w:rsidRDefault="00C719E2" w:rsidP="00225E3F">
      <w:pPr>
        <w:spacing w:after="240" w:line="240" w:lineRule="auto"/>
      </w:pPr>
      <w:r>
        <w:t>3.</w:t>
      </w:r>
      <w:r>
        <w:tab/>
      </w:r>
      <w:r>
        <w:rPr>
          <w:u w:val="single"/>
        </w:rPr>
        <w:t>Г-н ФЕРНАНДУ ВИЛЛАРЕШ И СИЛВА</w:t>
      </w:r>
      <w:r>
        <w:t xml:space="preserve"> (Бразилия) говорит по поводу консультаций с коренными народами, что декрет № 775, регулирующий установление земель коренных народов, предусматривает, что антропологи определяют и устанавливают границы этих земель после консультаций с соответствующими общинами.</w:t>
      </w:r>
      <w:r w:rsidR="00D801AC">
        <w:t xml:space="preserve"> </w:t>
      </w:r>
      <w:r>
        <w:t>Федеральная конституция предусматривает также, что с соответствующими коренными народами должны предварительно проводиться консультации до начала осуществления любого проекта эксплуатации природных ресурсов на их землях.</w:t>
      </w:r>
      <w:r w:rsidR="00D801AC">
        <w:t xml:space="preserve"> </w:t>
      </w:r>
      <w:r>
        <w:t>Действующая в Министерстве образования национальной комиссии преподавателей из числа членов коренных народов поручено определять политику в области образования для коренных народов.</w:t>
      </w:r>
      <w:r w:rsidR="00D801AC">
        <w:t xml:space="preserve"> </w:t>
      </w:r>
      <w:r>
        <w:t>Правительство также поручило Национальному фонду по делам индейцев задачу организации национальных и региональных конференций коренных народов, и в настоящее время в различных регионах страны проводится восемь предварительных конференций с целью организации в апреле 2006 года национальной конференции, на которой будут представлены более 500 представителей коренных народов.</w:t>
      </w:r>
      <w:r w:rsidR="00D801AC">
        <w:t xml:space="preserve"> </w:t>
      </w:r>
      <w:r>
        <w:t>Кроме того, Министерство образования впервые назначило советника-индейца в состав Национального совета по вопросам образования, а Министерство культуры в апреле 2005 года создало рабочую группу с целью выработки культурной политики в этой области.</w:t>
      </w:r>
      <w:r w:rsidR="00D801AC">
        <w:t xml:space="preserve"> </w:t>
      </w:r>
      <w:r>
        <w:t>Наконец, Национальный фонд здравоохранения, занимающийся политикой в области охраны здоровья коренных жителей, организовал 16 семинаров, в которых приняли участие ответственные деятели коренных народов.</w:t>
      </w:r>
      <w:r w:rsidR="00D801AC">
        <w:t xml:space="preserve"> </w:t>
      </w:r>
      <w:r>
        <w:t>В ближайшее время делегация представит подробные письменные ответы.</w:t>
      </w:r>
    </w:p>
    <w:p w:rsidR="00C719E2" w:rsidRPr="00D801AC" w:rsidRDefault="00C719E2" w:rsidP="00225E3F">
      <w:pPr>
        <w:spacing w:after="240" w:line="240" w:lineRule="auto"/>
      </w:pPr>
      <w:r>
        <w:t>4.</w:t>
      </w:r>
      <w:r>
        <w:tab/>
      </w:r>
      <w:r>
        <w:rPr>
          <w:u w:val="single"/>
        </w:rPr>
        <w:t>Г-жа ВИЕККУ ВОЛКМЕР ди КАСТИЛЬЮ</w:t>
      </w:r>
      <w:r>
        <w:t xml:space="preserve"> (Бразилия) говорит, что конституционная поправка № 45 предусматривает, что число судей должно быть соразмерным реальному спросу в этой области и соответствующему населению.</w:t>
      </w:r>
      <w:r w:rsidR="00D801AC">
        <w:t xml:space="preserve"> </w:t>
      </w:r>
      <w:r>
        <w:t>В 2004 году были принятые законы, направленные на значительное увеличение числа судебных коллегий и магистратов в федеральной системе правосудия и в системе правосудия по трудовым вопросам;</w:t>
      </w:r>
      <w:r w:rsidR="00D801AC">
        <w:t xml:space="preserve"> </w:t>
      </w:r>
      <w:r>
        <w:t>число магистратов также увеличилось в высших судебных органах.</w:t>
      </w:r>
      <w:r w:rsidR="00D801AC">
        <w:t xml:space="preserve"> </w:t>
      </w:r>
      <w:r>
        <w:t>Стратегическое планирование судебной власти является тем понятием, которое, в частности, укоренилось после создания Национального совета правосудия.</w:t>
      </w:r>
      <w:r w:rsidR="00D801AC">
        <w:t xml:space="preserve"> </w:t>
      </w:r>
      <w:r>
        <w:t>Конституционная поправка № 45 предусматривает также создание Национального совета прокуратуры.</w:t>
      </w:r>
      <w:r w:rsidR="00D801AC">
        <w:t xml:space="preserve"> </w:t>
      </w:r>
      <w:r>
        <w:t>В настоящее время в координации с Федеральным министерством юстиции создается национальный научно-исследовательский центр юстиции.</w:t>
      </w:r>
      <w:r w:rsidR="00D801AC">
        <w:t xml:space="preserve"> </w:t>
      </w:r>
      <w:r>
        <w:t>После опубликования в 2004 году документа Министерства юстиции, озаглавленного "Диагностика судебной системы", смешанной комиссии Конгресса было поручено одобрить законодательные меры, способные улучшить доступ к правосудию и ускорить рассмотрение дел в судах.</w:t>
      </w:r>
      <w:r w:rsidR="00D801AC">
        <w:t xml:space="preserve"> </w:t>
      </w:r>
      <w:r>
        <w:t>В настоящее время готовятся многочисленные законопроекты, в частности в отношении электронных процедур.</w:t>
      </w:r>
      <w:r w:rsidR="00D801AC">
        <w:t xml:space="preserve"> </w:t>
      </w:r>
      <w:r>
        <w:t>Необоснованные задержки при рассмотрении дел могут представлять собой уголовное правонарушение и во избежание этого были приняты соответствующие меры.</w:t>
      </w:r>
      <w:r w:rsidR="00D801AC">
        <w:t xml:space="preserve"> </w:t>
      </w:r>
      <w:r>
        <w:t>Быстрота, с которой судьи и прокуроры выполняют свои обязанности, также является одним из критериев, принимаемым во внимание при их повышении в должности.</w:t>
      </w:r>
    </w:p>
    <w:p w:rsidR="00C719E2" w:rsidRPr="00D801AC" w:rsidRDefault="00C719E2" w:rsidP="00225E3F">
      <w:pPr>
        <w:spacing w:after="240" w:line="240" w:lineRule="auto"/>
      </w:pPr>
      <w:r>
        <w:t>5.</w:t>
      </w:r>
      <w:r>
        <w:tab/>
      </w:r>
      <w:r>
        <w:rPr>
          <w:u w:val="single"/>
        </w:rPr>
        <w:t>Г-жа АУГУСТА ди МУРА СОЗА</w:t>
      </w:r>
      <w:r>
        <w:t xml:space="preserve"> (Бразилия) в связи с участием женщин, представителей коренных народов и афробразильцев в органах судебной власти, говорит, что их отбор производится посредством конкурсов, с тем чтобы обеспечить демократический доступ к государственной службе.</w:t>
      </w:r>
      <w:r w:rsidR="00D801AC">
        <w:t xml:space="preserve"> </w:t>
      </w:r>
      <w:r>
        <w:t>В настоящее время женщины чаще чем мужчины допускаются к этим конкурсам, и на их долю уже приходится 52% постов в прюдомальных судах.</w:t>
      </w:r>
      <w:r w:rsidR="00D801AC">
        <w:t xml:space="preserve"> </w:t>
      </w:r>
      <w:r>
        <w:t>Законопроектом также предусматривается гарантировать минимальную представленность женщин в судебных органах.</w:t>
      </w:r>
    </w:p>
    <w:p w:rsidR="00C719E2" w:rsidRPr="00D801AC" w:rsidRDefault="00C719E2" w:rsidP="00225E3F">
      <w:pPr>
        <w:spacing w:after="240" w:line="240" w:lineRule="auto"/>
      </w:pPr>
      <w:r>
        <w:t>6.</w:t>
      </w:r>
      <w:r>
        <w:tab/>
      </w:r>
      <w:r>
        <w:rPr>
          <w:u w:val="single"/>
        </w:rPr>
        <w:t>Г-н МАНУЭЛ душ САНТУШ ЭНРИКИШ</w:t>
      </w:r>
      <w:r>
        <w:t xml:space="preserve"> (Бразилия) по поводу общественной безопасности говорит, что система проведения следственных мероприятий по</w:t>
      </w:r>
      <w:r>
        <w:noBreakHyphen/>
        <w:t>прежнему остается несколько архаичной во многих бразильских штатах, хотя она намного более развита в некоторых других штатах.</w:t>
      </w:r>
      <w:r w:rsidR="00D801AC">
        <w:t xml:space="preserve"> </w:t>
      </w:r>
      <w:r>
        <w:t>Эта ситуация объясняется фрагментацией национальной полиции, поскольку в некоторых штатах полицейские службы или комиссариаты иногда обладают чрезмерными полномочиями и удалены от иерархических центров.</w:t>
      </w:r>
      <w:r w:rsidR="00D801AC">
        <w:t xml:space="preserve"> </w:t>
      </w:r>
      <w:r>
        <w:t>Национальный секретариат по вопросам общественной безопасности создал рабочую группу в составе специалистов судебной полиции, людей умственного труда и представителей правительства, которая подготовила документ по организации процедур судебной полиции.</w:t>
      </w:r>
      <w:r w:rsidR="00D801AC">
        <w:t xml:space="preserve"> </w:t>
      </w:r>
      <w:r>
        <w:t>В настоящее время представители региональных ассоциаций полицейских служб изучают этот документ, который после его доработки будет направлен всем службам судебной полиции в различных штатах и послужит ориентиром в их работе.</w:t>
      </w:r>
      <w:r w:rsidR="00D801AC">
        <w:t xml:space="preserve"> </w:t>
      </w:r>
      <w:r>
        <w:t>Федеративное государство фактически не может навязывать свою волю различным регионам, но оно обладает большой побудительной силой, поскольку именно оно распределяет бюджет Национального фонда общественной безопасности, в связи с чем штаты вынуждены подчиняться определенным принципам и ориентирам федерального правительства.</w:t>
      </w:r>
      <w:r w:rsidR="00D801AC">
        <w:t xml:space="preserve"> </w:t>
      </w:r>
      <w:r>
        <w:t>Таким образом, принятие такого документа послужит одним из критериев при выделении федеральных фондов.</w:t>
      </w:r>
    </w:p>
    <w:p w:rsidR="00C719E2" w:rsidRPr="00D801AC" w:rsidRDefault="00C719E2" w:rsidP="00225E3F">
      <w:pPr>
        <w:spacing w:after="240" w:line="240" w:lineRule="auto"/>
      </w:pPr>
      <w:r>
        <w:t>7.</w:t>
      </w:r>
      <w:r>
        <w:tab/>
      </w:r>
      <w:r>
        <w:rPr>
          <w:u w:val="single"/>
        </w:rPr>
        <w:t>Г-н МАМЕДИ</w:t>
      </w:r>
      <w:r>
        <w:t xml:space="preserve"> (Бразилия) говорит по поводу сокращения наполовину бюджета Специального секретариата по правам человека, что эта ситуация действительно вызывает озабоченность и что правительство должно провести налоговую и экономическую корректировку.</w:t>
      </w:r>
      <w:r w:rsidR="00D801AC">
        <w:t xml:space="preserve"> </w:t>
      </w:r>
      <w:r>
        <w:t>Как бы то ни было, такая ситуация характера и для других министерств, в частности для Министерства здравоохранения.</w:t>
      </w:r>
      <w:r w:rsidR="00D801AC">
        <w:t xml:space="preserve"> </w:t>
      </w:r>
      <w:r>
        <w:t>В связи с этим правительство опирается на гражданское общество и стремится стимулировать творческий подход всех участников, чтобы преодолеть бюджетные ограничения.</w:t>
      </w:r>
      <w:r w:rsidR="00D801AC">
        <w:t xml:space="preserve"> </w:t>
      </w:r>
      <w:r>
        <w:t>Так, например, в начале деятельности правительства Президента Лулы бюджет, выделявшийся Национальному совету по правам ребенка и юношества, составлял 500 000 реалов.</w:t>
      </w:r>
      <w:r w:rsidR="00D801AC">
        <w:t xml:space="preserve"> </w:t>
      </w:r>
      <w:r>
        <w:t>В результате широкой кампании, проводившейся в этом году гражданским обществом, Совету удалось собрать 23 миллиона реалов.</w:t>
      </w:r>
      <w:r w:rsidR="00D801AC">
        <w:t xml:space="preserve"> </w:t>
      </w:r>
      <w:r>
        <w:t>Правительство также стремилось установить партнерские отношения со смешанными, государственными и частными предприятиями в целях осуществления деятельности в пользу детей на региональном и национальном уровнях.</w:t>
      </w:r>
      <w:r w:rsidR="00D801AC">
        <w:t xml:space="preserve"> </w:t>
      </w:r>
      <w:r>
        <w:t>Кампания, имеющая своей целью гарантировать регистрацию всех детей в книгах актов гражданского состояния, также приняла национальный размах, поскольку она поддерживалась профсоюзами, церковью и прочими движениями.</w:t>
      </w:r>
      <w:r w:rsidR="00D801AC">
        <w:t xml:space="preserve"> </w:t>
      </w:r>
      <w:r>
        <w:t>Во избежание всяческих недоразумений, следует уточнить, что увеличение бюджета соответствует росту ВВП, а не росту численности населения.</w:t>
      </w:r>
      <w:r w:rsidR="00D801AC">
        <w:t xml:space="preserve"> </w:t>
      </w:r>
      <w:r>
        <w:t>Что же касается отправления правосудия в переходный период после диктатуры, то правительство никогда не препятствовало открытию архивов, но это деликатный вопрос для общества и, в частности, для вооруженных сил.</w:t>
      </w:r>
      <w:r w:rsidR="00D801AC">
        <w:t xml:space="preserve"> </w:t>
      </w:r>
      <w:r>
        <w:t>В ходе последнего совещания МЕРКОСУР государства-члены провели оценку ситуации с целью создания своего рода "Операции Кондор" и констатировали, что они продвигаются вперед различными темпами.</w:t>
      </w:r>
      <w:r w:rsidR="00D801AC">
        <w:t xml:space="preserve"> </w:t>
      </w:r>
      <w:r>
        <w:t>Оперативные проблемы стали возникать после того, как из состава Комиссии по открытию архивов вышли два министра, бывшие ее членами.</w:t>
      </w:r>
      <w:r w:rsidR="00D801AC">
        <w:t xml:space="preserve"> </w:t>
      </w:r>
      <w:r>
        <w:t>А ведь эта комиссия должна состоять из лиц, способных вести мирный и уважительный диалог с вооруженными силами.</w:t>
      </w:r>
    </w:p>
    <w:p w:rsidR="00C719E2" w:rsidRPr="00D801AC" w:rsidRDefault="00C719E2" w:rsidP="00225E3F">
      <w:pPr>
        <w:spacing w:after="240" w:line="240" w:lineRule="auto"/>
      </w:pPr>
      <w:r>
        <w:t>8.</w:t>
      </w:r>
      <w:r>
        <w:tab/>
      </w:r>
      <w:r>
        <w:rPr>
          <w:u w:val="single"/>
        </w:rPr>
        <w:t>Г-н МАРТИНШ ди СОЗА</w:t>
      </w:r>
      <w:r>
        <w:t xml:space="preserve"> (Бразилия) говорит, что высокий уровень насилия наблюдается главным образом среди потомков выходцев из Африки, которые составляют почти половину населения страны.</w:t>
      </w:r>
      <w:r w:rsidR="00D801AC">
        <w:t xml:space="preserve"> </w:t>
      </w:r>
      <w:r>
        <w:t>Это объясняется явлением отчуждения, вытекающего из исторических обстоятельств и модели развития, но правительство стремится повернуть вспять эту тенденцию.</w:t>
      </w:r>
      <w:r w:rsidR="00D801AC">
        <w:t xml:space="preserve"> </w:t>
      </w:r>
      <w:r>
        <w:t>Говоря конкретно, Специальный секретариат по поощрению расового равенства разработал целый ряд программ в сотрудничестве с гражданским обществом.</w:t>
      </w:r>
      <w:r w:rsidR="00D801AC">
        <w:t xml:space="preserve"> </w:t>
      </w:r>
      <w:r>
        <w:t>В стране существует единая система правосудия и общественной безопасности, созданная по договоренности со штатами, которые взяли на себя различные обязательства.</w:t>
      </w:r>
      <w:r w:rsidR="00D801AC">
        <w:t xml:space="preserve"> </w:t>
      </w:r>
      <w:r>
        <w:t>Каждый штат имеет собственную систему образования и контроля со стороны общества.</w:t>
      </w:r>
      <w:r w:rsidR="00D801AC">
        <w:t xml:space="preserve"> </w:t>
      </w:r>
      <w:r>
        <w:t>Министерство образования в сотрудничестве с ЮНЕСКО разработало на периферии больших метрополий программу "Открытая школа":</w:t>
      </w:r>
      <w:r w:rsidR="00D801AC">
        <w:t xml:space="preserve"> </w:t>
      </w:r>
      <w:r>
        <w:t>1 200 соответствующих школ остаются открытыми по субботам и воскресеньям, служат местом внешкольного образования и подготовки, а община обеспечивает уход за ними, что повышает их ответственность.</w:t>
      </w:r>
      <w:r w:rsidR="00D801AC">
        <w:t xml:space="preserve"> </w:t>
      </w:r>
      <w:r>
        <w:t>Учитывая тот факт, что культура "хип-хоп" весьма сильно укоренилась в афробразильском сообществе и тем самым в фавелах, была разработана информационно-просветительская программа, направленная на борьбу с отчуждением и осознанием своей самобытности, с тем чтобы представить молодежи возможности выбраться из фавел с помощью этой культуры.</w:t>
      </w:r>
      <w:r w:rsidR="00D801AC">
        <w:t xml:space="preserve"> </w:t>
      </w:r>
      <w:r>
        <w:t>Программа расового равенства и недискриминации также осуществляется параллельно с программами образования в области расовых отношений, которые преподаются в полицейских школах.</w:t>
      </w:r>
    </w:p>
    <w:p w:rsidR="00C719E2" w:rsidRPr="00D801AC" w:rsidRDefault="00C719E2" w:rsidP="00225E3F">
      <w:pPr>
        <w:spacing w:after="240" w:line="240" w:lineRule="auto"/>
      </w:pPr>
      <w:r>
        <w:t>9.</w:t>
      </w:r>
      <w:r>
        <w:tab/>
      </w:r>
      <w:r>
        <w:rPr>
          <w:u w:val="single"/>
        </w:rPr>
        <w:t>Г-н МАМЕДИ</w:t>
      </w:r>
      <w:r>
        <w:t xml:space="preserve"> (Бразилия) говорит, что группы, практикующие насилие и проповедующие расовую нетерпимость, ксенофобию, человеконенавистничество и неприятие любого различия, среди некоторых из которых имеются сотрудники полиции, появились на севере и северо-востоке страны, в частности в штатах Амазониас, Пернамбуку и Сеара, где ситуация стала действительно тревожной.</w:t>
      </w:r>
      <w:r w:rsidR="00D801AC">
        <w:t xml:space="preserve"> </w:t>
      </w:r>
      <w:r>
        <w:t>Национальный совет по борьбе с дискриминацией решил в сотрудничестве с канцеляриями губернаторов, соответствующими министерствами, Национальным секретариатом по общественной безопасности и средствами массовой информации завязать диалог с семьями и общинами, с тем чтобы местным властям и прессе немедленно сообщалось о случаях самых незначительных инцидентов, имея в виду стимулировать "нулевую терпимость" в отношении актов, совершаемых этими группами.</w:t>
      </w:r>
      <w:r w:rsidR="00D801AC">
        <w:t xml:space="preserve"> </w:t>
      </w:r>
      <w:r>
        <w:t>В данном случае следует подчеркнуть, что уважение прав человека является составной частью всех мер, принимаемых всеми министерствами в перспективе полной интеграции.</w:t>
      </w:r>
    </w:p>
    <w:p w:rsidR="00C719E2" w:rsidRPr="00D801AC" w:rsidRDefault="00C719E2" w:rsidP="00225E3F">
      <w:pPr>
        <w:spacing w:after="240" w:line="240" w:lineRule="auto"/>
      </w:pPr>
      <w:r>
        <w:t>10.</w:t>
      </w:r>
      <w:r>
        <w:tab/>
      </w:r>
      <w:r>
        <w:rPr>
          <w:u w:val="single"/>
        </w:rPr>
        <w:t>Г-жа АДОРНУ</w:t>
      </w:r>
      <w:r>
        <w:t xml:space="preserve"> (Бразилия) говорит по поводу участия женщин в политической и административной деятельности, что задача Специального секретариата по поощрению женщин состоит в том, чтобы обеспечивать координацию между различными государственными и административными органами в целях единого подхода к вопросу о равенстве полов на уровне исполнительной власти.</w:t>
      </w:r>
      <w:r w:rsidR="00D801AC">
        <w:t xml:space="preserve"> </w:t>
      </w:r>
      <w:r>
        <w:t>На предприятиях создана программа по равенству полов.</w:t>
      </w:r>
      <w:r w:rsidR="00D801AC">
        <w:t xml:space="preserve"> </w:t>
      </w:r>
      <w:r>
        <w:t>В школах профессиональной подготовки и специализации государственных служащих вопрос о равенстве между мужчинами и женщинами входит составной часть в преподавание прав человека.</w:t>
      </w:r>
      <w:r w:rsidR="00D801AC">
        <w:t xml:space="preserve"> </w:t>
      </w:r>
      <w:r>
        <w:t>Специальный секретариат по поощрению женщин работает также в тесном сотрудничестве с другими правительственными органами с целью включения вопроса о равенстве между мужчинами и женщинами в общую политику.</w:t>
      </w:r>
      <w:r w:rsidR="00D801AC">
        <w:t xml:space="preserve"> </w:t>
      </w:r>
      <w:r>
        <w:t>Участие женщин в законодательных и судебных органах еще недостаточно, но в стране поощряются публичные прения, направленные на осознание обществом необходимости расширения представленности женщин, в частности, в судах и парламенте.</w:t>
      </w:r>
      <w:r w:rsidR="00D801AC">
        <w:t xml:space="preserve"> </w:t>
      </w:r>
      <w:r>
        <w:t>Правительство надеется, что в скором времени женщины будут занимать более важное место в высших судебных органах.</w:t>
      </w:r>
      <w:r w:rsidR="00D801AC">
        <w:t xml:space="preserve"> </w:t>
      </w:r>
      <w:r>
        <w:t>Высший избирательный суд в ближайшее время начнет стимулировать публичные прения, касающиеся необходимости увеличения числа женщин-кандидатов на всех выборах.</w:t>
      </w:r>
    </w:p>
    <w:p w:rsidR="00C719E2" w:rsidRPr="00D801AC" w:rsidRDefault="00C719E2" w:rsidP="00225E3F">
      <w:pPr>
        <w:spacing w:after="240" w:line="240" w:lineRule="auto"/>
      </w:pPr>
      <w:r>
        <w:t>11.</w:t>
      </w:r>
      <w:r>
        <w:tab/>
        <w:t>Пока еще не имеется данных о насилии в семье и отчетов работников органов здравоохранения, поскольку закон, предусматривающий обязанность работников здравоохранения сообщать о всех случаях насилия в семье, был принят лишь в 2004 году.</w:t>
      </w:r>
      <w:r w:rsidR="00D801AC">
        <w:t xml:space="preserve"> </w:t>
      </w:r>
      <w:r>
        <w:t>В пяти крупных городах начали осуществляться пилотные проекты;</w:t>
      </w:r>
      <w:r w:rsidR="00D801AC">
        <w:t xml:space="preserve"> </w:t>
      </w:r>
      <w:r>
        <w:t>в книгах регистрации актов насилия данные даются в разбивке по категориям жертв:</w:t>
      </w:r>
      <w:r w:rsidR="00D801AC">
        <w:t xml:space="preserve"> </w:t>
      </w:r>
      <w:r>
        <w:t>женщины, дети, подростки и физически и умственно отсталые люди.</w:t>
      </w:r>
      <w:r w:rsidR="00D801AC">
        <w:t xml:space="preserve"> </w:t>
      </w:r>
      <w:r>
        <w:t>Был подготовлен персонал для 30 учреждений, собирающих такие данные.</w:t>
      </w:r>
    </w:p>
    <w:p w:rsidR="00C719E2" w:rsidRPr="00D801AC" w:rsidRDefault="00C719E2" w:rsidP="00225E3F">
      <w:pPr>
        <w:spacing w:after="240" w:line="240" w:lineRule="auto"/>
      </w:pPr>
      <w:r>
        <w:t>12.</w:t>
      </w:r>
      <w:r>
        <w:tab/>
      </w:r>
      <w:r>
        <w:rPr>
          <w:u w:val="single"/>
        </w:rPr>
        <w:t>Г-жа АУГУСТА ди МУРА СОЗА</w:t>
      </w:r>
      <w:r>
        <w:t xml:space="preserve"> (Бразилия) говорит, что в стране не существует государственной политики, направленной на стерилизацию женщин, с тем чтобы контролировать рост населения;</w:t>
      </w:r>
      <w:r w:rsidR="00D801AC">
        <w:t xml:space="preserve"> </w:t>
      </w:r>
      <w:r>
        <w:t>напротив, эта практика запрещена и принятые в 1995 году документы предусматривают за это уголовные санкции.</w:t>
      </w:r>
      <w:r w:rsidR="00D801AC">
        <w:t xml:space="preserve"> </w:t>
      </w:r>
      <w:r>
        <w:t>Однако нельзя исключать отдельные случаи такой практики.</w:t>
      </w:r>
    </w:p>
    <w:p w:rsidR="00C719E2" w:rsidRPr="00D801AC" w:rsidRDefault="00C719E2" w:rsidP="00225E3F">
      <w:pPr>
        <w:spacing w:after="240" w:line="240" w:lineRule="auto"/>
      </w:pPr>
      <w:r>
        <w:t>13.</w:t>
      </w:r>
      <w:r>
        <w:tab/>
      </w:r>
      <w:r>
        <w:rPr>
          <w:u w:val="single"/>
        </w:rPr>
        <w:t>Г-н МАРТИНШ ди СОЗА</w:t>
      </w:r>
      <w:r>
        <w:t xml:space="preserve"> (Бразилия) говорит, что Национальному совету по поощрению расового равенства поручено заниматься вопросом о цыганах.</w:t>
      </w:r>
      <w:r w:rsidR="00D801AC">
        <w:t xml:space="preserve"> </w:t>
      </w:r>
      <w:r>
        <w:t>Он состоит из представителей государства и гражданского общества, т.е. всех народов, в том числе и цыганского народа.</w:t>
      </w:r>
      <w:r w:rsidR="00D801AC">
        <w:t xml:space="preserve"> </w:t>
      </w:r>
      <w:r>
        <w:t>В ходе национальной конференции о политике поощрения расового равенства цыгане изложили свои требования, в частности потребовать, чтобы правительство приняло особые меры с учетом их проблем и признало их самобытность, поскольку лица, ведущие кочевой образ жизни, встречаются с большими трудностями при регистрации по той причине, что место проживания является одним из критериев регистрации.</w:t>
      </w:r>
      <w:r w:rsidR="00D801AC">
        <w:t xml:space="preserve"> </w:t>
      </w:r>
      <w:r>
        <w:t>Они также потребовали, что национальные официальные программы распространяли информацию о правах цыган, в частности их детей, которые рождаются в таборах и не регистрируются в книгах актов гражданского состояния, а когда они регистрируются, то в актах гражданского состояния не указывается их этническое происхождение.</w:t>
      </w:r>
      <w:r w:rsidR="00D801AC">
        <w:t xml:space="preserve"> </w:t>
      </w:r>
      <w:r>
        <w:t>В настоящее время Специальный секретариат по правам человека изучает этот вопрос и диалог продолжается.</w:t>
      </w:r>
    </w:p>
    <w:p w:rsidR="00C719E2" w:rsidRPr="00D801AC" w:rsidRDefault="00C719E2" w:rsidP="00225E3F">
      <w:pPr>
        <w:spacing w:after="240" w:line="240" w:lineRule="auto"/>
      </w:pPr>
      <w:r>
        <w:t>14.</w:t>
      </w:r>
      <w:r>
        <w:tab/>
      </w:r>
      <w:r>
        <w:rPr>
          <w:u w:val="single"/>
        </w:rPr>
        <w:t>Г-жа ВИЕККУ ВОЛКМЕР ди КАСТИЛЬЮ</w:t>
      </w:r>
      <w:r>
        <w:t xml:space="preserve"> (Бразилия) говорит по поводу федерализации, что физические и юридические лица могут прямо обращаться к Прокурору Республики в случаях распыления полномочий между различными судебными органами.</w:t>
      </w:r>
      <w:r w:rsidR="00D801AC">
        <w:t xml:space="preserve"> </w:t>
      </w:r>
      <w:r>
        <w:t>Так, например, Генеральному прокурору были поданы девять жалоб, а другие в настоящее время изучаются Советом по защите прав человеческой личности.</w:t>
      </w:r>
      <w:r w:rsidR="00D801AC">
        <w:t xml:space="preserve"> </w:t>
      </w:r>
      <w:r>
        <w:t>В 2004 году в ходе Национальной конференции по правам человека многие правозащитные организации, выступающие против федерализации начиная с 1980-х годов, высказались против федерализации прокуратуры.</w:t>
      </w:r>
      <w:r w:rsidR="00D801AC">
        <w:t xml:space="preserve"> </w:t>
      </w:r>
      <w:r>
        <w:t>Это привело к возникновению серьезных проблем, так как конституционная поправка № 45, предусматривающая эту федерализацию, находилась на стадии утверждения.</w:t>
      </w:r>
      <w:r w:rsidR="00D801AC">
        <w:t xml:space="preserve"> </w:t>
      </w:r>
      <w:r>
        <w:t>В конечном итоге эта поправка была принята, и Специальный секретариат по правам человека связался с федеральной прокуратурой, имея в виду открыть прения и установить процессуальные нормы.</w:t>
      </w:r>
      <w:r w:rsidR="00D801AC">
        <w:t xml:space="preserve"> </w:t>
      </w:r>
      <w:r>
        <w:t>Однако Ассоциация бразильских магистратов, которая объединяет тысячи судей и магистратов, и Федерация прокуроров по</w:t>
      </w:r>
      <w:r>
        <w:noBreakHyphen/>
        <w:t>прежнему возражают против федерализации.</w:t>
      </w:r>
      <w:r w:rsidR="00D801AC">
        <w:t xml:space="preserve"> </w:t>
      </w:r>
      <w:r>
        <w:t>Только федеральные судьи и сотрудники федеральной прокуратуры выступают за федерализацию.</w:t>
      </w:r>
      <w:r w:rsidR="00D801AC">
        <w:t xml:space="preserve"> </w:t>
      </w:r>
      <w:r>
        <w:t>Этот вопрос вынесен на рассмотрение Верховного суда, который должен изучить его конституционность.</w:t>
      </w:r>
      <w:r w:rsidR="00D801AC">
        <w:t xml:space="preserve"> </w:t>
      </w:r>
      <w:r>
        <w:t>В настоящий момент обстановка не благоприятствует принятию этой поправки.</w:t>
      </w:r>
    </w:p>
    <w:p w:rsidR="00C719E2" w:rsidRPr="00D801AC" w:rsidRDefault="00C719E2" w:rsidP="00225E3F">
      <w:pPr>
        <w:spacing w:after="240" w:line="240" w:lineRule="auto"/>
      </w:pPr>
      <w:r>
        <w:t>15.</w:t>
      </w:r>
      <w:r>
        <w:tab/>
      </w:r>
      <w:r>
        <w:rPr>
          <w:u w:val="single"/>
        </w:rPr>
        <w:t>Г-н МАМЕДИ</w:t>
      </w:r>
      <w:r>
        <w:t xml:space="preserve"> (Бразилия) говорит, что одна из трудностей, связанных с защитой правозащитников, подвергающихся угрозам, объясняется отказом некоторых из этих лиц обращаться за помощью к местной полиции.</w:t>
      </w:r>
      <w:r w:rsidR="00D801AC">
        <w:t xml:space="preserve"> </w:t>
      </w:r>
      <w:r>
        <w:t>Совершенно справедливо, что сотрудники полиции причастны к актам насилия в отношении правозащитников, но такие акты жестоко караются.</w:t>
      </w:r>
      <w:r w:rsidR="00D801AC">
        <w:t xml:space="preserve"> </w:t>
      </w:r>
      <w:r>
        <w:t>Принимаются меры к восстановлению доверия к полиции, в частности путем установления честности этих сотрудников при их наборе.</w:t>
      </w:r>
      <w:r w:rsidR="00D801AC">
        <w:t xml:space="preserve"> </w:t>
      </w:r>
      <w:r>
        <w:t>Бригадно-ротационная система позволяет постоянно обеспечивать индивидуальную защиту нуждающихся в ней лиц.</w:t>
      </w:r>
      <w:r w:rsidR="00D801AC">
        <w:t xml:space="preserve"> </w:t>
      </w:r>
      <w:r>
        <w:t>Создана национальная программа защиты правозащитников, в рамках которой в настоящее время осуществляется три пилотных проектах в штатах Пара, Пернамбуку и Эспириту-Санту.</w:t>
      </w:r>
    </w:p>
    <w:p w:rsidR="00C719E2" w:rsidRPr="00D801AC" w:rsidRDefault="00C719E2" w:rsidP="00225E3F">
      <w:pPr>
        <w:spacing w:after="240" w:line="240" w:lineRule="auto"/>
      </w:pPr>
      <w:r>
        <w:t>16.</w:t>
      </w:r>
      <w:r>
        <w:tab/>
      </w:r>
      <w:r>
        <w:rPr>
          <w:u w:val="single"/>
        </w:rPr>
        <w:t>Г-н О'ФЛАЭРТИ</w:t>
      </w:r>
      <w:r>
        <w:t>, касаясь объяснений делегации по поводу бюджетной ситуации Специального секретариата по правам человека, спрашивает, объясняется ли сокращение наполовину предусмотренного на 2006 год бюджета только экономическими трудностями страны или же это означает маргинализацию Секретариата в составе правительства.</w:t>
      </w:r>
      <w:r w:rsidR="00D801AC">
        <w:t xml:space="preserve"> </w:t>
      </w:r>
      <w:r>
        <w:t>Что касается необходимости расширения представленности коренных народов и афро-бразильской общины в магистратуре, то следовало бы разработать программы позитивной дискриминации, подобные тем, которые уже существуют в отношении женщин.</w:t>
      </w:r>
      <w:r w:rsidR="00D801AC">
        <w:t xml:space="preserve"> </w:t>
      </w:r>
      <w:r>
        <w:t>Что же касается актов насилия против членов афробразильской общины, гомосексуалистов и транссексуалов, то было бы желательным узнать, включают ли меры борьбы с такой практикой возбуждение расследований и привлечение к уголовной ответственности.</w:t>
      </w:r>
      <w:r w:rsidR="00D801AC">
        <w:t xml:space="preserve"> </w:t>
      </w:r>
      <w:r>
        <w:t>В отношении жертв военной диктатуры первостепенную важность приобретает возможность этих жертв отстаивать свои права и интересы в правительстве через посредство Специального секретариата по правам человека.</w:t>
      </w:r>
      <w:r w:rsidR="00D801AC">
        <w:t xml:space="preserve"> </w:t>
      </w:r>
      <w:r>
        <w:t>Хотелось бы получить любое подтверждение на этот счет.</w:t>
      </w:r>
    </w:p>
    <w:p w:rsidR="00C719E2" w:rsidRPr="00D801AC" w:rsidRDefault="00C719E2" w:rsidP="00225E3F">
      <w:pPr>
        <w:spacing w:after="240" w:line="240" w:lineRule="auto"/>
        <w:rPr>
          <w:i/>
          <w:iCs/>
        </w:rPr>
      </w:pPr>
      <w:r>
        <w:t>17.</w:t>
      </w:r>
      <w:r>
        <w:tab/>
      </w:r>
      <w:r>
        <w:rPr>
          <w:u w:val="single"/>
        </w:rPr>
        <w:t>Гжа УЭДЖВУД</w:t>
      </w:r>
      <w:r>
        <w:t>, возвращаясь к вопросу о бразильском федерализме, считает очень тревожным тот факт, что федеративное государство не располагает никакой принудительной властью.</w:t>
      </w:r>
      <w:r w:rsidR="00D801AC">
        <w:t xml:space="preserve"> </w:t>
      </w:r>
      <w:r>
        <w:t>Непостижимо, что вопросы, касающиеся уважения прав человека, оставляются на усмотрение штатов.</w:t>
      </w:r>
      <w:r w:rsidR="00D801AC">
        <w:t xml:space="preserve"> </w:t>
      </w:r>
      <w:r>
        <w:t>Сильное федеративное государство должно противостоять давлению, которое оказывается в стране на судей, полицию и население.</w:t>
      </w:r>
      <w:r w:rsidR="00D801AC">
        <w:t xml:space="preserve"> </w:t>
      </w:r>
      <w:r>
        <w:t>Не следует забывать, что любое государство, которое не выполняет свой долг по защите своих граждан против нарушений прав человека, может быть привлечено к международной ответственности.</w:t>
      </w:r>
      <w:r w:rsidR="00D801AC">
        <w:t xml:space="preserve"> </w:t>
      </w:r>
      <w:r>
        <w:t xml:space="preserve">В этой связи можно вспомнить о постановлении Межамериканского суда по правам человека в деле </w:t>
      </w:r>
      <w:r>
        <w:rPr>
          <w:i/>
          <w:iCs/>
          <w:lang w:val="en-US"/>
        </w:rPr>
        <w:t>Vel</w:t>
      </w:r>
      <w:r>
        <w:rPr>
          <w:i/>
          <w:iCs/>
        </w:rPr>
        <w:t>á</w:t>
      </w:r>
      <w:r>
        <w:rPr>
          <w:i/>
          <w:iCs/>
          <w:lang w:val="en-US"/>
        </w:rPr>
        <w:t>squez</w:t>
      </w:r>
      <w:r>
        <w:rPr>
          <w:i/>
          <w:iCs/>
        </w:rPr>
        <w:t xml:space="preserve"> </w:t>
      </w:r>
      <w:r>
        <w:rPr>
          <w:i/>
          <w:iCs/>
          <w:lang w:val="en-US"/>
        </w:rPr>
        <w:t>Ror</w:t>
      </w:r>
      <w:r>
        <w:rPr>
          <w:i/>
          <w:iCs/>
        </w:rPr>
        <w:t>í</w:t>
      </w:r>
      <w:r>
        <w:rPr>
          <w:i/>
          <w:iCs/>
          <w:lang w:val="en-US"/>
        </w:rPr>
        <w:t>guez</w:t>
      </w:r>
      <w:r>
        <w:rPr>
          <w:i/>
          <w:iCs/>
        </w:rPr>
        <w:t xml:space="preserve"> </w:t>
      </w:r>
      <w:r>
        <w:rPr>
          <w:i/>
          <w:iCs/>
          <w:lang w:val="en-US"/>
        </w:rPr>
        <w:t>c</w:t>
      </w:r>
      <w:r>
        <w:rPr>
          <w:i/>
          <w:iCs/>
        </w:rPr>
        <w:t xml:space="preserve">. </w:t>
      </w:r>
      <w:smartTag w:uri="urn:schemas-microsoft-com:office:smarttags" w:element="place">
        <w:smartTag w:uri="urn:schemas-microsoft-com:office:smarttags" w:element="country-region">
          <w:r>
            <w:rPr>
              <w:i/>
              <w:iCs/>
              <w:lang w:val="en-US"/>
            </w:rPr>
            <w:t>Honduras</w:t>
          </w:r>
        </w:smartTag>
      </w:smartTag>
      <w:r>
        <w:rPr>
          <w:i/>
          <w:iCs/>
        </w:rPr>
        <w:t>.</w:t>
      </w:r>
      <w:r w:rsidR="00D801AC">
        <w:rPr>
          <w:i/>
          <w:iCs/>
        </w:rPr>
        <w:t xml:space="preserve"> </w:t>
      </w:r>
      <w:r>
        <w:t>Можно также удивляться по поводу того, что уголовные дела могут передаваться федеральному суду только в тех случаях, когда доказано, что соответствующий штат препятствовал правосудию или не располагал средствами, достаточными для обеспечения нормального отправления правосудия.</w:t>
      </w:r>
      <w:r>
        <w:rPr>
          <w:i/>
          <w:iCs/>
        </w:rPr>
        <w:t xml:space="preserve"> </w:t>
      </w:r>
    </w:p>
    <w:p w:rsidR="00C719E2" w:rsidRPr="00D801AC" w:rsidRDefault="00C719E2" w:rsidP="00225E3F">
      <w:pPr>
        <w:spacing w:after="240" w:line="240" w:lineRule="auto"/>
      </w:pPr>
      <w:r>
        <w:t>18.</w:t>
      </w:r>
      <w:r>
        <w:tab/>
        <w:t>Статья 232 Конституции гласит, что индейцы и представляющие их организации правомочны предъявлять иски в целях защиты своих интересов и прав;</w:t>
      </w:r>
      <w:r w:rsidR="00D801AC">
        <w:t xml:space="preserve"> </w:t>
      </w:r>
      <w:r>
        <w:t>однако делегация дала понять, что коренные народы представляют собой подопечное население.</w:t>
      </w:r>
      <w:r w:rsidR="00D801AC">
        <w:t xml:space="preserve"> </w:t>
      </w:r>
      <w:r>
        <w:t>Следует ли из этого делать вывод о том, что, несмотря на положения вышеуказанное статьи Конституции, защита прав членов общин коренных народов оставляется на усмотрение федерального правительства?</w:t>
      </w:r>
      <w:r w:rsidR="00D801AC">
        <w:t xml:space="preserve"> </w:t>
      </w:r>
      <w:r>
        <w:t>Было бы полезным получить сведения, касающиеся любого уголовного процесса по делам о рабстве.</w:t>
      </w:r>
      <w:r w:rsidR="00D801AC">
        <w:t xml:space="preserve"> </w:t>
      </w:r>
      <w:r>
        <w:t>Что же касается принудительного труда, то есть все основания предполагать, что этот труд в основном практикуется в отношении членов афро-бразильской общины и коренных народов.</w:t>
      </w:r>
    </w:p>
    <w:p w:rsidR="00C719E2" w:rsidRPr="00D801AC" w:rsidRDefault="00C719E2" w:rsidP="00225E3F">
      <w:pPr>
        <w:spacing w:after="240" w:line="240" w:lineRule="auto"/>
      </w:pPr>
      <w:r>
        <w:t>19.</w:t>
      </w:r>
      <w:r>
        <w:tab/>
        <w:t>Статья 67 временных конституционных положений предусматривает, что федеральное правительство должно провести делимитацию территорий коренных народов в течение пяти лет, начиная с момента промульгации Конституции.</w:t>
      </w:r>
      <w:r w:rsidR="00D801AC">
        <w:t xml:space="preserve"> </w:t>
      </w:r>
      <w:r>
        <w:t xml:space="preserve">Г-жа Уэджвуд спрашивает, каковы причины несоблюдения установленного срока, начато ли уже судебное преследование против коммерческих компаний, расположившихся на делимитированных территориях коренных народов, и какие меры были приняты по докладам, сообщающии об актах насилия против членов коренных народов. </w:t>
      </w:r>
    </w:p>
    <w:p w:rsidR="00C719E2" w:rsidRPr="00D801AC" w:rsidRDefault="00C719E2" w:rsidP="00225E3F">
      <w:pPr>
        <w:spacing w:after="240" w:line="240" w:lineRule="auto"/>
      </w:pPr>
      <w:r>
        <w:t>20.</w:t>
      </w:r>
      <w:r>
        <w:tab/>
        <w:t>Чтобы бороться с актами насилия со стороны сотрудников полиции, Бразилия должна в обязательном порядке создать независимый федеральный орган по инспекции полицейских служб.</w:t>
      </w:r>
      <w:r w:rsidR="00D801AC">
        <w:t xml:space="preserve"> </w:t>
      </w:r>
      <w:r>
        <w:t>Срок действия полномочий прокурора должен также превышать два года, с тем чтобы обеспечивать непрерывное рассмотрение дел.</w:t>
      </w:r>
      <w:r w:rsidR="00D801AC">
        <w:t xml:space="preserve"> </w:t>
      </w:r>
      <w:r>
        <w:t>Следовало бы также создать систему защиты свидетелей, независящую от военной полиции.</w:t>
      </w:r>
      <w:r w:rsidR="00D801AC">
        <w:t xml:space="preserve"> </w:t>
      </w:r>
      <w:r>
        <w:t>Кроме того, сотрудники полиции, подозреваемые в убийстве или актах насилия, должны отстраняться от исполнения обязанностей до окончания судебного разбирательства.</w:t>
      </w:r>
    </w:p>
    <w:p w:rsidR="00C719E2" w:rsidRDefault="00C719E2" w:rsidP="00225E3F">
      <w:pPr>
        <w:spacing w:after="240" w:line="240" w:lineRule="auto"/>
      </w:pPr>
      <w:r>
        <w:t>21.</w:t>
      </w:r>
      <w:r>
        <w:tab/>
      </w:r>
      <w:r>
        <w:rPr>
          <w:u w:val="single"/>
        </w:rPr>
        <w:t>Г-жа ВИЕККУ ВОЛКМЕР ди КАСТИЛЬЮ</w:t>
      </w:r>
      <w:r>
        <w:t xml:space="preserve"> (Бразилия) отвечает, что несправедливо полагать, что федеральные штаты не в состоянии удовлетворительно решать различные проблемы в судебном порядке, упомянутые г-жой Уэджвуд, и думать, что федеральная судебная власть не представлена в штатах, поскольку начиная с 2004 года наличие федеральных прокуроров в каждом штате гарантируется.</w:t>
      </w:r>
    </w:p>
    <w:p w:rsidR="00C719E2" w:rsidRPr="00D801AC" w:rsidRDefault="00C719E2" w:rsidP="009B6B7C">
      <w:pPr>
        <w:keepNext/>
        <w:keepLines/>
        <w:spacing w:after="240" w:line="240" w:lineRule="auto"/>
      </w:pPr>
      <w:r>
        <w:t>22.</w:t>
      </w:r>
      <w:r>
        <w:tab/>
        <w:t>Принудительный труд главным образом практикуется среди членов афро-бразильской общины и коренных народов лишь на плантациях сахарного тростника в штате Сан-Паулу, где рабочая сила в основном состоит из индейцев.</w:t>
      </w:r>
      <w:r w:rsidR="00D801AC">
        <w:t xml:space="preserve"> </w:t>
      </w:r>
      <w:r>
        <w:t>Значительные успехи были достигнуты в деле борьбы с принудительным трудом, и архивы федеральной прокуратуры свидетельствуют о 80 полицейских расследованиях и 104 уголовных делах, возбужденных в последние три года.</w:t>
      </w:r>
    </w:p>
    <w:p w:rsidR="00C719E2" w:rsidRPr="00D801AC" w:rsidRDefault="00C719E2" w:rsidP="00225E3F">
      <w:pPr>
        <w:spacing w:after="240" w:line="240" w:lineRule="auto"/>
      </w:pPr>
      <w:r>
        <w:t>23.</w:t>
      </w:r>
      <w:r>
        <w:tab/>
        <w:t>Необходимость создания независимого механизма инспекции полиции неоспорима.</w:t>
      </w:r>
      <w:r w:rsidR="00D801AC">
        <w:t xml:space="preserve"> </w:t>
      </w:r>
      <w:r>
        <w:t>Федеральная прокуратура возбудила расследование актов насилия со стороны полиции, что вызывает серьезное противодействие в полиции, а также в органах судебной власти.</w:t>
      </w:r>
      <w:r w:rsidR="00D801AC">
        <w:t xml:space="preserve"> </w:t>
      </w:r>
      <w:r>
        <w:t>Эта проблема была доведена до сведения г-на Леандро Деспуи, Специального докладчика по вопросу о независимости судей и адвокатов Комиссии по правам человека, и Верховный суд должен в ближайшее время вынести решение о компетенции прокуратуры в области расследований.</w:t>
      </w:r>
    </w:p>
    <w:p w:rsidR="00C719E2" w:rsidRPr="00D801AC" w:rsidRDefault="00C719E2" w:rsidP="00225E3F">
      <w:pPr>
        <w:spacing w:after="240" w:line="240" w:lineRule="auto"/>
      </w:pPr>
      <w:r>
        <w:t>24.</w:t>
      </w:r>
      <w:r>
        <w:tab/>
      </w:r>
      <w:r>
        <w:rPr>
          <w:u w:val="single"/>
        </w:rPr>
        <w:t>Г-н БРИСОЛА БАЛЕШТРЕРИ</w:t>
      </w:r>
      <w:r>
        <w:t xml:space="preserve"> (Бразилия) признает, что меры вмешательства федерального правительства должны быть усилены.</w:t>
      </w:r>
      <w:r w:rsidR="00D801AC">
        <w:t xml:space="preserve"> </w:t>
      </w:r>
      <w:r>
        <w:t>Такие усилия предпринимаются во многих областях.</w:t>
      </w:r>
      <w:r w:rsidR="00D801AC">
        <w:t xml:space="preserve"> </w:t>
      </w:r>
      <w:r>
        <w:t>Например, в целях борьбы с человеконенавистничеством федеральное правительство потребовало от штатов создать структуры, собирающие жалобы от лиц, подвергающихся дискриминации или насилию из-за их сексуальной ориентации.</w:t>
      </w:r>
      <w:r w:rsidR="00D801AC">
        <w:t xml:space="preserve"> </w:t>
      </w:r>
      <w:r>
        <w:t>Многие штаты уже сообщили о своем согласии, а два штата уже приняли необходимые меры.</w:t>
      </w:r>
      <w:r w:rsidR="00D801AC">
        <w:t xml:space="preserve"> </w:t>
      </w:r>
      <w:r>
        <w:t>Федеральное правительство также используется выделение бюджетных средств как средство давления, чтобы вынудить штаты принимать меры по защите прав человека.</w:t>
      </w:r>
      <w:r w:rsidR="00D801AC">
        <w:t xml:space="preserve"> </w:t>
      </w:r>
      <w:r>
        <w:t>Например, выделение ресурсов из Национального фонда общественной безопасности, управляемого федеральным правительством, отныне регулируется не только количественными критериями (распространенность преступности в штатах, количество полицейских и т.д.), но и качественными критериями, такими, как осуществление программ подготовки в области прав человека для сотрудников полиции, принятие мер по борьбе с дискриминацией или применение инспекционных процедур в полиции.</w:t>
      </w:r>
      <w:r w:rsidR="00D801AC">
        <w:t xml:space="preserve"> </w:t>
      </w:r>
      <w:r>
        <w:t>К тому же в настоящее время осуществляется широкая программа стоимостью 6 миллионов евро в сотрудничестве со Специальным секретариатом по правам человека и Европейским союзом с целью создания независимых структур инспекции полицейских служб.</w:t>
      </w:r>
    </w:p>
    <w:p w:rsidR="00C719E2" w:rsidRPr="00225E3F" w:rsidRDefault="00C719E2" w:rsidP="00225E3F">
      <w:pPr>
        <w:spacing w:after="240" w:line="240" w:lineRule="auto"/>
      </w:pPr>
      <w:r>
        <w:t>25.</w:t>
      </w:r>
      <w:r>
        <w:tab/>
      </w:r>
      <w:r>
        <w:rPr>
          <w:u w:val="single"/>
        </w:rPr>
        <w:t>ПРЕДСЕДАТЕЛЬ</w:t>
      </w:r>
      <w:r>
        <w:t xml:space="preserve"> благодарит делегацию за ее ответы и предлагает ей продолжить представление ее письменных ответов на вопросы, содержащиеся в перечне вопросов.</w:t>
      </w:r>
    </w:p>
    <w:p w:rsidR="00C719E2" w:rsidRPr="00D801AC" w:rsidRDefault="00C719E2" w:rsidP="00225E3F">
      <w:pPr>
        <w:spacing w:after="240" w:line="240" w:lineRule="auto"/>
      </w:pPr>
      <w:r>
        <w:t>26.</w:t>
      </w:r>
      <w:r>
        <w:tab/>
      </w:r>
      <w:r>
        <w:rPr>
          <w:u w:val="single"/>
        </w:rPr>
        <w:t>Г-н БРИСОЛА БАЛЕШТРЕРИ</w:t>
      </w:r>
      <w:r>
        <w:t xml:space="preserve"> (Бразилия), отвечая на вопрос 13 в перечне вопросов, говорит, что бразильское правительство признает важность обеспечения независимости судебно-медицинских экспертиз и поощряет дискуссии по этому вопросу между представителями судебной полиции и ассоциаций экспертов.</w:t>
      </w:r>
      <w:r w:rsidR="00D801AC">
        <w:t xml:space="preserve"> </w:t>
      </w:r>
      <w:r>
        <w:t>Проведение этих экспертиз судебной полицией является давней традицией в стране, но в настоящее время наблюдается определенная эволюция и ряд штатов уже создали независимые судебно-медицинские структуры.</w:t>
      </w:r>
      <w:r w:rsidR="00D801AC">
        <w:t xml:space="preserve"> </w:t>
      </w:r>
      <w:r>
        <w:t>Кроме того, государство стремится улучшить условия труда судебно-медицинских экспертов путем проведения решительной инвестиционной политики.</w:t>
      </w:r>
      <w:r w:rsidR="00D801AC">
        <w:t xml:space="preserve"> </w:t>
      </w:r>
      <w:r>
        <w:t>Так например, были созданы региональные центры анализа ДНК и национальный банк данных ДНК, финансируемый за счет федеральных кредитов;</w:t>
      </w:r>
      <w:r w:rsidR="00D801AC">
        <w:t xml:space="preserve"> </w:t>
      </w:r>
      <w:r>
        <w:t>кроме того, проводятся стажировки по вопросам судебно-медицинской токсикологии.</w:t>
      </w:r>
      <w:r w:rsidR="00D801AC">
        <w:t xml:space="preserve"> </w:t>
      </w:r>
      <w:r>
        <w:t>В 2006 году с Флоридским университетом начато обсуждение вопроса о создании специализированного курса для бразильских экспертов примерно на сумму 8 миллионов долларов США.</w:t>
      </w:r>
    </w:p>
    <w:p w:rsidR="00C719E2" w:rsidRPr="00D801AC" w:rsidRDefault="00C719E2" w:rsidP="00225E3F">
      <w:pPr>
        <w:spacing w:after="240" w:line="240" w:lineRule="auto"/>
      </w:pPr>
      <w:r>
        <w:t>27.</w:t>
      </w:r>
      <w:r>
        <w:tab/>
      </w:r>
      <w:r>
        <w:rPr>
          <w:u w:val="single"/>
        </w:rPr>
        <w:t>Г-жа ВИЕККУ ВОЛКМЕР ди КАСТИЛЬЮ</w:t>
      </w:r>
      <w:r>
        <w:t xml:space="preserve"> (Бразилия) говорит, что справедливо, что число насильственных смертей среди сельских активистов значительно возросло в 2003 году (вопрос 14) и достигло печального рекорда (42 случая), безусловно, в результате социальных движений, которые привели к частым захватам земель.</w:t>
      </w:r>
      <w:r w:rsidR="00D801AC">
        <w:t xml:space="preserve"> </w:t>
      </w:r>
      <w:r>
        <w:t>Тем не менее, эти цифры снизились, поскольку в 2004 году было зарегистрировано 16 случаев смерти, а в 2005 году - только 12 .</w:t>
      </w:r>
      <w:r w:rsidR="00D801AC">
        <w:t xml:space="preserve"> </w:t>
      </w:r>
      <w:r>
        <w:t>Из отсутствия информационной системы, охватывающей все судебные органы страны, делегация не в состоянии сообщить данные о судебных процессах и приговорах в отношении лиц, подозреваемых в подобных преступлениях, но, если Комитет желает затронуть конкретные случаи, он позднее получить ответы в письменной форме.</w:t>
      </w:r>
    </w:p>
    <w:p w:rsidR="00C719E2" w:rsidRPr="00D801AC" w:rsidRDefault="00C719E2" w:rsidP="00225E3F">
      <w:pPr>
        <w:spacing w:after="240" w:line="240" w:lineRule="auto"/>
      </w:pPr>
      <w:r>
        <w:t>28.</w:t>
      </w:r>
      <w:r>
        <w:tab/>
      </w:r>
      <w:r>
        <w:rPr>
          <w:u w:val="single"/>
        </w:rPr>
        <w:t>Г-н ПАЙШАНЬЮ ПАРДУ</w:t>
      </w:r>
      <w:r>
        <w:t xml:space="preserve"> (Бразилия) напоминает, что он уже ответил на вопрос 15 на предыдущем заседании, поэтому переходит к вопросу 16.</w:t>
      </w:r>
      <w:r w:rsidR="00D801AC">
        <w:t xml:space="preserve"> </w:t>
      </w:r>
      <w:r>
        <w:t>Начиная с 1995 года Бразилия признает наличие практики принудительного труда на ее территории, что совпало с национальной кампанией по поощрению соблюдения основных конвенций МОТ.</w:t>
      </w:r>
      <w:r w:rsidR="00D801AC">
        <w:t xml:space="preserve"> </w:t>
      </w:r>
      <w:r>
        <w:t>Борьба против принудительного труда предполагает совместные усилия со стороны государственных властей, гражданского общества и социальных участников.</w:t>
      </w:r>
      <w:r w:rsidR="00D801AC">
        <w:t xml:space="preserve"> </w:t>
      </w:r>
      <w:r>
        <w:t>Именно с этой целью в 2003 году была создана Комиссия по ликвидации принудительного труда (</w:t>
      </w:r>
      <w:r>
        <w:rPr>
          <w:lang w:val="en-US"/>
        </w:rPr>
        <w:t>CON</w:t>
      </w:r>
      <w:r>
        <w:t>Т</w:t>
      </w:r>
      <w:r>
        <w:rPr>
          <w:lang w:val="en-US"/>
        </w:rPr>
        <w:t>ATRAE</w:t>
      </w:r>
      <w:r>
        <w:t>), которая работает в тесном сотрудничестве с МОТ.</w:t>
      </w:r>
    </w:p>
    <w:p w:rsidR="00C719E2" w:rsidRPr="00D801AC" w:rsidRDefault="00C719E2" w:rsidP="00225E3F">
      <w:pPr>
        <w:spacing w:after="240" w:line="240" w:lineRule="auto"/>
      </w:pPr>
      <w:r>
        <w:t>29.</w:t>
      </w:r>
      <w:r>
        <w:tab/>
      </w:r>
      <w:r>
        <w:rPr>
          <w:u w:val="single"/>
        </w:rPr>
        <w:t>Г-н БАЭССУ</w:t>
      </w:r>
      <w:r>
        <w:t xml:space="preserve"> (Бразилия) добавляет, что власти намерены вести информационно-просветительскую работу среди находящихся в наиболее неблагоприятном положении слоев населения по вопросам рисков, связанных с подписанием некоторых трудовых договоров, но они также стремятся проводить подобную работу среди работодателей, с тем чтобы прекратить деятельность предприятий, нарушающих право на труд.</w:t>
      </w:r>
      <w:r w:rsidR="00D801AC">
        <w:t xml:space="preserve"> </w:t>
      </w:r>
      <w:r>
        <w:t>Упомянутый в письменных ответах Национальный пакт против принудительного труда представляет собой ценный инструмент в этом отношении.</w:t>
      </w:r>
      <w:r w:rsidR="00D801AC">
        <w:t xml:space="preserve"> </w:t>
      </w:r>
      <w:r>
        <w:t>На уровне исполнительной власти была разработана новая процедура борьбы с принудительным трудом, которая излагается в пособии, экземпляр которого будет передан Комитету.</w:t>
      </w:r>
      <w:r w:rsidR="00D801AC">
        <w:t xml:space="preserve"> </w:t>
      </w:r>
      <w:r>
        <w:t>Поскольку важно обеспечить быстрое принятие судебных постановлений, Министерство труда правомочно возбуждать судебные преследования.</w:t>
      </w:r>
    </w:p>
    <w:p w:rsidR="00C719E2" w:rsidRPr="00D801AC" w:rsidRDefault="00C719E2" w:rsidP="00225E3F">
      <w:pPr>
        <w:spacing w:after="240" w:line="240" w:lineRule="auto"/>
      </w:pPr>
      <w:r>
        <w:t>30.</w:t>
      </w:r>
      <w:r>
        <w:tab/>
      </w:r>
      <w:r>
        <w:rPr>
          <w:u w:val="single"/>
        </w:rPr>
        <w:t>Г-н ОЛИВЕЙРА ди БАРРУШ ЛЕАЛ</w:t>
      </w:r>
      <w:r>
        <w:t xml:space="preserve"> (Бразилия) указывает, что программы борьбы с сексуальной эксплуатацией детей подробно изложены в письменных ответах.</w:t>
      </w:r>
      <w:r w:rsidR="00D801AC">
        <w:t xml:space="preserve"> </w:t>
      </w:r>
      <w:r>
        <w:t>Было проведено национальное обследование с целью определения и контролирования основных направлений торговли, и парламентская комиссия расследования провела глубокие исследования.</w:t>
      </w:r>
      <w:r w:rsidR="00D801AC">
        <w:t xml:space="preserve"> </w:t>
      </w:r>
      <w:r>
        <w:t>Кроме того, был установлен телефон срочных сообщений, что позволяет уведомлять о подобных случаях, но это лишь первый этап процесса, на протяжении которого жертвы пользуются помощью.</w:t>
      </w:r>
      <w:r w:rsidR="00D801AC">
        <w:t xml:space="preserve"> </w:t>
      </w:r>
      <w:r>
        <w:t>В рамках национальной программы Министерство образования стремится готовить преподавателей, с тем чтобы они могли обнаруживать признаки сексуального насилия среди своих учеников.</w:t>
      </w:r>
      <w:r w:rsidR="00D801AC">
        <w:t xml:space="preserve"> </w:t>
      </w:r>
    </w:p>
    <w:p w:rsidR="00C719E2" w:rsidRPr="00D801AC" w:rsidRDefault="00C719E2" w:rsidP="00225E3F">
      <w:pPr>
        <w:spacing w:after="240" w:line="240" w:lineRule="auto"/>
      </w:pPr>
      <w:r>
        <w:t>31.</w:t>
      </w:r>
      <w:r>
        <w:tab/>
      </w:r>
      <w:r>
        <w:rPr>
          <w:u w:val="single"/>
        </w:rPr>
        <w:t>Г-н МАМЕДИ</w:t>
      </w:r>
      <w:r>
        <w:t xml:space="preserve"> (Бразилия) говорит, что, к сожалению, совершенно точно, что условия в тюрьмах весьма плохие.</w:t>
      </w:r>
      <w:r w:rsidR="00D801AC">
        <w:t xml:space="preserve"> </w:t>
      </w:r>
      <w:r>
        <w:t>Тюрьмы представляют собой места насилия;</w:t>
      </w:r>
      <w:r w:rsidR="00D801AC">
        <w:t xml:space="preserve"> </w:t>
      </w:r>
      <w:r>
        <w:t>в них не хватает надзирателей.</w:t>
      </w:r>
      <w:r w:rsidR="00D801AC">
        <w:t xml:space="preserve"> </w:t>
      </w:r>
      <w:r>
        <w:t>По этому поводу важно отметить, что в стране существуют структуры различного типа:</w:t>
      </w:r>
      <w:r w:rsidR="00D801AC">
        <w:t xml:space="preserve"> </w:t>
      </w:r>
      <w:r>
        <w:t>помимо государственных тюрем, существуют тюрьмы, действующие в режиме совместного управления, некоторые тюрьмы управляются общинами, а другие - неправительственными организациями.</w:t>
      </w:r>
      <w:r w:rsidR="00D801AC">
        <w:t xml:space="preserve"> </w:t>
      </w:r>
      <w:r>
        <w:t>В скором времени будут открыты новые пенитенциарные учреждения, которые будут находиться в исключительной компетенции штатов.</w:t>
      </w:r>
      <w:r w:rsidR="00D801AC">
        <w:t xml:space="preserve"> </w:t>
      </w:r>
      <w:r>
        <w:t>Кроме того, многие проблемы порождаются тем, что судебные органы завалены делами.</w:t>
      </w:r>
      <w:r w:rsidR="00D801AC">
        <w:t xml:space="preserve"> </w:t>
      </w:r>
      <w:r>
        <w:t>В результате принятия документов, которые ужесточили наказания за малозначительные правонарушения, тюрьмы оказались переполненными.</w:t>
      </w:r>
      <w:r w:rsidR="00D801AC">
        <w:t xml:space="preserve"> </w:t>
      </w:r>
      <w:r>
        <w:t>Поэтому в настоящее время существует стремление разработать систему наказаний, заменяющих лишение свободы, так как строительство новых пенитенциарных учреждений не может оказаться достаточным для того, чтобы ежемесячно принимать 4 000 новых заключенных.</w:t>
      </w:r>
      <w:r w:rsidR="00D801AC">
        <w:t xml:space="preserve"> </w:t>
      </w:r>
      <w:r>
        <w:t>В стране осуществляется подготовка по вопросам управления тюрьмами под углом уважения прав человека.</w:t>
      </w:r>
    </w:p>
    <w:p w:rsidR="00C719E2" w:rsidRPr="00D801AC" w:rsidRDefault="00C719E2" w:rsidP="00225E3F">
      <w:pPr>
        <w:spacing w:after="240" w:line="240" w:lineRule="auto"/>
      </w:pPr>
      <w:r>
        <w:t>32.</w:t>
      </w:r>
      <w:r>
        <w:tab/>
        <w:t>Конституция предусматривает, что любое лицо, содержавшееся произвольно под стражей или ставшее жертвой произвольного продления срока исполнения своего наказания, имеет право на компенсацию.</w:t>
      </w:r>
      <w:r w:rsidR="00D801AC">
        <w:t xml:space="preserve"> </w:t>
      </w:r>
      <w:r>
        <w:t>До настоящего времени было зарегистрировано лишь небольшое число случаев компенсаций.</w:t>
      </w:r>
      <w:r w:rsidR="00D801AC">
        <w:t xml:space="preserve"> </w:t>
      </w:r>
      <w:r>
        <w:t>Согласно закону об исполнении наказаний все судебные органы обязаны рассматривать любую жалобу на жестокое обращение с заключенным, проводя с этой целью тщательное расследование.</w:t>
      </w:r>
      <w:r w:rsidR="00D801AC">
        <w:t xml:space="preserve"> </w:t>
      </w:r>
      <w:r>
        <w:t>Посредники также должны играть важную роль.</w:t>
      </w:r>
    </w:p>
    <w:p w:rsidR="00C719E2" w:rsidRPr="00D801AC" w:rsidRDefault="00C719E2" w:rsidP="00225E3F">
      <w:pPr>
        <w:spacing w:after="240" w:line="240" w:lineRule="auto"/>
      </w:pPr>
      <w:r>
        <w:t>33.</w:t>
      </w:r>
      <w:r>
        <w:tab/>
      </w:r>
      <w:r>
        <w:rPr>
          <w:u w:val="single"/>
        </w:rPr>
        <w:t>Г-жа ВИЕККУ ВОЛКМЕР ди КАСТИЛЬЮ</w:t>
      </w:r>
      <w:r>
        <w:t xml:space="preserve"> (Бразилия), отвечая на вопрос 21, касающийся мер, принятых с целью передачи от военных судов гражданским судам компетенции по рассмотрению случаев нарушения прав человека, совершаемых сотрудниками полиции, поясняет, что конституционная поправка № 45 важна по двум причинам.</w:t>
      </w:r>
      <w:r w:rsidR="00D801AC">
        <w:t xml:space="preserve"> </w:t>
      </w:r>
      <w:r>
        <w:t>Во</w:t>
      </w:r>
      <w:r>
        <w:noBreakHyphen/>
        <w:t>первых, она наделяет конституционной силой закон № 9299, который теперь признает не за военными судами, а за судами общей юрисдикции компетенцию рассматривать дела по факту умышленного убийства гражданских лиц сотрудниками военной полиции.</w:t>
      </w:r>
      <w:r w:rsidR="00D801AC">
        <w:t xml:space="preserve"> </w:t>
      </w:r>
      <w:r>
        <w:t>Во</w:t>
      </w:r>
      <w:r>
        <w:noBreakHyphen/>
        <w:t>вторых, в военных судах она наделила гражданского судью исключительной компетенцией рассматривать преступления, иные, чем преступления "умышленного посягательства на жизнь", совершаемые военнослужащими против гражданских лиц.</w:t>
      </w:r>
      <w:r w:rsidR="00D801AC">
        <w:t xml:space="preserve"> </w:t>
      </w:r>
      <w:r>
        <w:t>Судьям по гражданским делам в военном суде предоставлена большая свобода в отношении определения "умышленного" характера преступления.</w:t>
      </w:r>
      <w:r w:rsidR="00D801AC">
        <w:t xml:space="preserve"> </w:t>
      </w:r>
      <w:r>
        <w:t>Его решения могут обжаловаться.</w:t>
      </w:r>
      <w:r w:rsidR="00D801AC">
        <w:t xml:space="preserve"> </w:t>
      </w:r>
      <w:r>
        <w:t>Таким образом, созданы гарантии, но они не мешают оставаться бдительным по отношению к корпоративным интересам.</w:t>
      </w:r>
    </w:p>
    <w:p w:rsidR="00C719E2" w:rsidRPr="00D801AC" w:rsidRDefault="00C719E2" w:rsidP="00225E3F">
      <w:pPr>
        <w:spacing w:after="240" w:line="240" w:lineRule="auto"/>
      </w:pPr>
      <w:r>
        <w:t>34.</w:t>
      </w:r>
      <w:r>
        <w:tab/>
        <w:t>Коррупция уже давно существует в органах общественной безопасности и сегодня она проникла также в судебную систему.</w:t>
      </w:r>
      <w:r w:rsidR="00D801AC">
        <w:t xml:space="preserve"> </w:t>
      </w:r>
      <w:r>
        <w:t>Тем не менее было бы преувеличением говорить, что коррупция пронизывает всю систему.</w:t>
      </w:r>
      <w:r w:rsidR="00D801AC">
        <w:t xml:space="preserve"> </w:t>
      </w:r>
      <w:r>
        <w:t>В стране принят целый ряд мер, чтобы повысить транспарентность, в том числе создан Национальный совет юстиции, введена обязанность обнародовать любое решение администрации, учрежден в 2004 году специальный орган по борьбе с коррупцией в судебной системе.</w:t>
      </w:r>
      <w:r w:rsidR="00D801AC">
        <w:t xml:space="preserve"> </w:t>
      </w:r>
      <w:r>
        <w:t>Отныне магистраты могут отстраняться от исполнения своих обязанностей по причине вмешательства в деятельность государственных органов.</w:t>
      </w:r>
      <w:r w:rsidR="00D801AC">
        <w:t xml:space="preserve"> </w:t>
      </w:r>
      <w:r>
        <w:t>В настоящее время рассматривается целый ряд подобных дел, что является признаком того, что время безнаказанной коррупции прошло.</w:t>
      </w:r>
    </w:p>
    <w:p w:rsidR="00C719E2" w:rsidRPr="00D801AC" w:rsidRDefault="00C719E2" w:rsidP="009B6B7C">
      <w:pPr>
        <w:keepNext/>
        <w:keepLines/>
        <w:spacing w:after="240" w:line="240" w:lineRule="auto"/>
      </w:pPr>
      <w:r>
        <w:t>35.</w:t>
      </w:r>
      <w:r>
        <w:tab/>
      </w:r>
      <w:r>
        <w:rPr>
          <w:u w:val="single"/>
        </w:rPr>
        <w:t>Г-н МАМЕДИ</w:t>
      </w:r>
      <w:r>
        <w:t xml:space="preserve"> (Бразилия) говорит, что правительство, стремясь найти средства для посредничества в аграрных конфликтах, создало органы наблюдения за конфликтами в сельских районах;</w:t>
      </w:r>
      <w:r w:rsidR="00D801AC">
        <w:t xml:space="preserve"> </w:t>
      </w:r>
      <w:r>
        <w:t>оно также создало департамент по вопросам аграрного посредничества, имеющего региональные отделения, в частности в зонах, вызывающих тревогу.</w:t>
      </w:r>
      <w:r w:rsidR="00D801AC">
        <w:t xml:space="preserve"> </w:t>
      </w:r>
      <w:r>
        <w:t>Наконец, в Национальном секретариате по правам человека специально назначенный советник Национального института аграрной реформы особо занимается тем, что сигнализирует о любом конфликте.</w:t>
      </w:r>
      <w:r w:rsidR="00D801AC">
        <w:t xml:space="preserve"> </w:t>
      </w:r>
      <w:r>
        <w:t>После сформирования нынешнего правительства в стране не отмечалось ни одного случая убийства государственными служащими в ходе сельских конфликтов.</w:t>
      </w:r>
    </w:p>
    <w:p w:rsidR="00C719E2" w:rsidRPr="00D801AC" w:rsidRDefault="00C719E2" w:rsidP="00225E3F">
      <w:pPr>
        <w:spacing w:after="240" w:line="240" w:lineRule="auto"/>
      </w:pPr>
      <w:r>
        <w:t>36.</w:t>
      </w:r>
      <w:r>
        <w:tab/>
      </w:r>
      <w:r>
        <w:rPr>
          <w:u w:val="single"/>
        </w:rPr>
        <w:t>Г-н БАЭССУ</w:t>
      </w:r>
      <w:r>
        <w:t xml:space="preserve"> (Бразилия), касаясь вопроса 24, подчеркивает, что меры, принятые с целью снижения детской смертности, дали очень хорошие результаты, поскольку она сократилась до 24% в 2004 году против 37-38% в начале 1990-х годов.</w:t>
      </w:r>
      <w:r w:rsidR="00D801AC">
        <w:t xml:space="preserve"> </w:t>
      </w:r>
      <w:r>
        <w:t>Тем не менее, эти цифры еще слишком высоки среди афробразильского и индейского населения.</w:t>
      </w:r>
      <w:r w:rsidR="00D801AC">
        <w:t xml:space="preserve"> </w:t>
      </w:r>
      <w:r>
        <w:t>Это объясняется исторической проблемой очень больших расхождений в распределении доходов, что говорит о важности таких программ, как программа субсидирования семей, в рамках которой в настоящее время оказывается помощь 7 миллионам семей и которая должна охватить 12 миллионов семей к концу 2005 года.</w:t>
      </w:r>
      <w:r w:rsidR="00D801AC">
        <w:t xml:space="preserve"> </w:t>
      </w:r>
      <w:r>
        <w:t>Программа ликвидации детского труда, весьма положительно была воспринята МОТ и даже служит образцом для других стран;</w:t>
      </w:r>
      <w:r w:rsidR="00D801AC">
        <w:t xml:space="preserve"> </w:t>
      </w:r>
      <w:r>
        <w:t>в настоящее время начинает осуществляться и Национальный план по вопросу о семейной и общинной жизни.</w:t>
      </w:r>
      <w:r w:rsidR="00D801AC">
        <w:t xml:space="preserve"> </w:t>
      </w:r>
      <w:r>
        <w:t>Меры, принимаемые Секретариатом по поощрению социального равенства, также направлены на достижение подобных целей.</w:t>
      </w:r>
    </w:p>
    <w:p w:rsidR="00C719E2" w:rsidRPr="00D801AC" w:rsidRDefault="00C719E2" w:rsidP="00225E3F">
      <w:pPr>
        <w:spacing w:after="240" w:line="240" w:lineRule="auto"/>
      </w:pPr>
      <w:r>
        <w:t>37.</w:t>
      </w:r>
      <w:r>
        <w:tab/>
      </w:r>
      <w:r>
        <w:rPr>
          <w:u w:val="single"/>
        </w:rPr>
        <w:t>Г-н МАНУЭЛ душ САНТУШ ЭНРИКИШ</w:t>
      </w:r>
      <w:r>
        <w:t xml:space="preserve"> (Бразилия) указывает, что в стране доля неграмотных составляет 3,7% среди населения в возрасте от 15 до 24 лет.</w:t>
      </w:r>
      <w:r w:rsidR="00D801AC">
        <w:t xml:space="preserve"> </w:t>
      </w:r>
      <w:r>
        <w:t>Тем не менее, в этой области также существуют большие диспропорции, например эта доля намного более выше среди афробразильцев мужского пола, проживающих в северо-восточном регионе.</w:t>
      </w:r>
      <w:r w:rsidR="00D801AC">
        <w:t xml:space="preserve"> </w:t>
      </w:r>
      <w:r>
        <w:t>Если темпы роста останутся такими же, как и в последние 35 лет, то потребуется 18 лет, чтобы уровень неграмотности в этой четко определенной группе достиг среднего национального уровня для этой же возрастной группы, что неприемлемо, в связи с чем цель заключается в том, чтобы принять более энергичные меры.</w:t>
      </w:r>
      <w:r w:rsidR="00D801AC">
        <w:t xml:space="preserve"> </w:t>
      </w:r>
      <w:r>
        <w:t>Комитету представлены очень точные статистические данные на этот счет.</w:t>
      </w:r>
    </w:p>
    <w:p w:rsidR="00C719E2" w:rsidRPr="00225E3F" w:rsidRDefault="00C719E2" w:rsidP="00225E3F">
      <w:pPr>
        <w:spacing w:after="240" w:line="240" w:lineRule="auto"/>
      </w:pPr>
      <w:r>
        <w:t>38.</w:t>
      </w:r>
      <w:r>
        <w:tab/>
      </w:r>
      <w:r>
        <w:rPr>
          <w:u w:val="single"/>
        </w:rPr>
        <w:t>ПРЕДСЕДАТЕЛЬ</w:t>
      </w:r>
      <w:r>
        <w:t xml:space="preserve"> благодарит бразильскую делегацию за уточнения и предлагает членам Комитета высказать свои замечания.</w:t>
      </w:r>
      <w:r w:rsidR="00D801AC">
        <w:t xml:space="preserve"> </w:t>
      </w:r>
    </w:p>
    <w:p w:rsidR="00C719E2" w:rsidRPr="00D801AC" w:rsidRDefault="00C719E2" w:rsidP="00225E3F">
      <w:pPr>
        <w:spacing w:after="240" w:line="240" w:lineRule="auto"/>
      </w:pPr>
      <w:r>
        <w:t>39.</w:t>
      </w:r>
      <w:r>
        <w:tab/>
      </w:r>
      <w:r>
        <w:rPr>
          <w:u w:val="single"/>
        </w:rPr>
        <w:t>Г-н ДЖОНСОН ЛОПЕС</w:t>
      </w:r>
      <w:r>
        <w:t xml:space="preserve"> говорит, что он принял к сведению информацию о мерах, принятых с целью улучшения условий содержания под стражей.</w:t>
      </w:r>
      <w:r w:rsidR="00D801AC">
        <w:t xml:space="preserve"> </w:t>
      </w:r>
      <w:r>
        <w:t>Тем не менее у него вызывает беспокойство произвольное продление сроков наказания в виде тюремного заключения.</w:t>
      </w:r>
      <w:r w:rsidR="00D801AC">
        <w:t xml:space="preserve"> </w:t>
      </w:r>
      <w:r>
        <w:t>Гарантирование права на компенсацию является необходимой, но недостаточной мерой, и необходимо стремиться к ликвидации самих фактов дисфункционирования.</w:t>
      </w:r>
      <w:r w:rsidR="00D801AC">
        <w:t xml:space="preserve"> </w:t>
      </w:r>
      <w:r>
        <w:t>Было бы полезным выяснить, как выявляются случаи жестокого обращения в тюрьмах и существует ли независимый орган, занимающийся надзором за ситуацией в тюрьмах и сбором жалоб со стороны заключенных.</w:t>
      </w:r>
      <w:r w:rsidR="00D801AC">
        <w:t xml:space="preserve"> </w:t>
      </w:r>
      <w:r>
        <w:t>Было бы также целесообразным узнать, улучшился ли режим содержания под стражей несовершеннолетних лиц, в частности в том, что касается возможностей продолжать учебу и увеличения числа визитов.</w:t>
      </w:r>
      <w:r w:rsidR="00D801AC">
        <w:t xml:space="preserve"> </w:t>
      </w:r>
      <w:r>
        <w:t>Наконец, г-н Джонсон Лопес хотел бы знать, оказала ли программа "Мир в сельских районах" позитивное воздействие на свободу выражения мнения и собраний правозащитников в сельских районах и существуют ли механизмы, обеспечивающие свободу ассоциации в этих районах.</w:t>
      </w:r>
    </w:p>
    <w:p w:rsidR="00C719E2" w:rsidRPr="00D801AC" w:rsidRDefault="00C719E2" w:rsidP="00225E3F">
      <w:pPr>
        <w:spacing w:after="240" w:line="240" w:lineRule="auto"/>
      </w:pPr>
      <w:r>
        <w:t>40.</w:t>
      </w:r>
      <w:r>
        <w:tab/>
      </w:r>
      <w:r>
        <w:rPr>
          <w:u w:val="single"/>
        </w:rPr>
        <w:t>Г-н ВЕРУШЕВСКИЙ</w:t>
      </w:r>
      <w:r>
        <w:t xml:space="preserve"> благодарит делегацию за ее уточнения, но сожалеет, что не имеет конкретных сведений о конституционной реформе.</w:t>
      </w:r>
      <w:r w:rsidR="00D801AC">
        <w:t xml:space="preserve"> </w:t>
      </w:r>
      <w:r>
        <w:t>Как ему представляется, она вызывает разочарование в том, что касается передачи полномочий военной юстиции гражданской юстиции, что представляет собой решающий аспект, требующий более широкой реформы.</w:t>
      </w:r>
      <w:r w:rsidR="00D801AC">
        <w:t xml:space="preserve"> </w:t>
      </w:r>
      <w:r>
        <w:t>Наличие судьи по гражданским делам не означает того, что рассмотрение в военном суде дела по факту преступления, жертвой которого является гражданское лицо, не противоречит духу статьи 14 Пакта.</w:t>
      </w:r>
      <w:r w:rsidR="00D801AC">
        <w:t xml:space="preserve"> </w:t>
      </w:r>
      <w:r>
        <w:t>Кроме того, понятие "умышленное посягательство на жизнь" является субъективным и его трудно оценить.</w:t>
      </w:r>
      <w:r w:rsidR="00D801AC">
        <w:t xml:space="preserve"> </w:t>
      </w:r>
      <w:r>
        <w:t>В письменных ответах указывается, что прокуратура может теоретически вмешаться в дела подобного рода и потребовать проведения дополнительного расследования;</w:t>
      </w:r>
      <w:r w:rsidR="00D801AC">
        <w:t xml:space="preserve"> </w:t>
      </w:r>
      <w:r>
        <w:t>возникает вопрос, имели ли место такие случаи.</w:t>
      </w:r>
    </w:p>
    <w:p w:rsidR="00C719E2" w:rsidRPr="00D801AC" w:rsidRDefault="00C719E2" w:rsidP="00225E3F">
      <w:pPr>
        <w:spacing w:after="240" w:line="240" w:lineRule="auto"/>
      </w:pPr>
      <w:r>
        <w:t>41.</w:t>
      </w:r>
      <w:r>
        <w:tab/>
        <w:t>Делегация указывала, что в настоящее время ведутся судебные процессы с целью увольнения магистратов, подозреваемых в коррупции.</w:t>
      </w:r>
      <w:r w:rsidR="00D801AC">
        <w:t xml:space="preserve"> </w:t>
      </w:r>
      <w:r>
        <w:t>Было бы целесообразным узнать, сколько магистратов было отстранено от исполнения своих обязанностей, и предусматриваются ли иные, чем конституционная реформа, средства борьбы с коррупцией.</w:t>
      </w:r>
      <w:r w:rsidR="00D801AC">
        <w:t xml:space="preserve"> </w:t>
      </w:r>
      <w:r>
        <w:t>Действительно, масштабы этой проблемы требуют изыскивать и другие пути, например, улучшение финансового положения судей.</w:t>
      </w:r>
    </w:p>
    <w:p w:rsidR="00C719E2" w:rsidRPr="00D801AC" w:rsidRDefault="00C719E2" w:rsidP="00225E3F">
      <w:pPr>
        <w:spacing w:after="240" w:line="240" w:lineRule="auto"/>
      </w:pPr>
      <w:r>
        <w:t>42.</w:t>
      </w:r>
      <w:r>
        <w:tab/>
        <w:t>В ответах говорилось о снижении детской смертности, но ничего не говорилось о мерах, принятых с целью снижения материнской смертности, которая, однако, весьма высока и даже выше, чем 15 лет тому назад, особенно среди бедного и сельского населения.</w:t>
      </w:r>
      <w:r w:rsidR="00D801AC">
        <w:t xml:space="preserve"> </w:t>
      </w:r>
      <w:r>
        <w:t>Вместе с тем, согласно одному бразильскому обследованию, можно было бы избежать 98% смертей, учитываемых при расчете материнской смертности.</w:t>
      </w:r>
    </w:p>
    <w:p w:rsidR="00C719E2" w:rsidRPr="00D801AC" w:rsidRDefault="00C719E2" w:rsidP="00225E3F">
      <w:pPr>
        <w:spacing w:after="240" w:line="240" w:lineRule="auto"/>
      </w:pPr>
      <w:r>
        <w:t>43.</w:t>
      </w:r>
      <w:r>
        <w:tab/>
        <w:t>Число инициативных мер, принятых с целью решения проблемы безнадзорных детей, впечатляет, но тем более удивительны незначительные достигнутые результаты.</w:t>
      </w:r>
      <w:r w:rsidR="00D801AC">
        <w:t xml:space="preserve"> </w:t>
      </w:r>
      <w:r>
        <w:t>Делегации следовало бы указать, как определяются цели этих инициатив и выражаются ли они в количественных показателях.</w:t>
      </w:r>
      <w:r w:rsidR="00D801AC">
        <w:t xml:space="preserve"> </w:t>
      </w:r>
      <w:r>
        <w:t>В заключение г-н Верушевский приветствует решимость государства-участника обеспечить широкое распространение заключительных замечаний Комитета и поощряет его распространить этот текст через Интернет, несмотря на то, что этот метод коммуникации охватывает лишь небольшую часть населения и должен считаться лишь одним из возможных средств информации.</w:t>
      </w:r>
    </w:p>
    <w:p w:rsidR="00C719E2" w:rsidRPr="00D801AC" w:rsidRDefault="00C719E2" w:rsidP="00225E3F">
      <w:pPr>
        <w:spacing w:after="240" w:line="240" w:lineRule="auto"/>
      </w:pPr>
      <w:r>
        <w:t>44.</w:t>
      </w:r>
      <w:r>
        <w:tab/>
      </w:r>
      <w:r>
        <w:rPr>
          <w:u w:val="single"/>
        </w:rPr>
        <w:t>Сэр Найджел РОДЛИ</w:t>
      </w:r>
      <w:r>
        <w:t xml:space="preserve"> хотел бы знать, как обстоят дела с проектом бразильских властей объединить гражданскую и военную полиции.</w:t>
      </w:r>
      <w:r w:rsidR="00D801AC">
        <w:t xml:space="preserve"> </w:t>
      </w:r>
      <w:r>
        <w:t>В отношении злоупотреблений, совершаемых сотрудниками гражданской полиции, он отметил, что представители государства-участника надеются, что Верховный суд подтвердит право осуществлять надзор над расследованиями таких дел.</w:t>
      </w:r>
      <w:r w:rsidR="00D801AC">
        <w:t xml:space="preserve"> </w:t>
      </w:r>
      <w:r>
        <w:t>Как бы то ни было, даже если этот надзор будет гарантирован, ситуация в этой области не станет удовлетворительной, если начальники полицейских участков будут расследовать факты, к которым причастны их подчиненные.</w:t>
      </w:r>
      <w:r w:rsidR="00D801AC">
        <w:t xml:space="preserve"> </w:t>
      </w:r>
      <w:r>
        <w:t>Добросовестность, честность и безупречность этих лиц не ставится под сомнение, но подобная ситуация по определению порождает конфликты интересов.</w:t>
      </w:r>
      <w:r w:rsidR="00D801AC">
        <w:t xml:space="preserve"> </w:t>
      </w:r>
      <w:r>
        <w:t>Конечно, существуют посреднические полицейские отделения, но они должны испрашивать у органа, ответственного за внутренние дисциплинарные процедуры, разрешение на возбуждение расследования, которое тем самым не имеет шансов привести к уголовным преследованиям.</w:t>
      </w:r>
      <w:r w:rsidR="00D801AC">
        <w:t xml:space="preserve"> </w:t>
      </w:r>
      <w:r>
        <w:t>Ситуация безнаказанности, способная возникать в результате конфликта интересов, порождаемого нынешней процедурой, вызывает беспокойство, в связи с чем было бы целесообразным, чтобы бразильская делегация объяснила, как государство-участник намерено гарантировать в будущем независимость расследований фактов нарушений, совершаемых полицией.</w:t>
      </w:r>
    </w:p>
    <w:p w:rsidR="00C719E2" w:rsidRPr="00D801AC" w:rsidRDefault="00C719E2" w:rsidP="00225E3F">
      <w:pPr>
        <w:spacing w:after="240" w:line="240" w:lineRule="auto"/>
      </w:pPr>
      <w:r>
        <w:t>45.</w:t>
      </w:r>
      <w:r>
        <w:tab/>
      </w:r>
      <w:r>
        <w:rPr>
          <w:u w:val="single"/>
        </w:rPr>
        <w:t>Г-жа УЭДЖВУД</w:t>
      </w:r>
      <w:r>
        <w:t xml:space="preserve"> интересуется вопросом о независимости Специального секретариата по правам человека.</w:t>
      </w:r>
      <w:r w:rsidR="00D801AC">
        <w:t xml:space="preserve"> </w:t>
      </w:r>
      <w:r>
        <w:t>По всей видимости, это учреждение сегодня имеет ранг министерства и непосредственно подчиняется Президенту Республики, но неизвестно, по какой причине оно было подчинено канцелярии Президента;</w:t>
      </w:r>
      <w:r w:rsidR="00D801AC">
        <w:t xml:space="preserve"> </w:t>
      </w:r>
      <w:r>
        <w:t>не предусматривается ли вновь предоставить ему статус независимого органа.</w:t>
      </w:r>
      <w:r w:rsidR="00D801AC">
        <w:t xml:space="preserve"> </w:t>
      </w:r>
      <w:r>
        <w:t>Этот вопрос тем более важен, что, хотя нынешний Президент Республики уделяет большое внимание вопросам прав человека, неизвестно, какими будут следующие главы государства, которые, возможно, будут считать эти вопросы намного более второстепенным.</w:t>
      </w:r>
    </w:p>
    <w:p w:rsidR="00C719E2" w:rsidRPr="00D801AC" w:rsidRDefault="00C719E2" w:rsidP="00225E3F">
      <w:pPr>
        <w:spacing w:after="240" w:line="240" w:lineRule="auto"/>
      </w:pPr>
      <w:r>
        <w:t>46.</w:t>
      </w:r>
      <w:r>
        <w:tab/>
      </w:r>
      <w:r>
        <w:rPr>
          <w:u w:val="single"/>
        </w:rPr>
        <w:t>Г-н ОЛИВЕЙРА ди БАРРУШ ЛЕАЛ</w:t>
      </w:r>
      <w:r>
        <w:t xml:space="preserve"> (Бразилия) говорит, что власти не располагают совокупными данными о произвольном содержании под стражей.</w:t>
      </w:r>
      <w:r w:rsidR="00D801AC">
        <w:t xml:space="preserve"> </w:t>
      </w:r>
      <w:r>
        <w:t>Тем не менее, хотя государство действительно обязано выплачивать компенсацию жертвам произвольного содержания под стражей, самим жертвам надлежит возбуждать соответствующую процедуру.</w:t>
      </w:r>
      <w:r w:rsidR="00D801AC">
        <w:t xml:space="preserve"> </w:t>
      </w:r>
      <w:r>
        <w:t>Рассмотрение исковых заявлений также сдерживается нехваткой правовой помощи и других механизмов, позволяющих гражданам добиваться удовлетворения своих прав.</w:t>
      </w:r>
      <w:r w:rsidR="00D801AC">
        <w:t xml:space="preserve"> </w:t>
      </w:r>
      <w:r>
        <w:t>Однако Национальный совет по уголовной и пенитенциарной политике стремится улучшить ситуацию.</w:t>
      </w:r>
      <w:r w:rsidR="00D801AC">
        <w:t xml:space="preserve"> </w:t>
      </w:r>
      <w:r>
        <w:t>В связи с этим были созданы различные органы, полномочия которых придется слишком долго излагать.</w:t>
      </w:r>
      <w:r w:rsidR="00D801AC">
        <w:t xml:space="preserve"> </w:t>
      </w:r>
      <w:r>
        <w:t>Можно просто указать в качестве примера, что сотрудники Национального совета по уголовной и пенитенциарной политике неоднократно посещали тюрьмы и выслушивали жалобы заключенных.</w:t>
      </w:r>
      <w:r w:rsidR="00D801AC">
        <w:t xml:space="preserve"> </w:t>
      </w:r>
      <w:r>
        <w:t>Но этот орган играет все лишь консультативную роль и передает компетентным властям получаемые им жалобы.</w:t>
      </w:r>
    </w:p>
    <w:p w:rsidR="00C719E2" w:rsidRPr="00D801AC" w:rsidRDefault="00C719E2" w:rsidP="00225E3F">
      <w:pPr>
        <w:spacing w:after="240" w:line="240" w:lineRule="auto"/>
      </w:pPr>
      <w:r>
        <w:t>47.</w:t>
      </w:r>
      <w:r>
        <w:tab/>
        <w:t>Свобода выражения мнения и собраний сельских активистов и многочисленных движений, таких, как движение "безземельных", не подвергается никаким ограничениям.</w:t>
      </w:r>
      <w:r w:rsidR="00D801AC">
        <w:t xml:space="preserve"> </w:t>
      </w:r>
      <w:r>
        <w:t>Все энергично высказывают свои мнения, что оказывает полезное воздействие, а меры, принимаемые властями в этой области, направлены исключительно на защиту и регулирование осуществления права на свободу выражения мнения и собраний.</w:t>
      </w:r>
    </w:p>
    <w:p w:rsidR="00C719E2" w:rsidRPr="00D801AC" w:rsidRDefault="00C719E2" w:rsidP="00225E3F">
      <w:pPr>
        <w:spacing w:after="240" w:line="240" w:lineRule="auto"/>
      </w:pPr>
      <w:r>
        <w:t>48.</w:t>
      </w:r>
      <w:r>
        <w:tab/>
      </w:r>
      <w:r>
        <w:rPr>
          <w:u w:val="single"/>
        </w:rPr>
        <w:t>Г-жа ВЕККУ ВОЛКМЕР ди КАСТИЛЬЮ</w:t>
      </w:r>
      <w:r>
        <w:t xml:space="preserve"> (Бразилия), возвращаясь к вопросу о реформе судебной системы, указывает, что бразильское правительство приняло целый ряд мер, чтобы противостоять корпоративным тенденциям в органах военной юстиции, в частности поощряя обмены мнениями между военной и гражданской прокуратурами по вопросам, относящимся к защите прав человека.</w:t>
      </w:r>
      <w:r w:rsidR="00D801AC">
        <w:t xml:space="preserve"> </w:t>
      </w:r>
      <w:r>
        <w:t>Она также уточняет, что вознаграждение судей в среднем превышает заработную плату других государственных служащих и что механизм, созданный для борьбы против коррупции в магистратуре, не имел своей целью улучшить финансовое положение судей.</w:t>
      </w:r>
    </w:p>
    <w:p w:rsidR="00C719E2" w:rsidRPr="00D801AC" w:rsidRDefault="00C719E2" w:rsidP="00225E3F">
      <w:pPr>
        <w:spacing w:after="240" w:line="240" w:lineRule="auto"/>
      </w:pPr>
      <w:r>
        <w:t>49.</w:t>
      </w:r>
      <w:r>
        <w:tab/>
        <w:t>В отношении расследования фактов жестокого обращения со стороны сотрудников полиции следует отметить, что бразильская коллегия адвокатов, как и целый ряд других организаций и ассоциаций, высказалась против идеи поручить расследование непосредственно органам прокуратуры.</w:t>
      </w:r>
      <w:r w:rsidR="00D801AC">
        <w:t xml:space="preserve"> </w:t>
      </w:r>
      <w:r>
        <w:t>Рекомендация Комитета по правам человека на этот счет была бы воспринята положительно.</w:t>
      </w:r>
    </w:p>
    <w:p w:rsidR="00C719E2" w:rsidRPr="00225E3F" w:rsidRDefault="00C719E2" w:rsidP="00225E3F">
      <w:pPr>
        <w:spacing w:after="240" w:line="240" w:lineRule="auto"/>
      </w:pPr>
      <w:r>
        <w:t>50.</w:t>
      </w:r>
      <w:r>
        <w:tab/>
      </w:r>
      <w:r>
        <w:rPr>
          <w:u w:val="single"/>
        </w:rPr>
        <w:t>Г-н БРИСОЛА БАЛЕШТРЕРИ</w:t>
      </w:r>
      <w:r>
        <w:t xml:space="preserve"> (Бразилия) отмечает, что, хотя Специальный секретариат по правам человека получает значительные средства из бюджета, значительные фонды также выделяются Национальному управлению общественной безопасности, которое уже осуществило целый ряд программ подготовки сотрудников полиции по вопросам прав человека в соответствии с рекомендациями, сформулированными Комитетом по окончании рассмотрения первоначального доклада Бразилии.</w:t>
      </w:r>
    </w:p>
    <w:p w:rsidR="00C719E2" w:rsidRPr="00D801AC" w:rsidRDefault="00C719E2" w:rsidP="00225E3F">
      <w:pPr>
        <w:spacing w:after="240" w:line="240" w:lineRule="auto"/>
      </w:pPr>
      <w:r>
        <w:t>51.</w:t>
      </w:r>
      <w:r>
        <w:tab/>
        <w:t>Пытки по</w:t>
      </w:r>
      <w:r>
        <w:noBreakHyphen/>
        <w:t>прежнему практикуются в полицейских участках, и эта ситуация тревожит бразильское правительство, которое стремится положить этому конец с помощью различных мер, в частности посредством кампании против пыток в гражданской полиции и создания надзорного механизма.</w:t>
      </w:r>
      <w:r w:rsidR="00D801AC">
        <w:t xml:space="preserve"> </w:t>
      </w:r>
      <w:r>
        <w:t>Этот механизм начал действовать совсем недавно (он существует всего лишь три месяца) и пока невозможно оценить результаты его деятельности.</w:t>
      </w:r>
      <w:r w:rsidR="00D801AC">
        <w:t xml:space="preserve"> </w:t>
      </w:r>
      <w:r>
        <w:t>Как бы то ни было, сегодня вопрос объединения гражданской и военной полиции широко обсуждается, и бразильские власти через посредство Национального управления общественной безопасности стремятся все же объединить эти две полиции.</w:t>
      </w:r>
    </w:p>
    <w:p w:rsidR="00C719E2" w:rsidRPr="00225E3F" w:rsidRDefault="00C719E2" w:rsidP="00225E3F">
      <w:pPr>
        <w:spacing w:after="240" w:line="240" w:lineRule="auto"/>
      </w:pPr>
      <w:r>
        <w:t>52.</w:t>
      </w:r>
      <w:r>
        <w:tab/>
      </w:r>
      <w:r>
        <w:rPr>
          <w:u w:val="single"/>
        </w:rPr>
        <w:t>Г-н МАМЕДИ</w:t>
      </w:r>
      <w:r>
        <w:t xml:space="preserve"> (Бразилия) добавляет, что в 14 штатах Бразилии, где были открыты посреднические полицейские бюро, начнется информационно-просветительская работа в отношении основных прав человека, имея в виду отреагировать на тревоги правозащитников.</w:t>
      </w:r>
    </w:p>
    <w:p w:rsidR="00C719E2" w:rsidRDefault="00C719E2" w:rsidP="00225E3F">
      <w:pPr>
        <w:spacing w:after="240" w:line="240" w:lineRule="auto"/>
      </w:pPr>
      <w:r>
        <w:t>53.</w:t>
      </w:r>
      <w:r>
        <w:tab/>
      </w:r>
      <w:r>
        <w:rPr>
          <w:u w:val="single"/>
        </w:rPr>
        <w:t>Г-н МАНУЭЛ душ САНТУШ ЭНРИКИШ</w:t>
      </w:r>
      <w:r>
        <w:t xml:space="preserve"> (Бразилия), возвращаясь к вопросу о высоком уровне материнской смертности, говорит, что осуществление программ субсидирования семей, согласно которым требуется проводить дородовые обследования женщин-бенефициаров, позволило тем не менее снизить этот уровень.</w:t>
      </w:r>
    </w:p>
    <w:p w:rsidR="00C719E2" w:rsidRPr="00D801AC" w:rsidRDefault="00C719E2" w:rsidP="00225E3F">
      <w:pPr>
        <w:spacing w:after="240" w:line="240" w:lineRule="auto"/>
      </w:pPr>
      <w:r>
        <w:t>54.</w:t>
      </w:r>
      <w:r>
        <w:tab/>
        <w:t>Что же касается результатов различных предпринятых властями программ и инициативных мер, то можно утверждать, что Бразилия проводит авангардистскую политику.</w:t>
      </w:r>
      <w:r w:rsidR="00D801AC">
        <w:t xml:space="preserve"> </w:t>
      </w:r>
      <w:r>
        <w:t>Например, программа, касающаяся безнадзорных детей, позволила не столько увеличить количество охваченных ею безнадзорных детей, сколько улучшить условия их жизни.</w:t>
      </w:r>
      <w:r w:rsidR="00D801AC">
        <w:t xml:space="preserve"> </w:t>
      </w:r>
      <w:r>
        <w:t>В целом многие социальные программы уже позволил достичь очень хороших результатов, несмотря на многочисленные трудности, с которыми сталкиваются власти вследствие крайне сложного положения, существующего в Бразилии.</w:t>
      </w:r>
    </w:p>
    <w:p w:rsidR="00C719E2" w:rsidRPr="00D801AC" w:rsidRDefault="00C719E2" w:rsidP="00225E3F">
      <w:pPr>
        <w:spacing w:after="240" w:line="240" w:lineRule="auto"/>
      </w:pPr>
      <w:r>
        <w:t>55.</w:t>
      </w:r>
      <w:r>
        <w:tab/>
      </w:r>
      <w:r>
        <w:rPr>
          <w:u w:val="single"/>
        </w:rPr>
        <w:t>Г-жа АДОРНУ</w:t>
      </w:r>
      <w:r>
        <w:t xml:space="preserve"> (Бразилия) уточняет, что одним из важнейших факторов материнской смертности является отсутствие медицинского наблюдения во время беременности.</w:t>
      </w:r>
      <w:r w:rsidR="00D801AC">
        <w:t xml:space="preserve"> </w:t>
      </w:r>
      <w:r>
        <w:t>Тем не менее уровень материнской смертности был снижен с 57 случаев на сто тысяч до 51 случая на сто тысяч рождений, а реформы системы общественного здравоохранения позволили в целом повысить здоровье женщин более чем в 5 000 городов страны.</w:t>
      </w:r>
    </w:p>
    <w:p w:rsidR="00C719E2" w:rsidRPr="00225E3F" w:rsidRDefault="00C719E2" w:rsidP="00225E3F">
      <w:pPr>
        <w:spacing w:after="240" w:line="240" w:lineRule="auto"/>
      </w:pPr>
      <w:r>
        <w:t>56.</w:t>
      </w:r>
      <w:r>
        <w:tab/>
      </w:r>
      <w:r>
        <w:rPr>
          <w:u w:val="single"/>
        </w:rPr>
        <w:t>Г-н МАМЕДИ</w:t>
      </w:r>
      <w:r>
        <w:t xml:space="preserve"> (Бразилия) также подчеркивает, что программа охвата детей школьным обучением, вакцинации в школах и строительства школьных учреждений является наиболее амбициозной и наиболее дорогостоящей из всех, которые когда-либо предпринимались в Бразилии, и правительство надеется, что это позволит значительно улучшить положение детей. </w:t>
      </w:r>
    </w:p>
    <w:p w:rsidR="00C719E2" w:rsidRDefault="00C719E2" w:rsidP="00225E3F">
      <w:pPr>
        <w:spacing w:after="240" w:line="240" w:lineRule="auto"/>
      </w:pPr>
      <w:r>
        <w:t>57.</w:t>
      </w:r>
      <w:r>
        <w:tab/>
        <w:t>Специальный секретариат по правам человека до недавнего времени был независимым органом, и озабоченность, высказанная г-жой Уэджвуд на этот счет, вполне обоснована.</w:t>
      </w:r>
      <w:r w:rsidR="00D801AC">
        <w:t xml:space="preserve"> </w:t>
      </w:r>
      <w:r>
        <w:t>Президент Лула да Силва признал необходимым провести реформу министерств, изменив их функции.</w:t>
      </w:r>
      <w:r w:rsidR="00D801AC">
        <w:t xml:space="preserve"> </w:t>
      </w:r>
      <w:r>
        <w:t>Так, например, Национальный секретариат по правам человека является сегодня органом, который непосредственно подчиняется Президенту Республики и отчитывается перед ним за свою деятельность.</w:t>
      </w:r>
      <w:r w:rsidR="00D801AC">
        <w:t xml:space="preserve"> </w:t>
      </w:r>
      <w:r>
        <w:t>Г-н Мамеди намерен предпринять все возможные усилия, с тем чтобы Специальный секретариат по правам человека вернул себе все полномочия, которыми он ранее пользовался в правительстве, и восстановил привилегированные отношения, которые он поддерживал с организациями гражданского общества.</w:t>
      </w:r>
      <w:r w:rsidR="00D801AC">
        <w:t xml:space="preserve"> </w:t>
      </w:r>
      <w:r>
        <w:t>Это желание открыто разделялось многими деятелями как в Бразилии, так и за рубежом, равно как и целым рядом министерских органов.</w:t>
      </w:r>
      <w:r w:rsidR="00D801AC">
        <w:t xml:space="preserve"> </w:t>
      </w:r>
      <w:r>
        <w:t>К тому же федеральные палаты приняли временное правовое положение, позволяющее внести через посредство одного депутата просьбу о возвращении прежнего статуса Специальному секретариату по правам человека.</w:t>
      </w:r>
      <w:r w:rsidR="00D801AC">
        <w:t xml:space="preserve"> </w:t>
      </w:r>
      <w:r>
        <w:t>Сенату еще предстоит утвердить это решение, которое имеет все шансы быть принятым.</w:t>
      </w:r>
      <w:r w:rsidR="00D801AC">
        <w:t xml:space="preserve"> </w:t>
      </w:r>
      <w:r>
        <w:t>Что же касается других вопросов, на которые бразильская делегация не смогла ответить, то письменные ответы на них будут даны позже.</w:t>
      </w:r>
    </w:p>
    <w:p w:rsidR="00C719E2" w:rsidRPr="00D801AC" w:rsidRDefault="00C719E2" w:rsidP="00225E3F">
      <w:pPr>
        <w:spacing w:after="240" w:line="240" w:lineRule="auto"/>
      </w:pPr>
      <w:r>
        <w:t>58.</w:t>
      </w:r>
      <w:r>
        <w:tab/>
      </w:r>
      <w:r>
        <w:rPr>
          <w:u w:val="single"/>
        </w:rPr>
        <w:t>ПРЕДСЕДАТЕЛЬ</w:t>
      </w:r>
      <w:r>
        <w:t xml:space="preserve"> благодарит бразильскую делегацию.</w:t>
      </w:r>
      <w:r w:rsidR="00D801AC">
        <w:t xml:space="preserve"> </w:t>
      </w:r>
      <w:r>
        <w:t>Она сожалеет по поводу того, что второй периодический доклад был представлен с большим опозданием, в связи с чем он охватывает слишком продолжительный период времени.</w:t>
      </w:r>
      <w:r w:rsidR="00D801AC">
        <w:t xml:space="preserve"> </w:t>
      </w:r>
      <w:r>
        <w:t>Кроме того, он в недостаточной мере сосредоточен на конкретном применении положений Пакта.</w:t>
      </w:r>
      <w:r w:rsidR="00D801AC">
        <w:t xml:space="preserve"> </w:t>
      </w:r>
      <w:r>
        <w:t>Конечно, содержащиеся в нем многочисленные сведения, как и письменные ответы на перечень вопросом и устная информация свидетельствуют о стремлении государства-участника улучшить положение в области прав человека, но мандат Комитета предусматривает рассмотрение того, как положения Пакта применяются на деле, а не как они будут исполняться после предпринятых реформа.</w:t>
      </w:r>
    </w:p>
    <w:p w:rsidR="00C719E2" w:rsidRPr="00225E3F" w:rsidRDefault="00C719E2" w:rsidP="00225E3F">
      <w:pPr>
        <w:spacing w:after="240" w:line="240" w:lineRule="auto"/>
      </w:pPr>
      <w:r>
        <w:t>59.</w:t>
      </w:r>
      <w:r>
        <w:tab/>
        <w:t>Следует отметить ряд положительных аспектов, в частности меры, принятые с тем, чтобы покончить с практикой пыток, борьбу против человеконенавистничества и федеральную квалификацию правонарушений и преступлений.</w:t>
      </w:r>
    </w:p>
    <w:p w:rsidR="00C719E2" w:rsidRPr="00D801AC" w:rsidRDefault="00C719E2" w:rsidP="00225E3F">
      <w:pPr>
        <w:spacing w:after="240" w:line="240" w:lineRule="auto"/>
      </w:pPr>
      <w:r>
        <w:t>60.</w:t>
      </w:r>
      <w:r>
        <w:tab/>
        <w:t>Тем не менее, Комитет по</w:t>
      </w:r>
      <w:r>
        <w:noBreakHyphen/>
        <w:t>прежнему испытывает беспокойство, в частности в отношении жестокого обращения со стороны сотрудников правоохранительных органов и их безнаказанности.</w:t>
      </w:r>
      <w:r w:rsidR="00D801AC">
        <w:t xml:space="preserve"> </w:t>
      </w:r>
      <w:r>
        <w:t>Хотя превентивные меры и подготовка сотрудников правоохранительных органов в области прав человека имеют большое значение, борьба с безнаказанностью требует принятия более энергичных мер и создания независимого органа, имеющего своей целью сбор жалоб и надзор за преследованием и наказанием преступников.</w:t>
      </w:r>
      <w:r w:rsidR="00D801AC">
        <w:t xml:space="preserve"> </w:t>
      </w:r>
      <w:r>
        <w:t>По</w:t>
      </w:r>
      <w:r>
        <w:noBreakHyphen/>
        <w:t>прежнему существуют сомнения в отношении беспристрастности и независимости судебных органов.</w:t>
      </w:r>
      <w:r w:rsidR="00D801AC">
        <w:t xml:space="preserve"> </w:t>
      </w:r>
      <w:r>
        <w:t>Конечно, была предпринята реформа, но причины сохранения военных трибуналов остаются невразумительными, и диалог с бразильской делегацией не позволил понять, как уважение различных прав, предусмотренных в статье 14 Пакта, гарантируется органами военной юстиции.</w:t>
      </w:r>
      <w:r w:rsidR="00D801AC">
        <w:t xml:space="preserve"> </w:t>
      </w:r>
      <w:r>
        <w:t>Произвольное содержание под стражей, в частности содержание под стражей, которое продолжается после того, как осужденное лицо закончило исполнять свое наказание, противоречит статье 9 Пакта.</w:t>
      </w:r>
      <w:r w:rsidR="00D801AC">
        <w:t xml:space="preserve"> </w:t>
      </w:r>
      <w:r>
        <w:t>По всей видимости, ситуация подобного рода объясняется дефектами управления пенитенциарными учреждениями, но нельзя забывать о лицах, содержащихся в тюрьмах;</w:t>
      </w:r>
      <w:r w:rsidR="00D801AC">
        <w:t xml:space="preserve"> </w:t>
      </w:r>
      <w:r>
        <w:t>выплата компенсации жертвам недостаточна для решения этой проблемы.</w:t>
      </w:r>
      <w:r w:rsidR="00D801AC">
        <w:t xml:space="preserve"> </w:t>
      </w:r>
      <w:r>
        <w:t>Вопрос аграрной реформы по</w:t>
      </w:r>
      <w:r>
        <w:noBreakHyphen/>
        <w:t>прежнему привлекает к себе внимание со стороны Комитета, и, как представляется, в этой области не наблюдается больших изменений.</w:t>
      </w:r>
      <w:r w:rsidR="00D801AC">
        <w:t xml:space="preserve"> </w:t>
      </w:r>
      <w:r>
        <w:t>Тем не менее, Комитет принял к сведению сокращение в последние месяцы масштабов насилия в ходе</w:t>
      </w:r>
      <w:r w:rsidR="00D801AC">
        <w:t xml:space="preserve"> </w:t>
      </w:r>
      <w:r>
        <w:t>земельных споров.</w:t>
      </w:r>
      <w:r w:rsidR="00D801AC">
        <w:t xml:space="preserve"> </w:t>
      </w:r>
      <w:r>
        <w:t>Делегация сообщила об улучшении положения безнадзорных детей, но, по</w:t>
      </w:r>
      <w:r>
        <w:noBreakHyphen/>
        <w:t>видимому, не предусматривается предпринять усилия, направленные на ликвидацию этого явления как такового.</w:t>
      </w:r>
      <w:r w:rsidR="00D801AC">
        <w:t xml:space="preserve"> </w:t>
      </w:r>
      <w:r>
        <w:t>Дети - будущее страны, и крайне важно стремиться искоренить само явление безнадзорных детей, а также и разработать программы, направленные на охват всех детей школьным обучением на ликвидацию детского труда и торговли детьми и т.д.</w:t>
      </w:r>
      <w:r w:rsidR="00D801AC">
        <w:t xml:space="preserve"> </w:t>
      </w:r>
      <w:r>
        <w:t>В этой области предстоит еще многое сделать.</w:t>
      </w:r>
    </w:p>
    <w:p w:rsidR="00C719E2" w:rsidRPr="00D801AC" w:rsidRDefault="00C719E2" w:rsidP="00225E3F">
      <w:pPr>
        <w:spacing w:after="240" w:line="240" w:lineRule="auto"/>
      </w:pPr>
      <w:r>
        <w:t>61.</w:t>
      </w:r>
      <w:r>
        <w:tab/>
      </w:r>
      <w:r>
        <w:rPr>
          <w:u w:val="single"/>
        </w:rPr>
        <w:t>Г-н МАМЕДИ</w:t>
      </w:r>
      <w:r>
        <w:t xml:space="preserve"> (Бразилия) говорит, что рассмотрение второго периодического доклада позволило представителям Бразилии рассказать о значительных усилиях, предпринимаемых в настоящее время для улучшения положения в области прав человека и для установления правового государства и настоящей демократии.</w:t>
      </w:r>
      <w:r w:rsidR="00D801AC">
        <w:t xml:space="preserve"> </w:t>
      </w:r>
      <w:r>
        <w:t>Делегации не удалось ответить на целый ряд вопросов, но позже бразильские власти обязательно представят Комитету дополнительный доклад с ответами.</w:t>
      </w:r>
    </w:p>
    <w:p w:rsidR="00C719E2" w:rsidRPr="00225E3F" w:rsidRDefault="00C719E2" w:rsidP="00225E3F">
      <w:pPr>
        <w:spacing w:after="240" w:line="240" w:lineRule="auto"/>
      </w:pPr>
      <w:r>
        <w:t>62.</w:t>
      </w:r>
      <w:r>
        <w:tab/>
      </w:r>
      <w:r>
        <w:rPr>
          <w:u w:val="single"/>
        </w:rPr>
        <w:t>ПРЕДСЕДАТЕЛЬ</w:t>
      </w:r>
      <w:r>
        <w:t xml:space="preserve"> объявляет, что Комитет закончил рассмотрение второго периодического доклада Бразилии (</w:t>
      </w:r>
      <w:r>
        <w:rPr>
          <w:lang w:val="en-US"/>
        </w:rPr>
        <w:t>CCRP</w:t>
      </w:r>
      <w:r>
        <w:t>/</w:t>
      </w:r>
      <w:r>
        <w:rPr>
          <w:lang w:val="en-US"/>
        </w:rPr>
        <w:t>C</w:t>
      </w:r>
      <w:r>
        <w:t>/</w:t>
      </w:r>
      <w:r>
        <w:rPr>
          <w:lang w:val="en-US"/>
        </w:rPr>
        <w:t>BRA</w:t>
      </w:r>
      <w:r>
        <w:t>/2004/2).</w:t>
      </w:r>
    </w:p>
    <w:p w:rsidR="00C719E2" w:rsidRPr="00CD4F84" w:rsidRDefault="00C719E2" w:rsidP="00225E3F">
      <w:pPr>
        <w:spacing w:after="240" w:line="240" w:lineRule="auto"/>
        <w:rPr>
          <w:i/>
          <w:iCs/>
        </w:rPr>
      </w:pPr>
      <w:r>
        <w:t>63.</w:t>
      </w:r>
      <w:r>
        <w:tab/>
      </w:r>
      <w:r>
        <w:rPr>
          <w:i/>
          <w:iCs/>
        </w:rPr>
        <w:t>Бразильская делегация покидает зал заседаний.</w:t>
      </w:r>
    </w:p>
    <w:p w:rsidR="00C719E2" w:rsidRPr="00CD4F84" w:rsidRDefault="00C719E2" w:rsidP="00225E3F">
      <w:pPr>
        <w:spacing w:after="240" w:line="240" w:lineRule="auto"/>
        <w:jc w:val="center"/>
        <w:rPr>
          <w:i/>
          <w:iCs/>
        </w:rPr>
      </w:pPr>
      <w:r>
        <w:rPr>
          <w:i/>
          <w:iCs/>
        </w:rPr>
        <w:t>Заседание закрывается в 13 час. 05 мин.</w:t>
      </w:r>
    </w:p>
    <w:p w:rsidR="001F0D56" w:rsidRPr="001F0D56" w:rsidRDefault="001F0D56" w:rsidP="00225E3F">
      <w:pPr>
        <w:spacing w:after="240" w:line="240" w:lineRule="auto"/>
        <w:jc w:val="center"/>
        <w:rPr>
          <w:lang w:val="fr-CH"/>
        </w:rPr>
      </w:pPr>
      <w:r>
        <w:rPr>
          <w:lang w:val="fr-CH"/>
        </w:rPr>
        <w:t>-----</w:t>
      </w:r>
    </w:p>
    <w:sectPr w:rsidR="001F0D56" w:rsidRPr="001F0D56" w:rsidSect="008E26C2">
      <w:headerReference w:type="even" r:id="rId9"/>
      <w:headerReference w:type="default" r:id="rId10"/>
      <w:footerReference w:type="first" r:id="rId11"/>
      <w:type w:val="continuous"/>
      <w:pgSz w:w="11906" w:h="16838" w:code="9"/>
      <w:pgMar w:top="1134" w:right="851" w:bottom="1985"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7F27" w:rsidRDefault="00827F27">
      <w:r>
        <w:separator/>
      </w:r>
    </w:p>
  </w:endnote>
  <w:endnote w:type="continuationSeparator" w:id="0">
    <w:p w:rsidR="00827F27" w:rsidRDefault="0082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8E4" w:rsidRDefault="00F718E4" w:rsidP="00F718E4">
    <w:pPr>
      <w:spacing w:after="240" w:line="240" w:lineRule="auto"/>
      <w:rPr>
        <w:lang w:val="fr-CH"/>
      </w:rPr>
    </w:pPr>
    <w:r>
      <w:rPr>
        <w:lang w:val="en-US"/>
      </w:rPr>
      <w:t>_____________________</w:t>
    </w:r>
  </w:p>
  <w:p w:rsidR="00383B04" w:rsidRDefault="00383B04" w:rsidP="00F718E4">
    <w:pPr>
      <w:spacing w:after="240" w:line="240" w:lineRule="auto"/>
    </w:pPr>
    <w:r>
      <w:tab/>
      <w:t>В настоящий отчет могут вноситься поправки.</w:t>
    </w:r>
  </w:p>
  <w:p w:rsidR="00383B04" w:rsidRDefault="00383B04" w:rsidP="00F718E4">
    <w:pPr>
      <w:spacing w:after="240"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383B04" w:rsidRDefault="00383B04" w:rsidP="00F718E4">
    <w:pPr>
      <w:spacing w:after="240" w:line="240" w:lineRule="auto"/>
    </w:pPr>
    <w: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383B04" w:rsidRPr="00383B04" w:rsidRDefault="00383B04">
    <w:pPr>
      <w:pStyle w:val="Footer"/>
      <w:rPr>
        <w:lang w:val="fr-CH"/>
      </w:rPr>
    </w:pPr>
  </w:p>
  <w:p w:rsidR="00383B04" w:rsidRPr="00383B04" w:rsidRDefault="00383B04" w:rsidP="00383B04">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sidR="00B8666C">
      <w:rPr>
        <w:lang w:val="en-US"/>
      </w:rPr>
      <w:t>44538</w:t>
    </w:r>
    <w:r>
      <w:rPr>
        <w:lang w:val="en-US"/>
      </w:rPr>
      <w:fldChar w:fldCharType="end"/>
    </w:r>
    <w:r>
      <w:rPr>
        <w:lang w:val="en-US"/>
      </w:rPr>
      <w:t xml:space="preserve"> (R)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7F27" w:rsidRDefault="00827F27">
      <w:r>
        <w:separator/>
      </w:r>
    </w:p>
  </w:footnote>
  <w:footnote w:type="continuationSeparator" w:id="0">
    <w:p w:rsidR="00827F27" w:rsidRDefault="00827F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9E2" w:rsidRDefault="00C719E2" w:rsidP="00837402">
    <w:pPr>
      <w:pStyle w:val="Header"/>
      <w:rPr>
        <w:lang w:val="fr-FR"/>
      </w:rPr>
    </w:pPr>
    <w:r>
      <w:rPr>
        <w:lang w:val="fr-FR"/>
      </w:rPr>
      <w:t>CCPR/C/SR</w:t>
    </w:r>
    <w:r w:rsidR="00837402">
      <w:rPr>
        <w:lang w:val="fr-FR"/>
      </w:rPr>
      <w:t>.</w:t>
    </w:r>
    <w:r>
      <w:rPr>
        <w:lang w:val="fr-FR"/>
      </w:rPr>
      <w:t>2326</w:t>
    </w:r>
  </w:p>
  <w:p w:rsidR="00C719E2" w:rsidRDefault="00C719E2">
    <w:pPr>
      <w:pStyle w:val="Header"/>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sidR="00F718E4">
      <w:rPr>
        <w:rStyle w:val="PageNumber"/>
        <w:noProof/>
        <w:lang w:val="fr-FR"/>
      </w:rPr>
      <w:t>16</w:t>
    </w:r>
    <w:r>
      <w:rPr>
        <w:rStyle w:val="PageNumber"/>
      </w:rPr>
      <w:fldChar w:fldCharType="end"/>
    </w:r>
  </w:p>
  <w:p w:rsidR="00C719E2" w:rsidRDefault="00C719E2">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9E2" w:rsidRDefault="00C719E2" w:rsidP="007939DB">
    <w:pPr>
      <w:pStyle w:val="Header"/>
      <w:tabs>
        <w:tab w:val="left" w:pos="7230"/>
      </w:tabs>
      <w:rPr>
        <w:lang w:val="en-US"/>
      </w:rPr>
    </w:pPr>
    <w:r>
      <w:rPr>
        <w:lang w:val="en-US"/>
      </w:rPr>
      <w:tab/>
    </w:r>
    <w:r>
      <w:rPr>
        <w:lang w:val="en-US"/>
      </w:rPr>
      <w:tab/>
      <w:t>CCPR/C/SR</w:t>
    </w:r>
    <w:r w:rsidR="000E2680">
      <w:rPr>
        <w:lang w:val="en-US"/>
      </w:rPr>
      <w:t>.</w:t>
    </w:r>
    <w:r>
      <w:rPr>
        <w:lang w:val="en-US"/>
      </w:rPr>
      <w:t>2326</w:t>
    </w:r>
  </w:p>
  <w:p w:rsidR="00C719E2" w:rsidRDefault="00C719E2" w:rsidP="007939DB">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F718E4">
      <w:rPr>
        <w:rStyle w:val="PageNumber"/>
        <w:noProof/>
      </w:rPr>
      <w:t>15</w:t>
    </w:r>
    <w:r>
      <w:rPr>
        <w:rStyle w:val="PageNumber"/>
      </w:rPr>
      <w:fldChar w:fldCharType="end"/>
    </w:r>
  </w:p>
  <w:p w:rsidR="00C719E2" w:rsidRDefault="00C719E2" w:rsidP="007939DB">
    <w:pPr>
      <w:pStyle w:val="Header"/>
      <w:tabs>
        <w:tab w:val="left" w:pos="6237"/>
        <w:tab w:val="left" w:pos="7230"/>
      </w:tabs>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7402"/>
    <w:rsid w:val="0000379F"/>
    <w:rsid w:val="000E2680"/>
    <w:rsid w:val="001717F6"/>
    <w:rsid w:val="001F0D56"/>
    <w:rsid w:val="00225E3F"/>
    <w:rsid w:val="00383B04"/>
    <w:rsid w:val="003B5982"/>
    <w:rsid w:val="003B61A0"/>
    <w:rsid w:val="00423CE9"/>
    <w:rsid w:val="005572AA"/>
    <w:rsid w:val="006E776A"/>
    <w:rsid w:val="007939DB"/>
    <w:rsid w:val="007972D1"/>
    <w:rsid w:val="00827F27"/>
    <w:rsid w:val="00837402"/>
    <w:rsid w:val="00855BE8"/>
    <w:rsid w:val="008B5764"/>
    <w:rsid w:val="008E26C2"/>
    <w:rsid w:val="009B6B7C"/>
    <w:rsid w:val="00A30E1F"/>
    <w:rsid w:val="00AA178E"/>
    <w:rsid w:val="00B8666C"/>
    <w:rsid w:val="00C719E2"/>
    <w:rsid w:val="00CD4F84"/>
    <w:rsid w:val="00D801AC"/>
    <w:rsid w:val="00DA0CD2"/>
    <w:rsid w:val="00ED5A3C"/>
    <w:rsid w:val="00F718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Pages>
  <Words>7143</Words>
  <Characters>40719</Characters>
  <Application>Microsoft Office Word</Application>
  <DocSecurity>4</DocSecurity>
  <Lines>339</Lines>
  <Paragraphs>95</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47767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В.Носкова</dc:creator>
  <cp:keywords/>
  <dc:description/>
  <cp:lastModifiedBy>CSD</cp:lastModifiedBy>
  <cp:revision>3</cp:revision>
  <cp:lastPrinted>2007-09-12T16:17:00Z</cp:lastPrinted>
  <dcterms:created xsi:type="dcterms:W3CDTF">2007-09-12T16:17:00Z</dcterms:created>
  <dcterms:modified xsi:type="dcterms:W3CDTF">2007-09-12T16:19:00Z</dcterms:modified>
</cp:coreProperties>
</file>