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654-м заседании,</w:t>
      </w:r>
    </w:p>
    <w:p w:rsidR="00000000" w:rsidRDefault="00000000">
      <w:r>
        <w:t>состоявшемся в Центральных учреждениях, Нью-Йорк, в пятницу, 9 июля 2004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rPr>
          <w:i/>
        </w:rPr>
        <w:t>Пятый периодический доклад Бангладеш (продолжение)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в 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ab/>
        <w:t xml:space="preserve">Пятый периодический доклад Бангладеш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(CEDAW/C/BGD/5; CEDAW/PSWG/2004/II/CRP.1/Add.1; CEDAW/PSWG/2004/II/CRP.2)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Бангладеш занимают место на столом Комит</w:t>
      </w:r>
      <w:r>
        <w:t>е</w:t>
      </w:r>
      <w:r>
        <w:t>та.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 7–9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задать вопросы, касающиеся статей 7–9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Кокер-Аппиа</w:t>
      </w:r>
      <w:r>
        <w:t xml:space="preserve"> говорит, что Закон о гра</w:t>
      </w:r>
      <w:r>
        <w:t>ж</w:t>
      </w:r>
      <w:r>
        <w:t>данстве Бангладеш 1951 года предусматривает п</w:t>
      </w:r>
      <w:r>
        <w:t>е</w:t>
      </w:r>
      <w:r>
        <w:t>редачу гражданства ребенку только по линии его отца. Кроме того, хотя родившаяся за рубежом жена бангладешского мужчины может получить гражда</w:t>
      </w:r>
      <w:r>
        <w:t>н</w:t>
      </w:r>
      <w:r>
        <w:t>ство, родившийся за рубежом муж бангладешской женщины не может сделать этого. Такое положение явно противоречит основному принципу недискр</w:t>
      </w:r>
      <w:r>
        <w:t>и</w:t>
      </w:r>
      <w:r>
        <w:t>минации Конвенции, а имеющаяся в распоряжении Комитета информация свидетельствует о том, что Верховный суд Бангладеш рекомендовал, в рамках дела, находившегося на его рассмотрении в 1999 году, чтобы парламент отменил законы о гр</w:t>
      </w:r>
      <w:r>
        <w:t>а</w:t>
      </w:r>
      <w:r>
        <w:t>жданстве, которые не соответствуют Конституции. В докладе (CEDAW/C/BGD/5) говорится, что пр</w:t>
      </w:r>
      <w:r>
        <w:t>а</w:t>
      </w:r>
      <w:r>
        <w:t>вительство Бангладеш активно рассматривает в</w:t>
      </w:r>
      <w:r>
        <w:t>о</w:t>
      </w:r>
      <w:r>
        <w:t>прос о внесении в Закон о гражданстве необход</w:t>
      </w:r>
      <w:r>
        <w:t>и</w:t>
      </w:r>
      <w:r>
        <w:t>мых поправок, однако, как представляется, он не обсуждался на заседании Национального совета по развитию женщин, проведенном в сентябре 2002 года. В своем третьем и четвертом периодич</w:t>
      </w:r>
      <w:r>
        <w:t>е</w:t>
      </w:r>
      <w:r>
        <w:t>ских докладах правительство Бангладеш признало, что законы о гражданстве носят очень дискримин</w:t>
      </w:r>
      <w:r>
        <w:t>а</w:t>
      </w:r>
      <w:r>
        <w:t>ционный характер, поэтому она интересуется, п</w:t>
      </w:r>
      <w:r>
        <w:t>о</w:t>
      </w:r>
      <w:r>
        <w:t>чему не было сделано ничего и в чем причина з</w:t>
      </w:r>
      <w:r>
        <w:t>а</w:t>
      </w:r>
      <w:r>
        <w:t>держки. Какие предпринимаются усилия для начала процесса отмены з</w:t>
      </w:r>
      <w:r>
        <w:t>а</w:t>
      </w:r>
      <w:r>
        <w:t>конов?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говорит, что он с удовлетв</w:t>
      </w:r>
      <w:r>
        <w:t>о</w:t>
      </w:r>
      <w:r>
        <w:t>рением узнал в ходе предыдущего заседания, что правительство Бангладеш принимает серьезные м</w:t>
      </w:r>
      <w:r>
        <w:t>е</w:t>
      </w:r>
      <w:r>
        <w:t>ры по внесению поправок в Закон о гражданстве 1951 года, в связи с чем он хотел бы получить д</w:t>
      </w:r>
      <w:r>
        <w:t>о</w:t>
      </w:r>
      <w:r>
        <w:t>полнительную информацию о содержании и н</w:t>
      </w:r>
      <w:r>
        <w:t>а</w:t>
      </w:r>
      <w:r>
        <w:t>правленности этих поправок, особенно в отнош</w:t>
      </w:r>
      <w:r>
        <w:t>е</w:t>
      </w:r>
      <w:r>
        <w:t>нии их соответствия статье 9 Конвенции. Что кас</w:t>
      </w:r>
      <w:r>
        <w:t>а</w:t>
      </w:r>
      <w:r>
        <w:t>ется статьи 7, то Комитет узнал в ходе предыдущего заседания, что правительство Бангладеш приняло Закон о конституционных поправках, который пр</w:t>
      </w:r>
      <w:r>
        <w:t>е</w:t>
      </w:r>
      <w:r>
        <w:t>дусматривает резервирование в парламенте за же</w:t>
      </w:r>
      <w:r>
        <w:t>н</w:t>
      </w:r>
      <w:r>
        <w:t>щинами 45 мест. Считает ли правительство, что З</w:t>
      </w:r>
      <w:r>
        <w:t>а</w:t>
      </w:r>
      <w:r>
        <w:t>кон является временной специальной мерой с точки зрения пункта 1 статьи 4 Конвенции? Каким обр</w:t>
      </w:r>
      <w:r>
        <w:t>а</w:t>
      </w:r>
      <w:r>
        <w:t>зом эта мера будет способствовать долгосрочной цели создания гендерного баланса в парламенте, который должен являться конечной целью? Он и</w:t>
      </w:r>
      <w:r>
        <w:t>н</w:t>
      </w:r>
      <w:r>
        <w:t>тересуется, рассматривало ли правительство ал</w:t>
      </w:r>
      <w:r>
        <w:t>ь</w:t>
      </w:r>
      <w:r>
        <w:t>тернативные меры по расширению представител</w:t>
      </w:r>
      <w:r>
        <w:t>ь</w:t>
      </w:r>
      <w:r>
        <w:t>ства женщин в парламенте, и если да, то какие ал</w:t>
      </w:r>
      <w:r>
        <w:t>ь</w:t>
      </w:r>
      <w:r>
        <w:t>тернативные меры были проанализированы и о</w:t>
      </w:r>
      <w:r>
        <w:t>т</w:t>
      </w:r>
      <w:r>
        <w:t>клонены. Проводились ли при подготовке нового Закона консультации с женскими организациями и если да, то каковы были их поз</w:t>
      </w:r>
      <w:r>
        <w:t>и</w:t>
      </w:r>
      <w:r>
        <w:t>ции?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просит представить информацию, касающуюся работы женщин на дипломатической службе и их представительства на международном уровне. Отмечая, что Комитету сообщили о внес</w:t>
      </w:r>
      <w:r>
        <w:t>е</w:t>
      </w:r>
      <w:r>
        <w:t>нии поправок в некоторые аспекты Закона о гра</w:t>
      </w:r>
      <w:r>
        <w:t>ж</w:t>
      </w:r>
      <w:r>
        <w:t>данстве 1951 года, в том числе вопрос о передаче гражданства, она спрашивает о наличии каких-либо других аспектов этого Закона, которые требуют своего рассмотрения. Она задает вопрос о том, н</w:t>
      </w:r>
      <w:r>
        <w:t>а</w:t>
      </w:r>
      <w:r>
        <w:t>сколько Бангладеш продвинулась в деле внесения поправок в Закон о гражданстве в том, что касается его дискриминации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было ли министерство по делам женщин и детей в состо</w:t>
      </w:r>
      <w:r>
        <w:t>я</w:t>
      </w:r>
      <w:r>
        <w:t>нии оценить воздействие системы квот для женщин в парламенте и на местном уровне на улучшение учета интересов женщин. Она хотела бы также знать, имеются ли намерения расширить систему квот. Она в определенной мере надеется на возмо</w:t>
      </w:r>
      <w:r>
        <w:t>ж</w:t>
      </w:r>
      <w:r>
        <w:t>ность пересмотра позиции Бангладеш в отношении Факультативного протокола к Конвенции с точки зрения отказа от процедуры запросов. Факульт</w:t>
      </w:r>
      <w:r>
        <w:t>а</w:t>
      </w:r>
      <w:r>
        <w:t>тивный протокол и процедура запросов носят ун</w:t>
      </w:r>
      <w:r>
        <w:t>и</w:t>
      </w:r>
      <w:r>
        <w:t>кальный характер, поэтому она призывает прав</w:t>
      </w:r>
      <w:r>
        <w:t>и</w:t>
      </w:r>
      <w:r>
        <w:t>тельство Бангладеш пересмо</w:t>
      </w:r>
      <w:r>
        <w:t>т</w:t>
      </w:r>
      <w:r>
        <w:t xml:space="preserve">реть свою позицию. 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>, приветствуя си</w:t>
      </w:r>
      <w:r>
        <w:t>с</w:t>
      </w:r>
      <w:r>
        <w:t>тему резервирования в парламенте Бангладеш мест для женщин, говорит, что политические партии об</w:t>
      </w:r>
      <w:r>
        <w:t>я</w:t>
      </w:r>
      <w:r>
        <w:t>заны, согласно соответствующему законодательс</w:t>
      </w:r>
      <w:r>
        <w:t>т</w:t>
      </w:r>
      <w:r>
        <w:t>ву, представлять свои избирательные списки в фо</w:t>
      </w:r>
      <w:r>
        <w:t>р</w:t>
      </w:r>
      <w:r>
        <w:t>ме чередования мужчин и женщин в целях обесп</w:t>
      </w:r>
      <w:r>
        <w:t>е</w:t>
      </w:r>
      <w:r>
        <w:t>чения того, чтобы в конечном счете последние з</w:t>
      </w:r>
      <w:r>
        <w:t>а</w:t>
      </w:r>
      <w:r>
        <w:t>няли более 30 процентов мест в парламенте. Нео</w:t>
      </w:r>
      <w:r>
        <w:t>б</w:t>
      </w:r>
      <w:r>
        <w:t>ходимо также использовать возможность задейс</w:t>
      </w:r>
      <w:r>
        <w:t>т</w:t>
      </w:r>
      <w:r>
        <w:t>вовать систему президентских квот в целях неп</w:t>
      </w:r>
      <w:r>
        <w:t>о</w:t>
      </w:r>
      <w:r>
        <w:t>средственного назначения женщин на старшие р</w:t>
      </w:r>
      <w:r>
        <w:t>у</w:t>
      </w:r>
      <w:r>
        <w:t>ководящие должности в системе высшего образов</w:t>
      </w:r>
      <w:r>
        <w:t>а</w:t>
      </w:r>
      <w:r>
        <w:t>ния, судопроизводства, полиции и дипломатической службы. Тогда они будут в состоянии бороться с н</w:t>
      </w:r>
      <w:r>
        <w:t>а</w:t>
      </w:r>
      <w:r>
        <w:t>силием и дискриминацией в отношении них. Н</w:t>
      </w:r>
      <w:r>
        <w:t>е</w:t>
      </w:r>
      <w:r>
        <w:t>правительственные организации (НПО) сделали очень много в интересах дела женщин в Бангладеш, поэтому страна в состоянии служить примером для женщин в других государс</w:t>
      </w:r>
      <w:r>
        <w:t>т</w:t>
      </w:r>
      <w:r>
        <w:t>вах.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н </w:t>
      </w:r>
      <w:r>
        <w:t>Джарул</w:t>
      </w:r>
      <w:r>
        <w:rPr>
          <w:b/>
        </w:rPr>
        <w:t xml:space="preserve"> Ислам </w:t>
      </w:r>
      <w:r>
        <w:t>(Бангладеш) говорит, что Бангладеш не высказывает оговорок в отношении Закона о гражданстве 1951 года, и правительство подготовило законопроект, который — можно над</w:t>
      </w:r>
      <w:r>
        <w:t>е</w:t>
      </w:r>
      <w:r>
        <w:t>яться — будет вскоре утвержден парламентом и о</w:t>
      </w:r>
      <w:r>
        <w:t>б</w:t>
      </w:r>
      <w:r>
        <w:t>ретет силу закона, в результате чего в конечном сч</w:t>
      </w:r>
      <w:r>
        <w:t>е</w:t>
      </w:r>
      <w:r>
        <w:t>те будут устранены все формы дискриминации в отношении передачи гражда</w:t>
      </w:r>
      <w:r>
        <w:t>н</w:t>
      </w:r>
      <w:r>
        <w:t>ства.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Джахан</w:t>
      </w:r>
      <w:r>
        <w:t xml:space="preserve"> (Бангдалеш) указывает на нал</w:t>
      </w:r>
      <w:r>
        <w:t>и</w:t>
      </w:r>
      <w:r>
        <w:t>чие 25 женщин из 222 сотрудников, работающих на дипломатической службе Бангладеш. Это составл</w:t>
      </w:r>
      <w:r>
        <w:t>я</w:t>
      </w:r>
      <w:r>
        <w:t>ет чуть более 11 процентов, превышая квоту в 10 процентов, установленную в отношении дол</w:t>
      </w:r>
      <w:r>
        <w:t>ж</w:t>
      </w:r>
      <w:r>
        <w:t>ностей класса I Вестника дипломатической службы. Все женщины, выполняющие функции должнос</w:t>
      </w:r>
      <w:r>
        <w:t>т</w:t>
      </w:r>
      <w:r>
        <w:t>ных лиц, поступали на дипломатическую службу на основе открытых конкурсных экзаменов и продв</w:t>
      </w:r>
      <w:r>
        <w:t>и</w:t>
      </w:r>
      <w:r>
        <w:t>гались по службе благодаря своим профессионал</w:t>
      </w:r>
      <w:r>
        <w:t>ь</w:t>
      </w:r>
      <w:r>
        <w:t>ным качествам. Три женщины работают в ранге п</w:t>
      </w:r>
      <w:r>
        <w:t>о</w:t>
      </w:r>
      <w:r>
        <w:t>слов: одна служит в качестве посла Бангладеш в Индонезии, а две другие работают в министерстве иностранных дел. Две женщины-дипломата служат в Представительстве Бангладеш при Организации Объединенных Наций в Нью</w:t>
      </w:r>
      <w:r>
        <w:noBreakHyphen/>
        <w:t>Йорке, а одна — в Представительстве при Отделении Организации Объединенных Наций в Женеве. В рамках системы Организации Объединенных Наций одна женщина из Бангладеш служит в ранге помощника Генерал</w:t>
      </w:r>
      <w:r>
        <w:t>ь</w:t>
      </w:r>
      <w:r>
        <w:t>ного секретаря и поедет в Афганистан в качестве заместителя Представителя Генерального секрет</w:t>
      </w:r>
      <w:r>
        <w:t>а</w:t>
      </w:r>
      <w:r>
        <w:t>ря. Что касается участия Бангладеш в операциях по поддержанию мира Организации Объединенных Наций, то 10 женщин из гражданских полицейских сил служили до этого в Косово, Восточном Тиморе и Сьерра-Леоне, а одна находится в настоящее вр</w:t>
      </w:r>
      <w:r>
        <w:t>е</w:t>
      </w:r>
      <w:r>
        <w:t>мя в Либерии. Правительство Бангладеш поощряет женщин настолько, насколько это возможно, и обеспечивает для них большие возможности для работы на дипломатической службе. Тем не менее Бангладеш разделяет обеспокоенность Комитета в отношении представительства женщин и принимает к сведению замечание г</w:t>
      </w:r>
      <w:r>
        <w:noBreakHyphen/>
        <w:t>жи Бельмихуб-Зердани, к</w:t>
      </w:r>
      <w:r>
        <w:t>о</w:t>
      </w:r>
      <w:r>
        <w:t>торое касается назначения женщин-послов по пр</w:t>
      </w:r>
      <w:r>
        <w:t>е</w:t>
      </w:r>
      <w:r>
        <w:t>зидентской квоте.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н </w:t>
      </w:r>
      <w:r>
        <w:t>Ифтикар</w:t>
      </w:r>
      <w:r>
        <w:rPr>
          <w:b/>
        </w:rPr>
        <w:t xml:space="preserve"> Чоудхури</w:t>
      </w:r>
      <w:r>
        <w:t xml:space="preserve"> (Бангладеш) говорит, что с 1971 года, когда страна еще являлась частью Пакистана, а дипломатическая и ускоренная гра</w:t>
      </w:r>
      <w:r>
        <w:t>ж</w:t>
      </w:r>
      <w:r>
        <w:t>данская службы не были доступны для женщин в</w:t>
      </w:r>
      <w:r>
        <w:t>о</w:t>
      </w:r>
      <w:r>
        <w:t>обще, Бангладеш добилась огромного прогресса. В Постоянное представительство Бангладеш при О</w:t>
      </w:r>
      <w:r>
        <w:t>р</w:t>
      </w:r>
      <w:r>
        <w:t>ганизации Объединенных Наций вскоре прибудет еще одна женщина-должностное лицо, в результате чего численность женщин в этом Представительс</w:t>
      </w:r>
      <w:r>
        <w:t>т</w:t>
      </w:r>
      <w:r>
        <w:t>ве достигнет 50 процентов. Бангладеш предоста</w:t>
      </w:r>
      <w:r>
        <w:t>в</w:t>
      </w:r>
      <w:r>
        <w:t>ляет всех больше войск для операций по поддерж</w:t>
      </w:r>
      <w:r>
        <w:t>а</w:t>
      </w:r>
      <w:r>
        <w:t>нию мира Организации Объединенных Наций в Африке, численность личного состава которых с</w:t>
      </w:r>
      <w:r>
        <w:t>о</w:t>
      </w:r>
      <w:r>
        <w:t>ставляет 10 000 солдат. Они организованы под р</w:t>
      </w:r>
      <w:r>
        <w:t>у</w:t>
      </w:r>
      <w:r>
        <w:t>ководством женщины-гражданского служащего Миссии, которая является военным сове</w:t>
      </w:r>
      <w:r>
        <w:t>т</w:t>
      </w:r>
      <w:r>
        <w:t xml:space="preserve">ником. 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Хосейн</w:t>
      </w:r>
      <w:r>
        <w:t xml:space="preserve"> (Бангладеш) говорит, что Бан</w:t>
      </w:r>
      <w:r>
        <w:t>г</w:t>
      </w:r>
      <w:r>
        <w:t>ладеш постепенно приближается к достижению ц</w:t>
      </w:r>
      <w:r>
        <w:t>е</w:t>
      </w:r>
      <w:r>
        <w:t>ли прямых выборов женщин-парламентариев. Все политические партии согласились выдвигать ка</w:t>
      </w:r>
      <w:r>
        <w:t>н</w:t>
      </w:r>
      <w:r>
        <w:t>дидатов на 45 зарезервированных мест из числа 300 прямо избираемых парламентариев. Никаких эмбарго, ограничений или оговорок в отношении прямого назначения не существует. Имеется много женщин-кандидатов от соответствующих политич</w:t>
      </w:r>
      <w:r>
        <w:t>е</w:t>
      </w:r>
      <w:r>
        <w:t>ских партий, боровшихся в рамках общих выборов, в результате которых были напрямую избраны шесть депутатов. Любой имеющий на это право и компетентный гражданин может выступать в кач</w:t>
      </w:r>
      <w:r>
        <w:t>е</w:t>
      </w:r>
      <w:r>
        <w:t>стве независимого кандидата, если он или она пол</w:t>
      </w:r>
      <w:r>
        <w:t>ь</w:t>
      </w:r>
      <w:r>
        <w:t>зуются сильной поддержкой в своем избирательном округе. В рамках политических партий действуют много изобретательных и компетентных же</w:t>
      </w:r>
      <w:r>
        <w:t>н</w:t>
      </w:r>
      <w:r>
        <w:t>щин-членов, и правительство Бангладеш хочет видеть более широкое участие женщин в парламенте в ц</w:t>
      </w:r>
      <w:r>
        <w:t>е</w:t>
      </w:r>
      <w:r>
        <w:t>лях расширения во</w:t>
      </w:r>
      <w:r>
        <w:t>з</w:t>
      </w:r>
      <w:r>
        <w:t>можностей женщин в целом.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</w:t>
      </w:r>
      <w:r>
        <w:t>Махмуда</w:t>
      </w:r>
      <w:r>
        <w:rPr>
          <w:b/>
        </w:rPr>
        <w:t xml:space="preserve"> Ислам</w:t>
      </w:r>
      <w:r>
        <w:t xml:space="preserve"> (Бангладеш) говорит о наличии системы квот для женщин на уровне мес</w:t>
      </w:r>
      <w:r>
        <w:t>т</w:t>
      </w:r>
      <w:r>
        <w:t>ных органов управления: одна треть мест зарезе</w:t>
      </w:r>
      <w:r>
        <w:t>р</w:t>
      </w:r>
      <w:r>
        <w:t>вирована за женщинами, которые избираются пр</w:t>
      </w:r>
      <w:r>
        <w:t>я</w:t>
      </w:r>
      <w:r>
        <w:t>мым путем. Существует также система квот в ра</w:t>
      </w:r>
      <w:r>
        <w:t>з</w:t>
      </w:r>
      <w:r>
        <w:t>мере 10 процентов для центральных государстве</w:t>
      </w:r>
      <w:r>
        <w:t>н</w:t>
      </w:r>
      <w:r>
        <w:t>ных органов, которая на данный момент заполнена на 80 процентов.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10–14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задать вопросы, касающиеся статей 10–14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Бангладеш предст</w:t>
      </w:r>
      <w:r>
        <w:t>а</w:t>
      </w:r>
      <w:r>
        <w:t>вила не совсем полную информацию в ответ на предсессионную просьбу о сообщении статистич</w:t>
      </w:r>
      <w:r>
        <w:t>е</w:t>
      </w:r>
      <w:r>
        <w:t>ских данных, касающихся доли девушек в системе высшего образования. Она хотела бы получить ст</w:t>
      </w:r>
      <w:r>
        <w:t>а</w:t>
      </w:r>
      <w:r>
        <w:t>тистические сведения о доле мужчин и женщин в различных сферах высшего образования. Касаясь участия женщин и мужчин в спорте и системе спо</w:t>
      </w:r>
      <w:r>
        <w:t>р</w:t>
      </w:r>
      <w:r>
        <w:t>тивно-физкультурного просвещения, она просит с</w:t>
      </w:r>
      <w:r>
        <w:t>о</w:t>
      </w:r>
      <w:r>
        <w:t>общить статистические данные о наличии женщин в олимпийской команде Бангл</w:t>
      </w:r>
      <w:r>
        <w:t>а</w:t>
      </w:r>
      <w:r>
        <w:t>деш.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с удовлетворением отмечает отм</w:t>
      </w:r>
      <w:r>
        <w:t>е</w:t>
      </w:r>
      <w:r>
        <w:t>ну запрета на работу женщин Бангладеш за гран</w:t>
      </w:r>
      <w:r>
        <w:t>и</w:t>
      </w:r>
      <w:r>
        <w:t>цей. Указывая, что в ответах на перечень вопросов (CEDAW/PSWG/2004/II/CRP.2) говорится о том, что министерство по вопросам обеспечения благосо</w:t>
      </w:r>
      <w:r>
        <w:t>с</w:t>
      </w:r>
      <w:r>
        <w:t>тояния экспатриантов и занятости за границей пр</w:t>
      </w:r>
      <w:r>
        <w:t>и</w:t>
      </w:r>
      <w:r>
        <w:t>нимает меры по разработке миграционной политики с учетом гендерного фактора, она спрашивает, кто участвует в процессе гарантирования учета генде</w:t>
      </w:r>
      <w:r>
        <w:t>р</w:t>
      </w:r>
      <w:r>
        <w:t>ного фактора, с тем чтобы женщине-мигранту из Бангладеш, работающей за рубежом, была гарант</w:t>
      </w:r>
      <w:r>
        <w:t>и</w:t>
      </w:r>
      <w:r>
        <w:t>рована соответствующая защита по Конвенции. Она надеется, что правительство Бангладеш будет стр</w:t>
      </w:r>
      <w:r>
        <w:t>е</w:t>
      </w:r>
      <w:r>
        <w:t>миться к подписанию двусторонних соглашений, заключенных другими странами, граждане одной из которых тр</w:t>
      </w:r>
      <w:r>
        <w:t>у</w:t>
      </w:r>
      <w:r>
        <w:t>дятся в другой.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спрашивает о соотношении же</w:t>
      </w:r>
      <w:r>
        <w:t>н</w:t>
      </w:r>
      <w:r>
        <w:t>щин, работающих в формальном и неформальном секторах экономики, и интересуется, какие орган</w:t>
      </w:r>
      <w:r>
        <w:t>и</w:t>
      </w:r>
      <w:r>
        <w:t>зации помогают им, с тем чтобы они могли выпо</w:t>
      </w:r>
      <w:r>
        <w:t>л</w:t>
      </w:r>
      <w:r>
        <w:t>нять свои обязанности матерей, жен и работников. Какую помощь они получают в плане обеспечения мест в детских дошкольных учреждениях и каковы соответствующие правила и положения, касающи</w:t>
      </w:r>
      <w:r>
        <w:t>е</w:t>
      </w:r>
      <w:r>
        <w:t>ся занятости? В докладе говорится о наличии огр</w:t>
      </w:r>
      <w:r>
        <w:t>а</w:t>
      </w:r>
      <w:r>
        <w:t>ничений в частном секторе с точки зрения найма женщин на работу в компании. Имеются ли какие-либо различия в заработной плате мужчин и же</w:t>
      </w:r>
      <w:r>
        <w:t>н</w:t>
      </w:r>
      <w:r>
        <w:t>щин? Предпринимаются ли на рабочем месте какие-либо действия против женщин, и если да, то им</w:t>
      </w:r>
      <w:r>
        <w:t>е</w:t>
      </w:r>
      <w:r>
        <w:t xml:space="preserve">ются ли какие-либо положения для предотвращения этого? 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цитирует письменные ответы (CEDAW/PSWG/2004/II/CRP.2) о том, что в Научно-техническом университете обучаются лишь 7,33 процента женщин, а также доклад (CEDAW/C/BGD/5) об осуществлении в рамках п</w:t>
      </w:r>
      <w:r>
        <w:t>я</w:t>
      </w:r>
      <w:r>
        <w:t>того и шестого пятилетних планов усилий по пр</w:t>
      </w:r>
      <w:r>
        <w:t>и</w:t>
      </w:r>
      <w:r>
        <w:t>витию женщинам соответствующих навыков в о</w:t>
      </w:r>
      <w:r>
        <w:t>б</w:t>
      </w:r>
      <w:r>
        <w:t>ласти науки и техники. Она запрашивает статист</w:t>
      </w:r>
      <w:r>
        <w:t>и</w:t>
      </w:r>
      <w:r>
        <w:t>ческие данные об организации обучения женщин научно-техническим дисциплинам на уровне вы</w:t>
      </w:r>
      <w:r>
        <w:t>с</w:t>
      </w:r>
      <w:r>
        <w:t>шего, среднего и начального образования, а также об их участии в выработке политики и решений, например, в рамках министерства по делам науки, Академии наук, научно-исследовательских советов и институтов и основных отраслей промышленн</w:t>
      </w:r>
      <w:r>
        <w:t>о</w:t>
      </w:r>
      <w:r>
        <w:t>сти в сфере науки и техники. Для женщин исключ</w:t>
      </w:r>
      <w:r>
        <w:t>и</w:t>
      </w:r>
      <w:r>
        <w:t>тельно важно иметь возможность извлекать один</w:t>
      </w:r>
      <w:r>
        <w:t>а</w:t>
      </w:r>
      <w:r>
        <w:t>ковую выгоду от науки и техники, а также нести одинаковую ответственность за применение их до</w:t>
      </w:r>
      <w:r>
        <w:t>с</w:t>
      </w:r>
      <w:r>
        <w:t>тижений, что не получило достаточного развития для удовлетворения их особых потребностей. Цел</w:t>
      </w:r>
      <w:r>
        <w:t>е</w:t>
      </w:r>
      <w:r>
        <w:t>сообразно улучшить это положение в интересах б</w:t>
      </w:r>
      <w:r>
        <w:t>о</w:t>
      </w:r>
      <w:r>
        <w:t>лее ш</w:t>
      </w:r>
      <w:r>
        <w:t>и</w:t>
      </w:r>
      <w:r>
        <w:t>рокого участия женщин в науке и технике.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Морвай</w:t>
      </w:r>
      <w:r>
        <w:t>, отмечая правильное определ</w:t>
      </w:r>
      <w:r>
        <w:t>е</w:t>
      </w:r>
      <w:r>
        <w:t>ние правительством Бангладеш проблемы наличия безопасной питьевой воды в качестве гендерного вопроса, говорит, что в докладе (CEDAW/C/BGD/5) указывается, что план Бангладеш на Десятилетие девочки преследует цель расширения обеспечения доступа к источникам безопасной питьевой воды и ее наличия с 80 процентов в 1990 году до всеобщего охвата к 1995 году. Однако из сообщений прессы и информации, представленной больницей в Даке и НПО, она поняла, что это благое намерение и те</w:t>
      </w:r>
      <w:r>
        <w:t>м</w:t>
      </w:r>
      <w:r>
        <w:t>пы его осуществления привели к серьезным траг</w:t>
      </w:r>
      <w:r>
        <w:t>е</w:t>
      </w:r>
      <w:r>
        <w:t>диям, в том числе загрязнению источников пить</w:t>
      </w:r>
      <w:r>
        <w:t>е</w:t>
      </w:r>
      <w:r>
        <w:t>вой воды мышьяком, что пагубно сказалось на зд</w:t>
      </w:r>
      <w:r>
        <w:t>о</w:t>
      </w:r>
      <w:r>
        <w:t>ровье 1,2 миллиона человек, из которых больши</w:t>
      </w:r>
      <w:r>
        <w:t>н</w:t>
      </w:r>
      <w:r>
        <w:t>ство составляли женщины, и, согласно правител</w:t>
      </w:r>
      <w:r>
        <w:t>ь</w:t>
      </w:r>
      <w:r>
        <w:t>ству Бангладеш, было обусловлено укладкой в зе</w:t>
      </w:r>
      <w:r>
        <w:t>м</w:t>
      </w:r>
      <w:r>
        <w:t>лю международными учреждениями и иностранн</w:t>
      </w:r>
      <w:r>
        <w:t>ы</w:t>
      </w:r>
      <w:r>
        <w:t>ми донорами миллионов трубчатых колодцев. Она спрашивает, будет ли выплачена компенсация о</w:t>
      </w:r>
      <w:r>
        <w:t>т</w:t>
      </w:r>
      <w:r>
        <w:t>дельным пострадавшим лицам и возможно ли р</w:t>
      </w:r>
      <w:r>
        <w:t>е</w:t>
      </w:r>
      <w:r>
        <w:t>шить проблему посредством более глубокой укла</w:t>
      </w:r>
      <w:r>
        <w:t>д</w:t>
      </w:r>
      <w:r>
        <w:t>ки труб в зе</w:t>
      </w:r>
      <w:r>
        <w:t>м</w:t>
      </w:r>
      <w:r>
        <w:t>лю.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просит прояснить содержащееся в докладе (CEDAW/C/BGD/5) заявление о том, что правительство расширяет квоты в целях увеличения доли женщин на различных уровнях занятости, п</w:t>
      </w:r>
      <w:r>
        <w:t>о</w:t>
      </w:r>
      <w:r>
        <w:t>скольку в устном представлении делегация сделала другое заявление. Она хотела бы познакомиться с фактической политикой правительства об обеспеч</w:t>
      </w:r>
      <w:r>
        <w:t>е</w:t>
      </w:r>
      <w:r>
        <w:t>нии квот. В докладе также говорится об отсутствии дискриминации в зарплате, однако независимые и</w:t>
      </w:r>
      <w:r>
        <w:t>с</w:t>
      </w:r>
      <w:r>
        <w:t>точники сообщают о больших неравенствах в опл</w:t>
      </w:r>
      <w:r>
        <w:t>а</w:t>
      </w:r>
      <w:r>
        <w:t>те, когда женщины получают в среднем</w:t>
      </w:r>
      <w:r>
        <w:br/>
        <w:t>57–59 процентов от заработной платы мужчин. Она спрашивает, действует ли в Бангладеш какой-либо механизм контроля за различием в заработной пл</w:t>
      </w:r>
      <w:r>
        <w:t>а</w:t>
      </w:r>
      <w:r>
        <w:t>те. В соответствии с докладом отрасли частного сектора находятся под постоянным давлением со стороны правительства в целях обеспечения выпо</w:t>
      </w:r>
      <w:r>
        <w:t>л</w:t>
      </w:r>
      <w:r>
        <w:t>нения положений об отпуске по беременности с</w:t>
      </w:r>
      <w:r>
        <w:t>о</w:t>
      </w:r>
      <w:r>
        <w:t>гласно действующему трудовому законодательству. Она спрашивает, какой характер имеет давление правительства на частный сектор и регулируется ли частный сектор трудовым законодательством в пл</w:t>
      </w:r>
      <w:r>
        <w:t>а</w:t>
      </w:r>
      <w:r>
        <w:t>не обеспечения женщинам адекватной защиты в системе труда. Какой существует механизм контр</w:t>
      </w:r>
      <w:r>
        <w:t>о</w:t>
      </w:r>
      <w:r>
        <w:t>ля за деятельностью частного сектора? Действуют ли суды по рассмотрению производственных ко</w:t>
      </w:r>
      <w:r>
        <w:t>н</w:t>
      </w:r>
      <w:r>
        <w:t>фликтов и применяются ли наказания за нарушения трудового законодательства или директив? Прим</w:t>
      </w:r>
      <w:r>
        <w:t>е</w:t>
      </w:r>
      <w:r>
        <w:t>няется ли специальное законодательство для рег</w:t>
      </w:r>
      <w:r>
        <w:t>у</w:t>
      </w:r>
      <w:r>
        <w:t>лирования сектора зон обработки экспортных тов</w:t>
      </w:r>
      <w:r>
        <w:t>а</w:t>
      </w:r>
      <w:r>
        <w:t>ров и если да, то удовлетворено ли правительство Бангладеш его осуществлением? В докладе гов</w:t>
      </w:r>
      <w:r>
        <w:t>о</w:t>
      </w:r>
      <w:r>
        <w:t>рится, что основной обязанностью руководства предприятий является осуществление достаточных шагов и мер по защите работающих женщин, одн</w:t>
      </w:r>
      <w:r>
        <w:t>а</w:t>
      </w:r>
      <w:r>
        <w:t>ко какие шаги и меры считаются достаточными? Какие усилия предпринимает правительство в сл</w:t>
      </w:r>
      <w:r>
        <w:t>у</w:t>
      </w:r>
      <w:r>
        <w:t>чае кислотных отравлений в целях улучшения до</w:t>
      </w:r>
      <w:r>
        <w:t>с</w:t>
      </w:r>
      <w:r>
        <w:t>тупа и повышения качества медицинского обслуж</w:t>
      </w:r>
      <w:r>
        <w:t>и</w:t>
      </w:r>
      <w:r>
        <w:t>вания, предоставляемого жертвам? Сколько ожогов должна получить женщина и сколько имеется ко</w:t>
      </w:r>
      <w:r>
        <w:t>й</w:t>
      </w:r>
      <w:r>
        <w:t>ко-мест в медицинских подразд</w:t>
      </w:r>
      <w:r>
        <w:t>е</w:t>
      </w:r>
      <w:r>
        <w:t>лениях?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выражает обеспокоенность по п</w:t>
      </w:r>
      <w:r>
        <w:t>о</w:t>
      </w:r>
      <w:r>
        <w:t>воду высокого отсева девочек из средней школы и хотела бы получить подтверждение о том, что пр</w:t>
      </w:r>
      <w:r>
        <w:t>а</w:t>
      </w:r>
      <w:r>
        <w:t>вительство фактически обеспечивает бесплатное образование девочек до окончания 12 класса. Ей интересно было бы узнать о мерах, принимаемых правительством в целях борьбы с высоким уровнем неграмотности среди женщин. Что касается занят</w:t>
      </w:r>
      <w:r>
        <w:t>о</w:t>
      </w:r>
      <w:r>
        <w:t>сти, то, с учетом недавнего продления отпуска по беременности с трех до четырех месяцев, она хот</w:t>
      </w:r>
      <w:r>
        <w:t>е</w:t>
      </w:r>
      <w:r>
        <w:t>ла бы знать, кто оплачивает этот дополнительный месяц. Она также интересуется процентной долей частных компаний, выполнивших на данный м</w:t>
      </w:r>
      <w:r>
        <w:t>о</w:t>
      </w:r>
      <w:r>
        <w:t>мент недавнее указание правительства о том, что любая организация, в которой трудятся 10 или б</w:t>
      </w:r>
      <w:r>
        <w:t>о</w:t>
      </w:r>
      <w:r>
        <w:t>лее женщин, должна обеспечить поблизости работу в дневное время детского учр</w:t>
      </w:r>
      <w:r>
        <w:t>е</w:t>
      </w:r>
      <w:r>
        <w:t>ждения.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>, отмечая истечение в конце 2004 года срока действия Соглашения по текстилю, в результате чего многие работники этой сферы, особенно женщины, окажутся без работы, спраш</w:t>
      </w:r>
      <w:r>
        <w:t>и</w:t>
      </w:r>
      <w:r>
        <w:t>вает, какие меры планирует принять правительство для обеспечения социальной безопасности. В о</w:t>
      </w:r>
      <w:r>
        <w:t>т</w:t>
      </w:r>
      <w:r>
        <w:t>ношении другой маргинализованной группы одно из специализированных учреждений системы Орг</w:t>
      </w:r>
      <w:r>
        <w:t>а</w:t>
      </w:r>
      <w:r>
        <w:t>низации Объединенных Наций сообщило о том, что женщины-инвалиды в Бангладеш сталкиваются с дискриминацией и подвержены домогательствам на сексуальной почве и что надежные статистические данные об инвалидности среди женщин и девочек отсутствуют. Она хотела бы знать, какие меры м</w:t>
      </w:r>
      <w:r>
        <w:t>о</w:t>
      </w:r>
      <w:r>
        <w:t>жет или намеревается принять правительство с ц</w:t>
      </w:r>
      <w:r>
        <w:t>е</w:t>
      </w:r>
      <w:r>
        <w:t>лью защиты этой группы, а также защиты женщин и девочек, находящихся на превентивном попеч</w:t>
      </w:r>
      <w:r>
        <w:t>е</w:t>
      </w:r>
      <w:r>
        <w:t>нии, от сексуальных домогательств и торговли людьми.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</w:t>
      </w:r>
      <w:r>
        <w:t xml:space="preserve">Махмуда </w:t>
      </w:r>
      <w:r>
        <w:rPr>
          <w:b/>
        </w:rPr>
        <w:t xml:space="preserve">Ислам </w:t>
      </w:r>
      <w:r>
        <w:t>(Бангладеш), отвечая на вопросы о работе женщин Бангладеш за пределами страны, говорит, что министерство по вопросам обеспечения благосостояния экспатриантов и зан</w:t>
      </w:r>
      <w:r>
        <w:t>я</w:t>
      </w:r>
      <w:r>
        <w:t>тости за границей разрабатывает в этой связи соо</w:t>
      </w:r>
      <w:r>
        <w:t>т</w:t>
      </w:r>
      <w:r>
        <w:t>ветствующую политику в консультации с министе</w:t>
      </w:r>
      <w:r>
        <w:t>р</w:t>
      </w:r>
      <w:r>
        <w:t>ством по делам женщин и детей.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н </w:t>
      </w:r>
      <w:r>
        <w:t>Джарул</w:t>
      </w:r>
      <w:r>
        <w:rPr>
          <w:b/>
        </w:rPr>
        <w:t xml:space="preserve"> Ислам</w:t>
      </w:r>
      <w:r>
        <w:t xml:space="preserve"> (Бангладеш) добавляет, что, помимо прочего, должна быть развернута пр</w:t>
      </w:r>
      <w:r>
        <w:t>о</w:t>
      </w:r>
      <w:r>
        <w:t>грамма профессиональной подготовки с целью об</w:t>
      </w:r>
      <w:r>
        <w:t>у</w:t>
      </w:r>
      <w:r>
        <w:t>чения женщин для выполнения работы за р</w:t>
      </w:r>
      <w:r>
        <w:t>у</w:t>
      </w:r>
      <w:r>
        <w:t>бежом.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н </w:t>
      </w:r>
      <w:r>
        <w:t>Лутфор</w:t>
      </w:r>
      <w:r>
        <w:rPr>
          <w:b/>
        </w:rPr>
        <w:t xml:space="preserve"> Чоудхури</w:t>
      </w:r>
      <w:r>
        <w:t xml:space="preserve"> (Бангладеш) говорит, что правительство исследует проблему заражения питьевой воды мышьяком и консультируется со всеми заинтересованными министерствами и мес</w:t>
      </w:r>
      <w:r>
        <w:t>т</w:t>
      </w:r>
      <w:r>
        <w:t>ными органами управления по предлагаемой им п</w:t>
      </w:r>
      <w:r>
        <w:t>о</w:t>
      </w:r>
      <w:r>
        <w:t>литике; вскоре будут приняты соответствующие м</w:t>
      </w:r>
      <w:r>
        <w:t>е</w:t>
      </w:r>
      <w:r>
        <w:t>ры. В целях более лучшего удовлетворения потре</w:t>
      </w:r>
      <w:r>
        <w:t>б</w:t>
      </w:r>
      <w:r>
        <w:t>ностей жертв отравления мышьяком реализуются планы по увеличению числа койко-мест в отдел</w:t>
      </w:r>
      <w:r>
        <w:t>е</w:t>
      </w:r>
      <w:r>
        <w:t>нии ожогов больницы Дакского медицинского ко</w:t>
      </w:r>
      <w:r>
        <w:t>л</w:t>
      </w:r>
      <w:r>
        <w:t>леджа, при этом на экспериментальной основе м</w:t>
      </w:r>
      <w:r>
        <w:t>и</w:t>
      </w:r>
      <w:r>
        <w:t>нистерство по делам женщин и детей создало «Комплексный центр по оказанию чрезвычайной помощи» в целях удовлетворения юридических, м</w:t>
      </w:r>
      <w:r>
        <w:t>е</w:t>
      </w:r>
      <w:r>
        <w:t>дицинских и прочих потребностей женщин — жертв отравления мышьяком и прочих видов нас</w:t>
      </w:r>
      <w:r>
        <w:t>и</w:t>
      </w:r>
      <w:r>
        <w:t>лия.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Худа</w:t>
      </w:r>
      <w:r>
        <w:t xml:space="preserve"> (Бангладеш) заявляет об эффекти</w:t>
      </w:r>
      <w:r>
        <w:t>в</w:t>
      </w:r>
      <w:r>
        <w:t>ном сотрудничестве между правительством и н</w:t>
      </w:r>
      <w:r>
        <w:t>е</w:t>
      </w:r>
      <w:r>
        <w:t>правительственными организациями в деле контр</w:t>
      </w:r>
      <w:r>
        <w:t>о</w:t>
      </w:r>
      <w:r>
        <w:t>ля за случаями отравления мышьяком и оказания помощи выжившим лицам. В частности, Фонд жертв отравления мышьяком очень тесно взаим</w:t>
      </w:r>
      <w:r>
        <w:t>о</w:t>
      </w:r>
      <w:r>
        <w:t>действует с министерствами, отвечающими за здр</w:t>
      </w:r>
      <w:r>
        <w:t>а</w:t>
      </w:r>
      <w:r>
        <w:t>воохранение, благосостояние семьи и дела женщин и д</w:t>
      </w:r>
      <w:r>
        <w:t>е</w:t>
      </w:r>
      <w:r>
        <w:t>тей.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н Рахман</w:t>
      </w:r>
      <w:r>
        <w:t xml:space="preserve"> (Бангладеш) говорит, что доля женщин среди студентов университетов составл</w:t>
      </w:r>
      <w:r>
        <w:t>я</w:t>
      </w:r>
      <w:r>
        <w:t>ет 24,16 процента, а на уровне колледжей — 39,11 процента. В технических и профессионал</w:t>
      </w:r>
      <w:r>
        <w:t>ь</w:t>
      </w:r>
      <w:r>
        <w:t>ных учебных заведениях доля женщин составляет примерно 20 процентов от всех учащихся. В н</w:t>
      </w:r>
      <w:r>
        <w:t>а</w:t>
      </w:r>
      <w:r>
        <w:t>стоящее время создаются три женских политехн</w:t>
      </w:r>
      <w:r>
        <w:t>и</w:t>
      </w:r>
      <w:r>
        <w:t>ческих института. В отношении вопроса об участии женщин в науке и технике он отмечает, что одним из двух секретарей, возглавляющих министерство по делам науки и техники, является женщина. Женщина же возглавляет и национальное агентство по ядерной энергии.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н </w:t>
      </w:r>
      <w:r>
        <w:t>Ифтехар</w:t>
      </w:r>
      <w:r>
        <w:rPr>
          <w:b/>
        </w:rPr>
        <w:t xml:space="preserve"> Чаудхури</w:t>
      </w:r>
      <w:r>
        <w:t xml:space="preserve"> (Бангладеш) отмечает, что наиболее популярными видами спорта в Бан</w:t>
      </w:r>
      <w:r>
        <w:t>г</w:t>
      </w:r>
      <w:r>
        <w:t>ладеш являются крикет и футбол, которыми же</w:t>
      </w:r>
      <w:r>
        <w:t>н</w:t>
      </w:r>
      <w:r>
        <w:t>щины занимаются мало или не занимаются совсем. Однако женщины Бангладеш добились междун</w:t>
      </w:r>
      <w:r>
        <w:t>а</w:t>
      </w:r>
      <w:r>
        <w:t>родного признания на олимпийских соревнованиях по стрельбе.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н Мунши</w:t>
      </w:r>
      <w:r>
        <w:t xml:space="preserve"> (Бангладеш) говорит, что после истечения срока действия Соглашения по текстилю в этой отрасли промышленности возникнет серье</w:t>
      </w:r>
      <w:r>
        <w:t>з</w:t>
      </w:r>
      <w:r>
        <w:t>ный кризис. Почти полмиллиона человек потеряют свою работу, большинство из которых будут соста</w:t>
      </w:r>
      <w:r>
        <w:t>в</w:t>
      </w:r>
      <w:r>
        <w:t>лять женщины, при этом бóльшая их часть не см</w:t>
      </w:r>
      <w:r>
        <w:t>о</w:t>
      </w:r>
      <w:r>
        <w:t>жет возвратиться домой, особенно женщины из сельских районов. Правительство уже ассигновало 200 млн. долл. США на программы реабилитации и создания рабочих мест, в том числе подготовку медсестер, лиц, занимающихся уходом на дому, р</w:t>
      </w:r>
      <w:r>
        <w:t>а</w:t>
      </w:r>
      <w:r>
        <w:t>ботающих в гостиничном и обслуживающем бизн</w:t>
      </w:r>
      <w:r>
        <w:t>е</w:t>
      </w:r>
      <w:r>
        <w:t>се, а также выделяет микрокредиты на создание н</w:t>
      </w:r>
      <w:r>
        <w:t>о</w:t>
      </w:r>
      <w:r>
        <w:t>вых предприятий, а также планирует предоставл</w:t>
      </w:r>
      <w:r>
        <w:t>е</w:t>
      </w:r>
      <w:r>
        <w:t>ние в первые шесть месяцев пособий по обеспеч</w:t>
      </w:r>
      <w:r>
        <w:t>е</w:t>
      </w:r>
      <w:r>
        <w:t>нию прожиточного минимума и безраб</w:t>
      </w:r>
      <w:r>
        <w:t>о</w:t>
      </w:r>
      <w:r>
        <w:t>тице.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</w:t>
      </w:r>
      <w:r>
        <w:t>Ифтехар</w:t>
      </w:r>
      <w:r>
        <w:rPr>
          <w:b/>
        </w:rPr>
        <w:t xml:space="preserve"> Чаудхури</w:t>
      </w:r>
      <w:r>
        <w:t xml:space="preserve"> (Бангладеш) говорит, что в государственном секторе дискриминация в оплате труда мужчин и женщин отсутствует. В ч</w:t>
      </w:r>
      <w:r>
        <w:t>а</w:t>
      </w:r>
      <w:r>
        <w:t>стном же секторе проблема заключается не в равной плате за равный труд, а в том, что наем женщин, как правило, сосредоточивается в определенных отра</w:t>
      </w:r>
      <w:r>
        <w:t>с</w:t>
      </w:r>
      <w:r>
        <w:t>лях, например, таких, как швейная.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15 и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 xml:space="preserve">Председатель </w:t>
      </w:r>
      <w:r>
        <w:t>предлагает членам Комитета задать вопросы по статьям 15 и 16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говорит, что, как ей соо</w:t>
      </w:r>
      <w:r>
        <w:t>б</w:t>
      </w:r>
      <w:r>
        <w:t>щили, почти 50 процентов девушек в Бангладеш выходят замуж в возрасте 15 лет; это более высокий процентный показатель, чем в других странах Ю</w:t>
      </w:r>
      <w:r>
        <w:t>ж</w:t>
      </w:r>
      <w:r>
        <w:t>ной Азии. Она хотела бы знать, правда ли это, и, если да, почему это происходит, когда легальный минимальный возраст вступления в брак для дев</w:t>
      </w:r>
      <w:r>
        <w:t>у</w:t>
      </w:r>
      <w:r>
        <w:t>шек составляет 18 лет, являются ли ранние браки законными и какие шаги может предпринять прав</w:t>
      </w:r>
      <w:r>
        <w:t>и</w:t>
      </w:r>
      <w:r>
        <w:t>тельство в целях прекращения такой практики. Она просит пояснить, применяется ли до сих пор Закон о сове</w:t>
      </w:r>
      <w:r>
        <w:t>р</w:t>
      </w:r>
      <w:r>
        <w:t>шеннолетии 1875 года.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Гнакадья</w:t>
      </w:r>
      <w:r>
        <w:t xml:space="preserve"> говорит, что она была бы пр</w:t>
      </w:r>
      <w:r>
        <w:t>и</w:t>
      </w:r>
      <w:r>
        <w:t>знательна за разъяснение в отношении юридическ</w:t>
      </w:r>
      <w:r>
        <w:t>о</w:t>
      </w:r>
      <w:r>
        <w:t>го положения, касающегося установления отцовства детей, которые родились в браке и вне его, прав п</w:t>
      </w:r>
      <w:r>
        <w:t>о</w:t>
      </w:r>
      <w:r>
        <w:t>лучения алиментов и поддержки на детей и опеку</w:t>
      </w:r>
      <w:r>
        <w:t>н</w:t>
      </w:r>
      <w:r>
        <w:t>ства над ними после развода, а также прав на вл</w:t>
      </w:r>
      <w:r>
        <w:t>а</w:t>
      </w:r>
      <w:r>
        <w:t>дение или наследование супруги, пережившей м</w:t>
      </w:r>
      <w:r>
        <w:t>у</w:t>
      </w:r>
      <w:r>
        <w:t>жа, в свете разнообразия законодательства, относ</w:t>
      </w:r>
      <w:r>
        <w:t>я</w:t>
      </w:r>
      <w:r>
        <w:t>щегося к лицам ра</w:t>
      </w:r>
      <w:r>
        <w:t>з</w:t>
      </w:r>
      <w:r>
        <w:t>личной веры.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Худа</w:t>
      </w:r>
      <w:r>
        <w:t xml:space="preserve"> (Бангладеш) поясняет, что Бангл</w:t>
      </w:r>
      <w:r>
        <w:t>а</w:t>
      </w:r>
      <w:r>
        <w:t>деш является многорелигиозным обществом. С</w:t>
      </w:r>
      <w:r>
        <w:t>е</w:t>
      </w:r>
      <w:r>
        <w:t>мейное законодательство соответствует религио</w:t>
      </w:r>
      <w:r>
        <w:t>з</w:t>
      </w:r>
      <w:r>
        <w:t>ным личным законам в той степени, в которой р</w:t>
      </w:r>
      <w:r>
        <w:t>е</w:t>
      </w:r>
      <w:r>
        <w:t>лигиозная традиция в рамках конкретной веры к</w:t>
      </w:r>
      <w:r>
        <w:t>а</w:t>
      </w:r>
      <w:r>
        <w:t>сается таких вопросов, как развод, наследование и опекунство. Хотя по гражданскому закону мин</w:t>
      </w:r>
      <w:r>
        <w:t>и</w:t>
      </w:r>
      <w:r>
        <w:t>мальный возраст вступления в брак составляет 18 лет для женщин и 21 год для мужчин, закон ра</w:t>
      </w:r>
      <w:r>
        <w:t>з</w:t>
      </w:r>
      <w:r>
        <w:t>решает религиям допускать в определенной мере браки с детьми. Что касается развода, то христиа</w:t>
      </w:r>
      <w:r>
        <w:t>н</w:t>
      </w:r>
      <w:r>
        <w:t>ский персональный закон обеспечивает равные пр</w:t>
      </w:r>
      <w:r>
        <w:t>а</w:t>
      </w:r>
      <w:r>
        <w:t>ва между мужчинами и женщинами, мусульманский персональный закон — ограниченные и диффере</w:t>
      </w:r>
      <w:r>
        <w:t>н</w:t>
      </w:r>
      <w:r>
        <w:t>цированные права развода, а персональный закон индуизма не допускает развода вообще. Христиа</w:t>
      </w:r>
      <w:r>
        <w:t>н</w:t>
      </w:r>
      <w:r>
        <w:t>ский закон предусматривает выплату алиментов пожизненно, а мусульманский — предоставление средств на поддержку в течение ограниченного п</w:t>
      </w:r>
      <w:r>
        <w:t>е</w:t>
      </w:r>
      <w:r>
        <w:t>риода времени. В отношении детей, родившихся вне брака, процесс узаконивания отсутствует, одн</w:t>
      </w:r>
      <w:r>
        <w:t>а</w:t>
      </w:r>
      <w:r>
        <w:t>ко по мусульманскому персональному закону пр</w:t>
      </w:r>
      <w:r>
        <w:t>е</w:t>
      </w:r>
      <w:r>
        <w:t>дусмотрена возможность признания. Что касается опеки, то независимо от религиозного персональн</w:t>
      </w:r>
      <w:r>
        <w:t>о</w:t>
      </w:r>
      <w:r>
        <w:t>го закона, касающегося семьи, суды рассматривают благосостояние несовершеннолетних лиц в качестве главного соображения при предоставл</w:t>
      </w:r>
      <w:r>
        <w:t>е</w:t>
      </w:r>
      <w:r>
        <w:t>нии опеки.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н </w:t>
      </w:r>
      <w:r>
        <w:t>Ивтехар</w:t>
      </w:r>
      <w:r>
        <w:rPr>
          <w:b/>
        </w:rPr>
        <w:t xml:space="preserve"> Чоудхури </w:t>
      </w:r>
      <w:r>
        <w:t>(Бангладеш) отмечает, что Бангладеш сняла свою оговорку в отношении пункта 1(с) статьи 16 Конвенции по причинам, и</w:t>
      </w:r>
      <w:r>
        <w:t>з</w:t>
      </w:r>
      <w:r>
        <w:t>ложенным на предыдущем засед</w:t>
      </w:r>
      <w:r>
        <w:t>а</w:t>
      </w:r>
      <w:r>
        <w:t>нии.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Последующие вопросы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задать последующие вопросы по любым темам, о</w:t>
      </w:r>
      <w:r>
        <w:t>б</w:t>
      </w:r>
      <w:r>
        <w:t>су</w:t>
      </w:r>
      <w:r>
        <w:t>ж</w:t>
      </w:r>
      <w:r>
        <w:t>давшимся ранее.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Гонсалес Мартинес </w:t>
      </w:r>
      <w:r>
        <w:t>говорит, что она понимает важность религиозного согласия для бангладешского общества и согласна, что измен</w:t>
      </w:r>
      <w:r>
        <w:t>е</w:t>
      </w:r>
      <w:r>
        <w:t>ния в обществе не могут быть навязаны извне. Тем не менее ей представляется, что различия между разными религиозными персональными законами, которые распространяются даже на правила регис</w:t>
      </w:r>
      <w:r>
        <w:t>т</w:t>
      </w:r>
      <w:r>
        <w:t>рации браков, являются дискриминацией и не соо</w:t>
      </w:r>
      <w:r>
        <w:t>т</w:t>
      </w:r>
      <w:r>
        <w:t>ветствуют Конвенции. Правительство должно пр</w:t>
      </w:r>
      <w:r>
        <w:t>о</w:t>
      </w:r>
      <w:r>
        <w:t>должать свои усилия в направлении согласования законов. Она интересуется, правильно ли она пон</w:t>
      </w:r>
      <w:r>
        <w:t>я</w:t>
      </w:r>
      <w:r>
        <w:t>ла, что для вступления в гражданский брак будущие супруги обязаны заявить, что они не исповедуют религию.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Манало </w:t>
      </w:r>
      <w:r>
        <w:t>спрашивает, допускается ли в Бангладеш по закону полигамия и какие предпр</w:t>
      </w:r>
      <w:r>
        <w:t>и</w:t>
      </w:r>
      <w:r>
        <w:t>нимаются шаги по ее ликвидации. Эта проблема связана с вопросом о регистрации браков.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предлагает, что практическим решением вопроса об устранении дискриминации между женщинами различной веры в их супружеских правах могло бы быть заключ</w:t>
      </w:r>
      <w:r>
        <w:t>е</w:t>
      </w:r>
      <w:r>
        <w:t>ние добровольного брачного контракта, в рамках которого будущие супруги свободно определяли бы условия своего союза. Такой контракт соответств</w:t>
      </w:r>
      <w:r>
        <w:t>о</w:t>
      </w:r>
      <w:r>
        <w:t>вал бы Конституции Бангладеш и Конвенции.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Шин </w:t>
      </w:r>
      <w:r>
        <w:t>интересуется ролью представит</w:t>
      </w:r>
      <w:r>
        <w:t>е</w:t>
      </w:r>
      <w:r>
        <w:t>лей неправительственных организаций в делегации и хотела бы знать, были ли они включены потому, что они могут поделиться соответствующей инфо</w:t>
      </w:r>
      <w:r>
        <w:t>р</w:t>
      </w:r>
      <w:r>
        <w:t>мацией, или же потому, что они будут участвовать в осуществлении рекомендаций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40.</w:t>
      </w:r>
      <w:r>
        <w:rPr>
          <w:b/>
        </w:rPr>
        <w:tab/>
        <w:t>Г</w:t>
      </w:r>
      <w:r>
        <w:rPr>
          <w:b/>
        </w:rPr>
        <w:noBreakHyphen/>
        <w:t>жа Морвай</w:t>
      </w:r>
      <w:r>
        <w:t xml:space="preserve"> говорит, что она рада услышать, что план ликвидации последствий заражения пит</w:t>
      </w:r>
      <w:r>
        <w:t>ь</w:t>
      </w:r>
      <w:r>
        <w:t>евой воды мышьяком почти готов для осуществл</w:t>
      </w:r>
      <w:r>
        <w:t>е</w:t>
      </w:r>
      <w:r>
        <w:t>ния, и интересуется возможностью получения бóльшей информации о планах правительс</w:t>
      </w:r>
      <w:r>
        <w:t>т</w:t>
      </w:r>
      <w:r>
        <w:t>ва.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вновь подтверждает, что законы о персональном положении вызывают обеспокоенность, поскольку, как представляется, за последние годы не было достигнуто какого-либо прогресса. Она интересуется, каким образом неда</w:t>
      </w:r>
      <w:r>
        <w:t>в</w:t>
      </w:r>
      <w:r>
        <w:t>ние вынесенные на основе Конституции судебные решения по делам, относящимся к персональным законам, могут быть приведены в соответствие с режимами религиозного персонального права, и и</w:t>
      </w:r>
      <w:r>
        <w:t>н</w:t>
      </w:r>
      <w:r>
        <w:t>тересуется, имели ли какие-либо результаты уче</w:t>
      </w:r>
      <w:r>
        <w:t>б</w:t>
      </w:r>
      <w:r>
        <w:t>ные программы для мусульманских имамов по ге</w:t>
      </w:r>
      <w:r>
        <w:t>н</w:t>
      </w:r>
      <w:r>
        <w:t xml:space="preserve">дерным вопросам. 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просит дать ответ на ее вопросы об отпуске по беременности и организации частн</w:t>
      </w:r>
      <w:r>
        <w:t>ы</w:t>
      </w:r>
      <w:r>
        <w:t>ми компаниями дневных детских учрежд</w:t>
      </w:r>
      <w:r>
        <w:t>е</w:t>
      </w:r>
      <w:r>
        <w:t>ний.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Ахмад </w:t>
      </w:r>
      <w:r>
        <w:t>хотела бы знать, учитывается ли гендерный фактор во всех направлениях шестого пятилетнего плана развития, в частности в области науки и техники и особенно в сфере информацио</w:t>
      </w:r>
      <w:r>
        <w:t>н</w:t>
      </w:r>
      <w:r>
        <w:t>но-коммуникационной технологии. Бангладеш и</w:t>
      </w:r>
      <w:r>
        <w:t>с</w:t>
      </w:r>
      <w:r>
        <w:t>пользовала эту стратегию ранее, и она способств</w:t>
      </w:r>
      <w:r>
        <w:t>о</w:t>
      </w:r>
      <w:r>
        <w:t>вала не только сокращению дискриминации, но и ускорению развития. Что касается новых женских политехнических институтов, то она опасается, что наличие отдельного женского института может п</w:t>
      </w:r>
      <w:r>
        <w:t>о</w:t>
      </w:r>
      <w:r>
        <w:t>служить закре</w:t>
      </w:r>
      <w:r>
        <w:t>п</w:t>
      </w:r>
      <w:r>
        <w:t>лению стереотипных ролей.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Шимонович </w:t>
      </w:r>
      <w:r>
        <w:t>просит дать ответ на ее в</w:t>
      </w:r>
      <w:r>
        <w:t>о</w:t>
      </w:r>
      <w:r>
        <w:t>просы о ранних браках. Она хотела бы также знать, будет ли Факультативный протокол применяться непосредственно в рамках закона Бангладеш и если да, то каким образом правительство предполагает обеспечить его прим</w:t>
      </w:r>
      <w:r>
        <w:t>е</w:t>
      </w:r>
      <w:r>
        <w:t>нение.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</w:t>
      </w:r>
      <w:r>
        <w:t>Насрин</w:t>
      </w:r>
      <w:r>
        <w:rPr>
          <w:b/>
        </w:rPr>
        <w:t xml:space="preserve"> Бегум </w:t>
      </w:r>
      <w:r>
        <w:t>(Бангладеш) заявляет, что отпуск по беременности для государственных сл</w:t>
      </w:r>
      <w:r>
        <w:t>у</w:t>
      </w:r>
      <w:r>
        <w:t>жащих был увеличен с трех до четырех месяцев и что компаниям частного сектора настоятельно р</w:t>
      </w:r>
      <w:r>
        <w:t>е</w:t>
      </w:r>
      <w:r>
        <w:t>комендуется последовать этому примеру. В частном и государственном секторах были созданы приме</w:t>
      </w:r>
      <w:r>
        <w:t>р</w:t>
      </w:r>
      <w:r>
        <w:t>но 32 центра по уходу за детьми в дневное время.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Худа </w:t>
      </w:r>
      <w:r>
        <w:t>(Бангладеш) говорит, что, хотя м</w:t>
      </w:r>
      <w:r>
        <w:t>и</w:t>
      </w:r>
      <w:r>
        <w:t>нимальный возраст вступления в брак составляет 18 лет, девочки выходят замуж раньше, поскольку семейные законы определяются религиозными. Христианские и мусульманские акты вступления в брак требуют их регистрации, а буддисты и инду</w:t>
      </w:r>
      <w:r>
        <w:t>и</w:t>
      </w:r>
      <w:r>
        <w:t>сты начали регистрировать браки по собственному желанию. Браки между лицами разной веры допу</w:t>
      </w:r>
      <w:r>
        <w:t>с</w:t>
      </w:r>
      <w:r>
        <w:t>каются по Христианскому закону о браках 1872 года. Исламские законы не запрещают ко</w:t>
      </w:r>
      <w:r>
        <w:t>н</w:t>
      </w:r>
      <w:r>
        <w:t>кретно такие браки, однако они не всегда воспр</w:t>
      </w:r>
      <w:r>
        <w:t>и</w:t>
      </w:r>
      <w:r>
        <w:t>нимаются с готовностью. Поэтому большинство мусульман предпочитают вступать в брак по Хр</w:t>
      </w:r>
      <w:r>
        <w:t>и</w:t>
      </w:r>
      <w:r>
        <w:t>стианскому закону, если партнер принадлежит к другой вере. Христианские и индуистские законы допускают полигамию, а мусульманский закон ра</w:t>
      </w:r>
      <w:r>
        <w:t>з</w:t>
      </w:r>
      <w:r>
        <w:t>решает ограниче</w:t>
      </w:r>
      <w:r>
        <w:t>н</w:t>
      </w:r>
      <w:r>
        <w:t>ную полигамию.</w:t>
      </w:r>
    </w:p>
    <w:p w:rsidR="00000000" w:rsidRDefault="00000000">
      <w:pPr>
        <w:pStyle w:val="DualTxt"/>
      </w:pPr>
      <w:r>
        <w:t>47.</w:t>
      </w:r>
      <w:r>
        <w:tab/>
        <w:t>Добрачные соглашения существуют как по м</w:t>
      </w:r>
      <w:r>
        <w:t>у</w:t>
      </w:r>
      <w:r>
        <w:t>сульманскому, так и по христианскому законам. Христианский развод строго ограничен, а брачные контракты по мусульманскому закону допускают развод без вмешательства судов. Правительство х</w:t>
      </w:r>
      <w:r>
        <w:t>о</w:t>
      </w:r>
      <w:r>
        <w:t>рошо понимает несопоставимость между перс</w:t>
      </w:r>
      <w:r>
        <w:t>о</w:t>
      </w:r>
      <w:r>
        <w:t>нальными законами и Конституцией и стремится исправить пол</w:t>
      </w:r>
      <w:r>
        <w:t>о</w:t>
      </w:r>
      <w:r>
        <w:t>жение.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</w:t>
      </w:r>
      <w:r>
        <w:t>Фердонс Ара</w:t>
      </w:r>
      <w:r>
        <w:rPr>
          <w:b/>
        </w:rPr>
        <w:t xml:space="preserve"> Бегум </w:t>
      </w:r>
      <w:r>
        <w:t>(Бангладеш) по</w:t>
      </w:r>
      <w:r>
        <w:t>д</w:t>
      </w:r>
      <w:r>
        <w:t>черкивает, что включение представителей неправ</w:t>
      </w:r>
      <w:r>
        <w:t>и</w:t>
      </w:r>
      <w:r>
        <w:t>тельственных организаций (НПО) в состав делег</w:t>
      </w:r>
      <w:r>
        <w:t>а</w:t>
      </w:r>
      <w:r>
        <w:t>ции Бангладеш не означает, что они представляют правительство. Сотрудничество с НПО рассматр</w:t>
      </w:r>
      <w:r>
        <w:t>и</w:t>
      </w:r>
      <w:r>
        <w:t>вается как исключительно важное; по этой причине с ними проводились тесные консультации во время подготовки пятого периодического доклада, а их представители включены во все комитеты высокого уровня. Поскольку большинство проектов в области развития осуществляется НПО, они также обязаны отвечать на вопросы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 </w:t>
      </w:r>
      <w:r>
        <w:t>Ифтехар Ахмед</w:t>
      </w:r>
      <w:r>
        <w:rPr>
          <w:b/>
        </w:rPr>
        <w:t xml:space="preserve"> Чоудхури</w:t>
      </w:r>
      <w:r>
        <w:t xml:space="preserve"> (Бангладеш) г</w:t>
      </w:r>
      <w:r>
        <w:t>о</w:t>
      </w:r>
      <w:r>
        <w:t>ворит, что при необходимости он может предст</w:t>
      </w:r>
      <w:r>
        <w:t>а</w:t>
      </w:r>
      <w:r>
        <w:t>вить самую последнюю информацию о приобрет</w:t>
      </w:r>
      <w:r>
        <w:t>е</w:t>
      </w:r>
      <w:r>
        <w:t>нии мышьяка.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</w:t>
      </w:r>
      <w:r>
        <w:t xml:space="preserve">Махмуда </w:t>
      </w:r>
      <w:r>
        <w:rPr>
          <w:b/>
        </w:rPr>
        <w:t>Ислам</w:t>
      </w:r>
      <w:r>
        <w:t xml:space="preserve"> (Бангладеш) говорит, что сотрудники министерства по делам науки и те</w:t>
      </w:r>
      <w:r>
        <w:t>х</w:t>
      </w:r>
      <w:r>
        <w:t>ники проходят подготовку по вопросам учета ге</w:t>
      </w:r>
      <w:r>
        <w:t>н</w:t>
      </w:r>
      <w:r>
        <w:t>дерных факторов. В старейшем и крупнейшем н</w:t>
      </w:r>
      <w:r>
        <w:t>а</w:t>
      </w:r>
      <w:r>
        <w:t>циональном университете Бангладеш — Даккском университете — создана кафедра по изучению же</w:t>
      </w:r>
      <w:r>
        <w:t>н</w:t>
      </w:r>
      <w:r>
        <w:t>ской проблематики, которая ведет работу, напра</w:t>
      </w:r>
      <w:r>
        <w:t>в</w:t>
      </w:r>
      <w:r>
        <w:t>ленную против стереотипных гендерных предста</w:t>
      </w:r>
      <w:r>
        <w:t>в</w:t>
      </w:r>
      <w:r>
        <w:t>лений.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Худа</w:t>
      </w:r>
      <w:r>
        <w:t xml:space="preserve"> (Бангладеш) заявляет, что в случае мусульман персональные законы основаны на ш</w:t>
      </w:r>
      <w:r>
        <w:t>а</w:t>
      </w:r>
      <w:r>
        <w:t>риате. Она вновь подтверждает, что правительство взаимодействует с НПО в целях разработки единого семейного закона с учетом статьи 41 Констит</w:t>
      </w:r>
      <w:r>
        <w:t>у</w:t>
      </w:r>
      <w:r>
        <w:t>ции.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н Ислам</w:t>
      </w:r>
      <w:r>
        <w:t xml:space="preserve"> (Бангладеш) говорит, что мин</w:t>
      </w:r>
      <w:r>
        <w:t>и</w:t>
      </w:r>
      <w:r>
        <w:t>стерство по религиозным делам разработало шир</w:t>
      </w:r>
      <w:r>
        <w:t>о</w:t>
      </w:r>
      <w:r>
        <w:t>кие учебные программы для имамов и индуистских священников. Информации об аналогичных пр</w:t>
      </w:r>
      <w:r>
        <w:t>о</w:t>
      </w:r>
      <w:r>
        <w:t>граммах для христианских и буддистских религио</w:t>
      </w:r>
      <w:r>
        <w:t>з</w:t>
      </w:r>
      <w:r>
        <w:t>ных лидеров не имеется.</w:t>
      </w:r>
    </w:p>
    <w:p w:rsidR="00000000" w:rsidRDefault="00000000">
      <w:pPr>
        <w:pStyle w:val="DualTxt"/>
      </w:pPr>
      <w:r>
        <w:t>53.</w:t>
      </w:r>
      <w:r>
        <w:tab/>
        <w:t>Г</w:t>
      </w:r>
      <w:r>
        <w:noBreakHyphen/>
        <w:t>н Ифтехар Ахмед</w:t>
      </w:r>
      <w:r>
        <w:rPr>
          <w:b/>
        </w:rPr>
        <w:t xml:space="preserve"> Чоудхури</w:t>
      </w:r>
      <w:r>
        <w:t xml:space="preserve"> (Бангладеш) г</w:t>
      </w:r>
      <w:r>
        <w:t>о</w:t>
      </w:r>
      <w:r>
        <w:t>ворит, что ислам как религия не превращает це</w:t>
      </w:r>
      <w:r>
        <w:t>р</w:t>
      </w:r>
      <w:r>
        <w:t>ковь в институт. Существуют определенные опас</w:t>
      </w:r>
      <w:r>
        <w:t>е</w:t>
      </w:r>
      <w:r>
        <w:t>ния в отношении предоставления имамам власти на основе религиозной структ</w:t>
      </w:r>
      <w:r>
        <w:t>у</w:t>
      </w:r>
      <w:r>
        <w:t>ры.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дает высокую оценку сотруднич</w:t>
      </w:r>
      <w:r>
        <w:t>е</w:t>
      </w:r>
      <w:r>
        <w:t>ству между правительством и НПО. Однако, п</w:t>
      </w:r>
      <w:r>
        <w:t>о</w:t>
      </w:r>
      <w:r>
        <w:t>скольку осуществлять Конвенцию обязано госуда</w:t>
      </w:r>
      <w:r>
        <w:t>р</w:t>
      </w:r>
      <w:r>
        <w:t>ство-участник, она считает неуместным, чтобы эк</w:t>
      </w:r>
      <w:r>
        <w:t>с</w:t>
      </w:r>
      <w:r>
        <w:t>перты НПО отвечали на все в</w:t>
      </w:r>
      <w:r>
        <w:t>о</w:t>
      </w:r>
      <w:r>
        <w:t>просы Комитета.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н Мунши</w:t>
      </w:r>
      <w:r>
        <w:t xml:space="preserve"> (Бангладеш) говорит, что сотру</w:t>
      </w:r>
      <w:r>
        <w:t>д</w:t>
      </w:r>
      <w:r>
        <w:t>ничество между правительством и НПО является новой концепцией. Программа развития Организ</w:t>
      </w:r>
      <w:r>
        <w:t>а</w:t>
      </w:r>
      <w:r>
        <w:t>ции Объединенных Наций (ПРООН), Детский фонд Организации Объединенных Наций (ЮНИСЕФ) и другие партнеры в сфере развития сделали сотру</w:t>
      </w:r>
      <w:r>
        <w:t>д</w:t>
      </w:r>
      <w:r>
        <w:t>ничество одним из предварительных условий ф</w:t>
      </w:r>
      <w:r>
        <w:t>и</w:t>
      </w:r>
      <w:r>
        <w:t>нансирования. Ясно, что ответственность за испо</w:t>
      </w:r>
      <w:r>
        <w:t>л</w:t>
      </w:r>
      <w:r>
        <w:t>нение решений по</w:t>
      </w:r>
      <w:r>
        <w:noBreakHyphen/>
        <w:t>прежнему лежит на правительс</w:t>
      </w:r>
      <w:r>
        <w:t>т</w:t>
      </w:r>
      <w:r>
        <w:t>ве.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н </w:t>
      </w:r>
      <w:r>
        <w:t>Ифтехар Ахмед</w:t>
      </w:r>
      <w:r>
        <w:rPr>
          <w:b/>
        </w:rPr>
        <w:t xml:space="preserve"> Чоудхури</w:t>
      </w:r>
      <w:r>
        <w:t xml:space="preserve"> (Бангладеш) г</w:t>
      </w:r>
      <w:r>
        <w:t>о</w:t>
      </w:r>
      <w:r>
        <w:t>ворит, что присущий Бангладеш тип управления я</w:t>
      </w:r>
      <w:r>
        <w:t>в</w:t>
      </w:r>
      <w:r>
        <w:t>ляется почти новой парадигмой. Члены мозговых центров, политических партий и парламента пос</w:t>
      </w:r>
      <w:r>
        <w:t>е</w:t>
      </w:r>
      <w:r>
        <w:t>щают заседания Комитета необязательно в качестве представителей НПО, но и в качестве экспертов, поддерж</w:t>
      </w:r>
      <w:r>
        <w:t>и</w:t>
      </w:r>
      <w:r>
        <w:t>вающих делегацию.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Председатель</w:t>
      </w:r>
      <w:r>
        <w:t xml:space="preserve"> благодарит представителей Бангладеш за повышение уровня грамотности и п</w:t>
      </w:r>
      <w:r>
        <w:t>о</w:t>
      </w:r>
      <w:r>
        <w:t>сещаемости начальных школ, образование девочек, интеграцию женщин в экономическую сферу и расширение их возможностей на основе привлеч</w:t>
      </w:r>
      <w:r>
        <w:t>е</w:t>
      </w:r>
      <w:r>
        <w:t>ния на рынок труда. Бангладеш дала пример другим странам, предоставляя микрокредиты женщинам в сельских районах и на небольших предприятиях. Немного стран назначили так много женщин на в</w:t>
      </w:r>
      <w:r>
        <w:t>ы</w:t>
      </w:r>
      <w:r>
        <w:t>сокопоставленные политические должности за т</w:t>
      </w:r>
      <w:r>
        <w:t>а</w:t>
      </w:r>
      <w:r>
        <w:t>кой существенный период времени. Достижения правительства должны использоваться в качестве основы для дальнейшего развития законодательс</w:t>
      </w:r>
      <w:r>
        <w:t>т</w:t>
      </w:r>
      <w:r>
        <w:t>ва, политики и мер, которые обеспечивают полную защиту и поощрение прав женщин, как это пред</w:t>
      </w:r>
      <w:r>
        <w:t>у</w:t>
      </w:r>
      <w:r>
        <w:t>смотрено в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58.</w:t>
      </w:r>
      <w:r>
        <w:tab/>
        <w:t>Комитет обеспокоен тем, что Конституция Бангладеш не содержит определения дискримин</w:t>
      </w:r>
      <w:r>
        <w:t>а</w:t>
      </w:r>
      <w:r>
        <w:t>ции, которое полностью соответствовало бы Ко</w:t>
      </w:r>
      <w:r>
        <w:t>н</w:t>
      </w:r>
      <w:r>
        <w:t>венции. Текущее осуществление законов о насилии в отношении женщин оставляет желать лучшего. Продолжающееся отсутствие закона о бытовом н</w:t>
      </w:r>
      <w:r>
        <w:t>а</w:t>
      </w:r>
      <w:r>
        <w:t>силии, который включал бы положения о борьбе с изнасилованием супруги супругом, также вызывает серьезную обеспокоенность. К правительству о</w:t>
      </w:r>
      <w:r>
        <w:t>б</w:t>
      </w:r>
      <w:r>
        <w:t>ращаются с настоятельной просьбой немедленно принять законы о пресечении насилия в отношении женщин и осуществить их на практике на основе повышения осведомленности широкой обществе</w:t>
      </w:r>
      <w:r>
        <w:t>н</w:t>
      </w:r>
      <w:r>
        <w:t>ности и подготовки судей, сотрудников правоохр</w:t>
      </w:r>
      <w:r>
        <w:t>а</w:t>
      </w:r>
      <w:r>
        <w:t>нительных органов и м</w:t>
      </w:r>
      <w:r>
        <w:t>е</w:t>
      </w:r>
      <w:r>
        <w:t>дицинского персонала.</w:t>
      </w:r>
    </w:p>
    <w:p w:rsidR="00000000" w:rsidRDefault="00000000">
      <w:pPr>
        <w:pStyle w:val="DualTxt"/>
      </w:pPr>
      <w:r>
        <w:t>59.</w:t>
      </w:r>
      <w:r>
        <w:tab/>
        <w:t>Отличное взаимодействие между правительс</w:t>
      </w:r>
      <w:r>
        <w:t>т</w:t>
      </w:r>
      <w:r>
        <w:t>вом и хорошо организованными, способными же</w:t>
      </w:r>
      <w:r>
        <w:t>н</w:t>
      </w:r>
      <w:r>
        <w:t>скими НПО дает Бангладеш серьезное преимущес</w:t>
      </w:r>
      <w:r>
        <w:t>т</w:t>
      </w:r>
      <w:r>
        <w:t>во по сравнению с другими странами. Правительс</w:t>
      </w:r>
      <w:r>
        <w:t>т</w:t>
      </w:r>
      <w:r>
        <w:t>ву следует продолжать свои усилия в этом напра</w:t>
      </w:r>
      <w:r>
        <w:t>в</w:t>
      </w:r>
      <w:r>
        <w:t>лении.</w:t>
      </w:r>
    </w:p>
    <w:p w:rsidR="00000000" w:rsidRDefault="00000000">
      <w:pPr>
        <w:pStyle w:val="DualTxt"/>
      </w:pPr>
      <w:r>
        <w:t>60.</w:t>
      </w:r>
      <w:r>
        <w:tab/>
        <w:t>Мужчины, которые причиняют физический ущерб женщинам в случаях, связанных с приданым, и соответствующих других случаях, серьезно нак</w:t>
      </w:r>
      <w:r>
        <w:t>а</w:t>
      </w:r>
      <w:r>
        <w:t>зываются. Однако в обществе, в котором социал</w:t>
      </w:r>
      <w:r>
        <w:t>ь</w:t>
      </w:r>
      <w:r>
        <w:t>ные традиции и культура зачастую игнорируют и даже оправдывают насилие в отношении женщин, необходимо найти комплексные подходы и реш</w:t>
      </w:r>
      <w:r>
        <w:t>е</w:t>
      </w:r>
      <w:r>
        <w:t>ния. Исключительно строгое наказание, такое, как смертная казнь, не всегда приносит желаемые р</w:t>
      </w:r>
      <w:r>
        <w:t>е</w:t>
      </w:r>
      <w:r>
        <w:t>зультаты; фактически, оно может сдерживать же</w:t>
      </w:r>
      <w:r>
        <w:t>н</w:t>
      </w:r>
      <w:r>
        <w:t>щин с точки зрения выдвижения обвинений вообще. Хотя нападения на женщин и насилие в отношении них могут преследоваться по общим уголовным к</w:t>
      </w:r>
      <w:r>
        <w:t>о</w:t>
      </w:r>
      <w:r>
        <w:t>дексам, всеобъемлющий закон много сделал бы для повышения уровня осведомленности и подал бы обществу мощный сигнал. Бангладеш настоятельно необходимо проявить политическую волю, приняв т</w:t>
      </w:r>
      <w:r>
        <w:t>а</w:t>
      </w:r>
      <w:r>
        <w:t>кой закон.</w:t>
      </w:r>
    </w:p>
    <w:p w:rsidR="00000000" w:rsidRDefault="00000000">
      <w:pPr>
        <w:pStyle w:val="DualTxt"/>
      </w:pPr>
      <w:r>
        <w:t>61.</w:t>
      </w:r>
      <w:r>
        <w:tab/>
        <w:t>Комитет с удовлетворением услышал, что Бангладеш намерена снять в ближайшем будущем свои оговорки в отношении Конвенции. Сделав это, она обеспечит эффективное осуществление Ко</w:t>
      </w:r>
      <w:r>
        <w:t>н</w:t>
      </w:r>
      <w:r>
        <w:t>венции и подаст важный сигнал другим мусульма</w:t>
      </w:r>
      <w:r>
        <w:t>н</w:t>
      </w:r>
      <w:r>
        <w:t>ским странам.</w:t>
      </w:r>
    </w:p>
    <w:p w:rsidR="00000000" w:rsidRDefault="00000000">
      <w:pPr>
        <w:pStyle w:val="DualTxt"/>
      </w:pPr>
      <w:r>
        <w:t>62.</w:t>
      </w:r>
      <w:r>
        <w:tab/>
        <w:t>Конфликт между конституционными полож</w:t>
      </w:r>
      <w:r>
        <w:t>е</w:t>
      </w:r>
      <w:r>
        <w:t>ниями о равенстве мужчин и женщин и неравн</w:t>
      </w:r>
      <w:r>
        <w:t>о</w:t>
      </w:r>
      <w:r>
        <w:t>правные положения, содержащиеся в персональных законах различных религий, которые касаются п</w:t>
      </w:r>
      <w:r>
        <w:t>о</w:t>
      </w:r>
      <w:r>
        <w:t>лигамии, наследования, развода и брака, относятся к числу проблематичных вопросов. Персональные законы, допускающие неравенство, противоречат как Конституции, так и Конвенции. Правительство должно осознать, что полигамия, неравноправное наследование, детские браки, развод по одност</w:t>
      </w:r>
      <w:r>
        <w:t>о</w:t>
      </w:r>
      <w:r>
        <w:t>роннему заявлению и другие нарушения прав же</w:t>
      </w:r>
      <w:r>
        <w:t>н</w:t>
      </w:r>
      <w:r>
        <w:t>щин не могут прощаться или оправдываться во имя рел</w:t>
      </w:r>
      <w:r>
        <w:t>и</w:t>
      </w:r>
      <w:r>
        <w:t>гии.</w:t>
      </w:r>
    </w:p>
    <w:p w:rsidR="00000000" w:rsidRDefault="00000000">
      <w:pPr>
        <w:pStyle w:val="DualTxt"/>
      </w:pPr>
      <w:r>
        <w:t>63.</w:t>
      </w:r>
      <w:r>
        <w:tab/>
        <w:t>Комитет поздравляет Бангладеш в связи с р</w:t>
      </w:r>
      <w:r>
        <w:t>а</w:t>
      </w:r>
      <w:r>
        <w:t>тификацией Факультативного протокола и надеется, что она пересмотрит свое решение об отказе от процедуры запросов.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NO&gt;&gt;N0441907R&lt;&lt;ODS JOB NO&gt;&gt;</w:t>
      </w:r>
    </w:p>
    <w:p w:rsidR="00000000" w:rsidRDefault="00000000">
      <w:pPr>
        <w:pStyle w:val="CommentText"/>
      </w:pPr>
      <w:r>
        <w:t>&lt;&lt;ODS DOC SYMBOL1&gt;&gt;CEDAW/C/SR.654&lt;&lt;ODS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04-41907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*0441907*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28.8pt;width:7in;height:50.4pt;z-index:2;mso-position-horizontal:absolute;mso-position-horizontal-relative:text;mso-position-vertical:absolute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28.8pt;width:7in;height:50.4pt;z-index:1;mso-position-horizontal:absolute;mso-position-horizontal-relative:text;mso-position-vertical:absolute;mso-position-vertical-relative:page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CEDAW/C/SR.654</w:t>
                      </w:r>
                    </w:p>
                  </w:tc>
                </w:tr>
              </w:tbl>
              <w:p w:rsidR="00000000" w:rsidRDefault="00000000"/>
            </w:txbxContent>
          </v:textbox>
          <w10:wrap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/C/SR.654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3</w:t>
          </w:r>
          <w:r>
            <w:t xml:space="preserve"> August 200</w:t>
          </w:r>
          <w:r>
            <w:rPr>
              <w:lang w:val="en-US"/>
            </w:rPr>
            <w:t>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8/2005 20:09:47"/>
    <w:docVar w:name="DocCategory" w:val="SROthers"/>
    <w:docVar w:name="DocType" w:val="Final"/>
    <w:docVar w:name="JobNo" w:val="0441907R"/>
    <w:docVar w:name="OandT" w:val=" "/>
    <w:docVar w:name="Symbol1" w:val="CEDAW/C/SR.65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4883</Words>
  <Characters>27834</Characters>
  <Application>Microsoft Office Word</Application>
  <DocSecurity>4</DocSecurity>
  <Lines>231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34182</CharactersWithSpaces>
  <SharedDoc>false</SharedDoc>
  <HLinks>
    <vt:vector size="6" baseType="variant">
      <vt:variant>
        <vt:i4>4522087</vt:i4>
      </vt:variant>
      <vt:variant>
        <vt:i4>68770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Natalia.Kanaykina</dc:creator>
  <cp:keywords/>
  <dc:description/>
  <cp:lastModifiedBy>Nadejda Kozlova</cp:lastModifiedBy>
  <cp:revision>5</cp:revision>
  <cp:lastPrinted>2005-08-02T21:42:00Z</cp:lastPrinted>
  <dcterms:created xsi:type="dcterms:W3CDTF">2005-08-02T21:42:00Z</dcterms:created>
  <dcterms:modified xsi:type="dcterms:W3CDTF">2005-08-02T21:55:00Z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0441907</vt:lpwstr>
  </property>
  <property fmtid="{D5CDD505-2E9C-101B-9397-08002B2CF9AE}" pid="3" name="Symbol1">
    <vt:lpwstr>CEDAW/C/SR.654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Kozlova</vt:lpwstr>
  </property>
</Properties>
</file>