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721BB0" w:rsidRDefault="00DF39A8" w:rsidP="00AB3619">
            <w:pPr>
              <w:spacing w:line="240" w:lineRule="atLeast"/>
              <w:jc w:val="right"/>
              <w:rPr>
                <w:sz w:val="20"/>
                <w:szCs w:val="21"/>
              </w:rPr>
            </w:pPr>
            <w:r>
              <w:rPr>
                <w:sz w:val="40"/>
                <w:szCs w:val="21"/>
              </w:rPr>
              <w:t>E</w:t>
            </w:r>
            <w:r w:rsidR="00721BB0">
              <w:rPr>
                <w:sz w:val="20"/>
                <w:szCs w:val="21"/>
              </w:rPr>
              <w:t>/</w:t>
            </w:r>
            <w:proofErr w:type="spellStart"/>
            <w:r>
              <w:rPr>
                <w:sz w:val="20"/>
                <w:szCs w:val="21"/>
              </w:rPr>
              <w:t>C</w:t>
            </w:r>
            <w:r w:rsidR="00721BB0">
              <w:rPr>
                <w:sz w:val="20"/>
                <w:szCs w:val="21"/>
              </w:rPr>
              <w:t>.</w:t>
            </w:r>
            <w:r>
              <w:rPr>
                <w:sz w:val="20"/>
                <w:szCs w:val="21"/>
              </w:rPr>
              <w:t>12</w:t>
            </w:r>
            <w:proofErr w:type="spellEnd"/>
            <w:r w:rsidR="00721BB0">
              <w:rPr>
                <w:sz w:val="20"/>
                <w:szCs w:val="21"/>
              </w:rPr>
              <w:t>/</w:t>
            </w:r>
            <w:r>
              <w:rPr>
                <w:sz w:val="20"/>
                <w:szCs w:val="21"/>
              </w:rPr>
              <w:t>2</w:t>
            </w:r>
            <w:r w:rsidR="00721BB0">
              <w:rPr>
                <w:sz w:val="20"/>
                <w:szCs w:val="21"/>
              </w:rPr>
              <w:t>0</w:t>
            </w:r>
            <w:r>
              <w:rPr>
                <w:sz w:val="20"/>
                <w:szCs w:val="21"/>
              </w:rPr>
              <w:t>2</w:t>
            </w:r>
            <w:r w:rsidR="00721BB0">
              <w:rPr>
                <w:sz w:val="20"/>
                <w:szCs w:val="21"/>
              </w:rPr>
              <w:t>0/</w:t>
            </w:r>
            <w:r>
              <w:rPr>
                <w:sz w:val="20"/>
                <w:szCs w:val="21"/>
              </w:rPr>
              <w:t>2</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DF39A8" w:rsidP="00AB3619">
            <w:pPr>
              <w:spacing w:before="240" w:line="240" w:lineRule="atLeast"/>
              <w:rPr>
                <w:sz w:val="20"/>
              </w:rPr>
            </w:pPr>
            <w:r>
              <w:rPr>
                <w:sz w:val="20"/>
              </w:rPr>
              <w:t>Distr.: General</w:t>
            </w:r>
          </w:p>
          <w:p w:rsidR="000A2080" w:rsidRPr="002C14C6" w:rsidRDefault="00DF39A8" w:rsidP="00AB3619">
            <w:pPr>
              <w:spacing w:line="240" w:lineRule="atLeast"/>
              <w:rPr>
                <w:sz w:val="20"/>
              </w:rPr>
            </w:pPr>
            <w:r>
              <w:rPr>
                <w:sz w:val="20"/>
              </w:rPr>
              <w:t>15</w:t>
            </w:r>
            <w:r w:rsidR="00045B89">
              <w:rPr>
                <w:sz w:val="20"/>
              </w:rPr>
              <w:t xml:space="preserve"> </w:t>
            </w:r>
            <w:r>
              <w:rPr>
                <w:sz w:val="20"/>
              </w:rPr>
              <w:t>December</w:t>
            </w:r>
            <w:r w:rsidR="00B45B2F">
              <w:rPr>
                <w:sz w:val="20"/>
              </w:rPr>
              <w:t xml:space="preserve"> </w:t>
            </w:r>
            <w:r>
              <w:rPr>
                <w:sz w:val="20"/>
              </w:rPr>
              <w:t>2</w:t>
            </w:r>
            <w:r w:rsidR="00B45B2F">
              <w:rPr>
                <w:sz w:val="20"/>
              </w:rPr>
              <w:t>0</w:t>
            </w:r>
            <w:r>
              <w:rPr>
                <w:sz w:val="20"/>
              </w:rPr>
              <w:t>2</w:t>
            </w:r>
            <w:r w:rsidR="007029E1">
              <w:rPr>
                <w:sz w:val="20"/>
              </w:rPr>
              <w:t>0</w:t>
            </w:r>
          </w:p>
          <w:p w:rsidR="000A2080" w:rsidRPr="002C14C6" w:rsidRDefault="00DF39A8" w:rsidP="00AB3619">
            <w:pPr>
              <w:spacing w:line="240" w:lineRule="atLeast"/>
              <w:rPr>
                <w:sz w:val="20"/>
              </w:rPr>
            </w:pPr>
            <w:r>
              <w:rPr>
                <w:sz w:val="20"/>
              </w:rPr>
              <w:t>Chinese</w:t>
            </w:r>
            <w:r w:rsidR="000A2080" w:rsidRPr="002C14C6">
              <w:rPr>
                <w:sz w:val="20"/>
              </w:rPr>
              <w:t xml:space="preserve"> </w:t>
            </w:r>
          </w:p>
          <w:p w:rsidR="000A2080" w:rsidRPr="002C14C6" w:rsidRDefault="00DF39A8" w:rsidP="00AB3619">
            <w:pPr>
              <w:spacing w:line="240" w:lineRule="atLeast"/>
            </w:pPr>
            <w:r>
              <w:rPr>
                <w:sz w:val="20"/>
              </w:rPr>
              <w:t>Original: English</w:t>
            </w:r>
          </w:p>
        </w:tc>
      </w:tr>
    </w:tbl>
    <w:p w:rsidR="00721BB0" w:rsidRDefault="00045B89" w:rsidP="00045B89">
      <w:pPr>
        <w:pStyle w:val="a9"/>
        <w:spacing w:before="120"/>
        <w:rPr>
          <w:rFonts w:ascii="Time New Roman" w:eastAsia="黑体" w:hAnsi="Time New Roman" w:hint="eastAsia"/>
          <w:sz w:val="24"/>
          <w:szCs w:val="24"/>
        </w:rPr>
      </w:pPr>
      <w:r w:rsidRPr="00045B89">
        <w:rPr>
          <w:rFonts w:ascii="Time New Roman" w:eastAsia="黑体" w:hAnsi="Time New Roman" w:hint="eastAsia"/>
          <w:sz w:val="24"/>
          <w:szCs w:val="24"/>
        </w:rPr>
        <w:t>经济、社会及文化权利委员会</w:t>
      </w:r>
    </w:p>
    <w:p w:rsidR="00DF39A8" w:rsidRDefault="00DF39A8" w:rsidP="00045B89">
      <w:pPr>
        <w:pStyle w:val="a9"/>
        <w:spacing w:before="120"/>
        <w:rPr>
          <w:rFonts w:ascii="Time New Roman" w:eastAsia="黑体" w:hAnsi="Time New Roman" w:hint="eastAsia"/>
          <w:sz w:val="24"/>
          <w:szCs w:val="24"/>
        </w:rPr>
      </w:pPr>
    </w:p>
    <w:p w:rsidR="00DF39A8" w:rsidRPr="00DF39A8" w:rsidRDefault="00DF39A8" w:rsidP="00BC0BC5">
      <w:pPr>
        <w:pStyle w:val="HChGC"/>
        <w:rPr>
          <w:lang w:val="en-GB"/>
        </w:rPr>
      </w:pPr>
      <w:r w:rsidRPr="00DF39A8">
        <w:rPr>
          <w:lang w:val="en-GB"/>
        </w:rPr>
        <w:tab/>
      </w:r>
      <w:r w:rsidRPr="00DF39A8">
        <w:rPr>
          <w:lang w:val="en-GB"/>
        </w:rPr>
        <w:tab/>
      </w:r>
      <w:r w:rsidRPr="00DF39A8">
        <w:rPr>
          <w:rFonts w:hint="eastAsia"/>
          <w:lang w:val="en-GB"/>
        </w:rPr>
        <w:t>关于普遍和公平获得冠状病毒病</w:t>
      </w:r>
      <w:r w:rsidRPr="00DF39A8">
        <w:rPr>
          <w:lang w:val="en-GB"/>
        </w:rPr>
        <w:t>(</w:t>
      </w:r>
      <w:proofErr w:type="spellStart"/>
      <w:r>
        <w:rPr>
          <w:lang w:val="en-GB"/>
        </w:rPr>
        <w:t>COVID</w:t>
      </w:r>
      <w:proofErr w:type="spellEnd"/>
      <w:r w:rsidRPr="00DF39A8">
        <w:rPr>
          <w:lang w:val="en-GB"/>
        </w:rPr>
        <w:t>-</w:t>
      </w:r>
      <w:r>
        <w:rPr>
          <w:lang w:val="en-GB"/>
        </w:rPr>
        <w:t>19</w:t>
      </w:r>
      <w:r w:rsidRPr="00DF39A8">
        <w:rPr>
          <w:lang w:val="en-GB"/>
        </w:rPr>
        <w:t>)</w:t>
      </w:r>
      <w:r w:rsidRPr="00DF39A8">
        <w:rPr>
          <w:rFonts w:hint="eastAsia"/>
          <w:lang w:val="en-GB"/>
        </w:rPr>
        <w:t>疫苗的声明</w:t>
      </w:r>
    </w:p>
    <w:p w:rsidR="00DF39A8" w:rsidRPr="00DF39A8" w:rsidRDefault="00DF39A8" w:rsidP="006115DB">
      <w:pPr>
        <w:pStyle w:val="H1GC"/>
        <w:spacing w:after="320"/>
        <w:rPr>
          <w:lang w:val="en-GB"/>
        </w:rPr>
      </w:pPr>
      <w:r w:rsidRPr="00DF39A8">
        <w:rPr>
          <w:lang w:val="en-GB"/>
        </w:rPr>
        <w:tab/>
      </w:r>
      <w:r w:rsidRPr="00DF39A8">
        <w:rPr>
          <w:lang w:val="en-GB"/>
        </w:rPr>
        <w:tab/>
      </w:r>
      <w:bookmarkStart w:id="0" w:name="_Hlk59010550"/>
      <w:r w:rsidRPr="00DF39A8">
        <w:rPr>
          <w:rFonts w:hint="eastAsia"/>
          <w:lang w:val="en-GB"/>
        </w:rPr>
        <w:t>经济、社会及文化权利委员会</w:t>
      </w:r>
      <w:bookmarkEnd w:id="0"/>
      <w:r w:rsidRPr="00DF39A8">
        <w:rPr>
          <w:rFonts w:hint="eastAsia"/>
          <w:lang w:val="en-GB"/>
        </w:rPr>
        <w:t>的声明</w:t>
      </w:r>
      <w:r w:rsidRPr="00DF39A8">
        <w:rPr>
          <w:lang w:val="en-GB"/>
        </w:rPr>
        <w:footnoteReference w:customMarkFollows="1" w:id="2"/>
        <w:t>*</w:t>
      </w:r>
    </w:p>
    <w:p w:rsidR="00DF39A8" w:rsidRPr="00DF39A8" w:rsidRDefault="00DF39A8" w:rsidP="006115DB">
      <w:pPr>
        <w:pStyle w:val="SingleTxtGC"/>
        <w:spacing w:after="160" w:line="340" w:lineRule="exact"/>
        <w:rPr>
          <w:lang w:val="en-GB"/>
        </w:rPr>
      </w:pPr>
      <w:r>
        <w:rPr>
          <w:lang w:val="en-GB"/>
        </w:rPr>
        <w:t>1</w:t>
      </w:r>
      <w:r w:rsidRPr="00DF39A8">
        <w:rPr>
          <w:lang w:val="en-GB"/>
        </w:rPr>
        <w:t>.</w:t>
      </w:r>
      <w:r w:rsidRPr="00DF39A8">
        <w:rPr>
          <w:lang w:val="en-GB"/>
        </w:rPr>
        <w:tab/>
      </w:r>
      <w:r w:rsidRPr="001B73EA">
        <w:rPr>
          <w:rFonts w:hint="eastAsia"/>
          <w:spacing w:val="-4"/>
          <w:lang w:val="en-GB"/>
        </w:rPr>
        <w:t>一种安全有效的疫苗有望降低冠状病毒病</w:t>
      </w:r>
      <w:r w:rsidRPr="001B73EA">
        <w:rPr>
          <w:spacing w:val="-4"/>
          <w:lang w:val="en-GB"/>
        </w:rPr>
        <w:t>(</w:t>
      </w:r>
      <w:proofErr w:type="spellStart"/>
      <w:r w:rsidRPr="001B73EA">
        <w:rPr>
          <w:spacing w:val="-4"/>
          <w:lang w:val="en-GB"/>
        </w:rPr>
        <w:t>COVID</w:t>
      </w:r>
      <w:proofErr w:type="spellEnd"/>
      <w:r w:rsidRPr="001B73EA">
        <w:rPr>
          <w:spacing w:val="-4"/>
          <w:lang w:val="en-GB"/>
        </w:rPr>
        <w:t>-19)</w:t>
      </w:r>
      <w:r w:rsidRPr="001B73EA">
        <w:rPr>
          <w:rFonts w:hint="eastAsia"/>
          <w:spacing w:val="-4"/>
          <w:lang w:val="en-GB"/>
        </w:rPr>
        <w:t>带来的健康和生命风险，同时使人们得以逐步取消遏制病毒传播所必需的一些限制性措施。这些措施对人们</w:t>
      </w:r>
      <w:r w:rsidRPr="00DF39A8">
        <w:rPr>
          <w:rFonts w:hint="eastAsia"/>
          <w:lang w:val="en-GB"/>
        </w:rPr>
        <w:t>享有经济、社会及文化权利产生了严重的不利影响，尤其严重影响了处境最不利</w:t>
      </w:r>
      <w:r w:rsidRPr="00E167CF">
        <w:rPr>
          <w:rFonts w:hint="eastAsia"/>
          <w:spacing w:val="-4"/>
          <w:lang w:val="en-GB"/>
        </w:rPr>
        <w:t>和最边缘化的人群，而疫苗还将帮助人们从这些影响中恢复过来。因此，对全世界而言，以下消息既重要又令人鼓舞：不久之后，有几种疫苗可能获得卫生主管机关</w:t>
      </w:r>
      <w:r w:rsidRPr="007D70CE">
        <w:rPr>
          <w:rFonts w:hint="eastAsia"/>
          <w:spacing w:val="-4"/>
          <w:lang w:val="en-GB"/>
        </w:rPr>
        <w:t>的批准，并且此前已经遵循了世界卫生组织</w:t>
      </w:r>
      <w:r w:rsidRPr="007D70CE">
        <w:rPr>
          <w:spacing w:val="-4"/>
          <w:lang w:val="en-GB"/>
        </w:rPr>
        <w:t>(</w:t>
      </w:r>
      <w:proofErr w:type="gramStart"/>
      <w:r w:rsidRPr="007D70CE">
        <w:rPr>
          <w:rFonts w:hint="eastAsia"/>
          <w:spacing w:val="-4"/>
          <w:lang w:val="en-GB"/>
        </w:rPr>
        <w:t>世</w:t>
      </w:r>
      <w:proofErr w:type="gramEnd"/>
      <w:r w:rsidRPr="007D70CE">
        <w:rPr>
          <w:rFonts w:hint="eastAsia"/>
          <w:spacing w:val="-4"/>
          <w:lang w:val="en-GB"/>
        </w:rPr>
        <w:t>卫组织</w:t>
      </w:r>
      <w:r w:rsidRPr="007D70CE">
        <w:rPr>
          <w:spacing w:val="-4"/>
          <w:lang w:val="en-GB"/>
        </w:rPr>
        <w:t>)</w:t>
      </w:r>
      <w:r w:rsidRPr="007D70CE">
        <w:rPr>
          <w:rFonts w:hint="eastAsia"/>
          <w:spacing w:val="-4"/>
          <w:lang w:val="en-GB"/>
        </w:rPr>
        <w:t>关于</w:t>
      </w:r>
      <w:proofErr w:type="spellStart"/>
      <w:r w:rsidRPr="007D70CE">
        <w:rPr>
          <w:rFonts w:hint="eastAsia"/>
          <w:spacing w:val="-4"/>
          <w:lang w:val="en-GB"/>
        </w:rPr>
        <w:t>COVID</w:t>
      </w:r>
      <w:proofErr w:type="spellEnd"/>
      <w:r w:rsidRPr="007D70CE">
        <w:rPr>
          <w:rFonts w:hint="eastAsia"/>
          <w:spacing w:val="-4"/>
          <w:lang w:val="en-GB"/>
        </w:rPr>
        <w:t>-</w:t>
      </w:r>
      <w:r w:rsidRPr="007D70CE">
        <w:rPr>
          <w:spacing w:val="-4"/>
          <w:lang w:val="en-GB"/>
        </w:rPr>
        <w:t>19</w:t>
      </w:r>
      <w:r w:rsidRPr="007D70CE">
        <w:rPr>
          <w:rFonts w:hint="eastAsia"/>
          <w:spacing w:val="-4"/>
          <w:lang w:val="en-GB"/>
        </w:rPr>
        <w:t>疫苗和其</w:t>
      </w:r>
      <w:r w:rsidRPr="00DF39A8">
        <w:rPr>
          <w:rFonts w:hint="eastAsia"/>
          <w:lang w:val="en-GB"/>
        </w:rPr>
        <w:t>他生物制剂的相关技术指导文件，以使其安全性和有效性得到保障。</w:t>
      </w:r>
      <w:r w:rsidRPr="00DF39A8">
        <w:rPr>
          <w:bCs/>
          <w:vertAlign w:val="superscript"/>
          <w:lang w:val="en-GB"/>
        </w:rPr>
        <w:footnoteReference w:id="3"/>
      </w:r>
      <w:r w:rsidRPr="00DF39A8">
        <w:rPr>
          <w:rFonts w:hint="eastAsia"/>
          <w:lang w:val="en-GB"/>
        </w:rPr>
        <w:t xml:space="preserve"> </w:t>
      </w:r>
      <w:r w:rsidRPr="00DF39A8">
        <w:rPr>
          <w:rFonts w:hint="eastAsia"/>
          <w:lang w:val="en-GB"/>
        </w:rPr>
        <w:t>有鉴于此，委员会认为有必要提醒缔约国铭记在这方面承担的《公约》义务，以避免在获得</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疫苗方面发生不正当歧视和不平等。</w:t>
      </w:r>
      <w:r w:rsidRPr="00DF39A8">
        <w:rPr>
          <w:vertAlign w:val="superscript"/>
          <w:lang w:val="en-GB"/>
        </w:rPr>
        <w:footnoteReference w:id="4"/>
      </w:r>
    </w:p>
    <w:p w:rsidR="00DF39A8" w:rsidRPr="00DF39A8" w:rsidRDefault="00DF39A8" w:rsidP="006115DB">
      <w:pPr>
        <w:pStyle w:val="SingleTxtGC"/>
        <w:spacing w:line="340" w:lineRule="exact"/>
        <w:rPr>
          <w:lang w:val="en-GB"/>
        </w:rPr>
      </w:pPr>
      <w:r>
        <w:rPr>
          <w:lang w:val="en-GB"/>
        </w:rPr>
        <w:t>2</w:t>
      </w:r>
      <w:r w:rsidRPr="00DF39A8">
        <w:rPr>
          <w:lang w:val="en-GB"/>
        </w:rPr>
        <w:t>.</w:t>
      </w:r>
      <w:r w:rsidRPr="00DF39A8">
        <w:rPr>
          <w:lang w:val="en-GB"/>
        </w:rPr>
        <w:tab/>
      </w:r>
      <w:r w:rsidRPr="00DF39A8">
        <w:rPr>
          <w:rFonts w:hint="eastAsia"/>
          <w:lang w:val="en-GB"/>
        </w:rPr>
        <w:t>人人有权享有能达到的最高标准的身心健康，</w:t>
      </w:r>
      <w:r w:rsidRPr="00DF39A8">
        <w:rPr>
          <w:vertAlign w:val="superscript"/>
          <w:lang w:val="en-GB"/>
        </w:rPr>
        <w:footnoteReference w:id="5"/>
      </w:r>
      <w:r w:rsidRPr="00DF39A8">
        <w:rPr>
          <w:rFonts w:hint="eastAsia"/>
          <w:lang w:val="en-GB"/>
        </w:rPr>
        <w:t xml:space="preserve"> </w:t>
      </w:r>
      <w:r w:rsidRPr="00DF39A8">
        <w:rPr>
          <w:rFonts w:hint="eastAsia"/>
          <w:lang w:val="en-GB"/>
        </w:rPr>
        <w:t>包括参与针对主要传染病的免疫计划。</w:t>
      </w:r>
      <w:r w:rsidRPr="00DF39A8">
        <w:rPr>
          <w:vertAlign w:val="superscript"/>
          <w:lang w:val="en-GB"/>
        </w:rPr>
        <w:footnoteReference w:id="6"/>
      </w:r>
      <w:r w:rsidRPr="00DF39A8">
        <w:rPr>
          <w:lang w:val="en-GB"/>
        </w:rPr>
        <w:t xml:space="preserve"> </w:t>
      </w:r>
      <w:r w:rsidRPr="00DF39A8">
        <w:rPr>
          <w:rFonts w:hint="eastAsia"/>
          <w:lang w:val="en-GB"/>
        </w:rPr>
        <w:t>人人也有权享受科学进步之惠，</w:t>
      </w:r>
      <w:r w:rsidRPr="00DF39A8">
        <w:rPr>
          <w:vertAlign w:val="superscript"/>
          <w:lang w:val="en-GB"/>
        </w:rPr>
        <w:footnoteReference w:id="7"/>
      </w:r>
      <w:r w:rsidRPr="00DF39A8">
        <w:rPr>
          <w:rFonts w:hint="eastAsia"/>
          <w:lang w:val="en-GB"/>
        </w:rPr>
        <w:t xml:space="preserve"> </w:t>
      </w:r>
      <w:r w:rsidRPr="00DF39A8">
        <w:rPr>
          <w:rFonts w:hint="eastAsia"/>
          <w:lang w:val="en-GB"/>
        </w:rPr>
        <w:t>包括获得享有能达到的最高标准健康所必需的科学进步的一切现有最佳应用。</w:t>
      </w:r>
      <w:r w:rsidRPr="00DF39A8">
        <w:rPr>
          <w:vertAlign w:val="superscript"/>
          <w:lang w:val="en-GB"/>
        </w:rPr>
        <w:footnoteReference w:id="8"/>
      </w:r>
      <w:r w:rsidRPr="00DF39A8">
        <w:rPr>
          <w:rFonts w:hint="eastAsia"/>
          <w:lang w:val="en-GB"/>
        </w:rPr>
        <w:t xml:space="preserve"> </w:t>
      </w:r>
      <w:r w:rsidRPr="00DF39A8">
        <w:rPr>
          <w:rFonts w:hint="eastAsia"/>
          <w:lang w:val="en-GB"/>
        </w:rPr>
        <w:t>这两项权利都意味着，人人有权获得安全、有效和基于</w:t>
      </w:r>
      <w:proofErr w:type="gramStart"/>
      <w:r w:rsidRPr="00DF39A8">
        <w:rPr>
          <w:rFonts w:hint="eastAsia"/>
          <w:lang w:val="en-GB"/>
        </w:rPr>
        <w:t>最佳科学</w:t>
      </w:r>
      <w:proofErr w:type="gramEnd"/>
      <w:r w:rsidRPr="00DF39A8">
        <w:rPr>
          <w:rFonts w:hint="eastAsia"/>
          <w:lang w:val="en-GB"/>
        </w:rPr>
        <w:t>发展的</w:t>
      </w:r>
      <w:proofErr w:type="spellStart"/>
      <w:r>
        <w:rPr>
          <w:rFonts w:hint="eastAsia"/>
          <w:lang w:val="en-GB"/>
        </w:rPr>
        <w:t>C</w:t>
      </w:r>
      <w:r>
        <w:rPr>
          <w:lang w:val="en-GB"/>
        </w:rPr>
        <w:t>OVID</w:t>
      </w:r>
      <w:proofErr w:type="spellEnd"/>
      <w:r w:rsidRPr="00DF39A8">
        <w:rPr>
          <w:lang w:val="en-GB"/>
        </w:rPr>
        <w:t>-</w:t>
      </w:r>
      <w:r>
        <w:rPr>
          <w:lang w:val="en-GB"/>
        </w:rPr>
        <w:t>19</w:t>
      </w:r>
      <w:r w:rsidRPr="00DF39A8">
        <w:rPr>
          <w:rFonts w:hint="eastAsia"/>
          <w:lang w:val="en-GB"/>
        </w:rPr>
        <w:t>疫苗。</w:t>
      </w:r>
    </w:p>
    <w:p w:rsidR="006115DB" w:rsidRDefault="006115DB">
      <w:pPr>
        <w:tabs>
          <w:tab w:val="clear" w:pos="431"/>
        </w:tabs>
        <w:overflowPunct/>
        <w:adjustRightInd/>
        <w:snapToGrid/>
        <w:spacing w:line="240" w:lineRule="auto"/>
        <w:jc w:val="left"/>
        <w:rPr>
          <w:lang w:val="en-GB"/>
        </w:rPr>
      </w:pPr>
      <w:r>
        <w:rPr>
          <w:lang w:val="en-GB"/>
        </w:rPr>
        <w:br w:type="page"/>
      </w:r>
    </w:p>
    <w:p w:rsidR="00DF39A8" w:rsidRPr="00DF39A8" w:rsidRDefault="00DF39A8" w:rsidP="007150FF">
      <w:pPr>
        <w:pStyle w:val="SingleTxtGC"/>
        <w:spacing w:line="314" w:lineRule="exact"/>
        <w:rPr>
          <w:lang w:val="en-GB"/>
        </w:rPr>
      </w:pPr>
      <w:r>
        <w:rPr>
          <w:lang w:val="en-GB"/>
        </w:rPr>
        <w:lastRenderedPageBreak/>
        <w:t>3</w:t>
      </w:r>
      <w:r w:rsidRPr="00DF39A8">
        <w:rPr>
          <w:lang w:val="en-GB"/>
        </w:rPr>
        <w:t>.</w:t>
      </w:r>
      <w:r w:rsidRPr="00DF39A8">
        <w:rPr>
          <w:lang w:val="en-GB"/>
        </w:rPr>
        <w:tab/>
      </w:r>
      <w:r w:rsidRPr="00664B4C">
        <w:rPr>
          <w:rFonts w:hint="eastAsia"/>
          <w:spacing w:val="2"/>
          <w:lang w:val="en-GB"/>
        </w:rPr>
        <w:t>各国有义务采取一切必要措施，最大限度利用现有资源，保证所有人都能获</w:t>
      </w:r>
      <w:r w:rsidRPr="00DF39A8">
        <w:rPr>
          <w:rFonts w:hint="eastAsia"/>
          <w:lang w:val="en-GB"/>
        </w:rPr>
        <w:t>得</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疫苗，没有任何歧视。</w:t>
      </w:r>
      <w:r w:rsidRPr="00DF39A8">
        <w:rPr>
          <w:vertAlign w:val="superscript"/>
          <w:lang w:val="en-GB"/>
        </w:rPr>
        <w:footnoteReference w:id="9"/>
      </w:r>
      <w:r w:rsidRPr="00DF39A8">
        <w:rPr>
          <w:rFonts w:hint="eastAsia"/>
          <w:lang w:val="en-GB"/>
        </w:rPr>
        <w:t xml:space="preserve"> </w:t>
      </w:r>
      <w:r w:rsidRPr="00DF39A8">
        <w:rPr>
          <w:rFonts w:hint="eastAsia"/>
          <w:lang w:val="en-GB"/>
        </w:rPr>
        <w:t>各国有责任针对主要传染病提供免疫接种以及预防和控制流行病，这是一项涉及健康权的优先义务。</w:t>
      </w:r>
      <w:r w:rsidRPr="00DF39A8">
        <w:rPr>
          <w:vertAlign w:val="superscript"/>
          <w:lang w:val="en-GB"/>
        </w:rPr>
        <w:footnoteReference w:id="10"/>
      </w:r>
      <w:r w:rsidRPr="00DF39A8">
        <w:rPr>
          <w:rFonts w:hint="eastAsia"/>
          <w:lang w:val="en-GB"/>
        </w:rPr>
        <w:t xml:space="preserve"> </w:t>
      </w:r>
      <w:r w:rsidRPr="00DF39A8">
        <w:rPr>
          <w:rFonts w:hint="eastAsia"/>
          <w:lang w:val="en-GB"/>
        </w:rPr>
        <w:t>在目前条件下，各国必须把向所有人提供</w:t>
      </w:r>
      <w:proofErr w:type="spellStart"/>
      <w:r>
        <w:rPr>
          <w:rFonts w:hint="eastAsia"/>
          <w:lang w:val="en-GB"/>
        </w:rPr>
        <w:t>C</w:t>
      </w:r>
      <w:r>
        <w:rPr>
          <w:lang w:val="en-GB"/>
        </w:rPr>
        <w:t>OVID</w:t>
      </w:r>
      <w:proofErr w:type="spellEnd"/>
      <w:r w:rsidRPr="00DF39A8">
        <w:rPr>
          <w:lang w:val="en-GB"/>
        </w:rPr>
        <w:t>-</w:t>
      </w:r>
      <w:r>
        <w:rPr>
          <w:lang w:val="en-GB"/>
        </w:rPr>
        <w:t>19</w:t>
      </w:r>
      <w:r w:rsidRPr="00DF39A8">
        <w:rPr>
          <w:rFonts w:hint="eastAsia"/>
          <w:lang w:val="en-GB"/>
        </w:rPr>
        <w:t>疫苗视作最优先的要务。</w:t>
      </w:r>
    </w:p>
    <w:p w:rsidR="00DF39A8" w:rsidRPr="00DF39A8" w:rsidRDefault="00DF39A8" w:rsidP="007150FF">
      <w:pPr>
        <w:pStyle w:val="SingleTxtGC"/>
        <w:spacing w:line="314" w:lineRule="exact"/>
        <w:rPr>
          <w:lang w:val="en-GB"/>
        </w:rPr>
      </w:pPr>
      <w:r>
        <w:rPr>
          <w:lang w:val="en-GB"/>
        </w:rPr>
        <w:t>4</w:t>
      </w:r>
      <w:r w:rsidRPr="00DF39A8">
        <w:rPr>
          <w:lang w:val="en-GB"/>
        </w:rPr>
        <w:t>.</w:t>
      </w:r>
      <w:r w:rsidRPr="00DF39A8">
        <w:rPr>
          <w:lang w:val="en-GB"/>
        </w:rPr>
        <w:tab/>
      </w:r>
      <w:r w:rsidRPr="00DF39A8">
        <w:rPr>
          <w:rFonts w:hint="eastAsia"/>
          <w:lang w:val="en-GB"/>
        </w:rPr>
        <w:t>健康权要求各国提供可用、可及、可接受和优质的卫生设施、服务和商品，</w:t>
      </w:r>
      <w:r w:rsidRPr="00763471">
        <w:rPr>
          <w:rFonts w:hint="eastAsia"/>
          <w:spacing w:val="2"/>
          <w:lang w:val="en-GB"/>
        </w:rPr>
        <w:t>包括疫苗。</w:t>
      </w:r>
      <w:r w:rsidRPr="00763471">
        <w:rPr>
          <w:spacing w:val="2"/>
          <w:vertAlign w:val="superscript"/>
          <w:lang w:val="en-GB"/>
        </w:rPr>
        <w:footnoteReference w:id="11"/>
      </w:r>
      <w:r w:rsidRPr="00763471">
        <w:rPr>
          <w:rFonts w:hint="eastAsia"/>
          <w:spacing w:val="2"/>
          <w:lang w:val="en-GB"/>
        </w:rPr>
        <w:t xml:space="preserve"> </w:t>
      </w:r>
      <w:r w:rsidRPr="00763471">
        <w:rPr>
          <w:rFonts w:hint="eastAsia"/>
          <w:spacing w:val="2"/>
          <w:lang w:val="en-GB"/>
        </w:rPr>
        <w:t>不仅必须生产和提供</w:t>
      </w:r>
      <w:proofErr w:type="spellStart"/>
      <w:r w:rsidRPr="00763471">
        <w:rPr>
          <w:rFonts w:hint="eastAsia"/>
          <w:spacing w:val="2"/>
          <w:lang w:val="en-GB"/>
        </w:rPr>
        <w:t>COVID</w:t>
      </w:r>
      <w:proofErr w:type="spellEnd"/>
      <w:r w:rsidRPr="00763471">
        <w:rPr>
          <w:rFonts w:hint="eastAsia"/>
          <w:spacing w:val="2"/>
          <w:lang w:val="en-GB"/>
        </w:rPr>
        <w:t>-</w:t>
      </w:r>
      <w:r w:rsidRPr="00763471">
        <w:rPr>
          <w:spacing w:val="2"/>
          <w:lang w:val="en-GB"/>
        </w:rPr>
        <w:t>19</w:t>
      </w:r>
      <w:r w:rsidRPr="00763471">
        <w:rPr>
          <w:rFonts w:hint="eastAsia"/>
          <w:spacing w:val="2"/>
          <w:lang w:val="en-GB"/>
        </w:rPr>
        <w:t>疫苗；还必须使所有人都能获得这</w:t>
      </w:r>
      <w:r w:rsidRPr="00DF39A8">
        <w:rPr>
          <w:rFonts w:hint="eastAsia"/>
          <w:lang w:val="en-GB"/>
        </w:rPr>
        <w:t>些疫苗。为了确保人们能够获得</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疫苗，各国必须：第一，消除任何</w:t>
      </w:r>
      <w:r w:rsidRPr="00763471">
        <w:rPr>
          <w:rFonts w:hint="eastAsia"/>
          <w:spacing w:val="-4"/>
          <w:lang w:val="en-GB"/>
        </w:rPr>
        <w:t>基于宗教、民族出身、性别、性取向和性别认同、种族和族裔认同、年龄、残疾、</w:t>
      </w:r>
      <w:r w:rsidRPr="00DF39A8">
        <w:rPr>
          <w:rFonts w:hint="eastAsia"/>
          <w:lang w:val="en-GB"/>
        </w:rPr>
        <w:t>移民身份、社会出身、贫困或任何其他相关地位等理由的歧视；第二，利用国营和私营渠道并加强卫生系统提供疫苗的能力，从而保证疫苗的实体可及性，尤其是对边缘化群体和偏远地区的居民而言；第三，保证所有人都可以负担得起疫苗或者具备获得疫苗的经济手段，包括为此至少向低收入者和穷人免费提供疫苗；</w:t>
      </w:r>
      <w:r w:rsidRPr="004819F8">
        <w:rPr>
          <w:rFonts w:hint="eastAsia"/>
          <w:spacing w:val="2"/>
          <w:lang w:val="en-GB"/>
        </w:rPr>
        <w:t>第四，保证人们能够获得相关信息，尤其是为此传播关于不同疫苗的安全性和有效性的准确科学信息，以及开展公共宣传活动，保护人们免受正在互联网和社</w:t>
      </w:r>
      <w:r w:rsidRPr="00DF39A8">
        <w:rPr>
          <w:rFonts w:hint="eastAsia"/>
          <w:lang w:val="en-GB"/>
        </w:rPr>
        <w:t>交媒体上迅速传播的有关疫苗的虚假、误导或伪科学信息的影响。</w:t>
      </w:r>
      <w:r w:rsidRPr="00DF39A8">
        <w:rPr>
          <w:vertAlign w:val="superscript"/>
          <w:lang w:val="en-GB"/>
        </w:rPr>
        <w:footnoteReference w:id="12"/>
      </w:r>
    </w:p>
    <w:p w:rsidR="00DF39A8" w:rsidRPr="00DF39A8" w:rsidRDefault="00DF39A8" w:rsidP="007150FF">
      <w:pPr>
        <w:pStyle w:val="SingleTxtGC"/>
        <w:spacing w:line="314" w:lineRule="exact"/>
        <w:rPr>
          <w:lang w:val="en-GB"/>
        </w:rPr>
      </w:pPr>
      <w:r>
        <w:rPr>
          <w:lang w:val="en-GB"/>
        </w:rPr>
        <w:t>5</w:t>
      </w:r>
      <w:r w:rsidRPr="00DF39A8">
        <w:rPr>
          <w:lang w:val="en-GB"/>
        </w:rPr>
        <w:t>.</w:t>
      </w:r>
      <w:r w:rsidRPr="00DF39A8">
        <w:rPr>
          <w:lang w:val="en-GB"/>
        </w:rPr>
        <w:tab/>
      </w:r>
      <w:r w:rsidRPr="00DF39A8">
        <w:rPr>
          <w:rFonts w:hint="eastAsia"/>
          <w:lang w:val="en-GB"/>
        </w:rPr>
        <w:t>即便有几种</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疫苗不久就会获得批准，也不可能保证人人都能立即获得疫苗。疫苗的大规模生产和分发不仅意味着巨大的财务成本，还涉及复杂的行政和卫生程序。不可避免的是，至少在最初阶段，在国家和国际层面都会优先安排特定群体获得疫苗。根据禁止歧视的一般规定</w:t>
      </w:r>
      <w:r w:rsidRPr="00DF39A8">
        <w:rPr>
          <w:vertAlign w:val="superscript"/>
          <w:lang w:val="en-GB"/>
        </w:rPr>
        <w:footnoteReference w:id="13"/>
      </w:r>
      <w:r w:rsidRPr="00DF39A8">
        <w:rPr>
          <w:rFonts w:hint="eastAsia"/>
          <w:lang w:val="en-GB"/>
        </w:rPr>
        <w:t>，这种优先顺序的安排必须基于医疗需求和公共卫生理由。按照这些标准，可对以下人群予以优先：例如，</w:t>
      </w:r>
      <w:r w:rsidRPr="001D422D">
        <w:rPr>
          <w:rFonts w:hint="eastAsia"/>
          <w:spacing w:val="2"/>
          <w:lang w:val="en-GB"/>
        </w:rPr>
        <w:t>医务工作者和护理人员，或者因为年龄或既有疾病而若感染</w:t>
      </w:r>
      <w:r w:rsidRPr="001D422D">
        <w:rPr>
          <w:rFonts w:hint="eastAsia"/>
          <w:spacing w:val="2"/>
          <w:lang w:val="en-GB"/>
        </w:rPr>
        <w:t>SARS</w:t>
      </w:r>
      <w:r w:rsidRPr="001D422D">
        <w:rPr>
          <w:spacing w:val="2"/>
          <w:lang w:val="en-GB"/>
        </w:rPr>
        <w:t>-COV-2</w:t>
      </w:r>
      <w:r w:rsidRPr="001D422D">
        <w:rPr>
          <w:rFonts w:hint="eastAsia"/>
          <w:spacing w:val="2"/>
          <w:lang w:val="en-GB"/>
        </w:rPr>
        <w:t>会有更</w:t>
      </w:r>
      <w:r w:rsidRPr="00DF39A8">
        <w:rPr>
          <w:rFonts w:hint="eastAsia"/>
          <w:lang w:val="en-GB"/>
        </w:rPr>
        <w:t>大风险出现严重健康状况的人员，或者因为健康问题的社会决定因素而最容易感染和受该病毒危害的人员，例如生活在非正规住区或其他形式的密集或不稳定</w:t>
      </w:r>
      <w:r w:rsidRPr="001D422D">
        <w:rPr>
          <w:rFonts w:hint="eastAsia"/>
          <w:spacing w:val="-10"/>
          <w:lang w:val="en-GB"/>
        </w:rPr>
        <w:t>住房中的人员、生活贫困者、土著人民、种族化少数群体、移民、难民、流离失所者、</w:t>
      </w:r>
      <w:r w:rsidRPr="00DF39A8">
        <w:rPr>
          <w:rFonts w:hint="eastAsia"/>
          <w:lang w:val="en-GB"/>
        </w:rPr>
        <w:t>被监禁者以及其他边缘化和处境不利人群。无论如何，优先顺序标准的确定必须经过充分的公众协商进程，这些标准必须透明并接受公众监督，如果有争议，还必须接受司法审查以避免歧视。</w:t>
      </w:r>
    </w:p>
    <w:p w:rsidR="00DF39A8" w:rsidRPr="00DF39A8" w:rsidRDefault="00DF39A8" w:rsidP="00DF39A8">
      <w:pPr>
        <w:pStyle w:val="SingleTxtGC"/>
        <w:rPr>
          <w:lang w:val="en-GB"/>
        </w:rPr>
      </w:pPr>
      <w:r>
        <w:rPr>
          <w:lang w:val="en-GB"/>
        </w:rPr>
        <w:t>6</w:t>
      </w:r>
      <w:r w:rsidRPr="00DF39A8">
        <w:rPr>
          <w:lang w:val="en-GB"/>
        </w:rPr>
        <w:t>.</w:t>
      </w:r>
      <w:r w:rsidRPr="00DF39A8">
        <w:rPr>
          <w:lang w:val="en-GB"/>
        </w:rPr>
        <w:tab/>
      </w:r>
      <w:r w:rsidRPr="007C1EFC">
        <w:rPr>
          <w:rFonts w:hint="eastAsia"/>
          <w:spacing w:val="2"/>
          <w:lang w:val="en-GB"/>
        </w:rPr>
        <w:t>在有望获得批准的疫苗中，许多是由私营公司开发的，可能受到知识产权制度的约束。这些公司希望获得利润，他们从投资和研究中获得合理回报亦属正</w:t>
      </w:r>
      <w:r w:rsidRPr="00DF39A8">
        <w:rPr>
          <w:rFonts w:hint="eastAsia"/>
          <w:lang w:val="en-GB"/>
        </w:rPr>
        <w:t>当。但委员会提醒缔约国，知识产权不是一项人权，而是一种具有社会功能的</w:t>
      </w:r>
      <w:r w:rsidRPr="0046610C">
        <w:rPr>
          <w:rFonts w:hint="eastAsia"/>
          <w:spacing w:val="-6"/>
          <w:lang w:val="en-GB"/>
        </w:rPr>
        <w:t>社会产品。</w:t>
      </w:r>
      <w:r w:rsidRPr="0046610C">
        <w:rPr>
          <w:spacing w:val="-6"/>
          <w:vertAlign w:val="superscript"/>
          <w:lang w:val="en-GB"/>
        </w:rPr>
        <w:footnoteReference w:id="14"/>
      </w:r>
      <w:r w:rsidR="00096D1D" w:rsidRPr="0046610C">
        <w:rPr>
          <w:rFonts w:hint="eastAsia"/>
          <w:spacing w:val="-6"/>
          <w:lang w:val="en-GB"/>
        </w:rPr>
        <w:t xml:space="preserve"> </w:t>
      </w:r>
      <w:r w:rsidRPr="0046610C">
        <w:rPr>
          <w:rFonts w:hint="eastAsia"/>
          <w:spacing w:val="-6"/>
          <w:lang w:val="en-GB"/>
        </w:rPr>
        <w:t>因此，缔约国有责任防止知识产权和专利法律制度损害经济、社会及</w:t>
      </w:r>
      <w:r w:rsidRPr="00DF39A8">
        <w:rPr>
          <w:rFonts w:hint="eastAsia"/>
          <w:lang w:val="en-GB"/>
        </w:rPr>
        <w:t>文</w:t>
      </w:r>
      <w:r w:rsidRPr="001A3096">
        <w:rPr>
          <w:rFonts w:hint="eastAsia"/>
          <w:spacing w:val="-4"/>
          <w:lang w:val="en-GB"/>
        </w:rPr>
        <w:t>化权利的享有，例如使发展中国家或贫困社群因为不合理的费用结构而无法获得</w:t>
      </w:r>
      <w:r w:rsidRPr="001A3096">
        <w:rPr>
          <w:rFonts w:hint="eastAsia"/>
          <w:spacing w:val="-2"/>
          <w:lang w:val="en-GB"/>
        </w:rPr>
        <w:t>疫苗或药品等重要公益物</w:t>
      </w:r>
      <w:r w:rsidRPr="001A3096">
        <w:rPr>
          <w:rFonts w:hint="eastAsia"/>
          <w:spacing w:val="-4"/>
          <w:lang w:val="en-GB"/>
        </w:rPr>
        <w:t>。</w:t>
      </w:r>
      <w:r w:rsidRPr="001A3096">
        <w:rPr>
          <w:spacing w:val="-4"/>
          <w:vertAlign w:val="superscript"/>
          <w:lang w:val="en-GB"/>
        </w:rPr>
        <w:footnoteReference w:id="15"/>
      </w:r>
      <w:r w:rsidRPr="001A3096">
        <w:rPr>
          <w:spacing w:val="-4"/>
          <w:lang w:val="en-GB"/>
        </w:rPr>
        <w:t xml:space="preserve"> </w:t>
      </w:r>
      <w:r w:rsidRPr="001A3096">
        <w:rPr>
          <w:rFonts w:hint="eastAsia"/>
          <w:spacing w:val="-4"/>
          <w:lang w:val="en-GB"/>
        </w:rPr>
        <w:t>因此，正如《关于〈与贸易有关的知识产权协</w:t>
      </w:r>
      <w:r w:rsidRPr="00DF39A8">
        <w:rPr>
          <w:rFonts w:hint="eastAsia"/>
          <w:lang w:val="en-GB"/>
        </w:rPr>
        <w:t>定〉</w:t>
      </w:r>
      <w:r w:rsidRPr="00CF4ACF">
        <w:rPr>
          <w:rFonts w:hint="eastAsia"/>
          <w:spacing w:val="-4"/>
          <w:lang w:val="en-GB"/>
        </w:rPr>
        <w:t>与公共健康的多哈宣言》</w:t>
      </w:r>
      <w:r w:rsidRPr="00907E13">
        <w:rPr>
          <w:rFonts w:hint="eastAsia"/>
          <w:lang w:val="en-GB"/>
        </w:rPr>
        <w:t>所指出的，应以支持各国“保护公共健康”的责任的方式</w:t>
      </w:r>
      <w:r w:rsidRPr="00907E13">
        <w:rPr>
          <w:rFonts w:hint="eastAsia"/>
          <w:spacing w:val="-6"/>
          <w:lang w:val="en-GB"/>
        </w:rPr>
        <w:lastRenderedPageBreak/>
        <w:t>解释和实施知识产权制度。</w:t>
      </w:r>
      <w:r w:rsidRPr="00907E13">
        <w:rPr>
          <w:spacing w:val="-6"/>
          <w:vertAlign w:val="superscript"/>
          <w:lang w:val="en-GB"/>
        </w:rPr>
        <w:footnoteReference w:id="16"/>
      </w:r>
      <w:r w:rsidRPr="00907E13">
        <w:rPr>
          <w:rFonts w:hint="eastAsia"/>
          <w:spacing w:val="-6"/>
          <w:lang w:val="en-GB"/>
        </w:rPr>
        <w:t xml:space="preserve"> </w:t>
      </w:r>
      <w:r w:rsidRPr="00907E13">
        <w:rPr>
          <w:rFonts w:hint="eastAsia"/>
          <w:spacing w:val="-6"/>
          <w:lang w:val="en-GB"/>
        </w:rPr>
        <w:t>必要时，缔约国应利用《与贸易有关的知识产权协定》</w:t>
      </w:r>
      <w:r w:rsidRPr="00907E13">
        <w:rPr>
          <w:rFonts w:hint="eastAsia"/>
          <w:spacing w:val="2"/>
          <w:lang w:val="en-GB"/>
        </w:rPr>
        <w:t>的所有灵活性，例如使用强制许可，以确保所有人都能获得</w:t>
      </w:r>
      <w:proofErr w:type="spellStart"/>
      <w:r w:rsidRPr="00907E13">
        <w:rPr>
          <w:rFonts w:hint="eastAsia"/>
          <w:spacing w:val="2"/>
          <w:lang w:val="en-GB"/>
        </w:rPr>
        <w:t>COVID</w:t>
      </w:r>
      <w:proofErr w:type="spellEnd"/>
      <w:r w:rsidRPr="00907E13">
        <w:rPr>
          <w:rFonts w:hint="eastAsia"/>
          <w:spacing w:val="2"/>
          <w:lang w:val="en-GB"/>
        </w:rPr>
        <w:t>-</w:t>
      </w:r>
      <w:r w:rsidRPr="00907E13">
        <w:rPr>
          <w:spacing w:val="2"/>
          <w:lang w:val="en-GB"/>
        </w:rPr>
        <w:t>19</w:t>
      </w:r>
      <w:r w:rsidRPr="00907E13">
        <w:rPr>
          <w:rFonts w:hint="eastAsia"/>
          <w:spacing w:val="2"/>
          <w:lang w:val="en-GB"/>
        </w:rPr>
        <w:t>疫苗。然</w:t>
      </w:r>
      <w:r w:rsidRPr="00DF39A8">
        <w:rPr>
          <w:rFonts w:hint="eastAsia"/>
          <w:lang w:val="en-GB"/>
        </w:rPr>
        <w:t>而，这些灵活性很可能不足以充分应对疫情，尤其是在发展中国家。因此，作为一项补充措施，已有一些国家提议世界贸易组织</w:t>
      </w:r>
      <w:r w:rsidRPr="00DF39A8">
        <w:rPr>
          <w:lang w:val="en-GB"/>
        </w:rPr>
        <w:t>(</w:t>
      </w:r>
      <w:r w:rsidRPr="00DF39A8">
        <w:rPr>
          <w:rFonts w:hint="eastAsia"/>
          <w:lang w:val="en-GB"/>
        </w:rPr>
        <w:t>世贸组织</w:t>
      </w:r>
      <w:r w:rsidRPr="00DF39A8">
        <w:rPr>
          <w:lang w:val="en-GB"/>
        </w:rPr>
        <w:t>)</w:t>
      </w:r>
      <w:r w:rsidRPr="00DF39A8">
        <w:rPr>
          <w:rFonts w:hint="eastAsia"/>
          <w:lang w:val="en-GB"/>
        </w:rPr>
        <w:t>在全球卫生危机的</w:t>
      </w:r>
      <w:r w:rsidRPr="0092588F">
        <w:rPr>
          <w:rFonts w:hint="eastAsia"/>
          <w:spacing w:val="-4"/>
          <w:lang w:val="en-GB"/>
        </w:rPr>
        <w:t>背景下豁免《与贸易有关的知识产权协定》的一些条款。该提议已得到人权理事会</w:t>
      </w:r>
      <w:r w:rsidRPr="0092588F">
        <w:rPr>
          <w:rFonts w:hint="eastAsia"/>
          <w:spacing w:val="-2"/>
          <w:lang w:val="en-GB"/>
        </w:rPr>
        <w:t>若干特别程序的支持，</w:t>
      </w:r>
      <w:r w:rsidRPr="0092588F">
        <w:rPr>
          <w:spacing w:val="-2"/>
          <w:vertAlign w:val="superscript"/>
          <w:lang w:val="en-GB"/>
        </w:rPr>
        <w:footnoteReference w:id="17"/>
      </w:r>
      <w:r w:rsidRPr="0092588F">
        <w:rPr>
          <w:rFonts w:hint="eastAsia"/>
          <w:spacing w:val="-2"/>
          <w:lang w:val="en-GB"/>
        </w:rPr>
        <w:t xml:space="preserve"> </w:t>
      </w:r>
      <w:r w:rsidRPr="0092588F">
        <w:rPr>
          <w:rFonts w:hint="eastAsia"/>
          <w:spacing w:val="-2"/>
          <w:lang w:val="en-GB"/>
        </w:rPr>
        <w:t>应得到考虑和落实，以使全球都能负担得起疫苗，从而</w:t>
      </w:r>
      <w:r w:rsidRPr="00DF39A8">
        <w:rPr>
          <w:rFonts w:hint="eastAsia"/>
          <w:lang w:val="en-GB"/>
        </w:rPr>
        <w:t>为预防、遏制和治疗</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的工作提供便利。</w:t>
      </w:r>
    </w:p>
    <w:p w:rsidR="00DF39A8" w:rsidRPr="00DF39A8" w:rsidRDefault="00DF39A8" w:rsidP="00DF39A8">
      <w:pPr>
        <w:pStyle w:val="SingleTxtGC"/>
        <w:rPr>
          <w:lang w:val="en-GB"/>
        </w:rPr>
      </w:pPr>
      <w:r>
        <w:rPr>
          <w:lang w:val="en-GB"/>
        </w:rPr>
        <w:t>7</w:t>
      </w:r>
      <w:r w:rsidRPr="00DF39A8">
        <w:rPr>
          <w:lang w:val="en-GB"/>
        </w:rPr>
        <w:t>.</w:t>
      </w:r>
      <w:r w:rsidRPr="00DF39A8">
        <w:rPr>
          <w:lang w:val="en-GB"/>
        </w:rPr>
        <w:tab/>
      </w:r>
      <w:r w:rsidRPr="00DF39A8">
        <w:rPr>
          <w:rFonts w:hint="eastAsia"/>
          <w:lang w:val="en-GB"/>
        </w:rPr>
        <w:t>按照国际标准，包括制药公司在内的工商实体，至少有义务尊重《经济社会文化权利国际公约》所载的各项权利。</w:t>
      </w:r>
      <w:r w:rsidRPr="00DF39A8">
        <w:rPr>
          <w:vertAlign w:val="superscript"/>
          <w:lang w:val="en-GB"/>
        </w:rPr>
        <w:footnoteReference w:id="18"/>
      </w:r>
      <w:r w:rsidRPr="00DF39A8">
        <w:rPr>
          <w:lang w:val="en-GB"/>
        </w:rPr>
        <w:t xml:space="preserve"> </w:t>
      </w:r>
      <w:r w:rsidRPr="00DF39A8">
        <w:rPr>
          <w:rFonts w:hint="eastAsia"/>
          <w:lang w:val="en-GB"/>
        </w:rPr>
        <w:t>因此，这些实体不应以不符合人人获得安全有效的</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疫苗的权利以及各国尽快保证普遍公平获得这种疫苗的义务的方式援引知识产权。</w:t>
      </w:r>
    </w:p>
    <w:p w:rsidR="00DF39A8" w:rsidRPr="00DF39A8" w:rsidRDefault="00DF39A8" w:rsidP="00DF39A8">
      <w:pPr>
        <w:pStyle w:val="SingleTxtGC"/>
        <w:rPr>
          <w:lang w:val="en-GB"/>
        </w:rPr>
      </w:pPr>
      <w:r>
        <w:rPr>
          <w:lang w:val="en-GB"/>
        </w:rPr>
        <w:t>8</w:t>
      </w:r>
      <w:r w:rsidRPr="00DF39A8">
        <w:rPr>
          <w:lang w:val="en-GB"/>
        </w:rPr>
        <w:t>.</w:t>
      </w:r>
      <w:r w:rsidRPr="00DF39A8">
        <w:rPr>
          <w:lang w:val="en-GB"/>
        </w:rPr>
        <w:tab/>
      </w:r>
      <w:r w:rsidRPr="002E2691">
        <w:rPr>
          <w:rFonts w:hint="eastAsia"/>
          <w:spacing w:val="2"/>
          <w:lang w:val="en-GB"/>
        </w:rPr>
        <w:t>根据《公约》，在某些情况下，缔约国可能要对工商实体的作为或不作为</w:t>
      </w:r>
      <w:r w:rsidRPr="002E2691">
        <w:rPr>
          <w:rFonts w:hint="eastAsia"/>
          <w:spacing w:val="4"/>
          <w:lang w:val="en-GB"/>
        </w:rPr>
        <w:t>承担直接责任。</w:t>
      </w:r>
      <w:r w:rsidRPr="002E2691">
        <w:rPr>
          <w:spacing w:val="4"/>
          <w:vertAlign w:val="superscript"/>
          <w:lang w:val="en-GB"/>
        </w:rPr>
        <w:footnoteReference w:id="19"/>
      </w:r>
      <w:r w:rsidRPr="002E2691">
        <w:rPr>
          <w:spacing w:val="4"/>
          <w:lang w:val="en-GB"/>
        </w:rPr>
        <w:t xml:space="preserve"> </w:t>
      </w:r>
      <w:r w:rsidRPr="002E2691">
        <w:rPr>
          <w:rFonts w:hint="eastAsia"/>
          <w:spacing w:val="4"/>
          <w:lang w:val="en-GB"/>
        </w:rPr>
        <w:t>此外，缔约国承担着域外义务，即应采取必要措施以保护经</w:t>
      </w:r>
      <w:r w:rsidRPr="00DF39A8">
        <w:rPr>
          <w:rFonts w:hint="eastAsia"/>
          <w:lang w:val="en-GB"/>
        </w:rPr>
        <w:t>济、社会及文化权利，确保设在其领土和</w:t>
      </w:r>
      <w:r w:rsidRPr="00DF39A8">
        <w:rPr>
          <w:lang w:val="en-GB"/>
        </w:rPr>
        <w:t>/</w:t>
      </w:r>
      <w:r w:rsidRPr="00DF39A8">
        <w:rPr>
          <w:rFonts w:hint="eastAsia"/>
          <w:lang w:val="en-GB"/>
        </w:rPr>
        <w:t>或其管辖范围内的公司不会在国外侵犯这些权利。</w:t>
      </w:r>
      <w:r w:rsidRPr="00DF39A8">
        <w:rPr>
          <w:vertAlign w:val="superscript"/>
          <w:lang w:val="en-GB"/>
        </w:rPr>
        <w:footnoteReference w:id="20"/>
      </w:r>
      <w:r w:rsidRPr="00DF39A8">
        <w:rPr>
          <w:rFonts w:hint="eastAsia"/>
          <w:lang w:val="en-GB"/>
        </w:rPr>
        <w:t xml:space="preserve"> </w:t>
      </w:r>
      <w:r w:rsidRPr="00DF39A8">
        <w:rPr>
          <w:rFonts w:hint="eastAsia"/>
          <w:lang w:val="en-GB"/>
        </w:rPr>
        <w:t>因此，各国应采取一切必要措施，确保此类工商实体不论是在其领土内还是在国外，均不会以不符合人人获得安全有效的</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疫苗的权利的方式援引知识产权法。</w:t>
      </w:r>
    </w:p>
    <w:p w:rsidR="00DF39A8" w:rsidRPr="00DF39A8" w:rsidRDefault="00DF39A8" w:rsidP="00DF39A8">
      <w:pPr>
        <w:pStyle w:val="SingleTxtGC"/>
        <w:rPr>
          <w:lang w:val="en-GB"/>
        </w:rPr>
      </w:pPr>
      <w:r>
        <w:rPr>
          <w:lang w:val="en-GB"/>
        </w:rPr>
        <w:t>9</w:t>
      </w:r>
      <w:r w:rsidRPr="00DF39A8">
        <w:rPr>
          <w:lang w:val="en-GB"/>
        </w:rPr>
        <w:t>.</w:t>
      </w:r>
      <w:r w:rsidRPr="00DF39A8">
        <w:rPr>
          <w:lang w:val="en-GB"/>
        </w:rPr>
        <w:tab/>
      </w:r>
      <w:r w:rsidRPr="00DF39A8">
        <w:rPr>
          <w:rFonts w:hint="eastAsia"/>
          <w:lang w:val="en-GB"/>
        </w:rPr>
        <w:t>根据《公约》，各国有责任开展国际合作</w:t>
      </w:r>
      <w:proofErr w:type="gramStart"/>
      <w:r w:rsidRPr="00DF39A8">
        <w:rPr>
          <w:rFonts w:hint="eastAsia"/>
          <w:lang w:val="en-GB"/>
        </w:rPr>
        <w:t>和援</w:t>
      </w:r>
      <w:proofErr w:type="gramEnd"/>
      <w:r w:rsidRPr="00DF39A8">
        <w:rPr>
          <w:rFonts w:hint="eastAsia"/>
          <w:lang w:val="en-GB"/>
        </w:rPr>
        <w:t>助，以确保不论何处有需要，</w:t>
      </w:r>
      <w:r w:rsidRPr="002E2691">
        <w:rPr>
          <w:rFonts w:hint="eastAsia"/>
          <w:spacing w:val="4"/>
          <w:lang w:val="en-GB"/>
        </w:rPr>
        <w:t>都能普遍公平地获得疫苗。</w:t>
      </w:r>
      <w:r w:rsidRPr="002E2691">
        <w:rPr>
          <w:spacing w:val="4"/>
          <w:vertAlign w:val="superscript"/>
          <w:lang w:val="en-GB"/>
        </w:rPr>
        <w:footnoteReference w:id="21"/>
      </w:r>
      <w:r w:rsidRPr="002E2691">
        <w:rPr>
          <w:spacing w:val="4"/>
          <w:lang w:val="en-GB"/>
        </w:rPr>
        <w:t xml:space="preserve"> </w:t>
      </w:r>
      <w:r w:rsidRPr="002E2691">
        <w:rPr>
          <w:rFonts w:hint="eastAsia"/>
          <w:spacing w:val="4"/>
          <w:lang w:val="en-GB"/>
        </w:rPr>
        <w:t>当下的危机是一场大流行病疫情，更是强化了各</w:t>
      </w:r>
      <w:r w:rsidRPr="00DF39A8">
        <w:rPr>
          <w:rFonts w:hint="eastAsia"/>
          <w:lang w:val="en-GB"/>
        </w:rPr>
        <w:t>国的这一义务。</w:t>
      </w:r>
      <w:r w:rsidRPr="00DF39A8">
        <w:rPr>
          <w:vertAlign w:val="superscript"/>
          <w:lang w:val="en-GB"/>
        </w:rPr>
        <w:footnoteReference w:id="22"/>
      </w:r>
      <w:r w:rsidRPr="00DF39A8">
        <w:rPr>
          <w:lang w:val="en-GB"/>
        </w:rPr>
        <w:t xml:space="preserve"> </w:t>
      </w:r>
      <w:r w:rsidRPr="00DF39A8">
        <w:rPr>
          <w:rFonts w:hint="eastAsia"/>
          <w:lang w:val="en-GB"/>
        </w:rPr>
        <w:t>因此，各国必须加强国际合作，尽快保证全球都能普遍和公平地获得</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疫苗，包括最不发达国家的民众，这些国家可能没有财政资源来保证其人民获得疫苗。</w:t>
      </w:r>
    </w:p>
    <w:p w:rsidR="00DF39A8" w:rsidRPr="00DF39A8" w:rsidRDefault="00DF39A8" w:rsidP="00DF39A8">
      <w:pPr>
        <w:pStyle w:val="SingleTxtGC"/>
        <w:rPr>
          <w:lang w:val="en-GB"/>
        </w:rPr>
      </w:pPr>
      <w:r>
        <w:rPr>
          <w:lang w:val="en-GB"/>
        </w:rPr>
        <w:t>1</w:t>
      </w:r>
      <w:r w:rsidRPr="00DF39A8">
        <w:rPr>
          <w:lang w:val="en-GB"/>
        </w:rPr>
        <w:t>0.</w:t>
      </w:r>
      <w:r w:rsidRPr="00DF39A8">
        <w:rPr>
          <w:lang w:val="en-GB"/>
        </w:rPr>
        <w:tab/>
      </w:r>
      <w:r w:rsidRPr="00DF39A8">
        <w:rPr>
          <w:rFonts w:hint="eastAsia"/>
          <w:lang w:val="en-GB"/>
        </w:rPr>
        <w:t>各国在一定程度上优先考虑确保本国公民首先获得疫苗，这是可以理解的。</w:t>
      </w:r>
      <w:r w:rsidRPr="00592753">
        <w:rPr>
          <w:rFonts w:hint="eastAsia"/>
          <w:spacing w:val="2"/>
          <w:lang w:val="en-GB"/>
        </w:rPr>
        <w:t>但这种关切不应导致某种形式的卫生孤立主义或国家间争夺</w:t>
      </w:r>
      <w:proofErr w:type="spellStart"/>
      <w:r w:rsidRPr="00592753">
        <w:rPr>
          <w:rFonts w:hint="eastAsia"/>
          <w:spacing w:val="2"/>
          <w:lang w:val="en-GB"/>
        </w:rPr>
        <w:t>COVID</w:t>
      </w:r>
      <w:proofErr w:type="spellEnd"/>
      <w:r w:rsidRPr="00592753">
        <w:rPr>
          <w:rFonts w:hint="eastAsia"/>
          <w:spacing w:val="2"/>
          <w:lang w:val="en-GB"/>
        </w:rPr>
        <w:t>-</w:t>
      </w:r>
      <w:r w:rsidRPr="00592753">
        <w:rPr>
          <w:spacing w:val="2"/>
          <w:lang w:val="en-GB"/>
        </w:rPr>
        <w:t>19</w:t>
      </w:r>
      <w:r w:rsidRPr="00592753">
        <w:rPr>
          <w:rFonts w:hint="eastAsia"/>
          <w:spacing w:val="2"/>
          <w:lang w:val="en-GB"/>
        </w:rPr>
        <w:t>疫苗的竞</w:t>
      </w:r>
      <w:r w:rsidRPr="00DF39A8">
        <w:rPr>
          <w:rFonts w:hint="eastAsia"/>
          <w:lang w:val="en-GB"/>
        </w:rPr>
        <w:t>赛，在这种竞赛中，一些国家，尤其是发达国家，同其他国家竞相与私营公司达成昂贵和不透明的交易，以确保本国所有公民或大多数公民能首先获得疫苗。国家间的这种竞争可能导致疫苗价格上涨，甚至可能造成对首批疫苗的暂时性垄断，使这些疫苗仅为某些发达国家生产，从而至少暂时损害了其他国家确保本国民众获得疫苗的机会，尤其是发展中国家的机会。国家间争夺疫苗的竞争会增加</w:t>
      </w:r>
      <w:r w:rsidRPr="00592753">
        <w:rPr>
          <w:rFonts w:hint="eastAsia"/>
          <w:spacing w:val="-6"/>
          <w:lang w:val="en-GB"/>
        </w:rPr>
        <w:t>控制疫情的难度、拖长控制疫情的时间，就全球卫生方针而言有害无益。只要全</w:t>
      </w:r>
      <w:r w:rsidRPr="00DF39A8">
        <w:rPr>
          <w:rFonts w:hint="eastAsia"/>
          <w:lang w:val="en-GB"/>
        </w:rPr>
        <w:t>世界有大部分人口无法获得控制、预防和治疗</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的措施及</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疫苗，</w:t>
      </w:r>
      <w:r w:rsidRPr="00DD7487">
        <w:rPr>
          <w:rFonts w:hint="eastAsia"/>
          <w:spacing w:val="-4"/>
          <w:lang w:val="en-GB"/>
        </w:rPr>
        <w:t>疫情抬头的风险就始终存在。此外，这种争夺疫苗的竞争违背了各国的域外义</w:t>
      </w:r>
      <w:r w:rsidRPr="00DF39A8">
        <w:rPr>
          <w:rFonts w:hint="eastAsia"/>
          <w:lang w:val="en-GB"/>
        </w:rPr>
        <w:t>务，</w:t>
      </w:r>
      <w:r w:rsidRPr="00DD7487">
        <w:rPr>
          <w:rFonts w:hint="eastAsia"/>
          <w:spacing w:val="6"/>
          <w:lang w:val="en-GB"/>
        </w:rPr>
        <w:lastRenderedPageBreak/>
        <w:t>即应避免</w:t>
      </w:r>
      <w:proofErr w:type="gramStart"/>
      <w:r w:rsidRPr="00DD7487">
        <w:rPr>
          <w:rFonts w:hint="eastAsia"/>
          <w:spacing w:val="6"/>
          <w:lang w:val="en-GB"/>
        </w:rPr>
        <w:t>作出</w:t>
      </w:r>
      <w:proofErr w:type="gramEnd"/>
      <w:r w:rsidRPr="00DD7487">
        <w:rPr>
          <w:rFonts w:hint="eastAsia"/>
          <w:spacing w:val="6"/>
          <w:lang w:val="en-GB"/>
        </w:rPr>
        <w:t>会限制其他国家实现健康权的机会的决定。这种竞争还会阻碍最不</w:t>
      </w:r>
      <w:r w:rsidRPr="00DF39A8">
        <w:rPr>
          <w:rFonts w:hint="eastAsia"/>
          <w:lang w:val="en-GB"/>
        </w:rPr>
        <w:t>发达国家中最需要疫苗的人员获得疫苗。</w:t>
      </w:r>
      <w:r w:rsidRPr="00DF39A8">
        <w:rPr>
          <w:vertAlign w:val="superscript"/>
          <w:lang w:val="en-GB"/>
        </w:rPr>
        <w:footnoteReference w:id="23"/>
      </w:r>
      <w:r w:rsidRPr="00DF39A8">
        <w:rPr>
          <w:lang w:val="en-GB"/>
        </w:rPr>
        <w:t xml:space="preserve"> </w:t>
      </w:r>
      <w:r w:rsidRPr="00DF39A8">
        <w:rPr>
          <w:rFonts w:hint="eastAsia"/>
          <w:lang w:val="en-GB"/>
        </w:rPr>
        <w:t>某些交易具有秘密性，这也与各国的以下责任背道而驰，即应建立透明机制，允许对涉及分配资源和应用技术以利实现健康权的决策进行问责、公共监督和公民参与。</w:t>
      </w:r>
      <w:r w:rsidRPr="00DF39A8">
        <w:rPr>
          <w:vertAlign w:val="superscript"/>
          <w:lang w:val="en-GB"/>
        </w:rPr>
        <w:footnoteReference w:id="24"/>
      </w:r>
      <w:bookmarkStart w:id="1" w:name="_GoBack"/>
      <w:bookmarkEnd w:id="1"/>
    </w:p>
    <w:p w:rsidR="00DF39A8" w:rsidRPr="00DF39A8" w:rsidRDefault="00DF39A8" w:rsidP="00DF39A8">
      <w:pPr>
        <w:pStyle w:val="SingleTxtGC"/>
        <w:rPr>
          <w:lang w:val="en-GB"/>
        </w:rPr>
      </w:pPr>
      <w:r>
        <w:rPr>
          <w:lang w:val="en-GB"/>
        </w:rPr>
        <w:t>11</w:t>
      </w:r>
      <w:r w:rsidRPr="00DF39A8">
        <w:rPr>
          <w:lang w:val="en-GB"/>
        </w:rPr>
        <w:t>.</w:t>
      </w:r>
      <w:r w:rsidRPr="00DF39A8">
        <w:rPr>
          <w:lang w:val="en-GB"/>
        </w:rPr>
        <w:tab/>
      </w:r>
      <w:r w:rsidRPr="00240A0F">
        <w:rPr>
          <w:rFonts w:hint="eastAsia"/>
          <w:spacing w:val="2"/>
          <w:lang w:val="en-GB"/>
        </w:rPr>
        <w:t>各国不应追求卫生孤立主义和疫苗竞赛，而是应当履行义务，为全球享有包</w:t>
      </w:r>
      <w:r w:rsidRPr="00DF39A8">
        <w:rPr>
          <w:rFonts w:hint="eastAsia"/>
          <w:lang w:val="en-GB"/>
        </w:rPr>
        <w:t>括健康权在内的所有人权</w:t>
      </w:r>
      <w:proofErr w:type="gramStart"/>
      <w:r w:rsidRPr="00DF39A8">
        <w:rPr>
          <w:rFonts w:hint="eastAsia"/>
          <w:lang w:val="en-GB"/>
        </w:rPr>
        <w:t>作出</w:t>
      </w:r>
      <w:proofErr w:type="gramEnd"/>
      <w:r w:rsidRPr="00DF39A8">
        <w:rPr>
          <w:rFonts w:hint="eastAsia"/>
          <w:lang w:val="en-GB"/>
        </w:rPr>
        <w:t>贡献。</w:t>
      </w:r>
      <w:r w:rsidRPr="00DF39A8">
        <w:rPr>
          <w:vertAlign w:val="superscript"/>
          <w:lang w:val="en-GB"/>
        </w:rPr>
        <w:footnoteReference w:id="25"/>
      </w:r>
      <w:r w:rsidRPr="00DF39A8">
        <w:rPr>
          <w:lang w:val="en-GB"/>
        </w:rPr>
        <w:t xml:space="preserve"> </w:t>
      </w:r>
      <w:r w:rsidRPr="00DF39A8">
        <w:rPr>
          <w:rFonts w:hint="eastAsia"/>
          <w:lang w:val="en-GB"/>
        </w:rPr>
        <w:t>对于疫苗的分发以及获得疫苗的优先顺序，都应通过国际合作</w:t>
      </w:r>
      <w:proofErr w:type="gramStart"/>
      <w:r w:rsidRPr="00DF39A8">
        <w:rPr>
          <w:rFonts w:hint="eastAsia"/>
          <w:lang w:val="en-GB"/>
        </w:rPr>
        <w:t>和援</w:t>
      </w:r>
      <w:proofErr w:type="gramEnd"/>
      <w:r w:rsidRPr="00DF39A8">
        <w:rPr>
          <w:rFonts w:hint="eastAsia"/>
          <w:lang w:val="en-GB"/>
        </w:rPr>
        <w:t>助来组织安排和提供支助，这包括分享科学进步及其应用的惠益。</w:t>
      </w:r>
      <w:r w:rsidRPr="00DF39A8">
        <w:rPr>
          <w:vertAlign w:val="superscript"/>
          <w:lang w:val="en-GB"/>
        </w:rPr>
        <w:footnoteReference w:id="26"/>
      </w:r>
      <w:r w:rsidRPr="00DF39A8">
        <w:rPr>
          <w:lang w:val="en-GB"/>
        </w:rPr>
        <w:t xml:space="preserve"> </w:t>
      </w:r>
      <w:r w:rsidRPr="00DF39A8">
        <w:rPr>
          <w:rFonts w:hint="eastAsia"/>
          <w:lang w:val="en-GB"/>
        </w:rPr>
        <w:t>因此，缔约国应制定战略和机制，公平地分担研究、生产和分发</w:t>
      </w:r>
      <w:proofErr w:type="spellStart"/>
      <w:r>
        <w:rPr>
          <w:rFonts w:hint="eastAsia"/>
          <w:lang w:val="en-GB"/>
        </w:rPr>
        <w:t>C</w:t>
      </w:r>
      <w:r>
        <w:rPr>
          <w:lang w:val="en-GB"/>
        </w:rPr>
        <w:t>OVID</w:t>
      </w:r>
      <w:proofErr w:type="spellEnd"/>
      <w:r w:rsidRPr="00DF39A8">
        <w:rPr>
          <w:lang w:val="en-GB"/>
        </w:rPr>
        <w:t>-</w:t>
      </w:r>
      <w:r>
        <w:rPr>
          <w:lang w:val="en-GB"/>
        </w:rPr>
        <w:t>19</w:t>
      </w:r>
      <w:r w:rsidRPr="00DF39A8">
        <w:rPr>
          <w:rFonts w:hint="eastAsia"/>
          <w:lang w:val="en-GB"/>
        </w:rPr>
        <w:t>疫苗的相关财务费用，包括为此减轻有需要的国家的债务负担。缔约国还应采取透明和参与式的机制，确保全球疫苗分发的优先顺序安排是基于医疗需求和公共卫生考虑，在国家层面亦应如此。可以利用</w:t>
      </w:r>
      <w:proofErr w:type="gramStart"/>
      <w:r w:rsidRPr="00DF39A8">
        <w:rPr>
          <w:rFonts w:hint="eastAsia"/>
          <w:lang w:val="en-GB"/>
        </w:rPr>
        <w:t>世</w:t>
      </w:r>
      <w:proofErr w:type="gramEnd"/>
      <w:r w:rsidRPr="00DF39A8">
        <w:rPr>
          <w:rFonts w:hint="eastAsia"/>
          <w:lang w:val="en-GB"/>
        </w:rPr>
        <w:t>卫组织支持的</w:t>
      </w:r>
      <w:proofErr w:type="spellStart"/>
      <w:r>
        <w:rPr>
          <w:lang w:val="en-GB"/>
        </w:rPr>
        <w:t>COVAX</w:t>
      </w:r>
      <w:proofErr w:type="spellEnd"/>
      <w:r w:rsidRPr="00DF39A8">
        <w:rPr>
          <w:rFonts w:hint="eastAsia"/>
          <w:lang w:val="en-GB"/>
        </w:rPr>
        <w:t>全球疫苗机制来组织这种支助。</w:t>
      </w:r>
    </w:p>
    <w:p w:rsidR="00DF39A8" w:rsidRDefault="00DF39A8" w:rsidP="00DF39A8">
      <w:pPr>
        <w:pStyle w:val="SingleTxtGC"/>
        <w:rPr>
          <w:lang w:val="en-GB"/>
        </w:rPr>
      </w:pPr>
      <w:r>
        <w:rPr>
          <w:lang w:val="en-GB"/>
        </w:rPr>
        <w:t>12</w:t>
      </w:r>
      <w:r w:rsidRPr="00DF39A8">
        <w:rPr>
          <w:lang w:val="en-GB"/>
        </w:rPr>
        <w:t>.</w:t>
      </w:r>
      <w:r w:rsidRPr="00DF39A8">
        <w:rPr>
          <w:lang w:val="en-GB"/>
        </w:rPr>
        <w:tab/>
      </w:r>
      <w:r w:rsidRPr="00240A0F">
        <w:rPr>
          <w:rFonts w:hint="eastAsia"/>
          <w:spacing w:val="2"/>
          <w:lang w:val="en-GB"/>
        </w:rPr>
        <w:t>最后，虽然本声明主要侧重于公平和普遍获得</w:t>
      </w:r>
      <w:proofErr w:type="spellStart"/>
      <w:r w:rsidRPr="00240A0F">
        <w:rPr>
          <w:rFonts w:hint="eastAsia"/>
          <w:spacing w:val="2"/>
          <w:lang w:val="en-GB"/>
        </w:rPr>
        <w:t>COVID</w:t>
      </w:r>
      <w:proofErr w:type="spellEnd"/>
      <w:r w:rsidRPr="00240A0F">
        <w:rPr>
          <w:rFonts w:hint="eastAsia"/>
          <w:spacing w:val="2"/>
          <w:lang w:val="en-GB"/>
        </w:rPr>
        <w:t>-</w:t>
      </w:r>
      <w:r w:rsidRPr="00240A0F">
        <w:rPr>
          <w:spacing w:val="2"/>
          <w:lang w:val="en-GB"/>
        </w:rPr>
        <w:t>19</w:t>
      </w:r>
      <w:r w:rsidRPr="00240A0F">
        <w:rPr>
          <w:rFonts w:hint="eastAsia"/>
          <w:spacing w:val="2"/>
          <w:lang w:val="en-GB"/>
        </w:rPr>
        <w:t>疫苗的问题，但委</w:t>
      </w:r>
      <w:r w:rsidRPr="00DF39A8">
        <w:rPr>
          <w:rFonts w:hint="eastAsia"/>
          <w:lang w:val="en-GB"/>
        </w:rPr>
        <w:t>员会认为，其主要考虑因素也与缔约国确保普遍和公平获得</w:t>
      </w:r>
      <w:proofErr w:type="spellStart"/>
      <w:r>
        <w:rPr>
          <w:rFonts w:hint="eastAsia"/>
          <w:lang w:val="en-GB"/>
        </w:rPr>
        <w:t>C</w:t>
      </w:r>
      <w:r>
        <w:rPr>
          <w:lang w:val="en-GB"/>
        </w:rPr>
        <w:t>OVID</w:t>
      </w:r>
      <w:proofErr w:type="spellEnd"/>
      <w:r w:rsidRPr="00DF39A8">
        <w:rPr>
          <w:lang w:val="en-GB"/>
        </w:rPr>
        <w:t>-</w:t>
      </w:r>
      <w:r>
        <w:rPr>
          <w:lang w:val="en-GB"/>
        </w:rPr>
        <w:t>19</w:t>
      </w:r>
      <w:r w:rsidRPr="00DF39A8">
        <w:rPr>
          <w:rFonts w:hint="eastAsia"/>
          <w:lang w:val="en-GB"/>
        </w:rPr>
        <w:t>治疗的义务比照相关。此外，委员会提醒缔约国，因疫情而采取的任何限制经济、社会及文化权利的措施必须符合《公约》第四条规定的条件。在这方面，委员会回顾其</w:t>
      </w:r>
      <w:r>
        <w:rPr>
          <w:lang w:val="en-GB"/>
        </w:rPr>
        <w:t>2</w:t>
      </w:r>
      <w:r w:rsidRPr="00DF39A8">
        <w:rPr>
          <w:lang w:val="en-GB"/>
        </w:rPr>
        <w:t>0</w:t>
      </w:r>
      <w:r>
        <w:rPr>
          <w:lang w:val="en-GB"/>
        </w:rPr>
        <w:t>2</w:t>
      </w:r>
      <w:r w:rsidRPr="00DF39A8">
        <w:rPr>
          <w:lang w:val="en-GB"/>
        </w:rPr>
        <w:t>0</w:t>
      </w:r>
      <w:r w:rsidRPr="00DF39A8">
        <w:rPr>
          <w:rFonts w:hint="eastAsia"/>
          <w:lang w:val="en-GB"/>
        </w:rPr>
        <w:t>年</w:t>
      </w:r>
      <w:r>
        <w:rPr>
          <w:lang w:val="en-GB"/>
        </w:rPr>
        <w:t>4</w:t>
      </w:r>
      <w:r w:rsidRPr="00DF39A8">
        <w:rPr>
          <w:rFonts w:hint="eastAsia"/>
          <w:lang w:val="en-GB"/>
        </w:rPr>
        <w:t>月</w:t>
      </w:r>
      <w:r>
        <w:rPr>
          <w:lang w:val="en-GB"/>
        </w:rPr>
        <w:t>6</w:t>
      </w:r>
      <w:r w:rsidRPr="00DF39A8">
        <w:rPr>
          <w:rFonts w:hint="eastAsia"/>
          <w:lang w:val="en-GB"/>
        </w:rPr>
        <w:t>日关于</w:t>
      </w:r>
      <w:proofErr w:type="spellStart"/>
      <w:r>
        <w:rPr>
          <w:rFonts w:hint="eastAsia"/>
          <w:lang w:val="en-GB"/>
        </w:rPr>
        <w:t>COVID</w:t>
      </w:r>
      <w:proofErr w:type="spellEnd"/>
      <w:r w:rsidRPr="00DF39A8">
        <w:rPr>
          <w:rFonts w:hint="eastAsia"/>
          <w:lang w:val="en-GB"/>
        </w:rPr>
        <w:t>-</w:t>
      </w:r>
      <w:r>
        <w:rPr>
          <w:lang w:val="en-GB"/>
        </w:rPr>
        <w:t>19</w:t>
      </w:r>
      <w:r w:rsidRPr="00DF39A8">
        <w:rPr>
          <w:rFonts w:hint="eastAsia"/>
          <w:lang w:val="en-GB"/>
        </w:rPr>
        <w:t>大流行与经济、社会及文化权利问题的声明</w:t>
      </w:r>
      <w:r w:rsidRPr="00DF39A8">
        <w:rPr>
          <w:lang w:val="en-GB"/>
        </w:rPr>
        <w:t>(</w:t>
      </w:r>
      <w:r>
        <w:rPr>
          <w:lang w:val="en-GB"/>
        </w:rPr>
        <w:t>E</w:t>
      </w:r>
      <w:r w:rsidRPr="00DF39A8">
        <w:rPr>
          <w:lang w:val="en-GB"/>
        </w:rPr>
        <w:t>/</w:t>
      </w:r>
      <w:proofErr w:type="spellStart"/>
      <w:r>
        <w:rPr>
          <w:lang w:val="en-GB"/>
        </w:rPr>
        <w:t>C</w:t>
      </w:r>
      <w:r w:rsidRPr="00DF39A8">
        <w:rPr>
          <w:lang w:val="en-GB"/>
        </w:rPr>
        <w:t>.</w:t>
      </w:r>
      <w:r>
        <w:rPr>
          <w:lang w:val="en-GB"/>
        </w:rPr>
        <w:t>12</w:t>
      </w:r>
      <w:proofErr w:type="spellEnd"/>
      <w:r w:rsidRPr="00DF39A8">
        <w:rPr>
          <w:lang w:val="en-GB"/>
        </w:rPr>
        <w:t>/</w:t>
      </w:r>
      <w:r>
        <w:rPr>
          <w:lang w:val="en-GB"/>
        </w:rPr>
        <w:t>2</w:t>
      </w:r>
      <w:r w:rsidRPr="00DF39A8">
        <w:rPr>
          <w:lang w:val="en-GB"/>
        </w:rPr>
        <w:t>0</w:t>
      </w:r>
      <w:r>
        <w:rPr>
          <w:lang w:val="en-GB"/>
        </w:rPr>
        <w:t>2</w:t>
      </w:r>
      <w:r w:rsidRPr="00DF39A8">
        <w:rPr>
          <w:lang w:val="en-GB"/>
        </w:rPr>
        <w:t>0/</w:t>
      </w:r>
      <w:r>
        <w:rPr>
          <w:lang w:val="en-GB"/>
        </w:rPr>
        <w:t>1</w:t>
      </w:r>
      <w:r w:rsidRPr="00DF39A8">
        <w:rPr>
          <w:lang w:val="en-GB"/>
        </w:rPr>
        <w:t>)</w:t>
      </w:r>
      <w:r w:rsidRPr="00DF39A8">
        <w:rPr>
          <w:rFonts w:hint="eastAsia"/>
          <w:lang w:val="en-GB"/>
        </w:rPr>
        <w:t>。</w:t>
      </w:r>
    </w:p>
    <w:p w:rsidR="00BC0BC5" w:rsidRPr="002D6A9C" w:rsidRDefault="00BC0BC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C0BC5"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183D" w:rsidRPr="000D319F" w:rsidRDefault="0036183D" w:rsidP="000D319F">
      <w:pPr>
        <w:pStyle w:val="af0"/>
        <w:spacing w:after="240"/>
        <w:ind w:left="907"/>
        <w:rPr>
          <w:rFonts w:asciiTheme="majorBidi" w:eastAsia="宋体" w:hAnsiTheme="majorBidi" w:cstheme="majorBidi"/>
          <w:sz w:val="21"/>
          <w:szCs w:val="21"/>
          <w:lang w:val="en-US"/>
        </w:rPr>
      </w:pPr>
    </w:p>
    <w:p w:rsidR="0036183D" w:rsidRPr="000D319F" w:rsidRDefault="0036183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6183D" w:rsidRPr="000D319F" w:rsidRDefault="0036183D" w:rsidP="000D319F">
      <w:pPr>
        <w:pStyle w:val="af0"/>
      </w:pPr>
    </w:p>
  </w:endnote>
  <w:endnote w:type="continuationNotice" w:id="1">
    <w:p w:rsidR="0036183D" w:rsidRDefault="003618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721BB0" w:rsidRDefault="00721BB0" w:rsidP="00721BB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21BB0">
      <w:rPr>
        <w:rStyle w:val="af2"/>
        <w:b w:val="0"/>
        <w:snapToGrid w:val="0"/>
        <w:sz w:val="16"/>
      </w:rPr>
      <w:t>GE.20</w:t>
    </w:r>
    <w:proofErr w:type="spellEnd"/>
    <w:r w:rsidRPr="00721BB0">
      <w:rPr>
        <w:rStyle w:val="af2"/>
        <w:b w:val="0"/>
        <w:snapToGrid w:val="0"/>
        <w:sz w:val="16"/>
      </w:rPr>
      <w:t>-17009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721BB0" w:rsidRDefault="00721BB0" w:rsidP="00721BB0">
    <w:pPr>
      <w:pStyle w:val="af0"/>
      <w:tabs>
        <w:tab w:val="clear" w:pos="431"/>
        <w:tab w:val="right" w:pos="9638"/>
      </w:tabs>
      <w:rPr>
        <w:rStyle w:val="af2"/>
      </w:rPr>
    </w:pPr>
    <w:proofErr w:type="spellStart"/>
    <w:r>
      <w:t>GE.20</w:t>
    </w:r>
    <w:proofErr w:type="spellEnd"/>
    <w:r>
      <w:t>-17009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721BB0"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-17009</w:t>
    </w:r>
    <w:r w:rsidR="00731A42" w:rsidRPr="00EE277A">
      <w:rPr>
        <w:sz w:val="20"/>
        <w:lang w:eastAsia="zh-CN"/>
      </w:rPr>
      <w:t xml:space="preserve"> (C)</w:t>
    </w:r>
    <w:r w:rsidR="00B45B2F">
      <w:rPr>
        <w:sz w:val="20"/>
        <w:lang w:eastAsia="zh-CN"/>
      </w:rPr>
      <w:tab/>
    </w:r>
    <w:r>
      <w:rPr>
        <w:sz w:val="20"/>
        <w:lang w:eastAsia="zh-CN"/>
      </w:rPr>
      <w:t>1712</w:t>
    </w:r>
    <w:r w:rsidR="007029E1">
      <w:rPr>
        <w:sz w:val="20"/>
        <w:lang w:eastAsia="zh-CN"/>
      </w:rPr>
      <w:t>20</w:t>
    </w:r>
    <w:r w:rsidR="00731A42">
      <w:rPr>
        <w:sz w:val="20"/>
        <w:lang w:eastAsia="zh-CN"/>
      </w:rPr>
      <w:tab/>
    </w:r>
    <w:r w:rsidR="00115040">
      <w:rPr>
        <w:sz w:val="20"/>
        <w:lang w:eastAsia="zh-CN"/>
      </w:rPr>
      <w:t>2</w:t>
    </w:r>
    <w:r w:rsidR="007019AF">
      <w:rPr>
        <w:sz w:val="20"/>
        <w:lang w:eastAsia="zh-CN"/>
      </w:rPr>
      <w:t>2</w:t>
    </w:r>
    <w:r w:rsidR="00115040">
      <w:rPr>
        <w:sz w:val="20"/>
        <w:lang w:eastAsia="zh-CN"/>
      </w:rPr>
      <w:t>12</w:t>
    </w:r>
    <w:r w:rsidR="007029E1">
      <w:rPr>
        <w:sz w:val="20"/>
        <w:lang w:eastAsia="zh-CN"/>
      </w:rPr>
      <w:t>20</w:t>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183D" w:rsidRPr="000157B1" w:rsidRDefault="003618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6183D" w:rsidRPr="000157B1" w:rsidRDefault="003618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6183D" w:rsidRDefault="0036183D"/>
  </w:footnote>
  <w:footnote w:id="2">
    <w:p w:rsidR="00DF39A8" w:rsidRPr="00E710D9" w:rsidRDefault="00DF39A8" w:rsidP="00BC0BC5">
      <w:pPr>
        <w:pStyle w:val="a6"/>
      </w:pPr>
      <w:r w:rsidRPr="00B34BC7">
        <w:tab/>
      </w:r>
      <w:r w:rsidRPr="006115DB">
        <w:rPr>
          <w:rStyle w:val="a8"/>
          <w:rFonts w:eastAsia="宋体"/>
          <w:vertAlign w:val="baseline"/>
        </w:rPr>
        <w:t>*</w:t>
      </w:r>
      <w:r w:rsidRPr="00E710D9">
        <w:tab/>
      </w:r>
      <w:r w:rsidRPr="00386017">
        <w:rPr>
          <w:rFonts w:hint="eastAsia"/>
        </w:rPr>
        <w:t>委员会于</w:t>
      </w:r>
      <w:r w:rsidRPr="00386017">
        <w:t>2020</w:t>
      </w:r>
      <w:r w:rsidRPr="00386017">
        <w:rPr>
          <w:rFonts w:hint="eastAsia"/>
        </w:rPr>
        <w:t>年</w:t>
      </w:r>
      <w:r w:rsidRPr="00386017">
        <w:t>11</w:t>
      </w:r>
      <w:r w:rsidRPr="00386017">
        <w:rPr>
          <w:rFonts w:hint="eastAsia"/>
        </w:rPr>
        <w:t>月</w:t>
      </w:r>
      <w:r w:rsidRPr="00386017">
        <w:t>27</w:t>
      </w:r>
      <w:r w:rsidRPr="00386017">
        <w:rPr>
          <w:rFonts w:hint="eastAsia"/>
        </w:rPr>
        <w:t>日闭会期间通过。</w:t>
      </w:r>
    </w:p>
  </w:footnote>
  <w:footnote w:id="3">
    <w:p w:rsidR="00DF39A8" w:rsidRPr="00E710D9" w:rsidRDefault="00DF39A8" w:rsidP="00BC0BC5">
      <w:pPr>
        <w:pStyle w:val="a6"/>
      </w:pPr>
      <w:r w:rsidRPr="00634345">
        <w:tab/>
      </w:r>
      <w:r w:rsidRPr="00E710D9">
        <w:rPr>
          <w:rStyle w:val="a8"/>
          <w:rFonts w:eastAsia="宋体"/>
        </w:rPr>
        <w:footnoteRef/>
      </w:r>
      <w:r w:rsidRPr="00E710D9">
        <w:tab/>
      </w:r>
      <w:r w:rsidRPr="006E6EF3">
        <w:rPr>
          <w:rFonts w:hint="eastAsia"/>
          <w:spacing w:val="6"/>
        </w:rPr>
        <w:t>见</w:t>
      </w:r>
      <w:proofErr w:type="gramStart"/>
      <w:r w:rsidRPr="006E6EF3">
        <w:rPr>
          <w:rFonts w:hint="eastAsia"/>
          <w:spacing w:val="6"/>
        </w:rPr>
        <w:t>世</w:t>
      </w:r>
      <w:proofErr w:type="gramEnd"/>
      <w:r w:rsidRPr="006E6EF3">
        <w:rPr>
          <w:rFonts w:hint="eastAsia"/>
          <w:spacing w:val="6"/>
        </w:rPr>
        <w:t>卫组织，“</w:t>
      </w:r>
      <w:proofErr w:type="gramStart"/>
      <w:r w:rsidRPr="006E6EF3">
        <w:rPr>
          <w:rFonts w:hint="eastAsia"/>
          <w:spacing w:val="6"/>
        </w:rPr>
        <w:t>世</w:t>
      </w:r>
      <w:proofErr w:type="gramEnd"/>
      <w:r w:rsidRPr="006E6EF3">
        <w:rPr>
          <w:rFonts w:hint="eastAsia"/>
          <w:spacing w:val="6"/>
        </w:rPr>
        <w:t>卫组织关于</w:t>
      </w:r>
      <w:proofErr w:type="spellStart"/>
      <w:r w:rsidRPr="006E6EF3">
        <w:rPr>
          <w:rFonts w:hint="eastAsia"/>
          <w:spacing w:val="6"/>
        </w:rPr>
        <w:t>COVID</w:t>
      </w:r>
      <w:proofErr w:type="spellEnd"/>
      <w:r w:rsidRPr="006E6EF3">
        <w:rPr>
          <w:rFonts w:hint="eastAsia"/>
          <w:spacing w:val="6"/>
        </w:rPr>
        <w:t>-</w:t>
      </w:r>
      <w:r w:rsidRPr="006E6EF3">
        <w:rPr>
          <w:spacing w:val="6"/>
        </w:rPr>
        <w:t>19</w:t>
      </w:r>
      <w:r w:rsidRPr="006E6EF3">
        <w:rPr>
          <w:rFonts w:hint="eastAsia"/>
          <w:spacing w:val="6"/>
        </w:rPr>
        <w:t>疫苗和其他生物制品的相关技术指导文件”，</w:t>
      </w:r>
      <w:r w:rsidRPr="006E6EF3">
        <w:rPr>
          <w:rFonts w:hint="eastAsia"/>
        </w:rPr>
        <w:t>2</w:t>
      </w:r>
      <w:r w:rsidRPr="006E6EF3">
        <w:t>020</w:t>
      </w:r>
      <w:r w:rsidRPr="006E6EF3">
        <w:rPr>
          <w:rFonts w:hint="eastAsia"/>
        </w:rPr>
        <w:t>年</w:t>
      </w:r>
      <w:r w:rsidRPr="006E6EF3">
        <w:rPr>
          <w:rFonts w:hint="eastAsia"/>
        </w:rPr>
        <w:t>9</w:t>
      </w:r>
      <w:r w:rsidRPr="006E6EF3">
        <w:rPr>
          <w:rFonts w:hint="eastAsia"/>
        </w:rPr>
        <w:t>月</w:t>
      </w:r>
      <w:r w:rsidRPr="006E6EF3">
        <w:t>25</w:t>
      </w:r>
      <w:r w:rsidRPr="006E6EF3">
        <w:rPr>
          <w:rFonts w:hint="eastAsia"/>
        </w:rPr>
        <w:t>日</w:t>
      </w:r>
      <w:r>
        <w:rPr>
          <w:rFonts w:hint="eastAsia"/>
        </w:rPr>
        <w:t>。</w:t>
      </w:r>
      <w:hyperlink w:history="1"/>
    </w:p>
  </w:footnote>
  <w:footnote w:id="4">
    <w:p w:rsidR="00DF39A8" w:rsidRPr="001412E9" w:rsidRDefault="00DF39A8" w:rsidP="00BC0BC5">
      <w:pPr>
        <w:pStyle w:val="a6"/>
      </w:pPr>
      <w:r w:rsidRPr="001412E9">
        <w:tab/>
      </w:r>
      <w:r w:rsidRPr="00E710D9">
        <w:rPr>
          <w:rStyle w:val="a8"/>
          <w:rFonts w:eastAsia="宋体"/>
        </w:rPr>
        <w:footnoteRef/>
      </w:r>
      <w:r w:rsidRPr="001412E9">
        <w:tab/>
      </w:r>
      <w:r w:rsidRPr="006E6EF3">
        <w:rPr>
          <w:rFonts w:hint="eastAsia"/>
          <w:spacing w:val="2"/>
        </w:rPr>
        <w:t>缔约国根据《公约》承担的与此次疫情有关的义务的总</w:t>
      </w:r>
      <w:proofErr w:type="gramStart"/>
      <w:r w:rsidRPr="006E6EF3">
        <w:rPr>
          <w:rFonts w:hint="eastAsia"/>
          <w:spacing w:val="2"/>
        </w:rPr>
        <w:t>览</w:t>
      </w:r>
      <w:proofErr w:type="gramEnd"/>
      <w:r w:rsidRPr="006E6EF3">
        <w:rPr>
          <w:rFonts w:hint="eastAsia"/>
          <w:spacing w:val="2"/>
        </w:rPr>
        <w:t>，见委员会</w:t>
      </w:r>
      <w:r w:rsidRPr="006E6EF3">
        <w:rPr>
          <w:rFonts w:hint="eastAsia"/>
          <w:spacing w:val="2"/>
        </w:rPr>
        <w:t>2</w:t>
      </w:r>
      <w:r w:rsidRPr="006E6EF3">
        <w:rPr>
          <w:spacing w:val="2"/>
        </w:rPr>
        <w:t>020</w:t>
      </w:r>
      <w:r w:rsidRPr="006E6EF3">
        <w:rPr>
          <w:rFonts w:hint="eastAsia"/>
          <w:spacing w:val="2"/>
        </w:rPr>
        <w:t>年</w:t>
      </w:r>
      <w:r w:rsidRPr="006E6EF3">
        <w:rPr>
          <w:rFonts w:hint="eastAsia"/>
          <w:spacing w:val="2"/>
        </w:rPr>
        <w:t>4</w:t>
      </w:r>
      <w:r w:rsidRPr="006E6EF3">
        <w:rPr>
          <w:rFonts w:hint="eastAsia"/>
          <w:spacing w:val="2"/>
        </w:rPr>
        <w:t>月</w:t>
      </w:r>
      <w:r w:rsidRPr="006E6EF3">
        <w:rPr>
          <w:rFonts w:hint="eastAsia"/>
          <w:spacing w:val="2"/>
        </w:rPr>
        <w:t>6</w:t>
      </w:r>
      <w:r w:rsidRPr="006E6EF3">
        <w:rPr>
          <w:rFonts w:hint="eastAsia"/>
          <w:spacing w:val="2"/>
        </w:rPr>
        <w:t>日关于冠</w:t>
      </w:r>
      <w:r w:rsidRPr="008939E1">
        <w:rPr>
          <w:rFonts w:hint="eastAsia"/>
        </w:rPr>
        <w:t>状病毒病</w:t>
      </w:r>
      <w:r w:rsidRPr="008939E1">
        <w:t>(</w:t>
      </w:r>
      <w:proofErr w:type="spellStart"/>
      <w:r w:rsidRPr="008939E1">
        <w:t>COVID</w:t>
      </w:r>
      <w:proofErr w:type="spellEnd"/>
      <w:r w:rsidRPr="008939E1">
        <w:t>-19)</w:t>
      </w:r>
      <w:r w:rsidRPr="008939E1">
        <w:rPr>
          <w:rFonts w:hint="eastAsia"/>
        </w:rPr>
        <w:t>大流行与经济、社会及文化权利问题的声明</w:t>
      </w:r>
      <w:r w:rsidRPr="001412E9">
        <w:t>(E/</w:t>
      </w:r>
      <w:proofErr w:type="spellStart"/>
      <w:r w:rsidRPr="001412E9">
        <w:t>C.12</w:t>
      </w:r>
      <w:proofErr w:type="spellEnd"/>
      <w:r w:rsidRPr="001412E9">
        <w:t>/2020/1)</w:t>
      </w:r>
      <w:r>
        <w:rPr>
          <w:rFonts w:hint="eastAsia"/>
        </w:rPr>
        <w:t>。</w:t>
      </w:r>
    </w:p>
  </w:footnote>
  <w:footnote w:id="5">
    <w:p w:rsidR="00DF39A8" w:rsidRPr="001412E9" w:rsidRDefault="00DF39A8" w:rsidP="00BC0BC5">
      <w:pPr>
        <w:pStyle w:val="a6"/>
      </w:pPr>
      <w:r w:rsidRPr="001412E9">
        <w:tab/>
      </w:r>
      <w:r w:rsidRPr="00E710D9">
        <w:rPr>
          <w:rStyle w:val="a8"/>
          <w:rFonts w:eastAsia="宋体"/>
        </w:rPr>
        <w:footnoteRef/>
      </w:r>
      <w:r w:rsidRPr="001412E9">
        <w:tab/>
      </w:r>
      <w:r w:rsidRPr="000C28BD">
        <w:rPr>
          <w:rFonts w:hint="eastAsia"/>
        </w:rPr>
        <w:t>《经济社会文化权利国际公约》</w:t>
      </w:r>
      <w:r>
        <w:rPr>
          <w:rFonts w:hint="eastAsia"/>
        </w:rPr>
        <w:t>，第十二条；</w:t>
      </w:r>
      <w:r w:rsidRPr="009B757D">
        <w:rPr>
          <w:rFonts w:hint="eastAsia"/>
        </w:rPr>
        <w:t>《世界人权宣言》</w:t>
      </w:r>
      <w:r>
        <w:rPr>
          <w:rFonts w:hint="eastAsia"/>
        </w:rPr>
        <w:t>，第二十五条。</w:t>
      </w:r>
    </w:p>
  </w:footnote>
  <w:footnote w:id="6">
    <w:p w:rsidR="00DF39A8" w:rsidRPr="001412E9" w:rsidRDefault="00DF39A8" w:rsidP="00BC0BC5">
      <w:pPr>
        <w:pStyle w:val="a6"/>
      </w:pPr>
      <w:r w:rsidRPr="001412E9">
        <w:tab/>
      </w:r>
      <w:r w:rsidRPr="00E710D9">
        <w:rPr>
          <w:rStyle w:val="a8"/>
          <w:rFonts w:eastAsia="宋体"/>
        </w:rPr>
        <w:footnoteRef/>
      </w:r>
      <w:r w:rsidRPr="001412E9">
        <w:tab/>
      </w:r>
      <w:r w:rsidRPr="006E0466">
        <w:rPr>
          <w:rFonts w:hint="eastAsia"/>
        </w:rPr>
        <w:t>经济、社会及文化权利委员会</w:t>
      </w:r>
      <w:r>
        <w:rPr>
          <w:rFonts w:hint="eastAsia"/>
        </w:rPr>
        <w:t>，第</w:t>
      </w:r>
      <w:r>
        <w:rPr>
          <w:rFonts w:hint="eastAsia"/>
        </w:rPr>
        <w:t>1</w:t>
      </w:r>
      <w:r>
        <w:t>4</w:t>
      </w:r>
      <w:r>
        <w:rPr>
          <w:rFonts w:hint="eastAsia"/>
        </w:rPr>
        <w:t>号一般性意见</w:t>
      </w:r>
      <w:r>
        <w:rPr>
          <w:rFonts w:hint="eastAsia"/>
        </w:rPr>
        <w:t>(</w:t>
      </w:r>
      <w:r>
        <w:t>2000</w:t>
      </w:r>
      <w:r>
        <w:rPr>
          <w:rFonts w:hint="eastAsia"/>
        </w:rPr>
        <w:t>年</w:t>
      </w:r>
      <w:r>
        <w:t>)</w:t>
      </w:r>
      <w:r>
        <w:rPr>
          <w:rFonts w:hint="eastAsia"/>
        </w:rPr>
        <w:t>，第</w:t>
      </w:r>
      <w:r>
        <w:rPr>
          <w:rFonts w:hint="eastAsia"/>
        </w:rPr>
        <w:t>3</w:t>
      </w:r>
      <w:r>
        <w:t>6</w:t>
      </w:r>
      <w:r>
        <w:rPr>
          <w:rFonts w:hint="eastAsia"/>
        </w:rPr>
        <w:t>段。</w:t>
      </w:r>
    </w:p>
  </w:footnote>
  <w:footnote w:id="7">
    <w:p w:rsidR="00DF39A8" w:rsidRPr="001412E9" w:rsidRDefault="00DF39A8" w:rsidP="00BC0BC5">
      <w:pPr>
        <w:pStyle w:val="a6"/>
      </w:pPr>
      <w:r w:rsidRPr="001412E9">
        <w:tab/>
      </w:r>
      <w:r w:rsidRPr="00E710D9">
        <w:rPr>
          <w:rStyle w:val="a8"/>
          <w:rFonts w:eastAsia="宋体"/>
        </w:rPr>
        <w:footnoteRef/>
      </w:r>
      <w:r w:rsidRPr="001412E9">
        <w:tab/>
      </w:r>
      <w:r w:rsidRPr="000C28BD">
        <w:rPr>
          <w:rFonts w:hint="eastAsia"/>
        </w:rPr>
        <w:t>《经济社会文化权利国际公约》</w:t>
      </w:r>
      <w:r>
        <w:rPr>
          <w:rFonts w:hint="eastAsia"/>
        </w:rPr>
        <w:t>，第十五条；</w:t>
      </w:r>
      <w:r w:rsidRPr="009B757D">
        <w:rPr>
          <w:rFonts w:hint="eastAsia"/>
        </w:rPr>
        <w:t>《世界人权宣言》</w:t>
      </w:r>
      <w:r>
        <w:rPr>
          <w:rFonts w:hint="eastAsia"/>
        </w:rPr>
        <w:t>，第二十七条。</w:t>
      </w:r>
    </w:p>
  </w:footnote>
  <w:footnote w:id="8">
    <w:p w:rsidR="00DF39A8" w:rsidRPr="001412E9" w:rsidRDefault="00DF39A8" w:rsidP="00DE37C4">
      <w:pPr>
        <w:pStyle w:val="a6"/>
        <w:spacing w:after="280"/>
      </w:pPr>
      <w:r w:rsidRPr="001412E9">
        <w:tab/>
      </w:r>
      <w:r w:rsidRPr="00E710D9">
        <w:rPr>
          <w:rStyle w:val="a8"/>
          <w:rFonts w:eastAsia="宋体"/>
        </w:rPr>
        <w:footnoteRef/>
      </w:r>
      <w:r w:rsidRPr="001412E9">
        <w:tab/>
      </w:r>
      <w:r w:rsidRPr="006E0466">
        <w:rPr>
          <w:rFonts w:hint="eastAsia"/>
        </w:rPr>
        <w:t>经济、社会及文化权利委员会</w:t>
      </w:r>
      <w:r>
        <w:rPr>
          <w:rFonts w:hint="eastAsia"/>
        </w:rPr>
        <w:t>，第</w:t>
      </w:r>
      <w:r>
        <w:t>25</w:t>
      </w:r>
      <w:r>
        <w:rPr>
          <w:rFonts w:hint="eastAsia"/>
        </w:rPr>
        <w:t>号一般性意见</w:t>
      </w:r>
      <w:r>
        <w:rPr>
          <w:rFonts w:hint="eastAsia"/>
        </w:rPr>
        <w:t>(</w:t>
      </w:r>
      <w:r>
        <w:t>2020</w:t>
      </w:r>
      <w:r>
        <w:rPr>
          <w:rFonts w:hint="eastAsia"/>
        </w:rPr>
        <w:t>年</w:t>
      </w:r>
      <w:r>
        <w:t>)</w:t>
      </w:r>
      <w:r>
        <w:rPr>
          <w:rFonts w:hint="eastAsia"/>
        </w:rPr>
        <w:t>，第</w:t>
      </w:r>
      <w:r>
        <w:t>70</w:t>
      </w:r>
      <w:r>
        <w:rPr>
          <w:rFonts w:hint="eastAsia"/>
        </w:rPr>
        <w:t>段。</w:t>
      </w:r>
    </w:p>
  </w:footnote>
  <w:footnote w:id="9">
    <w:p w:rsidR="00DF39A8" w:rsidRPr="001412E9" w:rsidRDefault="00DF39A8" w:rsidP="00BC0BC5">
      <w:pPr>
        <w:pStyle w:val="a6"/>
      </w:pPr>
      <w:r w:rsidRPr="001412E9">
        <w:tab/>
      </w:r>
      <w:r w:rsidRPr="00E710D9">
        <w:rPr>
          <w:rStyle w:val="a8"/>
          <w:rFonts w:eastAsia="宋体"/>
        </w:rPr>
        <w:footnoteRef/>
      </w:r>
      <w:r w:rsidRPr="001412E9">
        <w:tab/>
      </w:r>
      <w:r>
        <w:rPr>
          <w:rFonts w:hint="eastAsia"/>
        </w:rPr>
        <w:t>见</w:t>
      </w:r>
      <w:r w:rsidRPr="000C28BD">
        <w:rPr>
          <w:rFonts w:hint="eastAsia"/>
        </w:rPr>
        <w:t>《经济社会文化权利国际公约》</w:t>
      </w:r>
      <w:r>
        <w:rPr>
          <w:rFonts w:hint="eastAsia"/>
        </w:rPr>
        <w:t>，第二、第十二和第十五条。</w:t>
      </w:r>
    </w:p>
  </w:footnote>
  <w:footnote w:id="10">
    <w:p w:rsidR="00DF39A8" w:rsidRPr="001412E9" w:rsidRDefault="00DF39A8" w:rsidP="00BC0BC5">
      <w:pPr>
        <w:pStyle w:val="a6"/>
      </w:pPr>
      <w:r w:rsidRPr="001412E9">
        <w:tab/>
      </w:r>
      <w:r w:rsidRPr="00E710D9">
        <w:rPr>
          <w:rStyle w:val="a8"/>
          <w:rFonts w:eastAsia="宋体"/>
        </w:rPr>
        <w:footnoteRef/>
      </w:r>
      <w:r w:rsidRPr="001412E9">
        <w:tab/>
      </w:r>
      <w:r w:rsidRPr="006E0466">
        <w:rPr>
          <w:rFonts w:hint="eastAsia"/>
        </w:rPr>
        <w:t>经济、社会及文化权利委员会</w:t>
      </w:r>
      <w:r>
        <w:rPr>
          <w:rFonts w:hint="eastAsia"/>
        </w:rPr>
        <w:t>，第</w:t>
      </w:r>
      <w:r>
        <w:rPr>
          <w:rFonts w:hint="eastAsia"/>
        </w:rPr>
        <w:t>1</w:t>
      </w:r>
      <w:r>
        <w:t>4</w:t>
      </w:r>
      <w:r>
        <w:rPr>
          <w:rFonts w:hint="eastAsia"/>
        </w:rPr>
        <w:t>号一般性意见</w:t>
      </w:r>
      <w:r>
        <w:rPr>
          <w:rFonts w:hint="eastAsia"/>
        </w:rPr>
        <w:t>(</w:t>
      </w:r>
      <w:r>
        <w:t>2000</w:t>
      </w:r>
      <w:r>
        <w:rPr>
          <w:rFonts w:hint="eastAsia"/>
        </w:rPr>
        <w:t>年</w:t>
      </w:r>
      <w:r>
        <w:t>)</w:t>
      </w:r>
      <w:r>
        <w:rPr>
          <w:rFonts w:hint="eastAsia"/>
        </w:rPr>
        <w:t>，第</w:t>
      </w:r>
      <w:r>
        <w:t>44</w:t>
      </w:r>
      <w:r>
        <w:rPr>
          <w:rFonts w:hint="eastAsia"/>
        </w:rPr>
        <w:t>段。</w:t>
      </w:r>
    </w:p>
  </w:footnote>
  <w:footnote w:id="11">
    <w:p w:rsidR="00DF39A8" w:rsidRPr="00E710D9" w:rsidRDefault="00DF39A8" w:rsidP="00BC0BC5">
      <w:pPr>
        <w:pStyle w:val="a6"/>
      </w:pPr>
      <w:r w:rsidRPr="00E710D9">
        <w:tab/>
      </w:r>
      <w:r w:rsidRPr="00E710D9">
        <w:rPr>
          <w:rStyle w:val="a8"/>
          <w:rFonts w:eastAsia="宋体"/>
        </w:rPr>
        <w:footnoteRef/>
      </w:r>
      <w:r w:rsidRPr="00E710D9">
        <w:tab/>
      </w:r>
      <w:r>
        <w:rPr>
          <w:rFonts w:hint="eastAsia"/>
        </w:rPr>
        <w:t>同上，第</w:t>
      </w:r>
      <w:r w:rsidRPr="001412E9">
        <w:t>12</w:t>
      </w:r>
      <w:r>
        <w:rPr>
          <w:rFonts w:hint="eastAsia"/>
        </w:rPr>
        <w:t>段。</w:t>
      </w:r>
    </w:p>
  </w:footnote>
  <w:footnote w:id="12">
    <w:p w:rsidR="00DF39A8" w:rsidRPr="001412E9" w:rsidRDefault="00DF39A8" w:rsidP="00BC0BC5">
      <w:pPr>
        <w:pStyle w:val="a6"/>
      </w:pPr>
      <w:r w:rsidRPr="001412E9">
        <w:tab/>
      </w:r>
      <w:r w:rsidRPr="00E710D9">
        <w:rPr>
          <w:rStyle w:val="a8"/>
          <w:rFonts w:eastAsia="宋体"/>
        </w:rPr>
        <w:footnoteRef/>
      </w:r>
      <w:r>
        <w:tab/>
      </w:r>
      <w:r>
        <w:rPr>
          <w:rFonts w:hint="eastAsia"/>
        </w:rPr>
        <w:t>见</w:t>
      </w:r>
      <w:r w:rsidRPr="006E0466">
        <w:rPr>
          <w:rFonts w:hint="eastAsia"/>
        </w:rPr>
        <w:t>经济、社会及文化权利委员会</w:t>
      </w:r>
      <w:r>
        <w:rPr>
          <w:rFonts w:hint="eastAsia"/>
        </w:rPr>
        <w:t>，第</w:t>
      </w:r>
      <w:r>
        <w:t>25</w:t>
      </w:r>
      <w:r>
        <w:rPr>
          <w:rFonts w:hint="eastAsia"/>
        </w:rPr>
        <w:t>号一般性意见</w:t>
      </w:r>
      <w:r>
        <w:rPr>
          <w:rFonts w:hint="eastAsia"/>
        </w:rPr>
        <w:t>(</w:t>
      </w:r>
      <w:r>
        <w:t>2020</w:t>
      </w:r>
      <w:r>
        <w:rPr>
          <w:rFonts w:hint="eastAsia"/>
        </w:rPr>
        <w:t>年</w:t>
      </w:r>
      <w:r>
        <w:t>)</w:t>
      </w:r>
      <w:r>
        <w:rPr>
          <w:rFonts w:hint="eastAsia"/>
        </w:rPr>
        <w:t>，第</w:t>
      </w:r>
      <w:r>
        <w:t>52</w:t>
      </w:r>
      <w:r>
        <w:rPr>
          <w:rFonts w:hint="eastAsia"/>
        </w:rPr>
        <w:t>段。</w:t>
      </w:r>
    </w:p>
  </w:footnote>
  <w:footnote w:id="13">
    <w:p w:rsidR="00DF39A8" w:rsidRPr="003725A3" w:rsidRDefault="00DF39A8" w:rsidP="00BC0BC5">
      <w:pPr>
        <w:pStyle w:val="a6"/>
      </w:pPr>
      <w:r w:rsidRPr="001412E9">
        <w:tab/>
      </w:r>
      <w:r w:rsidRPr="00E710D9">
        <w:rPr>
          <w:rStyle w:val="a8"/>
          <w:rFonts w:eastAsia="宋体"/>
        </w:rPr>
        <w:footnoteRef/>
      </w:r>
      <w:r w:rsidRPr="001412E9">
        <w:tab/>
      </w:r>
      <w:r w:rsidRPr="00AE1CFB">
        <w:rPr>
          <w:rFonts w:hint="eastAsia"/>
          <w:spacing w:val="2"/>
        </w:rPr>
        <w:t>见《经济社会文化权利国际公约》，第二条。另见经济、社会及文化权利委员会，第</w:t>
      </w:r>
      <w:r w:rsidRPr="00AE1CFB">
        <w:rPr>
          <w:spacing w:val="2"/>
        </w:rPr>
        <w:t>20</w:t>
      </w:r>
      <w:r w:rsidRPr="00AE1CFB">
        <w:rPr>
          <w:rFonts w:hint="eastAsia"/>
          <w:spacing w:val="2"/>
        </w:rPr>
        <w:t>号一</w:t>
      </w:r>
      <w:r>
        <w:rPr>
          <w:rFonts w:hint="eastAsia"/>
        </w:rPr>
        <w:t>般性意见</w:t>
      </w:r>
      <w:r>
        <w:rPr>
          <w:rFonts w:hint="eastAsia"/>
        </w:rPr>
        <w:t>(</w:t>
      </w:r>
      <w:r>
        <w:t>2009</w:t>
      </w:r>
      <w:r>
        <w:rPr>
          <w:rFonts w:hint="eastAsia"/>
        </w:rPr>
        <w:t>年</w:t>
      </w:r>
      <w:r>
        <w:t>)</w:t>
      </w:r>
      <w:r>
        <w:rPr>
          <w:rFonts w:hint="eastAsia"/>
        </w:rPr>
        <w:t>。</w:t>
      </w:r>
    </w:p>
  </w:footnote>
  <w:footnote w:id="14">
    <w:p w:rsidR="00DF39A8" w:rsidRPr="001412E9" w:rsidRDefault="00DF39A8" w:rsidP="00BC0BC5">
      <w:pPr>
        <w:pStyle w:val="a6"/>
      </w:pPr>
      <w:r w:rsidRPr="001412E9">
        <w:tab/>
      </w:r>
      <w:r w:rsidRPr="00E710D9">
        <w:rPr>
          <w:rStyle w:val="a8"/>
          <w:rFonts w:eastAsia="宋体"/>
        </w:rPr>
        <w:footnoteRef/>
      </w:r>
      <w:r w:rsidRPr="001412E9">
        <w:tab/>
      </w:r>
      <w:r w:rsidRPr="006E0466">
        <w:rPr>
          <w:rFonts w:hint="eastAsia"/>
        </w:rPr>
        <w:t>经济、社会及文化权利委员会</w:t>
      </w:r>
      <w:r>
        <w:rPr>
          <w:rFonts w:hint="eastAsia"/>
        </w:rPr>
        <w:t>，第</w:t>
      </w:r>
      <w:r>
        <w:t>17</w:t>
      </w:r>
      <w:r>
        <w:rPr>
          <w:rFonts w:hint="eastAsia"/>
        </w:rPr>
        <w:t>号一般性意见</w:t>
      </w:r>
      <w:r>
        <w:rPr>
          <w:rFonts w:hint="eastAsia"/>
        </w:rPr>
        <w:t>(</w:t>
      </w:r>
      <w:r>
        <w:t>2006</w:t>
      </w:r>
      <w:r>
        <w:rPr>
          <w:rFonts w:hint="eastAsia"/>
        </w:rPr>
        <w:t>年</w:t>
      </w:r>
      <w:r>
        <w:t>)</w:t>
      </w:r>
      <w:r>
        <w:rPr>
          <w:rFonts w:hint="eastAsia"/>
        </w:rPr>
        <w:t>，第</w:t>
      </w:r>
      <w:r w:rsidRPr="001412E9">
        <w:t>1</w:t>
      </w:r>
      <w:r w:rsidR="00AE1CFB">
        <w:rPr>
          <w:rFonts w:hint="eastAsia"/>
        </w:rPr>
        <w:t>-</w:t>
      </w:r>
      <w:r w:rsidRPr="001412E9">
        <w:t>2</w:t>
      </w:r>
      <w:r>
        <w:rPr>
          <w:rFonts w:hint="eastAsia"/>
        </w:rPr>
        <w:t>段。</w:t>
      </w:r>
    </w:p>
  </w:footnote>
  <w:footnote w:id="15">
    <w:p w:rsidR="00DF39A8" w:rsidRPr="001412E9" w:rsidRDefault="00DF39A8" w:rsidP="00BC0BC5">
      <w:pPr>
        <w:pStyle w:val="a6"/>
      </w:pPr>
      <w:r w:rsidRPr="001412E9">
        <w:tab/>
      </w:r>
      <w:r w:rsidRPr="00E710D9">
        <w:rPr>
          <w:rStyle w:val="a8"/>
          <w:rFonts w:eastAsia="宋体"/>
        </w:rPr>
        <w:footnoteRef/>
      </w:r>
      <w:r w:rsidRPr="001412E9">
        <w:tab/>
      </w:r>
      <w:r>
        <w:rPr>
          <w:rFonts w:hint="eastAsia"/>
        </w:rPr>
        <w:t>同上，第</w:t>
      </w:r>
      <w:r>
        <w:rPr>
          <w:rFonts w:hint="eastAsia"/>
        </w:rPr>
        <w:t>3</w:t>
      </w:r>
      <w:r>
        <w:t>5</w:t>
      </w:r>
      <w:r>
        <w:rPr>
          <w:rFonts w:hint="eastAsia"/>
        </w:rPr>
        <w:t>段。</w:t>
      </w:r>
    </w:p>
  </w:footnote>
  <w:footnote w:id="16">
    <w:p w:rsidR="00DF39A8" w:rsidRPr="001412E9" w:rsidRDefault="00DF39A8" w:rsidP="00BC0BC5">
      <w:pPr>
        <w:pStyle w:val="a6"/>
      </w:pPr>
      <w:r w:rsidRPr="001412E9">
        <w:tab/>
      </w:r>
      <w:r w:rsidRPr="00E710D9">
        <w:rPr>
          <w:rStyle w:val="a8"/>
          <w:rFonts w:eastAsia="宋体"/>
        </w:rPr>
        <w:footnoteRef/>
      </w:r>
      <w:r w:rsidRPr="001412E9">
        <w:tab/>
      </w:r>
      <w:r>
        <w:rPr>
          <w:rFonts w:hint="eastAsia"/>
        </w:rPr>
        <w:t>见</w:t>
      </w:r>
      <w:r w:rsidRPr="006E0466">
        <w:rPr>
          <w:rFonts w:hint="eastAsia"/>
        </w:rPr>
        <w:t>经济、社会及文化权利委员会</w:t>
      </w:r>
      <w:r>
        <w:rPr>
          <w:rFonts w:hint="eastAsia"/>
        </w:rPr>
        <w:t>，第</w:t>
      </w:r>
      <w:r>
        <w:t>25</w:t>
      </w:r>
      <w:r>
        <w:rPr>
          <w:rFonts w:hint="eastAsia"/>
        </w:rPr>
        <w:t>号一般性意见</w:t>
      </w:r>
      <w:r>
        <w:rPr>
          <w:rFonts w:hint="eastAsia"/>
        </w:rPr>
        <w:t>(</w:t>
      </w:r>
      <w:r>
        <w:t>2020</w:t>
      </w:r>
      <w:r>
        <w:rPr>
          <w:rFonts w:hint="eastAsia"/>
        </w:rPr>
        <w:t>年</w:t>
      </w:r>
      <w:r>
        <w:t>)</w:t>
      </w:r>
      <w:r>
        <w:rPr>
          <w:rFonts w:hint="eastAsia"/>
        </w:rPr>
        <w:t>，第</w:t>
      </w:r>
      <w:r>
        <w:t>69</w:t>
      </w:r>
      <w:r>
        <w:rPr>
          <w:rFonts w:hint="eastAsia"/>
        </w:rPr>
        <w:t>段。</w:t>
      </w:r>
    </w:p>
  </w:footnote>
  <w:footnote w:id="17">
    <w:p w:rsidR="00DF39A8" w:rsidRPr="001412E9" w:rsidRDefault="00DF39A8" w:rsidP="00BC0BC5">
      <w:pPr>
        <w:pStyle w:val="a6"/>
      </w:pPr>
      <w:r w:rsidRPr="001412E9">
        <w:tab/>
      </w:r>
      <w:r w:rsidRPr="00E710D9">
        <w:rPr>
          <w:rStyle w:val="a8"/>
          <w:rFonts w:eastAsia="宋体"/>
        </w:rPr>
        <w:footnoteRef/>
      </w:r>
      <w:r w:rsidRPr="001412E9">
        <w:tab/>
      </w:r>
      <w:r w:rsidRPr="00F55C00">
        <w:rPr>
          <w:rFonts w:hint="eastAsia"/>
        </w:rPr>
        <w:t>联合国人权事务高级专员办事处</w:t>
      </w:r>
      <w:r w:rsidRPr="00F55C00">
        <w:t>(</w:t>
      </w:r>
      <w:r w:rsidRPr="00F55C00">
        <w:rPr>
          <w:rFonts w:hint="eastAsia"/>
        </w:rPr>
        <w:t>人权高专办</w:t>
      </w:r>
      <w:r w:rsidRPr="00F55C00">
        <w:t>)</w:t>
      </w:r>
      <w:r w:rsidRPr="00F55C00">
        <w:rPr>
          <w:rFonts w:hint="eastAsia"/>
        </w:rPr>
        <w:t>，</w:t>
      </w:r>
      <w:r>
        <w:rPr>
          <w:rFonts w:hint="eastAsia"/>
        </w:rPr>
        <w:t>“多位</w:t>
      </w:r>
      <w:r w:rsidRPr="00F55C00">
        <w:rPr>
          <w:rFonts w:hint="eastAsia"/>
        </w:rPr>
        <w:t>联合国人权专家</w:t>
      </w:r>
      <w:r>
        <w:rPr>
          <w:rFonts w:hint="eastAsia"/>
        </w:rPr>
        <w:t>的</w:t>
      </w:r>
      <w:r w:rsidRPr="00F55C00">
        <w:rPr>
          <w:rFonts w:hint="eastAsia"/>
        </w:rPr>
        <w:t>声明</w:t>
      </w:r>
      <w:r>
        <w:rPr>
          <w:rFonts w:hint="eastAsia"/>
        </w:rPr>
        <w:t>：</w:t>
      </w:r>
      <w:r w:rsidRPr="00F55C00">
        <w:rPr>
          <w:rFonts w:hint="eastAsia"/>
        </w:rPr>
        <w:t>普遍获得疫苗对在全世界预防和遏制</w:t>
      </w:r>
      <w:proofErr w:type="spellStart"/>
      <w:r>
        <w:rPr>
          <w:rFonts w:hint="eastAsia"/>
        </w:rPr>
        <w:t>COVID</w:t>
      </w:r>
      <w:proofErr w:type="spellEnd"/>
      <w:r>
        <w:rPr>
          <w:rFonts w:hint="eastAsia"/>
        </w:rPr>
        <w:t>-</w:t>
      </w:r>
      <w:r>
        <w:t>19</w:t>
      </w:r>
      <w:r w:rsidRPr="00F55C00">
        <w:rPr>
          <w:rFonts w:hint="eastAsia"/>
        </w:rPr>
        <w:t>至关重要</w:t>
      </w:r>
      <w:r>
        <w:rPr>
          <w:rFonts w:hint="eastAsia"/>
        </w:rPr>
        <w:t>”</w:t>
      </w:r>
      <w:r w:rsidRPr="00F55C00">
        <w:rPr>
          <w:rFonts w:hint="eastAsia"/>
        </w:rPr>
        <w:t>，新闻声明，</w:t>
      </w:r>
      <w:r w:rsidRPr="00F55C00">
        <w:t>2020</w:t>
      </w:r>
      <w:r w:rsidRPr="00F55C00">
        <w:rPr>
          <w:rFonts w:hint="eastAsia"/>
        </w:rPr>
        <w:t>年</w:t>
      </w:r>
      <w:r w:rsidRPr="00F55C00">
        <w:t>11</w:t>
      </w:r>
      <w:r w:rsidRPr="00F55C00">
        <w:rPr>
          <w:rFonts w:hint="eastAsia"/>
        </w:rPr>
        <w:t>月</w:t>
      </w:r>
      <w:r w:rsidRPr="00F55C00">
        <w:t>9</w:t>
      </w:r>
      <w:r w:rsidRPr="00F55C00">
        <w:rPr>
          <w:rFonts w:hint="eastAsia"/>
        </w:rPr>
        <w:t>日。</w:t>
      </w:r>
    </w:p>
  </w:footnote>
  <w:footnote w:id="18">
    <w:p w:rsidR="00DF39A8" w:rsidRPr="001412E9" w:rsidRDefault="00DF39A8" w:rsidP="00BC0BC5">
      <w:pPr>
        <w:pStyle w:val="a6"/>
      </w:pPr>
      <w:r w:rsidRPr="001412E9">
        <w:tab/>
      </w:r>
      <w:r w:rsidRPr="00E710D9">
        <w:rPr>
          <w:rStyle w:val="a8"/>
          <w:rFonts w:eastAsia="宋体"/>
        </w:rPr>
        <w:footnoteRef/>
      </w:r>
      <w:r w:rsidRPr="001412E9">
        <w:tab/>
      </w:r>
      <w:r w:rsidRPr="00645C4E">
        <w:rPr>
          <w:rFonts w:hint="eastAsia"/>
          <w:spacing w:val="2"/>
        </w:rPr>
        <w:t>经济、社会及文化权利委员会，第</w:t>
      </w:r>
      <w:r w:rsidRPr="00645C4E">
        <w:rPr>
          <w:spacing w:val="2"/>
        </w:rPr>
        <w:t>24</w:t>
      </w:r>
      <w:r w:rsidRPr="00645C4E">
        <w:rPr>
          <w:rFonts w:hint="eastAsia"/>
          <w:spacing w:val="2"/>
        </w:rPr>
        <w:t>号一般性意见</w:t>
      </w:r>
      <w:r w:rsidRPr="00645C4E">
        <w:rPr>
          <w:rFonts w:hint="eastAsia"/>
          <w:spacing w:val="2"/>
        </w:rPr>
        <w:t>(</w:t>
      </w:r>
      <w:r w:rsidRPr="00645C4E">
        <w:rPr>
          <w:spacing w:val="2"/>
        </w:rPr>
        <w:t>2017</w:t>
      </w:r>
      <w:r w:rsidRPr="00645C4E">
        <w:rPr>
          <w:rFonts w:hint="eastAsia"/>
          <w:spacing w:val="2"/>
        </w:rPr>
        <w:t>年</w:t>
      </w:r>
      <w:r w:rsidRPr="00645C4E">
        <w:rPr>
          <w:spacing w:val="2"/>
        </w:rPr>
        <w:t>)</w:t>
      </w:r>
      <w:r w:rsidRPr="00645C4E">
        <w:rPr>
          <w:rFonts w:hint="eastAsia"/>
          <w:spacing w:val="2"/>
        </w:rPr>
        <w:t>，第</w:t>
      </w:r>
      <w:r w:rsidRPr="00645C4E">
        <w:rPr>
          <w:rFonts w:hint="eastAsia"/>
          <w:spacing w:val="2"/>
        </w:rPr>
        <w:t>5</w:t>
      </w:r>
      <w:r w:rsidRPr="00645C4E">
        <w:rPr>
          <w:rFonts w:hint="eastAsia"/>
          <w:spacing w:val="2"/>
        </w:rPr>
        <w:t>段。</w:t>
      </w:r>
      <w:proofErr w:type="gramStart"/>
      <w:r w:rsidRPr="00645C4E">
        <w:rPr>
          <w:rFonts w:hint="eastAsia"/>
          <w:spacing w:val="2"/>
        </w:rPr>
        <w:t>见工商</w:t>
      </w:r>
      <w:proofErr w:type="gramEnd"/>
      <w:r w:rsidRPr="00645C4E">
        <w:rPr>
          <w:rFonts w:hint="eastAsia"/>
          <w:spacing w:val="2"/>
        </w:rPr>
        <w:t>企业与人权指</w:t>
      </w:r>
      <w:r w:rsidRPr="009604F6">
        <w:rPr>
          <w:rFonts w:hint="eastAsia"/>
        </w:rPr>
        <w:t>导原则</w:t>
      </w:r>
      <w:r>
        <w:rPr>
          <w:rFonts w:hint="eastAsia"/>
        </w:rPr>
        <w:t>，原则</w:t>
      </w:r>
      <w:r>
        <w:rPr>
          <w:rFonts w:hint="eastAsia"/>
        </w:rPr>
        <w:t>1</w:t>
      </w:r>
      <w:r>
        <w:t>1</w:t>
      </w:r>
      <w:r>
        <w:rPr>
          <w:rFonts w:hint="eastAsia"/>
        </w:rPr>
        <w:t>。</w:t>
      </w:r>
    </w:p>
  </w:footnote>
  <w:footnote w:id="19">
    <w:p w:rsidR="00DF39A8" w:rsidRPr="001412E9" w:rsidRDefault="00DF39A8" w:rsidP="00BC0BC5">
      <w:pPr>
        <w:pStyle w:val="a6"/>
      </w:pPr>
      <w:r w:rsidRPr="001412E9">
        <w:tab/>
      </w:r>
      <w:r w:rsidRPr="00E710D9">
        <w:rPr>
          <w:rStyle w:val="a8"/>
          <w:rFonts w:eastAsia="宋体"/>
        </w:rPr>
        <w:footnoteRef/>
      </w:r>
      <w:r w:rsidRPr="001412E9">
        <w:tab/>
      </w:r>
      <w:r w:rsidRPr="006E0466">
        <w:rPr>
          <w:rFonts w:hint="eastAsia"/>
        </w:rPr>
        <w:t>经济、社会及文化权利委员会</w:t>
      </w:r>
      <w:r>
        <w:rPr>
          <w:rFonts w:hint="eastAsia"/>
        </w:rPr>
        <w:t>，第</w:t>
      </w:r>
      <w:r>
        <w:t>24</w:t>
      </w:r>
      <w:r>
        <w:rPr>
          <w:rFonts w:hint="eastAsia"/>
        </w:rPr>
        <w:t>号一般性意见</w:t>
      </w:r>
      <w:r>
        <w:rPr>
          <w:rFonts w:hint="eastAsia"/>
        </w:rPr>
        <w:t>(</w:t>
      </w:r>
      <w:r>
        <w:t>2017</w:t>
      </w:r>
      <w:r>
        <w:rPr>
          <w:rFonts w:hint="eastAsia"/>
        </w:rPr>
        <w:t>年</w:t>
      </w:r>
      <w:r>
        <w:t>)</w:t>
      </w:r>
      <w:r>
        <w:rPr>
          <w:rFonts w:hint="eastAsia"/>
        </w:rPr>
        <w:t>，第</w:t>
      </w:r>
      <w:r>
        <w:t>11</w:t>
      </w:r>
      <w:r>
        <w:rPr>
          <w:rFonts w:hint="eastAsia"/>
        </w:rPr>
        <w:t>段。</w:t>
      </w:r>
    </w:p>
  </w:footnote>
  <w:footnote w:id="20">
    <w:p w:rsidR="00DF39A8" w:rsidRPr="001412E9" w:rsidRDefault="00DF39A8" w:rsidP="00BC0BC5">
      <w:pPr>
        <w:pStyle w:val="a6"/>
      </w:pPr>
      <w:r w:rsidRPr="001412E9">
        <w:tab/>
      </w:r>
      <w:r w:rsidRPr="00E710D9">
        <w:rPr>
          <w:rStyle w:val="a8"/>
          <w:rFonts w:eastAsia="宋体"/>
        </w:rPr>
        <w:footnoteRef/>
      </w:r>
      <w:r w:rsidRPr="001412E9">
        <w:tab/>
      </w:r>
      <w:r>
        <w:rPr>
          <w:rFonts w:hint="eastAsia"/>
        </w:rPr>
        <w:t>同上，第</w:t>
      </w:r>
      <w:r>
        <w:rPr>
          <w:rFonts w:hint="eastAsia"/>
        </w:rPr>
        <w:t>2</w:t>
      </w:r>
      <w:r>
        <w:t>6</w:t>
      </w:r>
      <w:r>
        <w:rPr>
          <w:rFonts w:hint="eastAsia"/>
        </w:rPr>
        <w:t>和第</w:t>
      </w:r>
      <w:r>
        <w:rPr>
          <w:rFonts w:hint="eastAsia"/>
        </w:rPr>
        <w:t>2</w:t>
      </w:r>
      <w:r>
        <w:t>8</w:t>
      </w:r>
      <w:r>
        <w:rPr>
          <w:rFonts w:hint="eastAsia"/>
        </w:rPr>
        <w:t>段。</w:t>
      </w:r>
    </w:p>
  </w:footnote>
  <w:footnote w:id="21">
    <w:p w:rsidR="00DF39A8" w:rsidRPr="001412E9" w:rsidRDefault="00DF39A8" w:rsidP="00BC0BC5">
      <w:pPr>
        <w:pStyle w:val="a6"/>
      </w:pPr>
      <w:r w:rsidRPr="001412E9">
        <w:tab/>
      </w:r>
      <w:r w:rsidRPr="00E710D9">
        <w:rPr>
          <w:rStyle w:val="a8"/>
          <w:rFonts w:eastAsia="宋体"/>
        </w:rPr>
        <w:footnoteRef/>
      </w:r>
      <w:r w:rsidRPr="001412E9">
        <w:tab/>
      </w:r>
      <w:r>
        <w:rPr>
          <w:rFonts w:hint="eastAsia"/>
        </w:rPr>
        <w:t>见</w:t>
      </w:r>
      <w:r w:rsidRPr="000C28BD">
        <w:rPr>
          <w:rFonts w:hint="eastAsia"/>
        </w:rPr>
        <w:t>《经济社会文化权利国际公约》</w:t>
      </w:r>
      <w:r>
        <w:rPr>
          <w:rFonts w:hint="eastAsia"/>
        </w:rPr>
        <w:t>，第二条第一款。</w:t>
      </w:r>
    </w:p>
  </w:footnote>
  <w:footnote w:id="22">
    <w:p w:rsidR="00DF39A8" w:rsidRPr="001412E9" w:rsidRDefault="00DF39A8" w:rsidP="00BC0BC5">
      <w:pPr>
        <w:pStyle w:val="a6"/>
      </w:pPr>
      <w:r w:rsidRPr="001412E9">
        <w:tab/>
      </w:r>
      <w:r w:rsidRPr="00E710D9">
        <w:rPr>
          <w:rStyle w:val="a8"/>
          <w:rFonts w:eastAsia="宋体"/>
        </w:rPr>
        <w:footnoteRef/>
      </w:r>
      <w:r w:rsidRPr="001412E9">
        <w:tab/>
      </w:r>
      <w:r>
        <w:rPr>
          <w:rFonts w:hint="eastAsia"/>
        </w:rPr>
        <w:t>见</w:t>
      </w:r>
      <w:r w:rsidRPr="006E0466">
        <w:rPr>
          <w:rFonts w:hint="eastAsia"/>
        </w:rPr>
        <w:t>经济、社会及文化权利委员会</w:t>
      </w:r>
      <w:r>
        <w:rPr>
          <w:rFonts w:hint="eastAsia"/>
        </w:rPr>
        <w:t>，第</w:t>
      </w:r>
      <w:r>
        <w:t>25</w:t>
      </w:r>
      <w:r>
        <w:rPr>
          <w:rFonts w:hint="eastAsia"/>
        </w:rPr>
        <w:t>号一般性意见</w:t>
      </w:r>
      <w:r>
        <w:rPr>
          <w:rFonts w:hint="eastAsia"/>
        </w:rPr>
        <w:t>(</w:t>
      </w:r>
      <w:r>
        <w:t>2020</w:t>
      </w:r>
      <w:r>
        <w:rPr>
          <w:rFonts w:hint="eastAsia"/>
        </w:rPr>
        <w:t>年</w:t>
      </w:r>
      <w:r>
        <w:t>)</w:t>
      </w:r>
      <w:r>
        <w:rPr>
          <w:rFonts w:hint="eastAsia"/>
        </w:rPr>
        <w:t>，第</w:t>
      </w:r>
      <w:r>
        <w:t>82</w:t>
      </w:r>
      <w:r>
        <w:rPr>
          <w:rFonts w:hint="eastAsia"/>
        </w:rPr>
        <w:t>段。</w:t>
      </w:r>
    </w:p>
  </w:footnote>
  <w:footnote w:id="23">
    <w:p w:rsidR="00DF39A8" w:rsidRPr="001412E9" w:rsidRDefault="00DF39A8" w:rsidP="00BC0BC5">
      <w:pPr>
        <w:pStyle w:val="a6"/>
      </w:pPr>
      <w:r w:rsidRPr="001412E9">
        <w:tab/>
      </w:r>
      <w:r w:rsidRPr="00E710D9">
        <w:rPr>
          <w:rStyle w:val="a8"/>
          <w:rFonts w:eastAsia="宋体"/>
        </w:rPr>
        <w:footnoteRef/>
      </w:r>
      <w:r w:rsidRPr="001412E9">
        <w:tab/>
      </w:r>
      <w:r>
        <w:rPr>
          <w:rFonts w:hint="eastAsia"/>
        </w:rPr>
        <w:t>见同上，第</w:t>
      </w:r>
      <w:r>
        <w:rPr>
          <w:rFonts w:hint="eastAsia"/>
        </w:rPr>
        <w:t>2</w:t>
      </w:r>
      <w:r>
        <w:t>4</w:t>
      </w:r>
      <w:r>
        <w:rPr>
          <w:rFonts w:hint="eastAsia"/>
        </w:rPr>
        <w:t>号一般性意见</w:t>
      </w:r>
      <w:r w:rsidRPr="001412E9">
        <w:t>(2017</w:t>
      </w:r>
      <w:r>
        <w:rPr>
          <w:rFonts w:hint="eastAsia"/>
        </w:rPr>
        <w:t>年</w:t>
      </w:r>
      <w:r w:rsidRPr="001412E9">
        <w:t>)</w:t>
      </w:r>
      <w:r>
        <w:rPr>
          <w:rFonts w:hint="eastAsia"/>
        </w:rPr>
        <w:t>。</w:t>
      </w:r>
    </w:p>
  </w:footnote>
  <w:footnote w:id="24">
    <w:p w:rsidR="00DF39A8" w:rsidRPr="001412E9" w:rsidRDefault="00DF39A8" w:rsidP="00BC0BC5">
      <w:pPr>
        <w:pStyle w:val="a6"/>
      </w:pPr>
      <w:r w:rsidRPr="001412E9">
        <w:tab/>
      </w:r>
      <w:r w:rsidRPr="00E710D9">
        <w:rPr>
          <w:rStyle w:val="a8"/>
          <w:rFonts w:eastAsia="宋体"/>
        </w:rPr>
        <w:footnoteRef/>
      </w:r>
      <w:r w:rsidRPr="001412E9">
        <w:tab/>
      </w:r>
      <w:r w:rsidRPr="009F79A6">
        <w:rPr>
          <w:rFonts w:hint="eastAsia"/>
          <w:spacing w:val="6"/>
        </w:rPr>
        <w:t>见经济、社会及文化权利委员会，第</w:t>
      </w:r>
      <w:r w:rsidRPr="009F79A6">
        <w:rPr>
          <w:spacing w:val="6"/>
        </w:rPr>
        <w:t>25</w:t>
      </w:r>
      <w:r w:rsidRPr="009F79A6">
        <w:rPr>
          <w:rFonts w:hint="eastAsia"/>
          <w:spacing w:val="6"/>
        </w:rPr>
        <w:t>号一般性意见</w:t>
      </w:r>
      <w:r w:rsidRPr="009F79A6">
        <w:rPr>
          <w:rFonts w:hint="eastAsia"/>
          <w:spacing w:val="6"/>
        </w:rPr>
        <w:t>(</w:t>
      </w:r>
      <w:r w:rsidRPr="009F79A6">
        <w:rPr>
          <w:spacing w:val="6"/>
        </w:rPr>
        <w:t>2020</w:t>
      </w:r>
      <w:r w:rsidRPr="009F79A6">
        <w:rPr>
          <w:rFonts w:hint="eastAsia"/>
          <w:spacing w:val="6"/>
        </w:rPr>
        <w:t>年</w:t>
      </w:r>
      <w:r w:rsidRPr="009F79A6">
        <w:rPr>
          <w:spacing w:val="6"/>
        </w:rPr>
        <w:t>)</w:t>
      </w:r>
      <w:r w:rsidRPr="009F79A6">
        <w:rPr>
          <w:rFonts w:hint="eastAsia"/>
          <w:spacing w:val="6"/>
        </w:rPr>
        <w:t>，第</w:t>
      </w:r>
      <w:r w:rsidRPr="009F79A6">
        <w:rPr>
          <w:spacing w:val="6"/>
        </w:rPr>
        <w:t>55</w:t>
      </w:r>
      <w:r w:rsidRPr="009F79A6">
        <w:rPr>
          <w:rFonts w:hint="eastAsia"/>
          <w:spacing w:val="6"/>
        </w:rPr>
        <w:t>段，以及第</w:t>
      </w:r>
      <w:r w:rsidRPr="009F79A6">
        <w:rPr>
          <w:spacing w:val="6"/>
        </w:rPr>
        <w:t>14</w:t>
      </w:r>
      <w:r w:rsidRPr="009F79A6">
        <w:rPr>
          <w:rFonts w:hint="eastAsia"/>
          <w:spacing w:val="6"/>
        </w:rPr>
        <w:t>号一般</w:t>
      </w:r>
      <w:r>
        <w:rPr>
          <w:rFonts w:hint="eastAsia"/>
        </w:rPr>
        <w:t>性意见</w:t>
      </w:r>
      <w:r w:rsidRPr="001412E9">
        <w:t>(2000</w:t>
      </w:r>
      <w:r>
        <w:rPr>
          <w:rFonts w:hint="eastAsia"/>
        </w:rPr>
        <w:t>年</w:t>
      </w:r>
      <w:r w:rsidRPr="001412E9">
        <w:t>)</w:t>
      </w:r>
      <w:r>
        <w:rPr>
          <w:rFonts w:hint="eastAsia"/>
        </w:rPr>
        <w:t>，第</w:t>
      </w:r>
      <w:r w:rsidRPr="001412E9">
        <w:t>55</w:t>
      </w:r>
      <w:r>
        <w:rPr>
          <w:rFonts w:hint="eastAsia"/>
        </w:rPr>
        <w:t>段。</w:t>
      </w:r>
    </w:p>
  </w:footnote>
  <w:footnote w:id="25">
    <w:p w:rsidR="00DF39A8" w:rsidRPr="001412E9" w:rsidRDefault="00DF39A8" w:rsidP="00BC0BC5">
      <w:pPr>
        <w:pStyle w:val="a6"/>
      </w:pPr>
      <w:r w:rsidRPr="001412E9">
        <w:tab/>
      </w:r>
      <w:r w:rsidRPr="00E710D9">
        <w:rPr>
          <w:rStyle w:val="a8"/>
          <w:rFonts w:eastAsia="宋体"/>
        </w:rPr>
        <w:footnoteRef/>
      </w:r>
      <w:r w:rsidRPr="001412E9">
        <w:tab/>
      </w:r>
      <w:r w:rsidRPr="00A249E7">
        <w:rPr>
          <w:rFonts w:hint="eastAsia"/>
          <w:spacing w:val="2"/>
        </w:rPr>
        <w:t>见《联合国宪章》，第五十五至第五十六条。另见经济、社会及文化权利委员会，第</w:t>
      </w:r>
      <w:r w:rsidRPr="00A249E7">
        <w:rPr>
          <w:spacing w:val="2"/>
        </w:rPr>
        <w:t>24</w:t>
      </w:r>
      <w:r w:rsidRPr="00A249E7">
        <w:rPr>
          <w:rFonts w:hint="eastAsia"/>
          <w:spacing w:val="2"/>
        </w:rPr>
        <w:t>号一</w:t>
      </w:r>
      <w:r>
        <w:rPr>
          <w:rFonts w:hint="eastAsia"/>
        </w:rPr>
        <w:t>般性意见</w:t>
      </w:r>
      <w:r>
        <w:rPr>
          <w:rFonts w:hint="eastAsia"/>
        </w:rPr>
        <w:t>(</w:t>
      </w:r>
      <w:r>
        <w:t>2017</w:t>
      </w:r>
      <w:r>
        <w:rPr>
          <w:rFonts w:hint="eastAsia"/>
        </w:rPr>
        <w:t>年</w:t>
      </w:r>
      <w:r>
        <w:t>)</w:t>
      </w:r>
      <w:r>
        <w:rPr>
          <w:rFonts w:hint="eastAsia"/>
        </w:rPr>
        <w:t>。</w:t>
      </w:r>
    </w:p>
  </w:footnote>
  <w:footnote w:id="26">
    <w:p w:rsidR="00DF39A8" w:rsidRPr="001412E9" w:rsidRDefault="00DF39A8" w:rsidP="00BC0BC5">
      <w:pPr>
        <w:pStyle w:val="a6"/>
      </w:pPr>
      <w:r w:rsidRPr="001412E9">
        <w:tab/>
      </w:r>
      <w:r w:rsidRPr="00E710D9">
        <w:rPr>
          <w:rStyle w:val="a8"/>
          <w:rFonts w:eastAsia="宋体"/>
        </w:rPr>
        <w:footnoteRef/>
      </w:r>
      <w:r w:rsidRPr="001412E9">
        <w:tab/>
      </w:r>
      <w:r>
        <w:rPr>
          <w:rFonts w:hint="eastAsia"/>
        </w:rPr>
        <w:t>见</w:t>
      </w:r>
      <w:r w:rsidRPr="000C28BD">
        <w:rPr>
          <w:rFonts w:hint="eastAsia"/>
        </w:rPr>
        <w:t>《经济社会文化权利国际公约》</w:t>
      </w:r>
      <w:r>
        <w:rPr>
          <w:rFonts w:hint="eastAsia"/>
        </w:rPr>
        <w:t>，第二条。另见可持续发展目标</w:t>
      </w:r>
      <w:r>
        <w:rPr>
          <w:rFonts w:hint="eastAsia"/>
        </w:rPr>
        <w:t>3</w:t>
      </w:r>
      <w:r>
        <w:rPr>
          <w:rFonts w:hint="eastAsia"/>
        </w:rPr>
        <w:t>中所作的承诺。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21BB0" w:rsidP="00721BB0">
    <w:pPr>
      <w:pStyle w:val="af3"/>
    </w:pPr>
    <w:r>
      <w:t>E/</w:t>
    </w:r>
    <w:proofErr w:type="spellStart"/>
    <w:r>
      <w:t>C.12</w:t>
    </w:r>
    <w:proofErr w:type="spellEnd"/>
    <w:r>
      <w:t>/2020/2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21BB0" w:rsidP="00721BB0">
    <w:pPr>
      <w:pStyle w:val="af3"/>
      <w:jc w:val="right"/>
    </w:pPr>
    <w:r>
      <w:t>E/</w:t>
    </w:r>
    <w:proofErr w:type="spellStart"/>
    <w:r>
      <w:t>C.12</w:t>
    </w:r>
    <w:proofErr w:type="spellEnd"/>
    <w:r>
      <w:t>/2020/2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83D"/>
    <w:rsid w:val="00011483"/>
    <w:rsid w:val="00045B89"/>
    <w:rsid w:val="00072E35"/>
    <w:rsid w:val="000844C0"/>
    <w:rsid w:val="00096D1D"/>
    <w:rsid w:val="000A2080"/>
    <w:rsid w:val="000D319F"/>
    <w:rsid w:val="000E4D0E"/>
    <w:rsid w:val="00115040"/>
    <w:rsid w:val="00125AC6"/>
    <w:rsid w:val="00144B69"/>
    <w:rsid w:val="00153E86"/>
    <w:rsid w:val="0016144A"/>
    <w:rsid w:val="0018144A"/>
    <w:rsid w:val="001A3096"/>
    <w:rsid w:val="001B1BD1"/>
    <w:rsid w:val="001B73EA"/>
    <w:rsid w:val="001C3EF2"/>
    <w:rsid w:val="001D17F6"/>
    <w:rsid w:val="001D2C3F"/>
    <w:rsid w:val="001D422D"/>
    <w:rsid w:val="00204B42"/>
    <w:rsid w:val="002231C3"/>
    <w:rsid w:val="00224BAD"/>
    <w:rsid w:val="00240A0F"/>
    <w:rsid w:val="0024417F"/>
    <w:rsid w:val="00250F8D"/>
    <w:rsid w:val="002E1C97"/>
    <w:rsid w:val="002E2691"/>
    <w:rsid w:val="002F5834"/>
    <w:rsid w:val="00326EBF"/>
    <w:rsid w:val="00327FE4"/>
    <w:rsid w:val="00335904"/>
    <w:rsid w:val="0036183D"/>
    <w:rsid w:val="00392F6C"/>
    <w:rsid w:val="003950E9"/>
    <w:rsid w:val="003B5136"/>
    <w:rsid w:val="003C6537"/>
    <w:rsid w:val="003D5BCA"/>
    <w:rsid w:val="003D7D4D"/>
    <w:rsid w:val="00413D23"/>
    <w:rsid w:val="00427F63"/>
    <w:rsid w:val="0043742D"/>
    <w:rsid w:val="0046610C"/>
    <w:rsid w:val="004819F8"/>
    <w:rsid w:val="004A17D1"/>
    <w:rsid w:val="004C0E41"/>
    <w:rsid w:val="004C4A0A"/>
    <w:rsid w:val="00543EBA"/>
    <w:rsid w:val="005670B6"/>
    <w:rsid w:val="00570473"/>
    <w:rsid w:val="00592753"/>
    <w:rsid w:val="005E0D2E"/>
    <w:rsid w:val="005E403A"/>
    <w:rsid w:val="006115DB"/>
    <w:rsid w:val="00623832"/>
    <w:rsid w:val="00645C4E"/>
    <w:rsid w:val="00664B4C"/>
    <w:rsid w:val="00680656"/>
    <w:rsid w:val="00686126"/>
    <w:rsid w:val="006920A3"/>
    <w:rsid w:val="006A74C5"/>
    <w:rsid w:val="006B1119"/>
    <w:rsid w:val="006C43A8"/>
    <w:rsid w:val="006E3E46"/>
    <w:rsid w:val="006E6EF3"/>
    <w:rsid w:val="006E71B1"/>
    <w:rsid w:val="007019AF"/>
    <w:rsid w:val="007029E1"/>
    <w:rsid w:val="00705D89"/>
    <w:rsid w:val="007150FF"/>
    <w:rsid w:val="00721BB0"/>
    <w:rsid w:val="00731A42"/>
    <w:rsid w:val="007400AC"/>
    <w:rsid w:val="00763471"/>
    <w:rsid w:val="00767E69"/>
    <w:rsid w:val="0077079A"/>
    <w:rsid w:val="007A5599"/>
    <w:rsid w:val="007C1EFC"/>
    <w:rsid w:val="007D70CE"/>
    <w:rsid w:val="00816936"/>
    <w:rsid w:val="00856233"/>
    <w:rsid w:val="00860F27"/>
    <w:rsid w:val="00884263"/>
    <w:rsid w:val="008B0560"/>
    <w:rsid w:val="008B2BFA"/>
    <w:rsid w:val="008D3D9C"/>
    <w:rsid w:val="008F4C07"/>
    <w:rsid w:val="00907E13"/>
    <w:rsid w:val="0092588F"/>
    <w:rsid w:val="00933E63"/>
    <w:rsid w:val="00936F03"/>
    <w:rsid w:val="00943B69"/>
    <w:rsid w:val="00944CB3"/>
    <w:rsid w:val="009A4F2B"/>
    <w:rsid w:val="009B09D7"/>
    <w:rsid w:val="009D35ED"/>
    <w:rsid w:val="009F79A6"/>
    <w:rsid w:val="00A03CB6"/>
    <w:rsid w:val="00A1364C"/>
    <w:rsid w:val="00A21076"/>
    <w:rsid w:val="00A249E7"/>
    <w:rsid w:val="00A3739A"/>
    <w:rsid w:val="00A52DAF"/>
    <w:rsid w:val="00A6540D"/>
    <w:rsid w:val="00A84072"/>
    <w:rsid w:val="00AB3619"/>
    <w:rsid w:val="00AE1CFB"/>
    <w:rsid w:val="00B11B68"/>
    <w:rsid w:val="00B16570"/>
    <w:rsid w:val="00B2216B"/>
    <w:rsid w:val="00B423D7"/>
    <w:rsid w:val="00B45B2F"/>
    <w:rsid w:val="00B53320"/>
    <w:rsid w:val="00BB158D"/>
    <w:rsid w:val="00BC0BC5"/>
    <w:rsid w:val="00BC6522"/>
    <w:rsid w:val="00C121D5"/>
    <w:rsid w:val="00C17349"/>
    <w:rsid w:val="00C21165"/>
    <w:rsid w:val="00C351AA"/>
    <w:rsid w:val="00C7253F"/>
    <w:rsid w:val="00CF4ACF"/>
    <w:rsid w:val="00D1039D"/>
    <w:rsid w:val="00D26A05"/>
    <w:rsid w:val="00D97B98"/>
    <w:rsid w:val="00DC671F"/>
    <w:rsid w:val="00DD7487"/>
    <w:rsid w:val="00DE080B"/>
    <w:rsid w:val="00DE37C4"/>
    <w:rsid w:val="00DE4DA7"/>
    <w:rsid w:val="00DF39A8"/>
    <w:rsid w:val="00E167CF"/>
    <w:rsid w:val="00E16D62"/>
    <w:rsid w:val="00E33B38"/>
    <w:rsid w:val="00E47FE5"/>
    <w:rsid w:val="00E574AF"/>
    <w:rsid w:val="00E65FD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15D8B7"/>
  <w15:docId w15:val="{649C13D7-31BA-45E0-A4B7-62D64963B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EBF9C-29DD-4E4D-9813-9C3FC07A4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Pages>
  <Words>3134</Words>
  <Characters>3416</Characters>
  <Application>Microsoft Office Word</Application>
  <DocSecurity>0</DocSecurity>
  <Lines>113</Lines>
  <Paragraphs>22</Paragraphs>
  <ScaleCrop>false</ScaleCrop>
  <Company>DCM</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E/C.12/2020/2</dc:title>
  <dc:subject>2017009</dc:subject>
  <dc:creator>tian</dc:creator>
  <cp:keywords/>
  <dc:description/>
  <cp:lastModifiedBy>Hui Tian</cp:lastModifiedBy>
  <cp:revision>2</cp:revision>
  <cp:lastPrinted>2014-05-09T11:28:00Z</cp:lastPrinted>
  <dcterms:created xsi:type="dcterms:W3CDTF">2020-12-22T09:06:00Z</dcterms:created>
  <dcterms:modified xsi:type="dcterms:W3CDTF">2020-12-22T09:06:00Z</dcterms:modified>
</cp:coreProperties>
</file>