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spacing w:before="240" w:after="0"/>
              <w:rPr>
                <w:rFonts w:ascii="Univers" w:hAnsi="Univers"/>
                <w:b/>
                <w:sz w:val="16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  <w:r>
              <w:rPr>
                <w:rFonts w:ascii="Univers" w:hAnsi="Univers"/>
                <w:b/>
                <w:sz w:val="28"/>
              </w:rPr>
              <w:br/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CRC</w:t>
            </w:r>
          </w:p>
        </w:tc>
      </w:tr>
      <w:bookmarkStart w:id="0" w:name="_MON_992683145"/>
      <w:bookmarkStart w:id="1" w:name="_MON_1114341189"/>
      <w:bookmarkEnd w:id="0"/>
      <w:bookmarkEnd w:id="1"/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867254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spacing w:before="360" w:after="0"/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Convention on the</w:t>
            </w:r>
            <w:r>
              <w:rPr>
                <w:rFonts w:ascii="Univers" w:hAnsi="Univers"/>
                <w:b/>
                <w:sz w:val="36"/>
              </w:rPr>
              <w:br/>
              <w:t>Rights of the Child</w:t>
            </w:r>
          </w:p>
          <w:p w:rsidR="00000000" w:rsidRDefault="00000000">
            <w:pPr>
              <w:rPr>
                <w:rFonts w:ascii="Univers (W1)" w:hAnsi="Univers (W1)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spacing w:before="480"/>
            </w:pPr>
            <w:r>
              <w:t>Distr.</w:t>
            </w:r>
            <w:r>
              <w:br/>
            </w:r>
            <w:fldSimple w:instr=" FILLIN &quot;Distr.&quot; \* MERGEFORMAT ">
              <w:r>
                <w:t>GENERAL</w:t>
              </w:r>
            </w:fldSimple>
          </w:p>
          <w:p w:rsidR="00000000" w:rsidRDefault="00000000">
            <w:fldSimple w:instr=" FILLIN &quot;Symbol&quot; \* MERGEFORMAT ">
              <w:r>
                <w:t>CRC/SP/36</w:t>
              </w:r>
            </w:fldSimple>
            <w:r>
              <w:br/>
            </w:r>
            <w:fldSimple w:instr=" FILLIN &quot;Date&quot; \* MERGEFORMAT ">
              <w:r>
                <w:t>23 November 2004</w:t>
              </w:r>
            </w:fldSimple>
          </w:p>
          <w:p w:rsidR="00000000" w:rsidRDefault="00000000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</w:tc>
      </w:tr>
    </w:tbl>
    <w:p w:rsidR="00000000" w:rsidRDefault="00000000">
      <w:r>
        <w:br/>
        <w:t>MEETING OF THE STATES PARTIES</w:t>
      </w:r>
      <w:r>
        <w:br/>
        <w:t>Tenth meeting</w:t>
      </w:r>
      <w:r>
        <w:br/>
        <w:t>New York, 23 February 2005</w:t>
      </w:r>
    </w:p>
    <w:p w:rsidR="00000000" w:rsidRDefault="00000000">
      <w:pPr>
        <w:pStyle w:val="Heading1"/>
        <w:spacing w:before="720"/>
      </w:pPr>
      <w:r>
        <w:t>Provisional agenda</w:t>
      </w:r>
    </w:p>
    <w:p w:rsidR="00000000" w:rsidRDefault="00000000">
      <w:pPr>
        <w:pStyle w:val="Heading2"/>
        <w:spacing w:after="480"/>
      </w:pPr>
      <w:r>
        <w:t>Submitted by the Secretary-General</w:t>
      </w:r>
    </w:p>
    <w:p w:rsidR="00000000" w:rsidRDefault="00000000">
      <w:pPr>
        <w:pStyle w:val="Header"/>
        <w:tabs>
          <w:tab w:val="clear" w:pos="4320"/>
          <w:tab w:val="clear" w:pos="8640"/>
          <w:tab w:val="num" w:pos="-2410"/>
        </w:tabs>
        <w:ind w:left="720" w:hanging="720"/>
      </w:pPr>
      <w:r>
        <w:t>1.</w:t>
      </w:r>
      <w:r>
        <w:tab/>
        <w:t>Opening of the Meeting by the representative of the Secretary</w:t>
      </w:r>
      <w:r>
        <w:noBreakHyphen/>
        <w:t>General of the United Nations.</w:t>
      </w:r>
    </w:p>
    <w:p w:rsidR="00000000" w:rsidRDefault="00000000">
      <w:pPr>
        <w:pStyle w:val="Header"/>
        <w:tabs>
          <w:tab w:val="clear" w:pos="4320"/>
          <w:tab w:val="clear" w:pos="8640"/>
        </w:tabs>
      </w:pPr>
      <w:r>
        <w:t>2.</w:t>
      </w:r>
      <w:r>
        <w:tab/>
        <w:t>Election of the Chairperson.</w:t>
      </w:r>
    </w:p>
    <w:p w:rsidR="00000000" w:rsidRDefault="00000000">
      <w:pPr>
        <w:pStyle w:val="Header"/>
        <w:tabs>
          <w:tab w:val="clear" w:pos="4320"/>
          <w:tab w:val="clear" w:pos="8640"/>
        </w:tabs>
      </w:pPr>
      <w:r>
        <w:t>3.</w:t>
      </w:r>
      <w:r>
        <w:tab/>
        <w:t>Adoption of the agenda.</w:t>
      </w:r>
    </w:p>
    <w:p w:rsidR="00000000" w:rsidRDefault="00000000">
      <w:pPr>
        <w:pStyle w:val="Header"/>
        <w:tabs>
          <w:tab w:val="clear" w:pos="4320"/>
          <w:tab w:val="clear" w:pos="8640"/>
        </w:tabs>
      </w:pPr>
      <w:r>
        <w:t>4.</w:t>
      </w:r>
      <w:r>
        <w:tab/>
        <w:t>Election of other officers of the Meeting.</w:t>
      </w:r>
    </w:p>
    <w:p w:rsidR="00000000" w:rsidRDefault="00000000">
      <w:pPr>
        <w:pStyle w:val="Header"/>
        <w:tabs>
          <w:tab w:val="clear" w:pos="4320"/>
          <w:tab w:val="clear" w:pos="8640"/>
        </w:tabs>
        <w:ind w:left="720" w:hanging="720"/>
      </w:pPr>
      <w:r>
        <w:t>5.</w:t>
      </w:r>
      <w:r>
        <w:tab/>
        <w:t>Election of nine members of the Committee on the Rights of the Child (see CRC/SP/35 and addenda) in accordance with article 43 of the Convention on the Rights of the Child as amended (see General Assembly resolution 50/155).</w:t>
      </w:r>
    </w:p>
    <w:p w:rsidR="00000000" w:rsidRDefault="00000000">
      <w:pPr>
        <w:pStyle w:val="Header"/>
        <w:tabs>
          <w:tab w:val="clear" w:pos="4320"/>
          <w:tab w:val="clear" w:pos="8640"/>
        </w:tabs>
      </w:pPr>
      <w:r>
        <w:t>6.</w:t>
      </w:r>
      <w:r>
        <w:tab/>
        <w:t>Other matters.</w:t>
      </w:r>
    </w:p>
    <w:p w:rsidR="00000000" w:rsidRDefault="00000000">
      <w:pPr>
        <w:spacing w:after="2400"/>
        <w:jc w:val="center"/>
      </w:pPr>
      <w:r>
        <w:t>-----</w:t>
      </w:r>
    </w:p>
    <w:p w:rsidR="00000000" w:rsidRDefault="00000000">
      <w:r>
        <w:t>GE.04-44788  (E)    231104</w:t>
      </w:r>
    </w:p>
    <w:sectPr w:rsidR="00000000">
      <w:endnotePr>
        <w:numFmt w:val="decimal"/>
      </w:endnotePr>
      <w:type w:val="continuous"/>
      <w:pgSz w:w="11907" w:h="16840" w:code="9"/>
      <w:pgMar w:top="567" w:right="851" w:bottom="1985" w:left="1701" w:header="851" w:footer="198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pStyle w:val="Footer"/>
        <w:spacing w:after="0"/>
      </w:pPr>
    </w:p>
  </w:endnote>
  <w:endnote w:type="continuationSeparator" w:id="0">
    <w:p w:rsidR="00000000" w:rsidRDefault="00000000">
      <w:pPr>
        <w:spacing w:after="0"/>
      </w:pPr>
    </w:p>
  </w:endnote>
  <w:endnote w:type="continuationNotice" w:id="1">
    <w:p w:rsidR="00000000" w:rsidRDefault="0000000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after="0"/>
      </w:pPr>
      <w:r>
        <w:separator/>
      </w:r>
    </w:p>
  </w:footnote>
  <w:footnote w:type="continuationSeparator" w:id="0">
    <w:p w:rsidR="00000000" w:rsidRDefault="00000000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000000" w:rsidRDefault="00000000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CB662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B3F49C6"/>
    <w:multiLevelType w:val="singleLevel"/>
    <w:tmpl w:val="DE16A8C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3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CF349BD"/>
    <w:multiLevelType w:val="singleLevel"/>
    <w:tmpl w:val="B61AAC5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1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"/>
  </w:num>
  <w:num w:numId="3">
    <w:abstractNumId w:val="1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 w:numId="11">
    <w:abstractNumId w:val="5"/>
  </w:num>
  <w:num w:numId="12">
    <w:abstractNumId w:val="6"/>
  </w:num>
  <w:num w:numId="13">
    <w:abstractNumId w:val="6"/>
  </w:num>
  <w:num w:numId="14">
    <w:abstractNumId w:val="8"/>
  </w:num>
  <w:num w:numId="15">
    <w:abstractNumId w:val="4"/>
  </w:num>
  <w:num w:numId="16">
    <w:abstractNumId w:val="4"/>
  </w:num>
  <w:num w:numId="17">
    <w:abstractNumId w:val="10"/>
  </w:num>
  <w:num w:numId="18">
    <w:abstractNumId w:val="2"/>
  </w:num>
  <w:num w:numId="19">
    <w:abstractNumId w:val="0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0"/>
      </w:numPr>
      <w:ind w:left="1441" w:hanging="590"/>
    </w:pPr>
  </w:style>
  <w:style w:type="paragraph" w:customStyle="1" w:styleId="Rom2">
    <w:name w:val="Rom2"/>
    <w:basedOn w:val="Normal"/>
    <w:pPr>
      <w:numPr>
        <w:numId w:val="21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130</Words>
  <Characters>741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0444788</vt:lpstr>
      <vt:lpstr>Provisional agenda</vt:lpstr>
      <vt:lpstr>    Submitted by the Secretary-General</vt:lpstr>
    </vt:vector>
  </TitlesOfParts>
  <Company>ONU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0444788</dc:title>
  <dc:subject/>
  <dc:creator>PACIS MAMANGUN</dc:creator>
  <cp:keywords>CRC/SP/36</cp:keywords>
  <dc:description>FINAL</dc:description>
  <cp:lastModifiedBy>CSD</cp:lastModifiedBy>
  <cp:revision>2</cp:revision>
  <cp:lastPrinted>2004-11-23T10:29:00Z</cp:lastPrinted>
  <dcterms:created xsi:type="dcterms:W3CDTF">2004-11-23T10:30:00Z</dcterms:created>
  <dcterms:modified xsi:type="dcterms:W3CDTF">2004-11-23T10:30:00Z</dcterms:modified>
</cp:coreProperties>
</file>