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30F33" w:rsidP="00730F33">
            <w:pPr>
              <w:bidi w:val="0"/>
              <w:spacing w:after="20"/>
              <w:jc w:val="left"/>
              <w:rPr>
                <w:szCs w:val="20"/>
              </w:rPr>
            </w:pPr>
            <w:proofErr w:type="spellStart"/>
            <w:r w:rsidRPr="00730F33">
              <w:rPr>
                <w:sz w:val="40"/>
                <w:szCs w:val="20"/>
              </w:rPr>
              <w:t>CCPR</w:t>
            </w:r>
            <w:r>
              <w:rPr>
                <w:szCs w:val="20"/>
              </w:rPr>
              <w:t>/C/SR.2958</w:t>
            </w:r>
            <w:proofErr w:type="spellEnd"/>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30F33" w:rsidRDefault="00730F33" w:rsidP="00730F33">
            <w:pPr>
              <w:bidi w:val="0"/>
              <w:spacing w:before="240"/>
              <w:jc w:val="left"/>
            </w:pPr>
            <w:r>
              <w:t>Distr.: General</w:t>
            </w:r>
          </w:p>
          <w:p w:rsidR="00730F33" w:rsidRDefault="00730F33" w:rsidP="00423170">
            <w:pPr>
              <w:bidi w:val="0"/>
              <w:jc w:val="left"/>
            </w:pPr>
            <w:r>
              <w:t>1</w:t>
            </w:r>
            <w:r w:rsidR="00423170">
              <w:t>9</w:t>
            </w:r>
            <w:r>
              <w:t xml:space="preserve"> April 2013</w:t>
            </w:r>
          </w:p>
          <w:p w:rsidR="00730F33" w:rsidRDefault="00730F33" w:rsidP="00730F33">
            <w:pPr>
              <w:bidi w:val="0"/>
              <w:jc w:val="left"/>
            </w:pPr>
            <w:r>
              <w:t>Arabic</w:t>
            </w:r>
          </w:p>
          <w:p w:rsidR="00257225" w:rsidRPr="008B4BC6" w:rsidRDefault="00730F33" w:rsidP="00730F33">
            <w:pPr>
              <w:bidi w:val="0"/>
              <w:jc w:val="left"/>
            </w:pPr>
            <w:r>
              <w:t>Original: French</w:t>
            </w:r>
          </w:p>
        </w:tc>
      </w:tr>
    </w:tbl>
    <w:p w:rsidR="00730F33" w:rsidRPr="00921AAE" w:rsidRDefault="00730F33" w:rsidP="00730F33">
      <w:pPr>
        <w:spacing w:before="120" w:line="380" w:lineRule="exact"/>
        <w:rPr>
          <w:rFonts w:hint="cs"/>
          <w:b/>
          <w:bCs/>
          <w:szCs w:val="36"/>
          <w:rtl/>
          <w:lang w:val="fr-CH"/>
        </w:rPr>
      </w:pPr>
      <w:r w:rsidRPr="00921AAE">
        <w:rPr>
          <w:rFonts w:hint="cs"/>
          <w:b/>
          <w:bCs/>
          <w:szCs w:val="36"/>
          <w:rtl/>
          <w:lang w:val="fr-CH"/>
        </w:rPr>
        <w:t>اللجنة المعنية بحقوق الإنسان</w:t>
      </w:r>
    </w:p>
    <w:p w:rsidR="00730F33" w:rsidRPr="00921AAE" w:rsidRDefault="00730F33" w:rsidP="00730F33">
      <w:pPr>
        <w:spacing w:line="380" w:lineRule="exact"/>
        <w:rPr>
          <w:rFonts w:hint="cs"/>
          <w:b/>
          <w:bCs/>
          <w:rtl/>
          <w:lang w:val="fr-CH"/>
        </w:rPr>
      </w:pPr>
      <w:r>
        <w:rPr>
          <w:rFonts w:hint="cs"/>
          <w:b/>
          <w:bCs/>
          <w:rtl/>
          <w:lang w:val="fr-CH"/>
        </w:rPr>
        <w:t>الدورة السابع</w:t>
      </w:r>
      <w:r w:rsidRPr="00921AAE">
        <w:rPr>
          <w:rFonts w:hint="cs"/>
          <w:b/>
          <w:bCs/>
          <w:rtl/>
          <w:lang w:val="fr-CH"/>
        </w:rPr>
        <w:t>ة بعد المائة</w:t>
      </w:r>
    </w:p>
    <w:p w:rsidR="00730F33" w:rsidRPr="00921AAE" w:rsidRDefault="00730F33" w:rsidP="00730F33">
      <w:pPr>
        <w:spacing w:before="120" w:line="380" w:lineRule="exact"/>
        <w:rPr>
          <w:rFonts w:hint="cs"/>
          <w:b/>
          <w:bCs/>
          <w:rtl/>
          <w:lang w:val="fr-CH"/>
        </w:rPr>
      </w:pPr>
      <w:r w:rsidRPr="00921AAE">
        <w:rPr>
          <w:rFonts w:hint="cs"/>
          <w:b/>
          <w:bCs/>
          <w:rtl/>
          <w:lang w:val="fr-CH"/>
        </w:rPr>
        <w:t>محضر موجز للجلسة 295</w:t>
      </w:r>
      <w:r>
        <w:rPr>
          <w:rFonts w:hint="cs"/>
          <w:b/>
          <w:bCs/>
          <w:rtl/>
          <w:lang w:val="fr-CH"/>
        </w:rPr>
        <w:t>8</w:t>
      </w:r>
    </w:p>
    <w:p w:rsidR="00730F33" w:rsidRPr="00921AAE" w:rsidRDefault="00730F33" w:rsidP="00730F33">
      <w:pPr>
        <w:spacing w:after="360" w:line="380" w:lineRule="exact"/>
        <w:rPr>
          <w:rFonts w:hint="cs"/>
          <w:rtl/>
          <w:lang w:val="fr-CH"/>
        </w:rPr>
      </w:pPr>
      <w:r w:rsidRPr="00921AAE">
        <w:rPr>
          <w:rFonts w:hint="cs"/>
          <w:rtl/>
          <w:lang w:val="fr-CH"/>
        </w:rPr>
        <w:t>المعق</w:t>
      </w:r>
      <w:r>
        <w:rPr>
          <w:rFonts w:hint="cs"/>
          <w:rtl/>
          <w:lang w:val="fr-CH"/>
        </w:rPr>
        <w:t>ودة في قصر ويلسون، جنيف، يوم الخميس</w:t>
      </w:r>
      <w:r w:rsidRPr="00921AAE">
        <w:rPr>
          <w:rFonts w:hint="cs"/>
          <w:rtl/>
          <w:lang w:val="fr-CH"/>
        </w:rPr>
        <w:t xml:space="preserve"> </w:t>
      </w:r>
      <w:r>
        <w:rPr>
          <w:rFonts w:hint="cs"/>
          <w:rtl/>
          <w:lang w:val="fr-CH"/>
        </w:rPr>
        <w:t>14</w:t>
      </w:r>
      <w:r w:rsidRPr="00921AAE">
        <w:rPr>
          <w:rFonts w:hint="cs"/>
          <w:rtl/>
          <w:lang w:val="fr-CH"/>
        </w:rPr>
        <w:t xml:space="preserve"> </w:t>
      </w:r>
      <w:r>
        <w:rPr>
          <w:rFonts w:hint="cs"/>
          <w:rtl/>
          <w:lang w:val="fr-CH"/>
        </w:rPr>
        <w:t>آذار/مارس</w:t>
      </w:r>
      <w:r w:rsidRPr="00921AAE">
        <w:rPr>
          <w:rFonts w:hint="cs"/>
          <w:rtl/>
          <w:lang w:val="fr-CH"/>
        </w:rPr>
        <w:t xml:space="preserve"> 201</w:t>
      </w:r>
      <w:r>
        <w:rPr>
          <w:rFonts w:hint="cs"/>
          <w:rtl/>
          <w:lang w:val="fr-CH"/>
        </w:rPr>
        <w:t>3</w:t>
      </w:r>
      <w:r w:rsidRPr="00921AAE">
        <w:rPr>
          <w:rFonts w:hint="cs"/>
          <w:rtl/>
          <w:lang w:val="fr-CH"/>
        </w:rPr>
        <w:t>، الساعة 00/15</w:t>
      </w:r>
    </w:p>
    <w:p w:rsidR="00730F33" w:rsidRDefault="00730F33" w:rsidP="007804D0">
      <w:pPr>
        <w:tabs>
          <w:tab w:val="left" w:pos="1239"/>
        </w:tabs>
        <w:spacing w:line="380" w:lineRule="exact"/>
        <w:rPr>
          <w:rFonts w:hint="cs"/>
          <w:rtl/>
          <w:lang w:val="fr-CH"/>
        </w:rPr>
      </w:pPr>
      <w:r>
        <w:rPr>
          <w:rFonts w:hint="cs"/>
          <w:i/>
          <w:iCs/>
          <w:rtl/>
          <w:lang w:val="fr-CH"/>
        </w:rPr>
        <w:t>الرئيس</w:t>
      </w:r>
      <w:r w:rsidRPr="00E06172">
        <w:rPr>
          <w:rFonts w:hint="cs"/>
          <w:i/>
          <w:iCs/>
          <w:rtl/>
          <w:lang w:val="fr-CH"/>
        </w:rPr>
        <w:t>:</w:t>
      </w:r>
      <w:r>
        <w:rPr>
          <w:rFonts w:hint="cs"/>
          <w:rtl/>
          <w:lang w:val="fr-CH"/>
        </w:rPr>
        <w:tab/>
      </w:r>
      <w:r>
        <w:rPr>
          <w:rFonts w:hint="cs"/>
          <w:rtl/>
          <w:lang/>
        </w:rPr>
        <w:t xml:space="preserve">السير </w:t>
      </w:r>
      <w:proofErr w:type="spellStart"/>
      <w:r>
        <w:rPr>
          <w:rFonts w:hint="cs"/>
          <w:rtl/>
          <w:lang/>
        </w:rPr>
        <w:t>نايجل</w:t>
      </w:r>
      <w:proofErr w:type="spellEnd"/>
      <w:r>
        <w:rPr>
          <w:rFonts w:hint="cs"/>
          <w:rtl/>
          <w:lang/>
        </w:rPr>
        <w:t xml:space="preserve"> </w:t>
      </w:r>
      <w:proofErr w:type="spellStart"/>
      <w:r w:rsidRPr="00423170">
        <w:rPr>
          <w:rFonts w:hint="cs"/>
          <w:b/>
          <w:bCs/>
          <w:rtl/>
          <w:lang/>
        </w:rPr>
        <w:t>رودلي</w:t>
      </w:r>
      <w:proofErr w:type="spellEnd"/>
    </w:p>
    <w:p w:rsidR="00730F33" w:rsidRPr="00982D8B" w:rsidRDefault="00730F33" w:rsidP="009E6448">
      <w:pPr>
        <w:spacing w:before="360" w:after="240" w:line="380" w:lineRule="exact"/>
        <w:rPr>
          <w:rFonts w:hint="cs"/>
          <w:sz w:val="36"/>
          <w:szCs w:val="36"/>
          <w:rtl/>
        </w:rPr>
      </w:pPr>
      <w:r>
        <w:rPr>
          <w:rFonts w:hint="cs"/>
          <w:sz w:val="36"/>
          <w:szCs w:val="36"/>
          <w:rtl/>
        </w:rPr>
        <w:t>المحتويات</w:t>
      </w:r>
    </w:p>
    <w:p w:rsidR="00730F33" w:rsidRPr="009E6448" w:rsidRDefault="00730F33" w:rsidP="00423170">
      <w:pPr>
        <w:pStyle w:val="SingleTxtGA"/>
        <w:ind w:left="0" w:firstLine="553"/>
        <w:rPr>
          <w:rFonts w:hint="cs"/>
          <w:rtl/>
          <w:lang/>
        </w:rPr>
      </w:pPr>
      <w:r>
        <w:rPr>
          <w:rFonts w:hint="cs"/>
          <w:rtl/>
          <w:lang/>
        </w:rPr>
        <w:t>النظر في التقارير المقدمة من الدول الأطراف بموجب المادة 40 من العهد</w:t>
      </w:r>
      <w:r w:rsidR="009E6448">
        <w:rPr>
          <w:rFonts w:hint="cs"/>
          <w:rtl/>
          <w:lang/>
        </w:rPr>
        <w:t xml:space="preserve"> </w:t>
      </w:r>
      <w:r w:rsidRPr="00C56FFF">
        <w:rPr>
          <w:rFonts w:hint="cs"/>
          <w:i/>
          <w:iCs/>
          <w:rtl/>
          <w:lang/>
        </w:rPr>
        <w:t>(تابع)</w:t>
      </w:r>
    </w:p>
    <w:p w:rsidR="00730F33" w:rsidRPr="00C56FFF" w:rsidRDefault="00730F33" w:rsidP="009E6448">
      <w:pPr>
        <w:pStyle w:val="SingleTxtGA"/>
        <w:rPr>
          <w:rFonts w:hint="cs"/>
          <w:i/>
          <w:iCs/>
          <w:rtl/>
        </w:rPr>
      </w:pPr>
      <w:r w:rsidRPr="00E51350">
        <w:rPr>
          <w:rFonts w:hint="cs"/>
          <w:i/>
          <w:iCs/>
          <w:rtl/>
          <w:lang/>
        </w:rPr>
        <w:t xml:space="preserve">التقرير الأولي </w:t>
      </w:r>
      <w:proofErr w:type="spellStart"/>
      <w:r w:rsidRPr="00E51350">
        <w:rPr>
          <w:rFonts w:hint="cs"/>
          <w:i/>
          <w:iCs/>
          <w:rtl/>
          <w:lang/>
        </w:rPr>
        <w:t>لأنغولا</w:t>
      </w:r>
      <w:proofErr w:type="spellEnd"/>
      <w:r>
        <w:rPr>
          <w:rFonts w:hint="cs"/>
          <w:rtl/>
          <w:lang/>
        </w:rPr>
        <w:t xml:space="preserve"> </w:t>
      </w:r>
      <w:r w:rsidRPr="007804D0">
        <w:rPr>
          <w:rFonts w:hint="cs"/>
          <w:i/>
          <w:iCs/>
          <w:rtl/>
          <w:lang/>
        </w:rPr>
        <w:t>(تابع)</w:t>
      </w:r>
    </w:p>
    <w:p w:rsidR="00730F33" w:rsidRPr="007804D0" w:rsidRDefault="00730F33" w:rsidP="007804D0">
      <w:pPr>
        <w:pStyle w:val="SingleTxtGA"/>
        <w:rPr>
          <w:rFonts w:hint="cs"/>
          <w:i/>
          <w:iCs/>
          <w:rtl/>
        </w:rPr>
      </w:pPr>
      <w:r>
        <w:rPr>
          <w:rtl/>
        </w:rPr>
        <w:br w:type="page"/>
      </w:r>
      <w:r w:rsidRPr="007804D0">
        <w:rPr>
          <w:rFonts w:hint="cs"/>
          <w:i/>
          <w:iCs/>
          <w:rtl/>
        </w:rPr>
        <w:t>افتتحت الجلسة الساعة 00/15.</w:t>
      </w:r>
    </w:p>
    <w:p w:rsidR="00730F33" w:rsidRPr="00C56FFF" w:rsidRDefault="007804D0" w:rsidP="007804D0">
      <w:pPr>
        <w:pStyle w:val="H23GA"/>
        <w:rPr>
          <w:rFonts w:hint="cs"/>
          <w:rtl/>
          <w:lang/>
        </w:rPr>
      </w:pPr>
      <w:r>
        <w:rPr>
          <w:rFonts w:hint="cs"/>
          <w:rtl/>
          <w:lang/>
        </w:rPr>
        <w:tab/>
      </w:r>
      <w:r>
        <w:rPr>
          <w:rFonts w:hint="cs"/>
          <w:rtl/>
          <w:lang/>
        </w:rPr>
        <w:tab/>
      </w:r>
      <w:r w:rsidR="00730F33" w:rsidRPr="00C56FFF">
        <w:rPr>
          <w:rFonts w:hint="cs"/>
          <w:rtl/>
          <w:lang/>
        </w:rPr>
        <w:t>النظر في التقارير المقدمة من الدول الأطراف بموجب المادة 40 من العهد</w:t>
      </w:r>
      <w:r w:rsidR="00730F33">
        <w:rPr>
          <w:rFonts w:hint="cs"/>
          <w:rtl/>
          <w:lang/>
        </w:rPr>
        <w:t xml:space="preserve"> </w:t>
      </w:r>
      <w:r w:rsidR="00730F33" w:rsidRPr="007804D0">
        <w:rPr>
          <w:rFonts w:hint="cs"/>
          <w:b w:val="0"/>
          <w:bCs w:val="0"/>
          <w:i/>
          <w:iCs/>
          <w:spacing w:val="-4"/>
          <w:rtl/>
        </w:rPr>
        <w:t>(تابع)</w:t>
      </w:r>
    </w:p>
    <w:p w:rsidR="00730F33" w:rsidRPr="00165E02" w:rsidRDefault="00730F33" w:rsidP="00165E02">
      <w:pPr>
        <w:pStyle w:val="SingleTxtGA"/>
        <w:rPr>
          <w:rFonts w:hint="cs"/>
          <w:spacing w:val="-4"/>
          <w:rtl/>
        </w:rPr>
      </w:pPr>
      <w:r w:rsidRPr="00165E02">
        <w:rPr>
          <w:rFonts w:hint="cs"/>
          <w:i/>
          <w:iCs/>
          <w:spacing w:val="-4"/>
          <w:rtl/>
          <w:lang/>
        </w:rPr>
        <w:t xml:space="preserve">التقرير الأولي </w:t>
      </w:r>
      <w:proofErr w:type="spellStart"/>
      <w:r w:rsidRPr="00165E02">
        <w:rPr>
          <w:rFonts w:hint="cs"/>
          <w:i/>
          <w:iCs/>
          <w:spacing w:val="-4"/>
          <w:rtl/>
          <w:lang/>
        </w:rPr>
        <w:t>لأنغولا</w:t>
      </w:r>
      <w:proofErr w:type="spellEnd"/>
      <w:r w:rsidRPr="00165E02">
        <w:rPr>
          <w:rFonts w:hint="cs"/>
          <w:spacing w:val="-4"/>
          <w:rtl/>
        </w:rPr>
        <w:t xml:space="preserve"> (</w:t>
      </w:r>
      <w:proofErr w:type="spellStart"/>
      <w:r w:rsidRPr="00165E02">
        <w:rPr>
          <w:spacing w:val="-4"/>
        </w:rPr>
        <w:t>CCPR</w:t>
      </w:r>
      <w:proofErr w:type="spellEnd"/>
      <w:r w:rsidRPr="00165E02">
        <w:rPr>
          <w:spacing w:val="-4"/>
        </w:rPr>
        <w:t>/C/AGO/1</w:t>
      </w:r>
      <w:r w:rsidRPr="00165E02">
        <w:rPr>
          <w:rFonts w:hint="cs"/>
          <w:spacing w:val="-4"/>
          <w:rtl/>
        </w:rPr>
        <w:t>، و</w:t>
      </w:r>
      <w:proofErr w:type="spellStart"/>
      <w:r w:rsidRPr="00165E02">
        <w:rPr>
          <w:spacing w:val="-4"/>
        </w:rPr>
        <w:t>CCPR</w:t>
      </w:r>
      <w:proofErr w:type="spellEnd"/>
      <w:r w:rsidRPr="00165E02">
        <w:rPr>
          <w:spacing w:val="-4"/>
        </w:rPr>
        <w:t>/C/AGO/Q/1</w:t>
      </w:r>
      <w:r w:rsidRPr="00165E02">
        <w:rPr>
          <w:rFonts w:hint="cs"/>
          <w:spacing w:val="-4"/>
          <w:rtl/>
        </w:rPr>
        <w:t>، و</w:t>
      </w:r>
      <w:proofErr w:type="spellStart"/>
      <w:r w:rsidRPr="00165E02">
        <w:rPr>
          <w:spacing w:val="-4"/>
        </w:rPr>
        <w:t>CCPR/C/AGO/Q/1/Add.1</w:t>
      </w:r>
      <w:proofErr w:type="spellEnd"/>
      <w:r w:rsidRPr="00165E02">
        <w:rPr>
          <w:rFonts w:hint="cs"/>
          <w:spacing w:val="-4"/>
          <w:rtl/>
        </w:rPr>
        <w:t xml:space="preserve">) </w:t>
      </w:r>
      <w:r w:rsidRPr="00165E02">
        <w:rPr>
          <w:rFonts w:hint="cs"/>
          <w:i/>
          <w:iCs/>
          <w:spacing w:val="-4"/>
          <w:rtl/>
        </w:rPr>
        <w:t>(تابع)</w:t>
      </w:r>
    </w:p>
    <w:p w:rsidR="00730F33" w:rsidRPr="00E51350" w:rsidRDefault="00822ED9" w:rsidP="00822ED9">
      <w:pPr>
        <w:pStyle w:val="SingleTxtGA"/>
        <w:tabs>
          <w:tab w:val="clear" w:pos="1928"/>
          <w:tab w:val="left" w:pos="1939"/>
        </w:tabs>
        <w:rPr>
          <w:rFonts w:hint="cs"/>
          <w:i/>
          <w:iCs/>
          <w:rtl/>
        </w:rPr>
      </w:pPr>
      <w:r>
        <w:rPr>
          <w:rFonts w:hint="cs"/>
          <w:rtl/>
          <w:lang/>
        </w:rPr>
        <w:t>1-</w:t>
      </w:r>
      <w:r>
        <w:rPr>
          <w:rFonts w:hint="cs"/>
          <w:rtl/>
          <w:lang/>
        </w:rPr>
        <w:tab/>
      </w:r>
      <w:r w:rsidR="00730F33" w:rsidRPr="00E51350">
        <w:rPr>
          <w:rFonts w:hint="cs"/>
          <w:i/>
          <w:iCs/>
          <w:rtl/>
          <w:lang/>
        </w:rPr>
        <w:t xml:space="preserve">بدعوة من الرئيس جلس أعضاء وفد أنغولا إلى طاولة اللجنة. </w:t>
      </w:r>
    </w:p>
    <w:p w:rsidR="00730F33" w:rsidRDefault="00730F33" w:rsidP="007804D0">
      <w:pPr>
        <w:pStyle w:val="SingleTxtGA"/>
        <w:rPr>
          <w:rFonts w:hint="cs"/>
          <w:rtl/>
          <w:lang/>
        </w:rPr>
      </w:pPr>
      <w:r>
        <w:rPr>
          <w:rFonts w:hint="cs"/>
          <w:rtl/>
          <w:lang/>
        </w:rPr>
        <w:t>2-</w:t>
      </w:r>
      <w:r>
        <w:rPr>
          <w:rFonts w:hint="cs"/>
          <w:rtl/>
          <w:lang/>
        </w:rPr>
        <w:tab/>
      </w:r>
      <w:r w:rsidRPr="00E51350">
        <w:rPr>
          <w:rFonts w:hint="cs"/>
          <w:b/>
          <w:bCs/>
          <w:rtl/>
          <w:lang/>
        </w:rPr>
        <w:t>الرئيس</w:t>
      </w:r>
      <w:r>
        <w:rPr>
          <w:rFonts w:hint="cs"/>
          <w:rtl/>
          <w:lang/>
        </w:rPr>
        <w:t xml:space="preserve"> دعا الوفد إلى استكمال ردوده على المجموعة الأولى من الأسئلة التي طرحتها اللجنة في الجلسة السابقة.</w:t>
      </w:r>
    </w:p>
    <w:p w:rsidR="00730F33" w:rsidRDefault="00730F33" w:rsidP="007804D0">
      <w:pPr>
        <w:pStyle w:val="SingleTxtGA"/>
        <w:rPr>
          <w:rFonts w:hint="cs"/>
          <w:rtl/>
        </w:rPr>
      </w:pPr>
      <w:r>
        <w:rPr>
          <w:rFonts w:hint="cs"/>
          <w:rtl/>
          <w:lang/>
        </w:rPr>
        <w:t>3-</w:t>
      </w:r>
      <w:r>
        <w:rPr>
          <w:rFonts w:hint="cs"/>
          <w:rtl/>
          <w:lang/>
        </w:rPr>
        <w:tab/>
      </w:r>
      <w:r w:rsidRPr="00E51350">
        <w:rPr>
          <w:rFonts w:hint="cs"/>
          <w:b/>
          <w:bCs/>
          <w:rtl/>
          <w:lang/>
        </w:rPr>
        <w:t xml:space="preserve">السيد </w:t>
      </w:r>
      <w:proofErr w:type="spellStart"/>
      <w:r w:rsidRPr="00E51350">
        <w:rPr>
          <w:rFonts w:hint="cs"/>
          <w:b/>
          <w:bCs/>
          <w:rtl/>
          <w:lang/>
        </w:rPr>
        <w:t>مانغييرا</w:t>
      </w:r>
      <w:proofErr w:type="spellEnd"/>
      <w:r>
        <w:rPr>
          <w:rFonts w:hint="cs"/>
          <w:rtl/>
          <w:lang/>
        </w:rPr>
        <w:t xml:space="preserve"> (أنغولا) قال إن المثليين الجنسيين لا يتعرضون لأي وصم في أنغولا. </w:t>
      </w:r>
      <w:r>
        <w:rPr>
          <w:rFonts w:hint="cs"/>
          <w:rtl/>
        </w:rPr>
        <w:t xml:space="preserve">وأضاف أن مكتب أمين المظالم معروف لدى عامة الناس ويساهم بالتالي في تيسير </w:t>
      </w:r>
      <w:r>
        <w:rPr>
          <w:rFonts w:hint="cs"/>
          <w:rtl/>
          <w:lang/>
        </w:rPr>
        <w:t xml:space="preserve">الاحتكام إلى القضاء؛ وقد بلغ عدد القضايا التي عالجها في عام 2011 حوالي 300 قضية وزاد هذا العدد ثلاثة أضعاف في تشرين الثاني/نوفمبر 2012. وتضم النيابة العامة 99 </w:t>
      </w:r>
      <w:r w:rsidR="007804D0">
        <w:rPr>
          <w:rFonts w:hint="cs"/>
          <w:rtl/>
          <w:lang/>
        </w:rPr>
        <w:t>مدعية عامة</w:t>
      </w:r>
      <w:r>
        <w:rPr>
          <w:rFonts w:hint="cs"/>
          <w:rtl/>
          <w:lang/>
        </w:rPr>
        <w:t>. ويشكل الدستور القانون الأعلى ويغلَّب في حالة تضارب</w:t>
      </w:r>
      <w:r w:rsidR="007804D0">
        <w:rPr>
          <w:rFonts w:hint="cs"/>
          <w:rtl/>
          <w:lang/>
        </w:rPr>
        <w:t>ه</w:t>
      </w:r>
      <w:r>
        <w:rPr>
          <w:rFonts w:hint="cs"/>
          <w:rtl/>
          <w:lang/>
        </w:rPr>
        <w:t xml:space="preserve"> مع قانون وطني أو صك دولي. لكن </w:t>
      </w:r>
      <w:r w:rsidR="007804D0">
        <w:rPr>
          <w:rFonts w:hint="cs"/>
          <w:rtl/>
          <w:lang/>
        </w:rPr>
        <w:t>الحسم يكون</w:t>
      </w:r>
      <w:r>
        <w:rPr>
          <w:rFonts w:hint="cs"/>
          <w:rtl/>
        </w:rPr>
        <w:t xml:space="preserve"> دائما</w:t>
      </w:r>
      <w:r w:rsidR="007804D0">
        <w:rPr>
          <w:rFonts w:hint="cs"/>
          <w:rtl/>
        </w:rPr>
        <w:t>ً</w:t>
      </w:r>
      <w:r>
        <w:rPr>
          <w:rFonts w:hint="cs"/>
          <w:rtl/>
        </w:rPr>
        <w:t xml:space="preserve"> لصالح المتهم</w:t>
      </w:r>
      <w:r w:rsidR="007804D0">
        <w:rPr>
          <w:rFonts w:hint="cs"/>
          <w:rtl/>
        </w:rPr>
        <w:t xml:space="preserve"> في حالة الشك</w:t>
      </w:r>
      <w:r>
        <w:rPr>
          <w:rFonts w:hint="cs"/>
          <w:rtl/>
        </w:rPr>
        <w:t>.</w:t>
      </w:r>
    </w:p>
    <w:p w:rsidR="00730F33" w:rsidRDefault="00730F33" w:rsidP="00002D26">
      <w:pPr>
        <w:pStyle w:val="SingleTxtGA"/>
        <w:rPr>
          <w:rFonts w:hint="cs"/>
          <w:rtl/>
        </w:rPr>
      </w:pPr>
      <w:r>
        <w:rPr>
          <w:rFonts w:hint="cs"/>
          <w:rtl/>
        </w:rPr>
        <w:t>4-</w:t>
      </w:r>
      <w:r>
        <w:rPr>
          <w:rFonts w:hint="cs"/>
          <w:rtl/>
        </w:rPr>
        <w:tab/>
        <w:t xml:space="preserve">وقد ارتفع العمر المتوقع من 40 إلى 54 </w:t>
      </w:r>
      <w:r w:rsidR="007804D0">
        <w:rPr>
          <w:rFonts w:hint="cs"/>
          <w:rtl/>
        </w:rPr>
        <w:t>سنة</w:t>
      </w:r>
      <w:r>
        <w:rPr>
          <w:rFonts w:hint="cs"/>
          <w:rtl/>
        </w:rPr>
        <w:t xml:space="preserve"> خلال أربع سنوات فقط، </w:t>
      </w:r>
      <w:r w:rsidR="00002D26">
        <w:rPr>
          <w:rFonts w:hint="cs"/>
          <w:rtl/>
        </w:rPr>
        <w:t>بينما</w:t>
      </w:r>
      <w:r>
        <w:rPr>
          <w:rFonts w:hint="cs"/>
          <w:rtl/>
        </w:rPr>
        <w:t xml:space="preserve"> تراجع عدد وفيات الرضع.</w:t>
      </w:r>
    </w:p>
    <w:p w:rsidR="00730F33" w:rsidRDefault="00730F33" w:rsidP="00002D26">
      <w:pPr>
        <w:pStyle w:val="SingleTxtGA"/>
        <w:rPr>
          <w:rFonts w:hint="cs"/>
          <w:rtl/>
        </w:rPr>
      </w:pPr>
      <w:r>
        <w:rPr>
          <w:rFonts w:hint="cs"/>
          <w:rtl/>
          <w:lang/>
        </w:rPr>
        <w:t>5-</w:t>
      </w:r>
      <w:r>
        <w:rPr>
          <w:rFonts w:hint="cs"/>
          <w:rtl/>
          <w:lang/>
        </w:rPr>
        <w:tab/>
      </w:r>
      <w:r w:rsidRPr="00E51350">
        <w:rPr>
          <w:rFonts w:hint="cs"/>
          <w:b/>
          <w:bCs/>
          <w:rtl/>
          <w:lang/>
        </w:rPr>
        <w:t>الرئيس</w:t>
      </w:r>
      <w:r>
        <w:rPr>
          <w:rFonts w:hint="cs"/>
          <w:rtl/>
          <w:lang/>
        </w:rPr>
        <w:t xml:space="preserve"> دعا أعضاء اللجنة إلى الانتقال إلى الأسئلة من 9 إلى 17 المدرجة على قائمة </w:t>
      </w:r>
      <w:r w:rsidR="00002D26">
        <w:rPr>
          <w:rFonts w:hint="cs"/>
          <w:rtl/>
          <w:lang/>
        </w:rPr>
        <w:t>المسائل</w:t>
      </w:r>
      <w:r>
        <w:rPr>
          <w:rFonts w:hint="cs"/>
          <w:rtl/>
        </w:rPr>
        <w:t>.</w:t>
      </w:r>
    </w:p>
    <w:p w:rsidR="00730F33" w:rsidRPr="00E007B6" w:rsidRDefault="00730F33" w:rsidP="001363E1">
      <w:pPr>
        <w:pStyle w:val="SingleTxtGA"/>
        <w:rPr>
          <w:rFonts w:hint="cs"/>
          <w:spacing w:val="-2"/>
          <w:rtl/>
        </w:rPr>
      </w:pPr>
      <w:r w:rsidRPr="00E007B6">
        <w:rPr>
          <w:rFonts w:hint="cs"/>
          <w:spacing w:val="-2"/>
          <w:rtl/>
        </w:rPr>
        <w:t>6-</w:t>
      </w:r>
      <w:r w:rsidRPr="00E007B6">
        <w:rPr>
          <w:rFonts w:hint="cs"/>
          <w:spacing w:val="-2"/>
          <w:rtl/>
        </w:rPr>
        <w:tab/>
      </w:r>
      <w:r w:rsidRPr="00E007B6">
        <w:rPr>
          <w:rFonts w:hint="cs"/>
          <w:b/>
          <w:bCs/>
          <w:spacing w:val="-2"/>
          <w:rtl/>
          <w:lang/>
        </w:rPr>
        <w:t xml:space="preserve">السيدة </w:t>
      </w:r>
      <w:proofErr w:type="spellStart"/>
      <w:r w:rsidRPr="00E007B6">
        <w:rPr>
          <w:rFonts w:hint="cs"/>
          <w:b/>
          <w:bCs/>
          <w:spacing w:val="-2"/>
          <w:rtl/>
          <w:lang/>
        </w:rPr>
        <w:t>ماجودينا</w:t>
      </w:r>
      <w:proofErr w:type="spellEnd"/>
      <w:r w:rsidRPr="00E007B6">
        <w:rPr>
          <w:rFonts w:hint="cs"/>
          <w:spacing w:val="-2"/>
          <w:rtl/>
          <w:lang/>
        </w:rPr>
        <w:t xml:space="preserve"> قالت إن </w:t>
      </w:r>
      <w:r w:rsidRPr="00E007B6">
        <w:rPr>
          <w:rFonts w:hint="cs"/>
          <w:spacing w:val="-2"/>
          <w:rtl/>
        </w:rPr>
        <w:t>اللوائح التأديبية لقوات حفظ النظام لا تتماشى</w:t>
      </w:r>
      <w:r w:rsidR="001363E1" w:rsidRPr="00E007B6">
        <w:rPr>
          <w:rFonts w:hint="cs"/>
          <w:spacing w:val="-2"/>
          <w:rtl/>
        </w:rPr>
        <w:t>،</w:t>
      </w:r>
      <w:r w:rsidRPr="00E007B6">
        <w:rPr>
          <w:rFonts w:hint="cs"/>
          <w:spacing w:val="-2"/>
          <w:rtl/>
        </w:rPr>
        <w:t xml:space="preserve"> </w:t>
      </w:r>
      <w:r w:rsidR="001363E1" w:rsidRPr="00E007B6">
        <w:rPr>
          <w:rFonts w:hint="cs"/>
          <w:spacing w:val="-2"/>
          <w:rtl/>
        </w:rPr>
        <w:t xml:space="preserve">حسب </w:t>
      </w:r>
      <w:r w:rsidR="00822ED9">
        <w:rPr>
          <w:rFonts w:hint="cs"/>
          <w:spacing w:val="-2"/>
          <w:rtl/>
        </w:rPr>
        <w:t xml:space="preserve"> </w:t>
      </w:r>
      <w:r w:rsidR="001363E1" w:rsidRPr="00E007B6">
        <w:rPr>
          <w:rFonts w:hint="cs"/>
          <w:spacing w:val="-2"/>
          <w:rtl/>
        </w:rPr>
        <w:t xml:space="preserve">ما أفادت به منظمات غير حكومية، </w:t>
      </w:r>
      <w:r w:rsidRPr="00E007B6">
        <w:rPr>
          <w:rFonts w:hint="cs"/>
          <w:spacing w:val="-2"/>
          <w:rtl/>
        </w:rPr>
        <w:t>مع حظر التعذيب المنصوص عليه في الدستور لأنها تقتضي طاعة مطلقة أيا</w:t>
      </w:r>
      <w:r w:rsidR="001363E1" w:rsidRPr="00E007B6">
        <w:rPr>
          <w:rFonts w:hint="cs"/>
          <w:spacing w:val="-2"/>
          <w:rtl/>
        </w:rPr>
        <w:t>ً</w:t>
      </w:r>
      <w:r w:rsidRPr="00E007B6">
        <w:rPr>
          <w:rFonts w:hint="cs"/>
          <w:spacing w:val="-2"/>
          <w:rtl/>
        </w:rPr>
        <w:t xml:space="preserve"> كان العمل المطلوب. وأشارت إلى أن قانون العقوبات لا يعاقب على التعذيب وما زالت ترد تقارير عن وقوع </w:t>
      </w:r>
      <w:r w:rsidR="001363E1" w:rsidRPr="00E007B6">
        <w:rPr>
          <w:rFonts w:hint="cs"/>
          <w:spacing w:val="-2"/>
          <w:rtl/>
        </w:rPr>
        <w:t xml:space="preserve">حالات </w:t>
      </w:r>
      <w:r w:rsidRPr="00E007B6">
        <w:rPr>
          <w:rFonts w:hint="cs"/>
          <w:spacing w:val="-2"/>
          <w:rtl/>
        </w:rPr>
        <w:t>تعذيب. وقالت إن من المستحسن تقديم توضيحات بشأن اللوائح المعتمدة لأغراض "وقائية"، والمشار إليها في الفقرة 34 من الردود الخطية.</w:t>
      </w:r>
    </w:p>
    <w:p w:rsidR="00730F33" w:rsidRDefault="00730F33" w:rsidP="001363E1">
      <w:pPr>
        <w:pStyle w:val="SingleTxtGA"/>
        <w:rPr>
          <w:rFonts w:hint="cs"/>
          <w:rtl/>
          <w:lang/>
        </w:rPr>
      </w:pPr>
      <w:r>
        <w:rPr>
          <w:rFonts w:hint="cs"/>
          <w:rtl/>
        </w:rPr>
        <w:t>7-</w:t>
      </w:r>
      <w:r>
        <w:rPr>
          <w:rFonts w:hint="cs"/>
          <w:rtl/>
        </w:rPr>
        <w:tab/>
        <w:t>ودُعي الوفد إلى تقديم توضيحات بشأن ولاية اللجنة المشتركة بين القطاعات والرامية إلى منع الاتجار بالبشر ومكافحته، وكذلك بشأن المساعدة المقدمة على الأمد الطويل للضحايا والإعانات الممنوحة من أجل هذا الغرض للمنظمات غير الحكومية التي تضطلع بدور أساسي في هذ</w:t>
      </w:r>
      <w:r w:rsidR="001363E1">
        <w:rPr>
          <w:rFonts w:hint="cs"/>
          <w:rtl/>
        </w:rPr>
        <w:t>ه</w:t>
      </w:r>
      <w:r>
        <w:rPr>
          <w:rFonts w:hint="cs"/>
          <w:rtl/>
        </w:rPr>
        <w:t xml:space="preserve"> المهمة. وسيكون من المفيد أيضا</w:t>
      </w:r>
      <w:r w:rsidR="001363E1">
        <w:rPr>
          <w:rFonts w:hint="cs"/>
          <w:rtl/>
        </w:rPr>
        <w:t>ً</w:t>
      </w:r>
      <w:r>
        <w:rPr>
          <w:rFonts w:hint="cs"/>
          <w:rtl/>
        </w:rPr>
        <w:t xml:space="preserve"> معرفة مزيد من التفاصيل بشأن آليات تفتيش العمل وبشأن القانون رقم 13 </w:t>
      </w:r>
      <w:r w:rsidR="001363E1">
        <w:rPr>
          <w:rFonts w:hint="cs"/>
          <w:rtl/>
        </w:rPr>
        <w:t xml:space="preserve">الصادر </w:t>
      </w:r>
      <w:r>
        <w:rPr>
          <w:rFonts w:hint="cs"/>
          <w:rtl/>
        </w:rPr>
        <w:t xml:space="preserve">لعام 2001 الذي يكفل الاستفادة من التعليم المجاني لكن دون أن يحدد عمر المستفيدين؛ </w:t>
      </w:r>
      <w:r>
        <w:rPr>
          <w:rFonts w:hint="cs"/>
          <w:rtl/>
          <w:lang/>
        </w:rPr>
        <w:t xml:space="preserve">فخطر الوقوع ضحية للاتجار </w:t>
      </w:r>
      <w:r w:rsidR="001363E1">
        <w:rPr>
          <w:rFonts w:hint="cs"/>
          <w:rtl/>
          <w:lang/>
        </w:rPr>
        <w:t>أ</w:t>
      </w:r>
      <w:r>
        <w:rPr>
          <w:rFonts w:hint="cs"/>
          <w:rtl/>
          <w:lang/>
        </w:rPr>
        <w:t>و</w:t>
      </w:r>
      <w:r w:rsidR="001363E1">
        <w:rPr>
          <w:rFonts w:hint="cs"/>
          <w:rtl/>
          <w:lang/>
        </w:rPr>
        <w:t xml:space="preserve"> </w:t>
      </w:r>
      <w:r>
        <w:rPr>
          <w:rFonts w:hint="cs"/>
          <w:rtl/>
          <w:lang/>
        </w:rPr>
        <w:t xml:space="preserve">للاستغلال يكون أكبر في صفوف الأطفال </w:t>
      </w:r>
      <w:r w:rsidR="001363E1">
        <w:rPr>
          <w:rFonts w:hint="cs"/>
          <w:rtl/>
          <w:lang/>
        </w:rPr>
        <w:t>الذين ينقطعون</w:t>
      </w:r>
      <w:r>
        <w:rPr>
          <w:rFonts w:hint="cs"/>
          <w:rtl/>
          <w:lang/>
        </w:rPr>
        <w:t xml:space="preserve"> عن الدراسة </w:t>
      </w:r>
      <w:r w:rsidR="001363E1">
        <w:rPr>
          <w:rFonts w:hint="cs"/>
          <w:rtl/>
          <w:lang/>
        </w:rPr>
        <w:t xml:space="preserve">في سن </w:t>
      </w:r>
      <w:r>
        <w:rPr>
          <w:rFonts w:hint="cs"/>
          <w:rtl/>
          <w:lang/>
        </w:rPr>
        <w:t>مبكر</w:t>
      </w:r>
      <w:r w:rsidR="001363E1">
        <w:rPr>
          <w:rFonts w:hint="cs"/>
          <w:rtl/>
          <w:lang/>
        </w:rPr>
        <w:t>ة</w:t>
      </w:r>
      <w:r>
        <w:rPr>
          <w:rFonts w:hint="cs"/>
          <w:rtl/>
          <w:lang/>
        </w:rPr>
        <w:t>. وأخيرا</w:t>
      </w:r>
      <w:r w:rsidR="001363E1">
        <w:rPr>
          <w:rFonts w:hint="cs"/>
          <w:rtl/>
          <w:lang/>
        </w:rPr>
        <w:t>ً</w:t>
      </w:r>
      <w:r>
        <w:rPr>
          <w:rFonts w:hint="cs"/>
          <w:rtl/>
          <w:lang/>
        </w:rPr>
        <w:t xml:space="preserve">، من المستحسن تقديم تعليقات بشأن حالات العنف </w:t>
      </w:r>
      <w:r w:rsidR="001363E1">
        <w:rPr>
          <w:rFonts w:hint="cs"/>
          <w:rtl/>
          <w:lang/>
        </w:rPr>
        <w:t xml:space="preserve">التي أبلغ عنها </w:t>
      </w:r>
      <w:r>
        <w:rPr>
          <w:rFonts w:hint="cs"/>
          <w:rtl/>
          <w:lang/>
        </w:rPr>
        <w:t>ضد أشخاص محتجزين، وبشأن الصينيين الذين ح</w:t>
      </w:r>
      <w:r w:rsidR="001363E1">
        <w:rPr>
          <w:rFonts w:hint="cs"/>
          <w:rtl/>
          <w:lang/>
        </w:rPr>
        <w:t>ُ</w:t>
      </w:r>
      <w:r>
        <w:rPr>
          <w:rFonts w:hint="cs"/>
          <w:rtl/>
          <w:lang/>
        </w:rPr>
        <w:t>رروا من الاتجار في نيسان/أبريل 2011.</w:t>
      </w:r>
    </w:p>
    <w:p w:rsidR="00730F33" w:rsidRDefault="00730F33" w:rsidP="001363E1">
      <w:pPr>
        <w:pStyle w:val="SingleTxtGA"/>
        <w:rPr>
          <w:rFonts w:hint="cs"/>
          <w:rtl/>
        </w:rPr>
      </w:pPr>
      <w:r>
        <w:rPr>
          <w:rFonts w:hint="cs"/>
          <w:rtl/>
          <w:lang/>
        </w:rPr>
        <w:t>8-</w:t>
      </w:r>
      <w:r>
        <w:rPr>
          <w:rFonts w:hint="cs"/>
          <w:rtl/>
          <w:lang/>
        </w:rPr>
        <w:tab/>
      </w:r>
      <w:r w:rsidRPr="001E5C7B">
        <w:rPr>
          <w:rFonts w:hint="cs"/>
          <w:b/>
          <w:bCs/>
          <w:rtl/>
        </w:rPr>
        <w:t xml:space="preserve">السيد </w:t>
      </w:r>
      <w:proofErr w:type="spellStart"/>
      <w:r w:rsidRPr="001E5C7B">
        <w:rPr>
          <w:rFonts w:hint="cs"/>
          <w:b/>
          <w:bCs/>
          <w:rtl/>
        </w:rPr>
        <w:t>بوزيد</w:t>
      </w:r>
      <w:proofErr w:type="spellEnd"/>
      <w:r>
        <w:rPr>
          <w:rFonts w:hint="cs"/>
          <w:rtl/>
        </w:rPr>
        <w:t xml:space="preserve"> لاحظ أن الدولة الطرف تبذل الكثير من الجهود لمكافحة ممارسة الاحتجاز التعسفي. ومع ذلك، غالبا</w:t>
      </w:r>
      <w:r w:rsidR="001363E1">
        <w:rPr>
          <w:rFonts w:hint="cs"/>
          <w:rtl/>
        </w:rPr>
        <w:t>ً</w:t>
      </w:r>
      <w:r>
        <w:rPr>
          <w:rFonts w:hint="cs"/>
          <w:rtl/>
        </w:rPr>
        <w:t xml:space="preserve"> ما تتجاوز مدة الحبس الاحتياطي </w:t>
      </w:r>
      <w:r w:rsidR="001363E1">
        <w:rPr>
          <w:rFonts w:hint="cs"/>
          <w:rtl/>
        </w:rPr>
        <w:t xml:space="preserve">الحد </w:t>
      </w:r>
      <w:r>
        <w:rPr>
          <w:rFonts w:hint="cs"/>
          <w:rtl/>
        </w:rPr>
        <w:t>القانوني وما زال المدنيون يتعرضون للاحتجاز على يد الجيش. ودعا الوفد إلى تقديم توضيحات بشأن الأحكام القانونية التي تسمح بتمديد فترة الاحتجاز والتدابير المزمع اتخاذها لضمان حقوق المحتجزين، علما</w:t>
      </w:r>
      <w:r w:rsidR="001363E1">
        <w:rPr>
          <w:rFonts w:hint="cs"/>
          <w:rtl/>
        </w:rPr>
        <w:t>ً</w:t>
      </w:r>
      <w:r>
        <w:rPr>
          <w:rFonts w:hint="cs"/>
          <w:rtl/>
        </w:rPr>
        <w:t xml:space="preserve"> بأن خدمة المساعدة القضائية غير كافية. ودعا الوفد</w:t>
      </w:r>
      <w:r w:rsidR="001363E1">
        <w:rPr>
          <w:rFonts w:hint="cs"/>
          <w:rtl/>
        </w:rPr>
        <w:t>َ</w:t>
      </w:r>
      <w:r>
        <w:rPr>
          <w:rFonts w:hint="cs"/>
          <w:rtl/>
        </w:rPr>
        <w:t xml:space="preserve"> أيضا</w:t>
      </w:r>
      <w:r w:rsidR="001363E1">
        <w:rPr>
          <w:rFonts w:hint="cs"/>
          <w:rtl/>
        </w:rPr>
        <w:t>ً</w:t>
      </w:r>
      <w:r>
        <w:rPr>
          <w:rFonts w:hint="cs"/>
          <w:rtl/>
        </w:rPr>
        <w:t xml:space="preserve"> إلى التعليق على حالات الاحتجاز التعسفي المختلفة التي وث</w:t>
      </w:r>
      <w:r w:rsidR="001363E1">
        <w:rPr>
          <w:rFonts w:hint="cs"/>
          <w:rtl/>
        </w:rPr>
        <w:t>َّ</w:t>
      </w:r>
      <w:r>
        <w:rPr>
          <w:rFonts w:hint="cs"/>
          <w:rtl/>
        </w:rPr>
        <w:t xml:space="preserve">قتها </w:t>
      </w:r>
      <w:r w:rsidRPr="00612CDF">
        <w:rPr>
          <w:rtl/>
        </w:rPr>
        <w:t xml:space="preserve">منظمة </w:t>
      </w:r>
      <w:proofErr w:type="spellStart"/>
      <w:r w:rsidRPr="00612CDF">
        <w:rPr>
          <w:rtl/>
        </w:rPr>
        <w:t>هيومن</w:t>
      </w:r>
      <w:proofErr w:type="spellEnd"/>
      <w:r w:rsidRPr="00612CDF">
        <w:rPr>
          <w:rtl/>
        </w:rPr>
        <w:t xml:space="preserve"> </w:t>
      </w:r>
      <w:proofErr w:type="spellStart"/>
      <w:r w:rsidRPr="00612CDF">
        <w:rPr>
          <w:rtl/>
        </w:rPr>
        <w:t>رايتس</w:t>
      </w:r>
      <w:proofErr w:type="spellEnd"/>
      <w:r w:rsidRPr="00612CDF">
        <w:rPr>
          <w:rtl/>
        </w:rPr>
        <w:t xml:space="preserve"> </w:t>
      </w:r>
      <w:proofErr w:type="spellStart"/>
      <w:r w:rsidRPr="00612CDF">
        <w:rPr>
          <w:rtl/>
        </w:rPr>
        <w:t>ووتش</w:t>
      </w:r>
      <w:proofErr w:type="spellEnd"/>
      <w:r>
        <w:rPr>
          <w:rFonts w:hint="cs"/>
          <w:rtl/>
        </w:rPr>
        <w:t>، و</w:t>
      </w:r>
      <w:r w:rsidR="001363E1">
        <w:rPr>
          <w:rFonts w:hint="cs"/>
          <w:rtl/>
        </w:rPr>
        <w:t xml:space="preserve">إلى </w:t>
      </w:r>
      <w:r>
        <w:rPr>
          <w:rFonts w:hint="cs"/>
          <w:rtl/>
        </w:rPr>
        <w:t>تقديم إحصائيات بشأن استخدام آلية الشكاوى.</w:t>
      </w:r>
    </w:p>
    <w:p w:rsidR="00730F33" w:rsidRPr="00612CDF" w:rsidRDefault="00730F33" w:rsidP="001363E1">
      <w:pPr>
        <w:pStyle w:val="SingleTxtGA"/>
        <w:rPr>
          <w:rFonts w:hint="cs"/>
          <w:rtl/>
        </w:rPr>
      </w:pPr>
      <w:r>
        <w:rPr>
          <w:rFonts w:hint="cs"/>
          <w:rtl/>
        </w:rPr>
        <w:t>9-</w:t>
      </w:r>
      <w:r>
        <w:rPr>
          <w:rFonts w:hint="cs"/>
          <w:rtl/>
        </w:rPr>
        <w:tab/>
      </w:r>
      <w:r w:rsidRPr="00D56A59">
        <w:rPr>
          <w:rFonts w:hint="cs"/>
          <w:b/>
          <w:bCs/>
          <w:rtl/>
          <w:lang/>
        </w:rPr>
        <w:t>السيدة موتوك</w:t>
      </w:r>
      <w:r>
        <w:rPr>
          <w:rFonts w:hint="cs"/>
          <w:rtl/>
          <w:lang/>
        </w:rPr>
        <w:t xml:space="preserve"> قالت إنها تود </w:t>
      </w:r>
      <w:r>
        <w:rPr>
          <w:rFonts w:hint="cs"/>
          <w:rtl/>
        </w:rPr>
        <w:t xml:space="preserve">الحصول على رد مفصل بشأن المواضيع المختلفة المثيرة للقلق التي جاءت في السؤالين 13 </w:t>
      </w:r>
      <w:proofErr w:type="spellStart"/>
      <w:r>
        <w:rPr>
          <w:rFonts w:hint="cs"/>
          <w:rtl/>
        </w:rPr>
        <w:t>و14</w:t>
      </w:r>
      <w:proofErr w:type="spellEnd"/>
      <w:r>
        <w:rPr>
          <w:rFonts w:hint="cs"/>
          <w:rtl/>
        </w:rPr>
        <w:t xml:space="preserve"> في قائمة </w:t>
      </w:r>
      <w:r w:rsidR="001363E1">
        <w:rPr>
          <w:rFonts w:hint="cs"/>
          <w:rtl/>
        </w:rPr>
        <w:t>المسائل</w:t>
      </w:r>
      <w:r>
        <w:rPr>
          <w:rFonts w:hint="cs"/>
          <w:rtl/>
        </w:rPr>
        <w:t>، وكذلك بشأن مسألة حرية التنقل المقيَّدَة بالنسبة للاجئين بسبب تحفظ على اتفاقية عام 1951 وأيضا</w:t>
      </w:r>
      <w:r w:rsidR="001363E1">
        <w:rPr>
          <w:rFonts w:hint="cs"/>
          <w:rtl/>
        </w:rPr>
        <w:t>ً</w:t>
      </w:r>
      <w:r>
        <w:rPr>
          <w:rFonts w:hint="cs"/>
          <w:rtl/>
        </w:rPr>
        <w:t xml:space="preserve"> بموجب القانون رقم 17 </w:t>
      </w:r>
      <w:r w:rsidR="001363E1">
        <w:rPr>
          <w:rFonts w:hint="cs"/>
          <w:rtl/>
        </w:rPr>
        <w:t xml:space="preserve">الصادر في </w:t>
      </w:r>
      <w:r>
        <w:rPr>
          <w:rFonts w:hint="cs"/>
          <w:rtl/>
        </w:rPr>
        <w:t xml:space="preserve">عام 1994، لا سيما في </w:t>
      </w:r>
      <w:r w:rsidR="001363E1">
        <w:rPr>
          <w:rFonts w:hint="cs"/>
          <w:rtl/>
        </w:rPr>
        <w:t>ال</w:t>
      </w:r>
      <w:r>
        <w:rPr>
          <w:rFonts w:hint="cs"/>
          <w:rtl/>
        </w:rPr>
        <w:t xml:space="preserve">مناطق </w:t>
      </w:r>
      <w:r w:rsidR="001363E1">
        <w:rPr>
          <w:rFonts w:hint="cs"/>
          <w:rtl/>
        </w:rPr>
        <w:t>الغنية ب</w:t>
      </w:r>
      <w:r>
        <w:rPr>
          <w:rFonts w:hint="cs"/>
          <w:rtl/>
        </w:rPr>
        <w:t>الماس.</w:t>
      </w:r>
    </w:p>
    <w:p w:rsidR="00730F33" w:rsidRDefault="00730F33" w:rsidP="005915F5">
      <w:pPr>
        <w:pStyle w:val="SingleTxtGA"/>
        <w:rPr>
          <w:rFonts w:hint="cs"/>
          <w:rtl/>
          <w:lang/>
        </w:rPr>
      </w:pPr>
      <w:r>
        <w:rPr>
          <w:rFonts w:hint="cs"/>
          <w:rtl/>
        </w:rPr>
        <w:t>10-</w:t>
      </w:r>
      <w:r>
        <w:rPr>
          <w:rFonts w:hint="cs"/>
          <w:rtl/>
        </w:rPr>
        <w:tab/>
      </w:r>
      <w:r w:rsidRPr="004148CA">
        <w:rPr>
          <w:rFonts w:hint="cs"/>
          <w:b/>
          <w:bCs/>
          <w:rtl/>
        </w:rPr>
        <w:t>السيد كالين</w:t>
      </w:r>
      <w:r>
        <w:rPr>
          <w:rFonts w:hint="cs"/>
          <w:rtl/>
        </w:rPr>
        <w:t xml:space="preserve"> أشار إلى أنه </w:t>
      </w:r>
      <w:r w:rsidR="001363E1">
        <w:rPr>
          <w:rFonts w:hint="cs"/>
          <w:rtl/>
        </w:rPr>
        <w:t>لا يمكن ل</w:t>
      </w:r>
      <w:r>
        <w:rPr>
          <w:rFonts w:hint="cs"/>
          <w:rtl/>
        </w:rPr>
        <w:t xml:space="preserve">لأجانب </w:t>
      </w:r>
      <w:r w:rsidR="001363E1">
        <w:rPr>
          <w:rFonts w:hint="cs"/>
          <w:rtl/>
        </w:rPr>
        <w:t xml:space="preserve">أن يطلبوا إعادة </w:t>
      </w:r>
      <w:r>
        <w:rPr>
          <w:rFonts w:hint="cs"/>
          <w:rtl/>
        </w:rPr>
        <w:t>النظر في قرار بشأن وضعهم قيد الاحتجاز وتساءل كيف تنوي الدولة الطرف التقيد بأحكام الفقرة 4 من</w:t>
      </w:r>
      <w:r w:rsidR="001363E1">
        <w:rPr>
          <w:rFonts w:hint="cs"/>
          <w:rtl/>
        </w:rPr>
        <w:t xml:space="preserve">  </w:t>
      </w:r>
      <w:r>
        <w:rPr>
          <w:rFonts w:hint="cs"/>
          <w:rtl/>
        </w:rPr>
        <w:t xml:space="preserve"> المادة 9 من العهد في هذا الصدد وكيف تضمن عدم تنفيذ أي عملية طرد فيها انتهاك</w:t>
      </w:r>
      <w:r w:rsidR="001363E1">
        <w:rPr>
          <w:rFonts w:hint="cs"/>
          <w:rtl/>
        </w:rPr>
        <w:t xml:space="preserve">ٌ </w:t>
      </w:r>
      <w:r>
        <w:rPr>
          <w:rFonts w:hint="cs"/>
          <w:rtl/>
        </w:rPr>
        <w:t xml:space="preserve"> للمادة 7. وقال السيد كالين إن تسجيل اللاجئين إجراء جدير بالترحيب، لكن يبدو أنه عُلق في عام 2012، ويمكن التساؤل عما إذا كان اللاجئون الذين وصلوا منذ ذلك الوقت ي</w:t>
      </w:r>
      <w:r w:rsidR="001363E1">
        <w:rPr>
          <w:rFonts w:hint="cs"/>
          <w:rtl/>
        </w:rPr>
        <w:t>ُ</w:t>
      </w:r>
      <w:r>
        <w:rPr>
          <w:rFonts w:hint="cs"/>
          <w:rtl/>
        </w:rPr>
        <w:t xml:space="preserve">عتبرون كمهاجرين سريين. وأضاف أن انتهاكات حقوق الإنسان المرتكبة في </w:t>
      </w:r>
      <w:r w:rsidR="001363E1">
        <w:rPr>
          <w:rFonts w:hint="cs"/>
          <w:rtl/>
        </w:rPr>
        <w:t>ال</w:t>
      </w:r>
      <w:r>
        <w:rPr>
          <w:rFonts w:hint="cs"/>
          <w:rtl/>
        </w:rPr>
        <w:t xml:space="preserve">مناطق </w:t>
      </w:r>
      <w:r w:rsidR="001363E1">
        <w:rPr>
          <w:rFonts w:hint="cs"/>
          <w:rtl/>
        </w:rPr>
        <w:t>الغنية ب</w:t>
      </w:r>
      <w:r>
        <w:rPr>
          <w:rFonts w:hint="cs"/>
          <w:rtl/>
        </w:rPr>
        <w:t xml:space="preserve">الماس لم تكن من صنع موظفين </w:t>
      </w:r>
      <w:r w:rsidR="001363E1">
        <w:rPr>
          <w:rFonts w:hint="cs"/>
          <w:rtl/>
        </w:rPr>
        <w:t>في الدولة</w:t>
      </w:r>
      <w:r>
        <w:rPr>
          <w:rFonts w:hint="cs"/>
          <w:rtl/>
        </w:rPr>
        <w:t xml:space="preserve">، لكن </w:t>
      </w:r>
      <w:r w:rsidR="001363E1">
        <w:rPr>
          <w:rFonts w:hint="cs"/>
          <w:rtl/>
        </w:rPr>
        <w:t xml:space="preserve">هذا لا يعفي هذه الأخيرة من </w:t>
      </w:r>
      <w:r>
        <w:rPr>
          <w:rFonts w:hint="cs"/>
          <w:rtl/>
        </w:rPr>
        <w:t>واجب توفير</w:t>
      </w:r>
      <w:r w:rsidR="001363E1">
        <w:rPr>
          <w:rFonts w:hint="cs"/>
          <w:rtl/>
        </w:rPr>
        <w:t xml:space="preserve"> الحماية.</w:t>
      </w:r>
      <w:r>
        <w:rPr>
          <w:rFonts w:hint="cs"/>
          <w:rtl/>
        </w:rPr>
        <w:t xml:space="preserve"> ودعا السيد كالين الوفد إلى تقديم توضيحات مفصلة عما ات</w:t>
      </w:r>
      <w:r w:rsidR="005915F5">
        <w:rPr>
          <w:rFonts w:hint="cs"/>
          <w:rtl/>
        </w:rPr>
        <w:t>ُّ</w:t>
      </w:r>
      <w:r>
        <w:rPr>
          <w:rFonts w:hint="cs"/>
          <w:rtl/>
        </w:rPr>
        <w:t>خذ من خطوات  بهذا الشأن. وقال إن من المستحسن أيضا</w:t>
      </w:r>
      <w:r w:rsidR="005915F5">
        <w:rPr>
          <w:rFonts w:hint="cs"/>
          <w:rtl/>
        </w:rPr>
        <w:t>ً تقديم معلومات بشأن التقدم المحرَ</w:t>
      </w:r>
      <w:r>
        <w:rPr>
          <w:rFonts w:hint="cs"/>
          <w:rtl/>
        </w:rPr>
        <w:t xml:space="preserve">ز في برنامج تطوير نظام السجون، </w:t>
      </w:r>
      <w:r w:rsidR="005915F5">
        <w:rPr>
          <w:rFonts w:hint="cs"/>
          <w:rtl/>
        </w:rPr>
        <w:t>ومدى</w:t>
      </w:r>
      <w:r>
        <w:rPr>
          <w:rFonts w:hint="cs"/>
          <w:rtl/>
        </w:rPr>
        <w:t xml:space="preserve"> اكتظاظ السجون، و</w:t>
      </w:r>
      <w:r>
        <w:rPr>
          <w:rFonts w:hint="cs"/>
          <w:rtl/>
          <w:lang/>
        </w:rPr>
        <w:t xml:space="preserve">تطبيق إجراء الإفراج المشروط وتدابير بديلة للاحتجاز المؤقت من أجل التخفيف من هذه المشكلة، واستخدام المحتجزين لآلية الشكاوى. </w:t>
      </w:r>
    </w:p>
    <w:p w:rsidR="00730F33" w:rsidRPr="00AE4C98" w:rsidRDefault="00730F33" w:rsidP="00AE4C98">
      <w:pPr>
        <w:pStyle w:val="SingleTxtGA"/>
        <w:rPr>
          <w:rFonts w:hint="cs"/>
          <w:spacing w:val="-2"/>
          <w:rtl/>
        </w:rPr>
      </w:pPr>
      <w:r>
        <w:rPr>
          <w:rFonts w:hint="cs"/>
          <w:rtl/>
          <w:lang/>
        </w:rPr>
        <w:t>11</w:t>
      </w:r>
      <w:r w:rsidRPr="00AE4C98">
        <w:rPr>
          <w:rFonts w:hint="cs"/>
          <w:spacing w:val="-2"/>
          <w:rtl/>
          <w:lang/>
        </w:rPr>
        <w:t>-</w:t>
      </w:r>
      <w:r w:rsidRPr="00AE4C98">
        <w:rPr>
          <w:rFonts w:hint="cs"/>
          <w:spacing w:val="-2"/>
          <w:rtl/>
          <w:lang/>
        </w:rPr>
        <w:tab/>
      </w:r>
      <w:r w:rsidRPr="00AE4C98">
        <w:rPr>
          <w:rFonts w:hint="cs"/>
          <w:b/>
          <w:bCs/>
          <w:spacing w:val="-2"/>
          <w:rtl/>
          <w:lang/>
        </w:rPr>
        <w:t xml:space="preserve">السيدة </w:t>
      </w:r>
      <w:proofErr w:type="spellStart"/>
      <w:r w:rsidRPr="00AE4C98">
        <w:rPr>
          <w:rFonts w:hint="cs"/>
          <w:b/>
          <w:bCs/>
          <w:spacing w:val="-2"/>
          <w:rtl/>
          <w:lang/>
        </w:rPr>
        <w:t>زايبرت</w:t>
      </w:r>
      <w:proofErr w:type="spellEnd"/>
      <w:r w:rsidR="00AE4C98" w:rsidRPr="00AE4C98">
        <w:rPr>
          <w:rFonts w:hint="cs"/>
          <w:b/>
          <w:bCs/>
          <w:spacing w:val="-2"/>
          <w:rtl/>
          <w:lang/>
        </w:rPr>
        <w:t xml:space="preserve"> </w:t>
      </w:r>
      <w:r w:rsidRPr="00AE4C98">
        <w:rPr>
          <w:rFonts w:hint="cs"/>
          <w:b/>
          <w:bCs/>
          <w:spacing w:val="-2"/>
          <w:rtl/>
          <w:lang/>
        </w:rPr>
        <w:t>-</w:t>
      </w:r>
      <w:r w:rsidR="00AE4C98" w:rsidRPr="00AE4C98">
        <w:rPr>
          <w:rFonts w:hint="cs"/>
          <w:b/>
          <w:bCs/>
          <w:spacing w:val="-2"/>
          <w:rtl/>
          <w:lang/>
        </w:rPr>
        <w:t xml:space="preserve"> </w:t>
      </w:r>
      <w:proofErr w:type="spellStart"/>
      <w:r w:rsidRPr="00AE4C98">
        <w:rPr>
          <w:rFonts w:hint="cs"/>
          <w:b/>
          <w:bCs/>
          <w:spacing w:val="-2"/>
          <w:rtl/>
          <w:lang/>
        </w:rPr>
        <w:t>فوهر</w:t>
      </w:r>
      <w:proofErr w:type="spellEnd"/>
      <w:r w:rsidRPr="00AE4C98">
        <w:rPr>
          <w:rFonts w:hint="cs"/>
          <w:spacing w:val="-2"/>
          <w:rtl/>
        </w:rPr>
        <w:t xml:space="preserve"> قالت إنها تود </w:t>
      </w:r>
      <w:r w:rsidR="00AE4C98" w:rsidRPr="00AE4C98">
        <w:rPr>
          <w:rFonts w:hint="cs"/>
          <w:spacing w:val="-2"/>
          <w:rtl/>
        </w:rPr>
        <w:t>أيضاً</w:t>
      </w:r>
      <w:r w:rsidRPr="00AE4C98">
        <w:rPr>
          <w:rFonts w:hint="cs"/>
          <w:spacing w:val="-2"/>
          <w:rtl/>
        </w:rPr>
        <w:t xml:space="preserve"> الحصول على رد أكثر تفصيلا</w:t>
      </w:r>
      <w:r w:rsidR="00AE4C98" w:rsidRPr="00AE4C98">
        <w:rPr>
          <w:rFonts w:hint="cs"/>
          <w:spacing w:val="-2"/>
          <w:rtl/>
        </w:rPr>
        <w:t>ً</w:t>
      </w:r>
      <w:r w:rsidRPr="00AE4C98">
        <w:rPr>
          <w:rFonts w:hint="cs"/>
          <w:spacing w:val="-2"/>
          <w:rtl/>
        </w:rPr>
        <w:t xml:space="preserve"> على السؤال 13 وأكدت أنه ينبغي إنشاء آلية مستقلة للتحقيق في جميع </w:t>
      </w:r>
      <w:r w:rsidR="00AE4C98" w:rsidRPr="00AE4C98">
        <w:rPr>
          <w:rFonts w:hint="cs"/>
          <w:spacing w:val="-2"/>
          <w:rtl/>
        </w:rPr>
        <w:t>ما يُدَّعى من أفعال عنف</w:t>
      </w:r>
      <w:r w:rsidRPr="00AE4C98">
        <w:rPr>
          <w:rFonts w:hint="cs"/>
          <w:spacing w:val="-2"/>
          <w:rtl/>
        </w:rPr>
        <w:t xml:space="preserve">، لا سيما </w:t>
      </w:r>
      <w:r w:rsidR="00AE4C98" w:rsidRPr="00AE4C98">
        <w:rPr>
          <w:rFonts w:hint="cs"/>
          <w:spacing w:val="-2"/>
          <w:rtl/>
        </w:rPr>
        <w:t>العنف الجنسي</w:t>
      </w:r>
      <w:r w:rsidRPr="00AE4C98">
        <w:rPr>
          <w:rFonts w:hint="cs"/>
          <w:spacing w:val="-2"/>
          <w:rtl/>
        </w:rPr>
        <w:t xml:space="preserve">، </w:t>
      </w:r>
      <w:r w:rsidR="00AE4C98" w:rsidRPr="00AE4C98">
        <w:rPr>
          <w:rFonts w:hint="cs"/>
          <w:spacing w:val="-2"/>
          <w:rtl/>
        </w:rPr>
        <w:t>ترتكب</w:t>
      </w:r>
      <w:r w:rsidRPr="00AE4C98">
        <w:rPr>
          <w:rFonts w:hint="cs"/>
          <w:spacing w:val="-2"/>
          <w:rtl/>
        </w:rPr>
        <w:t xml:space="preserve"> في حق المهاجرين، بالأخص في إطار عمليات الطرد.  وينبغي </w:t>
      </w:r>
      <w:r w:rsidR="00AE4C98" w:rsidRPr="00AE4C98">
        <w:rPr>
          <w:rFonts w:hint="cs"/>
          <w:spacing w:val="-2"/>
          <w:rtl/>
        </w:rPr>
        <w:t>أيضاً</w:t>
      </w:r>
      <w:r w:rsidRPr="00AE4C98">
        <w:rPr>
          <w:rFonts w:hint="cs"/>
          <w:spacing w:val="-2"/>
          <w:rtl/>
        </w:rPr>
        <w:t xml:space="preserve"> أن تستكمل آلية خارجية التحقيقات التي تجريها القوات المسلحة على المستوى الداخلي. وأخيرا</w:t>
      </w:r>
      <w:r w:rsidR="00AE4C98" w:rsidRPr="00AE4C98">
        <w:rPr>
          <w:rFonts w:hint="cs"/>
          <w:spacing w:val="-2"/>
          <w:rtl/>
        </w:rPr>
        <w:t>ً</w:t>
      </w:r>
      <w:r w:rsidRPr="00AE4C98">
        <w:rPr>
          <w:rFonts w:hint="cs"/>
          <w:spacing w:val="-2"/>
          <w:rtl/>
        </w:rPr>
        <w:t>، سيكون من المفيد معرفة ما ات</w:t>
      </w:r>
      <w:r w:rsidR="00AE4C98" w:rsidRPr="00AE4C98">
        <w:rPr>
          <w:rFonts w:hint="cs"/>
          <w:spacing w:val="-2"/>
          <w:rtl/>
        </w:rPr>
        <w:t>ُّ</w:t>
      </w:r>
      <w:r w:rsidRPr="00AE4C98">
        <w:rPr>
          <w:rFonts w:hint="cs"/>
          <w:spacing w:val="-2"/>
          <w:rtl/>
        </w:rPr>
        <w:t xml:space="preserve">خذ من خطوات </w:t>
      </w:r>
      <w:r w:rsidR="00AE4C98" w:rsidRPr="00AE4C98">
        <w:rPr>
          <w:rFonts w:hint="cs"/>
          <w:spacing w:val="-2"/>
          <w:rtl/>
        </w:rPr>
        <w:t>متابعةً ل</w:t>
      </w:r>
      <w:r w:rsidRPr="00AE4C98">
        <w:rPr>
          <w:rFonts w:hint="cs"/>
          <w:spacing w:val="-2"/>
          <w:rtl/>
        </w:rPr>
        <w:t>توصيات منظمة الأمم المتحدة المتعلقة بحق الأشخاص المرشحين للطرد في عرض قضيتهم (المادة 13 من العهد).</w:t>
      </w:r>
    </w:p>
    <w:p w:rsidR="00730F33" w:rsidRPr="001024AD" w:rsidRDefault="00730F33" w:rsidP="00700879">
      <w:pPr>
        <w:pStyle w:val="SingleTxtGA"/>
        <w:rPr>
          <w:rFonts w:hint="cs"/>
          <w:rtl/>
        </w:rPr>
      </w:pPr>
      <w:r>
        <w:rPr>
          <w:rFonts w:hint="cs"/>
          <w:rtl/>
        </w:rPr>
        <w:t>12-</w:t>
      </w:r>
      <w:r>
        <w:rPr>
          <w:rFonts w:hint="cs"/>
          <w:rtl/>
        </w:rPr>
        <w:tab/>
      </w:r>
      <w:r w:rsidRPr="001024AD">
        <w:rPr>
          <w:rFonts w:hint="cs"/>
          <w:b/>
          <w:bCs/>
          <w:rtl/>
        </w:rPr>
        <w:t xml:space="preserve">السيد </w:t>
      </w:r>
      <w:proofErr w:type="spellStart"/>
      <w:r w:rsidRPr="001024AD">
        <w:rPr>
          <w:rFonts w:hint="cs"/>
          <w:b/>
          <w:bCs/>
          <w:rtl/>
        </w:rPr>
        <w:t>شاني</w:t>
      </w:r>
      <w:proofErr w:type="spellEnd"/>
      <w:r>
        <w:rPr>
          <w:rFonts w:hint="cs"/>
          <w:rtl/>
        </w:rPr>
        <w:t xml:space="preserve"> استفسر عما إذا كانت هناك </w:t>
      </w:r>
      <w:r w:rsidR="00700879">
        <w:rPr>
          <w:rFonts w:hint="cs"/>
          <w:rtl/>
        </w:rPr>
        <w:t>عوائق</w:t>
      </w:r>
      <w:r>
        <w:rPr>
          <w:rFonts w:hint="cs"/>
          <w:rtl/>
        </w:rPr>
        <w:t xml:space="preserve"> دستورية تمنع تصديق الدولة الطرف على </w:t>
      </w:r>
      <w:r w:rsidRPr="001024AD">
        <w:rPr>
          <w:cs/>
        </w:rPr>
        <w:t>‎‎</w:t>
      </w:r>
      <w:r w:rsidRPr="001024AD">
        <w:rPr>
          <w:rtl/>
        </w:rPr>
        <w:t>اتفاقية مناهضة التعذيب وغيره من ضروب المعاملة أو العقوبة القاسية</w:t>
      </w:r>
      <w:r w:rsidR="00700879">
        <w:rPr>
          <w:rFonts w:hint="cs"/>
          <w:rtl/>
        </w:rPr>
        <w:t xml:space="preserve">          </w:t>
      </w:r>
      <w:r w:rsidRPr="001024AD">
        <w:rPr>
          <w:rtl/>
        </w:rPr>
        <w:t xml:space="preserve"> أو اللاإنسانية أو المهينة‏</w:t>
      </w:r>
      <w:r>
        <w:rPr>
          <w:rFonts w:hint="cs"/>
          <w:rtl/>
        </w:rPr>
        <w:t xml:space="preserve">، وعما إذا كان </w:t>
      </w:r>
      <w:r w:rsidR="00700879">
        <w:rPr>
          <w:rFonts w:hint="cs"/>
          <w:rtl/>
        </w:rPr>
        <w:t>ثمة قانون يوجب</w:t>
      </w:r>
      <w:r>
        <w:rPr>
          <w:rFonts w:hint="cs"/>
          <w:rtl/>
        </w:rPr>
        <w:t xml:space="preserve"> فصل المحتجزين الأحداث عن المحتجزين </w:t>
      </w:r>
      <w:r w:rsidR="00700879">
        <w:rPr>
          <w:rFonts w:hint="cs"/>
          <w:rtl/>
        </w:rPr>
        <w:t>الراشدين</w:t>
      </w:r>
      <w:r>
        <w:rPr>
          <w:rFonts w:hint="cs"/>
          <w:rtl/>
        </w:rPr>
        <w:t>.</w:t>
      </w:r>
    </w:p>
    <w:p w:rsidR="00730F33" w:rsidRDefault="00730F33" w:rsidP="00700879">
      <w:pPr>
        <w:pStyle w:val="SingleTxtGA"/>
        <w:rPr>
          <w:rFonts w:hint="cs"/>
          <w:rtl/>
          <w:lang/>
        </w:rPr>
      </w:pPr>
      <w:r>
        <w:rPr>
          <w:rFonts w:hint="cs"/>
          <w:rtl/>
          <w:lang/>
        </w:rPr>
        <w:t>13-</w:t>
      </w:r>
      <w:r>
        <w:rPr>
          <w:rFonts w:hint="cs"/>
          <w:rtl/>
          <w:lang/>
        </w:rPr>
        <w:tab/>
      </w:r>
      <w:r w:rsidRPr="00465A0A">
        <w:rPr>
          <w:rFonts w:hint="cs"/>
          <w:i/>
          <w:iCs/>
          <w:rtl/>
          <w:lang/>
        </w:rPr>
        <w:t xml:space="preserve">الرئيس اقترح رفع الجلسة لبضع دقائق </w:t>
      </w:r>
      <w:r w:rsidR="00700879">
        <w:rPr>
          <w:rFonts w:hint="cs"/>
          <w:i/>
          <w:iCs/>
          <w:rtl/>
          <w:lang/>
        </w:rPr>
        <w:t xml:space="preserve">بغية </w:t>
      </w:r>
      <w:r>
        <w:rPr>
          <w:rFonts w:hint="cs"/>
          <w:i/>
          <w:iCs/>
          <w:rtl/>
          <w:lang/>
        </w:rPr>
        <w:t>تمكين وفد أنغولا</w:t>
      </w:r>
      <w:r w:rsidRPr="00465A0A">
        <w:rPr>
          <w:rFonts w:hint="cs"/>
          <w:i/>
          <w:iCs/>
          <w:rtl/>
          <w:lang/>
        </w:rPr>
        <w:t xml:space="preserve"> من إعداد</w:t>
      </w:r>
      <w:r>
        <w:rPr>
          <w:rFonts w:hint="cs"/>
          <w:i/>
          <w:iCs/>
          <w:rtl/>
          <w:lang/>
        </w:rPr>
        <w:t xml:space="preserve"> ردوده.</w:t>
      </w:r>
    </w:p>
    <w:p w:rsidR="00730F33" w:rsidRDefault="00730F33" w:rsidP="007804D0">
      <w:pPr>
        <w:pStyle w:val="SingleTxtGA"/>
        <w:rPr>
          <w:rFonts w:hint="cs"/>
          <w:i/>
          <w:iCs/>
          <w:rtl/>
          <w:lang/>
        </w:rPr>
      </w:pPr>
      <w:r w:rsidRPr="00FD39E5">
        <w:rPr>
          <w:rFonts w:hint="cs"/>
          <w:i/>
          <w:iCs/>
          <w:rtl/>
          <w:lang/>
        </w:rPr>
        <w:t xml:space="preserve">عُلقت الجلسة الساعة </w:t>
      </w:r>
      <w:r>
        <w:rPr>
          <w:rFonts w:hint="cs"/>
          <w:i/>
          <w:iCs/>
          <w:rtl/>
          <w:lang/>
        </w:rPr>
        <w:t>55/15</w:t>
      </w:r>
      <w:r w:rsidRPr="00FD39E5">
        <w:rPr>
          <w:rFonts w:hint="cs"/>
          <w:i/>
          <w:iCs/>
          <w:rtl/>
          <w:lang/>
        </w:rPr>
        <w:t xml:space="preserve">؛ واستؤنفت الساعة </w:t>
      </w:r>
      <w:r>
        <w:rPr>
          <w:rFonts w:hint="cs"/>
          <w:i/>
          <w:iCs/>
          <w:rtl/>
          <w:lang/>
        </w:rPr>
        <w:t>1</w:t>
      </w:r>
      <w:r w:rsidRPr="00FD39E5">
        <w:rPr>
          <w:rFonts w:hint="cs"/>
          <w:i/>
          <w:iCs/>
          <w:rtl/>
          <w:lang/>
        </w:rPr>
        <w:t>0/16.</w:t>
      </w:r>
    </w:p>
    <w:p w:rsidR="00730F33" w:rsidRDefault="00730F33" w:rsidP="00700879">
      <w:pPr>
        <w:pStyle w:val="SingleTxtGA"/>
        <w:rPr>
          <w:rFonts w:hint="cs"/>
          <w:rtl/>
        </w:rPr>
      </w:pPr>
      <w:r>
        <w:rPr>
          <w:rFonts w:hint="cs"/>
          <w:rtl/>
          <w:lang/>
        </w:rPr>
        <w:t>14-</w:t>
      </w:r>
      <w:r>
        <w:rPr>
          <w:rFonts w:hint="cs"/>
          <w:rtl/>
          <w:lang/>
        </w:rPr>
        <w:tab/>
      </w:r>
      <w:r>
        <w:rPr>
          <w:rFonts w:hint="cs"/>
          <w:b/>
          <w:bCs/>
          <w:rtl/>
          <w:lang/>
        </w:rPr>
        <w:t>السيد</w:t>
      </w:r>
      <w:r w:rsidRPr="007D2321">
        <w:rPr>
          <w:rFonts w:hint="cs"/>
          <w:b/>
          <w:bCs/>
          <w:rtl/>
          <w:lang/>
        </w:rPr>
        <w:t xml:space="preserve"> </w:t>
      </w:r>
      <w:proofErr w:type="spellStart"/>
      <w:r w:rsidRPr="000344EE">
        <w:rPr>
          <w:rFonts w:hint="cs"/>
          <w:b/>
          <w:bCs/>
          <w:rtl/>
          <w:lang/>
        </w:rPr>
        <w:t>مانغييرا</w:t>
      </w:r>
      <w:proofErr w:type="spellEnd"/>
      <w:r>
        <w:rPr>
          <w:rFonts w:hint="cs"/>
          <w:rtl/>
        </w:rPr>
        <w:t xml:space="preserve"> </w:t>
      </w:r>
      <w:r>
        <w:rPr>
          <w:rFonts w:hint="cs"/>
          <w:rtl/>
          <w:lang/>
        </w:rPr>
        <w:t xml:space="preserve">(أنغولا) </w:t>
      </w:r>
      <w:r>
        <w:rPr>
          <w:rFonts w:hint="cs"/>
          <w:rtl/>
        </w:rPr>
        <w:t>قال، فيما يخص قانون العقوبات وتجريم التعذيب، إن اللجنة المعنية بالإصلاح القضائي والتشريعي ستعالج جميع القضايا المتعلقة بالتعذيب. وقد أُنجزت أعمال متخصصة بشأن موضوع اتفاقية مناهضة التعذيب وأُعدت تقارير سترس</w:t>
      </w:r>
      <w:r w:rsidR="00700879">
        <w:rPr>
          <w:rFonts w:hint="cs"/>
          <w:rtl/>
        </w:rPr>
        <w:t>َ</w:t>
      </w:r>
      <w:r>
        <w:rPr>
          <w:rFonts w:hint="cs"/>
          <w:rtl/>
        </w:rPr>
        <w:t>ل حاليا</w:t>
      </w:r>
      <w:r w:rsidR="00700879">
        <w:rPr>
          <w:rFonts w:hint="cs"/>
          <w:rtl/>
        </w:rPr>
        <w:t>ً</w:t>
      </w:r>
      <w:r>
        <w:rPr>
          <w:rFonts w:hint="cs"/>
          <w:rtl/>
        </w:rPr>
        <w:t xml:space="preserve"> </w:t>
      </w:r>
      <w:r w:rsidRPr="00B30628">
        <w:rPr>
          <w:rFonts w:hint="cs"/>
          <w:rtl/>
        </w:rPr>
        <w:t>إلى الجمعية الوطنية بهدف الانضمام إلى الاتفاقية.</w:t>
      </w:r>
      <w:r w:rsidRPr="00B30628">
        <w:rPr>
          <w:rFonts w:hint="cs"/>
          <w:rtl/>
          <w:lang/>
        </w:rPr>
        <w:t xml:space="preserve"> وأ</w:t>
      </w:r>
      <w:r>
        <w:rPr>
          <w:rFonts w:hint="cs"/>
          <w:rtl/>
          <w:lang/>
        </w:rPr>
        <w:t>ُُ</w:t>
      </w:r>
      <w:r w:rsidRPr="00B30628">
        <w:rPr>
          <w:rFonts w:hint="cs"/>
          <w:rtl/>
          <w:lang/>
        </w:rPr>
        <w:t xml:space="preserve">وقف عن العمل مدير </w:t>
      </w:r>
      <w:r w:rsidR="00700879" w:rsidRPr="00B30628">
        <w:rPr>
          <w:rFonts w:hint="cs"/>
          <w:rtl/>
          <w:lang/>
        </w:rPr>
        <w:t xml:space="preserve">سجن </w:t>
      </w:r>
      <w:proofErr w:type="spellStart"/>
      <w:r w:rsidR="00700879" w:rsidRPr="00B30628">
        <w:rPr>
          <w:rFonts w:hint="cs"/>
          <w:rtl/>
          <w:lang/>
        </w:rPr>
        <w:t>فيانا</w:t>
      </w:r>
      <w:proofErr w:type="spellEnd"/>
      <w:r w:rsidR="00700879">
        <w:rPr>
          <w:rFonts w:hint="cs"/>
          <w:rtl/>
        </w:rPr>
        <w:t>،</w:t>
      </w:r>
      <w:r w:rsidR="00700879" w:rsidRPr="00B30628">
        <w:rPr>
          <w:rFonts w:hint="cs"/>
          <w:rtl/>
        </w:rPr>
        <w:t xml:space="preserve"> </w:t>
      </w:r>
      <w:proofErr w:type="spellStart"/>
      <w:r w:rsidRPr="00B30628">
        <w:rPr>
          <w:rFonts w:hint="cs"/>
          <w:rtl/>
        </w:rPr>
        <w:t>ومسؤولون</w:t>
      </w:r>
      <w:proofErr w:type="spellEnd"/>
      <w:r w:rsidRPr="00B30628">
        <w:rPr>
          <w:rFonts w:hint="cs"/>
          <w:rtl/>
        </w:rPr>
        <w:t xml:space="preserve"> آخرون</w:t>
      </w:r>
      <w:r>
        <w:rPr>
          <w:rFonts w:hint="cs"/>
          <w:rtl/>
        </w:rPr>
        <w:t xml:space="preserve"> في</w:t>
      </w:r>
      <w:r w:rsidR="00700879">
        <w:rPr>
          <w:rFonts w:hint="cs"/>
          <w:rtl/>
        </w:rPr>
        <w:t>ه</w:t>
      </w:r>
      <w:r>
        <w:rPr>
          <w:rFonts w:hint="cs"/>
          <w:rtl/>
        </w:rPr>
        <w:t>،</w:t>
      </w:r>
      <w:r w:rsidR="00700879">
        <w:rPr>
          <w:rFonts w:hint="cs"/>
          <w:rtl/>
        </w:rPr>
        <w:t xml:space="preserve"> وهو السجن</w:t>
      </w:r>
      <w:r>
        <w:rPr>
          <w:rFonts w:hint="cs"/>
          <w:rtl/>
        </w:rPr>
        <w:t xml:space="preserve"> الذي تعرض فيه محتجزَان للضرب على يد </w:t>
      </w:r>
      <w:r w:rsidR="00700879">
        <w:rPr>
          <w:rFonts w:hint="cs"/>
          <w:rtl/>
        </w:rPr>
        <w:t>بعض الموظفين</w:t>
      </w:r>
      <w:r>
        <w:rPr>
          <w:rFonts w:hint="cs"/>
          <w:rtl/>
        </w:rPr>
        <w:t>؛ وتجري حاليا</w:t>
      </w:r>
      <w:r w:rsidR="00700879">
        <w:rPr>
          <w:rFonts w:hint="cs"/>
          <w:rtl/>
        </w:rPr>
        <w:t>ً</w:t>
      </w:r>
      <w:r>
        <w:rPr>
          <w:rFonts w:hint="cs"/>
          <w:rtl/>
        </w:rPr>
        <w:t xml:space="preserve"> تحقيقات وستُرفع</w:t>
      </w:r>
      <w:r w:rsidRPr="00C54C4C">
        <w:rPr>
          <w:rFonts w:hint="cs"/>
          <w:rtl/>
        </w:rPr>
        <w:t xml:space="preserve"> </w:t>
      </w:r>
      <w:r>
        <w:rPr>
          <w:rFonts w:hint="cs"/>
          <w:rtl/>
        </w:rPr>
        <w:t>بالتأكيد دعوى جنائية</w:t>
      </w:r>
      <w:r w:rsidRPr="006E540D">
        <w:rPr>
          <w:rFonts w:hint="cs"/>
          <w:rtl/>
        </w:rPr>
        <w:t xml:space="preserve"> </w:t>
      </w:r>
      <w:r>
        <w:rPr>
          <w:rFonts w:hint="cs"/>
          <w:rtl/>
        </w:rPr>
        <w:t>بشأن هذا الموضوع.</w:t>
      </w:r>
    </w:p>
    <w:p w:rsidR="00730F33" w:rsidRDefault="00730F33" w:rsidP="00D55B56">
      <w:pPr>
        <w:pStyle w:val="SingleTxtGA"/>
        <w:rPr>
          <w:rFonts w:hint="cs"/>
          <w:rtl/>
        </w:rPr>
      </w:pPr>
      <w:r>
        <w:rPr>
          <w:rFonts w:hint="cs"/>
          <w:rtl/>
        </w:rPr>
        <w:t>15-</w:t>
      </w:r>
      <w:r>
        <w:rPr>
          <w:rFonts w:hint="cs"/>
          <w:rtl/>
        </w:rPr>
        <w:tab/>
        <w:t>وفيما يخص قضية الصينيين ضحايا العمل الجبري، مث</w:t>
      </w:r>
      <w:r w:rsidR="00D55B56">
        <w:rPr>
          <w:rFonts w:hint="cs"/>
          <w:rtl/>
        </w:rPr>
        <w:t>ُ</w:t>
      </w:r>
      <w:r>
        <w:rPr>
          <w:rFonts w:hint="cs"/>
          <w:rtl/>
        </w:rPr>
        <w:t xml:space="preserve">ل المسؤولون </w:t>
      </w:r>
      <w:r w:rsidR="00D55B56">
        <w:rPr>
          <w:rFonts w:hint="cs"/>
          <w:rtl/>
        </w:rPr>
        <w:t>في تلك القضية</w:t>
      </w:r>
      <w:r>
        <w:rPr>
          <w:rFonts w:hint="cs"/>
          <w:rtl/>
        </w:rPr>
        <w:t xml:space="preserve"> أمام محكمة لواندا. وتجري عمليات منتظمة لتفتيش العمل بهدف منع هذا النوع من الانتهاكات. وفيما يتعلق بضحايا العنف المنزلي، يوجد مركزان لاستقبالهم ومن المزمع فتح مركز واحد على الأقل من هذه المراكز في كل مقاطعة.</w:t>
      </w:r>
    </w:p>
    <w:p w:rsidR="00730F33" w:rsidRDefault="00730F33" w:rsidP="00D55B56">
      <w:pPr>
        <w:pStyle w:val="SingleTxtGA"/>
        <w:tabs>
          <w:tab w:val="left" w:pos="6578"/>
        </w:tabs>
        <w:rPr>
          <w:rFonts w:hint="cs"/>
          <w:rtl/>
        </w:rPr>
      </w:pPr>
      <w:r>
        <w:rPr>
          <w:rFonts w:hint="cs"/>
          <w:rtl/>
        </w:rPr>
        <w:t>16-</w:t>
      </w:r>
      <w:r>
        <w:rPr>
          <w:rFonts w:hint="cs"/>
          <w:rtl/>
        </w:rPr>
        <w:tab/>
        <w:t>وينص القانون المتعلق بالاحتجاز المؤقت على وضع الأشخاص الذين يُلقى عليهم القبض في حالة تلب</w:t>
      </w:r>
      <w:r w:rsidR="00D55B56">
        <w:rPr>
          <w:rFonts w:hint="cs"/>
          <w:rtl/>
        </w:rPr>
        <w:t>ُّ</w:t>
      </w:r>
      <w:r>
        <w:rPr>
          <w:rFonts w:hint="cs"/>
          <w:rtl/>
        </w:rPr>
        <w:t>س رهن الاحتجاز على الفور وإذا لم يكن هناك أي سبب يبرر إبقاءهم رهن الاحتجاز، يمكن إطلاق سراحهم بكفالة في انتظار محاكمتهم، إلا إذا كانت الأعمال المنسوبة إليهم أعمالا</w:t>
      </w:r>
      <w:r w:rsidR="00D55B56">
        <w:rPr>
          <w:rFonts w:hint="cs"/>
          <w:rtl/>
        </w:rPr>
        <w:t>ً</w:t>
      </w:r>
      <w:r>
        <w:rPr>
          <w:rFonts w:hint="cs"/>
          <w:rtl/>
        </w:rPr>
        <w:t xml:space="preserve"> يعاق</w:t>
      </w:r>
      <w:r w:rsidR="00D55B56">
        <w:rPr>
          <w:rFonts w:hint="cs"/>
          <w:rtl/>
        </w:rPr>
        <w:t>َ</w:t>
      </w:r>
      <w:r>
        <w:rPr>
          <w:rFonts w:hint="cs"/>
          <w:rtl/>
        </w:rPr>
        <w:t>ب عليها بالس</w:t>
      </w:r>
      <w:r w:rsidR="00D55B56">
        <w:rPr>
          <w:rFonts w:hint="cs"/>
          <w:rtl/>
        </w:rPr>
        <w:t>َّ</w:t>
      </w:r>
      <w:r>
        <w:rPr>
          <w:rFonts w:hint="cs"/>
          <w:rtl/>
        </w:rPr>
        <w:t>جن لأكثر من ثماني سنوات. وتولى الأولوية في المحاكمات للأشخاص المحتجزين.</w:t>
      </w:r>
      <w:r w:rsidR="00D55B56">
        <w:rPr>
          <w:rFonts w:hint="cs"/>
          <w:rtl/>
        </w:rPr>
        <w:t xml:space="preserve"> وستستعرض </w:t>
      </w:r>
      <w:r>
        <w:rPr>
          <w:rFonts w:hint="cs"/>
          <w:rtl/>
        </w:rPr>
        <w:t xml:space="preserve">لجنة الإصلاح القضائي والتشريعي </w:t>
      </w:r>
      <w:r w:rsidRPr="00FA4F4A">
        <w:rPr>
          <w:rFonts w:hint="cs"/>
          <w:rtl/>
        </w:rPr>
        <w:t xml:space="preserve"> </w:t>
      </w:r>
      <w:r>
        <w:rPr>
          <w:rFonts w:hint="cs"/>
          <w:rtl/>
        </w:rPr>
        <w:t>القانون المتعلق بالاحتجاز المؤقت وقانون الإحضار أمام المحكمة لكي تتسنى معالجة بعض القضايا على نحو أسرع.</w:t>
      </w:r>
    </w:p>
    <w:p w:rsidR="00730F33" w:rsidRDefault="00730F33" w:rsidP="003660D6">
      <w:pPr>
        <w:pStyle w:val="SingleTxtGA"/>
        <w:tabs>
          <w:tab w:val="left" w:pos="6578"/>
        </w:tabs>
        <w:rPr>
          <w:rFonts w:hint="cs"/>
          <w:rtl/>
        </w:rPr>
      </w:pPr>
      <w:r>
        <w:rPr>
          <w:rFonts w:hint="cs"/>
          <w:rtl/>
        </w:rPr>
        <w:t>17-</w:t>
      </w:r>
      <w:r>
        <w:rPr>
          <w:rFonts w:hint="cs"/>
          <w:rtl/>
        </w:rPr>
        <w:tab/>
        <w:t>وفيما يخص اللاجئين، تعمل أنغولا بتعاون وثيق مع بلدانهم الأصلية ويجري تنظيم اجتماعات ثنائية مع سيراليون وليبيريا وجمهورية غينيا وجمهورية الكونغو لحل مشكلة فقدان وضع اللاجئ. ولدى اللاجئين حق التنقل بحرية في أنغولا، لكن كثيرا</w:t>
      </w:r>
      <w:r w:rsidR="00D55B56">
        <w:rPr>
          <w:rFonts w:hint="cs"/>
          <w:rtl/>
        </w:rPr>
        <w:t>ً</w:t>
      </w:r>
      <w:r>
        <w:rPr>
          <w:rFonts w:hint="cs"/>
          <w:rtl/>
        </w:rPr>
        <w:t xml:space="preserve"> منهم يرغبون في الاستقرار في </w:t>
      </w:r>
      <w:r w:rsidR="00181722">
        <w:rPr>
          <w:rFonts w:hint="cs"/>
          <w:rtl/>
        </w:rPr>
        <w:t>ال</w:t>
      </w:r>
      <w:r>
        <w:rPr>
          <w:rFonts w:hint="cs"/>
          <w:rtl/>
        </w:rPr>
        <w:t xml:space="preserve">مناطق </w:t>
      </w:r>
      <w:r w:rsidR="00181722">
        <w:rPr>
          <w:rFonts w:hint="cs"/>
          <w:rtl/>
        </w:rPr>
        <w:t>الغنية ب</w:t>
      </w:r>
      <w:r>
        <w:rPr>
          <w:rFonts w:hint="cs"/>
          <w:rtl/>
        </w:rPr>
        <w:t>الماس، لا سيما في مقاطعات</w:t>
      </w:r>
      <w:r>
        <w:rPr>
          <w:rFonts w:hint="cs"/>
          <w:rtl/>
          <w:lang/>
        </w:rPr>
        <w:t xml:space="preserve"> </w:t>
      </w:r>
      <w:proofErr w:type="spellStart"/>
      <w:r>
        <w:rPr>
          <w:rFonts w:hint="cs"/>
          <w:rtl/>
          <w:lang/>
        </w:rPr>
        <w:t>لوندا</w:t>
      </w:r>
      <w:proofErr w:type="spellEnd"/>
      <w:r>
        <w:rPr>
          <w:rFonts w:hint="cs"/>
          <w:rtl/>
          <w:lang/>
        </w:rPr>
        <w:t xml:space="preserve"> الشمالية</w:t>
      </w:r>
      <w:r>
        <w:rPr>
          <w:rFonts w:hint="cs"/>
          <w:rtl/>
        </w:rPr>
        <w:t xml:space="preserve"> </w:t>
      </w:r>
      <w:proofErr w:type="spellStart"/>
      <w:r>
        <w:rPr>
          <w:rFonts w:hint="cs"/>
          <w:rtl/>
        </w:rPr>
        <w:t>ولوندا</w:t>
      </w:r>
      <w:proofErr w:type="spellEnd"/>
      <w:r>
        <w:rPr>
          <w:rFonts w:hint="cs"/>
          <w:rtl/>
        </w:rPr>
        <w:t xml:space="preserve"> سول </w:t>
      </w:r>
      <w:proofErr w:type="spellStart"/>
      <w:r>
        <w:rPr>
          <w:rFonts w:hint="cs"/>
          <w:rtl/>
        </w:rPr>
        <w:t>و</w:t>
      </w:r>
      <w:r>
        <w:rPr>
          <w:rFonts w:hint="cs"/>
          <w:rtl/>
          <w:lang/>
        </w:rPr>
        <w:t>مالانغي</w:t>
      </w:r>
      <w:proofErr w:type="spellEnd"/>
      <w:r>
        <w:rPr>
          <w:rFonts w:hint="cs"/>
          <w:rtl/>
        </w:rPr>
        <w:t>، مما يثير بعض المشاكل. وقد كُلفت لجنة مشتركة بين الوزارات بإيجاد حلول لتلك المشاكل. وفيما يتعلق بإعادة اللاجئين</w:t>
      </w:r>
      <w:r w:rsidR="00181722">
        <w:rPr>
          <w:rFonts w:hint="cs"/>
          <w:rtl/>
        </w:rPr>
        <w:t xml:space="preserve"> إلى أوطانهم</w:t>
      </w:r>
      <w:r>
        <w:rPr>
          <w:rFonts w:hint="cs"/>
          <w:rtl/>
        </w:rPr>
        <w:t xml:space="preserve">، تتعاون الدولة مع بلدانهم الأصلية، بمشاركة المفوضية السامية لشؤون اللاجئين. وقد أعيد حوالي </w:t>
      </w:r>
      <w:r w:rsidR="003660D6">
        <w:rPr>
          <w:rFonts w:hint="cs"/>
          <w:rtl/>
        </w:rPr>
        <w:t>000 30</w:t>
      </w:r>
      <w:r>
        <w:rPr>
          <w:rFonts w:hint="cs"/>
          <w:rtl/>
        </w:rPr>
        <w:t xml:space="preserve"> لاجئ </w:t>
      </w:r>
      <w:proofErr w:type="spellStart"/>
      <w:r>
        <w:rPr>
          <w:rFonts w:hint="cs"/>
          <w:rtl/>
        </w:rPr>
        <w:t>أنغولي</w:t>
      </w:r>
      <w:proofErr w:type="spellEnd"/>
      <w:r>
        <w:rPr>
          <w:rFonts w:hint="cs"/>
          <w:rtl/>
        </w:rPr>
        <w:t xml:space="preserve"> </w:t>
      </w:r>
      <w:r w:rsidR="00181722">
        <w:rPr>
          <w:rFonts w:hint="cs"/>
          <w:rtl/>
        </w:rPr>
        <w:t>في</w:t>
      </w:r>
      <w:r>
        <w:rPr>
          <w:rFonts w:hint="cs"/>
          <w:rtl/>
        </w:rPr>
        <w:t xml:space="preserve"> البلدان المجاورة إلى وطنهم في عام 2012.</w:t>
      </w:r>
    </w:p>
    <w:p w:rsidR="00730F33" w:rsidRDefault="00730F33" w:rsidP="003660D6">
      <w:pPr>
        <w:pStyle w:val="SingleTxtGA"/>
        <w:tabs>
          <w:tab w:val="left" w:pos="6578"/>
        </w:tabs>
        <w:rPr>
          <w:rFonts w:hint="cs"/>
          <w:rtl/>
        </w:rPr>
      </w:pPr>
      <w:r>
        <w:rPr>
          <w:rFonts w:hint="cs"/>
          <w:rtl/>
        </w:rPr>
        <w:t>18-</w:t>
      </w:r>
      <w:r>
        <w:rPr>
          <w:rFonts w:hint="cs"/>
          <w:rtl/>
        </w:rPr>
        <w:tab/>
      </w:r>
      <w:r w:rsidRPr="003660D6">
        <w:rPr>
          <w:rFonts w:hint="cs"/>
          <w:spacing w:val="-2"/>
          <w:rtl/>
        </w:rPr>
        <w:t>وإن مسألة الهجرة غير الشرعية مسألة معقدة للغاية. وبصورة أساسية، يدخل المهاجرون غير الشرعيين إلى البلد بنية استغلال الماس والاتجار به بشكل غير مشروع. وفي</w:t>
      </w:r>
      <w:r w:rsidR="003660D6">
        <w:rPr>
          <w:rFonts w:hint="cs"/>
          <w:spacing w:val="-2"/>
          <w:rtl/>
        </w:rPr>
        <w:t xml:space="preserve">  </w:t>
      </w:r>
      <w:r w:rsidRPr="003660D6">
        <w:rPr>
          <w:rFonts w:hint="cs"/>
          <w:spacing w:val="-2"/>
          <w:rtl/>
        </w:rPr>
        <w:t xml:space="preserve"> عام 2009، اندلعت أزمة بين أنغولا وجمهورية الكونغو الديمقراطية عندما دخل </w:t>
      </w:r>
      <w:r w:rsidR="003660D6" w:rsidRPr="003660D6">
        <w:rPr>
          <w:rFonts w:hint="cs"/>
          <w:spacing w:val="-2"/>
          <w:rtl/>
        </w:rPr>
        <w:t>000 38</w:t>
      </w:r>
      <w:r w:rsidRPr="003660D6">
        <w:rPr>
          <w:rFonts w:hint="cs"/>
          <w:spacing w:val="-2"/>
          <w:rtl/>
        </w:rPr>
        <w:t xml:space="preserve"> </w:t>
      </w:r>
      <w:r w:rsidR="003660D6" w:rsidRPr="003660D6">
        <w:rPr>
          <w:rFonts w:hint="cs"/>
          <w:spacing w:val="-2"/>
          <w:rtl/>
        </w:rPr>
        <w:t>كونغولي</w:t>
      </w:r>
      <w:r w:rsidRPr="003660D6">
        <w:rPr>
          <w:rFonts w:hint="cs"/>
          <w:spacing w:val="-2"/>
          <w:rtl/>
        </w:rPr>
        <w:t xml:space="preserve"> في وقت جد وجيز إلى أنغولا بشكل غير قانوني </w:t>
      </w:r>
      <w:r w:rsidR="003660D6" w:rsidRPr="003660D6">
        <w:rPr>
          <w:rFonts w:hint="cs"/>
          <w:spacing w:val="-2"/>
          <w:rtl/>
        </w:rPr>
        <w:t>بغرض ا</w:t>
      </w:r>
      <w:r w:rsidRPr="003660D6">
        <w:rPr>
          <w:rFonts w:hint="cs"/>
          <w:spacing w:val="-2"/>
          <w:rtl/>
        </w:rPr>
        <w:t xml:space="preserve">لاستقرار في </w:t>
      </w:r>
      <w:r w:rsidR="003660D6" w:rsidRPr="003660D6">
        <w:rPr>
          <w:rFonts w:hint="cs"/>
          <w:spacing w:val="-2"/>
          <w:rtl/>
        </w:rPr>
        <w:t>ال</w:t>
      </w:r>
      <w:r w:rsidRPr="003660D6">
        <w:rPr>
          <w:rFonts w:hint="cs"/>
          <w:spacing w:val="-2"/>
          <w:rtl/>
        </w:rPr>
        <w:t xml:space="preserve">مناطق </w:t>
      </w:r>
      <w:r w:rsidR="003660D6" w:rsidRPr="003660D6">
        <w:rPr>
          <w:rFonts w:hint="cs"/>
          <w:spacing w:val="-2"/>
          <w:rtl/>
        </w:rPr>
        <w:t>الغنية ب</w:t>
      </w:r>
      <w:r w:rsidRPr="003660D6">
        <w:rPr>
          <w:rFonts w:hint="cs"/>
          <w:spacing w:val="-2"/>
          <w:rtl/>
        </w:rPr>
        <w:t xml:space="preserve">الماس. ولم تكن سلطات جمهورية الكونغو الديمقراطية متعاونة، </w:t>
      </w:r>
      <w:r w:rsidR="003660D6" w:rsidRPr="003660D6">
        <w:rPr>
          <w:rFonts w:hint="cs"/>
          <w:spacing w:val="-2"/>
          <w:rtl/>
        </w:rPr>
        <w:t>فردّت</w:t>
      </w:r>
      <w:r w:rsidRPr="003660D6">
        <w:rPr>
          <w:rFonts w:hint="cs"/>
          <w:spacing w:val="-2"/>
          <w:rtl/>
        </w:rPr>
        <w:t xml:space="preserve"> </w:t>
      </w:r>
      <w:r w:rsidR="003660D6" w:rsidRPr="003660D6">
        <w:rPr>
          <w:rFonts w:hint="cs"/>
          <w:spacing w:val="-2"/>
          <w:rtl/>
        </w:rPr>
        <w:t>ب</w:t>
      </w:r>
      <w:r w:rsidRPr="003660D6">
        <w:rPr>
          <w:rFonts w:hint="cs"/>
          <w:spacing w:val="-2"/>
          <w:rtl/>
        </w:rPr>
        <w:t xml:space="preserve">طرد حوالي </w:t>
      </w:r>
      <w:r w:rsidR="003660D6" w:rsidRPr="003660D6">
        <w:rPr>
          <w:rFonts w:hint="cs"/>
          <w:spacing w:val="-2"/>
          <w:rtl/>
        </w:rPr>
        <w:t>000 15</w:t>
      </w:r>
      <w:r>
        <w:rPr>
          <w:rFonts w:hint="cs"/>
          <w:rtl/>
        </w:rPr>
        <w:t xml:space="preserve"> لاجئ مستقر في الكونغو منذ أكثر من ثلاثين سنة نحو أنغولا. وفيما يخص ادعاءات تعرض مهاجرين لأعمال تع</w:t>
      </w:r>
      <w:r w:rsidR="003660D6">
        <w:rPr>
          <w:rFonts w:hint="cs"/>
          <w:rtl/>
        </w:rPr>
        <w:t>ذيب ولل</w:t>
      </w:r>
      <w:r>
        <w:rPr>
          <w:rFonts w:hint="cs"/>
          <w:rtl/>
        </w:rPr>
        <w:t>عنف الجنسي، أرسلت الدولة وفدا</w:t>
      </w:r>
      <w:r w:rsidR="003660D6">
        <w:rPr>
          <w:rFonts w:hint="cs"/>
          <w:rtl/>
        </w:rPr>
        <w:t>ً</w:t>
      </w:r>
      <w:r>
        <w:rPr>
          <w:rFonts w:hint="cs"/>
          <w:rtl/>
        </w:rPr>
        <w:t xml:space="preserve"> إلى </w:t>
      </w:r>
      <w:r w:rsidR="003660D6">
        <w:rPr>
          <w:rFonts w:hint="cs"/>
          <w:rtl/>
        </w:rPr>
        <w:t>ال</w:t>
      </w:r>
      <w:r>
        <w:rPr>
          <w:rFonts w:hint="cs"/>
          <w:rtl/>
        </w:rPr>
        <w:t xml:space="preserve">منطقة </w:t>
      </w:r>
      <w:r w:rsidR="003660D6">
        <w:rPr>
          <w:rFonts w:hint="cs"/>
          <w:rtl/>
        </w:rPr>
        <w:t>الحدودية حيث</w:t>
      </w:r>
      <w:r>
        <w:rPr>
          <w:rFonts w:hint="cs"/>
          <w:rtl/>
        </w:rPr>
        <w:t xml:space="preserve"> أُُ</w:t>
      </w:r>
      <w:r w:rsidR="003660D6">
        <w:rPr>
          <w:rFonts w:hint="cs"/>
          <w:rtl/>
        </w:rPr>
        <w:t>بلغ عن وقوع هذه الأعمال</w:t>
      </w:r>
      <w:r>
        <w:rPr>
          <w:rFonts w:hint="cs"/>
          <w:rtl/>
        </w:rPr>
        <w:t>، كما عمل مبعوث</w:t>
      </w:r>
      <w:r w:rsidR="003660D6">
        <w:rPr>
          <w:rFonts w:hint="cs"/>
          <w:rtl/>
        </w:rPr>
        <w:t>ٌ</w:t>
      </w:r>
      <w:r>
        <w:rPr>
          <w:rFonts w:hint="cs"/>
          <w:rtl/>
        </w:rPr>
        <w:t xml:space="preserve"> للأمين العام للأمم المتحدة بشكل مباشر مع السلطات </w:t>
      </w:r>
      <w:proofErr w:type="spellStart"/>
      <w:r>
        <w:rPr>
          <w:rFonts w:hint="cs"/>
          <w:rtl/>
        </w:rPr>
        <w:t>الأنغولية</w:t>
      </w:r>
      <w:proofErr w:type="spellEnd"/>
      <w:r>
        <w:rPr>
          <w:rFonts w:hint="cs"/>
          <w:rtl/>
        </w:rPr>
        <w:t xml:space="preserve"> بشأن هذه القضية. وأُرسل خبراء </w:t>
      </w:r>
      <w:proofErr w:type="spellStart"/>
      <w:r w:rsidR="003660D6">
        <w:rPr>
          <w:rFonts w:hint="cs"/>
          <w:rtl/>
        </w:rPr>
        <w:t>أنغوليون</w:t>
      </w:r>
      <w:proofErr w:type="spellEnd"/>
      <w:r>
        <w:rPr>
          <w:rFonts w:hint="cs"/>
          <w:rtl/>
        </w:rPr>
        <w:t xml:space="preserve"> إلى عين المكان وأجريت تحقيقات صارمة لأن المعلومات الأولية الواردة تفيد بوقوع </w:t>
      </w:r>
      <w:r w:rsidR="003660D6">
        <w:rPr>
          <w:rFonts w:hint="cs"/>
          <w:rtl/>
        </w:rPr>
        <w:t>000 3</w:t>
      </w:r>
      <w:r>
        <w:rPr>
          <w:rFonts w:hint="cs"/>
          <w:rtl/>
        </w:rPr>
        <w:t xml:space="preserve"> حالة اغتصاب. وثبت وقوع حالة عنف جنسي واحدة ارتكبها شرطي ألقي عليه القبض، وهو رهن الاحتجاز </w:t>
      </w:r>
      <w:r w:rsidR="003660D6">
        <w:rPr>
          <w:rFonts w:hint="cs"/>
          <w:rtl/>
        </w:rPr>
        <w:t>في انتظار</w:t>
      </w:r>
      <w:r>
        <w:rPr>
          <w:rFonts w:hint="cs"/>
          <w:rtl/>
        </w:rPr>
        <w:t xml:space="preserve"> محاكمته. ويوجد في أنغولا قانون ينظم نشاط المؤسسات الأمنية الخاص</w:t>
      </w:r>
      <w:r w:rsidR="003660D6">
        <w:rPr>
          <w:rFonts w:hint="cs"/>
          <w:rtl/>
        </w:rPr>
        <w:t>ة</w:t>
      </w:r>
      <w:r>
        <w:rPr>
          <w:rFonts w:hint="cs"/>
          <w:rtl/>
        </w:rPr>
        <w:t xml:space="preserve">، وهناك لائحة تجبر </w:t>
      </w:r>
      <w:r w:rsidR="003660D6">
        <w:rPr>
          <w:rFonts w:hint="cs"/>
          <w:rtl/>
        </w:rPr>
        <w:t>تلك</w:t>
      </w:r>
      <w:r>
        <w:rPr>
          <w:rFonts w:hint="cs"/>
          <w:rtl/>
        </w:rPr>
        <w:t xml:space="preserve"> المؤسسات على استخدام الأسلحة الصغيرة فقط. وفي </w:t>
      </w:r>
      <w:r w:rsidR="003660D6">
        <w:rPr>
          <w:rFonts w:hint="cs"/>
          <w:rtl/>
        </w:rPr>
        <w:t>ال</w:t>
      </w:r>
      <w:r>
        <w:rPr>
          <w:rFonts w:hint="cs"/>
          <w:rtl/>
        </w:rPr>
        <w:t>مناطق</w:t>
      </w:r>
      <w:r w:rsidR="003660D6">
        <w:rPr>
          <w:rFonts w:hint="cs"/>
          <w:rtl/>
        </w:rPr>
        <w:t xml:space="preserve"> الغنية</w:t>
      </w:r>
      <w:r>
        <w:rPr>
          <w:rFonts w:hint="cs"/>
          <w:rtl/>
        </w:rPr>
        <w:t xml:space="preserve"> </w:t>
      </w:r>
      <w:r w:rsidR="003660D6">
        <w:rPr>
          <w:rFonts w:hint="cs"/>
          <w:rtl/>
        </w:rPr>
        <w:t>ب</w:t>
      </w:r>
      <w:r>
        <w:rPr>
          <w:rFonts w:hint="cs"/>
          <w:rtl/>
        </w:rPr>
        <w:t>الماس، تحمي هذه المؤسسات مصالح الشركات التي تستغل الماس. وتحدث أحيانا</w:t>
      </w:r>
      <w:r w:rsidR="003660D6">
        <w:rPr>
          <w:rFonts w:hint="cs"/>
          <w:rtl/>
        </w:rPr>
        <w:t>ً</w:t>
      </w:r>
      <w:r>
        <w:rPr>
          <w:rFonts w:hint="cs"/>
          <w:rtl/>
        </w:rPr>
        <w:t xml:space="preserve"> </w:t>
      </w:r>
      <w:r w:rsidR="003660D6">
        <w:rPr>
          <w:rFonts w:hint="cs"/>
          <w:rtl/>
        </w:rPr>
        <w:t>مواجهات</w:t>
      </w:r>
      <w:r>
        <w:rPr>
          <w:rFonts w:hint="cs"/>
          <w:rtl/>
        </w:rPr>
        <w:t xml:space="preserve"> مع المهاجرين غير الشرعيين الذين يأتون إلى هذه المقاطعات في شكل عصابات منظمة ومسلحة، لاستغلال الماس بطريقة غير قانونية. وإذا </w:t>
      </w:r>
      <w:r w:rsidR="003660D6">
        <w:rPr>
          <w:rFonts w:hint="cs"/>
          <w:rtl/>
        </w:rPr>
        <w:t>ثبت من ال</w:t>
      </w:r>
      <w:r>
        <w:rPr>
          <w:rFonts w:hint="cs"/>
          <w:rtl/>
        </w:rPr>
        <w:t xml:space="preserve">تحقيقات وقوع </w:t>
      </w:r>
      <w:r w:rsidR="003660D6">
        <w:rPr>
          <w:rFonts w:hint="cs"/>
          <w:rtl/>
        </w:rPr>
        <w:t>شطط</w:t>
      </w:r>
      <w:r>
        <w:rPr>
          <w:rFonts w:hint="cs"/>
          <w:rtl/>
        </w:rPr>
        <w:t>، فإن الدولة تفرض عقوبات شديدة على المؤسسات الأمنية.</w:t>
      </w:r>
    </w:p>
    <w:p w:rsidR="00730F33" w:rsidRDefault="00730F33" w:rsidP="00822ED9">
      <w:pPr>
        <w:pStyle w:val="SingleTxtGA"/>
        <w:tabs>
          <w:tab w:val="left" w:pos="6578"/>
        </w:tabs>
        <w:rPr>
          <w:rFonts w:hint="cs"/>
          <w:rtl/>
        </w:rPr>
      </w:pPr>
      <w:r>
        <w:rPr>
          <w:rFonts w:hint="cs"/>
          <w:rtl/>
        </w:rPr>
        <w:t>19</w:t>
      </w:r>
      <w:r w:rsidR="003660D6">
        <w:rPr>
          <w:rFonts w:hint="cs"/>
          <w:rtl/>
        </w:rPr>
        <w:t>-</w:t>
      </w:r>
      <w:r w:rsidR="003660D6">
        <w:rPr>
          <w:rFonts w:hint="cs"/>
          <w:rtl/>
        </w:rPr>
        <w:tab/>
        <w:t xml:space="preserve">وقد بُذلت جهود كبيرة للحد من </w:t>
      </w:r>
      <w:r>
        <w:rPr>
          <w:rFonts w:hint="cs"/>
          <w:rtl/>
        </w:rPr>
        <w:t>اكتظاظ السجون. وتبلغ القدرة الاستيعابي</w:t>
      </w:r>
      <w:r>
        <w:rPr>
          <w:rFonts w:hint="eastAsia"/>
          <w:rtl/>
        </w:rPr>
        <w:t>ة</w:t>
      </w:r>
      <w:r>
        <w:rPr>
          <w:rFonts w:hint="cs"/>
          <w:rtl/>
        </w:rPr>
        <w:t xml:space="preserve"> الحالية للسجون </w:t>
      </w:r>
      <w:r w:rsidR="00822ED9">
        <w:rPr>
          <w:rFonts w:hint="cs"/>
          <w:rtl/>
        </w:rPr>
        <w:t>200 11</w:t>
      </w:r>
      <w:r>
        <w:rPr>
          <w:rFonts w:hint="cs"/>
          <w:rtl/>
        </w:rPr>
        <w:t xml:space="preserve"> نزيل في حين يبلغ عدد السجناء </w:t>
      </w:r>
      <w:r w:rsidR="00C10D56">
        <w:rPr>
          <w:rFonts w:hint="cs"/>
          <w:rtl/>
        </w:rPr>
        <w:t>000 21</w:t>
      </w:r>
      <w:r>
        <w:rPr>
          <w:rFonts w:hint="cs"/>
          <w:rtl/>
        </w:rPr>
        <w:t xml:space="preserve"> سجين. ومن شأن برامج جديدة أن </w:t>
      </w:r>
      <w:r w:rsidR="00466FDC">
        <w:rPr>
          <w:rFonts w:hint="cs"/>
          <w:rtl/>
        </w:rPr>
        <w:t>تتيح زيادة</w:t>
      </w:r>
      <w:r>
        <w:rPr>
          <w:rFonts w:hint="cs"/>
          <w:rtl/>
        </w:rPr>
        <w:t xml:space="preserve"> هذه القدرة الاستيعابية إلى </w:t>
      </w:r>
      <w:r w:rsidR="00822ED9">
        <w:rPr>
          <w:rFonts w:hint="cs"/>
          <w:rtl/>
        </w:rPr>
        <w:t>000 13</w:t>
      </w:r>
      <w:r>
        <w:rPr>
          <w:rFonts w:hint="cs"/>
          <w:rtl/>
        </w:rPr>
        <w:t xml:space="preserve"> نزيل. ويُفصل الرجال عن النساء والأحداث عن </w:t>
      </w:r>
      <w:r w:rsidR="00466FDC">
        <w:rPr>
          <w:rFonts w:hint="cs"/>
          <w:rtl/>
        </w:rPr>
        <w:t>الراشدين</w:t>
      </w:r>
      <w:r>
        <w:rPr>
          <w:rFonts w:hint="cs"/>
          <w:rtl/>
        </w:rPr>
        <w:t xml:space="preserve"> في السجون. وسيُفتح قريبا</w:t>
      </w:r>
      <w:r w:rsidR="00466FDC">
        <w:rPr>
          <w:rFonts w:hint="cs"/>
          <w:rtl/>
        </w:rPr>
        <w:t>ً</w:t>
      </w:r>
      <w:r>
        <w:rPr>
          <w:rFonts w:hint="cs"/>
          <w:rtl/>
        </w:rPr>
        <w:t xml:space="preserve"> مركز جديد لاحتجاز الأحداث الذين تتراوح أعمارهم بين 16 </w:t>
      </w:r>
      <w:proofErr w:type="spellStart"/>
      <w:r>
        <w:rPr>
          <w:rFonts w:hint="cs"/>
          <w:rtl/>
        </w:rPr>
        <w:t>و18</w:t>
      </w:r>
      <w:proofErr w:type="spellEnd"/>
      <w:r>
        <w:rPr>
          <w:rFonts w:hint="cs"/>
          <w:rtl/>
        </w:rPr>
        <w:t xml:space="preserve"> سنة، </w:t>
      </w:r>
      <w:r w:rsidR="00466FDC">
        <w:rPr>
          <w:rFonts w:hint="cs"/>
          <w:rtl/>
        </w:rPr>
        <w:t>وسيتَّسع ﻟ</w:t>
      </w:r>
      <w:r>
        <w:rPr>
          <w:rFonts w:hint="cs"/>
          <w:rtl/>
        </w:rPr>
        <w:t xml:space="preserve"> 400 نزيل. كما يساهم تطبيق تدابير مثل إصدار أحكام مع وقف تنفيذها والإفراج المشروط في الحد من اكتظاظ السجون. </w:t>
      </w:r>
      <w:r w:rsidR="00466FDC">
        <w:rPr>
          <w:rFonts w:hint="cs"/>
          <w:rtl/>
        </w:rPr>
        <w:t xml:space="preserve">      </w:t>
      </w:r>
      <w:r>
        <w:rPr>
          <w:rFonts w:hint="cs"/>
          <w:rtl/>
        </w:rPr>
        <w:t>وفيما يخص معاملة السجناء، توجد آليات للرقابة ويُولى الاعتبار اللازم لكل شكوى متعلقة بسوء المعاملة. و</w:t>
      </w:r>
      <w:r w:rsidR="00466FDC">
        <w:rPr>
          <w:rFonts w:hint="cs"/>
          <w:rtl/>
        </w:rPr>
        <w:t>فضلاً</w:t>
      </w:r>
      <w:r>
        <w:rPr>
          <w:rFonts w:hint="cs"/>
          <w:rtl/>
        </w:rPr>
        <w:t xml:space="preserve"> عن ذلك، من السهل التحقق من الشكاوى لأنه لا يوجد في أنغولا أي قيود تمنع الوصول إلى أماكن الاحتجاز. وبإمكان السجناء تلقي زيارات من أفراد عائلاتهم، ومن ممثلي قنصلياتهم إذا كانوا أجانب.</w:t>
      </w:r>
    </w:p>
    <w:p w:rsidR="00730F33" w:rsidRDefault="00730F33" w:rsidP="00822ED9">
      <w:pPr>
        <w:pStyle w:val="SingleTxtGA"/>
        <w:tabs>
          <w:tab w:val="left" w:pos="6578"/>
        </w:tabs>
        <w:rPr>
          <w:rFonts w:hint="cs"/>
          <w:rtl/>
          <w:lang/>
        </w:rPr>
      </w:pPr>
      <w:r>
        <w:rPr>
          <w:rFonts w:hint="cs"/>
          <w:rtl/>
        </w:rPr>
        <w:t>20-</w:t>
      </w:r>
      <w:r>
        <w:rPr>
          <w:rFonts w:hint="cs"/>
          <w:rtl/>
        </w:rPr>
        <w:tab/>
      </w:r>
      <w:r w:rsidRPr="00E51350">
        <w:rPr>
          <w:rFonts w:hint="cs"/>
          <w:b/>
          <w:bCs/>
          <w:rtl/>
          <w:lang/>
        </w:rPr>
        <w:t xml:space="preserve">السيد </w:t>
      </w:r>
      <w:proofErr w:type="spellStart"/>
      <w:r>
        <w:rPr>
          <w:rFonts w:hint="cs"/>
          <w:b/>
          <w:bCs/>
          <w:rtl/>
          <w:lang/>
        </w:rPr>
        <w:t>بامبي</w:t>
      </w:r>
      <w:proofErr w:type="spellEnd"/>
      <w:r>
        <w:rPr>
          <w:rFonts w:hint="cs"/>
          <w:rtl/>
          <w:lang/>
        </w:rPr>
        <w:t xml:space="preserve"> (أنغولا) أفاد بأنه في حالة الجرائم التي تترتب عليها عقوبات بالسجن لمدة تتعدى ثماني سنوات، تبلغ المدة الأولية للاحتجاز المؤقت </w:t>
      </w:r>
      <w:r w:rsidR="00C61782">
        <w:rPr>
          <w:rFonts w:hint="cs"/>
          <w:rtl/>
          <w:lang/>
        </w:rPr>
        <w:t>45</w:t>
      </w:r>
      <w:r>
        <w:rPr>
          <w:rFonts w:hint="cs"/>
          <w:rtl/>
          <w:lang/>
        </w:rPr>
        <w:t xml:space="preserve"> يوما</w:t>
      </w:r>
      <w:r w:rsidR="00C61782">
        <w:rPr>
          <w:rFonts w:hint="cs"/>
          <w:rtl/>
          <w:lang/>
        </w:rPr>
        <w:t>ً</w:t>
      </w:r>
      <w:r>
        <w:rPr>
          <w:rFonts w:hint="cs"/>
          <w:rtl/>
          <w:lang/>
        </w:rPr>
        <w:t xml:space="preserve"> </w:t>
      </w:r>
      <w:r w:rsidR="00C61782">
        <w:rPr>
          <w:rFonts w:hint="cs"/>
          <w:rtl/>
          <w:lang/>
        </w:rPr>
        <w:t xml:space="preserve">مع إمكانية تمديدها </w:t>
      </w:r>
      <w:r>
        <w:rPr>
          <w:rFonts w:hint="cs"/>
          <w:rtl/>
          <w:lang/>
        </w:rPr>
        <w:t>مرتين ويمكن أن يمتد الاحتجاز</w:t>
      </w:r>
      <w:r w:rsidRPr="008F7F45">
        <w:rPr>
          <w:rFonts w:hint="cs"/>
          <w:rtl/>
          <w:lang/>
        </w:rPr>
        <w:t xml:space="preserve"> </w:t>
      </w:r>
      <w:r>
        <w:rPr>
          <w:rFonts w:hint="cs"/>
          <w:rtl/>
          <w:lang/>
        </w:rPr>
        <w:t xml:space="preserve">بالتالي لمدة </w:t>
      </w:r>
      <w:r w:rsidR="00C61782">
        <w:rPr>
          <w:rFonts w:hint="cs"/>
          <w:rtl/>
          <w:lang/>
        </w:rPr>
        <w:t>135</w:t>
      </w:r>
      <w:r>
        <w:rPr>
          <w:rFonts w:hint="cs"/>
          <w:rtl/>
          <w:lang/>
        </w:rPr>
        <w:t xml:space="preserve"> يوما</w:t>
      </w:r>
      <w:r w:rsidR="00C61782">
        <w:rPr>
          <w:rFonts w:hint="cs"/>
          <w:rtl/>
          <w:lang/>
        </w:rPr>
        <w:t>ً</w:t>
      </w:r>
      <w:r>
        <w:rPr>
          <w:rFonts w:hint="cs"/>
          <w:rtl/>
          <w:lang/>
        </w:rPr>
        <w:t xml:space="preserve">. </w:t>
      </w:r>
    </w:p>
    <w:p w:rsidR="00730F33" w:rsidRDefault="00730F33" w:rsidP="00C61782">
      <w:pPr>
        <w:pStyle w:val="SingleTxtGA"/>
        <w:tabs>
          <w:tab w:val="left" w:pos="6578"/>
        </w:tabs>
        <w:rPr>
          <w:rFonts w:hint="cs"/>
          <w:rtl/>
          <w:lang/>
        </w:rPr>
      </w:pPr>
      <w:r>
        <w:rPr>
          <w:rFonts w:hint="cs"/>
          <w:rtl/>
        </w:rPr>
        <w:t>21-</w:t>
      </w:r>
      <w:r>
        <w:rPr>
          <w:rFonts w:hint="cs"/>
          <w:rtl/>
        </w:rPr>
        <w:tab/>
      </w:r>
      <w:r w:rsidRPr="00E51350">
        <w:rPr>
          <w:rFonts w:hint="cs"/>
          <w:b/>
          <w:bCs/>
          <w:rtl/>
          <w:lang/>
        </w:rPr>
        <w:t xml:space="preserve">السيد </w:t>
      </w:r>
      <w:proofErr w:type="spellStart"/>
      <w:r>
        <w:rPr>
          <w:rFonts w:hint="cs"/>
          <w:b/>
          <w:bCs/>
          <w:rtl/>
          <w:lang/>
        </w:rPr>
        <w:t>ديامانتينو</w:t>
      </w:r>
      <w:proofErr w:type="spellEnd"/>
      <w:r>
        <w:rPr>
          <w:rFonts w:hint="cs"/>
          <w:b/>
          <w:bCs/>
          <w:rtl/>
          <w:lang/>
        </w:rPr>
        <w:t xml:space="preserve"> </w:t>
      </w:r>
      <w:proofErr w:type="spellStart"/>
      <w:r>
        <w:rPr>
          <w:rFonts w:hint="cs"/>
          <w:b/>
          <w:bCs/>
          <w:rtl/>
          <w:lang/>
        </w:rPr>
        <w:t>دي</w:t>
      </w:r>
      <w:proofErr w:type="spellEnd"/>
      <w:r>
        <w:rPr>
          <w:rFonts w:hint="cs"/>
          <w:b/>
          <w:bCs/>
          <w:rtl/>
          <w:lang/>
        </w:rPr>
        <w:t xml:space="preserve"> </w:t>
      </w:r>
      <w:proofErr w:type="spellStart"/>
      <w:r w:rsidRPr="00AF116E">
        <w:rPr>
          <w:b/>
          <w:bCs/>
          <w:rtl/>
        </w:rPr>
        <w:t>كونسيتشاو</w:t>
      </w:r>
      <w:proofErr w:type="spellEnd"/>
      <w:r w:rsidRPr="00AF116E">
        <w:rPr>
          <w:rFonts w:hint="cs"/>
          <w:b/>
          <w:bCs/>
          <w:rtl/>
          <w:lang/>
        </w:rPr>
        <w:t xml:space="preserve"> </w:t>
      </w:r>
      <w:r>
        <w:rPr>
          <w:rFonts w:hint="cs"/>
          <w:rtl/>
          <w:lang/>
        </w:rPr>
        <w:t>(أنغولا) أفاد بأن نسبة الاكتظاظ في السجون تبلغ 38 في المائة في الوقت الراهن. وأضاف أن هناك خطة للنهوض بنظام السجون على ثلاث مراحل يجري تنفيذها حاليا</w:t>
      </w:r>
      <w:r w:rsidR="00C61782">
        <w:rPr>
          <w:rFonts w:hint="cs"/>
          <w:rtl/>
          <w:lang/>
        </w:rPr>
        <w:t>ً</w:t>
      </w:r>
      <w:r>
        <w:rPr>
          <w:rFonts w:hint="cs"/>
          <w:rtl/>
          <w:lang/>
        </w:rPr>
        <w:t xml:space="preserve">. وخلال المرحلة الأولى جرى بناء ستة مراكز جديدة للاحتجاز ومستشفى </w:t>
      </w:r>
      <w:r w:rsidR="00C61782">
        <w:rPr>
          <w:rFonts w:hint="cs"/>
          <w:rtl/>
          <w:lang/>
        </w:rPr>
        <w:t>تابع للسجن</w:t>
      </w:r>
      <w:r>
        <w:rPr>
          <w:rFonts w:hint="cs"/>
          <w:rtl/>
          <w:lang/>
        </w:rPr>
        <w:t xml:space="preserve"> وتجديد أقدم السجون؛ أما المرحلة الثانية، التي قطعت شوطا</w:t>
      </w:r>
      <w:r w:rsidR="00C61782">
        <w:rPr>
          <w:rFonts w:hint="cs"/>
          <w:rtl/>
          <w:lang/>
        </w:rPr>
        <w:t>ً</w:t>
      </w:r>
      <w:r>
        <w:rPr>
          <w:rFonts w:hint="cs"/>
          <w:rtl/>
          <w:lang/>
        </w:rPr>
        <w:t xml:space="preserve"> كبيرا</w:t>
      </w:r>
      <w:r w:rsidR="00C61782">
        <w:rPr>
          <w:rFonts w:hint="cs"/>
          <w:rtl/>
          <w:lang/>
        </w:rPr>
        <w:t>ً</w:t>
      </w:r>
      <w:r>
        <w:rPr>
          <w:rFonts w:hint="cs"/>
          <w:rtl/>
          <w:lang/>
        </w:rPr>
        <w:t>، فترمي إلى بناء تسعة مراكز إضافية للاحتجاز ومستشفى للأمراض ال</w:t>
      </w:r>
      <w:r w:rsidR="00C61782">
        <w:rPr>
          <w:rFonts w:hint="cs"/>
          <w:rtl/>
          <w:lang/>
        </w:rPr>
        <w:t>نفس</w:t>
      </w:r>
      <w:r>
        <w:rPr>
          <w:rFonts w:hint="cs"/>
          <w:rtl/>
          <w:lang/>
        </w:rPr>
        <w:t xml:space="preserve">ية </w:t>
      </w:r>
      <w:r w:rsidR="00C61782">
        <w:rPr>
          <w:rFonts w:hint="cs"/>
          <w:rtl/>
          <w:lang/>
        </w:rPr>
        <w:t>تابع للسجن</w:t>
      </w:r>
      <w:r>
        <w:rPr>
          <w:rFonts w:hint="cs"/>
          <w:rtl/>
          <w:lang/>
        </w:rPr>
        <w:t>، وإلى تنفيذ برامج تحسين المساعدة النفسية والاجتماعية المقدمة للسجناء وإعادة إدماجهم.</w:t>
      </w:r>
    </w:p>
    <w:p w:rsidR="00730F33" w:rsidRDefault="00730F33" w:rsidP="005D1B24">
      <w:pPr>
        <w:pStyle w:val="SingleTxtGA"/>
        <w:tabs>
          <w:tab w:val="left" w:pos="6578"/>
        </w:tabs>
        <w:rPr>
          <w:rFonts w:hint="cs"/>
          <w:rtl/>
        </w:rPr>
      </w:pPr>
      <w:r>
        <w:rPr>
          <w:rFonts w:hint="cs"/>
          <w:rtl/>
        </w:rPr>
        <w:t>22-</w:t>
      </w:r>
      <w:r>
        <w:rPr>
          <w:rFonts w:hint="cs"/>
          <w:rtl/>
        </w:rPr>
        <w:tab/>
      </w:r>
      <w:r w:rsidRPr="00A01502">
        <w:rPr>
          <w:rFonts w:hint="cs"/>
          <w:b/>
          <w:bCs/>
          <w:rtl/>
        </w:rPr>
        <w:t>السيدة</w:t>
      </w:r>
      <w:r w:rsidRPr="00A01502">
        <w:rPr>
          <w:rFonts w:hint="cs"/>
          <w:b/>
          <w:bCs/>
          <w:rtl/>
          <w:lang/>
        </w:rPr>
        <w:t xml:space="preserve"> </w:t>
      </w:r>
      <w:proofErr w:type="spellStart"/>
      <w:r w:rsidRPr="00A01502">
        <w:rPr>
          <w:rFonts w:hint="cs"/>
          <w:b/>
          <w:bCs/>
          <w:rtl/>
          <w:lang/>
        </w:rPr>
        <w:t>جانواريو</w:t>
      </w:r>
      <w:proofErr w:type="spellEnd"/>
      <w:r>
        <w:rPr>
          <w:rFonts w:hint="cs"/>
          <w:rtl/>
          <w:lang/>
        </w:rPr>
        <w:t xml:space="preserve"> </w:t>
      </w:r>
      <w:r>
        <w:rPr>
          <w:rFonts w:hint="cs"/>
          <w:rtl/>
        </w:rPr>
        <w:t>(أنغولا) أوضحت أن هناك اتفاقا</w:t>
      </w:r>
      <w:r w:rsidR="005D1B24">
        <w:rPr>
          <w:rFonts w:hint="cs"/>
          <w:rtl/>
        </w:rPr>
        <w:t>ً</w:t>
      </w:r>
      <w:r>
        <w:rPr>
          <w:rFonts w:hint="cs"/>
          <w:rtl/>
        </w:rPr>
        <w:t xml:space="preserve"> ثلاثيا</w:t>
      </w:r>
      <w:r w:rsidR="005D1B24">
        <w:rPr>
          <w:rFonts w:hint="cs"/>
          <w:rtl/>
        </w:rPr>
        <w:t>ً</w:t>
      </w:r>
      <w:r>
        <w:rPr>
          <w:rFonts w:hint="cs"/>
          <w:rtl/>
        </w:rPr>
        <w:t xml:space="preserve"> بين حكومة أنغولا وحكومتي جمهورية الكونغو وجمهورية الكونغو الديمقراطية بشأن تبادل الأشخاص في وضع غير شرعي، يحدد الإجراء الذي ينبغي اتباعه. فعندما يؤخذ أجنبي في وضع غير شرعي إلى مركز</w:t>
      </w:r>
      <w:r w:rsidR="005D1B24">
        <w:rPr>
          <w:rFonts w:hint="cs"/>
          <w:rtl/>
        </w:rPr>
        <w:t>ٍ</w:t>
      </w:r>
      <w:r>
        <w:rPr>
          <w:rFonts w:hint="cs"/>
          <w:rtl/>
        </w:rPr>
        <w:t xml:space="preserve"> لاحتجاز المهاجرين غير الشرعيين، يجري إعلام دائرة الهجرة في بلده الأصلي بذلك في غضون ثمان وأربعين ساعة ويحد</w:t>
      </w:r>
      <w:r w:rsidR="005D1B24">
        <w:rPr>
          <w:rFonts w:hint="cs"/>
          <w:rtl/>
        </w:rPr>
        <w:t>َّ</w:t>
      </w:r>
      <w:r>
        <w:rPr>
          <w:rFonts w:hint="cs"/>
          <w:rtl/>
        </w:rPr>
        <w:t xml:space="preserve">د </w:t>
      </w:r>
      <w:r w:rsidR="005D1B24">
        <w:rPr>
          <w:rFonts w:hint="cs"/>
          <w:rtl/>
        </w:rPr>
        <w:t>تاريخٌ</w:t>
      </w:r>
      <w:r>
        <w:rPr>
          <w:rFonts w:hint="cs"/>
          <w:rtl/>
        </w:rPr>
        <w:t xml:space="preserve"> لنقله إلى الحدود. ويمكن للأشخاص الذين يرغبون في رفع شكوى بشأن المعاملة التي تعرضوا لها أن يقدموا شكوى خطية. وأخيرا</w:t>
      </w:r>
      <w:r w:rsidR="005D1B24">
        <w:rPr>
          <w:rFonts w:hint="cs"/>
          <w:rtl/>
        </w:rPr>
        <w:t>ً</w:t>
      </w:r>
      <w:r>
        <w:rPr>
          <w:rFonts w:hint="cs"/>
          <w:rtl/>
        </w:rPr>
        <w:t>، وفيما يخص ملتمسي اللجوء، فإن أنغولا تمتثل بشكل صارم لمبدأ عدم الإعادة القسرية.</w:t>
      </w:r>
    </w:p>
    <w:p w:rsidR="00730F33" w:rsidRDefault="00730F33" w:rsidP="004214C2">
      <w:pPr>
        <w:pStyle w:val="SingleTxtGA"/>
        <w:tabs>
          <w:tab w:val="left" w:pos="6578"/>
        </w:tabs>
        <w:rPr>
          <w:rFonts w:hint="cs"/>
          <w:rtl/>
        </w:rPr>
      </w:pPr>
      <w:r>
        <w:rPr>
          <w:rFonts w:hint="cs"/>
          <w:rtl/>
        </w:rPr>
        <w:t>23-</w:t>
      </w:r>
      <w:r>
        <w:rPr>
          <w:rFonts w:hint="cs"/>
          <w:rtl/>
        </w:rPr>
        <w:tab/>
      </w:r>
      <w:r w:rsidRPr="008A141F">
        <w:rPr>
          <w:rFonts w:hint="cs"/>
          <w:b/>
          <w:bCs/>
          <w:rtl/>
          <w:lang/>
        </w:rPr>
        <w:t xml:space="preserve">السيد </w:t>
      </w:r>
      <w:proofErr w:type="spellStart"/>
      <w:r w:rsidRPr="008A141F">
        <w:rPr>
          <w:rFonts w:hint="cs"/>
          <w:b/>
          <w:bCs/>
          <w:rtl/>
          <w:lang/>
        </w:rPr>
        <w:t>مانغييرا</w:t>
      </w:r>
      <w:proofErr w:type="spellEnd"/>
      <w:r>
        <w:rPr>
          <w:rFonts w:hint="cs"/>
          <w:rtl/>
          <w:lang/>
        </w:rPr>
        <w:t xml:space="preserve"> (أنغولا) قال إن أنغولا تتعاون مع سلطات البلدان الأصلية للمهاجرين غير الشرعيين و</w:t>
      </w:r>
      <w:r w:rsidR="004214C2">
        <w:rPr>
          <w:rFonts w:hint="cs"/>
          <w:rtl/>
          <w:lang/>
        </w:rPr>
        <w:t xml:space="preserve">مع </w:t>
      </w:r>
      <w:r>
        <w:rPr>
          <w:rFonts w:hint="cs"/>
          <w:rtl/>
          <w:lang/>
        </w:rPr>
        <w:t xml:space="preserve">المنظمة الدولية للهجرة بهدف تسهيل إعادتهم إلى أوطانهم. وفيما يخص المهاجرين </w:t>
      </w:r>
      <w:r>
        <w:rPr>
          <w:rFonts w:hint="cs"/>
          <w:rtl/>
        </w:rPr>
        <w:t xml:space="preserve">الكونغوليين، تتمثل المشكلة في أنه بمجرد إعادتهم إلى الكونغو يعبرون الحدود من جديد؛ ولذا طلبت أنغولا </w:t>
      </w:r>
      <w:r w:rsidR="004214C2">
        <w:rPr>
          <w:rFonts w:hint="cs"/>
          <w:rtl/>
        </w:rPr>
        <w:t>إلى</w:t>
      </w:r>
      <w:r>
        <w:rPr>
          <w:rFonts w:hint="cs"/>
          <w:rtl/>
        </w:rPr>
        <w:t xml:space="preserve"> سلطات الكونغو استقبال هؤلاء الأشخاص في كينشاسا وليس بالقرب من الحدود. وتتسبب هذه الهجرة غير الشرعية الكثيفة في ارتفاع عدد الجرائم في مقاطعة </w:t>
      </w:r>
      <w:proofErr w:type="spellStart"/>
      <w:r>
        <w:rPr>
          <w:rFonts w:hint="cs"/>
          <w:rtl/>
        </w:rPr>
        <w:t>كابيندا</w:t>
      </w:r>
      <w:proofErr w:type="spellEnd"/>
      <w:r>
        <w:rPr>
          <w:rFonts w:hint="cs"/>
          <w:rtl/>
        </w:rPr>
        <w:t xml:space="preserve"> و</w:t>
      </w:r>
      <w:r w:rsidR="004214C2">
        <w:rPr>
          <w:rFonts w:hint="cs"/>
          <w:rtl/>
        </w:rPr>
        <w:t xml:space="preserve">في </w:t>
      </w:r>
      <w:r>
        <w:rPr>
          <w:rFonts w:hint="cs"/>
          <w:rtl/>
        </w:rPr>
        <w:t>ازدحام المحاكم</w:t>
      </w:r>
      <w:r w:rsidR="004214C2">
        <w:rPr>
          <w:rFonts w:hint="cs"/>
          <w:rtl/>
        </w:rPr>
        <w:t xml:space="preserve"> بالقضايا</w:t>
      </w:r>
      <w:r>
        <w:rPr>
          <w:rFonts w:hint="cs"/>
          <w:rtl/>
        </w:rPr>
        <w:t>.</w:t>
      </w:r>
    </w:p>
    <w:p w:rsidR="00730F33" w:rsidRPr="00E007B6" w:rsidRDefault="00730F33" w:rsidP="00B96982">
      <w:pPr>
        <w:pStyle w:val="SingleTxtGA"/>
        <w:tabs>
          <w:tab w:val="left" w:pos="6578"/>
        </w:tabs>
        <w:rPr>
          <w:rFonts w:hint="cs"/>
          <w:spacing w:val="-2"/>
          <w:rtl/>
          <w:lang w:val="fr-CH"/>
        </w:rPr>
      </w:pPr>
      <w:r w:rsidRPr="00E007B6">
        <w:rPr>
          <w:rFonts w:hint="cs"/>
          <w:spacing w:val="-2"/>
          <w:rtl/>
        </w:rPr>
        <w:t>24-</w:t>
      </w:r>
      <w:r w:rsidRPr="00E007B6">
        <w:rPr>
          <w:rFonts w:hint="cs"/>
          <w:spacing w:val="-2"/>
          <w:rtl/>
        </w:rPr>
        <w:tab/>
      </w:r>
      <w:r w:rsidRPr="00E007B6">
        <w:rPr>
          <w:rFonts w:hint="cs"/>
          <w:b/>
          <w:bCs/>
          <w:spacing w:val="-2"/>
          <w:rtl/>
          <w:lang/>
        </w:rPr>
        <w:t>السيدة موتوك</w:t>
      </w:r>
      <w:r w:rsidRPr="00E007B6">
        <w:rPr>
          <w:rFonts w:hint="cs"/>
          <w:spacing w:val="-2"/>
          <w:rtl/>
          <w:lang/>
        </w:rPr>
        <w:t xml:space="preserve"> قالت إنها تود </w:t>
      </w:r>
      <w:r w:rsidRPr="00E007B6">
        <w:rPr>
          <w:rFonts w:hint="cs"/>
          <w:spacing w:val="-2"/>
          <w:rtl/>
        </w:rPr>
        <w:t>أن تثير من جديد مسألة أعمال التعذيب والعنف الجنسي التي تعر</w:t>
      </w:r>
      <w:r w:rsidR="00B96982" w:rsidRPr="00E007B6">
        <w:rPr>
          <w:rFonts w:hint="cs"/>
          <w:spacing w:val="-2"/>
          <w:rtl/>
        </w:rPr>
        <w:t>َّ</w:t>
      </w:r>
      <w:r w:rsidRPr="00E007B6">
        <w:rPr>
          <w:rFonts w:hint="cs"/>
          <w:spacing w:val="-2"/>
          <w:rtl/>
        </w:rPr>
        <w:t xml:space="preserve">ض لها مهاجرون على أيدي أفراد من القوات المسلحة وقوات الأمن </w:t>
      </w:r>
      <w:proofErr w:type="spellStart"/>
      <w:r w:rsidRPr="00E007B6">
        <w:rPr>
          <w:rFonts w:hint="cs"/>
          <w:spacing w:val="-2"/>
          <w:rtl/>
        </w:rPr>
        <w:t>الأنغولية</w:t>
      </w:r>
      <w:proofErr w:type="spellEnd"/>
      <w:r w:rsidRPr="00E007B6">
        <w:rPr>
          <w:rFonts w:hint="cs"/>
          <w:spacing w:val="-2"/>
          <w:rtl/>
        </w:rPr>
        <w:t xml:space="preserve">؛ وأشارت إلى وجود فجوة كبيرة بين </w:t>
      </w:r>
      <w:r w:rsidRPr="00E007B6">
        <w:rPr>
          <w:rFonts w:hint="cs"/>
          <w:spacing w:val="-2"/>
          <w:rtl/>
          <w:lang w:val="fr-CH"/>
        </w:rPr>
        <w:t>الحالات العديدة جدا</w:t>
      </w:r>
      <w:r w:rsidR="00B96982" w:rsidRPr="00E007B6">
        <w:rPr>
          <w:rFonts w:hint="cs"/>
          <w:spacing w:val="-2"/>
          <w:rtl/>
          <w:lang w:val="fr-CH"/>
        </w:rPr>
        <w:t>ً</w:t>
      </w:r>
      <w:r w:rsidRPr="00E007B6">
        <w:rPr>
          <w:rFonts w:hint="cs"/>
          <w:spacing w:val="-2"/>
          <w:rtl/>
          <w:lang w:val="fr-CH"/>
        </w:rPr>
        <w:t xml:space="preserve"> المبلغ عنها في تقارير منظمات غير حكومية وفي العديد من تقارير الأمم المتحدة و</w:t>
      </w:r>
      <w:r w:rsidR="00B96982" w:rsidRPr="00E007B6">
        <w:rPr>
          <w:rFonts w:hint="cs"/>
          <w:spacing w:val="-2"/>
          <w:rtl/>
          <w:lang w:val="fr-CH"/>
        </w:rPr>
        <w:t xml:space="preserve">بين </w:t>
      </w:r>
      <w:r w:rsidRPr="00E007B6">
        <w:rPr>
          <w:rFonts w:hint="cs"/>
          <w:spacing w:val="-2"/>
          <w:rtl/>
          <w:lang w:val="fr-CH"/>
        </w:rPr>
        <w:t xml:space="preserve">نتائج التحقيق الذي أجرته السلطات </w:t>
      </w:r>
      <w:proofErr w:type="spellStart"/>
      <w:r w:rsidRPr="00E007B6">
        <w:rPr>
          <w:rFonts w:hint="cs"/>
          <w:spacing w:val="-2"/>
          <w:rtl/>
          <w:lang w:val="fr-CH"/>
        </w:rPr>
        <w:t>الأنغولية</w:t>
      </w:r>
      <w:proofErr w:type="spellEnd"/>
      <w:r w:rsidRPr="00E007B6">
        <w:rPr>
          <w:rFonts w:hint="cs"/>
          <w:spacing w:val="-2"/>
          <w:rtl/>
          <w:lang w:val="fr-CH"/>
        </w:rPr>
        <w:t xml:space="preserve"> التي تفيد بوقوع حا</w:t>
      </w:r>
      <w:r w:rsidR="00B96982" w:rsidRPr="00E007B6">
        <w:rPr>
          <w:rFonts w:hint="cs"/>
          <w:spacing w:val="-2"/>
          <w:rtl/>
          <w:lang w:val="fr-CH"/>
        </w:rPr>
        <w:t>دثة عنف جنسي</w:t>
      </w:r>
      <w:r w:rsidRPr="00E007B6">
        <w:rPr>
          <w:rFonts w:hint="cs"/>
          <w:spacing w:val="-2"/>
          <w:rtl/>
          <w:lang w:val="fr-CH"/>
        </w:rPr>
        <w:t xml:space="preserve"> موث</w:t>
      </w:r>
      <w:r w:rsidR="00B96982" w:rsidRPr="00E007B6">
        <w:rPr>
          <w:rFonts w:hint="cs"/>
          <w:spacing w:val="-2"/>
          <w:rtl/>
          <w:lang w:val="fr-CH"/>
        </w:rPr>
        <w:t>َّ</w:t>
      </w:r>
      <w:r w:rsidRPr="00E007B6">
        <w:rPr>
          <w:rFonts w:hint="cs"/>
          <w:spacing w:val="-2"/>
          <w:rtl/>
          <w:lang w:val="fr-CH"/>
        </w:rPr>
        <w:t xml:space="preserve">قة واحدة </w:t>
      </w:r>
      <w:r w:rsidR="00B96982" w:rsidRPr="00E007B6">
        <w:rPr>
          <w:rFonts w:hint="cs"/>
          <w:spacing w:val="-2"/>
          <w:rtl/>
          <w:lang w:val="fr-CH"/>
        </w:rPr>
        <w:t>لا</w:t>
      </w:r>
      <w:r w:rsidR="00822ED9">
        <w:rPr>
          <w:rFonts w:hint="cs"/>
          <w:spacing w:val="-2"/>
          <w:rtl/>
          <w:lang w:val="fr-CH"/>
        </w:rPr>
        <w:t xml:space="preserve"> </w:t>
      </w:r>
      <w:r w:rsidR="00B96982" w:rsidRPr="00E007B6">
        <w:rPr>
          <w:rFonts w:hint="cs"/>
          <w:spacing w:val="-2"/>
          <w:rtl/>
          <w:lang w:val="fr-CH"/>
        </w:rPr>
        <w:t>غير</w:t>
      </w:r>
      <w:r w:rsidRPr="00E007B6">
        <w:rPr>
          <w:rFonts w:hint="cs"/>
          <w:spacing w:val="-2"/>
          <w:rtl/>
          <w:lang w:val="fr-CH"/>
        </w:rPr>
        <w:t>. وقالت السيدة موتوك إن من المستحسن تقديم توضيحات بشأن التحقيقات التي جرت. وأضافت أنها تود معرفة الطريقة التي تتقدم بها أعمال اللجنة الثنائية المشتركة بين أنغولا وجمهورية الكونغو الديمقراطية.</w:t>
      </w:r>
    </w:p>
    <w:p w:rsidR="00730F33" w:rsidRDefault="00730F33" w:rsidP="004846F6">
      <w:pPr>
        <w:pStyle w:val="SingleTxtGA"/>
        <w:tabs>
          <w:tab w:val="left" w:pos="6578"/>
        </w:tabs>
        <w:rPr>
          <w:rFonts w:hint="cs"/>
          <w:b/>
          <w:bCs/>
          <w:rtl/>
        </w:rPr>
      </w:pPr>
      <w:r>
        <w:rPr>
          <w:rFonts w:hint="cs"/>
          <w:rtl/>
        </w:rPr>
        <w:t>25-</w:t>
      </w:r>
      <w:r>
        <w:rPr>
          <w:rFonts w:hint="cs"/>
          <w:rtl/>
        </w:rPr>
        <w:tab/>
      </w:r>
      <w:r w:rsidRPr="00AB0416">
        <w:rPr>
          <w:rFonts w:hint="cs"/>
          <w:b/>
          <w:bCs/>
          <w:rtl/>
          <w:lang/>
        </w:rPr>
        <w:t xml:space="preserve">السيدة </w:t>
      </w:r>
      <w:proofErr w:type="spellStart"/>
      <w:r w:rsidRPr="00AB0416">
        <w:rPr>
          <w:rFonts w:hint="cs"/>
          <w:b/>
          <w:bCs/>
          <w:rtl/>
          <w:lang/>
        </w:rPr>
        <w:t>ماجودينا</w:t>
      </w:r>
      <w:proofErr w:type="spellEnd"/>
      <w:r>
        <w:rPr>
          <w:rFonts w:hint="cs"/>
          <w:rtl/>
          <w:lang/>
        </w:rPr>
        <w:t xml:space="preserve"> طلبت تقديم توضيحات عن موضوع اللائحة التأديبية </w:t>
      </w:r>
      <w:r w:rsidR="007E04F3">
        <w:rPr>
          <w:rFonts w:hint="cs"/>
          <w:rtl/>
          <w:lang/>
        </w:rPr>
        <w:t>الخاصة با</w:t>
      </w:r>
      <w:r>
        <w:rPr>
          <w:rFonts w:hint="cs"/>
          <w:rtl/>
          <w:lang/>
        </w:rPr>
        <w:t>لشرطة، لأن اللجنة تلقت معلومات تفيد بأن هذه اللائح</w:t>
      </w:r>
      <w:r>
        <w:rPr>
          <w:rFonts w:hint="eastAsia"/>
          <w:rtl/>
          <w:lang/>
        </w:rPr>
        <w:t>ة</w:t>
      </w:r>
      <w:r>
        <w:rPr>
          <w:rFonts w:hint="cs"/>
          <w:rtl/>
          <w:lang/>
        </w:rPr>
        <w:t xml:space="preserve"> تقتضي </w:t>
      </w:r>
      <w:r w:rsidR="007E04F3">
        <w:rPr>
          <w:rFonts w:hint="cs"/>
          <w:rtl/>
        </w:rPr>
        <w:t>من</w:t>
      </w:r>
      <w:r>
        <w:rPr>
          <w:rFonts w:hint="cs"/>
          <w:rtl/>
        </w:rPr>
        <w:t xml:space="preserve"> أفراد الشرطة طاعة </w:t>
      </w:r>
      <w:r w:rsidR="004846F6">
        <w:rPr>
          <w:rFonts w:hint="cs"/>
          <w:rtl/>
        </w:rPr>
        <w:t>ا</w:t>
      </w:r>
      <w:r>
        <w:rPr>
          <w:rFonts w:hint="cs"/>
          <w:rtl/>
        </w:rPr>
        <w:t>لأوامر</w:t>
      </w:r>
      <w:r w:rsidR="004846F6" w:rsidRPr="004846F6">
        <w:rPr>
          <w:rFonts w:hint="cs"/>
          <w:rtl/>
        </w:rPr>
        <w:t xml:space="preserve"> </w:t>
      </w:r>
      <w:r w:rsidR="004846F6">
        <w:rPr>
          <w:rFonts w:hint="cs"/>
          <w:rtl/>
        </w:rPr>
        <w:t>طاعةً عمياء</w:t>
      </w:r>
      <w:r>
        <w:rPr>
          <w:rFonts w:hint="cs"/>
          <w:rtl/>
        </w:rPr>
        <w:t>، حتى في الحالات التي قد يؤدي فيها ذلك إ</w:t>
      </w:r>
      <w:r w:rsidR="004846F6">
        <w:rPr>
          <w:rFonts w:hint="cs"/>
          <w:rtl/>
        </w:rPr>
        <w:t xml:space="preserve">لى ارتكاب أعمال </w:t>
      </w:r>
      <w:r>
        <w:rPr>
          <w:rFonts w:hint="cs"/>
          <w:rtl/>
        </w:rPr>
        <w:t>تعذيب، مما يتعارض مع الدستور والقانون الدولي.</w:t>
      </w:r>
    </w:p>
    <w:p w:rsidR="00730F33" w:rsidRDefault="00822ED9" w:rsidP="00822ED9">
      <w:pPr>
        <w:pStyle w:val="SingleTxtGA"/>
        <w:tabs>
          <w:tab w:val="clear" w:pos="2608"/>
          <w:tab w:val="left" w:pos="1178"/>
          <w:tab w:val="left" w:pos="2258"/>
          <w:tab w:val="left" w:pos="6578"/>
        </w:tabs>
        <w:rPr>
          <w:rFonts w:hint="cs"/>
          <w:rtl/>
        </w:rPr>
      </w:pPr>
      <w:r>
        <w:rPr>
          <w:rFonts w:hint="cs"/>
          <w:rtl/>
        </w:rPr>
        <w:t>26</w:t>
      </w:r>
      <w:r w:rsidR="00730F33">
        <w:rPr>
          <w:rFonts w:hint="cs"/>
          <w:rtl/>
        </w:rPr>
        <w:t>-</w:t>
      </w:r>
      <w:r w:rsidR="00730F33">
        <w:rPr>
          <w:rFonts w:hint="cs"/>
          <w:rtl/>
        </w:rPr>
        <w:tab/>
      </w:r>
      <w:r w:rsidR="00730F33" w:rsidRPr="004148CA">
        <w:rPr>
          <w:rFonts w:hint="cs"/>
          <w:b/>
          <w:bCs/>
          <w:rtl/>
        </w:rPr>
        <w:t>السيد كالين</w:t>
      </w:r>
      <w:r w:rsidR="00730F33">
        <w:rPr>
          <w:rFonts w:hint="cs"/>
          <w:rtl/>
        </w:rPr>
        <w:t xml:space="preserve"> أشار إلى أن احتجاز الأشخاص المقيمين بطريقة غير شرعية في بلد ما هو موضوع </w:t>
      </w:r>
      <w:r w:rsidR="004846F6">
        <w:rPr>
          <w:rFonts w:hint="cs"/>
          <w:rtl/>
        </w:rPr>
        <w:t>تتناوله</w:t>
      </w:r>
      <w:r w:rsidR="00730F33">
        <w:rPr>
          <w:rFonts w:hint="cs"/>
          <w:rtl/>
        </w:rPr>
        <w:t xml:space="preserve"> أحكام الفقرة 4 من المادة 9 من العهد واستفسر عما إذا كانت هناك</w:t>
      </w:r>
      <w:r w:rsidR="00730F33">
        <w:rPr>
          <w:rFonts w:hint="cs"/>
          <w:b/>
          <w:bCs/>
          <w:rtl/>
        </w:rPr>
        <w:t xml:space="preserve"> </w:t>
      </w:r>
      <w:r w:rsidR="00730F33" w:rsidRPr="00FF6168">
        <w:rPr>
          <w:rFonts w:hint="cs"/>
          <w:rtl/>
        </w:rPr>
        <w:t xml:space="preserve">سبل للانتصاف متاحة للمهاجرين </w:t>
      </w:r>
      <w:r w:rsidR="00730F33">
        <w:rPr>
          <w:rFonts w:hint="cs"/>
          <w:rtl/>
        </w:rPr>
        <w:t>غير الشرعيين</w:t>
      </w:r>
      <w:r w:rsidR="00730F33" w:rsidRPr="00FF6168">
        <w:rPr>
          <w:rFonts w:hint="cs"/>
          <w:rtl/>
        </w:rPr>
        <w:t xml:space="preserve"> الذين </w:t>
      </w:r>
      <w:r w:rsidR="004846F6">
        <w:rPr>
          <w:rFonts w:hint="cs"/>
          <w:rtl/>
        </w:rPr>
        <w:t>يوقفون</w:t>
      </w:r>
      <w:r w:rsidR="00730F33" w:rsidRPr="00FF6168">
        <w:rPr>
          <w:rFonts w:hint="cs"/>
          <w:rtl/>
        </w:rPr>
        <w:t xml:space="preserve"> و</w:t>
      </w:r>
      <w:r w:rsidR="004846F6">
        <w:rPr>
          <w:rFonts w:hint="cs"/>
          <w:rtl/>
        </w:rPr>
        <w:t>يودعون</w:t>
      </w:r>
      <w:r w:rsidR="00730F33" w:rsidRPr="00FF6168">
        <w:rPr>
          <w:rFonts w:hint="cs"/>
          <w:rtl/>
        </w:rPr>
        <w:t xml:space="preserve"> رهن الاحتجاز</w:t>
      </w:r>
      <w:r w:rsidR="00730F33">
        <w:rPr>
          <w:rFonts w:hint="cs"/>
          <w:rtl/>
        </w:rPr>
        <w:t>، من أجل الطعن في شرعية هذا الإجراء أمام المحكمة</w:t>
      </w:r>
      <w:r w:rsidR="00730F33" w:rsidRPr="00FF6168">
        <w:rPr>
          <w:rFonts w:hint="cs"/>
          <w:rtl/>
        </w:rPr>
        <w:t>.</w:t>
      </w:r>
      <w:r w:rsidR="00730F33">
        <w:rPr>
          <w:rFonts w:hint="cs"/>
          <w:rtl/>
        </w:rPr>
        <w:t xml:space="preserve"> وبما أنه لم يسجل ملتمسو اللجوء واللاجئون</w:t>
      </w:r>
      <w:r w:rsidR="004846F6">
        <w:rPr>
          <w:rFonts w:hint="cs"/>
          <w:rtl/>
        </w:rPr>
        <w:t xml:space="preserve"> منذ عام 2012</w:t>
      </w:r>
      <w:r w:rsidR="00730F33">
        <w:rPr>
          <w:rFonts w:hint="cs"/>
          <w:rtl/>
        </w:rPr>
        <w:t>، فإن السيد كالين</w:t>
      </w:r>
      <w:r w:rsidR="00730F33" w:rsidRPr="005474BD">
        <w:rPr>
          <w:rFonts w:hint="cs"/>
          <w:rtl/>
        </w:rPr>
        <w:t xml:space="preserve"> </w:t>
      </w:r>
      <w:r w:rsidR="00730F33">
        <w:rPr>
          <w:rFonts w:hint="cs"/>
          <w:rtl/>
        </w:rPr>
        <w:t xml:space="preserve">يود معرفة ما إذا كانت </w:t>
      </w:r>
      <w:r w:rsidR="004846F6">
        <w:rPr>
          <w:rFonts w:hint="cs"/>
          <w:rtl/>
        </w:rPr>
        <w:t xml:space="preserve">ثمة </w:t>
      </w:r>
      <w:r w:rsidR="00730F33">
        <w:rPr>
          <w:rFonts w:hint="cs"/>
          <w:rtl/>
        </w:rPr>
        <w:t xml:space="preserve">ضمانات </w:t>
      </w:r>
      <w:r w:rsidR="004846F6">
        <w:rPr>
          <w:rFonts w:hint="cs"/>
          <w:rtl/>
        </w:rPr>
        <w:t>تحول دون</w:t>
      </w:r>
      <w:r w:rsidR="00730F33">
        <w:rPr>
          <w:rFonts w:hint="cs"/>
          <w:rtl/>
        </w:rPr>
        <w:t xml:space="preserve"> اعتبار شخص يدخل إلى أنغولا بطريقة غير قانونية لالتماس اللجوء مهاجر</w:t>
      </w:r>
      <w:r w:rsidR="004846F6">
        <w:rPr>
          <w:rFonts w:hint="cs"/>
          <w:rtl/>
        </w:rPr>
        <w:t>اً</w:t>
      </w:r>
      <w:r w:rsidR="00730F33">
        <w:rPr>
          <w:rFonts w:hint="cs"/>
          <w:rtl/>
        </w:rPr>
        <w:t xml:space="preserve"> غير شرعي وإعادته إلى بلده دون أن يستطيع الطعن في ذلك.</w:t>
      </w:r>
    </w:p>
    <w:p w:rsidR="00730F33" w:rsidRDefault="00730F33" w:rsidP="004846F6">
      <w:pPr>
        <w:pStyle w:val="SingleTxtGA"/>
        <w:tabs>
          <w:tab w:val="left" w:pos="6578"/>
        </w:tabs>
        <w:rPr>
          <w:rFonts w:hint="cs"/>
          <w:rtl/>
        </w:rPr>
      </w:pPr>
      <w:r>
        <w:rPr>
          <w:rFonts w:hint="cs"/>
          <w:rtl/>
        </w:rPr>
        <w:t>27-</w:t>
      </w:r>
      <w:r>
        <w:rPr>
          <w:rFonts w:hint="cs"/>
          <w:rtl/>
        </w:rPr>
        <w:tab/>
      </w:r>
      <w:r w:rsidRPr="00D10D2E">
        <w:rPr>
          <w:rFonts w:hint="cs"/>
          <w:b/>
          <w:bCs/>
          <w:rtl/>
        </w:rPr>
        <w:t xml:space="preserve">السيد </w:t>
      </w:r>
      <w:proofErr w:type="spellStart"/>
      <w:r w:rsidRPr="00D10D2E">
        <w:rPr>
          <w:rFonts w:hint="cs"/>
          <w:b/>
          <w:bCs/>
          <w:rtl/>
          <w:lang/>
        </w:rPr>
        <w:t>فردزيلاشفيلي</w:t>
      </w:r>
      <w:proofErr w:type="spellEnd"/>
      <w:r>
        <w:rPr>
          <w:rFonts w:hint="cs"/>
          <w:rtl/>
        </w:rPr>
        <w:t xml:space="preserve"> قال إنه يود الحصول على توضيحات إضافية بشأن أقصى مدة للاحتجاز المؤقت </w:t>
      </w:r>
      <w:r w:rsidR="004846F6">
        <w:rPr>
          <w:rFonts w:hint="cs"/>
          <w:rtl/>
        </w:rPr>
        <w:t>يحددها</w:t>
      </w:r>
      <w:r>
        <w:rPr>
          <w:rFonts w:hint="cs"/>
          <w:rtl/>
        </w:rPr>
        <w:t xml:space="preserve"> القانون، واستفسر عن الوقت الذي يمكن أن يقضيه، في الواقع، مشتبه فيه رهن الاحتجاز إلى</w:t>
      </w:r>
      <w:r w:rsidR="004846F6">
        <w:rPr>
          <w:rFonts w:hint="cs"/>
          <w:rtl/>
        </w:rPr>
        <w:t xml:space="preserve"> حين محاكمته.</w:t>
      </w:r>
    </w:p>
    <w:p w:rsidR="00730F33" w:rsidRPr="00FF6168" w:rsidRDefault="00730F33" w:rsidP="00822ED9">
      <w:pPr>
        <w:pStyle w:val="SingleTxtGA"/>
        <w:tabs>
          <w:tab w:val="left" w:pos="6578"/>
        </w:tabs>
        <w:rPr>
          <w:rFonts w:hint="cs"/>
          <w:rtl/>
        </w:rPr>
      </w:pPr>
      <w:r>
        <w:rPr>
          <w:rFonts w:hint="cs"/>
          <w:rtl/>
        </w:rPr>
        <w:t>28-</w:t>
      </w:r>
      <w:r>
        <w:rPr>
          <w:rFonts w:hint="cs"/>
          <w:rtl/>
        </w:rPr>
        <w:tab/>
      </w:r>
      <w:r w:rsidRPr="00BF7B6C">
        <w:rPr>
          <w:rFonts w:hint="cs"/>
          <w:b/>
          <w:bCs/>
          <w:rtl/>
        </w:rPr>
        <w:t xml:space="preserve">السيد </w:t>
      </w:r>
      <w:proofErr w:type="spellStart"/>
      <w:r w:rsidRPr="00BF7B6C">
        <w:rPr>
          <w:rFonts w:hint="cs"/>
          <w:b/>
          <w:bCs/>
          <w:rtl/>
        </w:rPr>
        <w:t>بوزيد</w:t>
      </w:r>
      <w:proofErr w:type="spellEnd"/>
      <w:r w:rsidR="00F876C7">
        <w:rPr>
          <w:rFonts w:hint="cs"/>
          <w:rtl/>
        </w:rPr>
        <w:t xml:space="preserve"> أشار إلى أن</w:t>
      </w:r>
      <w:r>
        <w:rPr>
          <w:rFonts w:hint="cs"/>
          <w:rtl/>
        </w:rPr>
        <w:t xml:space="preserve"> احتجاز </w:t>
      </w:r>
      <w:proofErr w:type="spellStart"/>
      <w:r>
        <w:rPr>
          <w:rFonts w:hint="cs"/>
          <w:rtl/>
        </w:rPr>
        <w:t>كورنيليو</w:t>
      </w:r>
      <w:proofErr w:type="spellEnd"/>
      <w:r>
        <w:rPr>
          <w:rFonts w:hint="cs"/>
          <w:rtl/>
        </w:rPr>
        <w:t xml:space="preserve"> </w:t>
      </w:r>
      <w:proofErr w:type="spellStart"/>
      <w:r>
        <w:rPr>
          <w:rFonts w:hint="cs"/>
          <w:rtl/>
        </w:rPr>
        <w:t>سامبو</w:t>
      </w:r>
      <w:proofErr w:type="spellEnd"/>
      <w:r>
        <w:rPr>
          <w:rFonts w:hint="cs"/>
          <w:rtl/>
        </w:rPr>
        <w:t xml:space="preserve"> </w:t>
      </w:r>
      <w:proofErr w:type="spellStart"/>
      <w:r>
        <w:rPr>
          <w:rFonts w:hint="cs"/>
          <w:rtl/>
        </w:rPr>
        <w:t>وفينانسيو</w:t>
      </w:r>
      <w:proofErr w:type="spellEnd"/>
      <w:r>
        <w:rPr>
          <w:rFonts w:hint="cs"/>
          <w:rtl/>
        </w:rPr>
        <w:t xml:space="preserve"> </w:t>
      </w:r>
      <w:proofErr w:type="spellStart"/>
      <w:r>
        <w:rPr>
          <w:rFonts w:hint="cs"/>
          <w:rtl/>
        </w:rPr>
        <w:t>شيكومبو</w:t>
      </w:r>
      <w:proofErr w:type="spellEnd"/>
      <w:r>
        <w:rPr>
          <w:rFonts w:hint="cs"/>
          <w:rtl/>
        </w:rPr>
        <w:t xml:space="preserve"> </w:t>
      </w:r>
      <w:r w:rsidR="00822ED9">
        <w:rPr>
          <w:rFonts w:hint="cs"/>
          <w:rtl/>
        </w:rPr>
        <w:t xml:space="preserve">حسب ما أفاد به الوفد كان </w:t>
      </w:r>
      <w:r w:rsidR="00F876C7">
        <w:rPr>
          <w:rFonts w:hint="cs"/>
          <w:rtl/>
        </w:rPr>
        <w:t xml:space="preserve">مؤقتاً </w:t>
      </w:r>
      <w:r>
        <w:rPr>
          <w:rFonts w:hint="cs"/>
          <w:rtl/>
        </w:rPr>
        <w:t>وفقا</w:t>
      </w:r>
      <w:r w:rsidR="00F876C7">
        <w:rPr>
          <w:rFonts w:hint="cs"/>
          <w:rtl/>
        </w:rPr>
        <w:t>ً</w:t>
      </w:r>
      <w:r>
        <w:rPr>
          <w:rFonts w:hint="cs"/>
          <w:rtl/>
        </w:rPr>
        <w:t xml:space="preserve"> للقانون. لكن حسب </w:t>
      </w:r>
      <w:r w:rsidRPr="00612CDF">
        <w:rPr>
          <w:rtl/>
        </w:rPr>
        <w:t xml:space="preserve">منظمة </w:t>
      </w:r>
      <w:proofErr w:type="spellStart"/>
      <w:r w:rsidRPr="00612CDF">
        <w:rPr>
          <w:rtl/>
        </w:rPr>
        <w:t>هيومن</w:t>
      </w:r>
      <w:proofErr w:type="spellEnd"/>
      <w:r w:rsidRPr="00612CDF">
        <w:rPr>
          <w:rtl/>
        </w:rPr>
        <w:t xml:space="preserve"> </w:t>
      </w:r>
      <w:proofErr w:type="spellStart"/>
      <w:r w:rsidRPr="00612CDF">
        <w:rPr>
          <w:rtl/>
        </w:rPr>
        <w:t>رايتس</w:t>
      </w:r>
      <w:proofErr w:type="spellEnd"/>
      <w:r w:rsidRPr="00612CDF">
        <w:rPr>
          <w:rtl/>
        </w:rPr>
        <w:t xml:space="preserve"> </w:t>
      </w:r>
      <w:proofErr w:type="spellStart"/>
      <w:r w:rsidRPr="00612CDF">
        <w:rPr>
          <w:rtl/>
        </w:rPr>
        <w:t>ووتش</w:t>
      </w:r>
      <w:proofErr w:type="spellEnd"/>
      <w:r>
        <w:rPr>
          <w:rFonts w:hint="cs"/>
          <w:rtl/>
        </w:rPr>
        <w:t>، لم يُنقل هذان الرجلان إلى مرافق الاحتجاز المؤقت ولم يمثلا أمام قاض</w:t>
      </w:r>
      <w:r w:rsidR="00F876C7">
        <w:rPr>
          <w:rFonts w:hint="cs"/>
          <w:rtl/>
        </w:rPr>
        <w:t>ٍ</w:t>
      </w:r>
      <w:r>
        <w:rPr>
          <w:rFonts w:hint="cs"/>
          <w:rtl/>
        </w:rPr>
        <w:t xml:space="preserve"> خلال ستة أسابيع، وهذا أمر يستدعي تقديم توضيحات. وأضاف السيد </w:t>
      </w:r>
      <w:proofErr w:type="spellStart"/>
      <w:r>
        <w:rPr>
          <w:rFonts w:hint="cs"/>
          <w:rtl/>
        </w:rPr>
        <w:t>بوزيد</w:t>
      </w:r>
      <w:proofErr w:type="spellEnd"/>
      <w:r>
        <w:rPr>
          <w:rFonts w:hint="cs"/>
          <w:rtl/>
        </w:rPr>
        <w:t xml:space="preserve"> أنه يود معرفة ما إذا كانت المدة القصوى للحبس الاحتياطي هي خمسة أيام كما يعتقد.</w:t>
      </w:r>
    </w:p>
    <w:p w:rsidR="00730F33" w:rsidRDefault="00730F33" w:rsidP="00F876C7">
      <w:pPr>
        <w:pStyle w:val="SingleTxtGA"/>
        <w:tabs>
          <w:tab w:val="left" w:pos="6578"/>
        </w:tabs>
        <w:rPr>
          <w:rFonts w:hint="cs"/>
          <w:rtl/>
        </w:rPr>
      </w:pPr>
      <w:r>
        <w:rPr>
          <w:rFonts w:hint="cs"/>
          <w:rtl/>
        </w:rPr>
        <w:t>29-</w:t>
      </w:r>
      <w:r w:rsidRPr="00BF7B6C">
        <w:rPr>
          <w:rFonts w:hint="cs"/>
          <w:b/>
          <w:bCs/>
          <w:rtl/>
        </w:rPr>
        <w:tab/>
        <w:t>الرئيس</w:t>
      </w:r>
      <w:r>
        <w:rPr>
          <w:rFonts w:hint="cs"/>
          <w:rtl/>
        </w:rPr>
        <w:t xml:space="preserve"> قال إنه يود الحصول على توضيحات بشأن المدة القصوى لجميع أشكال الحرمان من الحرية وبشأن الضمانات السارية، ومنها الحق في الحصول على محام. وأضاف أنه يود معرفة الطريقة التي </w:t>
      </w:r>
      <w:r w:rsidR="00F876C7">
        <w:rPr>
          <w:rFonts w:hint="cs"/>
          <w:rtl/>
        </w:rPr>
        <w:t>يعتمدها</w:t>
      </w:r>
      <w:r>
        <w:rPr>
          <w:rFonts w:hint="cs"/>
          <w:rtl/>
        </w:rPr>
        <w:t xml:space="preserve"> أمين المظالم </w:t>
      </w:r>
      <w:r w:rsidR="00F876C7">
        <w:rPr>
          <w:rFonts w:hint="cs"/>
          <w:rtl/>
        </w:rPr>
        <w:t xml:space="preserve">في النظر في </w:t>
      </w:r>
      <w:r>
        <w:rPr>
          <w:rFonts w:hint="cs"/>
          <w:rtl/>
        </w:rPr>
        <w:t>الشكاوى الموجهة إليه وما إذا كان ينشر نتائج تحقيقاته</w:t>
      </w:r>
      <w:r w:rsidR="00F876C7">
        <w:rPr>
          <w:rFonts w:hint="cs"/>
          <w:rtl/>
        </w:rPr>
        <w:t xml:space="preserve"> علناً</w:t>
      </w:r>
      <w:r>
        <w:rPr>
          <w:rFonts w:hint="cs"/>
          <w:rtl/>
        </w:rPr>
        <w:t>.</w:t>
      </w:r>
    </w:p>
    <w:p w:rsidR="00730F33" w:rsidRDefault="00730F33" w:rsidP="00F876C7">
      <w:pPr>
        <w:pStyle w:val="SingleTxtGA"/>
        <w:tabs>
          <w:tab w:val="left" w:pos="6578"/>
        </w:tabs>
        <w:rPr>
          <w:rFonts w:hint="cs"/>
          <w:rtl/>
        </w:rPr>
      </w:pPr>
      <w:r>
        <w:rPr>
          <w:rFonts w:hint="cs"/>
          <w:rtl/>
        </w:rPr>
        <w:t>30</w:t>
      </w:r>
      <w:r w:rsidRPr="00F876C7">
        <w:rPr>
          <w:rFonts w:hint="cs"/>
          <w:spacing w:val="-4"/>
          <w:rtl/>
        </w:rPr>
        <w:t>-</w:t>
      </w:r>
      <w:r w:rsidRPr="00F876C7">
        <w:rPr>
          <w:rFonts w:hint="cs"/>
          <w:spacing w:val="-4"/>
          <w:rtl/>
        </w:rPr>
        <w:tab/>
      </w:r>
      <w:r w:rsidRPr="00F876C7">
        <w:rPr>
          <w:rFonts w:hint="cs"/>
          <w:b/>
          <w:bCs/>
          <w:spacing w:val="-4"/>
          <w:rtl/>
          <w:lang/>
        </w:rPr>
        <w:t xml:space="preserve">السيد </w:t>
      </w:r>
      <w:proofErr w:type="spellStart"/>
      <w:r w:rsidRPr="00F876C7">
        <w:rPr>
          <w:rFonts w:hint="cs"/>
          <w:b/>
          <w:bCs/>
          <w:spacing w:val="-4"/>
          <w:rtl/>
          <w:lang/>
        </w:rPr>
        <w:t>مانغييرا</w:t>
      </w:r>
      <w:proofErr w:type="spellEnd"/>
      <w:r w:rsidRPr="00F876C7">
        <w:rPr>
          <w:rFonts w:hint="cs"/>
          <w:spacing w:val="-4"/>
          <w:rtl/>
        </w:rPr>
        <w:t xml:space="preserve"> </w:t>
      </w:r>
      <w:r w:rsidRPr="00F876C7">
        <w:rPr>
          <w:rFonts w:hint="cs"/>
          <w:spacing w:val="-4"/>
          <w:rtl/>
          <w:lang/>
        </w:rPr>
        <w:t xml:space="preserve">(أنغولا) </w:t>
      </w:r>
      <w:r w:rsidRPr="00F876C7">
        <w:rPr>
          <w:rFonts w:hint="cs"/>
          <w:spacing w:val="-4"/>
          <w:rtl/>
        </w:rPr>
        <w:t>قال إن اللاجئين وملتمسي اللجوء، على الرغم من عددهم،</w:t>
      </w:r>
      <w:r w:rsidR="00F876C7">
        <w:rPr>
          <w:rFonts w:hint="cs"/>
          <w:spacing w:val="-4"/>
          <w:rtl/>
        </w:rPr>
        <w:t xml:space="preserve">  </w:t>
      </w:r>
      <w:r w:rsidRPr="00F876C7">
        <w:rPr>
          <w:rFonts w:hint="cs"/>
          <w:spacing w:val="-4"/>
          <w:rtl/>
        </w:rPr>
        <w:t xml:space="preserve"> لا يشكلون أي مشكلة حقيقة للحكومة </w:t>
      </w:r>
      <w:proofErr w:type="spellStart"/>
      <w:r w:rsidRPr="00F876C7">
        <w:rPr>
          <w:rFonts w:hint="cs"/>
          <w:spacing w:val="-4"/>
          <w:rtl/>
        </w:rPr>
        <w:t>الأنغولية</w:t>
      </w:r>
      <w:proofErr w:type="spellEnd"/>
      <w:r w:rsidRPr="00F876C7">
        <w:rPr>
          <w:rFonts w:hint="cs"/>
          <w:spacing w:val="-4"/>
          <w:rtl/>
        </w:rPr>
        <w:t xml:space="preserve"> لأن هذه الأخيرة تتعاون </w:t>
      </w:r>
      <w:r w:rsidR="00F876C7" w:rsidRPr="00F876C7">
        <w:rPr>
          <w:rFonts w:hint="cs"/>
          <w:spacing w:val="-4"/>
          <w:rtl/>
        </w:rPr>
        <w:t>بشكل وثيق</w:t>
      </w:r>
      <w:r w:rsidRPr="00F876C7">
        <w:rPr>
          <w:rFonts w:hint="cs"/>
          <w:spacing w:val="-4"/>
          <w:rtl/>
        </w:rPr>
        <w:t xml:space="preserve"> مع مفوضية الأمم المتحدة لشؤون اللاجئين والمنظمة الدولية للهجرة ومع جميع الدول المعنية، لا سيما ليبيريا وسيراليون وغينيا. وجميع اللاجئين الموجودين في أنغولا والبالغ عددهم </w:t>
      </w:r>
      <w:r w:rsidR="00F876C7" w:rsidRPr="00F876C7">
        <w:rPr>
          <w:rFonts w:hint="cs"/>
          <w:spacing w:val="-4"/>
          <w:rtl/>
        </w:rPr>
        <w:t>000 17</w:t>
      </w:r>
      <w:r>
        <w:rPr>
          <w:rFonts w:hint="cs"/>
          <w:rtl/>
        </w:rPr>
        <w:t xml:space="preserve"> لاجئ مسجلون على النحو الواجب، في حين يمكن لأولئك الذين لم يعد لديهم أي سبب للاستفادة من وضع </w:t>
      </w:r>
      <w:r w:rsidR="00F876C7">
        <w:rPr>
          <w:rFonts w:hint="cs"/>
          <w:rtl/>
        </w:rPr>
        <w:t xml:space="preserve">اللجوء </w:t>
      </w:r>
      <w:r>
        <w:rPr>
          <w:rFonts w:hint="cs"/>
          <w:rtl/>
        </w:rPr>
        <w:t xml:space="preserve">لكنهم يرغبون في البقاء في أنغولا أن </w:t>
      </w:r>
      <w:r w:rsidR="00F876C7">
        <w:rPr>
          <w:rFonts w:hint="cs"/>
          <w:rtl/>
        </w:rPr>
        <w:t>يمكثوا فيها</w:t>
      </w:r>
      <w:r>
        <w:rPr>
          <w:rFonts w:hint="cs"/>
          <w:rtl/>
        </w:rPr>
        <w:t xml:space="preserve"> دون طلب رخصة </w:t>
      </w:r>
      <w:r w:rsidR="00F876C7">
        <w:rPr>
          <w:rFonts w:hint="cs"/>
          <w:rtl/>
        </w:rPr>
        <w:t>ا</w:t>
      </w:r>
      <w:r>
        <w:rPr>
          <w:rFonts w:hint="cs"/>
          <w:rtl/>
        </w:rPr>
        <w:t>لإقامة. وفي المقابل، ي</w:t>
      </w:r>
      <w:r w:rsidR="00F876C7">
        <w:rPr>
          <w:rFonts w:hint="cs"/>
          <w:rtl/>
        </w:rPr>
        <w:t>مثل</w:t>
      </w:r>
      <w:r>
        <w:rPr>
          <w:rFonts w:hint="cs"/>
          <w:rtl/>
        </w:rPr>
        <w:t xml:space="preserve"> المهاجرون غير الشرعيين </w:t>
      </w:r>
      <w:r w:rsidR="00F876C7">
        <w:rPr>
          <w:rFonts w:hint="cs"/>
          <w:rtl/>
        </w:rPr>
        <w:t>مشكلة</w:t>
      </w:r>
      <w:r>
        <w:rPr>
          <w:rFonts w:hint="cs"/>
          <w:rtl/>
        </w:rPr>
        <w:t>، لأن حوالي مائة منهم يدخلون البلد كل يوم بطريقة غير قانونية. وعلى الرغم من إعادتهم إلى بلدانهم بانتظام، فإنهم لا يكلون ويعيدون المحاولة لأنهم يعلمون أن نظام مراقبة الحدود غير فعال. وقد أبرمت حكومة أنغولا اتفاقات ثنائية</w:t>
      </w:r>
      <w:r w:rsidR="00822ED9">
        <w:rPr>
          <w:rFonts w:hint="cs"/>
          <w:rtl/>
        </w:rPr>
        <w:t xml:space="preserve"> </w:t>
      </w:r>
      <w:r>
        <w:rPr>
          <w:rFonts w:hint="cs"/>
          <w:rtl/>
        </w:rPr>
        <w:t>- لا سيما مع جمهورية الكونغو الديمقراطية</w:t>
      </w:r>
      <w:r w:rsidR="00F876C7">
        <w:rPr>
          <w:rFonts w:hint="cs"/>
          <w:rtl/>
        </w:rPr>
        <w:t xml:space="preserve"> </w:t>
      </w:r>
      <w:r>
        <w:rPr>
          <w:rFonts w:hint="cs"/>
          <w:rtl/>
        </w:rPr>
        <w:t>- واتفاقات متعددة الأطراف من أجل تسهيل إعادة الأجانب الموجودين في وضع غير شرعي إلى أوطانهم. وهذا الإجراء إداري وليس قضائيا</w:t>
      </w:r>
      <w:r w:rsidR="00D62C7B">
        <w:rPr>
          <w:rFonts w:hint="cs"/>
          <w:rtl/>
        </w:rPr>
        <w:t>ً</w:t>
      </w:r>
      <w:r>
        <w:rPr>
          <w:rFonts w:hint="cs"/>
          <w:rtl/>
        </w:rPr>
        <w:t>.</w:t>
      </w:r>
    </w:p>
    <w:p w:rsidR="00730F33" w:rsidRDefault="00730F33" w:rsidP="007804D0">
      <w:pPr>
        <w:pStyle w:val="SingleTxtGA"/>
        <w:tabs>
          <w:tab w:val="left" w:pos="6578"/>
        </w:tabs>
        <w:rPr>
          <w:rFonts w:hint="cs"/>
          <w:rtl/>
        </w:rPr>
      </w:pPr>
      <w:r>
        <w:rPr>
          <w:rFonts w:hint="cs"/>
          <w:rtl/>
        </w:rPr>
        <w:t>31-</w:t>
      </w:r>
      <w:r>
        <w:rPr>
          <w:rFonts w:hint="cs"/>
          <w:rtl/>
        </w:rPr>
        <w:tab/>
        <w:t>وقد أخذت حكومة أنغولا مأخذ الجد الادعاءات المتعلقة بارتكاب 3000 حالة اغتصاب في المناطق الحدودية. ولذا دعت فرقا</w:t>
      </w:r>
      <w:r w:rsidR="00CD5F64">
        <w:rPr>
          <w:rFonts w:hint="cs"/>
          <w:rtl/>
        </w:rPr>
        <w:t>ً</w:t>
      </w:r>
      <w:r>
        <w:rPr>
          <w:rFonts w:hint="cs"/>
          <w:rtl/>
        </w:rPr>
        <w:t xml:space="preserve"> دولية لكي تأتي وتجري تحقيقات في عين المكان، كما تعاونت مع السلطات الكنغولية التي أفادت بأنها لم تسجل أي حالة اغتصاب. وزار ممثل للأمين العام للأمم المتحدة أنغولا للتأكد من صحة هذه الادعاءات لكنه لم يجد عناصر كافية لتأكيدها. ولم تثبت لجنة التحقيق المنشأة لهذا الغرض سوى حالة اغتصاب واحدة. وقد حُوكم وأُُدين الجاني.</w:t>
      </w:r>
    </w:p>
    <w:p w:rsidR="00730F33" w:rsidRDefault="00730F33" w:rsidP="00CD5F64">
      <w:pPr>
        <w:pStyle w:val="SingleTxtGA"/>
        <w:tabs>
          <w:tab w:val="left" w:pos="6578"/>
        </w:tabs>
        <w:rPr>
          <w:rFonts w:hint="cs"/>
          <w:rtl/>
          <w:lang/>
        </w:rPr>
      </w:pPr>
      <w:r>
        <w:rPr>
          <w:rFonts w:hint="cs"/>
          <w:rtl/>
        </w:rPr>
        <w:t>32-</w:t>
      </w:r>
      <w:r>
        <w:rPr>
          <w:rFonts w:hint="cs"/>
          <w:rtl/>
        </w:rPr>
        <w:tab/>
        <w:t xml:space="preserve">وفيما يخص أعمال العنف المرتكبة بأمر من موظف أعلى رتبة، أكد </w:t>
      </w:r>
      <w:r w:rsidRPr="00B97553">
        <w:rPr>
          <w:rFonts w:hint="cs"/>
          <w:rtl/>
          <w:lang/>
        </w:rPr>
        <w:t xml:space="preserve">السيد </w:t>
      </w:r>
      <w:proofErr w:type="spellStart"/>
      <w:r w:rsidRPr="00B97553">
        <w:rPr>
          <w:rFonts w:hint="cs"/>
          <w:rtl/>
          <w:lang/>
        </w:rPr>
        <w:t>مانغييرا</w:t>
      </w:r>
      <w:proofErr w:type="spellEnd"/>
      <w:r>
        <w:rPr>
          <w:rFonts w:hint="cs"/>
          <w:rtl/>
          <w:lang/>
        </w:rPr>
        <w:t xml:space="preserve"> أنه عندما يشكل فعل </w:t>
      </w:r>
      <w:r w:rsidR="00CD5F64">
        <w:rPr>
          <w:rFonts w:hint="cs"/>
          <w:rtl/>
          <w:lang/>
        </w:rPr>
        <w:t xml:space="preserve">ما </w:t>
      </w:r>
      <w:r>
        <w:rPr>
          <w:rFonts w:hint="cs"/>
          <w:rtl/>
          <w:lang/>
        </w:rPr>
        <w:t>انتهاكا</w:t>
      </w:r>
      <w:r w:rsidR="00CD5F64">
        <w:rPr>
          <w:rFonts w:hint="cs"/>
          <w:rtl/>
          <w:lang/>
        </w:rPr>
        <w:t>ً</w:t>
      </w:r>
      <w:r>
        <w:rPr>
          <w:rFonts w:hint="cs"/>
          <w:rtl/>
          <w:lang/>
        </w:rPr>
        <w:t xml:space="preserve"> للقانون، فإن مرتكبه يقاضى حتى إن كان فعله تنفيذا</w:t>
      </w:r>
      <w:r w:rsidR="00CD5F64">
        <w:rPr>
          <w:rFonts w:hint="cs"/>
          <w:rtl/>
          <w:lang/>
        </w:rPr>
        <w:t>ً</w:t>
      </w:r>
      <w:r>
        <w:rPr>
          <w:rFonts w:hint="cs"/>
          <w:rtl/>
          <w:lang/>
        </w:rPr>
        <w:t xml:space="preserve"> لأوامر موظف أعلى رتبة. وفيما يخص الأحداث التي وقعت في سجن </w:t>
      </w:r>
      <w:proofErr w:type="spellStart"/>
      <w:r>
        <w:rPr>
          <w:rFonts w:hint="cs"/>
          <w:rtl/>
          <w:lang/>
        </w:rPr>
        <w:t>فيانا</w:t>
      </w:r>
      <w:proofErr w:type="spellEnd"/>
      <w:r>
        <w:rPr>
          <w:rFonts w:hint="cs"/>
          <w:rtl/>
          <w:lang/>
        </w:rPr>
        <w:t>، هناك تحقيق جار من أجل تحديد ما إذا كانت أعمال العنف قد ارت</w:t>
      </w:r>
      <w:r w:rsidR="00CD5F64">
        <w:rPr>
          <w:rFonts w:hint="cs"/>
          <w:rtl/>
          <w:lang/>
        </w:rPr>
        <w:t>ُ</w:t>
      </w:r>
      <w:r>
        <w:rPr>
          <w:rFonts w:hint="cs"/>
          <w:rtl/>
          <w:lang/>
        </w:rPr>
        <w:t xml:space="preserve">كبت بأمر من مدير هذه المؤسسة أو إذا كان الحراس قد ارتكبوها </w:t>
      </w:r>
      <w:r w:rsidR="00CD5F64">
        <w:rPr>
          <w:rFonts w:hint="cs"/>
          <w:rtl/>
          <w:lang/>
        </w:rPr>
        <w:t>من تلقاء أنفسهم</w:t>
      </w:r>
      <w:r>
        <w:rPr>
          <w:rFonts w:hint="cs"/>
          <w:rtl/>
          <w:lang/>
        </w:rPr>
        <w:t xml:space="preserve">. ولن يُدّخر أي جهد من أجل </w:t>
      </w:r>
      <w:r w:rsidRPr="008B32F4">
        <w:rPr>
          <w:rtl/>
          <w:lang/>
        </w:rPr>
        <w:t>استجلاء</w:t>
      </w:r>
      <w:r>
        <w:rPr>
          <w:rFonts w:hint="cs"/>
          <w:rtl/>
          <w:lang/>
        </w:rPr>
        <w:t xml:space="preserve"> هذه القضية ومعاقبة الجناة.</w:t>
      </w:r>
    </w:p>
    <w:p w:rsidR="00730F33" w:rsidRDefault="00730F33" w:rsidP="00CD5F64">
      <w:pPr>
        <w:pStyle w:val="SingleTxtGA"/>
        <w:tabs>
          <w:tab w:val="left" w:pos="6578"/>
        </w:tabs>
        <w:rPr>
          <w:rFonts w:hint="cs"/>
          <w:rtl/>
        </w:rPr>
      </w:pPr>
      <w:r>
        <w:rPr>
          <w:rFonts w:hint="cs"/>
          <w:rtl/>
        </w:rPr>
        <w:t>33-</w:t>
      </w:r>
      <w:r>
        <w:rPr>
          <w:rFonts w:hint="cs"/>
          <w:rtl/>
        </w:rPr>
        <w:tab/>
      </w:r>
      <w:r w:rsidRPr="00E51350">
        <w:rPr>
          <w:rFonts w:hint="cs"/>
          <w:b/>
          <w:bCs/>
          <w:rtl/>
          <w:lang/>
        </w:rPr>
        <w:t xml:space="preserve">السيد </w:t>
      </w:r>
      <w:proofErr w:type="spellStart"/>
      <w:r>
        <w:rPr>
          <w:rFonts w:hint="cs"/>
          <w:b/>
          <w:bCs/>
          <w:rtl/>
          <w:lang/>
        </w:rPr>
        <w:t>بامبي</w:t>
      </w:r>
      <w:proofErr w:type="spellEnd"/>
      <w:r>
        <w:rPr>
          <w:rFonts w:hint="cs"/>
          <w:rtl/>
          <w:lang/>
        </w:rPr>
        <w:t xml:space="preserve"> (أنغولا) أفاد </w:t>
      </w:r>
      <w:r w:rsidRPr="008B32F4">
        <w:rPr>
          <w:rFonts w:hint="cs"/>
          <w:rtl/>
          <w:lang/>
        </w:rPr>
        <w:t>بأنه بموجب القانون المتعلق بالاحتجاز المؤقت و</w:t>
      </w:r>
      <w:r w:rsidR="00CD5F64">
        <w:rPr>
          <w:rFonts w:hint="cs"/>
          <w:rtl/>
          <w:lang/>
        </w:rPr>
        <w:t xml:space="preserve">بمقتضى </w:t>
      </w:r>
      <w:r w:rsidRPr="008B32F4">
        <w:rPr>
          <w:rFonts w:hint="cs"/>
          <w:rtl/>
          <w:lang/>
        </w:rPr>
        <w:t>المادة 337 من قانون الإجراءات الجنائية، تحد</w:t>
      </w:r>
      <w:r>
        <w:rPr>
          <w:rFonts w:hint="cs"/>
          <w:rtl/>
          <w:lang/>
        </w:rPr>
        <w:t>َّ</w:t>
      </w:r>
      <w:r w:rsidRPr="008B32F4">
        <w:rPr>
          <w:rFonts w:hint="cs"/>
          <w:rtl/>
          <w:lang/>
        </w:rPr>
        <w:t>د مدة الاحتجاز المؤق</w:t>
      </w:r>
      <w:r>
        <w:rPr>
          <w:rFonts w:hint="cs"/>
          <w:rtl/>
          <w:lang/>
        </w:rPr>
        <w:t>ت حسب خطورة الجريمة. ففيما يخص جريمة أقل خطورة</w:t>
      </w:r>
      <w:r>
        <w:rPr>
          <w:rFonts w:hint="cs"/>
          <w:b/>
          <w:bCs/>
          <w:rtl/>
        </w:rPr>
        <w:t xml:space="preserve">، </w:t>
      </w:r>
      <w:r w:rsidRPr="00592CC2">
        <w:rPr>
          <w:rFonts w:hint="cs"/>
          <w:rtl/>
        </w:rPr>
        <w:t>يمكن أ</w:t>
      </w:r>
      <w:r>
        <w:rPr>
          <w:rFonts w:hint="cs"/>
          <w:rtl/>
        </w:rPr>
        <w:t>ن</w:t>
      </w:r>
      <w:r w:rsidRPr="00592CC2">
        <w:rPr>
          <w:rFonts w:hint="cs"/>
          <w:rtl/>
        </w:rPr>
        <w:t xml:space="preserve"> يترك المشتبه فيه طليقا</w:t>
      </w:r>
      <w:r w:rsidR="00CD5F64">
        <w:rPr>
          <w:rFonts w:hint="cs"/>
          <w:rtl/>
        </w:rPr>
        <w:t>ً</w:t>
      </w:r>
      <w:r w:rsidRPr="00592CC2">
        <w:rPr>
          <w:rFonts w:hint="cs"/>
          <w:rtl/>
        </w:rPr>
        <w:t>.</w:t>
      </w:r>
      <w:r>
        <w:rPr>
          <w:rFonts w:hint="cs"/>
          <w:rtl/>
        </w:rPr>
        <w:t xml:space="preserve"> وإذا كانت الجريمة جريمة</w:t>
      </w:r>
      <w:r w:rsidR="00CD5F64">
        <w:rPr>
          <w:rFonts w:hint="cs"/>
          <w:rtl/>
        </w:rPr>
        <w:t>ً</w:t>
      </w:r>
      <w:r>
        <w:rPr>
          <w:rFonts w:hint="cs"/>
          <w:rtl/>
        </w:rPr>
        <w:t xml:space="preserve"> يعاقب عليها بالسجن لأكثر من ثماني سنوات، فإن مدة الاحتجاز المؤقت هي </w:t>
      </w:r>
      <w:r w:rsidR="00CD5F64">
        <w:rPr>
          <w:rFonts w:hint="cs"/>
          <w:rtl/>
        </w:rPr>
        <w:t xml:space="preserve">48 </w:t>
      </w:r>
      <w:r>
        <w:rPr>
          <w:rFonts w:hint="cs"/>
          <w:rtl/>
        </w:rPr>
        <w:t>يوما</w:t>
      </w:r>
      <w:r w:rsidR="00CD5F64">
        <w:rPr>
          <w:rFonts w:hint="cs"/>
          <w:rtl/>
        </w:rPr>
        <w:t>ً</w:t>
      </w:r>
      <w:r>
        <w:rPr>
          <w:rFonts w:hint="cs"/>
          <w:rtl/>
        </w:rPr>
        <w:t>، وهي مدة قابلة للتجديد مرتين. وهكذا، فإن المدة القصوى للاحتجاز المؤقت</w:t>
      </w:r>
      <w:r w:rsidR="00E007B6">
        <w:rPr>
          <w:rFonts w:hint="cs"/>
          <w:rtl/>
        </w:rPr>
        <w:t xml:space="preserve">       </w:t>
      </w:r>
      <w:r>
        <w:rPr>
          <w:rFonts w:hint="cs"/>
          <w:rtl/>
        </w:rPr>
        <w:t xml:space="preserve"> هي </w:t>
      </w:r>
      <w:r w:rsidR="00CD5F64">
        <w:rPr>
          <w:rFonts w:hint="cs"/>
          <w:rtl/>
        </w:rPr>
        <w:t>135</w:t>
      </w:r>
      <w:r>
        <w:rPr>
          <w:rFonts w:hint="cs"/>
          <w:rtl/>
        </w:rPr>
        <w:t xml:space="preserve"> يوما</w:t>
      </w:r>
      <w:r w:rsidR="00CD5F64">
        <w:rPr>
          <w:rFonts w:hint="cs"/>
          <w:rtl/>
        </w:rPr>
        <w:t>ً</w:t>
      </w:r>
      <w:r>
        <w:rPr>
          <w:rFonts w:hint="cs"/>
          <w:rtl/>
        </w:rPr>
        <w:t xml:space="preserve">. وقد تنقضي سنة </w:t>
      </w:r>
      <w:r w:rsidR="00CD5F64">
        <w:rPr>
          <w:rFonts w:hint="cs"/>
          <w:rtl/>
        </w:rPr>
        <w:t>على الأكثر</w:t>
      </w:r>
      <w:r>
        <w:rPr>
          <w:rFonts w:hint="cs"/>
          <w:rtl/>
        </w:rPr>
        <w:t xml:space="preserve"> بين التوقيف وإصدار الحكم. وبموجب القانون، يجب تقديم المشتبه فيه إلى مدع عام في غضون فترة لا تتجاوز خمسة أيام. وفي </w:t>
      </w:r>
      <w:r w:rsidR="00CD5F64">
        <w:rPr>
          <w:rFonts w:hint="cs"/>
          <w:rtl/>
        </w:rPr>
        <w:t>أحسن الأحوال</w:t>
      </w:r>
      <w:r>
        <w:rPr>
          <w:rFonts w:hint="cs"/>
          <w:rtl/>
        </w:rPr>
        <w:t xml:space="preserve">، يجب  تقديم المشتبه فيه إلى المدعي العام في غضون </w:t>
      </w:r>
      <w:r w:rsidR="00CD5F64">
        <w:rPr>
          <w:rFonts w:hint="cs"/>
          <w:rtl/>
        </w:rPr>
        <w:t>24</w:t>
      </w:r>
      <w:r>
        <w:rPr>
          <w:rFonts w:hint="cs"/>
          <w:rtl/>
        </w:rPr>
        <w:t xml:space="preserve"> ساعة. وسيبذل الوفد كل ما في وسعه لمعرفة السبب وراء حرمان </w:t>
      </w:r>
      <w:proofErr w:type="spellStart"/>
      <w:r>
        <w:rPr>
          <w:rFonts w:hint="cs"/>
          <w:rtl/>
        </w:rPr>
        <w:t>كورنيليو</w:t>
      </w:r>
      <w:proofErr w:type="spellEnd"/>
      <w:r>
        <w:rPr>
          <w:rFonts w:hint="cs"/>
          <w:rtl/>
        </w:rPr>
        <w:t xml:space="preserve"> </w:t>
      </w:r>
      <w:proofErr w:type="spellStart"/>
      <w:r>
        <w:rPr>
          <w:rFonts w:hint="cs"/>
          <w:rtl/>
        </w:rPr>
        <w:t>سامبو</w:t>
      </w:r>
      <w:proofErr w:type="spellEnd"/>
      <w:r>
        <w:rPr>
          <w:rFonts w:hint="cs"/>
          <w:rtl/>
        </w:rPr>
        <w:t xml:space="preserve"> </w:t>
      </w:r>
      <w:proofErr w:type="spellStart"/>
      <w:r>
        <w:rPr>
          <w:rFonts w:hint="cs"/>
          <w:rtl/>
        </w:rPr>
        <w:t>وفينانسيو</w:t>
      </w:r>
      <w:proofErr w:type="spellEnd"/>
      <w:r>
        <w:rPr>
          <w:rFonts w:hint="cs"/>
          <w:rtl/>
        </w:rPr>
        <w:t xml:space="preserve"> </w:t>
      </w:r>
      <w:proofErr w:type="spellStart"/>
      <w:r>
        <w:rPr>
          <w:rFonts w:hint="cs"/>
          <w:rtl/>
        </w:rPr>
        <w:t>شيكومبو</w:t>
      </w:r>
      <w:proofErr w:type="spellEnd"/>
      <w:r>
        <w:rPr>
          <w:rFonts w:hint="cs"/>
          <w:rtl/>
        </w:rPr>
        <w:t xml:space="preserve"> من الحرية لمدة ستة أسابيع دون أن يمثلا أمام مدع عام. وسيحيل الوفد لاحقا</w:t>
      </w:r>
      <w:r w:rsidR="00CD5F64">
        <w:rPr>
          <w:rFonts w:hint="cs"/>
          <w:rtl/>
        </w:rPr>
        <w:t>ً</w:t>
      </w:r>
      <w:r>
        <w:rPr>
          <w:rFonts w:hint="cs"/>
          <w:rtl/>
        </w:rPr>
        <w:t xml:space="preserve"> إلى اللجنة جميع المعلومات التي يمكنه الحصول عليها بشأن هذه القضية.</w:t>
      </w:r>
    </w:p>
    <w:p w:rsidR="00730F33" w:rsidRPr="00E007B6" w:rsidRDefault="00730F33" w:rsidP="00CD5F64">
      <w:pPr>
        <w:pStyle w:val="SingleTxtGA"/>
        <w:tabs>
          <w:tab w:val="left" w:pos="6578"/>
        </w:tabs>
        <w:rPr>
          <w:rFonts w:hint="cs"/>
          <w:spacing w:val="-2"/>
          <w:rtl/>
        </w:rPr>
      </w:pPr>
      <w:r>
        <w:rPr>
          <w:rFonts w:hint="cs"/>
          <w:rtl/>
        </w:rPr>
        <w:t>34-</w:t>
      </w:r>
      <w:r>
        <w:rPr>
          <w:rFonts w:hint="cs"/>
          <w:rtl/>
        </w:rPr>
        <w:tab/>
      </w:r>
      <w:r w:rsidRPr="00E007B6">
        <w:rPr>
          <w:rFonts w:hint="cs"/>
          <w:b/>
          <w:bCs/>
          <w:spacing w:val="-2"/>
          <w:rtl/>
        </w:rPr>
        <w:t xml:space="preserve">السيد </w:t>
      </w:r>
      <w:proofErr w:type="spellStart"/>
      <w:r w:rsidRPr="00E007B6">
        <w:rPr>
          <w:rFonts w:hint="cs"/>
          <w:b/>
          <w:bCs/>
          <w:spacing w:val="-2"/>
          <w:rtl/>
          <w:lang/>
        </w:rPr>
        <w:t>فردزيلاشفيلي</w:t>
      </w:r>
      <w:proofErr w:type="spellEnd"/>
      <w:r w:rsidRPr="00E007B6">
        <w:rPr>
          <w:rFonts w:hint="cs"/>
          <w:spacing w:val="-2"/>
          <w:rtl/>
        </w:rPr>
        <w:t xml:space="preserve"> قال إنه يود تأكيدا</w:t>
      </w:r>
      <w:r w:rsidR="00CD5F64" w:rsidRPr="00E007B6">
        <w:rPr>
          <w:rFonts w:hint="cs"/>
          <w:spacing w:val="-2"/>
          <w:rtl/>
        </w:rPr>
        <w:t>ً</w:t>
      </w:r>
      <w:r w:rsidRPr="00E007B6">
        <w:rPr>
          <w:rFonts w:hint="cs"/>
          <w:spacing w:val="-2"/>
          <w:rtl/>
        </w:rPr>
        <w:t xml:space="preserve"> من الوفد بأن تمديد فترة الاحتجاز المؤقت لمدة </w:t>
      </w:r>
      <w:r w:rsidR="00CD5F64" w:rsidRPr="00E007B6">
        <w:rPr>
          <w:rFonts w:hint="cs"/>
          <w:spacing w:val="-2"/>
          <w:rtl/>
        </w:rPr>
        <w:t>45</w:t>
      </w:r>
      <w:r w:rsidRPr="00E007B6">
        <w:rPr>
          <w:rFonts w:hint="cs"/>
          <w:spacing w:val="-2"/>
          <w:rtl/>
        </w:rPr>
        <w:t xml:space="preserve"> يوما</w:t>
      </w:r>
      <w:r w:rsidR="00CD5F64" w:rsidRPr="00E007B6">
        <w:rPr>
          <w:rFonts w:hint="cs"/>
          <w:spacing w:val="-2"/>
          <w:rtl/>
        </w:rPr>
        <w:t>ً</w:t>
      </w:r>
      <w:r w:rsidRPr="00E007B6">
        <w:rPr>
          <w:rFonts w:hint="cs"/>
          <w:spacing w:val="-2"/>
          <w:rtl/>
        </w:rPr>
        <w:t xml:space="preserve"> يكون بأمر قاض</w:t>
      </w:r>
      <w:r w:rsidR="00CD5F64" w:rsidRPr="00E007B6">
        <w:rPr>
          <w:rFonts w:hint="cs"/>
          <w:spacing w:val="-2"/>
          <w:rtl/>
        </w:rPr>
        <w:t>ٍ</w:t>
      </w:r>
      <w:r w:rsidRPr="00E007B6">
        <w:rPr>
          <w:rFonts w:hint="cs"/>
          <w:spacing w:val="-2"/>
          <w:rtl/>
        </w:rPr>
        <w:t xml:space="preserve">. وأضاف أنه يود معرفة المدة التي تنقضي بين توقيف </w:t>
      </w:r>
      <w:r w:rsidR="00CD5F64" w:rsidRPr="00E007B6">
        <w:rPr>
          <w:rFonts w:hint="cs"/>
          <w:spacing w:val="-2"/>
          <w:rtl/>
        </w:rPr>
        <w:t>ال</w:t>
      </w:r>
      <w:r w:rsidRPr="00E007B6">
        <w:rPr>
          <w:rFonts w:hint="cs"/>
          <w:spacing w:val="-2"/>
          <w:rtl/>
        </w:rPr>
        <w:t xml:space="preserve">مشتبه فيه وإصدار الحكم عليه. وسيكون من المفيد معرفة ما إذا كانت مدة المحاكمة تُحسب في المدة القصوى للاحتجاز المتمثلة في سنة </w:t>
      </w:r>
      <w:r w:rsidR="00CD5F64" w:rsidRPr="00E007B6">
        <w:rPr>
          <w:rFonts w:hint="cs"/>
          <w:spacing w:val="-2"/>
          <w:rtl/>
        </w:rPr>
        <w:t xml:space="preserve">واحدة مثلما قال </w:t>
      </w:r>
      <w:r w:rsidRPr="00E007B6">
        <w:rPr>
          <w:rFonts w:hint="cs"/>
          <w:spacing w:val="-2"/>
          <w:rtl/>
        </w:rPr>
        <w:t xml:space="preserve">الوفد، وما إذا كان المشتبه فيه يظل رهن الاحتجاز المؤقت إلى أن تصدر المحكمة قرارها، في حال </w:t>
      </w:r>
      <w:r w:rsidR="00CD5F64" w:rsidRPr="00E007B6">
        <w:rPr>
          <w:rFonts w:hint="cs"/>
          <w:spacing w:val="-2"/>
          <w:rtl/>
        </w:rPr>
        <w:t>استغراق</w:t>
      </w:r>
      <w:r w:rsidRPr="00E007B6">
        <w:rPr>
          <w:rFonts w:hint="cs"/>
          <w:spacing w:val="-2"/>
          <w:rtl/>
        </w:rPr>
        <w:t xml:space="preserve"> </w:t>
      </w:r>
      <w:r w:rsidR="00CD5F64" w:rsidRPr="00E007B6">
        <w:rPr>
          <w:rFonts w:hint="cs"/>
          <w:spacing w:val="-2"/>
          <w:rtl/>
        </w:rPr>
        <w:t>ال</w:t>
      </w:r>
      <w:r w:rsidRPr="00E007B6">
        <w:rPr>
          <w:rFonts w:hint="cs"/>
          <w:spacing w:val="-2"/>
          <w:rtl/>
        </w:rPr>
        <w:t>دعوى سنوات عديدة.</w:t>
      </w:r>
    </w:p>
    <w:p w:rsidR="00730F33" w:rsidRDefault="00730F33" w:rsidP="00CD5F64">
      <w:pPr>
        <w:pStyle w:val="SingleTxtGA"/>
        <w:tabs>
          <w:tab w:val="left" w:pos="6578"/>
        </w:tabs>
        <w:rPr>
          <w:rFonts w:hint="cs"/>
          <w:rtl/>
        </w:rPr>
      </w:pPr>
      <w:r>
        <w:rPr>
          <w:rFonts w:hint="cs"/>
          <w:rtl/>
        </w:rPr>
        <w:t>35-</w:t>
      </w:r>
      <w:r>
        <w:rPr>
          <w:rFonts w:hint="cs"/>
          <w:rtl/>
        </w:rPr>
        <w:tab/>
      </w:r>
      <w:r w:rsidRPr="00A612F5">
        <w:rPr>
          <w:rFonts w:hint="cs"/>
          <w:b/>
          <w:bCs/>
          <w:rtl/>
        </w:rPr>
        <w:t>الرئيس</w:t>
      </w:r>
      <w:r>
        <w:rPr>
          <w:rFonts w:hint="cs"/>
          <w:rtl/>
        </w:rPr>
        <w:t xml:space="preserve"> سأل </w:t>
      </w:r>
      <w:r w:rsidR="00CD5F64">
        <w:rPr>
          <w:rFonts w:hint="cs"/>
          <w:rtl/>
        </w:rPr>
        <w:t>في أي</w:t>
      </w:r>
      <w:r>
        <w:rPr>
          <w:rFonts w:hint="cs"/>
          <w:rtl/>
        </w:rPr>
        <w:t xml:space="preserve"> مرحلة من الإجراء يغادر </w:t>
      </w:r>
      <w:r w:rsidR="00CD5F64">
        <w:rPr>
          <w:rFonts w:hint="cs"/>
          <w:rtl/>
        </w:rPr>
        <w:t>الشخص المحتجز مخ</w:t>
      </w:r>
      <w:r>
        <w:rPr>
          <w:rFonts w:hint="cs"/>
          <w:rtl/>
        </w:rPr>
        <w:t xml:space="preserve">فر الشرطة ليُحال إلى مركز للاحتجاز المؤقت. </w:t>
      </w:r>
    </w:p>
    <w:p w:rsidR="00730F33" w:rsidRDefault="00730F33" w:rsidP="00321100">
      <w:pPr>
        <w:pStyle w:val="SingleTxtGA"/>
        <w:tabs>
          <w:tab w:val="left" w:pos="6578"/>
        </w:tabs>
        <w:rPr>
          <w:rFonts w:hint="cs"/>
          <w:rtl/>
        </w:rPr>
      </w:pPr>
      <w:r>
        <w:rPr>
          <w:rFonts w:hint="cs"/>
          <w:rtl/>
        </w:rPr>
        <w:t>36-</w:t>
      </w:r>
      <w:r>
        <w:rPr>
          <w:rFonts w:hint="cs"/>
          <w:rtl/>
        </w:rPr>
        <w:tab/>
      </w:r>
      <w:r w:rsidRPr="00EE0C0E">
        <w:rPr>
          <w:rFonts w:hint="cs"/>
          <w:b/>
          <w:bCs/>
          <w:rtl/>
        </w:rPr>
        <w:t xml:space="preserve">السيد </w:t>
      </w:r>
      <w:proofErr w:type="spellStart"/>
      <w:r w:rsidRPr="00EE0C0E">
        <w:rPr>
          <w:rFonts w:hint="cs"/>
          <w:b/>
          <w:bCs/>
          <w:rtl/>
        </w:rPr>
        <w:t>بامبي</w:t>
      </w:r>
      <w:proofErr w:type="spellEnd"/>
      <w:r>
        <w:rPr>
          <w:rFonts w:hint="cs"/>
          <w:rtl/>
        </w:rPr>
        <w:t xml:space="preserve"> (أنغولا) قال إن من غير الممكن أن يقضي مشتبه فيه سنة في مخفر الشرطة</w:t>
      </w:r>
      <w:r w:rsidRPr="00ED4E65">
        <w:rPr>
          <w:rFonts w:hint="cs"/>
          <w:rtl/>
        </w:rPr>
        <w:t xml:space="preserve"> </w:t>
      </w:r>
      <w:r>
        <w:rPr>
          <w:rFonts w:hint="cs"/>
          <w:rtl/>
        </w:rPr>
        <w:t>في أي حال من الأحوال. فخلال التحقيق الأولي، يمكن احتجازه فيه لمدة</w:t>
      </w:r>
      <w:r w:rsidR="00E007B6">
        <w:rPr>
          <w:rFonts w:hint="cs"/>
          <w:rtl/>
        </w:rPr>
        <w:t xml:space="preserve">     </w:t>
      </w:r>
      <w:r>
        <w:rPr>
          <w:rFonts w:hint="cs"/>
          <w:rtl/>
        </w:rPr>
        <w:t xml:space="preserve"> أقصاها </w:t>
      </w:r>
      <w:r w:rsidR="00CD5F64">
        <w:rPr>
          <w:rFonts w:hint="cs"/>
          <w:rtl/>
        </w:rPr>
        <w:t>135</w:t>
      </w:r>
      <w:r>
        <w:rPr>
          <w:rFonts w:hint="cs"/>
          <w:rtl/>
        </w:rPr>
        <w:t xml:space="preserve"> يوما</w:t>
      </w:r>
      <w:r w:rsidR="00CD5F64">
        <w:rPr>
          <w:rFonts w:hint="cs"/>
          <w:rtl/>
        </w:rPr>
        <w:t>ً</w:t>
      </w:r>
      <w:r>
        <w:rPr>
          <w:rFonts w:hint="cs"/>
          <w:rtl/>
        </w:rPr>
        <w:t>. و</w:t>
      </w:r>
      <w:r w:rsidR="00822ED9">
        <w:rPr>
          <w:rFonts w:hint="cs"/>
          <w:rtl/>
        </w:rPr>
        <w:t>قد تمدَّ</w:t>
      </w:r>
      <w:r w:rsidR="00CD5F64">
        <w:rPr>
          <w:rFonts w:hint="cs"/>
          <w:rtl/>
        </w:rPr>
        <w:t>د تلك الفترة</w:t>
      </w:r>
      <w:r>
        <w:rPr>
          <w:rFonts w:hint="cs"/>
          <w:rtl/>
        </w:rPr>
        <w:t xml:space="preserve"> بأمر قاض</w:t>
      </w:r>
      <w:r w:rsidR="00CD5F64">
        <w:rPr>
          <w:rFonts w:hint="cs"/>
          <w:rtl/>
        </w:rPr>
        <w:t>ٍ</w:t>
      </w:r>
      <w:r>
        <w:rPr>
          <w:rFonts w:hint="cs"/>
          <w:rtl/>
        </w:rPr>
        <w:t xml:space="preserve"> من النيابة العامة </w:t>
      </w:r>
      <w:r w:rsidR="00CD5F64">
        <w:rPr>
          <w:rFonts w:hint="cs"/>
          <w:rtl/>
        </w:rPr>
        <w:t xml:space="preserve">ويتعين </w:t>
      </w:r>
      <w:r>
        <w:rPr>
          <w:rFonts w:hint="cs"/>
          <w:rtl/>
        </w:rPr>
        <w:t>عليه أن يبرر قراره. وبعد ذلك، تحال القضية إلى المحكمة المختصة ويُنقل المشتبه فيه إلى سجن المحكمة. واعتبارا</w:t>
      </w:r>
      <w:r w:rsidR="00321100">
        <w:rPr>
          <w:rFonts w:hint="cs"/>
          <w:rtl/>
        </w:rPr>
        <w:t>ً</w:t>
      </w:r>
      <w:r>
        <w:rPr>
          <w:rFonts w:hint="cs"/>
          <w:rtl/>
        </w:rPr>
        <w:t xml:space="preserve"> من ذلك الوقت، </w:t>
      </w:r>
      <w:r w:rsidR="00321100">
        <w:rPr>
          <w:rFonts w:hint="cs"/>
          <w:rtl/>
        </w:rPr>
        <w:t>سيمدَّد</w:t>
      </w:r>
      <w:r>
        <w:rPr>
          <w:rFonts w:hint="cs"/>
          <w:rtl/>
        </w:rPr>
        <w:t xml:space="preserve"> الاحتجاز المؤقت بأمر قاض</w:t>
      </w:r>
      <w:r w:rsidR="00321100">
        <w:rPr>
          <w:rFonts w:hint="cs"/>
          <w:rtl/>
        </w:rPr>
        <w:t xml:space="preserve"> يكون</w:t>
      </w:r>
      <w:r>
        <w:rPr>
          <w:rFonts w:hint="cs"/>
          <w:rtl/>
        </w:rPr>
        <w:t>، ملزم</w:t>
      </w:r>
      <w:r w:rsidR="00321100">
        <w:rPr>
          <w:rFonts w:hint="cs"/>
          <w:rtl/>
        </w:rPr>
        <w:t>اً</w:t>
      </w:r>
      <w:r>
        <w:rPr>
          <w:rFonts w:hint="cs"/>
          <w:rtl/>
        </w:rPr>
        <w:t xml:space="preserve"> </w:t>
      </w:r>
      <w:r w:rsidR="00AE4C98">
        <w:rPr>
          <w:rFonts w:hint="cs"/>
          <w:rtl/>
        </w:rPr>
        <w:t>أيضاً</w:t>
      </w:r>
      <w:r>
        <w:rPr>
          <w:rFonts w:hint="cs"/>
          <w:rtl/>
        </w:rPr>
        <w:t xml:space="preserve"> بتبرير قراره. وهكذا، فإن </w:t>
      </w:r>
      <w:r w:rsidR="00321100">
        <w:rPr>
          <w:rFonts w:hint="cs"/>
          <w:rtl/>
        </w:rPr>
        <w:t>الفترة الأطول</w:t>
      </w:r>
      <w:r>
        <w:rPr>
          <w:rFonts w:hint="cs"/>
          <w:rtl/>
        </w:rPr>
        <w:t xml:space="preserve"> من الاحتجاز المؤقت </w:t>
      </w:r>
      <w:r w:rsidR="00321100">
        <w:rPr>
          <w:rFonts w:hint="cs"/>
          <w:rtl/>
        </w:rPr>
        <w:t>تُقضى</w:t>
      </w:r>
      <w:r>
        <w:rPr>
          <w:rFonts w:hint="cs"/>
          <w:rtl/>
        </w:rPr>
        <w:t xml:space="preserve"> في مباني المحكمة.</w:t>
      </w:r>
    </w:p>
    <w:p w:rsidR="00730F33" w:rsidRDefault="00730F33" w:rsidP="007804D0">
      <w:pPr>
        <w:pStyle w:val="SingleTxtGA"/>
        <w:tabs>
          <w:tab w:val="left" w:pos="6578"/>
        </w:tabs>
        <w:rPr>
          <w:rFonts w:hint="cs"/>
          <w:rtl/>
        </w:rPr>
      </w:pPr>
      <w:r>
        <w:rPr>
          <w:rFonts w:hint="cs"/>
          <w:rtl/>
        </w:rPr>
        <w:t>37-</w:t>
      </w:r>
      <w:r>
        <w:rPr>
          <w:rFonts w:hint="cs"/>
          <w:rtl/>
        </w:rPr>
        <w:tab/>
      </w:r>
      <w:r w:rsidRPr="00EE0C0E">
        <w:rPr>
          <w:rFonts w:hint="cs"/>
          <w:b/>
          <w:bCs/>
          <w:rtl/>
        </w:rPr>
        <w:t xml:space="preserve">السيد </w:t>
      </w:r>
      <w:proofErr w:type="spellStart"/>
      <w:r w:rsidRPr="00EE0C0E">
        <w:rPr>
          <w:rFonts w:hint="cs"/>
          <w:b/>
          <w:bCs/>
          <w:rtl/>
        </w:rPr>
        <w:t>شاني</w:t>
      </w:r>
      <w:proofErr w:type="spellEnd"/>
      <w:r>
        <w:rPr>
          <w:rFonts w:hint="cs"/>
          <w:rtl/>
        </w:rPr>
        <w:t xml:space="preserve"> طلب تأكيد أن الشخص الذي يتحقق من شرعية الاحتجاز هو قاض من النيابة العامة.</w:t>
      </w:r>
    </w:p>
    <w:p w:rsidR="00730F33" w:rsidRDefault="00730F33" w:rsidP="007804D0">
      <w:pPr>
        <w:pStyle w:val="SingleTxtGA"/>
        <w:tabs>
          <w:tab w:val="left" w:pos="6578"/>
        </w:tabs>
        <w:rPr>
          <w:rFonts w:hint="cs"/>
          <w:rtl/>
        </w:rPr>
      </w:pPr>
      <w:r>
        <w:rPr>
          <w:rFonts w:hint="cs"/>
          <w:rtl/>
        </w:rPr>
        <w:t>38-</w:t>
      </w:r>
      <w:r>
        <w:rPr>
          <w:rFonts w:hint="cs"/>
          <w:rtl/>
        </w:rPr>
        <w:tab/>
      </w:r>
      <w:r>
        <w:rPr>
          <w:rFonts w:hint="cs"/>
          <w:b/>
          <w:bCs/>
          <w:rtl/>
          <w:lang/>
        </w:rPr>
        <w:t>السيد</w:t>
      </w:r>
      <w:r w:rsidRPr="007D2321">
        <w:rPr>
          <w:rFonts w:hint="cs"/>
          <w:b/>
          <w:bCs/>
          <w:rtl/>
          <w:lang/>
        </w:rPr>
        <w:t xml:space="preserve"> </w:t>
      </w:r>
      <w:proofErr w:type="spellStart"/>
      <w:r w:rsidRPr="000344EE">
        <w:rPr>
          <w:rFonts w:hint="cs"/>
          <w:b/>
          <w:bCs/>
          <w:rtl/>
          <w:lang/>
        </w:rPr>
        <w:t>مانغييرا</w:t>
      </w:r>
      <w:proofErr w:type="spellEnd"/>
      <w:r>
        <w:rPr>
          <w:rFonts w:hint="cs"/>
          <w:rtl/>
        </w:rPr>
        <w:t xml:space="preserve"> </w:t>
      </w:r>
      <w:r>
        <w:rPr>
          <w:rFonts w:hint="cs"/>
          <w:rtl/>
          <w:lang/>
        </w:rPr>
        <w:t xml:space="preserve">(أنغولا) </w:t>
      </w:r>
      <w:r>
        <w:rPr>
          <w:rFonts w:hint="cs"/>
          <w:rtl/>
        </w:rPr>
        <w:t>رد بالقول إن هذا الشخص هو بالفعل مدع عام.</w:t>
      </w:r>
    </w:p>
    <w:p w:rsidR="00730F33" w:rsidRDefault="00730F33" w:rsidP="00321100">
      <w:pPr>
        <w:pStyle w:val="SingleTxtGA"/>
        <w:tabs>
          <w:tab w:val="left" w:pos="6578"/>
        </w:tabs>
        <w:rPr>
          <w:rFonts w:hint="cs"/>
          <w:rtl/>
        </w:rPr>
      </w:pPr>
      <w:r>
        <w:rPr>
          <w:rFonts w:hint="cs"/>
          <w:rtl/>
        </w:rPr>
        <w:t>39-</w:t>
      </w:r>
      <w:r>
        <w:rPr>
          <w:rFonts w:hint="cs"/>
          <w:rtl/>
        </w:rPr>
        <w:tab/>
      </w:r>
      <w:r w:rsidRPr="00EE0C0E">
        <w:rPr>
          <w:rFonts w:hint="cs"/>
          <w:b/>
          <w:bCs/>
          <w:rtl/>
        </w:rPr>
        <w:t xml:space="preserve">السيد </w:t>
      </w:r>
      <w:proofErr w:type="spellStart"/>
      <w:r w:rsidRPr="00EE0C0E">
        <w:rPr>
          <w:rFonts w:hint="cs"/>
          <w:b/>
          <w:bCs/>
          <w:rtl/>
        </w:rPr>
        <w:t>بامبي</w:t>
      </w:r>
      <w:proofErr w:type="spellEnd"/>
      <w:r>
        <w:rPr>
          <w:rFonts w:hint="cs"/>
          <w:rtl/>
        </w:rPr>
        <w:t xml:space="preserve"> (أنغولا) أفاد بأنه بعد مرور </w:t>
      </w:r>
      <w:r w:rsidR="00321100">
        <w:rPr>
          <w:rFonts w:hint="cs"/>
          <w:rtl/>
        </w:rPr>
        <w:t>سنة</w:t>
      </w:r>
      <w:r>
        <w:rPr>
          <w:rFonts w:hint="cs"/>
          <w:rtl/>
        </w:rPr>
        <w:t xml:space="preserve"> من الاحتجاز المؤقت، يجب إطلاق سراح المشتبه فيه وإن كانت المحاكمة ما زالت جارية. </w:t>
      </w:r>
    </w:p>
    <w:p w:rsidR="00730F33" w:rsidRDefault="00730F33" w:rsidP="00321100">
      <w:pPr>
        <w:pStyle w:val="SingleTxtGA"/>
        <w:tabs>
          <w:tab w:val="left" w:pos="6578"/>
        </w:tabs>
        <w:rPr>
          <w:rFonts w:hint="cs"/>
          <w:rtl/>
        </w:rPr>
      </w:pPr>
      <w:r>
        <w:rPr>
          <w:rFonts w:hint="cs"/>
          <w:rtl/>
        </w:rPr>
        <w:t>40-</w:t>
      </w:r>
      <w:r>
        <w:rPr>
          <w:rFonts w:hint="cs"/>
          <w:rtl/>
        </w:rPr>
        <w:tab/>
      </w:r>
      <w:r w:rsidRPr="007A76B9">
        <w:rPr>
          <w:rFonts w:hint="cs"/>
          <w:b/>
          <w:bCs/>
          <w:rtl/>
        </w:rPr>
        <w:t>الرئيس</w:t>
      </w:r>
      <w:r>
        <w:rPr>
          <w:rFonts w:hint="cs"/>
          <w:rtl/>
        </w:rPr>
        <w:t xml:space="preserve"> شكر الوفد على ردوده ودعا أعضاء اللجنة إلى طرح أسئلة بشأن النقاط</w:t>
      </w:r>
      <w:r w:rsidR="00E007B6">
        <w:rPr>
          <w:rFonts w:hint="cs"/>
          <w:rtl/>
        </w:rPr>
        <w:t xml:space="preserve"> </w:t>
      </w:r>
      <w:r>
        <w:rPr>
          <w:rFonts w:hint="cs"/>
          <w:rtl/>
        </w:rPr>
        <w:t xml:space="preserve"> من 18 إلى 26</w:t>
      </w:r>
      <w:r w:rsidRPr="007A76B9">
        <w:rPr>
          <w:rFonts w:hint="cs"/>
          <w:rtl/>
          <w:lang/>
        </w:rPr>
        <w:t xml:space="preserve"> </w:t>
      </w:r>
      <w:r>
        <w:rPr>
          <w:rFonts w:hint="cs"/>
          <w:rtl/>
          <w:lang/>
        </w:rPr>
        <w:t xml:space="preserve">المدرجة </w:t>
      </w:r>
      <w:r w:rsidR="00321100">
        <w:rPr>
          <w:rFonts w:hint="cs"/>
          <w:rtl/>
          <w:lang/>
        </w:rPr>
        <w:t xml:space="preserve">في </w:t>
      </w:r>
      <w:r>
        <w:rPr>
          <w:rFonts w:hint="cs"/>
          <w:rtl/>
          <w:lang/>
        </w:rPr>
        <w:t xml:space="preserve">قائمة </w:t>
      </w:r>
      <w:r w:rsidR="00321100">
        <w:rPr>
          <w:rFonts w:hint="cs"/>
          <w:rtl/>
          <w:lang/>
        </w:rPr>
        <w:t>المسائل</w:t>
      </w:r>
      <w:r>
        <w:rPr>
          <w:rFonts w:hint="cs"/>
          <w:rtl/>
        </w:rPr>
        <w:t>.</w:t>
      </w:r>
    </w:p>
    <w:p w:rsidR="00730F33" w:rsidRDefault="00730F33" w:rsidP="00321100">
      <w:pPr>
        <w:pStyle w:val="SingleTxtGA"/>
        <w:tabs>
          <w:tab w:val="left" w:pos="6578"/>
        </w:tabs>
        <w:rPr>
          <w:rFonts w:hint="cs"/>
          <w:rtl/>
        </w:rPr>
      </w:pPr>
      <w:r>
        <w:rPr>
          <w:rFonts w:hint="cs"/>
          <w:rtl/>
        </w:rPr>
        <w:t>41-</w:t>
      </w:r>
      <w:r>
        <w:rPr>
          <w:rFonts w:hint="cs"/>
          <w:rtl/>
        </w:rPr>
        <w:tab/>
      </w:r>
      <w:r w:rsidRPr="007A76B9">
        <w:rPr>
          <w:rFonts w:hint="cs"/>
          <w:b/>
          <w:bCs/>
          <w:rtl/>
        </w:rPr>
        <w:t xml:space="preserve">السيد </w:t>
      </w:r>
      <w:proofErr w:type="spellStart"/>
      <w:r w:rsidRPr="007A76B9">
        <w:rPr>
          <w:rFonts w:hint="cs"/>
          <w:b/>
          <w:bCs/>
          <w:rtl/>
        </w:rPr>
        <w:t>بوزيد</w:t>
      </w:r>
      <w:proofErr w:type="spellEnd"/>
      <w:r>
        <w:rPr>
          <w:rFonts w:hint="cs"/>
          <w:rtl/>
        </w:rPr>
        <w:t xml:space="preserve"> لاحظ أنه لا توجد سوى 16 محكمة على مستوى المقاطعات </w:t>
      </w:r>
      <w:r w:rsidR="00321100">
        <w:rPr>
          <w:rFonts w:hint="cs"/>
          <w:rtl/>
        </w:rPr>
        <w:t>في حين يبلغ عدد البلديات</w:t>
      </w:r>
      <w:r>
        <w:rPr>
          <w:rFonts w:hint="cs"/>
          <w:rtl/>
        </w:rPr>
        <w:t xml:space="preserve"> 163 بلدية، </w:t>
      </w:r>
      <w:r w:rsidR="00321100">
        <w:rPr>
          <w:rFonts w:hint="cs"/>
          <w:rtl/>
        </w:rPr>
        <w:t>و</w:t>
      </w:r>
      <w:r>
        <w:rPr>
          <w:rFonts w:hint="cs"/>
          <w:rtl/>
        </w:rPr>
        <w:t xml:space="preserve">يعني </w:t>
      </w:r>
      <w:r w:rsidR="00321100">
        <w:rPr>
          <w:rFonts w:hint="cs"/>
          <w:rtl/>
        </w:rPr>
        <w:t xml:space="preserve">هذا </w:t>
      </w:r>
      <w:r>
        <w:rPr>
          <w:rFonts w:hint="cs"/>
          <w:rtl/>
        </w:rPr>
        <w:t xml:space="preserve">أن المشاركة في </w:t>
      </w:r>
      <w:r w:rsidR="00321100">
        <w:rPr>
          <w:rFonts w:hint="cs"/>
          <w:rtl/>
        </w:rPr>
        <w:t>دعوى قضائية</w:t>
      </w:r>
      <w:r>
        <w:rPr>
          <w:rFonts w:hint="cs"/>
          <w:rtl/>
        </w:rPr>
        <w:t xml:space="preserve"> هي أمر معقد ومكلف بالنسبة لبعض الأشخاص. و</w:t>
      </w:r>
      <w:r w:rsidR="00466FDC">
        <w:rPr>
          <w:rFonts w:hint="cs"/>
          <w:rtl/>
        </w:rPr>
        <w:t>فضلاً</w:t>
      </w:r>
      <w:r>
        <w:rPr>
          <w:rFonts w:hint="cs"/>
          <w:rtl/>
        </w:rPr>
        <w:t xml:space="preserve"> عن ذلك، فإن </w:t>
      </w:r>
      <w:r w:rsidR="00321100">
        <w:rPr>
          <w:rFonts w:hint="cs"/>
          <w:rtl/>
        </w:rPr>
        <w:t>مصاريف الدعاوى</w:t>
      </w:r>
      <w:r>
        <w:rPr>
          <w:rFonts w:hint="cs"/>
          <w:rtl/>
        </w:rPr>
        <w:t xml:space="preserve"> باهظة جدا</w:t>
      </w:r>
      <w:r w:rsidR="00321100">
        <w:rPr>
          <w:rFonts w:hint="cs"/>
          <w:rtl/>
        </w:rPr>
        <w:t>ً</w:t>
      </w:r>
      <w:r>
        <w:rPr>
          <w:rFonts w:hint="cs"/>
          <w:rtl/>
        </w:rPr>
        <w:t xml:space="preserve"> ومن الصعب الحصول على المساعدة القضائية، الأمر الذي يستدعي تعليق الوفد عليه. وعلما</w:t>
      </w:r>
      <w:r w:rsidR="00321100">
        <w:rPr>
          <w:rFonts w:hint="cs"/>
          <w:rtl/>
        </w:rPr>
        <w:t>ً</w:t>
      </w:r>
      <w:r>
        <w:rPr>
          <w:rFonts w:hint="cs"/>
          <w:rtl/>
        </w:rPr>
        <w:t xml:space="preserve"> </w:t>
      </w:r>
      <w:r w:rsidR="00321100">
        <w:rPr>
          <w:rFonts w:hint="cs"/>
          <w:rtl/>
        </w:rPr>
        <w:t>بأنه تم</w:t>
      </w:r>
      <w:r>
        <w:rPr>
          <w:rFonts w:hint="cs"/>
          <w:rtl/>
        </w:rPr>
        <w:t xml:space="preserve"> </w:t>
      </w:r>
      <w:r w:rsidR="00321100">
        <w:rPr>
          <w:rFonts w:hint="cs"/>
          <w:rtl/>
        </w:rPr>
        <w:t xml:space="preserve">اعتماد </w:t>
      </w:r>
      <w:r>
        <w:rPr>
          <w:rFonts w:hint="cs"/>
          <w:rtl/>
        </w:rPr>
        <w:t xml:space="preserve">قانون لمكافحة الفساد، </w:t>
      </w:r>
      <w:r w:rsidR="00321100">
        <w:rPr>
          <w:rFonts w:hint="cs"/>
          <w:rtl/>
        </w:rPr>
        <w:t>استعلم</w:t>
      </w:r>
      <w:r>
        <w:rPr>
          <w:rFonts w:hint="cs"/>
          <w:rtl/>
        </w:rPr>
        <w:t xml:space="preserve"> السيد </w:t>
      </w:r>
      <w:proofErr w:type="spellStart"/>
      <w:r>
        <w:rPr>
          <w:rFonts w:hint="cs"/>
          <w:rtl/>
        </w:rPr>
        <w:t>بوزيد</w:t>
      </w:r>
      <w:proofErr w:type="spellEnd"/>
      <w:r>
        <w:rPr>
          <w:rFonts w:hint="cs"/>
          <w:rtl/>
        </w:rPr>
        <w:t xml:space="preserve"> بشأن الإجراءات الملموسة التي اتخذتها الدولة الطرف في هذا المجال.</w:t>
      </w:r>
    </w:p>
    <w:p w:rsidR="00730F33" w:rsidRDefault="00730F33" w:rsidP="00321100">
      <w:pPr>
        <w:pStyle w:val="SingleTxtGA"/>
        <w:tabs>
          <w:tab w:val="left" w:pos="6578"/>
        </w:tabs>
        <w:rPr>
          <w:rFonts w:hint="cs"/>
          <w:rtl/>
        </w:rPr>
      </w:pPr>
      <w:r>
        <w:rPr>
          <w:rFonts w:hint="cs"/>
          <w:rtl/>
        </w:rPr>
        <w:t>42-</w:t>
      </w:r>
      <w:r>
        <w:rPr>
          <w:rFonts w:hint="cs"/>
          <w:rtl/>
        </w:rPr>
        <w:tab/>
        <w:t xml:space="preserve">وأشار السيد </w:t>
      </w:r>
      <w:proofErr w:type="spellStart"/>
      <w:r>
        <w:rPr>
          <w:rFonts w:hint="cs"/>
          <w:rtl/>
        </w:rPr>
        <w:t>بوزيد</w:t>
      </w:r>
      <w:proofErr w:type="spellEnd"/>
      <w:r>
        <w:rPr>
          <w:rFonts w:hint="cs"/>
          <w:rtl/>
        </w:rPr>
        <w:t xml:space="preserve"> إلى أن نحو </w:t>
      </w:r>
      <w:r w:rsidR="00321100">
        <w:rPr>
          <w:rFonts w:hint="cs"/>
          <w:rtl/>
        </w:rPr>
        <w:t>20</w:t>
      </w:r>
      <w:r>
        <w:rPr>
          <w:rFonts w:hint="cs"/>
          <w:rtl/>
        </w:rPr>
        <w:t xml:space="preserve"> مشروع قانون ما زال قيد الصياغة وأن مشروع قانون العقوبات الجديد يخضع الدراسة منذ نحو عقد</w:t>
      </w:r>
      <w:r w:rsidR="00321100">
        <w:rPr>
          <w:rFonts w:hint="cs"/>
          <w:rtl/>
        </w:rPr>
        <w:t xml:space="preserve"> من الزمان وتساءل عن</w:t>
      </w:r>
      <w:r>
        <w:rPr>
          <w:rFonts w:hint="cs"/>
          <w:rtl/>
        </w:rPr>
        <w:t xml:space="preserve"> سبب بطء هذه العملية. وبما أن الدستور يعترف بالقانون العرفي، فسيكون من المفيد معرفة إن كانت هناك محاكم عرفية وإن كان لدى الزعماء التقليديين اختصاص </w:t>
      </w:r>
      <w:r w:rsidR="006103AE">
        <w:rPr>
          <w:rFonts w:hint="cs"/>
          <w:rtl/>
        </w:rPr>
        <w:t>ا</w:t>
      </w:r>
      <w:r>
        <w:rPr>
          <w:rFonts w:hint="cs"/>
          <w:rtl/>
        </w:rPr>
        <w:t>لفصل في القضايا.</w:t>
      </w:r>
    </w:p>
    <w:p w:rsidR="00730F33" w:rsidRDefault="00730F33" w:rsidP="00321100">
      <w:pPr>
        <w:pStyle w:val="SingleTxtGA"/>
        <w:tabs>
          <w:tab w:val="left" w:pos="6578"/>
        </w:tabs>
        <w:rPr>
          <w:rFonts w:hint="cs"/>
          <w:rtl/>
        </w:rPr>
      </w:pPr>
      <w:r>
        <w:rPr>
          <w:rFonts w:hint="cs"/>
          <w:rtl/>
        </w:rPr>
        <w:t>43-</w:t>
      </w:r>
      <w:r>
        <w:rPr>
          <w:rFonts w:hint="cs"/>
          <w:rtl/>
        </w:rPr>
        <w:tab/>
        <w:t xml:space="preserve">وحسب معلومات بلغت إلى علم اللجنة، طردت السلطات </w:t>
      </w:r>
      <w:proofErr w:type="spellStart"/>
      <w:r>
        <w:rPr>
          <w:rFonts w:hint="cs"/>
          <w:rtl/>
        </w:rPr>
        <w:t>الأنغولية</w:t>
      </w:r>
      <w:proofErr w:type="spellEnd"/>
      <w:r>
        <w:rPr>
          <w:rFonts w:hint="cs"/>
          <w:rtl/>
        </w:rPr>
        <w:t xml:space="preserve"> أشخاصا</w:t>
      </w:r>
      <w:r w:rsidR="00321100">
        <w:rPr>
          <w:rFonts w:hint="cs"/>
          <w:rtl/>
        </w:rPr>
        <w:t>ً</w:t>
      </w:r>
      <w:r>
        <w:rPr>
          <w:rFonts w:hint="cs"/>
          <w:rtl/>
        </w:rPr>
        <w:t xml:space="preserve"> كانوا قد </w:t>
      </w:r>
      <w:proofErr w:type="spellStart"/>
      <w:r>
        <w:rPr>
          <w:rFonts w:hint="cs"/>
          <w:rtl/>
        </w:rPr>
        <w:t>بنوا</w:t>
      </w:r>
      <w:proofErr w:type="spellEnd"/>
      <w:r>
        <w:rPr>
          <w:rFonts w:hint="cs"/>
          <w:rtl/>
        </w:rPr>
        <w:t>، في وق</w:t>
      </w:r>
      <w:r w:rsidR="00321100">
        <w:rPr>
          <w:rFonts w:hint="cs"/>
          <w:rtl/>
        </w:rPr>
        <w:t>ت الحرب الأهلية، مساكن على أراضٍ</w:t>
      </w:r>
      <w:r>
        <w:rPr>
          <w:rFonts w:hint="cs"/>
          <w:rtl/>
        </w:rPr>
        <w:t xml:space="preserve"> تمتلكها الدولة. وخلال هذه العملية، هُدّم 3000 منزل وارتُكبت أعمال وحشية أدت إلى موت بعض السكان، من بينهم </w:t>
      </w:r>
      <w:r w:rsidR="00321100">
        <w:rPr>
          <w:rFonts w:hint="cs"/>
          <w:rtl/>
        </w:rPr>
        <w:t xml:space="preserve">أطفال </w:t>
      </w:r>
      <w:r>
        <w:rPr>
          <w:rFonts w:hint="cs"/>
          <w:rtl/>
        </w:rPr>
        <w:t>رض</w:t>
      </w:r>
      <w:r w:rsidR="00321100">
        <w:rPr>
          <w:rFonts w:hint="cs"/>
          <w:rtl/>
        </w:rPr>
        <w:t>َّ</w:t>
      </w:r>
      <w:r>
        <w:rPr>
          <w:rFonts w:hint="cs"/>
          <w:rtl/>
        </w:rPr>
        <w:t>ع. وإلى جانب ذلك، هناك أراض صادرتها الدولة باسم الصالح العام، بيعت لاحقا</w:t>
      </w:r>
      <w:r w:rsidR="00321100">
        <w:rPr>
          <w:rFonts w:hint="cs"/>
          <w:rtl/>
        </w:rPr>
        <w:t>ً</w:t>
      </w:r>
      <w:r>
        <w:rPr>
          <w:rFonts w:hint="cs"/>
          <w:rtl/>
        </w:rPr>
        <w:t xml:space="preserve"> لأشخاص شيدوا عليها مبان تجارية. وطلب السيد </w:t>
      </w:r>
      <w:proofErr w:type="spellStart"/>
      <w:r>
        <w:rPr>
          <w:rFonts w:hint="cs"/>
          <w:rtl/>
        </w:rPr>
        <w:t>بوزيد</w:t>
      </w:r>
      <w:proofErr w:type="spellEnd"/>
      <w:r>
        <w:rPr>
          <w:rFonts w:hint="cs"/>
          <w:rtl/>
        </w:rPr>
        <w:t xml:space="preserve"> من الوفد التكرم بالتعليق على هذه الادعاءات وتوضيح ما إذا كانت تدابير قد اتخذت لإعادة إسكان الأشخاص المطرودين. و</w:t>
      </w:r>
      <w:r w:rsidR="00466FDC">
        <w:rPr>
          <w:rFonts w:hint="cs"/>
          <w:rtl/>
        </w:rPr>
        <w:t>فضلاً</w:t>
      </w:r>
      <w:r>
        <w:rPr>
          <w:rFonts w:hint="cs"/>
          <w:rtl/>
        </w:rPr>
        <w:t xml:space="preserve"> عن ذلك، وحسب بعض المصادر، فإن تسجيل الأراضي </w:t>
      </w:r>
      <w:r w:rsidR="00321100">
        <w:rPr>
          <w:rFonts w:hint="cs"/>
          <w:rtl/>
        </w:rPr>
        <w:t xml:space="preserve">في السجل العقاري إجراء </w:t>
      </w:r>
      <w:r>
        <w:rPr>
          <w:rFonts w:hint="cs"/>
          <w:rtl/>
        </w:rPr>
        <w:t>باهظ التكلفة ومعقد، مما يؤدي إلى صرف أصحاب الأراضي النظر عن بدء الإجراءات اللازمة. واستفسر عما إذا كان</w:t>
      </w:r>
      <w:r w:rsidR="00321100">
        <w:rPr>
          <w:rFonts w:hint="cs"/>
          <w:rtl/>
        </w:rPr>
        <w:t xml:space="preserve"> بإمكان</w:t>
      </w:r>
      <w:r>
        <w:rPr>
          <w:rFonts w:hint="cs"/>
          <w:rtl/>
        </w:rPr>
        <w:t xml:space="preserve"> الدولة الطرف </w:t>
      </w:r>
      <w:r w:rsidR="00321100">
        <w:rPr>
          <w:rFonts w:hint="cs"/>
          <w:rtl/>
        </w:rPr>
        <w:t xml:space="preserve">أن تنظر في </w:t>
      </w:r>
      <w:r>
        <w:rPr>
          <w:rFonts w:hint="cs"/>
          <w:rtl/>
        </w:rPr>
        <w:t>تبسيط هذه الإجراءات وجعل تكلفتها في المتناول؟</w:t>
      </w:r>
    </w:p>
    <w:p w:rsidR="00730F33" w:rsidRDefault="00730F33" w:rsidP="00E03BDA">
      <w:pPr>
        <w:pStyle w:val="SingleTxtGA"/>
        <w:tabs>
          <w:tab w:val="left" w:pos="6578"/>
        </w:tabs>
        <w:rPr>
          <w:rFonts w:hint="cs"/>
          <w:rtl/>
        </w:rPr>
      </w:pPr>
      <w:r>
        <w:rPr>
          <w:rFonts w:hint="cs"/>
          <w:rtl/>
        </w:rPr>
        <w:t>44-</w:t>
      </w:r>
      <w:r>
        <w:rPr>
          <w:rFonts w:hint="cs"/>
          <w:rtl/>
        </w:rPr>
        <w:tab/>
        <w:t>وف</w:t>
      </w:r>
      <w:r w:rsidR="00E03BDA">
        <w:rPr>
          <w:rFonts w:hint="cs"/>
          <w:rtl/>
        </w:rPr>
        <w:t xml:space="preserve">ي الختام، استفسر السيد </w:t>
      </w:r>
      <w:proofErr w:type="spellStart"/>
      <w:r w:rsidR="00E03BDA">
        <w:rPr>
          <w:rFonts w:hint="cs"/>
          <w:rtl/>
        </w:rPr>
        <w:t>بوزيد</w:t>
      </w:r>
      <w:proofErr w:type="spellEnd"/>
      <w:r w:rsidR="00E03BDA">
        <w:rPr>
          <w:rFonts w:hint="cs"/>
          <w:rtl/>
        </w:rPr>
        <w:t xml:space="preserve"> عن</w:t>
      </w:r>
      <w:r>
        <w:rPr>
          <w:rFonts w:hint="cs"/>
          <w:rtl/>
        </w:rPr>
        <w:t xml:space="preserve"> </w:t>
      </w:r>
      <w:r w:rsidR="00E03BDA">
        <w:rPr>
          <w:rFonts w:hint="cs"/>
          <w:rtl/>
        </w:rPr>
        <w:t>إمكانية</w:t>
      </w:r>
      <w:r>
        <w:rPr>
          <w:rFonts w:hint="cs"/>
          <w:rtl/>
        </w:rPr>
        <w:t xml:space="preserve"> دعوة منظمات المجتمع المدني إلى المشاركة في إعداد التقرير الدوري الثاني للدولة  الطرف.</w:t>
      </w:r>
    </w:p>
    <w:p w:rsidR="00730F33" w:rsidRDefault="00730F33" w:rsidP="007804D0">
      <w:pPr>
        <w:pStyle w:val="SingleTxtGA"/>
        <w:tabs>
          <w:tab w:val="left" w:pos="6578"/>
        </w:tabs>
        <w:rPr>
          <w:rFonts w:hint="cs"/>
          <w:rtl/>
        </w:rPr>
      </w:pPr>
      <w:r>
        <w:rPr>
          <w:rFonts w:hint="cs"/>
          <w:rtl/>
        </w:rPr>
        <w:t>45-</w:t>
      </w:r>
      <w:r>
        <w:rPr>
          <w:rFonts w:hint="cs"/>
          <w:rtl/>
        </w:rPr>
        <w:tab/>
      </w:r>
      <w:r w:rsidRPr="00BD1007">
        <w:rPr>
          <w:rFonts w:hint="cs"/>
          <w:b/>
          <w:bCs/>
          <w:rtl/>
        </w:rPr>
        <w:t>الرئيس</w:t>
      </w:r>
      <w:r>
        <w:rPr>
          <w:rFonts w:hint="cs"/>
          <w:rtl/>
        </w:rPr>
        <w:t xml:space="preserve"> دعا أعضاء اللجنة إلى مواصلة طرح أسئلتهم في الجلسة المقبلة.</w:t>
      </w:r>
    </w:p>
    <w:p w:rsidR="00730F33" w:rsidRDefault="00730F33" w:rsidP="007804D0">
      <w:pPr>
        <w:pStyle w:val="H4GA"/>
        <w:ind w:left="0" w:firstLine="0"/>
        <w:rPr>
          <w:rFonts w:hint="cs"/>
          <w:rtl/>
        </w:rPr>
      </w:pPr>
      <w:r>
        <w:rPr>
          <w:rFonts w:hint="cs"/>
          <w:rtl/>
        </w:rPr>
        <w:tab/>
      </w:r>
      <w:r>
        <w:rPr>
          <w:rFonts w:hint="cs"/>
          <w:rtl/>
        </w:rPr>
        <w:tab/>
        <w:t>ر</w:t>
      </w:r>
      <w:r w:rsidR="00E03BDA">
        <w:rPr>
          <w:rFonts w:hint="cs"/>
          <w:rtl/>
        </w:rPr>
        <w:t>ُ</w:t>
      </w:r>
      <w:r>
        <w:rPr>
          <w:rFonts w:hint="cs"/>
          <w:rtl/>
        </w:rPr>
        <w:t>فعت الجلسة الساعة 00</w:t>
      </w:r>
      <w:r w:rsidRPr="00B9139F">
        <w:rPr>
          <w:rFonts w:hint="cs"/>
          <w:rtl/>
        </w:rPr>
        <w:t>/18.</w:t>
      </w:r>
    </w:p>
    <w:p w:rsidR="00730F33" w:rsidRPr="006103AE" w:rsidRDefault="00730F33" w:rsidP="006103AE">
      <w:pPr>
        <w:spacing w:before="120" w:line="380" w:lineRule="exact"/>
        <w:jc w:val="center"/>
        <w:rPr>
          <w:rFonts w:hint="cs"/>
          <w:u w:val="single"/>
        </w:rPr>
      </w:pPr>
      <w:r>
        <w:rPr>
          <w:u w:val="single"/>
          <w:rtl/>
        </w:rPr>
        <w:tab/>
      </w:r>
      <w:r>
        <w:rPr>
          <w:u w:val="single"/>
          <w:rtl/>
        </w:rPr>
        <w:tab/>
      </w:r>
      <w:r>
        <w:rPr>
          <w:u w:val="single"/>
          <w:rtl/>
        </w:rPr>
        <w:tab/>
      </w:r>
    </w:p>
    <w:sectPr w:rsidR="00730F33" w:rsidRPr="006103A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3CB1" w:rsidRPr="00FE6865" w:rsidRDefault="00383CB1" w:rsidP="00FE6865">
      <w:pPr>
        <w:pStyle w:val="Footer"/>
      </w:pPr>
    </w:p>
  </w:endnote>
  <w:endnote w:type="continuationSeparator" w:id="0">
    <w:p w:rsidR="00383CB1" w:rsidRDefault="00383C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F33" w:rsidRPr="00730F33" w:rsidRDefault="00730F33" w:rsidP="00730F33">
    <w:pPr>
      <w:pStyle w:val="Footer"/>
      <w:tabs>
        <w:tab w:val="right" w:pos="9598"/>
      </w:tabs>
    </w:pPr>
    <w:r>
      <w:t>GE.13-41904</w:t>
    </w:r>
    <w:r>
      <w:tab/>
    </w:r>
    <w:r w:rsidRPr="00730F33">
      <w:rPr>
        <w:b/>
        <w:sz w:val="18"/>
      </w:rPr>
      <w:fldChar w:fldCharType="begin"/>
    </w:r>
    <w:r w:rsidRPr="00730F33">
      <w:rPr>
        <w:b/>
        <w:sz w:val="18"/>
      </w:rPr>
      <w:instrText xml:space="preserve"> PAGE  \* MERGEFORMAT </w:instrText>
    </w:r>
    <w:r w:rsidRPr="00730F33">
      <w:rPr>
        <w:b/>
        <w:sz w:val="18"/>
      </w:rPr>
      <w:fldChar w:fldCharType="separate"/>
    </w:r>
    <w:r w:rsidR="0003209F">
      <w:rPr>
        <w:b/>
        <w:noProof/>
        <w:sz w:val="18"/>
      </w:rPr>
      <w:t>8</w:t>
    </w:r>
    <w:r w:rsidRPr="00730F3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F33" w:rsidRPr="00730F33" w:rsidRDefault="00730F33" w:rsidP="00730F33">
    <w:pPr>
      <w:pStyle w:val="Footer"/>
      <w:tabs>
        <w:tab w:val="right" w:pos="9598"/>
      </w:tabs>
      <w:rPr>
        <w:b/>
        <w:sz w:val="18"/>
      </w:rPr>
    </w:pPr>
    <w:r w:rsidRPr="00730F33">
      <w:rPr>
        <w:b/>
        <w:sz w:val="18"/>
      </w:rPr>
      <w:fldChar w:fldCharType="begin"/>
    </w:r>
    <w:r w:rsidRPr="00730F33">
      <w:rPr>
        <w:b/>
        <w:sz w:val="18"/>
      </w:rPr>
      <w:instrText xml:space="preserve"> PAGE  \* MERGEFORMAT </w:instrText>
    </w:r>
    <w:r w:rsidRPr="00730F33">
      <w:rPr>
        <w:b/>
        <w:sz w:val="18"/>
      </w:rPr>
      <w:fldChar w:fldCharType="separate"/>
    </w:r>
    <w:r w:rsidR="0003209F">
      <w:rPr>
        <w:b/>
        <w:noProof/>
        <w:sz w:val="18"/>
      </w:rPr>
      <w:t>9</w:t>
    </w:r>
    <w:r w:rsidRPr="00730F33">
      <w:rPr>
        <w:b/>
        <w:sz w:val="18"/>
      </w:rPr>
      <w:fldChar w:fldCharType="end"/>
    </w:r>
    <w:r>
      <w:rPr>
        <w:b/>
        <w:sz w:val="18"/>
      </w:rPr>
      <w:tab/>
    </w:r>
    <w:r>
      <w:t>GE.13-41904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448" w:rsidRDefault="009E6448" w:rsidP="009E6448">
    <w:pPr>
      <w:pStyle w:val="footnoteText0"/>
      <w:pBdr>
        <w:bottom w:val="single" w:sz="4" w:space="1" w:color="auto"/>
      </w:pBdr>
      <w:tabs>
        <w:tab w:val="clear" w:pos="1021"/>
      </w:tabs>
      <w:ind w:left="0" w:right="0" w:firstLine="0"/>
      <w:rPr>
        <w:rFonts w:hint="cs"/>
        <w:rtl/>
      </w:rPr>
    </w:pPr>
  </w:p>
  <w:p w:rsidR="009E6448" w:rsidRPr="00236B1D" w:rsidRDefault="009E6448" w:rsidP="009E6448">
    <w:pPr>
      <w:pStyle w:val="footnoteText0"/>
      <w:ind w:firstLine="680"/>
      <w:rPr>
        <w:rtl/>
      </w:rPr>
    </w:pPr>
    <w:r w:rsidRPr="00236B1D">
      <w:rPr>
        <w:rtl/>
      </w:rPr>
      <w:t>هذا المحضر قابل للتصويب.</w:t>
    </w:r>
  </w:p>
  <w:p w:rsidR="009E6448" w:rsidRPr="00236B1D" w:rsidRDefault="009E6448" w:rsidP="009E6448">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E27E7F" w:rsidRDefault="00423170" w:rsidP="00423170">
    <w:pPr>
      <w:pStyle w:val="footnoteText0"/>
      <w:ind w:firstLine="680"/>
      <w:rPr>
        <w:rFonts w:hint="cs"/>
        <w:rtl/>
      </w:rPr>
    </w:pPr>
    <w:r w:rsidRPr="00423170">
      <w:rPr>
        <w:rFonts w:hint="cs"/>
        <w:sz w:val="20"/>
        <w:rtl/>
      </w:rPr>
      <w:t xml:space="preserve">وتُدرج </w:t>
    </w:r>
    <w:r w:rsidRPr="00423170">
      <w:rPr>
        <w:sz w:val="20"/>
        <w:rtl/>
      </w:rPr>
      <w:t xml:space="preserve">أية تصويبات </w:t>
    </w:r>
    <w:r w:rsidRPr="00423170">
      <w:rPr>
        <w:rFonts w:hint="cs"/>
        <w:sz w:val="20"/>
        <w:rtl/>
      </w:rPr>
      <w:t>ل</w:t>
    </w:r>
    <w:r w:rsidRPr="00423170">
      <w:rPr>
        <w:sz w:val="20"/>
        <w:rtl/>
      </w:rPr>
      <w:t xml:space="preserve">محاضر </w:t>
    </w:r>
    <w:r w:rsidRPr="00423170">
      <w:rPr>
        <w:rFonts w:hint="cs"/>
        <w:sz w:val="20"/>
        <w:rtl/>
      </w:rPr>
      <w:t>ال</w:t>
    </w:r>
    <w:r w:rsidRPr="00423170">
      <w:rPr>
        <w:sz w:val="20"/>
        <w:rtl/>
      </w:rPr>
      <w:t xml:space="preserve">جلسات </w:t>
    </w:r>
    <w:r w:rsidRPr="00423170">
      <w:rPr>
        <w:rFonts w:hint="cs"/>
        <w:sz w:val="20"/>
        <w:rtl/>
      </w:rPr>
      <w:t xml:space="preserve">العامة للجنة في هذه الدورة </w:t>
    </w:r>
    <w:r w:rsidRPr="00423170">
      <w:rPr>
        <w:sz w:val="20"/>
        <w:rtl/>
      </w:rPr>
      <w:t xml:space="preserve">في وثيقة تصويب واحدة تصدر </w:t>
    </w:r>
    <w:r w:rsidRPr="00423170">
      <w:rPr>
        <w:rFonts w:hint="cs"/>
        <w:sz w:val="20"/>
        <w:rtl/>
      </w:rPr>
      <w:t xml:space="preserve">بُعيد </w:t>
    </w:r>
    <w:r w:rsidRPr="00423170">
      <w:rPr>
        <w:sz w:val="20"/>
        <w:rtl/>
      </w:rPr>
      <w:t>نهاية الدورة.</w:t>
    </w:r>
  </w:p>
  <w:p w:rsidR="009E6448" w:rsidRDefault="009E6448" w:rsidP="009E6448">
    <w:pPr>
      <w:pStyle w:val="Footer"/>
      <w:bidi/>
      <w:ind w:left="1247" w:firstLine="680"/>
      <w:rPr>
        <w:rFonts w:hint="cs"/>
        <w:lang w:val="en-US"/>
      </w:rPr>
    </w:pPr>
  </w:p>
  <w:p w:rsidR="009E6448" w:rsidRDefault="007804D0" w:rsidP="00423170">
    <w:pPr>
      <w:pStyle w:val="Footer"/>
      <w:tabs>
        <w:tab w:val="left" w:pos="180"/>
        <w:tab w:val="right" w:pos="9638"/>
      </w:tabs>
      <w:jc w:val="left"/>
    </w:pPr>
    <w:r>
      <w:rPr>
        <w:rFonts w:hint="cs"/>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42.05pt;width:91.5pt;height:25.5pt;z-index:-1;mso-position-vertical-relative:page" wrapcoords="-177 0 -177 20965 21600 20965 21600 0 -177 0" o:allowincell="f">
          <v:imagedata r:id="rId1" o:title="PleaseRecycleArabic"/>
          <w10:wrap type="square" anchory="page"/>
        </v:shape>
      </w:pict>
    </w:r>
    <w:r w:rsidR="009E6448">
      <w:rPr>
        <w:sz w:val="20"/>
      </w:rPr>
      <w:tab/>
    </w:r>
    <w:r w:rsidR="009E6448">
      <w:rPr>
        <w:sz w:val="20"/>
      </w:rPr>
      <w:tab/>
      <w:t xml:space="preserve">(A)   GE.13-41904    180413    </w:t>
    </w:r>
    <w:r w:rsidR="00B55A12">
      <w:rPr>
        <w:sz w:val="20"/>
      </w:rPr>
      <w:t>1</w:t>
    </w:r>
    <w:r w:rsidR="00423170">
      <w:rPr>
        <w:sz w:val="20"/>
      </w:rPr>
      <w:t>9</w:t>
    </w:r>
    <w:r w:rsidR="00B55A12">
      <w:rPr>
        <w:sz w:val="20"/>
      </w:rPr>
      <w:t>0413</w:t>
    </w:r>
  </w:p>
  <w:p w:rsidR="009E6448" w:rsidRPr="009E6448" w:rsidRDefault="009E6448" w:rsidP="009E6448">
    <w:pPr>
      <w:pStyle w:val="Footer"/>
      <w:ind w:left="1247" w:firstLine="680"/>
      <w:rPr>
        <w:rFonts w:hint="cs"/>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3CB1" w:rsidRDefault="00383CB1" w:rsidP="007E4686">
      <w:pPr>
        <w:pStyle w:val="Footer"/>
        <w:bidi/>
        <w:spacing w:after="80" w:line="200" w:lineRule="exact"/>
        <w:ind w:left="680"/>
      </w:pPr>
      <w:r>
        <w:rPr>
          <w:rFonts w:hint="cs"/>
          <w:rtl/>
        </w:rPr>
        <w:t>__________</w:t>
      </w:r>
    </w:p>
  </w:footnote>
  <w:footnote w:type="continuationSeparator" w:id="0">
    <w:p w:rsidR="00383CB1" w:rsidRDefault="00383CB1"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F33" w:rsidRPr="00730F33" w:rsidRDefault="00730F33" w:rsidP="00730F33">
    <w:pPr>
      <w:pStyle w:val="Header"/>
      <w:jc w:val="right"/>
    </w:pPr>
    <w:r w:rsidRPr="00730F33">
      <w:t>CCPR/C/SR.2958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E7F" w:rsidRPr="00730F33" w:rsidRDefault="00730F33" w:rsidP="00730F33">
    <w:pPr>
      <w:pStyle w:val="Header"/>
      <w:jc w:val="left"/>
    </w:pPr>
    <w:r w:rsidRPr="00730F33">
      <w:t>CCPR/C/SR.2958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E7F" w:rsidRDefault="00E27E7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E27E7F" w:rsidRPr="008F6743" w:rsidRDefault="00E27E7F"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p w:rsidR="00423170" w:rsidRDefault="00423170">
    <w:pPr>
      <w:rPr>
        <w:rFonts w:hint="c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87E749B"/>
    <w:multiLevelType w:val="hybridMultilevel"/>
    <w:tmpl w:val="A1804DB6"/>
    <w:lvl w:ilvl="0" w:tplc="924CE382">
      <w:start w:val="1"/>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proofState w:spelling="clean" w:grammar="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7E7F"/>
    <w:rsid w:val="00002D26"/>
    <w:rsid w:val="0003209F"/>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63E1"/>
    <w:rsid w:val="001455A0"/>
    <w:rsid w:val="001602A3"/>
    <w:rsid w:val="00165E02"/>
    <w:rsid w:val="00181722"/>
    <w:rsid w:val="001A5161"/>
    <w:rsid w:val="001A60BD"/>
    <w:rsid w:val="001C6D53"/>
    <w:rsid w:val="00232277"/>
    <w:rsid w:val="0023736D"/>
    <w:rsid w:val="00257225"/>
    <w:rsid w:val="00310160"/>
    <w:rsid w:val="00321100"/>
    <w:rsid w:val="00341A8C"/>
    <w:rsid w:val="003519E6"/>
    <w:rsid w:val="00355F81"/>
    <w:rsid w:val="003660D6"/>
    <w:rsid w:val="00383CB1"/>
    <w:rsid w:val="003B4356"/>
    <w:rsid w:val="003F08A8"/>
    <w:rsid w:val="004214C2"/>
    <w:rsid w:val="00423170"/>
    <w:rsid w:val="004250E3"/>
    <w:rsid w:val="00466FDC"/>
    <w:rsid w:val="00472A81"/>
    <w:rsid w:val="004846F6"/>
    <w:rsid w:val="004A20A6"/>
    <w:rsid w:val="004B2C92"/>
    <w:rsid w:val="004D6A3A"/>
    <w:rsid w:val="004F4AD7"/>
    <w:rsid w:val="00557CD3"/>
    <w:rsid w:val="00571432"/>
    <w:rsid w:val="005732A2"/>
    <w:rsid w:val="005762A5"/>
    <w:rsid w:val="00590BA3"/>
    <w:rsid w:val="005915F5"/>
    <w:rsid w:val="005B46D9"/>
    <w:rsid w:val="005B7AE0"/>
    <w:rsid w:val="005D1B24"/>
    <w:rsid w:val="005E23F5"/>
    <w:rsid w:val="005F146F"/>
    <w:rsid w:val="005F71B6"/>
    <w:rsid w:val="006103AE"/>
    <w:rsid w:val="00654786"/>
    <w:rsid w:val="00660FD4"/>
    <w:rsid w:val="00665BE4"/>
    <w:rsid w:val="006A4425"/>
    <w:rsid w:val="006B00A4"/>
    <w:rsid w:val="006B4669"/>
    <w:rsid w:val="006D3CFA"/>
    <w:rsid w:val="006F6BF8"/>
    <w:rsid w:val="00700879"/>
    <w:rsid w:val="00707BDF"/>
    <w:rsid w:val="00710727"/>
    <w:rsid w:val="00715F45"/>
    <w:rsid w:val="0072608F"/>
    <w:rsid w:val="00730F33"/>
    <w:rsid w:val="00731815"/>
    <w:rsid w:val="00731B84"/>
    <w:rsid w:val="00734AE7"/>
    <w:rsid w:val="007804D0"/>
    <w:rsid w:val="0079344E"/>
    <w:rsid w:val="007E04F3"/>
    <w:rsid w:val="007E197F"/>
    <w:rsid w:val="007E2786"/>
    <w:rsid w:val="007E4686"/>
    <w:rsid w:val="007F68C4"/>
    <w:rsid w:val="008153DE"/>
    <w:rsid w:val="00822ED9"/>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E6448"/>
    <w:rsid w:val="009F722C"/>
    <w:rsid w:val="00A26157"/>
    <w:rsid w:val="00A265C3"/>
    <w:rsid w:val="00A43F9A"/>
    <w:rsid w:val="00A53F38"/>
    <w:rsid w:val="00A543D4"/>
    <w:rsid w:val="00AD0014"/>
    <w:rsid w:val="00AD4CF2"/>
    <w:rsid w:val="00AE4C98"/>
    <w:rsid w:val="00AF0BBA"/>
    <w:rsid w:val="00B25159"/>
    <w:rsid w:val="00B30468"/>
    <w:rsid w:val="00B44E31"/>
    <w:rsid w:val="00B55A12"/>
    <w:rsid w:val="00B96982"/>
    <w:rsid w:val="00BA4F7E"/>
    <w:rsid w:val="00BB2C41"/>
    <w:rsid w:val="00BC55C8"/>
    <w:rsid w:val="00BC5C10"/>
    <w:rsid w:val="00BE2964"/>
    <w:rsid w:val="00C10D56"/>
    <w:rsid w:val="00C21623"/>
    <w:rsid w:val="00C24FBD"/>
    <w:rsid w:val="00C473BA"/>
    <w:rsid w:val="00C611ED"/>
    <w:rsid w:val="00C61782"/>
    <w:rsid w:val="00C6490A"/>
    <w:rsid w:val="00C64FE1"/>
    <w:rsid w:val="00C726D2"/>
    <w:rsid w:val="00C74296"/>
    <w:rsid w:val="00C8345E"/>
    <w:rsid w:val="00CA5F7C"/>
    <w:rsid w:val="00CD5F64"/>
    <w:rsid w:val="00D51067"/>
    <w:rsid w:val="00D55B56"/>
    <w:rsid w:val="00D62C7B"/>
    <w:rsid w:val="00D75657"/>
    <w:rsid w:val="00D960AD"/>
    <w:rsid w:val="00DA0E0E"/>
    <w:rsid w:val="00DB0885"/>
    <w:rsid w:val="00DB0C39"/>
    <w:rsid w:val="00DB7679"/>
    <w:rsid w:val="00DF1702"/>
    <w:rsid w:val="00DF4DD8"/>
    <w:rsid w:val="00DF668E"/>
    <w:rsid w:val="00E007B6"/>
    <w:rsid w:val="00E03BDA"/>
    <w:rsid w:val="00E04826"/>
    <w:rsid w:val="00E14D2B"/>
    <w:rsid w:val="00E20DBA"/>
    <w:rsid w:val="00E27E7F"/>
    <w:rsid w:val="00E6524A"/>
    <w:rsid w:val="00E660D6"/>
    <w:rsid w:val="00E771AB"/>
    <w:rsid w:val="00EA796F"/>
    <w:rsid w:val="00EB077B"/>
    <w:rsid w:val="00EC50B9"/>
    <w:rsid w:val="00ED26A0"/>
    <w:rsid w:val="00F1727A"/>
    <w:rsid w:val="00F34764"/>
    <w:rsid w:val="00F35002"/>
    <w:rsid w:val="00F54E3C"/>
    <w:rsid w:val="00F874BD"/>
    <w:rsid w:val="00F876C7"/>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9</Pages>
  <Words>2783</Words>
  <Characters>15866</Characters>
  <Application>Microsoft Office Outlook</Application>
  <DocSecurity>4</DocSecurity>
  <Lines>132</Lines>
  <Paragraphs>37</Paragraphs>
  <ScaleCrop>false</ScaleCrop>
  <HeadingPairs>
    <vt:vector size="2" baseType="variant">
      <vt:variant>
        <vt:lpstr>العنوان</vt:lpstr>
      </vt:variant>
      <vt:variant>
        <vt:i4>1</vt:i4>
      </vt:variant>
    </vt:vector>
  </HeadingPairs>
  <TitlesOfParts>
    <vt:vector size="1" baseType="lpstr">
      <vt:lpstr>CCPR/C/SR.2958</vt:lpstr>
    </vt:vector>
  </TitlesOfParts>
  <Company>CSD</Company>
  <LinksUpToDate>false</LinksUpToDate>
  <CharactersWithSpaces>18612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CCPR/C/SR.2958</dc:title>
  <dc:subject>MOUATTA/ABDELLAOUI</dc:subject>
  <dc:creator>SMADI</dc:creator>
  <cp:keywords/>
  <dc:description/>
  <cp:lastModifiedBy>SMADI</cp:lastModifiedBy>
  <cp:revision>2</cp:revision>
  <cp:lastPrinted>2013-04-19T06:40:00Z</cp:lastPrinted>
  <dcterms:created xsi:type="dcterms:W3CDTF">2013-04-19T06:58:00Z</dcterms:created>
  <dcterms:modified xsi:type="dcterms:W3CDTF">2013-04-19T06:58:00Z</dcterms:modified>
</cp:coreProperties>
</file>