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D98" w:rsidRDefault="007F4D98" w:rsidP="007F4D98">
      <w:pPr>
        <w:spacing w:line="240" w:lineRule="auto"/>
        <w:jc w:val="left"/>
        <w:rPr>
          <w:szCs w:val="6"/>
        </w:rPr>
        <w:sectPr w:rsidR="007F4D98" w:rsidSect="007F4D9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4025A" w:rsidRPr="004E50F6" w:rsidRDefault="0094025A" w:rsidP="0094025A">
      <w:pPr>
        <w:framePr w:w="9792" w:h="432" w:hSpace="187" w:wrap="around" w:hAnchor="page" w:x="1196" w:yAlign="bottom"/>
        <w:spacing w:line="240" w:lineRule="auto"/>
        <w:rPr>
          <w:szCs w:val="10"/>
          <w:rtl/>
        </w:rPr>
      </w:pPr>
    </w:p>
    <w:p w:rsidR="0094025A" w:rsidRPr="004E50F6" w:rsidRDefault="0094025A" w:rsidP="0094025A">
      <w:pPr>
        <w:framePr w:w="9792" w:h="432" w:hSpace="187" w:wrap="around" w:hAnchor="page" w:x="1196" w:yAlign="bottom"/>
        <w:spacing w:line="240" w:lineRule="auto"/>
        <w:rPr>
          <w:szCs w:val="6"/>
          <w:rtl/>
        </w:rPr>
      </w:pPr>
    </w:p>
    <w:p w:rsidR="0094025A" w:rsidRPr="004E50F6" w:rsidRDefault="0094025A" w:rsidP="0094025A">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10:wrap anchorx="page"/>
          </v:line>
        </w:pict>
      </w:r>
      <w:r>
        <w:rPr>
          <w:rFonts w:hint="cs"/>
          <w:sz w:val="17"/>
          <w:szCs w:val="26"/>
          <w:rtl/>
        </w:rPr>
        <w:tab/>
        <w:t>*</w:t>
      </w:r>
      <w:r>
        <w:rPr>
          <w:rFonts w:hint="cs"/>
          <w:sz w:val="17"/>
          <w:szCs w:val="26"/>
          <w:rtl/>
        </w:rPr>
        <w:tab/>
        <w:t>أعيد إصدارها لأسباب فنية.</w:t>
      </w:r>
    </w:p>
    <w:p w:rsidR="008B18BE" w:rsidRPr="008B18BE" w:rsidRDefault="008B18BE" w:rsidP="008B18B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8B18BE">
        <w:rPr>
          <w:rtl/>
        </w:rPr>
        <w:t>اللجنة المعنية بالقضاء على التمييز ضد المرأة</w:t>
      </w:r>
    </w:p>
    <w:p w:rsidR="008B18BE" w:rsidRPr="008B18BE" w:rsidRDefault="008B18BE" w:rsidP="008B18BE">
      <w:pPr>
        <w:tabs>
          <w:tab w:val="left" w:pos="662"/>
          <w:tab w:val="left" w:pos="1267"/>
          <w:tab w:val="left" w:pos="1987"/>
          <w:tab w:val="left" w:pos="2650"/>
        </w:tabs>
        <w:rPr>
          <w:b/>
          <w:bCs/>
          <w:rtl/>
        </w:rPr>
      </w:pPr>
      <w:r w:rsidRPr="008B18BE">
        <w:rPr>
          <w:b/>
          <w:bCs/>
          <w:rtl/>
        </w:rPr>
        <w:t>الدورة الثالثة والأربعون</w:t>
      </w:r>
    </w:p>
    <w:p w:rsidR="008B18BE" w:rsidRPr="008B18BE" w:rsidRDefault="008B18BE" w:rsidP="008B18BE">
      <w:pPr>
        <w:tabs>
          <w:tab w:val="left" w:pos="662"/>
          <w:tab w:val="left" w:pos="1267"/>
          <w:tab w:val="left" w:pos="1987"/>
          <w:tab w:val="left" w:pos="2650"/>
        </w:tabs>
        <w:rPr>
          <w:rtl/>
        </w:rPr>
      </w:pPr>
      <w:r w:rsidRPr="008B18BE">
        <w:rPr>
          <w:rtl/>
        </w:rPr>
        <w:t xml:space="preserve">19 كانون الثاني/يناير </w:t>
      </w:r>
      <w:r>
        <w:rPr>
          <w:rFonts w:hint="cs"/>
          <w:rtl/>
        </w:rPr>
        <w:t>-</w:t>
      </w:r>
      <w:r w:rsidRPr="008B18BE">
        <w:rPr>
          <w:rtl/>
        </w:rPr>
        <w:t xml:space="preserve"> 6 شباط/فبراير 2009</w:t>
      </w:r>
    </w:p>
    <w:p w:rsidR="008B18BE" w:rsidRPr="008B18BE" w:rsidRDefault="008B18BE" w:rsidP="008B18BE">
      <w:pPr>
        <w:pStyle w:val="SingleTxt"/>
        <w:spacing w:after="0" w:line="120" w:lineRule="exact"/>
        <w:rPr>
          <w:sz w:val="12"/>
          <w:rtl/>
        </w:rPr>
      </w:pPr>
    </w:p>
    <w:p w:rsidR="00864C59" w:rsidRPr="00864C59" w:rsidRDefault="00864C59" w:rsidP="00864C59">
      <w:pPr>
        <w:pStyle w:val="SingleTxt"/>
        <w:spacing w:after="0" w:line="120" w:lineRule="exact"/>
        <w:rPr>
          <w:sz w:val="10"/>
          <w:rtl/>
        </w:rPr>
      </w:pPr>
    </w:p>
    <w:p w:rsidR="008B18BE" w:rsidRPr="008B18BE" w:rsidRDefault="008B18BE" w:rsidP="008B18BE">
      <w:pPr>
        <w:pStyle w:val="SingleTxt"/>
        <w:spacing w:after="0" w:line="120" w:lineRule="exact"/>
        <w:rPr>
          <w:rFonts w:hint="cs"/>
          <w:sz w:val="12"/>
          <w:rtl/>
        </w:rPr>
      </w:pPr>
    </w:p>
    <w:p w:rsidR="008B18BE" w:rsidRDefault="008B18BE" w:rsidP="0083550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val="en-GB"/>
        </w:rPr>
        <w:tab/>
      </w:r>
      <w:r w:rsidRPr="008B18BE">
        <w:rPr>
          <w:lang w:val="en-GB"/>
        </w:rPr>
        <w:tab/>
      </w:r>
      <w:r w:rsidRPr="008B18BE">
        <w:rPr>
          <w:rtl/>
        </w:rPr>
        <w:t>مشروع الملاحظات الختامية للجنة المعنية بالقضاء على التمييز ضد</w:t>
      </w:r>
      <w:r w:rsidR="00835502">
        <w:rPr>
          <w:rFonts w:hint="cs"/>
          <w:rtl/>
        </w:rPr>
        <w:t xml:space="preserve"> </w:t>
      </w:r>
      <w:r w:rsidRPr="008B18BE">
        <w:rPr>
          <w:rtl/>
        </w:rPr>
        <w:t>المرأة:</w:t>
      </w:r>
      <w:r w:rsidR="00835502">
        <w:rPr>
          <w:rFonts w:hint="cs"/>
          <w:rtl/>
        </w:rPr>
        <w:t xml:space="preserve"> </w:t>
      </w:r>
      <w:r w:rsidRPr="008B18BE">
        <w:rPr>
          <w:rtl/>
        </w:rPr>
        <w:t>رواندا</w:t>
      </w:r>
    </w:p>
    <w:p w:rsidR="00864C59" w:rsidRPr="00864C59" w:rsidRDefault="00864C59" w:rsidP="00864C59">
      <w:pPr>
        <w:pStyle w:val="SingleTxt"/>
        <w:spacing w:after="0" w:line="120" w:lineRule="exact"/>
        <w:rPr>
          <w:rFonts w:hint="cs"/>
          <w:sz w:val="10"/>
          <w:rtl/>
        </w:rPr>
      </w:pPr>
    </w:p>
    <w:p w:rsidR="008B18BE" w:rsidRPr="008B18BE" w:rsidRDefault="008B18BE" w:rsidP="00F0622C">
      <w:pPr>
        <w:pStyle w:val="SingleTxt"/>
        <w:rPr>
          <w:rtl/>
        </w:rPr>
      </w:pPr>
      <w:r>
        <w:rPr>
          <w:rtl/>
        </w:rPr>
        <w:t>1</w:t>
      </w:r>
      <w:r>
        <w:rPr>
          <w:rFonts w:hint="cs"/>
          <w:rtl/>
        </w:rPr>
        <w:t xml:space="preserve"> -</w:t>
      </w:r>
      <w:r w:rsidRPr="008B18BE">
        <w:rPr>
          <w:rtl/>
        </w:rPr>
        <w:tab/>
        <w:t xml:space="preserve">نظرت اللجنة في التقرير </w:t>
      </w:r>
      <w:r w:rsidR="00F0622C">
        <w:rPr>
          <w:rFonts w:hint="cs"/>
          <w:rtl/>
        </w:rPr>
        <w:t xml:space="preserve">الجامع للتقارير </w:t>
      </w:r>
      <w:r w:rsidRPr="008B18BE">
        <w:rPr>
          <w:rtl/>
        </w:rPr>
        <w:t>الدورية الرابع والخامس والسادس لرواندا (</w:t>
      </w:r>
      <w:r w:rsidRPr="008B18BE">
        <w:rPr>
          <w:lang w:val="en-GB"/>
        </w:rPr>
        <w:t>CEDAW/C/RWA/6</w:t>
      </w:r>
      <w:r w:rsidRPr="008B18BE">
        <w:rPr>
          <w:rtl/>
        </w:rPr>
        <w:t>) في جلستيها 883 و 884</w:t>
      </w:r>
      <w:r w:rsidR="00F0622C">
        <w:rPr>
          <w:rtl/>
        </w:rPr>
        <w:t>، المعقودتين في 4 شباط/</w:t>
      </w:r>
      <w:r w:rsidRPr="008B18BE">
        <w:rPr>
          <w:rtl/>
        </w:rPr>
        <w:t>فبراير (انظر</w:t>
      </w:r>
      <w:r>
        <w:rPr>
          <w:rFonts w:hint="cs"/>
          <w:rtl/>
        </w:rPr>
        <w:t xml:space="preserve"> </w:t>
      </w:r>
      <w:r w:rsidRPr="008B18BE">
        <w:rPr>
          <w:lang w:val="en-GB"/>
        </w:rPr>
        <w:t>CEDAW/C/SR</w:t>
      </w:r>
      <w:r w:rsidR="00F0622C">
        <w:t>.883</w:t>
      </w:r>
      <w:r w:rsidRPr="008B18BE">
        <w:rPr>
          <w:rtl/>
        </w:rPr>
        <w:t xml:space="preserve"> </w:t>
      </w:r>
      <w:r w:rsidR="00F0622C">
        <w:rPr>
          <w:rFonts w:hint="cs"/>
          <w:rtl/>
        </w:rPr>
        <w:t xml:space="preserve">و </w:t>
      </w:r>
      <w:r w:rsidR="00F0622C">
        <w:t>884</w:t>
      </w:r>
      <w:r w:rsidRPr="008B18BE">
        <w:rPr>
          <w:rtl/>
        </w:rPr>
        <w:t>).</w:t>
      </w:r>
      <w:r>
        <w:rPr>
          <w:rFonts w:hint="cs"/>
          <w:rtl/>
          <w:lang w:val="en-GB"/>
        </w:rPr>
        <w:t xml:space="preserve"> </w:t>
      </w:r>
      <w:r w:rsidRPr="008B18BE">
        <w:rPr>
          <w:rtl/>
        </w:rPr>
        <w:t>وترد قائمة اللجنة للقضايا والأسئلة المطروحة فيما يتعلق بالنظر في التقارير الدورية في الوثيقة</w:t>
      </w:r>
      <w:r w:rsidR="00F0622C">
        <w:rPr>
          <w:rtl/>
        </w:rPr>
        <w:t xml:space="preserve"> </w:t>
      </w:r>
      <w:r w:rsidRPr="008B18BE">
        <w:rPr>
          <w:lang w:val="en-GB"/>
        </w:rPr>
        <w:t>CEDAW/C/RWA/Q/6</w:t>
      </w:r>
      <w:r w:rsidR="00F0622C">
        <w:rPr>
          <w:rtl/>
        </w:rPr>
        <w:t>،</w:t>
      </w:r>
      <w:r w:rsidRPr="008B18BE">
        <w:rPr>
          <w:rtl/>
        </w:rPr>
        <w:t xml:space="preserve"> كما ترد ردود حكومة رواندا في الوثيقة</w:t>
      </w:r>
      <w:r w:rsidR="00F0622C">
        <w:rPr>
          <w:rtl/>
        </w:rPr>
        <w:t xml:space="preserve"> </w:t>
      </w:r>
      <w:r w:rsidRPr="008B18BE">
        <w:rPr>
          <w:lang w:val="en-GB"/>
        </w:rPr>
        <w:t>1</w:t>
      </w:r>
      <w:r w:rsidRPr="008B18BE">
        <w:rPr>
          <w:rtl/>
        </w:rPr>
        <w:t>.</w:t>
      </w:r>
      <w:r w:rsidRPr="008B18BE">
        <w:rPr>
          <w:lang w:val="en-GB"/>
        </w:rPr>
        <w:t>CEDAW/C/RWA/Q/6/Add</w:t>
      </w:r>
      <w:r w:rsidRPr="008B18BE">
        <w:rPr>
          <w:rtl/>
        </w:rPr>
        <w:t>.</w:t>
      </w:r>
    </w:p>
    <w:p w:rsidR="008B18BE" w:rsidRPr="008B18BE" w:rsidRDefault="008B18BE" w:rsidP="008B18BE">
      <w:pPr>
        <w:pStyle w:val="SingleTxt"/>
        <w:spacing w:after="0" w:line="120" w:lineRule="exact"/>
        <w:rPr>
          <w:rFonts w:hint="cs"/>
          <w:sz w:val="12"/>
          <w:lang w:val="en-GB"/>
        </w:rPr>
      </w:pPr>
    </w:p>
    <w:p w:rsidR="008B18BE" w:rsidRPr="008B18BE" w:rsidRDefault="008B18BE" w:rsidP="008B1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val="en-GB"/>
        </w:rPr>
        <w:tab/>
      </w:r>
      <w:r w:rsidRPr="008B18BE">
        <w:rPr>
          <w:lang w:val="en-GB"/>
        </w:rPr>
        <w:tab/>
      </w:r>
      <w:r w:rsidRPr="008B18BE">
        <w:rPr>
          <w:rtl/>
        </w:rPr>
        <w:t>مقدمـة</w:t>
      </w:r>
    </w:p>
    <w:p w:rsidR="008B18BE" w:rsidRPr="008B18BE" w:rsidRDefault="008B18BE" w:rsidP="00F0622C">
      <w:pPr>
        <w:pStyle w:val="SingleTxt"/>
        <w:rPr>
          <w:rFonts w:hint="cs"/>
          <w:rtl/>
        </w:rPr>
      </w:pPr>
      <w:r w:rsidRPr="008B18BE">
        <w:rPr>
          <w:rtl/>
        </w:rPr>
        <w:t>2</w:t>
      </w:r>
      <w:r>
        <w:rPr>
          <w:rFonts w:hint="cs"/>
          <w:rtl/>
        </w:rPr>
        <w:t xml:space="preserve"> -</w:t>
      </w:r>
      <w:r w:rsidRPr="008B18BE">
        <w:rPr>
          <w:rtl/>
        </w:rPr>
        <w:tab/>
        <w:t xml:space="preserve">تعرب اللجنة عن تقديرها للدولة الطرف لتقديم تقريرها </w:t>
      </w:r>
      <w:r w:rsidR="00F0622C">
        <w:rPr>
          <w:rFonts w:hint="cs"/>
          <w:rtl/>
        </w:rPr>
        <w:t xml:space="preserve">الجامع للتقارير </w:t>
      </w:r>
      <w:r w:rsidRPr="008B18BE">
        <w:rPr>
          <w:rtl/>
        </w:rPr>
        <w:t xml:space="preserve">الدورية الرابع والخامس والسادس، التي اتبعت المبادئ التوجيهية الصادرة عن اللجنة لإعداد التقارير، ولكن تقديمها تأخر كثيرا عن موعده. وتعرب اللجنة أيضا عن تقديرها للدولة الطرف لردودها الخطية على قائمة القضايا والأسئلة التي طرحها الفريق العامل لما قبل الدورة، وتأسف لأن الرد الكتابي كان متأخرا جدا. وتعرب اللجنة أيضا عن تقديرها للدولة الطرف لعرضها الشفوي ولإعطاء مزيد من الإيضاحات. وتلاحظ اللجنة أن عددا من التغييرات في القوانين والسياسات والبرامج ذات الأثر الإيجابي على حقوق المرأة طرأت منذ نهاية الفترة التي يغطيها تقرير الدولة الطرف. </w:t>
      </w:r>
    </w:p>
    <w:p w:rsidR="008B18BE" w:rsidRPr="008B18BE" w:rsidRDefault="008B18BE" w:rsidP="00F0622C">
      <w:pPr>
        <w:pStyle w:val="SingleTxt"/>
        <w:rPr>
          <w:rFonts w:hint="cs"/>
          <w:rtl/>
        </w:rPr>
      </w:pPr>
      <w:r w:rsidRPr="008B18BE">
        <w:rPr>
          <w:rtl/>
        </w:rPr>
        <w:t>3</w:t>
      </w:r>
      <w:r>
        <w:rPr>
          <w:rFonts w:hint="cs"/>
          <w:rtl/>
        </w:rPr>
        <w:t xml:space="preserve"> -</w:t>
      </w:r>
      <w:r w:rsidRPr="008B18BE">
        <w:rPr>
          <w:rtl/>
        </w:rPr>
        <w:tab/>
        <w:t xml:space="preserve">وتثني اللجنة على الدولة الطرف </w:t>
      </w:r>
      <w:r w:rsidR="00F0622C">
        <w:rPr>
          <w:rFonts w:hint="cs"/>
          <w:rtl/>
        </w:rPr>
        <w:t xml:space="preserve">لإرسالها </w:t>
      </w:r>
      <w:r w:rsidRPr="008B18BE">
        <w:rPr>
          <w:rtl/>
        </w:rPr>
        <w:t>وفد</w:t>
      </w:r>
      <w:r w:rsidR="00F0622C">
        <w:rPr>
          <w:rFonts w:hint="cs"/>
          <w:rtl/>
        </w:rPr>
        <w:t>ا</w:t>
      </w:r>
      <w:r w:rsidRPr="008B18BE">
        <w:rPr>
          <w:rtl/>
        </w:rPr>
        <w:t xml:space="preserve"> رفيع المستوى برئاسة وزير </w:t>
      </w:r>
      <w:r w:rsidR="00F0622C">
        <w:rPr>
          <w:rFonts w:hint="cs"/>
          <w:rtl/>
        </w:rPr>
        <w:t xml:space="preserve">الشؤون </w:t>
      </w:r>
      <w:r w:rsidRPr="008B18BE">
        <w:rPr>
          <w:rtl/>
        </w:rPr>
        <w:t xml:space="preserve">الجنسانية والنهوض بالأسرة. وتعرب اللجنة عن تقديرها للدولة الطرف على العرض الشفوي الذي قدم لمحة عامة </w:t>
      </w:r>
      <w:r w:rsidR="00EF2984">
        <w:rPr>
          <w:rFonts w:hint="cs"/>
          <w:rtl/>
        </w:rPr>
        <w:t xml:space="preserve">عن </w:t>
      </w:r>
      <w:r w:rsidR="00F0622C">
        <w:rPr>
          <w:rFonts w:hint="cs"/>
          <w:rtl/>
        </w:rPr>
        <w:t xml:space="preserve">آخر ما أحرز من تقدم </w:t>
      </w:r>
      <w:r w:rsidRPr="008B18BE">
        <w:rPr>
          <w:rtl/>
        </w:rPr>
        <w:t xml:space="preserve">والتحديات </w:t>
      </w:r>
      <w:r w:rsidR="00F0622C">
        <w:rPr>
          <w:rFonts w:hint="cs"/>
          <w:rtl/>
        </w:rPr>
        <w:t>المتبقية</w:t>
      </w:r>
      <w:r w:rsidRPr="008B18BE">
        <w:rPr>
          <w:rtl/>
        </w:rPr>
        <w:t xml:space="preserve"> </w:t>
      </w:r>
      <w:r w:rsidR="00F0622C">
        <w:rPr>
          <w:rFonts w:hint="cs"/>
          <w:rtl/>
        </w:rPr>
        <w:t>ل</w:t>
      </w:r>
      <w:r w:rsidRPr="008B18BE">
        <w:rPr>
          <w:rtl/>
        </w:rPr>
        <w:t>تحقيق المساواة بين الجنسين في رواندا</w:t>
      </w:r>
      <w:r w:rsidR="00F0622C">
        <w:rPr>
          <w:rtl/>
        </w:rPr>
        <w:t>،</w:t>
      </w:r>
      <w:r w:rsidRPr="008B18BE">
        <w:rPr>
          <w:rtl/>
        </w:rPr>
        <w:t xml:space="preserve"> وعلى التوضيح المقدم ردا على الأسئلة</w:t>
      </w:r>
      <w:r w:rsidR="00F0622C">
        <w:rPr>
          <w:rtl/>
        </w:rPr>
        <w:t xml:space="preserve"> التي طرحتها اللجنة خلال الحوار</w:t>
      </w:r>
      <w:r w:rsidR="00F0622C">
        <w:rPr>
          <w:rFonts w:hint="cs"/>
          <w:rtl/>
        </w:rPr>
        <w:t> </w:t>
      </w:r>
      <w:r w:rsidRPr="008B18BE">
        <w:rPr>
          <w:rtl/>
        </w:rPr>
        <w:t>البناء.</w:t>
      </w:r>
    </w:p>
    <w:p w:rsidR="008B18BE" w:rsidRPr="008B18BE" w:rsidRDefault="008B18BE" w:rsidP="008B18BE">
      <w:pPr>
        <w:pStyle w:val="SingleTxt"/>
        <w:rPr>
          <w:rtl/>
        </w:rPr>
      </w:pPr>
      <w:r>
        <w:rPr>
          <w:rtl/>
        </w:rPr>
        <w:t>4</w:t>
      </w:r>
      <w:r>
        <w:rPr>
          <w:rFonts w:hint="cs"/>
          <w:rtl/>
        </w:rPr>
        <w:t xml:space="preserve"> -</w:t>
      </w:r>
      <w:r w:rsidRPr="008B18BE">
        <w:rPr>
          <w:rtl/>
        </w:rPr>
        <w:tab/>
        <w:t>وتلاحظ اللجنة مع الارتياح أن التقرير يتضمن إشارات إلى جهود الدولة الطرف لتحقيق الأهداف ا</w:t>
      </w:r>
      <w:r w:rsidR="00F0622C">
        <w:rPr>
          <w:rtl/>
        </w:rPr>
        <w:t>لاستراتيجية لإعلان ومنهاج عمل ب</w:t>
      </w:r>
      <w:r w:rsidR="00F0622C">
        <w:rPr>
          <w:rFonts w:hint="cs"/>
          <w:rtl/>
        </w:rPr>
        <w:t>ج</w:t>
      </w:r>
      <w:r w:rsidRPr="008B18BE">
        <w:rPr>
          <w:rtl/>
        </w:rPr>
        <w:t>ين الذي اعتمده المؤتمر العالمي الرابع المعني بالمرأة</w:t>
      </w:r>
      <w:r w:rsidR="00F0622C">
        <w:rPr>
          <w:rtl/>
        </w:rPr>
        <w:t>،</w:t>
      </w:r>
      <w:r w:rsidRPr="008B18BE">
        <w:rPr>
          <w:rtl/>
        </w:rPr>
        <w:t xml:space="preserve"> وكذلك معلومات عن التقدم المحرز نحو تحقيق الأهداف الإنمائية للألفية. </w:t>
      </w:r>
    </w:p>
    <w:p w:rsidR="008B18BE" w:rsidRPr="008B18BE" w:rsidRDefault="008B18BE" w:rsidP="00EF2984">
      <w:pPr>
        <w:pStyle w:val="SingleTxt"/>
        <w:rPr>
          <w:rtl/>
        </w:rPr>
      </w:pPr>
      <w:r>
        <w:rPr>
          <w:rtl/>
        </w:rPr>
        <w:t>5</w:t>
      </w:r>
      <w:r>
        <w:rPr>
          <w:rFonts w:hint="cs"/>
          <w:rtl/>
        </w:rPr>
        <w:t xml:space="preserve"> -</w:t>
      </w:r>
      <w:r w:rsidRPr="008B18BE">
        <w:rPr>
          <w:rtl/>
        </w:rPr>
        <w:tab/>
        <w:t xml:space="preserve">وتدرك اللجنة تماما أن الحرب الأهلية التي بلغت ذروتها في الإبادة الجماعية </w:t>
      </w:r>
      <w:r w:rsidR="00F0622C">
        <w:rPr>
          <w:rFonts w:hint="cs"/>
          <w:rtl/>
        </w:rPr>
        <w:t xml:space="preserve">المرتكبة </w:t>
      </w:r>
      <w:r w:rsidRPr="008B18BE">
        <w:rPr>
          <w:rtl/>
        </w:rPr>
        <w:t>في عام 1994، أدت إلى وفاة أكثر من مليون شخص، وتدفق اللاجئين والمشردين داخليا، وانهيار الدولة والاقتصاد، وتدمير البنية التحتية. وتثني اللجنة على الدولة الطرف ل</w:t>
      </w:r>
      <w:r w:rsidR="00F0622C">
        <w:rPr>
          <w:rFonts w:hint="cs"/>
          <w:rtl/>
        </w:rPr>
        <w:t xml:space="preserve">ما أبدته من </w:t>
      </w:r>
      <w:r w:rsidRPr="008B18BE">
        <w:rPr>
          <w:rtl/>
        </w:rPr>
        <w:t>إرادة والتزام سياسيين قويين منذ نهاية الحرب الأهلية، وللسياسات والتدابير المتخذة للقضاء على التمييز ضد المرأة في جميع المجالات التي تشملها الاتفاقية، وللتقدم الذي تحقق بالفعل في تلك الفترة القصيرة من الزمن.</w:t>
      </w:r>
    </w:p>
    <w:p w:rsidR="008B18BE" w:rsidRPr="008B18BE" w:rsidRDefault="008B18BE" w:rsidP="008B18BE">
      <w:pPr>
        <w:pStyle w:val="SingleTxt"/>
        <w:spacing w:after="0" w:line="120" w:lineRule="exact"/>
        <w:rPr>
          <w:sz w:val="12"/>
          <w:rtl/>
        </w:rPr>
      </w:pPr>
    </w:p>
    <w:p w:rsidR="008B18BE" w:rsidRPr="008B18BE" w:rsidRDefault="008B18BE" w:rsidP="008B1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B18BE">
        <w:rPr>
          <w:rtl/>
        </w:rPr>
        <w:t>الجوانب الإيجابية</w:t>
      </w:r>
    </w:p>
    <w:p w:rsidR="008B18BE" w:rsidRPr="008B18BE" w:rsidRDefault="008B18BE" w:rsidP="00F0622C">
      <w:pPr>
        <w:pStyle w:val="SingleTxt"/>
        <w:rPr>
          <w:rFonts w:hint="cs"/>
          <w:rtl/>
        </w:rPr>
      </w:pPr>
      <w:r w:rsidRPr="008B18BE">
        <w:rPr>
          <w:rtl/>
        </w:rPr>
        <w:t>6</w:t>
      </w:r>
      <w:r>
        <w:rPr>
          <w:rFonts w:hint="cs"/>
          <w:rtl/>
        </w:rPr>
        <w:t xml:space="preserve"> -</w:t>
      </w:r>
      <w:r w:rsidRPr="008B18BE">
        <w:rPr>
          <w:rtl/>
        </w:rPr>
        <w:tab/>
        <w:t xml:space="preserve">تثني اللجنة على الدولة الطرف لاعتمادها في عام 2003 الدستور الذي </w:t>
      </w:r>
      <w:r w:rsidR="00F0622C">
        <w:rPr>
          <w:rFonts w:hint="cs"/>
          <w:rtl/>
        </w:rPr>
        <w:t>يجسد</w:t>
      </w:r>
      <w:r w:rsidRPr="008B18BE">
        <w:rPr>
          <w:rtl/>
        </w:rPr>
        <w:t xml:space="preserve"> قاعدة عدم التمييز بين الجنسين ومبدأ المساواة بين الجنسين، والذي أسفر عن إصلاحات قانونية واسعة النطاق تهدف إلى إزالة الأحكام التمييزية.</w:t>
      </w:r>
    </w:p>
    <w:p w:rsidR="008B18BE" w:rsidRPr="008B18BE" w:rsidRDefault="008B18BE" w:rsidP="00F0622C">
      <w:pPr>
        <w:pStyle w:val="SingleTxt"/>
        <w:rPr>
          <w:rFonts w:hint="cs"/>
          <w:rtl/>
        </w:rPr>
      </w:pPr>
      <w:r w:rsidRPr="008B18BE">
        <w:rPr>
          <w:rtl/>
        </w:rPr>
        <w:t>7</w:t>
      </w:r>
      <w:r>
        <w:rPr>
          <w:rFonts w:hint="cs"/>
          <w:rtl/>
        </w:rPr>
        <w:t xml:space="preserve"> -</w:t>
      </w:r>
      <w:r w:rsidRPr="008B18BE">
        <w:rPr>
          <w:rtl/>
        </w:rPr>
        <w:tab/>
        <w:t>وتثني اللجنة على الدولة الطرف لاستخدامها الناجح لنظام الحصص في الحياة السياسية و</w:t>
      </w:r>
      <w:r w:rsidR="00F0622C">
        <w:rPr>
          <w:rFonts w:hint="cs"/>
          <w:rtl/>
        </w:rPr>
        <w:t xml:space="preserve">الحياة </w:t>
      </w:r>
      <w:r w:rsidRPr="008B18BE">
        <w:rPr>
          <w:rtl/>
        </w:rPr>
        <w:t xml:space="preserve">العامة. وتهنئ الدولة الطرف بصفة خاصة </w:t>
      </w:r>
      <w:r w:rsidR="00F0622C">
        <w:rPr>
          <w:rFonts w:hint="cs"/>
          <w:rtl/>
        </w:rPr>
        <w:t>لتحقيقها</w:t>
      </w:r>
      <w:r w:rsidRPr="008B18BE">
        <w:rPr>
          <w:rtl/>
        </w:rPr>
        <w:t xml:space="preserve"> أعلى نسبة في العالم لتمثيل المرأة في البرلمان. </w:t>
      </w:r>
    </w:p>
    <w:p w:rsidR="008B18BE" w:rsidRPr="008B18BE" w:rsidRDefault="008B18BE" w:rsidP="008B18BE">
      <w:pPr>
        <w:pStyle w:val="SingleTxt"/>
        <w:rPr>
          <w:rFonts w:hint="cs"/>
          <w:rtl/>
        </w:rPr>
      </w:pPr>
      <w:r w:rsidRPr="008B18BE">
        <w:rPr>
          <w:rtl/>
        </w:rPr>
        <w:t>8</w:t>
      </w:r>
      <w:r>
        <w:rPr>
          <w:rFonts w:hint="cs"/>
          <w:rtl/>
        </w:rPr>
        <w:t xml:space="preserve"> -</w:t>
      </w:r>
      <w:r w:rsidRPr="008B18BE">
        <w:rPr>
          <w:rtl/>
        </w:rPr>
        <w:tab/>
        <w:t>وتهنئ اللجنة الدولة الطرف لأنها حظرت تعدد الزوجات.</w:t>
      </w:r>
    </w:p>
    <w:p w:rsidR="008B18BE" w:rsidRPr="008B18BE" w:rsidRDefault="008B18BE" w:rsidP="00F0622C">
      <w:pPr>
        <w:pStyle w:val="SingleTxt"/>
        <w:rPr>
          <w:rtl/>
        </w:rPr>
      </w:pPr>
      <w:r>
        <w:rPr>
          <w:rtl/>
        </w:rPr>
        <w:t>9</w:t>
      </w:r>
      <w:r>
        <w:rPr>
          <w:rFonts w:hint="cs"/>
          <w:rtl/>
        </w:rPr>
        <w:t xml:space="preserve"> -</w:t>
      </w:r>
      <w:r w:rsidRPr="008B18BE">
        <w:rPr>
          <w:rtl/>
        </w:rPr>
        <w:tab/>
        <w:t xml:space="preserve">وتثني اللجنة على الدولة الطرف للانخفاض الذي طرأ مؤخرا على معدل الإصابة بفيروس نقص المناعة البشرية/الإيدز والملاريا، ولزيادة شمول العلاج لكل من المرضين. </w:t>
      </w:r>
    </w:p>
    <w:p w:rsidR="008B18BE" w:rsidRPr="008B18BE" w:rsidRDefault="008B18BE" w:rsidP="00CF51EA">
      <w:pPr>
        <w:pStyle w:val="SingleTxt"/>
        <w:rPr>
          <w:rtl/>
        </w:rPr>
      </w:pPr>
      <w:r w:rsidRPr="008B18BE">
        <w:rPr>
          <w:rtl/>
        </w:rPr>
        <w:t>10</w:t>
      </w:r>
      <w:r>
        <w:rPr>
          <w:rFonts w:hint="cs"/>
          <w:rtl/>
        </w:rPr>
        <w:t xml:space="preserve"> -</w:t>
      </w:r>
      <w:r w:rsidRPr="008B18BE">
        <w:rPr>
          <w:rtl/>
        </w:rPr>
        <w:tab/>
        <w:t xml:space="preserve">وتهنئ اللجنة الدولة الطرف على انضمامها في 15 </w:t>
      </w:r>
      <w:r w:rsidR="00CF51EA">
        <w:rPr>
          <w:rFonts w:hint="cs"/>
          <w:rtl/>
        </w:rPr>
        <w:t xml:space="preserve">كانون الأول/ديسمبر </w:t>
      </w:r>
      <w:r w:rsidRPr="008B18BE">
        <w:rPr>
          <w:rtl/>
        </w:rPr>
        <w:t>2008 إلى البروتوكول الاختياري لاتفاقية القضاء على جميع أشكال التمييز ضد المرأة.</w:t>
      </w:r>
      <w:r w:rsidR="00F0622C">
        <w:rPr>
          <w:rtl/>
        </w:rPr>
        <w:t xml:space="preserve"> </w:t>
      </w:r>
    </w:p>
    <w:p w:rsidR="008B18BE" w:rsidRPr="008B18BE" w:rsidRDefault="008B18BE" w:rsidP="008B18BE">
      <w:pPr>
        <w:pStyle w:val="SingleTxt"/>
        <w:spacing w:after="0" w:line="120" w:lineRule="exact"/>
        <w:rPr>
          <w:b/>
          <w:bCs/>
          <w:sz w:val="12"/>
          <w:rtl/>
        </w:rPr>
      </w:pPr>
    </w:p>
    <w:p w:rsidR="008B18BE" w:rsidRPr="008B18BE" w:rsidRDefault="008B18BE" w:rsidP="008B1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B18BE">
        <w:rPr>
          <w:rtl/>
        </w:rPr>
        <w:t>الشواغل الرئيسية والتوصيات</w:t>
      </w:r>
    </w:p>
    <w:p w:rsidR="008B18BE" w:rsidRPr="008B18BE" w:rsidRDefault="008B18BE" w:rsidP="00CF51EA">
      <w:pPr>
        <w:pStyle w:val="SingleTxt"/>
        <w:rPr>
          <w:b/>
          <w:bCs/>
          <w:rtl/>
        </w:rPr>
      </w:pPr>
      <w:r>
        <w:rPr>
          <w:rFonts w:hint="cs"/>
          <w:rtl/>
        </w:rPr>
        <w:t>11 -</w:t>
      </w:r>
      <w:r>
        <w:rPr>
          <w:rFonts w:hint="cs"/>
          <w:rtl/>
        </w:rPr>
        <w:tab/>
      </w:r>
      <w:r w:rsidRPr="008B18BE">
        <w:rPr>
          <w:b/>
          <w:bCs/>
          <w:rtl/>
        </w:rPr>
        <w:t>تُـذكِّـر اللجنة بالتزام الدولة الطرف</w:t>
      </w:r>
      <w:r w:rsidR="00CF51EA">
        <w:rPr>
          <w:rFonts w:hint="cs"/>
          <w:b/>
          <w:bCs/>
          <w:rtl/>
        </w:rPr>
        <w:t xml:space="preserve"> بأن تنفذ</w:t>
      </w:r>
      <w:r w:rsidR="00F0622C">
        <w:rPr>
          <w:b/>
          <w:bCs/>
          <w:rtl/>
        </w:rPr>
        <w:t>،</w:t>
      </w:r>
      <w:r w:rsidRPr="008B18BE">
        <w:rPr>
          <w:b/>
          <w:bCs/>
          <w:rtl/>
        </w:rPr>
        <w:t xml:space="preserve"> بصورة منتظمة ومستمرة</w:t>
      </w:r>
      <w:r w:rsidR="00F0622C">
        <w:rPr>
          <w:b/>
          <w:bCs/>
          <w:rtl/>
        </w:rPr>
        <w:t>،</w:t>
      </w:r>
      <w:r w:rsidRPr="008B18BE">
        <w:rPr>
          <w:b/>
          <w:bCs/>
          <w:rtl/>
        </w:rPr>
        <w:t xml:space="preserve"> جميع أحكام الاتفاقية</w:t>
      </w:r>
      <w:r w:rsidR="00F0622C">
        <w:rPr>
          <w:b/>
          <w:bCs/>
          <w:rtl/>
        </w:rPr>
        <w:t>،</w:t>
      </w:r>
      <w:r w:rsidRPr="008B18BE">
        <w:rPr>
          <w:b/>
          <w:bCs/>
          <w:rtl/>
        </w:rPr>
        <w:t xml:space="preserve"> وترى أن الشواغل والتوصيات المحددة في هذه الملاحظات الختامية تقتضي من الدولة الطرف أقصى اهتمام منذ الآن وحتى موعد تقديم تقريرها الدوري المقبل. ونتيجة لذلك</w:t>
      </w:r>
      <w:r w:rsidR="00F0622C">
        <w:rPr>
          <w:b/>
          <w:bCs/>
          <w:rtl/>
        </w:rPr>
        <w:t>،</w:t>
      </w:r>
      <w:r w:rsidRPr="008B18BE">
        <w:rPr>
          <w:b/>
          <w:bCs/>
          <w:rtl/>
        </w:rPr>
        <w:t xml:space="preserve"> تحث اللجنة الدولة الطرف على التركيز على هذه المجالات في أنشطتها التنفيذية، وعلى الإبلاغ عن الإجراء</w:t>
      </w:r>
      <w:r w:rsidR="00CF51EA">
        <w:rPr>
          <w:b/>
          <w:bCs/>
          <w:rtl/>
        </w:rPr>
        <w:t>ات المتخذة والنتائج الم</w:t>
      </w:r>
      <w:r w:rsidR="00CF51EA">
        <w:rPr>
          <w:rFonts w:hint="cs"/>
          <w:b/>
          <w:bCs/>
          <w:rtl/>
        </w:rPr>
        <w:t>حققة</w:t>
      </w:r>
      <w:r w:rsidRPr="008B18BE">
        <w:rPr>
          <w:b/>
          <w:bCs/>
          <w:rtl/>
        </w:rPr>
        <w:t xml:space="preserve"> في تقريرها الدو</w:t>
      </w:r>
      <w:r w:rsidR="00CF51EA">
        <w:rPr>
          <w:b/>
          <w:bCs/>
          <w:rtl/>
        </w:rPr>
        <w:t>ري المقبل. وتدعو اللجنة الدولة</w:t>
      </w:r>
      <w:r w:rsidRPr="008B18BE">
        <w:rPr>
          <w:b/>
          <w:bCs/>
          <w:rtl/>
        </w:rPr>
        <w:t xml:space="preserve"> الطرف إلى تقديم هذه الملاحظات الختامية إلى جميع الوزارات المعنية، وإلى البرلمان والسلطة القضائية، وذلك لضمان تنفيذها بالكامل.</w:t>
      </w:r>
    </w:p>
    <w:p w:rsidR="008B18BE" w:rsidRPr="008B18BE" w:rsidRDefault="008B18BE" w:rsidP="008B18BE">
      <w:pPr>
        <w:pStyle w:val="SingleTxt"/>
        <w:spacing w:after="0" w:line="120" w:lineRule="exact"/>
        <w:rPr>
          <w:b/>
          <w:bCs/>
          <w:sz w:val="12"/>
          <w:rtl/>
        </w:rPr>
      </w:pPr>
    </w:p>
    <w:p w:rsidR="008B18BE" w:rsidRPr="008B18BE" w:rsidRDefault="008B18BE" w:rsidP="008B1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8B18BE">
        <w:rPr>
          <w:rtl/>
        </w:rPr>
        <w:t>البرلـمــان</w:t>
      </w:r>
    </w:p>
    <w:p w:rsidR="008B18BE" w:rsidRPr="008B18BE" w:rsidRDefault="008B18BE" w:rsidP="00EE217F">
      <w:pPr>
        <w:pStyle w:val="SingleTxt"/>
        <w:rPr>
          <w:b/>
          <w:bCs/>
          <w:rtl/>
        </w:rPr>
      </w:pPr>
      <w:r w:rsidRPr="008B18BE">
        <w:rPr>
          <w:rtl/>
        </w:rPr>
        <w:t>12</w:t>
      </w:r>
      <w:r>
        <w:rPr>
          <w:rFonts w:hint="cs"/>
          <w:rtl/>
        </w:rPr>
        <w:t xml:space="preserve"> -</w:t>
      </w:r>
      <w:r w:rsidRPr="008B18BE">
        <w:rPr>
          <w:b/>
          <w:bCs/>
          <w:rtl/>
        </w:rPr>
        <w:tab/>
        <w:t>في حين تعيد اللجنة التأكيد على أن الحكومة تتحمل المسؤولية الأولى عن التنفيذ الكامل لالتزامات الدولة الطرف بموجب الاتفاقية</w:t>
      </w:r>
      <w:r w:rsidR="00EE217F">
        <w:rPr>
          <w:rFonts w:hint="cs"/>
          <w:b/>
          <w:bCs/>
          <w:rtl/>
        </w:rPr>
        <w:t xml:space="preserve"> </w:t>
      </w:r>
      <w:r w:rsidR="00EE217F" w:rsidRPr="008B18BE">
        <w:rPr>
          <w:b/>
          <w:bCs/>
          <w:rtl/>
        </w:rPr>
        <w:t>وأنها</w:t>
      </w:r>
      <w:r w:rsidR="00EE217F">
        <w:rPr>
          <w:rFonts w:hint="cs"/>
          <w:b/>
          <w:bCs/>
          <w:rtl/>
        </w:rPr>
        <w:t xml:space="preserve"> تخضع للمساءلة عنه </w:t>
      </w:r>
      <w:r w:rsidR="00EE217F" w:rsidRPr="008B18BE">
        <w:rPr>
          <w:b/>
          <w:bCs/>
          <w:rtl/>
        </w:rPr>
        <w:t>بشكل خاص</w:t>
      </w:r>
      <w:r w:rsidR="00EF2984">
        <w:rPr>
          <w:rFonts w:hint="cs"/>
          <w:b/>
          <w:bCs/>
          <w:rtl/>
        </w:rPr>
        <w:t>،</w:t>
      </w:r>
      <w:r w:rsidRPr="008B18BE">
        <w:rPr>
          <w:b/>
          <w:bCs/>
          <w:rtl/>
        </w:rPr>
        <w:t xml:space="preserve"> فإن اللجنة</w:t>
      </w:r>
      <w:r w:rsidR="00F0622C">
        <w:rPr>
          <w:b/>
          <w:bCs/>
          <w:rtl/>
        </w:rPr>
        <w:t>،</w:t>
      </w:r>
      <w:r w:rsidR="00EE217F">
        <w:rPr>
          <w:b/>
          <w:bCs/>
          <w:rtl/>
        </w:rPr>
        <w:t xml:space="preserve"> مشددة</w:t>
      </w:r>
      <w:r w:rsidRPr="008B18BE">
        <w:rPr>
          <w:b/>
          <w:bCs/>
          <w:rtl/>
        </w:rPr>
        <w:t xml:space="preserve"> على أن الاتفاقية ملزمة لجميع فروع الحكومة</w:t>
      </w:r>
      <w:r w:rsidR="00F0622C">
        <w:rPr>
          <w:b/>
          <w:bCs/>
          <w:rtl/>
        </w:rPr>
        <w:t>،</w:t>
      </w:r>
      <w:r w:rsidRPr="008B18BE">
        <w:rPr>
          <w:b/>
          <w:bCs/>
          <w:rtl/>
        </w:rPr>
        <w:t xml:space="preserve"> تدعو الدولة الطرف إلى تشجيع البرلمان الوطني</w:t>
      </w:r>
      <w:r w:rsidR="00F0622C">
        <w:rPr>
          <w:b/>
          <w:bCs/>
          <w:rtl/>
        </w:rPr>
        <w:t>،</w:t>
      </w:r>
      <w:r w:rsidRPr="008B18BE">
        <w:rPr>
          <w:b/>
          <w:bCs/>
          <w:rtl/>
        </w:rPr>
        <w:t xml:space="preserve"> وفقا لإجراءاته</w:t>
      </w:r>
      <w:r w:rsidR="00F0622C">
        <w:rPr>
          <w:b/>
          <w:bCs/>
          <w:rtl/>
        </w:rPr>
        <w:t>،</w:t>
      </w:r>
      <w:r w:rsidRPr="008B18BE">
        <w:rPr>
          <w:b/>
          <w:bCs/>
          <w:rtl/>
        </w:rPr>
        <w:t xml:space="preserve"> حسب الاقتضاء</w:t>
      </w:r>
      <w:r w:rsidR="00F0622C">
        <w:rPr>
          <w:b/>
          <w:bCs/>
          <w:rtl/>
        </w:rPr>
        <w:t>،</w:t>
      </w:r>
      <w:r w:rsidRPr="008B18BE">
        <w:rPr>
          <w:b/>
          <w:bCs/>
          <w:rtl/>
        </w:rPr>
        <w:t xml:space="preserve"> على اتخاذ الخطوات اللازمة فيما يتعلق بتنفيذ هذه الملاحظات الختامية و</w:t>
      </w:r>
      <w:r w:rsidR="00EE217F">
        <w:rPr>
          <w:rFonts w:hint="cs"/>
          <w:b/>
          <w:bCs/>
          <w:rtl/>
        </w:rPr>
        <w:t>ب</w:t>
      </w:r>
      <w:r w:rsidR="00EF2984">
        <w:rPr>
          <w:rFonts w:hint="cs"/>
          <w:b/>
          <w:bCs/>
          <w:rtl/>
        </w:rPr>
        <w:t>ع</w:t>
      </w:r>
      <w:r w:rsidRPr="008B18BE">
        <w:rPr>
          <w:b/>
          <w:bCs/>
          <w:rtl/>
        </w:rPr>
        <w:t>ملية الإبلاغ التالية التي ستقوم بها الحكومة بموجب الاتفاقية.</w:t>
      </w:r>
    </w:p>
    <w:p w:rsidR="008B18BE" w:rsidRPr="008B18BE" w:rsidRDefault="008B18BE" w:rsidP="008B18BE">
      <w:pPr>
        <w:pStyle w:val="SingleTxt"/>
        <w:spacing w:after="0" w:line="120" w:lineRule="exact"/>
        <w:rPr>
          <w:sz w:val="12"/>
          <w:rtl/>
        </w:rPr>
      </w:pPr>
    </w:p>
    <w:p w:rsidR="008B18BE" w:rsidRPr="008B18BE" w:rsidRDefault="008B18BE" w:rsidP="00D86D1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B18BE">
        <w:rPr>
          <w:rtl/>
        </w:rPr>
        <w:t>الوضع القانوني للاتفاقي</w:t>
      </w:r>
      <w:r w:rsidR="00EE217F">
        <w:rPr>
          <w:rtl/>
        </w:rPr>
        <w:t>ة والبروتوكول</w:t>
      </w:r>
      <w:r w:rsidR="00D86D1D">
        <w:rPr>
          <w:rFonts w:hint="cs"/>
          <w:rtl/>
        </w:rPr>
        <w:t xml:space="preserve"> </w:t>
      </w:r>
    </w:p>
    <w:p w:rsidR="008B18BE" w:rsidRPr="008B18BE" w:rsidRDefault="008B18BE" w:rsidP="00EE217F">
      <w:pPr>
        <w:pStyle w:val="SingleTxt"/>
        <w:rPr>
          <w:rFonts w:hint="cs"/>
          <w:rtl/>
        </w:rPr>
      </w:pPr>
      <w:r w:rsidRPr="008B18BE">
        <w:rPr>
          <w:rtl/>
        </w:rPr>
        <w:t>13</w:t>
      </w:r>
      <w:r>
        <w:rPr>
          <w:rFonts w:hint="cs"/>
          <w:rtl/>
        </w:rPr>
        <w:t xml:space="preserve"> -</w:t>
      </w:r>
      <w:r w:rsidRPr="008B18BE">
        <w:rPr>
          <w:rtl/>
        </w:rPr>
        <w:tab/>
        <w:t>بينما تلاحظ اللجنة مع الارتياح أن المعاهدات الدولية التي يجري التصديق عليها تصبح جزءا من القانون المحلي وأن المادة 190 من الدستور تعطي الأ</w:t>
      </w:r>
      <w:r w:rsidR="00EE217F">
        <w:rPr>
          <w:rFonts w:hint="cs"/>
          <w:rtl/>
        </w:rPr>
        <w:t>سبقية</w:t>
      </w:r>
      <w:r w:rsidRPr="008B18BE">
        <w:rPr>
          <w:rtl/>
        </w:rPr>
        <w:t xml:space="preserve"> لتلك المعاهدات على القوانين المحلية</w:t>
      </w:r>
      <w:r w:rsidR="00F0622C">
        <w:rPr>
          <w:rtl/>
        </w:rPr>
        <w:t>،</w:t>
      </w:r>
      <w:r w:rsidRPr="008B18BE">
        <w:rPr>
          <w:rtl/>
        </w:rPr>
        <w:t xml:space="preserve"> تشعر اللجنة بالقلق إزاء عدم وجود وعي عام بالاتفاقية وبروتوكولها الاختياري في المجتمع بشكل عام</w:t>
      </w:r>
      <w:r w:rsidR="00F0622C">
        <w:rPr>
          <w:rtl/>
        </w:rPr>
        <w:t>،</w:t>
      </w:r>
      <w:r w:rsidRPr="008B18BE">
        <w:rPr>
          <w:rtl/>
        </w:rPr>
        <w:t xml:space="preserve"> لا سيما </w:t>
      </w:r>
      <w:r w:rsidR="00EE217F">
        <w:rPr>
          <w:rFonts w:hint="cs"/>
          <w:rtl/>
        </w:rPr>
        <w:t>بين موظفي السلك القضائي</w:t>
      </w:r>
      <w:r w:rsidRPr="008B18BE">
        <w:rPr>
          <w:rtl/>
        </w:rPr>
        <w:t xml:space="preserve"> وغيرهم من الموظفين المكلفين ب</w:t>
      </w:r>
      <w:r w:rsidR="00EE217F">
        <w:rPr>
          <w:rFonts w:hint="cs"/>
          <w:rtl/>
        </w:rPr>
        <w:t>إنفاذ</w:t>
      </w:r>
      <w:r w:rsidRPr="008B18BE">
        <w:rPr>
          <w:rtl/>
        </w:rPr>
        <w:t xml:space="preserve"> القانون. وهي تشعر بالقلق لأن النساء أنفسهن لا يدركن حقوقهن بموجب الاتفاقية و</w:t>
      </w:r>
      <w:r w:rsidR="00EE217F">
        <w:rPr>
          <w:rFonts w:hint="cs"/>
          <w:rtl/>
        </w:rPr>
        <w:t>إجراءات</w:t>
      </w:r>
      <w:r w:rsidRPr="008B18BE">
        <w:rPr>
          <w:rtl/>
        </w:rPr>
        <w:t xml:space="preserve"> تقديم الشكاوى في إطار البروتوكول الاختياري الملحق بها، وبالتالي يفتقدن القدرة على المطالبة بتلك الحقوق. كما تلاحظ اللجن</w:t>
      </w:r>
      <w:r w:rsidR="00EE217F">
        <w:rPr>
          <w:rtl/>
        </w:rPr>
        <w:t>ة مع القلق أن الدولة الطرف لم</w:t>
      </w:r>
      <w:r w:rsidR="00EE217F">
        <w:rPr>
          <w:rFonts w:hint="cs"/>
          <w:rtl/>
        </w:rPr>
        <w:t> </w:t>
      </w:r>
      <w:r w:rsidRPr="008B18BE">
        <w:rPr>
          <w:rtl/>
        </w:rPr>
        <w:t>تتمكن من تقديم</w:t>
      </w:r>
      <w:r w:rsidR="00EE217F">
        <w:rPr>
          <w:rtl/>
        </w:rPr>
        <w:t xml:space="preserve"> معلومات عن الحالات التي تم ا</w:t>
      </w:r>
      <w:r w:rsidR="00EE217F">
        <w:rPr>
          <w:rFonts w:hint="cs"/>
          <w:rtl/>
        </w:rPr>
        <w:t>لاحتجاج</w:t>
      </w:r>
      <w:r w:rsidR="00EE217F">
        <w:rPr>
          <w:rtl/>
        </w:rPr>
        <w:t xml:space="preserve"> فيها بأحكام الاتفاقية مباشرة في</w:t>
      </w:r>
      <w:r w:rsidR="00EE217F">
        <w:rPr>
          <w:rFonts w:hint="cs"/>
          <w:rtl/>
        </w:rPr>
        <w:t> </w:t>
      </w:r>
      <w:r w:rsidRPr="008B18BE">
        <w:rPr>
          <w:rtl/>
        </w:rPr>
        <w:t>المحاكم.</w:t>
      </w:r>
    </w:p>
    <w:p w:rsidR="008B18BE" w:rsidRPr="008B18BE" w:rsidRDefault="008B18BE" w:rsidP="00926508">
      <w:pPr>
        <w:pStyle w:val="SingleTxt"/>
        <w:rPr>
          <w:rFonts w:hint="cs"/>
          <w:b/>
          <w:bCs/>
          <w:rtl/>
        </w:rPr>
      </w:pPr>
      <w:r w:rsidRPr="008B18BE">
        <w:rPr>
          <w:rtl/>
        </w:rPr>
        <w:t>14</w:t>
      </w:r>
      <w:r>
        <w:rPr>
          <w:rFonts w:hint="cs"/>
          <w:rtl/>
        </w:rPr>
        <w:t xml:space="preserve"> -</w:t>
      </w:r>
      <w:r>
        <w:rPr>
          <w:rFonts w:hint="cs"/>
          <w:b/>
          <w:bCs/>
          <w:rtl/>
        </w:rPr>
        <w:tab/>
      </w:r>
      <w:r w:rsidRPr="008B18BE">
        <w:rPr>
          <w:b/>
          <w:bCs/>
          <w:rtl/>
        </w:rPr>
        <w:t xml:space="preserve">وتحث اللجنة الدولة الطرف على اتخاذ الخطوات اللازمة لضمان النشر الكافي والفهم الواضح للاتفاقية والبروتوكول الاختياري والتوصيات العامة الصادرة عن اللجنة، بما في ذلك عن طريق تنظيم حملات توعية وتدريب </w:t>
      </w:r>
      <w:r w:rsidR="00926508">
        <w:rPr>
          <w:rFonts w:hint="cs"/>
          <w:b/>
          <w:bCs/>
          <w:rtl/>
        </w:rPr>
        <w:t>الموظفين في السلك القضائي</w:t>
      </w:r>
      <w:r w:rsidRPr="008B18BE">
        <w:rPr>
          <w:b/>
          <w:bCs/>
          <w:rtl/>
        </w:rPr>
        <w:t xml:space="preserve"> والمحامين و</w:t>
      </w:r>
      <w:r w:rsidR="00926508">
        <w:rPr>
          <w:rFonts w:hint="cs"/>
          <w:b/>
          <w:bCs/>
          <w:rtl/>
        </w:rPr>
        <w:t xml:space="preserve">أفراد </w:t>
      </w:r>
      <w:r w:rsidRPr="008B18BE">
        <w:rPr>
          <w:b/>
          <w:bCs/>
          <w:rtl/>
        </w:rPr>
        <w:t xml:space="preserve">الشرطة وغيرهم من الموظفين المكلفين </w:t>
      </w:r>
      <w:r w:rsidR="00926508">
        <w:rPr>
          <w:rFonts w:hint="cs"/>
          <w:b/>
          <w:bCs/>
          <w:rtl/>
        </w:rPr>
        <w:t>بإنفاذ</w:t>
      </w:r>
      <w:r w:rsidRPr="008B18BE">
        <w:rPr>
          <w:b/>
          <w:bCs/>
          <w:rtl/>
        </w:rPr>
        <w:t xml:space="preserve"> القانون. وتدعو اللجنة الدولة الطرف إلى تعزيز وعي المرأة بحقوقها من خلال برامج لمحو الأمية القانونية و</w:t>
      </w:r>
      <w:r w:rsidR="00926508">
        <w:rPr>
          <w:rFonts w:hint="cs"/>
          <w:b/>
          <w:bCs/>
          <w:rtl/>
        </w:rPr>
        <w:t xml:space="preserve">تقديم </w:t>
      </w:r>
      <w:r w:rsidRPr="008B18BE">
        <w:rPr>
          <w:b/>
          <w:bCs/>
          <w:rtl/>
        </w:rPr>
        <w:t>المساعدة القانونية، على سبيل المثال.</w:t>
      </w:r>
      <w:r>
        <w:rPr>
          <w:rFonts w:hint="cs"/>
          <w:b/>
          <w:bCs/>
          <w:rtl/>
        </w:rPr>
        <w:t xml:space="preserve"> </w:t>
      </w:r>
      <w:r w:rsidRPr="008B18BE">
        <w:rPr>
          <w:b/>
          <w:bCs/>
          <w:rtl/>
        </w:rPr>
        <w:t xml:space="preserve">وتوصي اللجنة بأن يترجم البروتوكول </w:t>
      </w:r>
      <w:r w:rsidR="00926508">
        <w:rPr>
          <w:b/>
          <w:bCs/>
          <w:rtl/>
        </w:rPr>
        <w:t>الاختياري إلى لغة كينيا رواندا.</w:t>
      </w:r>
    </w:p>
    <w:p w:rsidR="008B18BE" w:rsidRPr="008B18BE" w:rsidRDefault="008B18BE" w:rsidP="008B18BE">
      <w:pPr>
        <w:pStyle w:val="SingleTxt"/>
        <w:spacing w:after="0" w:line="120" w:lineRule="exact"/>
        <w:rPr>
          <w:b/>
          <w:bCs/>
          <w:sz w:val="12"/>
          <w:rtl/>
        </w:rPr>
      </w:pPr>
    </w:p>
    <w:p w:rsidR="008B18BE" w:rsidRPr="008B18BE" w:rsidRDefault="008B18BE" w:rsidP="008B1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8B18BE">
        <w:rPr>
          <w:rtl/>
        </w:rPr>
        <w:t>التشريعات الدستورية والمحلية</w:t>
      </w:r>
    </w:p>
    <w:p w:rsidR="008B18BE" w:rsidRPr="008B18BE" w:rsidRDefault="008B18BE" w:rsidP="00926508">
      <w:pPr>
        <w:pStyle w:val="SingleTxt"/>
        <w:rPr>
          <w:rtl/>
        </w:rPr>
      </w:pPr>
      <w:r w:rsidRPr="008B18BE">
        <w:rPr>
          <w:rtl/>
        </w:rPr>
        <w:t>15</w:t>
      </w:r>
      <w:r>
        <w:rPr>
          <w:rFonts w:hint="cs"/>
          <w:rtl/>
        </w:rPr>
        <w:t xml:space="preserve"> -</w:t>
      </w:r>
      <w:r>
        <w:rPr>
          <w:rFonts w:hint="cs"/>
          <w:rtl/>
        </w:rPr>
        <w:tab/>
      </w:r>
      <w:r w:rsidRPr="008B18BE">
        <w:rPr>
          <w:rtl/>
        </w:rPr>
        <w:t xml:space="preserve">بينما ترحب اللجنة بكون دستور 2003 </w:t>
      </w:r>
      <w:r w:rsidR="00926508">
        <w:rPr>
          <w:rFonts w:hint="cs"/>
          <w:rtl/>
        </w:rPr>
        <w:t>يجسد</w:t>
      </w:r>
      <w:r w:rsidRPr="008B18BE">
        <w:rPr>
          <w:rtl/>
        </w:rPr>
        <w:t xml:space="preserve"> مبدأ المساواة بين الجنسين وعدم التمييز</w:t>
      </w:r>
      <w:r w:rsidR="00F0622C">
        <w:rPr>
          <w:rtl/>
        </w:rPr>
        <w:t>،</w:t>
      </w:r>
      <w:r w:rsidRPr="008B18BE">
        <w:rPr>
          <w:rtl/>
        </w:rPr>
        <w:t xml:space="preserve"> فضلا عن</w:t>
      </w:r>
      <w:r w:rsidR="00F0622C">
        <w:rPr>
          <w:rtl/>
        </w:rPr>
        <w:t xml:space="preserve"> </w:t>
      </w:r>
      <w:r w:rsidR="00926508">
        <w:rPr>
          <w:rFonts w:hint="cs"/>
          <w:rtl/>
        </w:rPr>
        <w:t xml:space="preserve">أنه تم </w:t>
      </w:r>
      <w:r w:rsidRPr="008B18BE">
        <w:rPr>
          <w:rtl/>
        </w:rPr>
        <w:t>ت</w:t>
      </w:r>
      <w:r w:rsidR="00926508">
        <w:rPr>
          <w:rFonts w:hint="cs"/>
          <w:rtl/>
        </w:rPr>
        <w:t>نقيح</w:t>
      </w:r>
      <w:r w:rsidRPr="008B18BE">
        <w:rPr>
          <w:rtl/>
        </w:rPr>
        <w:t xml:space="preserve"> عدد من القوانين لإلغاء الأحكام التمييزية، فإن اللجنة تشعر بالقلق لأن هناك أحكاما تمييزية ما</w:t>
      </w:r>
      <w:r w:rsidR="00926508">
        <w:rPr>
          <w:rFonts w:hint="cs"/>
          <w:rtl/>
        </w:rPr>
        <w:t xml:space="preserve"> ت</w:t>
      </w:r>
      <w:r w:rsidRPr="008B18BE">
        <w:rPr>
          <w:rtl/>
        </w:rPr>
        <w:t>زال سارية المفعول. وبينما تلاحظ اللجنة أن عملية مراجعة الق</w:t>
      </w:r>
      <w:r w:rsidR="00926508">
        <w:rPr>
          <w:rFonts w:hint="cs"/>
          <w:rtl/>
        </w:rPr>
        <w:t>و</w:t>
      </w:r>
      <w:r w:rsidRPr="008B18BE">
        <w:rPr>
          <w:rtl/>
        </w:rPr>
        <w:t>ان</w:t>
      </w:r>
      <w:r w:rsidR="00926508">
        <w:rPr>
          <w:rFonts w:hint="cs"/>
          <w:rtl/>
        </w:rPr>
        <w:t>ي</w:t>
      </w:r>
      <w:r w:rsidRPr="008B18BE">
        <w:rPr>
          <w:rtl/>
        </w:rPr>
        <w:t>ن ما</w:t>
      </w:r>
      <w:r w:rsidR="00926508">
        <w:rPr>
          <w:rFonts w:hint="cs"/>
          <w:rtl/>
        </w:rPr>
        <w:t xml:space="preserve"> ت</w:t>
      </w:r>
      <w:r w:rsidRPr="008B18BE">
        <w:rPr>
          <w:rtl/>
        </w:rPr>
        <w:t xml:space="preserve">زال جارية بالنسبة </w:t>
      </w:r>
      <w:r w:rsidR="00926508">
        <w:rPr>
          <w:rFonts w:hint="cs"/>
          <w:rtl/>
        </w:rPr>
        <w:t>ل</w:t>
      </w:r>
      <w:r w:rsidRPr="008B18BE">
        <w:rPr>
          <w:rtl/>
        </w:rPr>
        <w:t xml:space="preserve">لقانون </w:t>
      </w:r>
      <w:r w:rsidR="00926508">
        <w:rPr>
          <w:rFonts w:hint="cs"/>
          <w:rtl/>
        </w:rPr>
        <w:t>الجنائي</w:t>
      </w:r>
      <w:r w:rsidRPr="008B18BE">
        <w:rPr>
          <w:rtl/>
        </w:rPr>
        <w:t xml:space="preserve"> وقا</w:t>
      </w:r>
      <w:r w:rsidR="008B6CB4">
        <w:rPr>
          <w:rtl/>
        </w:rPr>
        <w:t>نون الأسرة والقانون التجاري وما</w:t>
      </w:r>
      <w:r w:rsidR="008B6CB4">
        <w:rPr>
          <w:rFonts w:hint="cs"/>
          <w:rtl/>
        </w:rPr>
        <w:t> </w:t>
      </w:r>
      <w:r w:rsidRPr="008B18BE">
        <w:rPr>
          <w:rtl/>
        </w:rPr>
        <w:t>إلى ذلك</w:t>
      </w:r>
      <w:r w:rsidR="00F0622C">
        <w:rPr>
          <w:rtl/>
        </w:rPr>
        <w:t>،</w:t>
      </w:r>
      <w:r w:rsidRPr="008B18BE">
        <w:rPr>
          <w:rtl/>
        </w:rPr>
        <w:t xml:space="preserve"> فإن اللجنة تشعر بالقلق إزاء طول الإجراءات القانونية لاعتماد القوانين والتعديلات الجديدة. كما تشعر اللجنة بالقلق لعدم وجود حظر صريح للتمييز ضد المرأة، وذلك تمشيا مع المادة 1 من الاتفاقية، التي تتناول التمييز المباشر وغير المباشر، سواء في الدستور أو التشريعات الأخرى. </w:t>
      </w:r>
    </w:p>
    <w:p w:rsidR="008B18BE" w:rsidRPr="008B18BE" w:rsidRDefault="008B18BE" w:rsidP="002A4F15">
      <w:pPr>
        <w:pStyle w:val="SingleTxt"/>
        <w:rPr>
          <w:b/>
          <w:bCs/>
          <w:rtl/>
        </w:rPr>
      </w:pPr>
      <w:r w:rsidRPr="008B18BE">
        <w:rPr>
          <w:rtl/>
        </w:rPr>
        <w:t>16</w:t>
      </w:r>
      <w:r>
        <w:rPr>
          <w:rFonts w:hint="cs"/>
          <w:rtl/>
        </w:rPr>
        <w:t xml:space="preserve"> -</w:t>
      </w:r>
      <w:r>
        <w:rPr>
          <w:rFonts w:hint="cs"/>
          <w:rtl/>
        </w:rPr>
        <w:tab/>
      </w:r>
      <w:r w:rsidRPr="008B18BE">
        <w:rPr>
          <w:b/>
          <w:bCs/>
          <w:rtl/>
        </w:rPr>
        <w:t>وتحث اللجنة الدولة الطرف على التعجيل بعملية مراجعة القوانين، وعلى العمل بفعالية مع البرلمان لضمان أن يتم إلغاء جميع الأحكام التمييزية في القانون الجنائي وقانون الأسرة والقانون التجاري</w:t>
      </w:r>
      <w:r w:rsidR="00F0622C">
        <w:rPr>
          <w:b/>
          <w:bCs/>
          <w:rtl/>
        </w:rPr>
        <w:t>،</w:t>
      </w:r>
      <w:r w:rsidRPr="008B18BE">
        <w:rPr>
          <w:b/>
          <w:bCs/>
          <w:rtl/>
        </w:rPr>
        <w:t xml:space="preserve"> وغير ذلك</w:t>
      </w:r>
      <w:r w:rsidR="00F0622C">
        <w:rPr>
          <w:b/>
          <w:bCs/>
          <w:rtl/>
        </w:rPr>
        <w:t>،</w:t>
      </w:r>
      <w:r w:rsidRPr="008B18BE">
        <w:rPr>
          <w:b/>
          <w:bCs/>
          <w:rtl/>
        </w:rPr>
        <w:t xml:space="preserve"> لجعل التشريعات متمشية مع الاتفاقية والتوصيات العامة للجنة. وتشجع الدولة الطرف على وضع إطار زمني واضح لهذه الإصلاحات. وتوصي اللجنة أيضا بأن تدرج الدولة الطرف في دستورها أو غيره من التشريعات المناسبة حظرا للتمييز ضد المرأة، يشمل كلا من التمييز المباشر وغير المباشر، وذلك تمشيا مع المادتين 1 و 2 (ب) من الاتفاقية. </w:t>
      </w:r>
    </w:p>
    <w:p w:rsidR="008B18BE" w:rsidRPr="008B18BE" w:rsidRDefault="008B18BE" w:rsidP="008B18BE">
      <w:pPr>
        <w:pStyle w:val="SingleTxt"/>
        <w:spacing w:after="0" w:line="120" w:lineRule="exact"/>
        <w:rPr>
          <w:b/>
          <w:bCs/>
          <w:sz w:val="12"/>
          <w:rtl/>
        </w:rPr>
      </w:pPr>
    </w:p>
    <w:p w:rsidR="008B18BE" w:rsidRPr="008B18BE" w:rsidRDefault="008B18BE" w:rsidP="008B1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8B18BE">
        <w:rPr>
          <w:rtl/>
        </w:rPr>
        <w:t>الأجهزة الوطنية للنهوض بالمرأة</w:t>
      </w:r>
      <w:r w:rsidRPr="008B18BE">
        <w:rPr>
          <w:lang w:val="en-GB"/>
        </w:rPr>
        <w:t xml:space="preserve"> </w:t>
      </w:r>
    </w:p>
    <w:p w:rsidR="008B18BE" w:rsidRPr="008B18BE" w:rsidRDefault="008B18BE" w:rsidP="002A4F15">
      <w:pPr>
        <w:pStyle w:val="SingleTxt"/>
        <w:rPr>
          <w:rFonts w:hint="cs"/>
          <w:rtl/>
        </w:rPr>
      </w:pPr>
      <w:r w:rsidRPr="008B18BE">
        <w:rPr>
          <w:rtl/>
        </w:rPr>
        <w:t>17</w:t>
      </w:r>
      <w:r>
        <w:rPr>
          <w:rFonts w:hint="cs"/>
          <w:rtl/>
        </w:rPr>
        <w:t xml:space="preserve"> -</w:t>
      </w:r>
      <w:r w:rsidRPr="008B18BE">
        <w:rPr>
          <w:rtl/>
        </w:rPr>
        <w:tab/>
        <w:t>في حين ترحب اللجنة بعمل الوزارة الوطنية لل</w:t>
      </w:r>
      <w:r w:rsidR="002A4F15">
        <w:rPr>
          <w:rFonts w:hint="cs"/>
          <w:rtl/>
        </w:rPr>
        <w:t>شؤون ال</w:t>
      </w:r>
      <w:r w:rsidRPr="008B18BE">
        <w:rPr>
          <w:rtl/>
        </w:rPr>
        <w:t xml:space="preserve">جنسانية والنهوض بالأسرة في السعي إلى </w:t>
      </w:r>
      <w:r w:rsidR="002A4F15">
        <w:rPr>
          <w:rFonts w:hint="cs"/>
          <w:rtl/>
        </w:rPr>
        <w:t xml:space="preserve">كفالة </w:t>
      </w:r>
      <w:r w:rsidRPr="008B18BE">
        <w:rPr>
          <w:rtl/>
        </w:rPr>
        <w:t>حقوق الإنسان للمرأة</w:t>
      </w:r>
      <w:r w:rsidR="00F0622C">
        <w:rPr>
          <w:rtl/>
        </w:rPr>
        <w:t>،</w:t>
      </w:r>
      <w:r w:rsidRPr="008B18BE">
        <w:rPr>
          <w:rtl/>
        </w:rPr>
        <w:t xml:space="preserve"> فضلا عن إنشاء عدد من </w:t>
      </w:r>
      <w:r w:rsidR="002A4F15">
        <w:rPr>
          <w:rFonts w:hint="cs"/>
          <w:rtl/>
        </w:rPr>
        <w:t>الآليات</w:t>
      </w:r>
      <w:r w:rsidRPr="008B18BE">
        <w:rPr>
          <w:rtl/>
        </w:rPr>
        <w:t xml:space="preserve"> المتعلقة بالشؤون الجنسانية</w:t>
      </w:r>
      <w:r w:rsidR="00F0622C">
        <w:rPr>
          <w:rtl/>
        </w:rPr>
        <w:t>،</w:t>
      </w:r>
      <w:r w:rsidRPr="008B18BE">
        <w:rPr>
          <w:rtl/>
        </w:rPr>
        <w:t xml:space="preserve"> مثل الهيكل الوطني لمتابعة مؤتمر بيجين والمجلس الوطني للمرأة، ومرصد </w:t>
      </w:r>
      <w:r w:rsidR="002A4F15">
        <w:rPr>
          <w:rFonts w:hint="cs"/>
          <w:rtl/>
        </w:rPr>
        <w:t>الشؤون الجنسانية</w:t>
      </w:r>
      <w:r w:rsidR="00F0622C">
        <w:rPr>
          <w:rtl/>
        </w:rPr>
        <w:t>،</w:t>
      </w:r>
      <w:r w:rsidRPr="008B18BE">
        <w:rPr>
          <w:rtl/>
        </w:rPr>
        <w:t xml:space="preserve"> فإن اللجنة تشعر بالقلق إزاء عدم الوضوح بالنسبة إلى التنسيق بين ولايات ومسؤوليات مختلف عناصر الأجهزة</w:t>
      </w:r>
      <w:r w:rsidR="00F0622C">
        <w:rPr>
          <w:rtl/>
        </w:rPr>
        <w:t xml:space="preserve"> </w:t>
      </w:r>
      <w:r w:rsidRPr="008B18BE">
        <w:rPr>
          <w:rtl/>
        </w:rPr>
        <w:t>الوطنية. وتعرب اللجنة عن تقديرها للمشاريع والبرامج العديدة التي اتخذت للنهوض بالمرأة</w:t>
      </w:r>
      <w:r w:rsidR="00F0622C">
        <w:rPr>
          <w:rtl/>
        </w:rPr>
        <w:t>،</w:t>
      </w:r>
      <w:r w:rsidRPr="008B18BE">
        <w:rPr>
          <w:rtl/>
        </w:rPr>
        <w:t xml:space="preserve"> وكون الشؤون الجنسانية مسألة شاملة لجميع القطاعات في رؤية عام 2020 وفي غيرها من السياسات والبرامج الوطنية</w:t>
      </w:r>
      <w:r w:rsidR="00F0622C">
        <w:rPr>
          <w:rtl/>
        </w:rPr>
        <w:t>،</w:t>
      </w:r>
      <w:r w:rsidRPr="008B18BE">
        <w:rPr>
          <w:rtl/>
        </w:rPr>
        <w:t xml:space="preserve"> ولكنها تلاحظ عدم وجود نهج شامل يعالج جميع جوانب التمييز ضد المرأة. </w:t>
      </w:r>
    </w:p>
    <w:p w:rsidR="008B18BE" w:rsidRPr="008B18BE" w:rsidRDefault="008B18BE" w:rsidP="002A4F15">
      <w:pPr>
        <w:pStyle w:val="SingleTxt"/>
        <w:rPr>
          <w:b/>
          <w:bCs/>
          <w:rtl/>
        </w:rPr>
      </w:pPr>
      <w:r w:rsidRPr="008B18BE">
        <w:rPr>
          <w:rtl/>
        </w:rPr>
        <w:t>18</w:t>
      </w:r>
      <w:r>
        <w:rPr>
          <w:rFonts w:hint="cs"/>
          <w:rtl/>
        </w:rPr>
        <w:t xml:space="preserve"> -</w:t>
      </w:r>
      <w:r>
        <w:rPr>
          <w:rFonts w:hint="cs"/>
          <w:b/>
          <w:bCs/>
          <w:rtl/>
        </w:rPr>
        <w:tab/>
      </w:r>
      <w:r w:rsidRPr="008B18BE">
        <w:rPr>
          <w:b/>
          <w:bCs/>
          <w:rtl/>
        </w:rPr>
        <w:t xml:space="preserve">وتوصي اللجنة بأن </w:t>
      </w:r>
      <w:r w:rsidR="002A4F15">
        <w:rPr>
          <w:rFonts w:hint="cs"/>
          <w:b/>
          <w:bCs/>
          <w:rtl/>
        </w:rPr>
        <w:t>تواصل</w:t>
      </w:r>
      <w:r w:rsidRPr="008B18BE">
        <w:rPr>
          <w:b/>
          <w:bCs/>
          <w:rtl/>
        </w:rPr>
        <w:t xml:space="preserve"> الدولة الطرف تعزيز أجهز</w:t>
      </w:r>
      <w:r w:rsidR="002A4F15">
        <w:rPr>
          <w:rFonts w:hint="cs"/>
          <w:b/>
          <w:bCs/>
          <w:rtl/>
        </w:rPr>
        <w:t>تها</w:t>
      </w:r>
      <w:r w:rsidRPr="008B18BE">
        <w:rPr>
          <w:b/>
          <w:bCs/>
          <w:rtl/>
        </w:rPr>
        <w:t xml:space="preserve"> الوطنية للنهوض بالمرأة بوضع تعريف واضح لولاية ومسؤوليات عناصرها المختلفة</w:t>
      </w:r>
      <w:r w:rsidR="00F0622C">
        <w:rPr>
          <w:b/>
          <w:bCs/>
          <w:rtl/>
        </w:rPr>
        <w:t>،</w:t>
      </w:r>
      <w:r w:rsidRPr="008B18BE">
        <w:rPr>
          <w:b/>
          <w:bCs/>
          <w:rtl/>
        </w:rPr>
        <w:t xml:space="preserve"> وتعزيز التنسيق فيما بينها. وتدعو اللجنة الدولة الطرف إلى وضع استراتيجية شاملة ذات أهداف وجداول زمنية وآليات رصد تتسم بالوضوح من أجل النهوض بالمرأة والقضاء على التمييز في جميع المجالات التي تشملها الاتفاقية ومنهاج عمل بيجين</w:t>
      </w:r>
      <w:r w:rsidR="00F0622C">
        <w:rPr>
          <w:b/>
          <w:bCs/>
          <w:rtl/>
        </w:rPr>
        <w:t>،</w:t>
      </w:r>
      <w:r w:rsidRPr="008B18BE">
        <w:rPr>
          <w:b/>
          <w:bCs/>
          <w:rtl/>
        </w:rPr>
        <w:t xml:space="preserve"> وأن تبلغ اللجنة في تقريرها المقبل بالتقدم المحرز والعقبات التي واجهتها في تنفيذه</w:t>
      </w:r>
      <w:r w:rsidR="002A4F15">
        <w:rPr>
          <w:rFonts w:hint="cs"/>
          <w:b/>
          <w:bCs/>
          <w:rtl/>
        </w:rPr>
        <w:t>ا</w:t>
      </w:r>
      <w:r w:rsidRPr="008B18BE">
        <w:rPr>
          <w:b/>
          <w:bCs/>
          <w:rtl/>
        </w:rPr>
        <w:t xml:space="preserve">. </w:t>
      </w:r>
    </w:p>
    <w:p w:rsidR="008B18BE" w:rsidRPr="008B18BE" w:rsidRDefault="008B18BE" w:rsidP="008B18BE">
      <w:pPr>
        <w:pStyle w:val="SingleTxt"/>
        <w:spacing w:after="0" w:line="120" w:lineRule="exact"/>
        <w:rPr>
          <w:b/>
          <w:bCs/>
          <w:sz w:val="12"/>
          <w:rtl/>
        </w:rPr>
      </w:pPr>
    </w:p>
    <w:p w:rsidR="008B18BE" w:rsidRPr="008B18BE" w:rsidRDefault="008B18BE" w:rsidP="008B18B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B18BE">
        <w:rPr>
          <w:rtl/>
        </w:rPr>
        <w:t>التدابير الخاصة المؤقتة</w:t>
      </w:r>
    </w:p>
    <w:p w:rsidR="008B18BE" w:rsidRPr="008B18BE" w:rsidRDefault="008B18BE" w:rsidP="002A4F15">
      <w:pPr>
        <w:pStyle w:val="SingleTxt"/>
        <w:rPr>
          <w:rtl/>
        </w:rPr>
      </w:pPr>
      <w:r w:rsidRPr="008B18BE">
        <w:rPr>
          <w:rtl/>
        </w:rPr>
        <w:t>19</w:t>
      </w:r>
      <w:r>
        <w:rPr>
          <w:rFonts w:hint="cs"/>
          <w:rtl/>
        </w:rPr>
        <w:t xml:space="preserve"> -</w:t>
      </w:r>
      <w:r w:rsidRPr="008B18BE">
        <w:rPr>
          <w:rtl/>
        </w:rPr>
        <w:tab/>
        <w:t xml:space="preserve">بينما تلاحظ اللجنة مع الارتياح نجاح استخدام </w:t>
      </w:r>
      <w:r w:rsidR="002A4F15">
        <w:rPr>
          <w:rFonts w:hint="cs"/>
          <w:rtl/>
        </w:rPr>
        <w:t xml:space="preserve">نظام </w:t>
      </w:r>
      <w:r w:rsidR="002A4F15">
        <w:rPr>
          <w:rtl/>
        </w:rPr>
        <w:t>الحصص المنصوص عليه</w:t>
      </w:r>
      <w:r w:rsidRPr="008B18BE">
        <w:rPr>
          <w:rtl/>
        </w:rPr>
        <w:t xml:space="preserve"> في الدستور والقوانين الانتخابية </w:t>
      </w:r>
      <w:r w:rsidR="002A4F15">
        <w:rPr>
          <w:rFonts w:hint="cs"/>
          <w:rtl/>
        </w:rPr>
        <w:t>والمتعلق ب</w:t>
      </w:r>
      <w:r w:rsidRPr="008B18BE">
        <w:rPr>
          <w:rtl/>
        </w:rPr>
        <w:t>تمثيل المرأة في البرلمان وفي مناصب اتخاذ القرارات</w:t>
      </w:r>
      <w:r w:rsidR="00F0622C">
        <w:rPr>
          <w:rtl/>
        </w:rPr>
        <w:t>،</w:t>
      </w:r>
      <w:r w:rsidRPr="008B18BE">
        <w:rPr>
          <w:rtl/>
        </w:rPr>
        <w:t xml:space="preserve"> فإن اللجنة تلاحظ عدم تقديم معلومات عن استخدام تدابير خاصة مؤقتة لضمان المساواة ال</w:t>
      </w:r>
      <w:r w:rsidR="002A4F15">
        <w:rPr>
          <w:rFonts w:hint="cs"/>
          <w:rtl/>
        </w:rPr>
        <w:t>فعلية</w:t>
      </w:r>
      <w:r w:rsidRPr="008B18BE">
        <w:rPr>
          <w:rtl/>
        </w:rPr>
        <w:t xml:space="preserve"> للنساء مع الرجال في مجالات أخرى هامة</w:t>
      </w:r>
      <w:r w:rsidR="00F0622C">
        <w:rPr>
          <w:rtl/>
        </w:rPr>
        <w:t>،</w:t>
      </w:r>
      <w:r w:rsidRPr="008B18BE">
        <w:rPr>
          <w:rtl/>
        </w:rPr>
        <w:t xml:space="preserve"> مثل التعليم والعمل. </w:t>
      </w:r>
    </w:p>
    <w:p w:rsidR="002F0573" w:rsidRDefault="008B18BE" w:rsidP="0073734C">
      <w:pPr>
        <w:pStyle w:val="SingleTxt"/>
        <w:rPr>
          <w:rFonts w:hint="cs"/>
          <w:rtl/>
        </w:rPr>
      </w:pPr>
      <w:r w:rsidRPr="008B18BE">
        <w:rPr>
          <w:rtl/>
        </w:rPr>
        <w:t>20</w:t>
      </w:r>
      <w:r>
        <w:rPr>
          <w:rFonts w:hint="cs"/>
          <w:rtl/>
        </w:rPr>
        <w:t xml:space="preserve"> -</w:t>
      </w:r>
      <w:r w:rsidRPr="008B18BE">
        <w:rPr>
          <w:b/>
          <w:bCs/>
          <w:rtl/>
        </w:rPr>
        <w:tab/>
        <w:t xml:space="preserve">وتشجع اللجنة الدولة الطرف على مواصلة استخدام نظام الحصص، وخاصة بالنسبة إلى تعزيز تمثيل المرأة في الأدوار القيادية في الأوساط الأكاديمية ومراكز اتخاذ القرارات في الحياة الاقتصادية. كما تشجع اللجنة الدولة الطرف على استخدام تدابير خاصة مؤقتة أخرى لتعزيز المساواة الفعلية للنساء مع الرجال في جميع المجالات التي تشملها الاتفاقية، وفقا للفقرة 1 من المادة 4 من الاتفاقية، والتوصية العامة رقم </w:t>
      </w:r>
      <w:r w:rsidR="0073734C">
        <w:rPr>
          <w:b/>
          <w:bCs/>
          <w:rtl/>
        </w:rPr>
        <w:t>25</w:t>
      </w:r>
      <w:r w:rsidR="0073734C">
        <w:rPr>
          <w:rFonts w:hint="cs"/>
          <w:b/>
          <w:bCs/>
          <w:rtl/>
        </w:rPr>
        <w:t>.</w:t>
      </w:r>
    </w:p>
    <w:p w:rsidR="00E860E1" w:rsidRPr="00E860E1" w:rsidRDefault="00E860E1" w:rsidP="00E860E1">
      <w:pPr>
        <w:pStyle w:val="SingleTxt"/>
        <w:spacing w:after="0" w:line="120" w:lineRule="exact"/>
        <w:rPr>
          <w:rFonts w:hint="cs"/>
          <w:b/>
          <w:bCs/>
          <w:sz w:val="12"/>
          <w:rtl/>
        </w:rPr>
      </w:pPr>
    </w:p>
    <w:p w:rsidR="00E860E1" w:rsidRPr="00E860E1" w:rsidRDefault="00E860E1" w:rsidP="00E860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النماذج النمطية</w:t>
      </w:r>
    </w:p>
    <w:p w:rsidR="00E860E1" w:rsidRPr="00E860E1" w:rsidRDefault="00E860E1" w:rsidP="00E860E1">
      <w:pPr>
        <w:pStyle w:val="SingleTxt"/>
        <w:rPr>
          <w:rtl/>
        </w:rPr>
      </w:pPr>
      <w:r w:rsidRPr="00E860E1">
        <w:rPr>
          <w:rtl/>
        </w:rPr>
        <w:t>21 -</w:t>
      </w:r>
      <w:r w:rsidRPr="00E860E1">
        <w:rPr>
          <w:rtl/>
        </w:rPr>
        <w:tab/>
        <w:t xml:space="preserve">يساور اللجنة القلق إزاء استمرار وجود النماذج النمطية الأبوية التقليدية المتأصّلة التي </w:t>
      </w:r>
      <w:r w:rsidRPr="00E860E1">
        <w:rPr>
          <w:rFonts w:hint="cs"/>
          <w:rtl/>
        </w:rPr>
        <w:t>تتحدّد على ضوئها</w:t>
      </w:r>
      <w:r w:rsidRPr="00E860E1">
        <w:rPr>
          <w:rtl/>
        </w:rPr>
        <w:t xml:space="preserve"> أدوار ومسؤوليات كل من الرجل والمرأة في الأسرة وفي المجتمع ككل، والتي تتسبّب في ممارسة العنف ضد المرأة وتنعكس، على وجه الخصوص، في محدودية الفرص التعليمية المتاحة للمرأة وفي </w:t>
      </w:r>
      <w:r>
        <w:rPr>
          <w:rFonts w:hint="cs"/>
          <w:rtl/>
        </w:rPr>
        <w:t>وضعها المجحف</w:t>
      </w:r>
      <w:r w:rsidRPr="00E860E1">
        <w:rPr>
          <w:rtl/>
        </w:rPr>
        <w:t xml:space="preserve"> في سوق العمل.</w:t>
      </w:r>
    </w:p>
    <w:p w:rsidR="00E860E1" w:rsidRPr="00E860E1" w:rsidRDefault="00E860E1" w:rsidP="00E860E1">
      <w:pPr>
        <w:pStyle w:val="SingleTxt"/>
        <w:rPr>
          <w:b/>
          <w:bCs/>
          <w:rtl/>
        </w:rPr>
      </w:pPr>
      <w:r w:rsidRPr="00E860E1">
        <w:rPr>
          <w:rtl/>
        </w:rPr>
        <w:t xml:space="preserve">22 </w:t>
      </w:r>
      <w:r>
        <w:rPr>
          <w:rtl/>
        </w:rPr>
        <w:t>-</w:t>
      </w:r>
      <w:r w:rsidRPr="00E860E1">
        <w:rPr>
          <w:b/>
          <w:bCs/>
          <w:rtl/>
        </w:rPr>
        <w:tab/>
        <w:t>وتدعو اللجنة الدولة الطرف إلى تنفيذ تدابير شاملة تستهدف تغيير حالة القبول العام للمواقف والممارسات المتّبعة حيال تبعية المرأة والأدوار النمطية المنوطة بكلا الجنسين.</w:t>
      </w:r>
      <w:r>
        <w:rPr>
          <w:b/>
          <w:bCs/>
          <w:rtl/>
        </w:rPr>
        <w:t xml:space="preserve"> </w:t>
      </w:r>
      <w:r w:rsidRPr="00E860E1">
        <w:rPr>
          <w:b/>
          <w:bCs/>
          <w:rtl/>
        </w:rPr>
        <w:t xml:space="preserve">وينبغي أن تشمل هذه التدابير حملات توعية وتثقيف موجّهة إلى المرأة والرجل، والطفلة والطفل، والزعماء الدينيين وقيادات المجتمعات المحلية، والآباء والمعلمين والمسؤولين، وذلك وفقا للالتزامات المنصوص عليها في المادتين 2 (و) و 5 (أ) من الاتفاقية. كما توصي اللجنة بأن تقوم الدولة الطرف بتشجيع وسائط الإعلام على إبراز الصور الإيجابية وغير النمطية للمرأة وعلى الترويج لهذه الصور ولقيمة المساواة بين الجنسين </w:t>
      </w:r>
      <w:r>
        <w:rPr>
          <w:rFonts w:hint="cs"/>
          <w:b/>
          <w:bCs/>
          <w:rtl/>
        </w:rPr>
        <w:t>بالنسبة ل</w:t>
      </w:r>
      <w:r w:rsidRPr="00E860E1">
        <w:rPr>
          <w:b/>
          <w:bCs/>
          <w:rtl/>
        </w:rPr>
        <w:t xml:space="preserve">لمجتمع ككل. </w:t>
      </w:r>
    </w:p>
    <w:p w:rsidR="00E860E1" w:rsidRPr="00E860E1" w:rsidRDefault="00E860E1" w:rsidP="00E860E1">
      <w:pPr>
        <w:pStyle w:val="SingleTxt"/>
        <w:spacing w:after="0" w:line="120" w:lineRule="exact"/>
        <w:rPr>
          <w:b/>
          <w:bCs/>
          <w:sz w:val="12"/>
          <w:rtl/>
        </w:rPr>
      </w:pPr>
    </w:p>
    <w:p w:rsidR="00E860E1" w:rsidRPr="00E860E1" w:rsidRDefault="00E860E1" w:rsidP="00E860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860E1">
        <w:rPr>
          <w:rtl/>
        </w:rPr>
        <w:t xml:space="preserve">إعادة بناء </w:t>
      </w:r>
      <w:r>
        <w:rPr>
          <w:rFonts w:hint="cs"/>
          <w:rtl/>
        </w:rPr>
        <w:t xml:space="preserve">البلد </w:t>
      </w:r>
      <w:r w:rsidRPr="00E860E1">
        <w:rPr>
          <w:rtl/>
        </w:rPr>
        <w:t>بعد الإبادة الجماعية ومقاضاة مرتكبيها</w:t>
      </w:r>
    </w:p>
    <w:p w:rsidR="00E860E1" w:rsidRPr="00E860E1" w:rsidRDefault="00E860E1" w:rsidP="00E860E1">
      <w:pPr>
        <w:pStyle w:val="SingleTxt"/>
        <w:rPr>
          <w:rtl/>
        </w:rPr>
      </w:pPr>
      <w:r>
        <w:rPr>
          <w:rtl/>
        </w:rPr>
        <w:t>23 -</w:t>
      </w:r>
      <w:r>
        <w:rPr>
          <w:rFonts w:hint="cs"/>
          <w:rtl/>
        </w:rPr>
        <w:tab/>
      </w:r>
      <w:r w:rsidRPr="00E860E1">
        <w:rPr>
          <w:rtl/>
        </w:rPr>
        <w:t>بينما تثني اللجنة على الدولة الطرف لما تبذله من جهود لإعادة بناء البلد وإزالة الآثار الشديدة السوء التي خلّفتها أعمال الإبادة الجماعية المرتكبة عام 1994 عن طريق تهيئة بيئة من السلام والوحدة والمصالحة، فإن القلق يساورها لأن هدف مشاركة المرأة وقيامها بدور في إعادة البناء بعد انتهاء النزاع وفي التنمية الاقتصادية - الاجتماعية ربما لم يتحقق بالكامل نظرا ل</w:t>
      </w:r>
      <w:r w:rsidRPr="00E860E1">
        <w:rPr>
          <w:rFonts w:hint="cs"/>
          <w:rtl/>
        </w:rPr>
        <w:t xml:space="preserve">شدة </w:t>
      </w:r>
      <w:r w:rsidRPr="00E860E1">
        <w:rPr>
          <w:rtl/>
        </w:rPr>
        <w:t>تجذّر النماذج النمطية والعنف الجنساني وغير ذلك من أشكال التمييز ضد المرأة.</w:t>
      </w:r>
      <w:r>
        <w:rPr>
          <w:rtl/>
        </w:rPr>
        <w:t xml:space="preserve"> </w:t>
      </w:r>
      <w:r w:rsidRPr="00E860E1">
        <w:rPr>
          <w:rtl/>
        </w:rPr>
        <w:t xml:space="preserve">وبما أن اللجنة تدرك أن العديد من النساء والفتيات قد وقعن ضحايا للعنف الجنسي، بما </w:t>
      </w:r>
      <w:r>
        <w:rPr>
          <w:rtl/>
        </w:rPr>
        <w:t>في ذلك الاغتصاب والتعذيب الجنسي</w:t>
      </w:r>
      <w:r w:rsidRPr="00E860E1">
        <w:rPr>
          <w:rtl/>
        </w:rPr>
        <w:t xml:space="preserve"> أثناء عمليات الإبادة الجماعية، فإنها تعرب أيضا عن قلقها لأن الفرص المتكافئة للّجوء إلى العدالة والحصول على الحماية والدعم الملائمين ربما لا تكون مكفولة لجميع الضحايا من النساء والفتيات في إطار العملية الشاملة لمقاضاة الجناة الجارية حاليا على الصعيدين الدولي والوطني.</w:t>
      </w:r>
      <w:r>
        <w:rPr>
          <w:rtl/>
        </w:rPr>
        <w:t xml:space="preserve"> </w:t>
      </w:r>
    </w:p>
    <w:p w:rsidR="00E860E1" w:rsidRPr="00E860E1" w:rsidRDefault="00E860E1" w:rsidP="00E860E1">
      <w:pPr>
        <w:pStyle w:val="SingleTxt"/>
        <w:rPr>
          <w:b/>
          <w:bCs/>
          <w:rtl/>
        </w:rPr>
      </w:pPr>
      <w:r w:rsidRPr="00E860E1">
        <w:rPr>
          <w:rtl/>
        </w:rPr>
        <w:t>24 -</w:t>
      </w:r>
      <w:r>
        <w:rPr>
          <w:rFonts w:hint="cs"/>
          <w:b/>
          <w:bCs/>
          <w:rtl/>
        </w:rPr>
        <w:tab/>
      </w:r>
      <w:r w:rsidRPr="00E860E1">
        <w:rPr>
          <w:b/>
          <w:bCs/>
          <w:rtl/>
        </w:rPr>
        <w:t>وتدعو اللجنة الدولة الطرف إلى اتخاذ جميع التدابير اللازمة، وفق</w:t>
      </w:r>
      <w:r w:rsidR="008B6CB4">
        <w:rPr>
          <w:rFonts w:hint="cs"/>
          <w:b/>
          <w:bCs/>
          <w:rtl/>
        </w:rPr>
        <w:t xml:space="preserve"> </w:t>
      </w:r>
      <w:r w:rsidRPr="00E860E1">
        <w:rPr>
          <w:b/>
          <w:bCs/>
          <w:rtl/>
        </w:rPr>
        <w:t>ما شد</w:t>
      </w:r>
      <w:r w:rsidRPr="00E860E1">
        <w:rPr>
          <w:rFonts w:hint="cs"/>
          <w:b/>
          <w:bCs/>
          <w:rtl/>
        </w:rPr>
        <w:t>ّ</w:t>
      </w:r>
      <w:r w:rsidRPr="00E860E1">
        <w:rPr>
          <w:b/>
          <w:bCs/>
          <w:rtl/>
        </w:rPr>
        <w:t>د عليه مجلس الأمن</w:t>
      </w:r>
      <w:r>
        <w:rPr>
          <w:b/>
          <w:bCs/>
          <w:rtl/>
        </w:rPr>
        <w:t xml:space="preserve"> </w:t>
      </w:r>
      <w:r w:rsidRPr="00E860E1">
        <w:rPr>
          <w:b/>
          <w:bCs/>
          <w:rtl/>
        </w:rPr>
        <w:t>التابع للأمم المتحدة في قراريه 1325 (2000) و 1820 (2008) وتماشيا مع الاتفاقية ومنهاج عمل بيجين، لضمان مشاركة المرأة على قدم المساواة مع الرجل واضطلاعها بدور كامل في إعادة بناء البلد وفي تنميته الاجتماعية - الاقتصادية.</w:t>
      </w:r>
      <w:r>
        <w:rPr>
          <w:b/>
          <w:bCs/>
          <w:rtl/>
        </w:rPr>
        <w:t xml:space="preserve"> </w:t>
      </w:r>
      <w:r w:rsidRPr="00E860E1">
        <w:rPr>
          <w:b/>
          <w:bCs/>
          <w:rtl/>
        </w:rPr>
        <w:t xml:space="preserve">كما تحث اللجنة الدولة الطرف على مواصلة </w:t>
      </w:r>
      <w:r w:rsidRPr="00E860E1">
        <w:rPr>
          <w:rFonts w:hint="cs"/>
          <w:b/>
          <w:bCs/>
          <w:rtl/>
        </w:rPr>
        <w:t xml:space="preserve">العمل على </w:t>
      </w:r>
      <w:r w:rsidRPr="00E860E1">
        <w:rPr>
          <w:b/>
          <w:bCs/>
          <w:rtl/>
        </w:rPr>
        <w:t xml:space="preserve">كفالة الحماية والدعم الملائمين للنساء اللاتي وقعن ضحايا للعنف الجنسي خلال عمليات الإبادة الجماعية، وكفالة حصولهن على فرص متكافئة للّجوء إلى العدالة. </w:t>
      </w:r>
    </w:p>
    <w:p w:rsidR="00E860E1" w:rsidRPr="00E860E1" w:rsidRDefault="00E860E1" w:rsidP="00E860E1">
      <w:pPr>
        <w:pStyle w:val="SingleTxt"/>
        <w:spacing w:after="0" w:line="120" w:lineRule="exact"/>
        <w:rPr>
          <w:sz w:val="12"/>
          <w:rtl/>
        </w:rPr>
      </w:pPr>
    </w:p>
    <w:p w:rsidR="00E860E1" w:rsidRPr="00E860E1" w:rsidRDefault="00E860E1" w:rsidP="00E860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E860E1">
        <w:rPr>
          <w:rtl/>
        </w:rPr>
        <w:t>العنف ضد المرأة</w:t>
      </w:r>
    </w:p>
    <w:p w:rsidR="00E860E1" w:rsidRPr="00E860E1" w:rsidRDefault="00E860E1" w:rsidP="00E860E1">
      <w:pPr>
        <w:pStyle w:val="SingleTxt"/>
        <w:rPr>
          <w:rtl/>
        </w:rPr>
      </w:pPr>
      <w:r w:rsidRPr="00E860E1">
        <w:rPr>
          <w:rtl/>
        </w:rPr>
        <w:t>25 -</w:t>
      </w:r>
      <w:r w:rsidRPr="00E860E1">
        <w:rPr>
          <w:rtl/>
        </w:rPr>
        <w:tab/>
        <w:t>بينما تثني اللجنة على الجهود التي بذلتها الدولة الطرف للتصدي للعنف ضد المرأة، بما في ذلك إنشاء لجان معنية بالعنف الجنساني ومكاتب مختصة بالمسائل الجنسانية في جهاز الشرطة، وعلى جهود التوعية وخدمات الدعم التي تقدّمها لضحايا العنف من النساء، فإن اللجنة لا تزال تشعر بالقلق إزاء انتشار مختلف أشكال العنف ضد المرأة، ولا سيما العنف الجنسي والعنف العائلي، وإزاء عدم توافر معلومات عن حجم هذه الظاهرة.</w:t>
      </w:r>
      <w:r>
        <w:rPr>
          <w:rtl/>
        </w:rPr>
        <w:t xml:space="preserve"> </w:t>
      </w:r>
      <w:r w:rsidRPr="00E860E1">
        <w:rPr>
          <w:rtl/>
        </w:rPr>
        <w:t xml:space="preserve">كما يساور اللجنة القلق إزاء عدم وجود استراتيجية شاملة لمكافحة </w:t>
      </w:r>
      <w:r>
        <w:rPr>
          <w:rtl/>
        </w:rPr>
        <w:t>جميع أشكال العنف ضد المرأة، بما</w:t>
      </w:r>
      <w:r>
        <w:rPr>
          <w:rFonts w:hint="cs"/>
          <w:rtl/>
        </w:rPr>
        <w:t> </w:t>
      </w:r>
      <w:r w:rsidRPr="00E860E1">
        <w:rPr>
          <w:rtl/>
        </w:rPr>
        <w:t>فيها العنف العائلي.</w:t>
      </w:r>
      <w:r>
        <w:rPr>
          <w:rtl/>
        </w:rPr>
        <w:t xml:space="preserve"> </w:t>
      </w:r>
      <w:r w:rsidRPr="00E860E1">
        <w:rPr>
          <w:rtl/>
        </w:rPr>
        <w:t xml:space="preserve">وترحب اللجنة بمشروع القانون المتعلق بمنع العنف الجنساني والمعاقبة عليه الذي أقرّه البرلمان ويُنتظر صدوره، إلا أنها تعرب عن قلقها لأن بعض أحكامه، مثل تلك التي تجرّم الزنا </w:t>
      </w:r>
      <w:r>
        <w:rPr>
          <w:rFonts w:hint="cs"/>
          <w:rtl/>
        </w:rPr>
        <w:t>والمعاشرة</w:t>
      </w:r>
      <w:r w:rsidRPr="00E860E1">
        <w:rPr>
          <w:rtl/>
        </w:rPr>
        <w:t xml:space="preserve"> </w:t>
      </w:r>
      <w:r>
        <w:rPr>
          <w:rFonts w:hint="cs"/>
          <w:rtl/>
        </w:rPr>
        <w:t>ب</w:t>
      </w:r>
      <w:r w:rsidRPr="00E860E1">
        <w:rPr>
          <w:rtl/>
        </w:rPr>
        <w:t xml:space="preserve">دون زواج </w:t>
      </w:r>
      <w:r>
        <w:rPr>
          <w:rFonts w:hint="cs"/>
          <w:rtl/>
        </w:rPr>
        <w:t xml:space="preserve">شرعي </w:t>
      </w:r>
      <w:r w:rsidRPr="00E860E1">
        <w:rPr>
          <w:rtl/>
        </w:rPr>
        <w:t>و</w:t>
      </w:r>
      <w:r w:rsidRPr="00E860E1">
        <w:rPr>
          <w:rFonts w:hint="cs"/>
          <w:rtl/>
        </w:rPr>
        <w:t xml:space="preserve">التي </w:t>
      </w:r>
      <w:r w:rsidRPr="00E860E1">
        <w:rPr>
          <w:rtl/>
        </w:rPr>
        <w:t>تعاقب بالسجن مدى الحياة من يدان بتعمّد نقل عدوى مرض قاتل، قد تولّد تمييزا مباشرا أو غير مباشر ضد المرأة.</w:t>
      </w:r>
      <w:r>
        <w:rPr>
          <w:rtl/>
        </w:rPr>
        <w:t xml:space="preserve"> </w:t>
      </w:r>
    </w:p>
    <w:p w:rsidR="00E860E1" w:rsidRPr="00E860E1" w:rsidRDefault="00E860E1" w:rsidP="00E860E1">
      <w:pPr>
        <w:pStyle w:val="SingleTxt"/>
        <w:rPr>
          <w:b/>
          <w:bCs/>
          <w:rtl/>
        </w:rPr>
      </w:pPr>
      <w:r>
        <w:rPr>
          <w:rtl/>
        </w:rPr>
        <w:t>26 -</w:t>
      </w:r>
      <w:r w:rsidRPr="00E860E1">
        <w:rPr>
          <w:b/>
          <w:bCs/>
          <w:rtl/>
        </w:rPr>
        <w:tab/>
        <w:t>وتوصي اللجنة الدولة الطرف بتكثيف جهودها الرامية إلى منع جميع أشكال العنف ضد المرأة والتصدّي لها، ولا سيما العنف الجنسي والعنف العائلي، وفقا لتوصية اللجنة العامة رقم 19، وذلك بطرق منها الاسترشاد بالدراسة المتعمّقة التي أجراها الأمين العام عن جميع أشكال العنف ضد المرأة (</w:t>
      </w:r>
      <w:r w:rsidRPr="00E860E1">
        <w:rPr>
          <w:b/>
          <w:bCs/>
        </w:rPr>
        <w:t>A/61/122/Add.1</w:t>
      </w:r>
      <w:r w:rsidRPr="00E860E1">
        <w:rPr>
          <w:b/>
          <w:bCs/>
          <w:rtl/>
        </w:rPr>
        <w:t xml:space="preserve"> و </w:t>
      </w:r>
      <w:r w:rsidRPr="00E860E1">
        <w:rPr>
          <w:b/>
          <w:bCs/>
        </w:rPr>
        <w:t>Corr.1</w:t>
      </w:r>
      <w:r w:rsidRPr="00E860E1">
        <w:rPr>
          <w:b/>
          <w:bCs/>
          <w:rtl/>
        </w:rPr>
        <w:t>).</w:t>
      </w:r>
      <w:r>
        <w:rPr>
          <w:b/>
          <w:bCs/>
          <w:rtl/>
        </w:rPr>
        <w:t xml:space="preserve"> </w:t>
      </w:r>
      <w:r w:rsidRPr="00E860E1">
        <w:rPr>
          <w:b/>
          <w:bCs/>
          <w:rtl/>
        </w:rPr>
        <w:t>وتدعو اللجنة الدولة الطرف إلى وضع استراتيجية وخطة عمل شاملتين بهدف منع جميع أشكال العنف ضد المرأة والقضاء عليها، بما في ذلك في مخيمات اللاجئين، ووضع آلية مؤسسية فعّالة لتنسيق التدابير المتخذة ورصدها وتقييم فعاليتها.</w:t>
      </w:r>
      <w:r>
        <w:rPr>
          <w:b/>
          <w:bCs/>
          <w:rtl/>
        </w:rPr>
        <w:t xml:space="preserve"> </w:t>
      </w:r>
      <w:r w:rsidRPr="00E860E1">
        <w:rPr>
          <w:b/>
          <w:bCs/>
          <w:rtl/>
        </w:rPr>
        <w:t>وتشجع اللجنة الدولة الطرف على تكثيف جهودها للتوعية فيما يتعلق بجميع أشكال العنف ضد المرأة التي تمثل انتهاكا لحقوقها كإنسان.</w:t>
      </w:r>
      <w:r>
        <w:rPr>
          <w:b/>
          <w:bCs/>
          <w:rtl/>
        </w:rPr>
        <w:t xml:space="preserve"> </w:t>
      </w:r>
      <w:r w:rsidRPr="00E860E1">
        <w:rPr>
          <w:b/>
          <w:bCs/>
          <w:rtl/>
        </w:rPr>
        <w:t>وتدعو اللجنة الدولة الطرف إلى تكثيف جهودها الرامية إلى توفير خدمات الدعم وتوفير عدد كاف من الم</w:t>
      </w:r>
      <w:r>
        <w:rPr>
          <w:rFonts w:hint="cs"/>
          <w:b/>
          <w:bCs/>
          <w:rtl/>
        </w:rPr>
        <w:t xml:space="preserve">أوى </w:t>
      </w:r>
      <w:r w:rsidRPr="00E860E1">
        <w:rPr>
          <w:b/>
          <w:bCs/>
          <w:rtl/>
        </w:rPr>
        <w:t>لضحايا العنف من النساء والاستعانة في هذه الم</w:t>
      </w:r>
      <w:r>
        <w:rPr>
          <w:rFonts w:hint="cs"/>
          <w:b/>
          <w:bCs/>
          <w:rtl/>
        </w:rPr>
        <w:t xml:space="preserve">أوى </w:t>
      </w:r>
      <w:r w:rsidRPr="00E860E1">
        <w:rPr>
          <w:b/>
          <w:bCs/>
          <w:rtl/>
        </w:rPr>
        <w:t>بأفراد ذوي خبرة وتزويدها بما يكفيها من الموارد المالية لكي تؤدي وظائفها على نحو فعّال.</w:t>
      </w:r>
      <w:r>
        <w:rPr>
          <w:b/>
          <w:bCs/>
          <w:rtl/>
        </w:rPr>
        <w:t xml:space="preserve"> </w:t>
      </w:r>
      <w:r w:rsidRPr="00E860E1">
        <w:rPr>
          <w:b/>
          <w:bCs/>
          <w:rtl/>
        </w:rPr>
        <w:t>وتطلب اللجنة من الدولة الطرف أن تكفل الاضطلاع بأنشطة منهجية لجمع ونشر البيانات المصنفة حسب نوع العنف وعلاقة الجاني بالضحية، واتخاذ هذه البيانات أساسا لرصد تنفيذ السياسات وتدابير الدعم الحالية والمستقبلية.</w:t>
      </w:r>
      <w:r>
        <w:rPr>
          <w:b/>
          <w:bCs/>
          <w:rtl/>
        </w:rPr>
        <w:t xml:space="preserve"> </w:t>
      </w:r>
      <w:r w:rsidRPr="00E860E1">
        <w:rPr>
          <w:b/>
          <w:bCs/>
          <w:rtl/>
        </w:rPr>
        <w:t>وبالنسبة لمشروع القانون المتعلق بمنع العنف الجنساني والمعاقبة عليه، تطلب اللجنة إلى الدولة الطرف أن تقوم على وجه السرعة بإعادة النظر في الأحكام التي يُحتم</w:t>
      </w:r>
      <w:r w:rsidR="00337ADD">
        <w:rPr>
          <w:b/>
          <w:bCs/>
          <w:rtl/>
        </w:rPr>
        <w:t>ل أن تولّد تمييزا مباشرا أو</w:t>
      </w:r>
      <w:r w:rsidR="00337ADD">
        <w:rPr>
          <w:rFonts w:hint="cs"/>
          <w:b/>
          <w:bCs/>
          <w:rtl/>
        </w:rPr>
        <w:t> </w:t>
      </w:r>
      <w:r w:rsidR="00700CB8">
        <w:rPr>
          <w:b/>
          <w:bCs/>
          <w:rtl/>
        </w:rPr>
        <w:t>غير</w:t>
      </w:r>
      <w:r w:rsidR="00700CB8">
        <w:rPr>
          <w:rFonts w:hint="cs"/>
          <w:b/>
          <w:bCs/>
          <w:rtl/>
        </w:rPr>
        <w:t> </w:t>
      </w:r>
      <w:r w:rsidRPr="00E860E1">
        <w:rPr>
          <w:b/>
          <w:bCs/>
          <w:rtl/>
        </w:rPr>
        <w:t xml:space="preserve">مباشر ضد المرأة. </w:t>
      </w:r>
    </w:p>
    <w:p w:rsidR="00E860E1" w:rsidRPr="00E860E1" w:rsidRDefault="00E860E1" w:rsidP="00E860E1">
      <w:pPr>
        <w:pStyle w:val="SingleTxt"/>
        <w:spacing w:after="0" w:line="120" w:lineRule="exact"/>
        <w:rPr>
          <w:b/>
          <w:bCs/>
          <w:sz w:val="12"/>
          <w:rtl/>
        </w:rPr>
      </w:pPr>
    </w:p>
    <w:p w:rsidR="00E860E1" w:rsidRPr="00E860E1" w:rsidRDefault="00E860E1" w:rsidP="00E860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E860E1">
        <w:rPr>
          <w:rtl/>
        </w:rPr>
        <w:t>الاتجار بالمرأة واستغلال البغاء</w:t>
      </w:r>
    </w:p>
    <w:p w:rsidR="00E860E1" w:rsidRPr="00E860E1" w:rsidRDefault="00E860E1" w:rsidP="00E860E1">
      <w:pPr>
        <w:pStyle w:val="SingleTxt"/>
        <w:rPr>
          <w:rtl/>
        </w:rPr>
      </w:pPr>
      <w:r w:rsidRPr="00E860E1">
        <w:rPr>
          <w:rtl/>
        </w:rPr>
        <w:t>27 -</w:t>
      </w:r>
      <w:r>
        <w:rPr>
          <w:rFonts w:hint="cs"/>
          <w:rtl/>
        </w:rPr>
        <w:tab/>
      </w:r>
      <w:r w:rsidRPr="00E860E1">
        <w:rPr>
          <w:rtl/>
        </w:rPr>
        <w:t>بينما ترحب اللجنة بتصديق الدولة الطرف على بروتوكول منع وقمع الاتجار بالأشخاص، وبخاصة النساء والأطفال، والمعاقبة عليه المكمل لاتفاقية الأمم المتحدة لمكافحة الجريمة المنظمة العابرة للحدود الوطنية، وبإعدادها مشروع القانون الذي يتناول هذه المسائل، فإن القلق يساورها لانعدام الوعي بنطاق هذه الظاهرة ولعدم وجود تدابير فعالة للتصدي لها بكل أبعادها، بما في ذلك التصدي لأسبابها الجذرية وتوفير الحماية لضحايا الاتجار.</w:t>
      </w:r>
      <w:r>
        <w:rPr>
          <w:rtl/>
        </w:rPr>
        <w:t xml:space="preserve"> </w:t>
      </w:r>
      <w:r w:rsidRPr="00E860E1">
        <w:rPr>
          <w:rtl/>
        </w:rPr>
        <w:t>وتأسف اللجنة لعدم تقديم الدولة الطرف معلومات وبيانات إحصائية</w:t>
      </w:r>
      <w:r w:rsidR="008B6CB4">
        <w:rPr>
          <w:rtl/>
        </w:rPr>
        <w:t xml:space="preserve"> عن الاتجار بالنساء والفتيات أو</w:t>
      </w:r>
      <w:r w:rsidR="008B6CB4">
        <w:rPr>
          <w:rFonts w:hint="cs"/>
          <w:rtl/>
        </w:rPr>
        <w:t> </w:t>
      </w:r>
      <w:r w:rsidRPr="00E860E1">
        <w:rPr>
          <w:rtl/>
        </w:rPr>
        <w:t>عن مدى انتشار البغاء.</w:t>
      </w:r>
      <w:r>
        <w:rPr>
          <w:rtl/>
        </w:rPr>
        <w:t xml:space="preserve"> </w:t>
      </w:r>
      <w:r w:rsidRPr="00E860E1">
        <w:rPr>
          <w:rtl/>
        </w:rPr>
        <w:t>وكذلك يساور اللجنة القلق إزاء تجريم النساء والفتيات اللاتي يمارسن البغاء بينما لا يجري التصدّي للمسألة من جانب الطلب.</w:t>
      </w:r>
      <w:r>
        <w:rPr>
          <w:rtl/>
        </w:rPr>
        <w:t xml:space="preserve"> </w:t>
      </w:r>
    </w:p>
    <w:p w:rsidR="00E860E1" w:rsidRPr="00E860E1" w:rsidRDefault="00E860E1" w:rsidP="00E860E1">
      <w:pPr>
        <w:pStyle w:val="SingleTxt"/>
        <w:rPr>
          <w:bCs/>
          <w:rtl/>
        </w:rPr>
      </w:pPr>
      <w:r w:rsidRPr="00E860E1">
        <w:rPr>
          <w:b/>
          <w:rtl/>
        </w:rPr>
        <w:t>28 -</w:t>
      </w:r>
      <w:r>
        <w:rPr>
          <w:rFonts w:hint="cs"/>
          <w:b/>
          <w:rtl/>
        </w:rPr>
        <w:tab/>
      </w:r>
      <w:r w:rsidRPr="00E860E1">
        <w:rPr>
          <w:bCs/>
          <w:rtl/>
        </w:rPr>
        <w:t>وتحثّ اللجنة على الإسراع باعتماد مشروع قانون قمع الاتجار بالبشر ومقاضاة مرتكبيه ومعاقبتهم، وعلى استحداث تدابير وقائية فعّالة، ومقاضاة المتّجرين ومعاقبتهم في غضون فترة وجيزة، وتوفير الحماية والدعم للضحايا.</w:t>
      </w:r>
      <w:r>
        <w:rPr>
          <w:bCs/>
          <w:rtl/>
        </w:rPr>
        <w:t xml:space="preserve"> </w:t>
      </w:r>
      <w:r w:rsidRPr="00E860E1">
        <w:rPr>
          <w:bCs/>
          <w:rtl/>
        </w:rPr>
        <w:t xml:space="preserve">وتوصي اللجنة بتزويد </w:t>
      </w:r>
      <w:r>
        <w:rPr>
          <w:rFonts w:hint="cs"/>
          <w:bCs/>
          <w:rtl/>
        </w:rPr>
        <w:t xml:space="preserve">الموظفين في السلك القضائي </w:t>
      </w:r>
      <w:r w:rsidRPr="00E860E1">
        <w:rPr>
          <w:bCs/>
          <w:rtl/>
        </w:rPr>
        <w:t>والمحامين و</w:t>
      </w:r>
      <w:r>
        <w:rPr>
          <w:rFonts w:hint="cs"/>
          <w:bCs/>
          <w:rtl/>
        </w:rPr>
        <w:t>ال</w:t>
      </w:r>
      <w:r w:rsidRPr="00E860E1">
        <w:rPr>
          <w:bCs/>
          <w:rtl/>
        </w:rPr>
        <w:t>مسؤولي</w:t>
      </w:r>
      <w:r>
        <w:rPr>
          <w:rFonts w:hint="cs"/>
          <w:bCs/>
          <w:rtl/>
        </w:rPr>
        <w:t>ن عن</w:t>
      </w:r>
      <w:r w:rsidRPr="00E860E1">
        <w:rPr>
          <w:bCs/>
          <w:rtl/>
        </w:rPr>
        <w:t xml:space="preserve"> إنفاذ القانون، بمن فيهم أفراد شرطة الحدود، والمسؤولين العامين والأخصائيين الاجتماعيين ومسؤولي التنمية المجتمعية بمعلومات عن القانون الجديد عند اعتماده وتدريبهم عليه.</w:t>
      </w:r>
      <w:r>
        <w:rPr>
          <w:bCs/>
          <w:rtl/>
        </w:rPr>
        <w:t xml:space="preserve"> </w:t>
      </w:r>
      <w:r w:rsidRPr="00E860E1">
        <w:rPr>
          <w:bCs/>
          <w:rtl/>
        </w:rPr>
        <w:t>وتوصي كذلك بأن تعتمد الدولة</w:t>
      </w:r>
      <w:r>
        <w:rPr>
          <w:bCs/>
          <w:rtl/>
        </w:rPr>
        <w:t xml:space="preserve"> الطرف تدابير شاملة للتصدي للات</w:t>
      </w:r>
      <w:r w:rsidRPr="00E860E1">
        <w:rPr>
          <w:bCs/>
          <w:rtl/>
        </w:rPr>
        <w:t>جار ولاستغلال البغاء وأن تكفل تخصيص الموارد البشرية والمالية الكافية لتنفيذ التدابير على نحو فعال، بما في ذلك جمع البيانات المصنفة حسب نوع الجنس.</w:t>
      </w:r>
      <w:r>
        <w:rPr>
          <w:bCs/>
          <w:rtl/>
        </w:rPr>
        <w:t xml:space="preserve"> </w:t>
      </w:r>
      <w:r w:rsidRPr="00E860E1">
        <w:rPr>
          <w:bCs/>
          <w:rtl/>
        </w:rPr>
        <w:t>كما توصي بأن تتصدى الدولة الطرف للأسباب الجذرية للاتجار بالأشخاص واستغلال النساء والفتيات في البغاء وأن تتخذ تدابير لإعادة تأهيل النساء والفتيات اللاتي وقعن ضحية لهذا النشاط و</w:t>
      </w:r>
      <w:r w:rsidRPr="00E860E1">
        <w:rPr>
          <w:rFonts w:hint="cs"/>
          <w:bCs/>
          <w:rtl/>
        </w:rPr>
        <w:t>ل</w:t>
      </w:r>
      <w:r w:rsidRPr="00E860E1">
        <w:rPr>
          <w:bCs/>
          <w:rtl/>
        </w:rPr>
        <w:t>إدماجهن في مجتمعاتهن.</w:t>
      </w:r>
      <w:r>
        <w:rPr>
          <w:bCs/>
          <w:rtl/>
        </w:rPr>
        <w:t xml:space="preserve"> </w:t>
      </w:r>
    </w:p>
    <w:p w:rsidR="00E860E1" w:rsidRPr="00E860E1" w:rsidRDefault="00E860E1" w:rsidP="00E860E1">
      <w:pPr>
        <w:pStyle w:val="SingleTxt"/>
        <w:spacing w:after="0" w:line="120" w:lineRule="exact"/>
        <w:rPr>
          <w:b/>
          <w:bCs/>
          <w:sz w:val="12"/>
          <w:rtl/>
        </w:rPr>
      </w:pPr>
    </w:p>
    <w:p w:rsidR="00E860E1" w:rsidRPr="00E860E1" w:rsidRDefault="00E860E1" w:rsidP="00E860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E860E1">
        <w:rPr>
          <w:rtl/>
        </w:rPr>
        <w:t xml:space="preserve">المشاركة السياسية والمشاركة في الحياة العامة </w:t>
      </w:r>
    </w:p>
    <w:p w:rsidR="00E860E1" w:rsidRPr="00E860E1" w:rsidRDefault="00E860E1" w:rsidP="00E860E1">
      <w:pPr>
        <w:pStyle w:val="SingleTxt"/>
        <w:rPr>
          <w:rtl/>
        </w:rPr>
      </w:pPr>
      <w:r w:rsidRPr="00E860E1">
        <w:rPr>
          <w:rtl/>
        </w:rPr>
        <w:t>29 -</w:t>
      </w:r>
      <w:r>
        <w:rPr>
          <w:rFonts w:hint="cs"/>
          <w:rtl/>
        </w:rPr>
        <w:tab/>
      </w:r>
      <w:r w:rsidRPr="00E860E1">
        <w:rPr>
          <w:rtl/>
        </w:rPr>
        <w:t xml:space="preserve">بينما تثني اللجنة على الدولة الطرف لارتفاع </w:t>
      </w:r>
      <w:r w:rsidRPr="00E860E1">
        <w:rPr>
          <w:rFonts w:hint="cs"/>
          <w:rtl/>
        </w:rPr>
        <w:t xml:space="preserve">مستوى </w:t>
      </w:r>
      <w:r w:rsidRPr="00E860E1">
        <w:rPr>
          <w:rtl/>
        </w:rPr>
        <w:t>مشاركة المرأة في الحياتين السياسية والعامة على الصعيد الوطني، فإنها تعرب عن قلقها لأن تمثيل المرأة ما</w:t>
      </w:r>
      <w:r w:rsidR="00D86D1D">
        <w:rPr>
          <w:rFonts w:hint="cs"/>
          <w:rtl/>
        </w:rPr>
        <w:t xml:space="preserve"> </w:t>
      </w:r>
      <w:r w:rsidRPr="00E860E1">
        <w:rPr>
          <w:rtl/>
        </w:rPr>
        <w:t>زال ناقصا في الإدارة العامة المحلية وفي الوظائف الإدارية العليا في القطاع الخاص.</w:t>
      </w:r>
      <w:r>
        <w:rPr>
          <w:rtl/>
        </w:rPr>
        <w:t xml:space="preserve"> </w:t>
      </w:r>
    </w:p>
    <w:p w:rsidR="00E860E1" w:rsidRPr="00E860E1" w:rsidRDefault="00E860E1" w:rsidP="00E860E1">
      <w:pPr>
        <w:pStyle w:val="SingleTxt"/>
        <w:rPr>
          <w:b/>
          <w:bCs/>
          <w:rtl/>
        </w:rPr>
      </w:pPr>
      <w:r w:rsidRPr="00E860E1">
        <w:rPr>
          <w:rtl/>
        </w:rPr>
        <w:t>30 -</w:t>
      </w:r>
      <w:r>
        <w:rPr>
          <w:rFonts w:hint="cs"/>
          <w:rtl/>
        </w:rPr>
        <w:tab/>
      </w:r>
      <w:r w:rsidRPr="00E860E1">
        <w:rPr>
          <w:b/>
          <w:bCs/>
          <w:rtl/>
        </w:rPr>
        <w:t>وتوصي اللجنة بأن تواصل الدولة الطرف تعزيز جهودها الرامية إلى زيادة مشاركة المرأة في م</w:t>
      </w:r>
      <w:r>
        <w:rPr>
          <w:rFonts w:hint="cs"/>
          <w:b/>
          <w:bCs/>
          <w:rtl/>
        </w:rPr>
        <w:t>راكز</w:t>
      </w:r>
      <w:r w:rsidRPr="00E860E1">
        <w:rPr>
          <w:b/>
          <w:bCs/>
          <w:rtl/>
        </w:rPr>
        <w:t xml:space="preserve"> صنع القرار، ولا سيما على الصعيد المحلي، وفي الوظائف الإدارية العليا في القطاع الخاص، وذلك بوسائل منها تطبيق التدابير الخاصة المؤقتة وفقا للفقرة 1 من المادة 4 من الاتفاقية ولتوصية اللجنة العامة رقم 25.</w:t>
      </w:r>
      <w:r>
        <w:rPr>
          <w:b/>
          <w:bCs/>
          <w:rtl/>
        </w:rPr>
        <w:t xml:space="preserve"> </w:t>
      </w:r>
    </w:p>
    <w:p w:rsidR="00E74656" w:rsidRPr="00E74656" w:rsidRDefault="00E74656" w:rsidP="00E74656">
      <w:pPr>
        <w:pStyle w:val="SingleTxt"/>
        <w:spacing w:after="0" w:line="120" w:lineRule="exact"/>
        <w:rPr>
          <w:b/>
          <w:bCs/>
          <w:sz w:val="12"/>
          <w:rtl/>
        </w:rPr>
      </w:pPr>
    </w:p>
    <w:p w:rsidR="00E860E1" w:rsidRPr="00E860E1" w:rsidRDefault="00E74656" w:rsidP="00E746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E860E1" w:rsidRPr="00E860E1">
        <w:rPr>
          <w:rtl/>
        </w:rPr>
        <w:t>التعليم</w:t>
      </w:r>
    </w:p>
    <w:p w:rsidR="00E860E1" w:rsidRPr="00E860E1" w:rsidRDefault="00E860E1" w:rsidP="00E74656">
      <w:pPr>
        <w:pStyle w:val="SingleTxt"/>
        <w:rPr>
          <w:rtl/>
        </w:rPr>
      </w:pPr>
      <w:r w:rsidRPr="00E860E1">
        <w:rPr>
          <w:rtl/>
        </w:rPr>
        <w:t>31 -</w:t>
      </w:r>
      <w:r w:rsidR="00E74656">
        <w:rPr>
          <w:rFonts w:hint="cs"/>
          <w:rtl/>
        </w:rPr>
        <w:tab/>
      </w:r>
      <w:r w:rsidRPr="00E860E1">
        <w:rPr>
          <w:rtl/>
        </w:rPr>
        <w:t>بينما تقدّر اللجنة الجهود التي</w:t>
      </w:r>
      <w:r w:rsidR="008B6CB4">
        <w:rPr>
          <w:rtl/>
        </w:rPr>
        <w:t xml:space="preserve"> تبذلها الدولة الطرف لتقليص معد</w:t>
      </w:r>
      <w:r w:rsidRPr="00E860E1">
        <w:rPr>
          <w:rtl/>
        </w:rPr>
        <w:t>ل أمّية الإناث وتحقيق التكافؤ في التعليم الابتدائي وجعل التعليم في المدارس العامة مجانيا وإلزاميا حتى الصف التاسع، فإن القلق يساورها إزاء انخفاض معدل التحاق الفتيات بالمدارس الثانوية ومؤسسات التعليم العالي وارتفاع معدلات تسرّب الفتيات.</w:t>
      </w:r>
      <w:r>
        <w:rPr>
          <w:rtl/>
        </w:rPr>
        <w:t xml:space="preserve"> </w:t>
      </w:r>
      <w:r w:rsidRPr="00E860E1">
        <w:rPr>
          <w:rtl/>
        </w:rPr>
        <w:t>وكذلك يساور اللجنة القلق لكون المواقف التقليدية والحمل المبكر من بين أسباب تسرّب الفتيات من التعليم ولأن الفتيات الحوامل اللاتي يتركن المدرسة بسبب تطبيق تدبير وقفهن عن الدراسة يواجهن صعوبات في استئناف دراستهن. كما تشعر بالقلق إزاء انخفاض عدد المدرّسات، لا سيما في التعليم الثانوي والعالي وفي المناصب القيادية.</w:t>
      </w:r>
      <w:r>
        <w:rPr>
          <w:rtl/>
        </w:rPr>
        <w:t xml:space="preserve"> </w:t>
      </w:r>
    </w:p>
    <w:p w:rsidR="00E860E1" w:rsidRPr="00E860E1" w:rsidRDefault="00E860E1" w:rsidP="00E74656">
      <w:pPr>
        <w:pStyle w:val="SingleTxt"/>
        <w:rPr>
          <w:b/>
          <w:bCs/>
          <w:rtl/>
        </w:rPr>
      </w:pPr>
      <w:r w:rsidRPr="00E74656">
        <w:rPr>
          <w:rtl/>
        </w:rPr>
        <w:t>32 -</w:t>
      </w:r>
      <w:r w:rsidR="00E74656">
        <w:rPr>
          <w:rFonts w:hint="cs"/>
          <w:rtl/>
        </w:rPr>
        <w:tab/>
      </w:r>
      <w:r w:rsidRPr="00E860E1">
        <w:rPr>
          <w:b/>
          <w:bCs/>
          <w:rtl/>
        </w:rPr>
        <w:t xml:space="preserve">وتوصي اللجنة بأن تتخذ الدولة الطرف خطوات لضمان حصول الفتيات والشابات فعليّا على فرص متكافئة لبلوغ جميع مستويات التعليم، والتغلب على المواقف التقليدية التي تعوق تمتُّع النساء والفتيات بكامل حقّهن في التعليم، واستبقاء الفتيات في المدارس، وتنفيذ سياسات إعادة </w:t>
      </w:r>
      <w:r w:rsidR="00E74656">
        <w:rPr>
          <w:rFonts w:hint="cs"/>
          <w:b/>
          <w:bCs/>
          <w:rtl/>
        </w:rPr>
        <w:t>الالتحاق</w:t>
      </w:r>
      <w:r w:rsidRPr="00E860E1">
        <w:rPr>
          <w:b/>
          <w:bCs/>
          <w:rtl/>
        </w:rPr>
        <w:t xml:space="preserve"> لتمكين الشابات من العودة إلى المدرسة بعد الحمل.</w:t>
      </w:r>
      <w:r>
        <w:rPr>
          <w:b/>
          <w:bCs/>
          <w:rtl/>
        </w:rPr>
        <w:t xml:space="preserve"> </w:t>
      </w:r>
      <w:r w:rsidRPr="00E860E1">
        <w:rPr>
          <w:b/>
          <w:bCs/>
          <w:rtl/>
        </w:rPr>
        <w:t>وكذلك تحثّ اللجنة الدولة ال</w:t>
      </w:r>
      <w:r w:rsidR="00E74656">
        <w:rPr>
          <w:b/>
          <w:bCs/>
          <w:rtl/>
        </w:rPr>
        <w:t>طرف على اتخاذ تدابير لزيادة معد</w:t>
      </w:r>
      <w:r w:rsidRPr="00E860E1">
        <w:rPr>
          <w:b/>
          <w:bCs/>
          <w:rtl/>
        </w:rPr>
        <w:t xml:space="preserve">لات التحاق الفتيات بالتعليم في جميع المستويات، وتوصي </w:t>
      </w:r>
      <w:r w:rsidRPr="00E860E1">
        <w:rPr>
          <w:rFonts w:hint="cs"/>
          <w:b/>
          <w:bCs/>
          <w:rtl/>
        </w:rPr>
        <w:t>بوضع</w:t>
      </w:r>
      <w:r w:rsidRPr="00E860E1">
        <w:rPr>
          <w:b/>
          <w:bCs/>
          <w:rtl/>
        </w:rPr>
        <w:t xml:space="preserve"> تدابير خاصة مؤقتة وفقا لتوصيتها العامة رقم 25. كما تشجع اللجنة الدولة الطرف على اتخاذ تدابير لزيادة عدد المدرّسات، لا سيما في المستويين الثانوي والجامعي وفي المناصب القيادية.</w:t>
      </w:r>
      <w:r>
        <w:rPr>
          <w:b/>
          <w:bCs/>
          <w:rtl/>
        </w:rPr>
        <w:t xml:space="preserve"> </w:t>
      </w:r>
    </w:p>
    <w:p w:rsidR="00E74656" w:rsidRPr="00E74656" w:rsidRDefault="00E74656" w:rsidP="00E74656">
      <w:pPr>
        <w:pStyle w:val="SingleTxt"/>
        <w:spacing w:after="0" w:line="120" w:lineRule="exact"/>
        <w:rPr>
          <w:b/>
          <w:bCs/>
          <w:sz w:val="12"/>
          <w:rtl/>
        </w:rPr>
      </w:pPr>
    </w:p>
    <w:p w:rsidR="00E860E1" w:rsidRPr="00E860E1" w:rsidRDefault="00E74656" w:rsidP="00E746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E860E1" w:rsidRPr="00E860E1">
        <w:rPr>
          <w:rtl/>
        </w:rPr>
        <w:t>فرص العمل</w:t>
      </w:r>
    </w:p>
    <w:p w:rsidR="00E860E1" w:rsidRPr="00E860E1" w:rsidRDefault="00E860E1" w:rsidP="00E74656">
      <w:pPr>
        <w:pStyle w:val="SingleTxt"/>
        <w:rPr>
          <w:rFonts w:hint="cs"/>
          <w:rtl/>
        </w:rPr>
      </w:pPr>
      <w:r w:rsidRPr="00E860E1">
        <w:rPr>
          <w:rtl/>
        </w:rPr>
        <w:t>33 -</w:t>
      </w:r>
      <w:r w:rsidRPr="00E860E1">
        <w:rPr>
          <w:rtl/>
        </w:rPr>
        <w:tab/>
      </w:r>
      <w:r w:rsidRPr="00E860E1">
        <w:rPr>
          <w:rFonts w:hint="cs"/>
          <w:rtl/>
        </w:rPr>
        <w:t>يساور</w:t>
      </w:r>
      <w:r w:rsidRPr="00E860E1">
        <w:rPr>
          <w:rtl/>
        </w:rPr>
        <w:t xml:space="preserve"> ال</w:t>
      </w:r>
      <w:r w:rsidR="00E74656">
        <w:rPr>
          <w:rtl/>
        </w:rPr>
        <w:t>لجنة القلق إزاء ارتفاع معد</w:t>
      </w:r>
      <w:r w:rsidRPr="00E860E1">
        <w:rPr>
          <w:rtl/>
        </w:rPr>
        <w:t>لات البطالة والعمالة الناقصة للنساء في كل من القطاعين الخاص والعام مقارنة بالرجال، وإزاء تركّز النساء في الوظائف الأقل أجر، وخاصة في مجال الزراعة.</w:t>
      </w:r>
      <w:r>
        <w:rPr>
          <w:rtl/>
        </w:rPr>
        <w:t xml:space="preserve"> </w:t>
      </w:r>
      <w:r w:rsidRPr="00E860E1">
        <w:rPr>
          <w:rtl/>
        </w:rPr>
        <w:t>كما يساور اللجنة القلق لأن المرأة تتعرّض للعزل بنوعيه الأفقي والرأسي في سوق العمل، ولأن عملها غالبا ما يكون في القطاع غير الرسمي، ممّا يحرمها من الاستفادة من برامج الضمان الاجتماعي الرسمية.</w:t>
      </w:r>
      <w:r>
        <w:rPr>
          <w:rtl/>
        </w:rPr>
        <w:t xml:space="preserve"> </w:t>
      </w:r>
      <w:r w:rsidRPr="00E860E1">
        <w:rPr>
          <w:rtl/>
        </w:rPr>
        <w:t xml:space="preserve">وكذلك يساورها القلق لاستئثار الرجل بثلاثة أرباع فرص العمل غير الزراعية </w:t>
      </w:r>
      <w:r w:rsidR="00E74656">
        <w:rPr>
          <w:rFonts w:hint="cs"/>
          <w:rtl/>
        </w:rPr>
        <w:t>الناشئة</w:t>
      </w:r>
      <w:r w:rsidRPr="00E860E1">
        <w:rPr>
          <w:rtl/>
        </w:rPr>
        <w:t xml:space="preserve"> حديثا و 60 في الم</w:t>
      </w:r>
      <w:r w:rsidR="00E74656">
        <w:rPr>
          <w:rFonts w:hint="cs"/>
          <w:rtl/>
        </w:rPr>
        <w:t>ا</w:t>
      </w:r>
      <w:r w:rsidRPr="00E860E1">
        <w:rPr>
          <w:rtl/>
        </w:rPr>
        <w:t xml:space="preserve">ئة من فرص العمل </w:t>
      </w:r>
      <w:r w:rsidR="00E74656">
        <w:rPr>
          <w:rFonts w:hint="cs"/>
          <w:rtl/>
        </w:rPr>
        <w:t>الناشئة</w:t>
      </w:r>
      <w:r w:rsidRPr="00E860E1">
        <w:rPr>
          <w:rtl/>
        </w:rPr>
        <w:t xml:space="preserve"> حديثا في </w:t>
      </w:r>
      <w:r w:rsidR="00E74656">
        <w:rPr>
          <w:rFonts w:hint="cs"/>
          <w:rtl/>
        </w:rPr>
        <w:t>إطار</w:t>
      </w:r>
      <w:r w:rsidRPr="00E860E1">
        <w:rPr>
          <w:rtl/>
        </w:rPr>
        <w:t xml:space="preserve"> الأعمال </w:t>
      </w:r>
      <w:r w:rsidR="00E74656">
        <w:rPr>
          <w:rFonts w:hint="cs"/>
          <w:rtl/>
        </w:rPr>
        <w:t xml:space="preserve">التجارية </w:t>
      </w:r>
      <w:r w:rsidRPr="00E860E1">
        <w:rPr>
          <w:rtl/>
        </w:rPr>
        <w:t>الصغيرة،</w:t>
      </w:r>
      <w:r w:rsidRPr="00E860E1">
        <w:rPr>
          <w:rFonts w:hint="cs"/>
          <w:rtl/>
        </w:rPr>
        <w:t xml:space="preserve"> </w:t>
      </w:r>
      <w:r w:rsidRPr="00E860E1">
        <w:rPr>
          <w:rtl/>
        </w:rPr>
        <w:t>مما يدل على أن المرأة لا تستفيد من فرص العمل الجديدة هذه بالتساوي مع الرجل.</w:t>
      </w:r>
      <w:r>
        <w:rPr>
          <w:rtl/>
        </w:rPr>
        <w:t xml:space="preserve"> </w:t>
      </w:r>
      <w:r w:rsidRPr="00E860E1">
        <w:rPr>
          <w:rtl/>
        </w:rPr>
        <w:t>وتلاحظ اللجنة عدم وجو</w:t>
      </w:r>
      <w:r w:rsidR="00E74656">
        <w:rPr>
          <w:rtl/>
        </w:rPr>
        <w:t>د تشريعات وتدابير للتصدي للتحرش</w:t>
      </w:r>
      <w:r w:rsidR="00E74656">
        <w:rPr>
          <w:rFonts w:hint="cs"/>
          <w:rtl/>
        </w:rPr>
        <w:t> </w:t>
      </w:r>
      <w:r w:rsidRPr="00E860E1">
        <w:rPr>
          <w:rtl/>
        </w:rPr>
        <w:t>الجنسي.</w:t>
      </w:r>
    </w:p>
    <w:p w:rsidR="008B18BE" w:rsidRDefault="00E74656" w:rsidP="00E74656">
      <w:pPr>
        <w:pStyle w:val="SingleTxt"/>
        <w:rPr>
          <w:rFonts w:hint="cs"/>
          <w:rtl/>
        </w:rPr>
      </w:pPr>
      <w:r>
        <w:rPr>
          <w:rtl/>
        </w:rPr>
        <w:t>34 -</w:t>
      </w:r>
      <w:r w:rsidR="00E860E1" w:rsidRPr="00E860E1">
        <w:rPr>
          <w:b/>
          <w:bCs/>
          <w:rtl/>
        </w:rPr>
        <w:tab/>
        <w:t xml:space="preserve">وتحث اللجنة الدولة الطرف على كفالة تكافؤ الفرص بين المرأة والرجل في سوق العمل بوسائل منها الاستعانة بالتدابير الخاصة المؤقتة وفقا للفقرة 1 من المادة 4 من الاتفاقية ولتوصية اللجنة العامة رقم 25. وتوصي الدولة الطرف بأن تولي اهتماما خاصا لظروف المرأة العاملة في القطاع غير الرسمي، ولا سيما في مجال الزراعة، بحيث تتاح لها فرص </w:t>
      </w:r>
      <w:r>
        <w:rPr>
          <w:rFonts w:hint="cs"/>
          <w:b/>
          <w:bCs/>
          <w:rtl/>
        </w:rPr>
        <w:t>ا</w:t>
      </w:r>
      <w:r w:rsidR="00E860E1" w:rsidRPr="00E860E1">
        <w:rPr>
          <w:b/>
          <w:bCs/>
          <w:rtl/>
        </w:rPr>
        <w:t xml:space="preserve">لحصول على </w:t>
      </w:r>
      <w:r>
        <w:rPr>
          <w:rFonts w:hint="cs"/>
          <w:b/>
          <w:bCs/>
          <w:rtl/>
        </w:rPr>
        <w:t>الفوائد</w:t>
      </w:r>
      <w:r w:rsidR="00E860E1" w:rsidRPr="00E860E1">
        <w:rPr>
          <w:b/>
          <w:bCs/>
          <w:rtl/>
        </w:rPr>
        <w:t xml:space="preserve"> الاجتماعية.</w:t>
      </w:r>
      <w:r w:rsidR="00E860E1">
        <w:rPr>
          <w:b/>
          <w:bCs/>
          <w:rtl/>
        </w:rPr>
        <w:t xml:space="preserve"> </w:t>
      </w:r>
      <w:r w:rsidR="00E860E1" w:rsidRPr="00E860E1">
        <w:rPr>
          <w:b/>
          <w:bCs/>
          <w:rtl/>
        </w:rPr>
        <w:t>كما تحث اللجنة الدولة الطرف على الإسراع بسنّ تشريعات تحظر التحرش الجنسي في مكان العمل، بما يشمل الجزاءات ووسائل الانتصاف المدنية وتعويض الضحايا.</w:t>
      </w:r>
      <w:r w:rsidR="00E860E1">
        <w:rPr>
          <w:b/>
          <w:bCs/>
          <w:rtl/>
        </w:rPr>
        <w:t xml:space="preserve"> </w:t>
      </w:r>
      <w:r w:rsidR="00E860E1" w:rsidRPr="00E860E1">
        <w:rPr>
          <w:b/>
          <w:bCs/>
          <w:rtl/>
        </w:rPr>
        <w:t>وكذلك تحث اللجنة الدولة الطرف على إنشاء آلية فعالة للرصد والتنظيم فيما يتصل بمسائل العمالة والممارسات المتبعة في القطاع الخاص</w:t>
      </w:r>
      <w:r>
        <w:rPr>
          <w:rFonts w:hint="cs"/>
          <w:b/>
          <w:bCs/>
          <w:rtl/>
        </w:rPr>
        <w:t xml:space="preserve"> في هذا الشأن</w:t>
      </w:r>
      <w:r w:rsidR="00E860E1" w:rsidRPr="00E860E1">
        <w:rPr>
          <w:b/>
          <w:bCs/>
          <w:rtl/>
        </w:rPr>
        <w:t>.</w:t>
      </w:r>
    </w:p>
    <w:p w:rsidR="006F4CD3" w:rsidRDefault="006F4CD3" w:rsidP="006F4C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85084">
        <w:rPr>
          <w:rFonts w:hint="cs"/>
          <w:rtl/>
        </w:rPr>
        <w:t>ال</w:t>
      </w:r>
      <w:r w:rsidRPr="00C85084">
        <w:rPr>
          <w:rtl/>
        </w:rPr>
        <w:t>صحة</w:t>
      </w:r>
    </w:p>
    <w:p w:rsidR="006F4CD3" w:rsidRPr="008357ED" w:rsidRDefault="006F4CD3" w:rsidP="008357ED">
      <w:pPr>
        <w:pStyle w:val="SingleTxt"/>
        <w:rPr>
          <w:rFonts w:hint="cs"/>
          <w:rtl/>
        </w:rPr>
      </w:pPr>
      <w:r>
        <w:rPr>
          <w:rFonts w:hint="cs"/>
          <w:rtl/>
        </w:rPr>
        <w:t>35 -</w:t>
      </w:r>
      <w:r>
        <w:rPr>
          <w:rFonts w:hint="cs"/>
          <w:rtl/>
        </w:rPr>
        <w:tab/>
      </w:r>
      <w:r w:rsidRPr="00C85084">
        <w:rPr>
          <w:rtl/>
        </w:rPr>
        <w:t>بينما تقدر اللجنة التدابير المتخذة لتحسين حصول</w:t>
      </w:r>
      <w:r>
        <w:rPr>
          <w:rFonts w:hint="cs"/>
          <w:rtl/>
        </w:rPr>
        <w:t xml:space="preserve"> </w:t>
      </w:r>
      <w:r w:rsidRPr="00C85084">
        <w:rPr>
          <w:rtl/>
        </w:rPr>
        <w:t xml:space="preserve">النساء </w:t>
      </w:r>
      <w:r>
        <w:rPr>
          <w:rtl/>
        </w:rPr>
        <w:t>وال</w:t>
      </w:r>
      <w:r>
        <w:rPr>
          <w:rFonts w:hint="cs"/>
          <w:rtl/>
        </w:rPr>
        <w:t>فتي</w:t>
      </w:r>
      <w:r w:rsidRPr="00C85084">
        <w:rPr>
          <w:rtl/>
        </w:rPr>
        <w:t xml:space="preserve">ات على خدمات الرعاية الصحية، مثل </w:t>
      </w:r>
      <w:r>
        <w:rPr>
          <w:rFonts w:hint="cs"/>
          <w:rtl/>
        </w:rPr>
        <w:t xml:space="preserve">استحداث </w:t>
      </w:r>
      <w:r w:rsidRPr="00C85084">
        <w:rPr>
          <w:rtl/>
        </w:rPr>
        <w:t>خطط تأمين</w:t>
      </w:r>
      <w:r>
        <w:rPr>
          <w:rFonts w:hint="cs"/>
          <w:rtl/>
        </w:rPr>
        <w:t xml:space="preserve"> </w:t>
      </w:r>
      <w:r w:rsidRPr="00C85084">
        <w:rPr>
          <w:rtl/>
        </w:rPr>
        <w:t>مجتمع</w:t>
      </w:r>
      <w:r>
        <w:rPr>
          <w:rFonts w:hint="cs"/>
          <w:rtl/>
        </w:rPr>
        <w:t>ية (”</w:t>
      </w:r>
      <w:r w:rsidRPr="00C85084">
        <w:rPr>
          <w:rtl/>
        </w:rPr>
        <w:t>تأمين صحي</w:t>
      </w:r>
      <w:r>
        <w:rPr>
          <w:rFonts w:hint="cs"/>
          <w:rtl/>
        </w:rPr>
        <w:t xml:space="preserve"> تعاوني</w:t>
      </w:r>
      <w:r>
        <w:rPr>
          <w:rFonts w:hint="eastAsia"/>
          <w:rtl/>
        </w:rPr>
        <w:t>“</w:t>
      </w:r>
      <w:r>
        <w:rPr>
          <w:rFonts w:hint="cs"/>
          <w:rtl/>
        </w:rPr>
        <w:t>)</w:t>
      </w:r>
      <w:r>
        <w:rPr>
          <w:rtl/>
        </w:rPr>
        <w:t>،</w:t>
      </w:r>
      <w:r w:rsidRPr="00C85084">
        <w:rPr>
          <w:rtl/>
        </w:rPr>
        <w:t xml:space="preserve"> والحد من الإصابة بفيروس نقص المناعة البشرية</w:t>
      </w:r>
      <w:r>
        <w:rPr>
          <w:rFonts w:hint="cs"/>
          <w:rtl/>
        </w:rPr>
        <w:t>/</w:t>
      </w:r>
      <w:r w:rsidRPr="00C85084">
        <w:rPr>
          <w:rtl/>
        </w:rPr>
        <w:t>الإيدز والملاريا</w:t>
      </w:r>
      <w:r>
        <w:rPr>
          <w:rtl/>
        </w:rPr>
        <w:t>،</w:t>
      </w:r>
      <w:r w:rsidRPr="00C85084">
        <w:rPr>
          <w:rtl/>
        </w:rPr>
        <w:t xml:space="preserve"> فإن اللجنة لا تزال تشعر بالقلق لأن النساء، وخاصة</w:t>
      </w:r>
      <w:r>
        <w:rPr>
          <w:rFonts w:hint="cs"/>
          <w:rtl/>
        </w:rPr>
        <w:t xml:space="preserve"> أولئك</w:t>
      </w:r>
      <w:r w:rsidRPr="00C85084">
        <w:rPr>
          <w:rtl/>
        </w:rPr>
        <w:t xml:space="preserve"> </w:t>
      </w:r>
      <w:r>
        <w:rPr>
          <w:rtl/>
        </w:rPr>
        <w:t>ا</w:t>
      </w:r>
      <w:r>
        <w:rPr>
          <w:rFonts w:hint="cs"/>
          <w:rtl/>
        </w:rPr>
        <w:t>للاتي</w:t>
      </w:r>
      <w:r w:rsidRPr="00C85084">
        <w:rPr>
          <w:rtl/>
        </w:rPr>
        <w:t xml:space="preserve"> </w:t>
      </w:r>
      <w:r>
        <w:rPr>
          <w:rtl/>
        </w:rPr>
        <w:t>يعش</w:t>
      </w:r>
      <w:r w:rsidRPr="00C85084">
        <w:rPr>
          <w:rtl/>
        </w:rPr>
        <w:t xml:space="preserve">ن في المناطق الريفية والمسنات، ما </w:t>
      </w:r>
      <w:r>
        <w:rPr>
          <w:rtl/>
        </w:rPr>
        <w:t>زل</w:t>
      </w:r>
      <w:r>
        <w:rPr>
          <w:rFonts w:hint="cs"/>
          <w:rtl/>
        </w:rPr>
        <w:t>ن</w:t>
      </w:r>
      <w:r w:rsidRPr="00C85084">
        <w:rPr>
          <w:rtl/>
        </w:rPr>
        <w:t xml:space="preserve"> لا </w:t>
      </w:r>
      <w:r>
        <w:rPr>
          <w:rtl/>
        </w:rPr>
        <w:t>يتمتع</w:t>
      </w:r>
      <w:r w:rsidRPr="00C85084">
        <w:rPr>
          <w:rtl/>
        </w:rPr>
        <w:t xml:space="preserve">ن </w:t>
      </w:r>
      <w:r>
        <w:rPr>
          <w:rtl/>
        </w:rPr>
        <w:t>بحقه</w:t>
      </w:r>
      <w:r>
        <w:rPr>
          <w:rFonts w:hint="cs"/>
          <w:rtl/>
        </w:rPr>
        <w:t>ن</w:t>
      </w:r>
      <w:r w:rsidRPr="00C85084">
        <w:rPr>
          <w:rtl/>
        </w:rPr>
        <w:t xml:space="preserve"> في الصحة وفقا للمادة 12 من الاتفاقية. وتلاحظ اللجنة أيضا أنه على الرغم من ا</w:t>
      </w:r>
      <w:r>
        <w:rPr>
          <w:rFonts w:hint="cs"/>
          <w:rtl/>
        </w:rPr>
        <w:t>لا</w:t>
      </w:r>
      <w:r w:rsidRPr="00C85084">
        <w:rPr>
          <w:rtl/>
        </w:rPr>
        <w:t xml:space="preserve">نخفاض </w:t>
      </w:r>
      <w:r>
        <w:rPr>
          <w:rFonts w:hint="cs"/>
          <w:rtl/>
        </w:rPr>
        <w:t xml:space="preserve">في </w:t>
      </w:r>
      <w:r w:rsidRPr="00C85084">
        <w:rPr>
          <w:rtl/>
        </w:rPr>
        <w:t xml:space="preserve">معدل </w:t>
      </w:r>
      <w:r>
        <w:rPr>
          <w:rFonts w:hint="cs"/>
          <w:rtl/>
        </w:rPr>
        <w:t>ال</w:t>
      </w:r>
      <w:r w:rsidRPr="00C85084">
        <w:rPr>
          <w:rtl/>
        </w:rPr>
        <w:t xml:space="preserve">وفيات </w:t>
      </w:r>
      <w:r>
        <w:rPr>
          <w:rtl/>
        </w:rPr>
        <w:t>ال</w:t>
      </w:r>
      <w:r>
        <w:rPr>
          <w:rFonts w:hint="cs"/>
          <w:rtl/>
        </w:rPr>
        <w:t>نفاسية</w:t>
      </w:r>
      <w:r w:rsidRPr="00C85084">
        <w:rPr>
          <w:rtl/>
        </w:rPr>
        <w:t xml:space="preserve">، </w:t>
      </w:r>
      <w:r>
        <w:rPr>
          <w:rFonts w:hint="cs"/>
          <w:rtl/>
        </w:rPr>
        <w:t>فإن ال</w:t>
      </w:r>
      <w:r w:rsidRPr="00C85084">
        <w:rPr>
          <w:rtl/>
        </w:rPr>
        <w:t xml:space="preserve">عدد </w:t>
      </w:r>
      <w:r>
        <w:rPr>
          <w:rFonts w:hint="cs"/>
          <w:rtl/>
        </w:rPr>
        <w:t>لا</w:t>
      </w:r>
      <w:r w:rsidRPr="00C85084">
        <w:rPr>
          <w:rtl/>
        </w:rPr>
        <w:t xml:space="preserve"> </w:t>
      </w:r>
      <w:r>
        <w:rPr>
          <w:rFonts w:hint="cs"/>
          <w:rtl/>
        </w:rPr>
        <w:t>ي</w:t>
      </w:r>
      <w:r w:rsidRPr="00C85084">
        <w:rPr>
          <w:rtl/>
        </w:rPr>
        <w:t>زال مرتفعا</w:t>
      </w:r>
      <w:r>
        <w:rPr>
          <w:rFonts w:hint="cs"/>
          <w:rtl/>
        </w:rPr>
        <w:t xml:space="preserve"> بمعدل</w:t>
      </w:r>
      <w:r>
        <w:rPr>
          <w:rtl/>
        </w:rPr>
        <w:t xml:space="preserve"> </w:t>
      </w:r>
      <w:r w:rsidRPr="00C85084">
        <w:rPr>
          <w:rtl/>
        </w:rPr>
        <w:t xml:space="preserve">750 وفاة </w:t>
      </w:r>
      <w:r>
        <w:rPr>
          <w:rtl/>
        </w:rPr>
        <w:t>لك</w:t>
      </w:r>
      <w:r>
        <w:rPr>
          <w:rFonts w:hint="cs"/>
          <w:rtl/>
        </w:rPr>
        <w:t>ل 000 100</w:t>
      </w:r>
      <w:r w:rsidRPr="00C85084">
        <w:rPr>
          <w:rtl/>
        </w:rPr>
        <w:t xml:space="preserve"> ولادة حية، ويعزى ذلك</w:t>
      </w:r>
      <w:r>
        <w:rPr>
          <w:rtl/>
        </w:rPr>
        <w:t xml:space="preserve"> </w:t>
      </w:r>
      <w:r>
        <w:rPr>
          <w:rFonts w:hint="cs"/>
          <w:rtl/>
        </w:rPr>
        <w:t>بصفة</w:t>
      </w:r>
      <w:r w:rsidRPr="00C85084">
        <w:rPr>
          <w:rtl/>
        </w:rPr>
        <w:t xml:space="preserve"> </w:t>
      </w:r>
      <w:r>
        <w:rPr>
          <w:rtl/>
        </w:rPr>
        <w:t>أساس</w:t>
      </w:r>
      <w:r>
        <w:rPr>
          <w:rFonts w:hint="cs"/>
          <w:rtl/>
        </w:rPr>
        <w:t>ية</w:t>
      </w:r>
      <w:r w:rsidRPr="00C85084">
        <w:rPr>
          <w:rtl/>
        </w:rPr>
        <w:t xml:space="preserve"> إلى عدم إمكانية الحصول على خدمات التوليد. وتشعر اللجنة بالقلق أيضا </w:t>
      </w:r>
      <w:r>
        <w:rPr>
          <w:rFonts w:hint="cs"/>
          <w:rtl/>
        </w:rPr>
        <w:t xml:space="preserve">من </w:t>
      </w:r>
      <w:r w:rsidRPr="00C85084">
        <w:rPr>
          <w:rtl/>
        </w:rPr>
        <w:t>أن كثيرا من النساء</w:t>
      </w:r>
      <w:r>
        <w:rPr>
          <w:rFonts w:hint="cs"/>
          <w:rtl/>
        </w:rPr>
        <w:t>،</w:t>
      </w:r>
      <w:r w:rsidRPr="00C85084">
        <w:rPr>
          <w:rtl/>
        </w:rPr>
        <w:t xml:space="preserve"> لا سيما في المناطق الريفية</w:t>
      </w:r>
      <w:r>
        <w:rPr>
          <w:rFonts w:hint="cs"/>
          <w:rtl/>
        </w:rPr>
        <w:t>،</w:t>
      </w:r>
      <w:r w:rsidRPr="00C85084">
        <w:rPr>
          <w:rtl/>
        </w:rPr>
        <w:t xml:space="preserve"> يلدن في البيت. </w:t>
      </w:r>
      <w:r w:rsidR="00700CB8">
        <w:rPr>
          <w:rFonts w:hint="cs"/>
          <w:rtl/>
        </w:rPr>
        <w:t>وإذا</w:t>
      </w:r>
      <w:r w:rsidR="00700CB8">
        <w:rPr>
          <w:rFonts w:hint="eastAsia"/>
          <w:rtl/>
        </w:rPr>
        <w:t> </w:t>
      </w:r>
      <w:r>
        <w:rPr>
          <w:rFonts w:hint="cs"/>
          <w:rtl/>
        </w:rPr>
        <w:t>أخذنا</w:t>
      </w:r>
      <w:r w:rsidRPr="00C85084">
        <w:rPr>
          <w:rtl/>
        </w:rPr>
        <w:t xml:space="preserve"> في الاعتبار أن عمليات الإجهاض غير </w:t>
      </w:r>
      <w:r>
        <w:rPr>
          <w:rFonts w:hint="cs"/>
          <w:rtl/>
        </w:rPr>
        <w:t>ال</w:t>
      </w:r>
      <w:r w:rsidRPr="00C85084">
        <w:rPr>
          <w:rtl/>
        </w:rPr>
        <w:t xml:space="preserve">مشروعة </w:t>
      </w:r>
      <w:r>
        <w:rPr>
          <w:rFonts w:hint="cs"/>
          <w:rtl/>
        </w:rPr>
        <w:t>و</w:t>
      </w:r>
      <w:r w:rsidRPr="00C85084">
        <w:rPr>
          <w:rtl/>
        </w:rPr>
        <w:t xml:space="preserve">غير الآمنة هي سبب من أسباب </w:t>
      </w:r>
      <w:r>
        <w:rPr>
          <w:rFonts w:hint="cs"/>
          <w:rtl/>
        </w:rPr>
        <w:t>ال</w:t>
      </w:r>
      <w:r w:rsidRPr="00C85084">
        <w:rPr>
          <w:rtl/>
        </w:rPr>
        <w:t xml:space="preserve">وفيات </w:t>
      </w:r>
      <w:r>
        <w:rPr>
          <w:rtl/>
        </w:rPr>
        <w:t>ال</w:t>
      </w:r>
      <w:r>
        <w:rPr>
          <w:rFonts w:hint="cs"/>
          <w:rtl/>
        </w:rPr>
        <w:t>نفاسية</w:t>
      </w:r>
      <w:r w:rsidRPr="00C85084">
        <w:rPr>
          <w:rtl/>
        </w:rPr>
        <w:t xml:space="preserve">، </w:t>
      </w:r>
      <w:r>
        <w:rPr>
          <w:rFonts w:hint="cs"/>
          <w:rtl/>
        </w:rPr>
        <w:t xml:space="preserve">فإن اللجنة </w:t>
      </w:r>
      <w:r w:rsidRPr="00C85084">
        <w:rPr>
          <w:rtl/>
        </w:rPr>
        <w:t xml:space="preserve">تشعر بالقلق </w:t>
      </w:r>
      <w:r>
        <w:rPr>
          <w:rFonts w:hint="cs"/>
          <w:rtl/>
        </w:rPr>
        <w:t xml:space="preserve">من </w:t>
      </w:r>
      <w:r w:rsidRPr="00C85084">
        <w:rPr>
          <w:rtl/>
        </w:rPr>
        <w:t>أن الإجهاض جريمة يعاقب عليها القانون الرواندي. كما تعرب اللجنة عن قلقها إزاء عدم و</w:t>
      </w:r>
      <w:r w:rsidR="008357ED">
        <w:rPr>
          <w:rFonts w:hint="cs"/>
          <w:rtl/>
        </w:rPr>
        <w:t>رود</w:t>
      </w:r>
      <w:r w:rsidRPr="00C85084">
        <w:rPr>
          <w:rtl/>
        </w:rPr>
        <w:t xml:space="preserve"> معلومات وبيانات إحصائية عن </w:t>
      </w:r>
      <w:r>
        <w:rPr>
          <w:rFonts w:hint="cs"/>
          <w:rtl/>
        </w:rPr>
        <w:t xml:space="preserve">خدمات </w:t>
      </w:r>
      <w:r w:rsidRPr="00C85084">
        <w:rPr>
          <w:rtl/>
        </w:rPr>
        <w:t xml:space="preserve">الصحة العقلية للمرأة </w:t>
      </w:r>
      <w:r w:rsidR="008357ED">
        <w:rPr>
          <w:rFonts w:hint="cs"/>
          <w:rtl/>
        </w:rPr>
        <w:t>من</w:t>
      </w:r>
      <w:r w:rsidRPr="00C85084">
        <w:rPr>
          <w:rtl/>
        </w:rPr>
        <w:t xml:space="preserve"> الدولة الطرف</w:t>
      </w:r>
      <w:r w:rsidR="008357ED">
        <w:rPr>
          <w:rFonts w:hint="cs"/>
          <w:rtl/>
        </w:rPr>
        <w:t>.</w:t>
      </w:r>
    </w:p>
    <w:p w:rsidR="008357ED" w:rsidRDefault="006F4CD3" w:rsidP="008357ED">
      <w:pPr>
        <w:pStyle w:val="SingleTxt"/>
      </w:pPr>
      <w:r>
        <w:rPr>
          <w:rFonts w:hint="cs"/>
          <w:rtl/>
        </w:rPr>
        <w:t>36</w:t>
      </w:r>
      <w:r w:rsidR="008357ED">
        <w:rPr>
          <w:rFonts w:hint="cs"/>
          <w:rtl/>
        </w:rPr>
        <w:t xml:space="preserve"> </w:t>
      </w:r>
      <w:r>
        <w:rPr>
          <w:rFonts w:hint="cs"/>
          <w:rtl/>
        </w:rPr>
        <w:t>-</w:t>
      </w:r>
      <w:r w:rsidR="008357ED">
        <w:rPr>
          <w:rFonts w:hint="cs"/>
          <w:rtl/>
        </w:rPr>
        <w:tab/>
      </w:r>
      <w:r w:rsidRPr="008357ED">
        <w:rPr>
          <w:b/>
          <w:bCs/>
          <w:rtl/>
        </w:rPr>
        <w:t xml:space="preserve">وتدعو اللجنة الدولة الطرف </w:t>
      </w:r>
      <w:r w:rsidRPr="008357ED">
        <w:rPr>
          <w:rFonts w:hint="cs"/>
          <w:b/>
          <w:bCs/>
          <w:rtl/>
        </w:rPr>
        <w:t>إ</w:t>
      </w:r>
      <w:r w:rsidRPr="008357ED">
        <w:rPr>
          <w:b/>
          <w:bCs/>
          <w:rtl/>
        </w:rPr>
        <w:t xml:space="preserve">لى اتخاذ تدابير </w:t>
      </w:r>
      <w:r w:rsidR="008357ED">
        <w:rPr>
          <w:rFonts w:hint="cs"/>
          <w:b/>
          <w:bCs/>
          <w:rtl/>
        </w:rPr>
        <w:t>محددة</w:t>
      </w:r>
      <w:r w:rsidRPr="008357ED">
        <w:rPr>
          <w:b/>
          <w:bCs/>
          <w:rtl/>
        </w:rPr>
        <w:t xml:space="preserve"> لتعزيز فرص حصول المرأة على الرعاية الصحية، لا سيما بالنسبة للمرأة التي تعيش في المناطق الريفية و</w:t>
      </w:r>
      <w:r w:rsidRPr="008357ED">
        <w:rPr>
          <w:rFonts w:hint="cs"/>
          <w:b/>
          <w:bCs/>
          <w:rtl/>
        </w:rPr>
        <w:t>ل</w:t>
      </w:r>
      <w:r w:rsidRPr="008357ED">
        <w:rPr>
          <w:b/>
          <w:bCs/>
          <w:rtl/>
        </w:rPr>
        <w:t>لنساء ال</w:t>
      </w:r>
      <w:r w:rsidRPr="008357ED">
        <w:rPr>
          <w:rFonts w:hint="cs"/>
          <w:b/>
          <w:bCs/>
          <w:rtl/>
        </w:rPr>
        <w:t>م</w:t>
      </w:r>
      <w:r w:rsidRPr="008357ED">
        <w:rPr>
          <w:b/>
          <w:bCs/>
          <w:rtl/>
        </w:rPr>
        <w:t>سن</w:t>
      </w:r>
      <w:r w:rsidRPr="008357ED">
        <w:rPr>
          <w:rFonts w:hint="cs"/>
          <w:b/>
          <w:bCs/>
          <w:rtl/>
        </w:rPr>
        <w:t>ات</w:t>
      </w:r>
      <w:r w:rsidRPr="008357ED">
        <w:rPr>
          <w:b/>
          <w:bCs/>
          <w:rtl/>
        </w:rPr>
        <w:t>، وفقا للمادة 12 من الاتفاقية و</w:t>
      </w:r>
      <w:r w:rsidRPr="008357ED">
        <w:rPr>
          <w:rFonts w:hint="cs"/>
          <w:b/>
          <w:bCs/>
          <w:rtl/>
        </w:rPr>
        <w:t>ل</w:t>
      </w:r>
      <w:r w:rsidRPr="008357ED">
        <w:rPr>
          <w:b/>
          <w:bCs/>
          <w:rtl/>
        </w:rPr>
        <w:t xml:space="preserve">لتوصية العامة رقم 24 للجنة بشأن المرأة والصحة. وتوصي اللجنة </w:t>
      </w:r>
      <w:r w:rsidRPr="008357ED">
        <w:rPr>
          <w:rFonts w:hint="cs"/>
          <w:b/>
          <w:bCs/>
          <w:rtl/>
        </w:rPr>
        <w:t>ب</w:t>
      </w:r>
      <w:r w:rsidRPr="008357ED">
        <w:rPr>
          <w:b/>
          <w:bCs/>
          <w:rtl/>
        </w:rPr>
        <w:t>رصد العقبات التي تحول دون الحصول على خدمات التوليد و</w:t>
      </w:r>
      <w:r w:rsidRPr="008357ED">
        <w:rPr>
          <w:rFonts w:hint="cs"/>
          <w:b/>
          <w:bCs/>
          <w:rtl/>
        </w:rPr>
        <w:t>ب</w:t>
      </w:r>
      <w:r w:rsidRPr="008357ED">
        <w:rPr>
          <w:b/>
          <w:bCs/>
          <w:rtl/>
        </w:rPr>
        <w:t xml:space="preserve">اتخاذ </w:t>
      </w:r>
      <w:r w:rsidRPr="008357ED">
        <w:rPr>
          <w:rFonts w:hint="cs"/>
          <w:b/>
          <w:bCs/>
          <w:rtl/>
        </w:rPr>
        <w:t>ال</w:t>
      </w:r>
      <w:r w:rsidRPr="008357ED">
        <w:rPr>
          <w:b/>
          <w:bCs/>
          <w:rtl/>
        </w:rPr>
        <w:t>خطوات لإزالتها، و</w:t>
      </w:r>
      <w:r w:rsidRPr="008357ED">
        <w:rPr>
          <w:rFonts w:hint="cs"/>
          <w:b/>
          <w:bCs/>
          <w:rtl/>
        </w:rPr>
        <w:t>ب</w:t>
      </w:r>
      <w:r w:rsidRPr="008357ED">
        <w:rPr>
          <w:b/>
          <w:bCs/>
          <w:rtl/>
        </w:rPr>
        <w:t xml:space="preserve">وضع خطة استراتيجية للحد من </w:t>
      </w:r>
      <w:r w:rsidRPr="008357ED">
        <w:rPr>
          <w:rFonts w:hint="cs"/>
          <w:b/>
          <w:bCs/>
          <w:rtl/>
        </w:rPr>
        <w:t>ال</w:t>
      </w:r>
      <w:r w:rsidRPr="008357ED">
        <w:rPr>
          <w:b/>
          <w:bCs/>
          <w:rtl/>
        </w:rPr>
        <w:t>وفيات ال</w:t>
      </w:r>
      <w:r w:rsidRPr="008357ED">
        <w:rPr>
          <w:rFonts w:hint="cs"/>
          <w:b/>
          <w:bCs/>
          <w:rtl/>
        </w:rPr>
        <w:t>نفاسية</w:t>
      </w:r>
      <w:r w:rsidRPr="008357ED">
        <w:rPr>
          <w:b/>
          <w:bCs/>
          <w:rtl/>
        </w:rPr>
        <w:t xml:space="preserve"> موضع التنفيذ. كما تطلب</w:t>
      </w:r>
      <w:r w:rsidRPr="008357ED">
        <w:rPr>
          <w:rFonts w:hint="cs"/>
          <w:b/>
          <w:bCs/>
          <w:rtl/>
        </w:rPr>
        <w:t xml:space="preserve"> اللجنة</w:t>
      </w:r>
      <w:r w:rsidRPr="008357ED">
        <w:rPr>
          <w:b/>
          <w:bCs/>
          <w:rtl/>
        </w:rPr>
        <w:t xml:space="preserve"> من الدولة الطرف أن تتخذ التدابير اللازمة لمنع حالات الحمل غير المرغوب فيها، ب</w:t>
      </w:r>
      <w:r w:rsidRPr="008357ED">
        <w:rPr>
          <w:rFonts w:hint="cs"/>
          <w:b/>
          <w:bCs/>
          <w:rtl/>
        </w:rPr>
        <w:t xml:space="preserve">عدة طرق تشمل </w:t>
      </w:r>
      <w:r w:rsidRPr="008357ED">
        <w:rPr>
          <w:b/>
          <w:bCs/>
          <w:rtl/>
        </w:rPr>
        <w:t xml:space="preserve">جعل وسائل منع الحمل وتنظيم الأسرة </w:t>
      </w:r>
      <w:r w:rsidRPr="008357ED">
        <w:rPr>
          <w:rFonts w:hint="cs"/>
          <w:b/>
          <w:bCs/>
          <w:rtl/>
        </w:rPr>
        <w:t xml:space="preserve">أمورا </w:t>
      </w:r>
      <w:r w:rsidR="008357ED">
        <w:rPr>
          <w:b/>
          <w:bCs/>
          <w:rtl/>
        </w:rPr>
        <w:t>متاحة على نطاق أوسع</w:t>
      </w:r>
      <w:r w:rsidRPr="008357ED">
        <w:rPr>
          <w:b/>
          <w:bCs/>
          <w:rtl/>
        </w:rPr>
        <w:t xml:space="preserve"> وزيادة الوعي بين النساء والرجال</w:t>
      </w:r>
      <w:r w:rsidRPr="008357ED">
        <w:rPr>
          <w:rFonts w:hint="cs"/>
          <w:b/>
          <w:bCs/>
          <w:rtl/>
        </w:rPr>
        <w:t xml:space="preserve"> بشأن</w:t>
      </w:r>
      <w:r w:rsidRPr="008357ED">
        <w:rPr>
          <w:b/>
          <w:bCs/>
          <w:rtl/>
        </w:rPr>
        <w:t xml:space="preserve"> تنظيم الأسرة. وتوصي اللجنة بأن تعيد الدولة الطرف النظر في تشريعاتها المتعلقة بالإجهاض بغية إلغاء الأحكام التأديبية المفروضة على المرأة التي تخضع لعملية الإجهاض وفقا ل</w:t>
      </w:r>
      <w:r w:rsidRPr="008357ED">
        <w:rPr>
          <w:rFonts w:hint="cs"/>
          <w:b/>
          <w:bCs/>
          <w:rtl/>
        </w:rPr>
        <w:t>ل</w:t>
      </w:r>
      <w:r w:rsidRPr="008357ED">
        <w:rPr>
          <w:b/>
          <w:bCs/>
          <w:rtl/>
        </w:rPr>
        <w:t xml:space="preserve">توصية </w:t>
      </w:r>
      <w:r w:rsidRPr="008357ED">
        <w:rPr>
          <w:rFonts w:hint="cs"/>
          <w:b/>
          <w:bCs/>
          <w:rtl/>
        </w:rPr>
        <w:t>رقم</w:t>
      </w:r>
      <w:r w:rsidRPr="008357ED">
        <w:rPr>
          <w:b/>
          <w:bCs/>
          <w:rtl/>
        </w:rPr>
        <w:t xml:space="preserve"> 24</w:t>
      </w:r>
      <w:r w:rsidRPr="008357ED">
        <w:rPr>
          <w:rFonts w:hint="cs"/>
          <w:b/>
          <w:bCs/>
          <w:rtl/>
        </w:rPr>
        <w:t xml:space="preserve"> </w:t>
      </w:r>
      <w:r w:rsidRPr="008357ED">
        <w:rPr>
          <w:b/>
          <w:bCs/>
          <w:rtl/>
        </w:rPr>
        <w:t xml:space="preserve">للجنة العامة </w:t>
      </w:r>
      <w:r w:rsidRPr="008357ED">
        <w:rPr>
          <w:rFonts w:hint="cs"/>
          <w:b/>
          <w:bCs/>
          <w:rtl/>
        </w:rPr>
        <w:t>بشأن</w:t>
      </w:r>
      <w:r w:rsidRPr="008357ED">
        <w:rPr>
          <w:b/>
          <w:bCs/>
          <w:rtl/>
        </w:rPr>
        <w:t xml:space="preserve"> المرأة والصحة، ومنهاج عمل بيجين. كما تدع</w:t>
      </w:r>
      <w:r w:rsidR="008B6CB4">
        <w:rPr>
          <w:b/>
          <w:bCs/>
          <w:rtl/>
        </w:rPr>
        <w:t>و اللجنة الدولة الطرف لتوفير ما</w:t>
      </w:r>
      <w:r w:rsidR="008B6CB4">
        <w:rPr>
          <w:rFonts w:hint="cs"/>
          <w:b/>
          <w:bCs/>
          <w:rtl/>
        </w:rPr>
        <w:t> </w:t>
      </w:r>
      <w:r w:rsidRPr="008357ED">
        <w:rPr>
          <w:b/>
          <w:bCs/>
          <w:rtl/>
        </w:rPr>
        <w:t>يكفي من المعلومات والبيانات الإحصائية عن الصحة العقلية للمرأة في تقريرها الدوري المقبل</w:t>
      </w:r>
      <w:r w:rsidR="008357ED" w:rsidRPr="008357ED">
        <w:rPr>
          <w:sz w:val="30"/>
        </w:rPr>
        <w:t>.</w:t>
      </w:r>
    </w:p>
    <w:p w:rsidR="008357ED" w:rsidRPr="008357ED" w:rsidRDefault="008357ED" w:rsidP="008357ED">
      <w:pPr>
        <w:pStyle w:val="SingleTxt"/>
        <w:spacing w:after="0" w:line="120" w:lineRule="exact"/>
        <w:rPr>
          <w:sz w:val="12"/>
          <w:rtl/>
        </w:rPr>
      </w:pPr>
    </w:p>
    <w:p w:rsidR="006F4CD3" w:rsidRPr="00F94278" w:rsidRDefault="008357ED" w:rsidP="008357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التمكين الاقتصادي للمرأة</w:t>
      </w:r>
    </w:p>
    <w:p w:rsidR="006F4CD3" w:rsidRDefault="006F4CD3" w:rsidP="008357ED">
      <w:pPr>
        <w:pStyle w:val="SingleTxt"/>
        <w:rPr>
          <w:rFonts w:hint="cs"/>
          <w:rtl/>
        </w:rPr>
      </w:pPr>
      <w:r>
        <w:rPr>
          <w:rFonts w:hint="cs"/>
          <w:rtl/>
        </w:rPr>
        <w:t>37</w:t>
      </w:r>
      <w:r w:rsidR="008357ED">
        <w:rPr>
          <w:rFonts w:hint="cs"/>
          <w:rtl/>
        </w:rPr>
        <w:t xml:space="preserve"> </w:t>
      </w:r>
      <w:r>
        <w:rPr>
          <w:rFonts w:hint="cs"/>
          <w:rtl/>
        </w:rPr>
        <w:t>-</w:t>
      </w:r>
      <w:r w:rsidR="008357ED">
        <w:rPr>
          <w:rFonts w:hint="cs"/>
          <w:rtl/>
        </w:rPr>
        <w:tab/>
      </w:r>
      <w:r w:rsidRPr="00C85084">
        <w:rPr>
          <w:rtl/>
        </w:rPr>
        <w:t xml:space="preserve">بينما تلاحظ </w:t>
      </w:r>
      <w:r>
        <w:rPr>
          <w:rFonts w:hint="cs"/>
          <w:rtl/>
        </w:rPr>
        <w:t xml:space="preserve">اللجنة </w:t>
      </w:r>
      <w:r w:rsidRPr="00C85084">
        <w:rPr>
          <w:rtl/>
        </w:rPr>
        <w:t xml:space="preserve">مع الارتياح الجهود التي تبذلها الدولة الطرف لوضع استراتيجيات للحد من الفقر، وكذلك لتعزيز </w:t>
      </w:r>
      <w:r w:rsidR="008357ED">
        <w:rPr>
          <w:rFonts w:hint="cs"/>
          <w:rtl/>
        </w:rPr>
        <w:t>ا</w:t>
      </w:r>
      <w:r>
        <w:rPr>
          <w:rFonts w:hint="cs"/>
          <w:rtl/>
        </w:rPr>
        <w:t>ستقلالي</w:t>
      </w:r>
      <w:r w:rsidRPr="00C85084">
        <w:rPr>
          <w:rtl/>
        </w:rPr>
        <w:t xml:space="preserve">ة المرأة من خلال تشجيع الأنشطة المدرة للدخل والحصول على </w:t>
      </w:r>
      <w:r w:rsidRPr="001443A7">
        <w:rPr>
          <w:rtl/>
        </w:rPr>
        <w:t>الائتمانات</w:t>
      </w:r>
      <w:r w:rsidRPr="00C85084">
        <w:rPr>
          <w:rtl/>
        </w:rPr>
        <w:t xml:space="preserve"> الصغيرة، تشعر اللجنة بالقلق إزاء تفشي الفقر بين النساء، ولا سيما </w:t>
      </w:r>
      <w:r w:rsidR="008357ED">
        <w:rPr>
          <w:rFonts w:hint="cs"/>
          <w:rtl/>
        </w:rPr>
        <w:t>بين</w:t>
      </w:r>
      <w:r w:rsidRPr="00C85084">
        <w:rPr>
          <w:rtl/>
        </w:rPr>
        <w:t xml:space="preserve"> ربات </w:t>
      </w:r>
      <w:r>
        <w:rPr>
          <w:rFonts w:hint="cs"/>
          <w:rtl/>
        </w:rPr>
        <w:t>الأسر المعيشية</w:t>
      </w:r>
      <w:r w:rsidRPr="00C85084">
        <w:rPr>
          <w:rtl/>
        </w:rPr>
        <w:t xml:space="preserve">. </w:t>
      </w:r>
      <w:r>
        <w:rPr>
          <w:rFonts w:hint="cs"/>
          <w:rtl/>
        </w:rPr>
        <w:t xml:space="preserve">كما </w:t>
      </w:r>
      <w:r w:rsidRPr="00C85084">
        <w:rPr>
          <w:rtl/>
        </w:rPr>
        <w:t>تشعر اللجنة بالقلق</w:t>
      </w:r>
      <w:r>
        <w:rPr>
          <w:rFonts w:hint="cs"/>
          <w:rtl/>
        </w:rPr>
        <w:t>، على وجه الخصوص،</w:t>
      </w:r>
      <w:r w:rsidRPr="00C85084">
        <w:rPr>
          <w:rtl/>
        </w:rPr>
        <w:t xml:space="preserve"> إزاء حالة </w:t>
      </w:r>
      <w:r>
        <w:rPr>
          <w:rtl/>
        </w:rPr>
        <w:t>ال</w:t>
      </w:r>
      <w:r>
        <w:rPr>
          <w:rFonts w:hint="cs"/>
          <w:rtl/>
        </w:rPr>
        <w:t>نساء</w:t>
      </w:r>
      <w:r w:rsidRPr="00C85084">
        <w:rPr>
          <w:rtl/>
        </w:rPr>
        <w:t xml:space="preserve"> </w:t>
      </w:r>
      <w:r>
        <w:rPr>
          <w:rtl/>
        </w:rPr>
        <w:t>الريفي</w:t>
      </w:r>
      <w:r>
        <w:rPr>
          <w:rFonts w:hint="cs"/>
          <w:rtl/>
        </w:rPr>
        <w:t>ات</w:t>
      </w:r>
      <w:r w:rsidRPr="00C85084">
        <w:rPr>
          <w:rtl/>
        </w:rPr>
        <w:t xml:space="preserve"> </w:t>
      </w:r>
      <w:r>
        <w:rPr>
          <w:rFonts w:hint="cs"/>
          <w:rtl/>
        </w:rPr>
        <w:t xml:space="preserve">حيث أن </w:t>
      </w:r>
      <w:r>
        <w:rPr>
          <w:rtl/>
        </w:rPr>
        <w:t>معظمه</w:t>
      </w:r>
      <w:r>
        <w:rPr>
          <w:rFonts w:hint="cs"/>
          <w:rtl/>
        </w:rPr>
        <w:t>ن</w:t>
      </w:r>
      <w:r w:rsidRPr="00C85084">
        <w:rPr>
          <w:rtl/>
        </w:rPr>
        <w:t xml:space="preserve"> فق</w:t>
      </w:r>
      <w:r>
        <w:rPr>
          <w:rFonts w:hint="cs"/>
          <w:rtl/>
        </w:rPr>
        <w:t>ي</w:t>
      </w:r>
      <w:r>
        <w:rPr>
          <w:rtl/>
        </w:rPr>
        <w:t>را</w:t>
      </w:r>
      <w:r>
        <w:rPr>
          <w:rFonts w:hint="cs"/>
          <w:rtl/>
        </w:rPr>
        <w:t>ت</w:t>
      </w:r>
      <w:r w:rsidRPr="00C85084">
        <w:rPr>
          <w:rtl/>
        </w:rPr>
        <w:t xml:space="preserve"> </w:t>
      </w:r>
      <w:r>
        <w:rPr>
          <w:rFonts w:hint="cs"/>
          <w:rtl/>
        </w:rPr>
        <w:t>وي</w:t>
      </w:r>
      <w:r w:rsidRPr="00C85084">
        <w:rPr>
          <w:rtl/>
        </w:rPr>
        <w:t>عمل</w:t>
      </w:r>
      <w:r>
        <w:rPr>
          <w:rFonts w:hint="cs"/>
          <w:rtl/>
        </w:rPr>
        <w:t>ن</w:t>
      </w:r>
      <w:r w:rsidRPr="00C85084">
        <w:rPr>
          <w:rtl/>
        </w:rPr>
        <w:t xml:space="preserve"> في الزراعة في ظروف معيشية غير مستقرة، و</w:t>
      </w:r>
      <w:r>
        <w:rPr>
          <w:rFonts w:hint="cs"/>
          <w:rtl/>
        </w:rPr>
        <w:t>إمكانياتهن محدودة</w:t>
      </w:r>
      <w:r w:rsidRPr="00C85084">
        <w:rPr>
          <w:rtl/>
        </w:rPr>
        <w:t xml:space="preserve"> </w:t>
      </w:r>
      <w:r>
        <w:rPr>
          <w:rFonts w:hint="cs"/>
          <w:rtl/>
        </w:rPr>
        <w:t>في</w:t>
      </w:r>
      <w:r w:rsidRPr="00C85084">
        <w:rPr>
          <w:rtl/>
        </w:rPr>
        <w:t xml:space="preserve"> </w:t>
      </w:r>
      <w:r>
        <w:rPr>
          <w:rtl/>
        </w:rPr>
        <w:t>ال</w:t>
      </w:r>
      <w:r>
        <w:rPr>
          <w:rFonts w:hint="cs"/>
          <w:rtl/>
        </w:rPr>
        <w:t>ح</w:t>
      </w:r>
      <w:r w:rsidRPr="00C85084">
        <w:rPr>
          <w:rtl/>
        </w:rPr>
        <w:t xml:space="preserve">صول </w:t>
      </w:r>
      <w:r>
        <w:rPr>
          <w:rFonts w:hint="cs"/>
          <w:rtl/>
        </w:rPr>
        <w:t>عل</w:t>
      </w:r>
      <w:r w:rsidRPr="00C85084">
        <w:rPr>
          <w:rtl/>
        </w:rPr>
        <w:t>ى العدالة، والرعاية الصحية، والتعليم، والفرص الاقتصادية والخدمات المجتمعية</w:t>
      </w:r>
      <w:r w:rsidR="008357ED">
        <w:rPr>
          <w:rFonts w:hint="cs"/>
          <w:rtl/>
        </w:rPr>
        <w:t>.</w:t>
      </w:r>
    </w:p>
    <w:p w:rsidR="006F4CD3" w:rsidRDefault="006F4CD3" w:rsidP="008357ED">
      <w:pPr>
        <w:pStyle w:val="SingleTxt"/>
        <w:rPr>
          <w:rFonts w:hint="cs"/>
          <w:rtl/>
        </w:rPr>
      </w:pPr>
      <w:r>
        <w:rPr>
          <w:rFonts w:hint="cs"/>
          <w:rtl/>
        </w:rPr>
        <w:t>38</w:t>
      </w:r>
      <w:r w:rsidR="008357ED">
        <w:rPr>
          <w:rFonts w:hint="cs"/>
          <w:rtl/>
        </w:rPr>
        <w:t xml:space="preserve"> </w:t>
      </w:r>
      <w:r>
        <w:rPr>
          <w:rFonts w:hint="cs"/>
          <w:rtl/>
        </w:rPr>
        <w:t>-</w:t>
      </w:r>
      <w:r w:rsidR="008357ED">
        <w:rPr>
          <w:rFonts w:hint="cs"/>
          <w:rtl/>
        </w:rPr>
        <w:tab/>
      </w:r>
      <w:r w:rsidRPr="008357ED">
        <w:rPr>
          <w:b/>
          <w:bCs/>
          <w:rtl/>
        </w:rPr>
        <w:t xml:space="preserve">وتحث اللجنة الدولة الطرف على </w:t>
      </w:r>
      <w:r w:rsidRPr="008357ED">
        <w:rPr>
          <w:rFonts w:hint="cs"/>
          <w:b/>
          <w:bCs/>
          <w:rtl/>
        </w:rPr>
        <w:t xml:space="preserve">كفالة أن يكون </w:t>
      </w:r>
      <w:r w:rsidRPr="008357ED">
        <w:rPr>
          <w:b/>
          <w:bCs/>
          <w:rtl/>
        </w:rPr>
        <w:t>تعزيز المساواة بين الجنسين عنصرا واضحا في خطط</w:t>
      </w:r>
      <w:r w:rsidRPr="008357ED">
        <w:rPr>
          <w:rFonts w:hint="cs"/>
          <w:b/>
          <w:bCs/>
          <w:rtl/>
        </w:rPr>
        <w:t>ها</w:t>
      </w:r>
      <w:r w:rsidRPr="008357ED">
        <w:rPr>
          <w:b/>
          <w:bCs/>
          <w:rtl/>
        </w:rPr>
        <w:t xml:space="preserve"> وبرامج</w:t>
      </w:r>
      <w:r w:rsidRPr="008357ED">
        <w:rPr>
          <w:rFonts w:hint="cs"/>
          <w:b/>
          <w:bCs/>
          <w:rtl/>
        </w:rPr>
        <w:t>ها</w:t>
      </w:r>
      <w:r w:rsidRPr="008357ED">
        <w:rPr>
          <w:b/>
          <w:bCs/>
          <w:rtl/>
        </w:rPr>
        <w:t xml:space="preserve"> ا</w:t>
      </w:r>
      <w:r w:rsidRPr="008357ED">
        <w:rPr>
          <w:rFonts w:hint="cs"/>
          <w:b/>
          <w:bCs/>
          <w:rtl/>
        </w:rPr>
        <w:t>لإنمائية</w:t>
      </w:r>
      <w:r w:rsidRPr="008357ED">
        <w:rPr>
          <w:b/>
          <w:bCs/>
          <w:rtl/>
        </w:rPr>
        <w:t xml:space="preserve"> </w:t>
      </w:r>
      <w:r w:rsidRPr="008357ED">
        <w:rPr>
          <w:rFonts w:hint="cs"/>
          <w:b/>
          <w:bCs/>
          <w:rtl/>
        </w:rPr>
        <w:t>ال</w:t>
      </w:r>
      <w:r w:rsidRPr="008357ED">
        <w:rPr>
          <w:b/>
          <w:bCs/>
          <w:rtl/>
        </w:rPr>
        <w:t>وطنية و</w:t>
      </w:r>
      <w:r w:rsidRPr="008357ED">
        <w:rPr>
          <w:rFonts w:hint="cs"/>
          <w:b/>
          <w:bCs/>
          <w:rtl/>
        </w:rPr>
        <w:t>ال</w:t>
      </w:r>
      <w:r w:rsidRPr="008357ED">
        <w:rPr>
          <w:b/>
          <w:bCs/>
          <w:rtl/>
        </w:rPr>
        <w:t>محلية، ولا سيما تلك التي ت</w:t>
      </w:r>
      <w:r w:rsidRPr="008357ED">
        <w:rPr>
          <w:rFonts w:hint="cs"/>
          <w:b/>
          <w:bCs/>
          <w:rtl/>
        </w:rPr>
        <w:t>رمي</w:t>
      </w:r>
      <w:r w:rsidRPr="008357ED">
        <w:rPr>
          <w:b/>
          <w:bCs/>
          <w:rtl/>
        </w:rPr>
        <w:t xml:space="preserve"> إلى الحد من الفقر وتحقيق التنمية المستدامة. كما تحث اللجنة الدولة الطرف على أن تولي اهتماما خاصا لاحتياجات المرأة الريفية والنساء ربات الأسر</w:t>
      </w:r>
      <w:r w:rsidRPr="008357ED">
        <w:rPr>
          <w:rFonts w:hint="cs"/>
          <w:b/>
          <w:bCs/>
          <w:rtl/>
        </w:rPr>
        <w:t xml:space="preserve"> المعيشية</w:t>
      </w:r>
      <w:r w:rsidRPr="008357ED">
        <w:rPr>
          <w:b/>
          <w:bCs/>
          <w:rtl/>
        </w:rPr>
        <w:t>، و</w:t>
      </w:r>
      <w:r w:rsidRPr="008357ED">
        <w:rPr>
          <w:rFonts w:hint="cs"/>
          <w:b/>
          <w:bCs/>
          <w:rtl/>
        </w:rPr>
        <w:t>أن ت</w:t>
      </w:r>
      <w:r w:rsidRPr="008357ED">
        <w:rPr>
          <w:b/>
          <w:bCs/>
          <w:rtl/>
        </w:rPr>
        <w:t xml:space="preserve">ضمن </w:t>
      </w:r>
      <w:r w:rsidRPr="008357ED">
        <w:rPr>
          <w:rFonts w:hint="cs"/>
          <w:b/>
          <w:bCs/>
          <w:rtl/>
        </w:rPr>
        <w:t>م</w:t>
      </w:r>
      <w:r w:rsidRPr="008357ED">
        <w:rPr>
          <w:b/>
          <w:bCs/>
          <w:rtl/>
        </w:rPr>
        <w:t>شارك</w:t>
      </w:r>
      <w:r w:rsidRPr="008357ED">
        <w:rPr>
          <w:rFonts w:hint="cs"/>
          <w:b/>
          <w:bCs/>
          <w:rtl/>
        </w:rPr>
        <w:t>تهن</w:t>
      </w:r>
      <w:r w:rsidRPr="008357ED">
        <w:rPr>
          <w:b/>
          <w:bCs/>
          <w:rtl/>
        </w:rPr>
        <w:t xml:space="preserve"> في عمليات صنع القرار و</w:t>
      </w:r>
      <w:r w:rsidRPr="008357ED">
        <w:rPr>
          <w:rFonts w:hint="cs"/>
          <w:b/>
          <w:bCs/>
          <w:rtl/>
        </w:rPr>
        <w:t>ح</w:t>
      </w:r>
      <w:r w:rsidRPr="008357ED">
        <w:rPr>
          <w:b/>
          <w:bCs/>
          <w:rtl/>
        </w:rPr>
        <w:t>صول</w:t>
      </w:r>
      <w:r w:rsidRPr="008357ED">
        <w:rPr>
          <w:rFonts w:hint="cs"/>
          <w:b/>
          <w:bCs/>
          <w:rtl/>
        </w:rPr>
        <w:t>هن</w:t>
      </w:r>
      <w:r w:rsidRPr="008357ED">
        <w:rPr>
          <w:b/>
          <w:bCs/>
          <w:rtl/>
        </w:rPr>
        <w:t xml:space="preserve"> الكامل </w:t>
      </w:r>
      <w:r w:rsidRPr="008357ED">
        <w:rPr>
          <w:rFonts w:hint="cs"/>
          <w:b/>
          <w:bCs/>
          <w:rtl/>
        </w:rPr>
        <w:t>عل</w:t>
      </w:r>
      <w:r w:rsidR="00700CB8">
        <w:rPr>
          <w:b/>
          <w:bCs/>
          <w:rtl/>
        </w:rPr>
        <w:t>ى التسهيلات الائتمانية. كما</w:t>
      </w:r>
      <w:r w:rsidR="00700CB8">
        <w:rPr>
          <w:rFonts w:hint="cs"/>
          <w:b/>
          <w:bCs/>
          <w:rtl/>
        </w:rPr>
        <w:t> </w:t>
      </w:r>
      <w:r w:rsidRPr="008357ED">
        <w:rPr>
          <w:b/>
          <w:bCs/>
          <w:rtl/>
        </w:rPr>
        <w:t xml:space="preserve">تحث اللجنة الدولة الطرف على اتخاذ تدابير فعالة لضمان </w:t>
      </w:r>
      <w:r w:rsidRPr="008357ED">
        <w:rPr>
          <w:rFonts w:hint="cs"/>
          <w:b/>
          <w:bCs/>
          <w:rtl/>
        </w:rPr>
        <w:t>حصول</w:t>
      </w:r>
      <w:r w:rsidRPr="008357ED">
        <w:rPr>
          <w:b/>
          <w:bCs/>
          <w:rtl/>
        </w:rPr>
        <w:t xml:space="preserve"> المرأة الريفية على الخدمات الصحية، والتعليم، والمياه النظيفة، والكهرباء، والأراضي</w:t>
      </w:r>
      <w:r w:rsidRPr="008357ED">
        <w:rPr>
          <w:rFonts w:hint="cs"/>
          <w:b/>
          <w:bCs/>
          <w:rtl/>
        </w:rPr>
        <w:t>،</w:t>
      </w:r>
      <w:r w:rsidRPr="008357ED">
        <w:rPr>
          <w:b/>
          <w:bCs/>
          <w:rtl/>
        </w:rPr>
        <w:t xml:space="preserve"> والمشاريع المدرة للدخل. وتوصي</w:t>
      </w:r>
      <w:r w:rsidRPr="008357ED">
        <w:rPr>
          <w:rFonts w:hint="cs"/>
          <w:b/>
          <w:bCs/>
          <w:rtl/>
        </w:rPr>
        <w:t xml:space="preserve"> اللجنة</w:t>
      </w:r>
      <w:r w:rsidRPr="008357ED">
        <w:rPr>
          <w:b/>
          <w:bCs/>
          <w:rtl/>
        </w:rPr>
        <w:t xml:space="preserve"> </w:t>
      </w:r>
      <w:r w:rsidRPr="008357ED">
        <w:rPr>
          <w:rFonts w:hint="cs"/>
          <w:b/>
          <w:bCs/>
          <w:rtl/>
        </w:rPr>
        <w:t xml:space="preserve">بأن تقوم </w:t>
      </w:r>
      <w:r w:rsidRPr="008357ED">
        <w:rPr>
          <w:b/>
          <w:bCs/>
          <w:rtl/>
        </w:rPr>
        <w:t>الدولة الطرف بتعزيز جهودها الرامية إلى تصميم وتنفيذ استراتيجيات وبرامج التنمية الريفية</w:t>
      </w:r>
      <w:r w:rsidRPr="008357ED">
        <w:rPr>
          <w:rFonts w:hint="cs"/>
          <w:b/>
          <w:bCs/>
          <w:rtl/>
        </w:rPr>
        <w:t xml:space="preserve"> التي </w:t>
      </w:r>
      <w:r w:rsidRPr="008357ED">
        <w:rPr>
          <w:b/>
          <w:bCs/>
          <w:rtl/>
        </w:rPr>
        <w:t xml:space="preserve">تراعي </w:t>
      </w:r>
      <w:r w:rsidR="008357ED">
        <w:rPr>
          <w:rFonts w:hint="cs"/>
          <w:b/>
          <w:bCs/>
          <w:rtl/>
        </w:rPr>
        <w:t>الاعتبارات</w:t>
      </w:r>
      <w:r w:rsidRPr="008357ED">
        <w:rPr>
          <w:b/>
          <w:bCs/>
          <w:rtl/>
        </w:rPr>
        <w:t xml:space="preserve"> الجنس</w:t>
      </w:r>
      <w:r w:rsidR="008357ED">
        <w:rPr>
          <w:rFonts w:hint="cs"/>
          <w:b/>
          <w:bCs/>
          <w:rtl/>
        </w:rPr>
        <w:t>انية</w:t>
      </w:r>
      <w:r w:rsidRPr="008357ED">
        <w:rPr>
          <w:b/>
          <w:bCs/>
          <w:rtl/>
        </w:rPr>
        <w:t>، و</w:t>
      </w:r>
      <w:r w:rsidRPr="008357ED">
        <w:rPr>
          <w:rFonts w:hint="cs"/>
          <w:b/>
          <w:bCs/>
          <w:rtl/>
        </w:rPr>
        <w:t>ب</w:t>
      </w:r>
      <w:r w:rsidRPr="008357ED">
        <w:rPr>
          <w:b/>
          <w:bCs/>
          <w:rtl/>
        </w:rPr>
        <w:t>ضمان المشاركة الكاملة للمرأة الريفية في صياغ</w:t>
      </w:r>
      <w:r w:rsidRPr="008357ED">
        <w:rPr>
          <w:rFonts w:hint="cs"/>
          <w:b/>
          <w:bCs/>
          <w:rtl/>
        </w:rPr>
        <w:t>ة</w:t>
      </w:r>
      <w:r w:rsidRPr="008357ED">
        <w:rPr>
          <w:b/>
          <w:bCs/>
          <w:rtl/>
        </w:rPr>
        <w:t xml:space="preserve"> وتنفيذ</w:t>
      </w:r>
      <w:r w:rsidRPr="008357ED">
        <w:rPr>
          <w:rFonts w:hint="cs"/>
          <w:b/>
          <w:bCs/>
          <w:rtl/>
        </w:rPr>
        <w:t xml:space="preserve"> تلك الإستراتيجيات والبرامج.</w:t>
      </w:r>
    </w:p>
    <w:p w:rsidR="008357ED" w:rsidRPr="008357ED" w:rsidRDefault="008357ED" w:rsidP="008357ED">
      <w:pPr>
        <w:pStyle w:val="SingleTxt"/>
        <w:spacing w:after="0" w:line="120" w:lineRule="exact"/>
        <w:rPr>
          <w:rFonts w:hint="cs"/>
          <w:sz w:val="12"/>
          <w:rtl/>
        </w:rPr>
      </w:pPr>
    </w:p>
    <w:p w:rsidR="006F4CD3" w:rsidRDefault="008357ED" w:rsidP="008357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F4CD3">
        <w:rPr>
          <w:rFonts w:hint="cs"/>
          <w:rtl/>
        </w:rPr>
        <w:t>النساء</w:t>
      </w:r>
      <w:r w:rsidR="006F4CD3" w:rsidRPr="007F2A21">
        <w:rPr>
          <w:rtl/>
        </w:rPr>
        <w:t xml:space="preserve"> اللاجئات و</w:t>
      </w:r>
      <w:r w:rsidR="006F4CD3">
        <w:rPr>
          <w:rFonts w:hint="cs"/>
          <w:rtl/>
        </w:rPr>
        <w:t xml:space="preserve">النساء </w:t>
      </w:r>
      <w:r w:rsidR="006F4CD3" w:rsidRPr="007F2A21">
        <w:rPr>
          <w:rtl/>
        </w:rPr>
        <w:t>العائد</w:t>
      </w:r>
      <w:r w:rsidR="006F4CD3" w:rsidRPr="007F2A21">
        <w:rPr>
          <w:rFonts w:hint="cs"/>
          <w:rtl/>
        </w:rPr>
        <w:t>ات</w:t>
      </w:r>
    </w:p>
    <w:p w:rsidR="008357ED" w:rsidRPr="00834722" w:rsidRDefault="006F4CD3" w:rsidP="001507BD">
      <w:pPr>
        <w:pStyle w:val="SingleTxt"/>
        <w:rPr>
          <w:rFonts w:hint="cs"/>
          <w:rtl/>
        </w:rPr>
      </w:pPr>
      <w:r>
        <w:rPr>
          <w:rFonts w:hint="cs"/>
          <w:rtl/>
        </w:rPr>
        <w:t>39</w:t>
      </w:r>
      <w:r w:rsidR="008357ED">
        <w:rPr>
          <w:rFonts w:hint="cs"/>
          <w:rtl/>
        </w:rPr>
        <w:t xml:space="preserve"> </w:t>
      </w:r>
      <w:r>
        <w:rPr>
          <w:rFonts w:hint="cs"/>
          <w:rtl/>
        </w:rPr>
        <w:t>-</w:t>
      </w:r>
      <w:r w:rsidR="008357ED">
        <w:rPr>
          <w:rFonts w:hint="cs"/>
          <w:rtl/>
        </w:rPr>
        <w:tab/>
      </w:r>
      <w:r w:rsidRPr="00C85084">
        <w:rPr>
          <w:rtl/>
        </w:rPr>
        <w:t xml:space="preserve">تعرب اللجنة عن قلقها إزاء حالة </w:t>
      </w:r>
      <w:r>
        <w:rPr>
          <w:rFonts w:hint="cs"/>
          <w:rtl/>
        </w:rPr>
        <w:t xml:space="preserve">النساء </w:t>
      </w:r>
      <w:r w:rsidRPr="00C85084">
        <w:rPr>
          <w:rtl/>
        </w:rPr>
        <w:t xml:space="preserve">اللاجئات </w:t>
      </w:r>
      <w:r>
        <w:rPr>
          <w:rtl/>
        </w:rPr>
        <w:t>و</w:t>
      </w:r>
      <w:r>
        <w:rPr>
          <w:rFonts w:hint="cs"/>
          <w:rtl/>
        </w:rPr>
        <w:t xml:space="preserve">النساء </w:t>
      </w:r>
      <w:r>
        <w:rPr>
          <w:rtl/>
        </w:rPr>
        <w:t>العائد</w:t>
      </w:r>
      <w:r>
        <w:rPr>
          <w:rFonts w:hint="cs"/>
          <w:rtl/>
        </w:rPr>
        <w:t>ات</w:t>
      </w:r>
      <w:r w:rsidRPr="00C85084">
        <w:rPr>
          <w:rtl/>
        </w:rPr>
        <w:t xml:space="preserve">، بما في ذلك النساء </w:t>
      </w:r>
      <w:r>
        <w:rPr>
          <w:rtl/>
        </w:rPr>
        <w:t>المعوق</w:t>
      </w:r>
      <w:r>
        <w:rPr>
          <w:rFonts w:hint="cs"/>
          <w:rtl/>
        </w:rPr>
        <w:t>ات</w:t>
      </w:r>
      <w:r w:rsidRPr="00C85084">
        <w:rPr>
          <w:rtl/>
        </w:rPr>
        <w:t xml:space="preserve">، </w:t>
      </w:r>
      <w:r>
        <w:rPr>
          <w:rtl/>
        </w:rPr>
        <w:t>والمشرد</w:t>
      </w:r>
      <w:r>
        <w:rPr>
          <w:rFonts w:hint="cs"/>
          <w:rtl/>
        </w:rPr>
        <w:t>ات</w:t>
      </w:r>
      <w:r w:rsidRPr="00C85084">
        <w:rPr>
          <w:rtl/>
        </w:rPr>
        <w:t xml:space="preserve"> بسبب العنف والصراع، ولا سيما في ضوء </w:t>
      </w:r>
      <w:r>
        <w:rPr>
          <w:rtl/>
        </w:rPr>
        <w:t>أوضاعه</w:t>
      </w:r>
      <w:r>
        <w:rPr>
          <w:rFonts w:hint="cs"/>
          <w:rtl/>
        </w:rPr>
        <w:t>ن</w:t>
      </w:r>
      <w:r w:rsidR="008357ED">
        <w:rPr>
          <w:rtl/>
        </w:rPr>
        <w:t xml:space="preserve"> المعيشية المتردية في المخيمات</w:t>
      </w:r>
      <w:r w:rsidRPr="00C85084">
        <w:rPr>
          <w:rtl/>
        </w:rPr>
        <w:t xml:space="preserve"> حيث </w:t>
      </w:r>
      <w:r>
        <w:rPr>
          <w:rtl/>
        </w:rPr>
        <w:t>يتعرض</w:t>
      </w:r>
      <w:r w:rsidRPr="00C85084">
        <w:rPr>
          <w:rtl/>
        </w:rPr>
        <w:t>ن لخطر الاستغلال الجنسي وغيره من أشكال العنف و</w:t>
      </w:r>
      <w:r w:rsidR="001507BD">
        <w:rPr>
          <w:rFonts w:hint="cs"/>
          <w:rtl/>
        </w:rPr>
        <w:t xml:space="preserve">يفتقرن إلى </w:t>
      </w:r>
      <w:r w:rsidRPr="00C85084">
        <w:rPr>
          <w:rtl/>
        </w:rPr>
        <w:t>الرعاية الصحية والتعليم والفرص الاقتصادية</w:t>
      </w:r>
      <w:r w:rsidR="008357ED">
        <w:rPr>
          <w:rFonts w:hint="cs"/>
          <w:rtl/>
        </w:rPr>
        <w:t>.</w:t>
      </w:r>
    </w:p>
    <w:p w:rsidR="006F4CD3" w:rsidRPr="001507BD" w:rsidRDefault="006F4CD3" w:rsidP="001507BD">
      <w:pPr>
        <w:pStyle w:val="SingleTxt"/>
        <w:rPr>
          <w:rFonts w:hint="cs"/>
          <w:rtl/>
        </w:rPr>
      </w:pPr>
      <w:r>
        <w:rPr>
          <w:rFonts w:hint="cs"/>
          <w:rtl/>
        </w:rPr>
        <w:t>40</w:t>
      </w:r>
      <w:r w:rsidR="001507BD">
        <w:rPr>
          <w:rFonts w:hint="cs"/>
          <w:rtl/>
        </w:rPr>
        <w:t xml:space="preserve"> </w:t>
      </w:r>
      <w:r>
        <w:rPr>
          <w:rFonts w:hint="cs"/>
          <w:rtl/>
        </w:rPr>
        <w:t>-</w:t>
      </w:r>
      <w:r w:rsidR="001507BD">
        <w:rPr>
          <w:rFonts w:hint="cs"/>
          <w:rtl/>
        </w:rPr>
        <w:tab/>
      </w:r>
      <w:r w:rsidRPr="001507BD">
        <w:rPr>
          <w:b/>
          <w:bCs/>
          <w:rtl/>
        </w:rPr>
        <w:t>وتطلب اللجنة من الدولة الطرف إيلاء اهتمام خاص لاحتياجات النساء اللاجئ</w:t>
      </w:r>
      <w:r w:rsidRPr="001507BD">
        <w:rPr>
          <w:rFonts w:hint="cs"/>
          <w:b/>
          <w:bCs/>
          <w:rtl/>
        </w:rPr>
        <w:t>ات</w:t>
      </w:r>
      <w:r w:rsidRPr="001507BD">
        <w:rPr>
          <w:b/>
          <w:bCs/>
          <w:rtl/>
        </w:rPr>
        <w:t xml:space="preserve"> والنساء العائد</w:t>
      </w:r>
      <w:r w:rsidRPr="001507BD">
        <w:rPr>
          <w:rFonts w:hint="cs"/>
          <w:b/>
          <w:bCs/>
          <w:rtl/>
        </w:rPr>
        <w:t>ات</w:t>
      </w:r>
      <w:r w:rsidRPr="001507BD">
        <w:rPr>
          <w:b/>
          <w:bCs/>
          <w:rtl/>
        </w:rPr>
        <w:t>، بم</w:t>
      </w:r>
      <w:r w:rsidR="001507BD">
        <w:rPr>
          <w:rFonts w:hint="cs"/>
          <w:b/>
          <w:bCs/>
          <w:rtl/>
        </w:rPr>
        <w:t>ن</w:t>
      </w:r>
      <w:r w:rsidRPr="001507BD">
        <w:rPr>
          <w:b/>
          <w:bCs/>
          <w:rtl/>
        </w:rPr>
        <w:t xml:space="preserve"> فيه</w:t>
      </w:r>
      <w:r w:rsidRPr="001507BD">
        <w:rPr>
          <w:rFonts w:hint="cs"/>
          <w:b/>
          <w:bCs/>
          <w:rtl/>
        </w:rPr>
        <w:t>ن</w:t>
      </w:r>
      <w:r w:rsidRPr="001507BD">
        <w:rPr>
          <w:b/>
          <w:bCs/>
          <w:rtl/>
        </w:rPr>
        <w:t xml:space="preserve"> المعوق</w:t>
      </w:r>
      <w:r w:rsidRPr="001507BD">
        <w:rPr>
          <w:rFonts w:hint="cs"/>
          <w:b/>
          <w:bCs/>
          <w:rtl/>
        </w:rPr>
        <w:t>ات</w:t>
      </w:r>
      <w:r w:rsidRPr="001507BD">
        <w:rPr>
          <w:b/>
          <w:bCs/>
          <w:rtl/>
        </w:rPr>
        <w:t xml:space="preserve">، من خلال اعتماد سياسة وطنية </w:t>
      </w:r>
      <w:r w:rsidRPr="001507BD">
        <w:rPr>
          <w:rFonts w:hint="cs"/>
          <w:b/>
          <w:bCs/>
          <w:rtl/>
        </w:rPr>
        <w:t>تتماشى مع</w:t>
      </w:r>
      <w:r w:rsidRPr="001507BD">
        <w:rPr>
          <w:b/>
          <w:bCs/>
          <w:rtl/>
        </w:rPr>
        <w:t xml:space="preserve"> قرار</w:t>
      </w:r>
      <w:r w:rsidRPr="001507BD">
        <w:rPr>
          <w:rFonts w:hint="cs"/>
          <w:b/>
          <w:bCs/>
          <w:rtl/>
        </w:rPr>
        <w:t>ي</w:t>
      </w:r>
      <w:r w:rsidRPr="001507BD">
        <w:rPr>
          <w:b/>
          <w:bCs/>
          <w:rtl/>
        </w:rPr>
        <w:t xml:space="preserve"> مجلس الأمن </w:t>
      </w:r>
      <w:r w:rsidRPr="001507BD">
        <w:rPr>
          <w:rFonts w:hint="cs"/>
          <w:b/>
          <w:bCs/>
          <w:rtl/>
        </w:rPr>
        <w:t>1325</w:t>
      </w:r>
      <w:r w:rsidRPr="001507BD">
        <w:rPr>
          <w:b/>
          <w:bCs/>
          <w:rtl/>
        </w:rPr>
        <w:t xml:space="preserve"> (</w:t>
      </w:r>
      <w:r w:rsidRPr="001507BD">
        <w:rPr>
          <w:rFonts w:hint="cs"/>
          <w:b/>
          <w:bCs/>
          <w:rtl/>
        </w:rPr>
        <w:t>2000</w:t>
      </w:r>
      <w:r w:rsidRPr="001507BD">
        <w:rPr>
          <w:b/>
          <w:bCs/>
          <w:rtl/>
        </w:rPr>
        <w:t xml:space="preserve">) و </w:t>
      </w:r>
      <w:r w:rsidRPr="001507BD">
        <w:rPr>
          <w:rFonts w:hint="cs"/>
          <w:b/>
          <w:bCs/>
          <w:rtl/>
        </w:rPr>
        <w:t>1820</w:t>
      </w:r>
      <w:r w:rsidRPr="001507BD">
        <w:rPr>
          <w:b/>
          <w:bCs/>
          <w:rtl/>
        </w:rPr>
        <w:t xml:space="preserve"> </w:t>
      </w:r>
      <w:r w:rsidRPr="001507BD">
        <w:rPr>
          <w:rFonts w:hint="cs"/>
          <w:b/>
          <w:bCs/>
          <w:rtl/>
        </w:rPr>
        <w:t>(2008)</w:t>
      </w:r>
      <w:r w:rsidRPr="001507BD">
        <w:rPr>
          <w:b/>
          <w:bCs/>
          <w:rtl/>
        </w:rPr>
        <w:t xml:space="preserve">، وصياغة وتنفيذ خطط </w:t>
      </w:r>
      <w:r w:rsidR="001507BD" w:rsidRPr="001507BD">
        <w:rPr>
          <w:b/>
          <w:bCs/>
          <w:rtl/>
        </w:rPr>
        <w:t xml:space="preserve">وبرامج </w:t>
      </w:r>
      <w:r w:rsidR="001507BD">
        <w:rPr>
          <w:rFonts w:hint="cs"/>
          <w:b/>
          <w:bCs/>
          <w:rtl/>
        </w:rPr>
        <w:t xml:space="preserve">تراعي الاعتبارات الجنسانية وتهدف إلى </w:t>
      </w:r>
      <w:r w:rsidR="001507BD">
        <w:rPr>
          <w:b/>
          <w:bCs/>
          <w:rtl/>
        </w:rPr>
        <w:t xml:space="preserve">إعادة </w:t>
      </w:r>
      <w:r w:rsidR="001507BD">
        <w:rPr>
          <w:rFonts w:hint="cs"/>
          <w:b/>
          <w:bCs/>
          <w:rtl/>
        </w:rPr>
        <w:t>إ</w:t>
      </w:r>
      <w:r w:rsidRPr="001507BD">
        <w:rPr>
          <w:b/>
          <w:bCs/>
          <w:rtl/>
        </w:rPr>
        <w:t xml:space="preserve">دماج </w:t>
      </w:r>
      <w:r w:rsidR="001507BD" w:rsidRPr="001507BD">
        <w:rPr>
          <w:rFonts w:hint="cs"/>
          <w:b/>
          <w:bCs/>
          <w:rtl/>
        </w:rPr>
        <w:t>النساء ا</w:t>
      </w:r>
      <w:r w:rsidR="001507BD" w:rsidRPr="001507BD">
        <w:rPr>
          <w:b/>
          <w:bCs/>
          <w:rtl/>
        </w:rPr>
        <w:t>للاجئ</w:t>
      </w:r>
      <w:r w:rsidR="001507BD" w:rsidRPr="001507BD">
        <w:rPr>
          <w:rFonts w:hint="cs"/>
          <w:b/>
          <w:bCs/>
          <w:rtl/>
        </w:rPr>
        <w:t>ات</w:t>
      </w:r>
      <w:r w:rsidR="001507BD" w:rsidRPr="001507BD">
        <w:rPr>
          <w:b/>
          <w:bCs/>
          <w:rtl/>
        </w:rPr>
        <w:t xml:space="preserve"> والنساء العائد</w:t>
      </w:r>
      <w:r w:rsidR="001507BD" w:rsidRPr="001507BD">
        <w:rPr>
          <w:rFonts w:hint="cs"/>
          <w:b/>
          <w:bCs/>
          <w:rtl/>
        </w:rPr>
        <w:t xml:space="preserve">ات </w:t>
      </w:r>
      <w:r w:rsidRPr="001507BD">
        <w:rPr>
          <w:b/>
          <w:bCs/>
          <w:rtl/>
        </w:rPr>
        <w:t>في المجتمع، وبناء قدرات</w:t>
      </w:r>
      <w:r w:rsidR="001507BD">
        <w:rPr>
          <w:rFonts w:hint="cs"/>
          <w:b/>
          <w:bCs/>
          <w:rtl/>
        </w:rPr>
        <w:t>هن</w:t>
      </w:r>
      <w:r w:rsidRPr="001507BD">
        <w:rPr>
          <w:b/>
          <w:bCs/>
          <w:rtl/>
        </w:rPr>
        <w:t xml:space="preserve"> وتدريب</w:t>
      </w:r>
      <w:r w:rsidR="001507BD">
        <w:rPr>
          <w:rFonts w:hint="cs"/>
          <w:b/>
          <w:bCs/>
          <w:rtl/>
        </w:rPr>
        <w:t>هن.</w:t>
      </w:r>
      <w:r w:rsidRPr="001507BD">
        <w:rPr>
          <w:rFonts w:hint="cs"/>
          <w:b/>
          <w:bCs/>
          <w:rtl/>
        </w:rPr>
        <w:t xml:space="preserve"> </w:t>
      </w:r>
      <w:r w:rsidRPr="001507BD">
        <w:rPr>
          <w:b/>
          <w:bCs/>
          <w:rtl/>
        </w:rPr>
        <w:t>وتطلب اللجنة من الدولة الطرف ضمان حماية</w:t>
      </w:r>
      <w:r w:rsidRPr="001507BD">
        <w:rPr>
          <w:rFonts w:hint="cs"/>
          <w:b/>
          <w:bCs/>
          <w:rtl/>
        </w:rPr>
        <w:t xml:space="preserve"> النساء</w:t>
      </w:r>
      <w:r w:rsidRPr="001507BD">
        <w:rPr>
          <w:b/>
          <w:bCs/>
          <w:rtl/>
        </w:rPr>
        <w:t xml:space="preserve"> اللاجئ</w:t>
      </w:r>
      <w:r w:rsidRPr="001507BD">
        <w:rPr>
          <w:rFonts w:hint="cs"/>
          <w:b/>
          <w:bCs/>
          <w:rtl/>
        </w:rPr>
        <w:t>ات</w:t>
      </w:r>
      <w:r w:rsidRPr="001507BD">
        <w:rPr>
          <w:b/>
          <w:bCs/>
          <w:rtl/>
        </w:rPr>
        <w:t xml:space="preserve"> و</w:t>
      </w:r>
      <w:r w:rsidRPr="001507BD">
        <w:rPr>
          <w:rFonts w:hint="cs"/>
          <w:b/>
          <w:bCs/>
          <w:rtl/>
        </w:rPr>
        <w:t xml:space="preserve">النساء </w:t>
      </w:r>
      <w:r w:rsidRPr="001507BD">
        <w:rPr>
          <w:b/>
          <w:bCs/>
          <w:rtl/>
        </w:rPr>
        <w:t>العائد</w:t>
      </w:r>
      <w:r w:rsidRPr="001507BD">
        <w:rPr>
          <w:rFonts w:hint="cs"/>
          <w:b/>
          <w:bCs/>
          <w:rtl/>
        </w:rPr>
        <w:t>ات</w:t>
      </w:r>
      <w:r w:rsidRPr="001507BD">
        <w:rPr>
          <w:b/>
          <w:bCs/>
          <w:rtl/>
        </w:rPr>
        <w:t xml:space="preserve"> من العنف </w:t>
      </w:r>
      <w:r w:rsidRPr="001507BD">
        <w:rPr>
          <w:rFonts w:hint="cs"/>
          <w:b/>
          <w:bCs/>
          <w:rtl/>
        </w:rPr>
        <w:t xml:space="preserve">مع ضمان </w:t>
      </w:r>
      <w:r w:rsidRPr="001507BD">
        <w:rPr>
          <w:b/>
          <w:bCs/>
          <w:rtl/>
        </w:rPr>
        <w:t>حصوله</w:t>
      </w:r>
      <w:r w:rsidRPr="001507BD">
        <w:rPr>
          <w:rFonts w:hint="cs"/>
          <w:b/>
          <w:bCs/>
          <w:rtl/>
        </w:rPr>
        <w:t>ن</w:t>
      </w:r>
      <w:r w:rsidRPr="001507BD">
        <w:rPr>
          <w:b/>
          <w:bCs/>
          <w:rtl/>
        </w:rPr>
        <w:t xml:space="preserve"> على وسائل فورية للانتصاف</w:t>
      </w:r>
      <w:r w:rsidRPr="001507BD">
        <w:rPr>
          <w:rFonts w:hint="cs"/>
          <w:b/>
          <w:bCs/>
          <w:rtl/>
        </w:rPr>
        <w:t>.</w:t>
      </w:r>
      <w:r w:rsidRPr="001507BD">
        <w:rPr>
          <w:b/>
          <w:bCs/>
        </w:rPr>
        <w:t xml:space="preserve"> </w:t>
      </w:r>
    </w:p>
    <w:p w:rsidR="001507BD" w:rsidRPr="001507BD" w:rsidRDefault="001507BD" w:rsidP="001507BD">
      <w:pPr>
        <w:pStyle w:val="SingleTxt"/>
        <w:spacing w:after="0" w:line="120" w:lineRule="exact"/>
        <w:rPr>
          <w:sz w:val="12"/>
          <w:rtl/>
        </w:rPr>
      </w:pPr>
    </w:p>
    <w:p w:rsidR="006F4CD3" w:rsidRDefault="001507BD" w:rsidP="00150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العلاقات الأسرية</w:t>
      </w:r>
    </w:p>
    <w:p w:rsidR="001507BD" w:rsidRDefault="006F4CD3" w:rsidP="001507BD">
      <w:pPr>
        <w:pStyle w:val="SingleTxt"/>
        <w:rPr>
          <w:rFonts w:hint="cs"/>
          <w:rtl/>
        </w:rPr>
      </w:pPr>
      <w:r>
        <w:rPr>
          <w:rFonts w:hint="cs"/>
          <w:rtl/>
        </w:rPr>
        <w:t>41</w:t>
      </w:r>
      <w:r w:rsidR="001507BD">
        <w:rPr>
          <w:rFonts w:hint="cs"/>
          <w:rtl/>
        </w:rPr>
        <w:t xml:space="preserve"> </w:t>
      </w:r>
      <w:r>
        <w:rPr>
          <w:rFonts w:hint="cs"/>
          <w:rtl/>
        </w:rPr>
        <w:t>-</w:t>
      </w:r>
      <w:r w:rsidR="001507BD">
        <w:rPr>
          <w:rFonts w:hint="cs"/>
          <w:rtl/>
        </w:rPr>
        <w:tab/>
      </w:r>
      <w:r w:rsidRPr="00C85084">
        <w:rPr>
          <w:rtl/>
        </w:rPr>
        <w:t>بينما تثني اللجنة على الدولة الطرف لاعتراف</w:t>
      </w:r>
      <w:r>
        <w:rPr>
          <w:rFonts w:hint="cs"/>
          <w:rtl/>
        </w:rPr>
        <w:t>ها</w:t>
      </w:r>
      <w:r w:rsidRPr="00C85084">
        <w:rPr>
          <w:rtl/>
        </w:rPr>
        <w:t xml:space="preserve"> بالزواج الأحادي </w:t>
      </w:r>
      <w:r>
        <w:rPr>
          <w:rFonts w:hint="cs"/>
          <w:rtl/>
        </w:rPr>
        <w:t xml:space="preserve">فقط </w:t>
      </w:r>
      <w:r w:rsidRPr="00C85084">
        <w:rPr>
          <w:rtl/>
        </w:rPr>
        <w:t>وفقا للمادة 26 من الدستور</w:t>
      </w:r>
      <w:r>
        <w:rPr>
          <w:rFonts w:hint="cs"/>
          <w:rtl/>
        </w:rPr>
        <w:t>،</w:t>
      </w:r>
      <w:r w:rsidRPr="00C85084">
        <w:rPr>
          <w:rtl/>
        </w:rPr>
        <w:t xml:space="preserve"> </w:t>
      </w:r>
      <w:r>
        <w:rPr>
          <w:rtl/>
        </w:rPr>
        <w:t>ول</w:t>
      </w:r>
      <w:r>
        <w:rPr>
          <w:rFonts w:hint="cs"/>
          <w:rtl/>
        </w:rPr>
        <w:t>تنقيحها</w:t>
      </w:r>
      <w:r w:rsidRPr="00C85084">
        <w:rPr>
          <w:rtl/>
        </w:rPr>
        <w:t xml:space="preserve"> </w:t>
      </w:r>
      <w:r>
        <w:rPr>
          <w:rFonts w:hint="cs"/>
          <w:rtl/>
        </w:rPr>
        <w:t>الجاري حاليا</w:t>
      </w:r>
      <w:r w:rsidRPr="00C85084">
        <w:rPr>
          <w:rtl/>
        </w:rPr>
        <w:t xml:space="preserve"> </w:t>
      </w:r>
      <w:r>
        <w:rPr>
          <w:rFonts w:hint="cs"/>
          <w:rtl/>
        </w:rPr>
        <w:t>ل</w:t>
      </w:r>
      <w:r w:rsidRPr="00C85084">
        <w:rPr>
          <w:rtl/>
        </w:rPr>
        <w:t xml:space="preserve">قانون الأسرة، </w:t>
      </w:r>
      <w:r w:rsidR="001507BD">
        <w:rPr>
          <w:rFonts w:hint="cs"/>
          <w:rtl/>
        </w:rPr>
        <w:t>فإنها</w:t>
      </w:r>
      <w:r>
        <w:rPr>
          <w:rFonts w:hint="cs"/>
          <w:rtl/>
        </w:rPr>
        <w:t xml:space="preserve"> </w:t>
      </w:r>
      <w:r w:rsidRPr="00C85084">
        <w:rPr>
          <w:rtl/>
        </w:rPr>
        <w:t>تشعر</w:t>
      </w:r>
      <w:r>
        <w:rPr>
          <w:rFonts w:hint="cs"/>
          <w:rtl/>
        </w:rPr>
        <w:t xml:space="preserve"> </w:t>
      </w:r>
      <w:r w:rsidRPr="00C85084">
        <w:rPr>
          <w:rtl/>
        </w:rPr>
        <w:t xml:space="preserve">بالقلق لأن الأحكام التمييزية بموجب هذا القانون ما </w:t>
      </w:r>
      <w:r>
        <w:rPr>
          <w:rFonts w:hint="cs"/>
          <w:rtl/>
        </w:rPr>
        <w:t>ت</w:t>
      </w:r>
      <w:r w:rsidRPr="00C85084">
        <w:rPr>
          <w:rtl/>
        </w:rPr>
        <w:t>زال ساري</w:t>
      </w:r>
      <w:r>
        <w:rPr>
          <w:rFonts w:hint="cs"/>
          <w:rtl/>
        </w:rPr>
        <w:t>ة</w:t>
      </w:r>
      <w:r w:rsidRPr="00C85084">
        <w:rPr>
          <w:rtl/>
        </w:rPr>
        <w:t xml:space="preserve"> المفعول</w:t>
      </w:r>
      <w:r w:rsidR="001507BD">
        <w:rPr>
          <w:rFonts w:hint="cs"/>
          <w:rtl/>
        </w:rPr>
        <w:t>.</w:t>
      </w:r>
    </w:p>
    <w:p w:rsidR="006F4CD3" w:rsidRDefault="006F4CD3" w:rsidP="001507BD">
      <w:pPr>
        <w:pStyle w:val="SingleTxt"/>
        <w:rPr>
          <w:rFonts w:hint="cs"/>
          <w:rtl/>
        </w:rPr>
      </w:pPr>
      <w:r>
        <w:rPr>
          <w:rFonts w:hint="cs"/>
          <w:rtl/>
        </w:rPr>
        <w:t>42</w:t>
      </w:r>
      <w:r w:rsidR="001507BD">
        <w:rPr>
          <w:rFonts w:hint="cs"/>
          <w:rtl/>
        </w:rPr>
        <w:t xml:space="preserve"> </w:t>
      </w:r>
      <w:r>
        <w:rPr>
          <w:rFonts w:hint="cs"/>
          <w:rtl/>
        </w:rPr>
        <w:t>-</w:t>
      </w:r>
      <w:r w:rsidR="001507BD">
        <w:rPr>
          <w:rFonts w:hint="cs"/>
          <w:rtl/>
        </w:rPr>
        <w:tab/>
      </w:r>
      <w:r w:rsidRPr="001507BD">
        <w:rPr>
          <w:b/>
          <w:bCs/>
          <w:rtl/>
        </w:rPr>
        <w:t>وتحث اللجنة الدولة الطرف على ت</w:t>
      </w:r>
      <w:r w:rsidRPr="001507BD">
        <w:rPr>
          <w:rFonts w:hint="cs"/>
          <w:b/>
          <w:bCs/>
          <w:rtl/>
        </w:rPr>
        <w:t>عجيل</w:t>
      </w:r>
      <w:r w:rsidRPr="001507BD">
        <w:rPr>
          <w:b/>
          <w:bCs/>
          <w:rtl/>
        </w:rPr>
        <w:t xml:space="preserve"> سن التشريعات </w:t>
      </w:r>
      <w:r w:rsidRPr="001507BD">
        <w:rPr>
          <w:rFonts w:hint="cs"/>
          <w:b/>
          <w:bCs/>
          <w:rtl/>
        </w:rPr>
        <w:t>الخاصة ب</w:t>
      </w:r>
      <w:r w:rsidRPr="001507BD">
        <w:rPr>
          <w:b/>
          <w:bCs/>
          <w:rtl/>
        </w:rPr>
        <w:t xml:space="preserve">تعديل قانون الأسرة </w:t>
      </w:r>
      <w:r w:rsidRPr="001507BD">
        <w:rPr>
          <w:rFonts w:hint="cs"/>
          <w:b/>
          <w:bCs/>
          <w:rtl/>
        </w:rPr>
        <w:t>ب</w:t>
      </w:r>
      <w:r w:rsidRPr="001507BD">
        <w:rPr>
          <w:b/>
          <w:bCs/>
          <w:rtl/>
        </w:rPr>
        <w:t>هدف إلغاء الأحكام التمييزية</w:t>
      </w:r>
      <w:r w:rsidRPr="001507BD">
        <w:rPr>
          <w:rFonts w:hint="cs"/>
          <w:b/>
          <w:bCs/>
          <w:rtl/>
        </w:rPr>
        <w:t xml:space="preserve">، </w:t>
      </w:r>
      <w:r w:rsidRPr="001507BD">
        <w:rPr>
          <w:b/>
          <w:bCs/>
          <w:rtl/>
        </w:rPr>
        <w:t>باعتباره مسألة ذات أولوية</w:t>
      </w:r>
      <w:r w:rsidRPr="001507BD">
        <w:rPr>
          <w:rFonts w:hint="cs"/>
          <w:b/>
          <w:bCs/>
          <w:rtl/>
        </w:rPr>
        <w:t>،</w:t>
      </w:r>
      <w:r w:rsidRPr="001507BD">
        <w:rPr>
          <w:b/>
          <w:bCs/>
          <w:rtl/>
        </w:rPr>
        <w:t xml:space="preserve"> وعلى اتخاذ الخطوات اللازمة لجعل</w:t>
      </w:r>
      <w:r w:rsidRPr="001507BD">
        <w:rPr>
          <w:rFonts w:hint="cs"/>
          <w:b/>
          <w:bCs/>
          <w:rtl/>
        </w:rPr>
        <w:t xml:space="preserve"> تلك التشريعات</w:t>
      </w:r>
      <w:r w:rsidRPr="001507BD">
        <w:rPr>
          <w:b/>
          <w:bCs/>
          <w:rtl/>
        </w:rPr>
        <w:t xml:space="preserve"> معروفة على نطاق واسع </w:t>
      </w:r>
      <w:r w:rsidRPr="001507BD">
        <w:rPr>
          <w:rFonts w:hint="cs"/>
          <w:b/>
          <w:bCs/>
          <w:rtl/>
        </w:rPr>
        <w:t>بين الجمهور</w:t>
      </w:r>
      <w:r w:rsidRPr="001507BD">
        <w:rPr>
          <w:b/>
          <w:bCs/>
          <w:rtl/>
        </w:rPr>
        <w:t>، و</w:t>
      </w:r>
      <w:r w:rsidRPr="001507BD">
        <w:rPr>
          <w:rFonts w:hint="cs"/>
          <w:b/>
          <w:bCs/>
          <w:rtl/>
        </w:rPr>
        <w:t xml:space="preserve">لدى </w:t>
      </w:r>
      <w:r w:rsidRPr="001507BD">
        <w:rPr>
          <w:b/>
          <w:bCs/>
          <w:rtl/>
        </w:rPr>
        <w:t>السلطة القضائية والسلطات الإدارية.</w:t>
      </w:r>
      <w:r w:rsidRPr="001507BD">
        <w:rPr>
          <w:b/>
          <w:bCs/>
        </w:rPr>
        <w:t xml:space="preserve"> </w:t>
      </w:r>
    </w:p>
    <w:p w:rsidR="001507BD" w:rsidRPr="001507BD" w:rsidRDefault="001507BD" w:rsidP="001507BD">
      <w:pPr>
        <w:pStyle w:val="SingleTxt"/>
        <w:spacing w:after="0" w:line="120" w:lineRule="exact"/>
        <w:rPr>
          <w:sz w:val="12"/>
          <w:rtl/>
        </w:rPr>
      </w:pPr>
    </w:p>
    <w:p w:rsidR="006F4CD3" w:rsidRDefault="001507BD" w:rsidP="00150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إعلان ومنهاج عمل بيجين</w:t>
      </w:r>
    </w:p>
    <w:p w:rsidR="001507BD" w:rsidRDefault="006F4CD3" w:rsidP="00EF2984">
      <w:pPr>
        <w:pStyle w:val="SingleTxt"/>
        <w:rPr>
          <w:rFonts w:hint="cs"/>
          <w:rtl/>
        </w:rPr>
      </w:pPr>
      <w:r>
        <w:rPr>
          <w:rFonts w:hint="cs"/>
          <w:rtl/>
        </w:rPr>
        <w:t>43</w:t>
      </w:r>
      <w:r w:rsidR="001507BD">
        <w:rPr>
          <w:rFonts w:hint="cs"/>
          <w:rtl/>
        </w:rPr>
        <w:t xml:space="preserve"> </w:t>
      </w:r>
      <w:r>
        <w:rPr>
          <w:rFonts w:hint="cs"/>
          <w:rtl/>
        </w:rPr>
        <w:t>-</w:t>
      </w:r>
      <w:r w:rsidR="001507BD">
        <w:rPr>
          <w:rFonts w:hint="cs"/>
          <w:rtl/>
        </w:rPr>
        <w:tab/>
      </w:r>
      <w:r w:rsidRPr="00F353B2">
        <w:rPr>
          <w:b/>
          <w:bCs/>
          <w:rtl/>
        </w:rPr>
        <w:t>تحث اللجنة الدولة الطرف على الاستمرار في الاستفادة</w:t>
      </w:r>
      <w:r w:rsidRPr="00F353B2">
        <w:rPr>
          <w:rFonts w:hint="cs"/>
          <w:b/>
          <w:bCs/>
          <w:rtl/>
        </w:rPr>
        <w:t xml:space="preserve"> من</w:t>
      </w:r>
      <w:r w:rsidRPr="00F353B2">
        <w:rPr>
          <w:b/>
          <w:bCs/>
          <w:rtl/>
        </w:rPr>
        <w:t xml:space="preserve"> إعلان ومنهاج عمل</w:t>
      </w:r>
      <w:r w:rsidRPr="00F353B2">
        <w:rPr>
          <w:rFonts w:hint="cs"/>
          <w:b/>
          <w:bCs/>
          <w:rtl/>
        </w:rPr>
        <w:t xml:space="preserve"> بيجين</w:t>
      </w:r>
      <w:r w:rsidRPr="00F353B2">
        <w:rPr>
          <w:b/>
          <w:bCs/>
          <w:rtl/>
        </w:rPr>
        <w:t>، اللذ</w:t>
      </w:r>
      <w:r w:rsidRPr="00F353B2">
        <w:rPr>
          <w:rFonts w:hint="cs"/>
          <w:b/>
          <w:bCs/>
          <w:rtl/>
        </w:rPr>
        <w:t>ا</w:t>
      </w:r>
      <w:r w:rsidRPr="00F353B2">
        <w:rPr>
          <w:b/>
          <w:bCs/>
          <w:rtl/>
        </w:rPr>
        <w:t>ن يعززان أحكام الاتفاقية،</w:t>
      </w:r>
      <w:r w:rsidRPr="00F353B2">
        <w:rPr>
          <w:rFonts w:hint="cs"/>
          <w:b/>
          <w:bCs/>
          <w:rtl/>
        </w:rPr>
        <w:t xml:space="preserve"> </w:t>
      </w:r>
      <w:r w:rsidRPr="00F353B2">
        <w:rPr>
          <w:b/>
          <w:bCs/>
          <w:rtl/>
        </w:rPr>
        <w:t>في تنفيذ التزاماتها بموجب الاتفاقية</w:t>
      </w:r>
      <w:r w:rsidRPr="00F353B2">
        <w:rPr>
          <w:rFonts w:hint="cs"/>
          <w:b/>
          <w:bCs/>
          <w:rtl/>
        </w:rPr>
        <w:t>،</w:t>
      </w:r>
      <w:r w:rsidRPr="00F353B2">
        <w:rPr>
          <w:b/>
          <w:bCs/>
          <w:rtl/>
        </w:rPr>
        <w:t xml:space="preserve"> وتطلب من الدولة الطرف أن تدرج معلومات عن ذلك في تقريرها الدوري </w:t>
      </w:r>
      <w:r w:rsidR="00EF2984">
        <w:rPr>
          <w:rFonts w:hint="cs"/>
          <w:b/>
          <w:bCs/>
          <w:rtl/>
        </w:rPr>
        <w:t>المقبل</w:t>
      </w:r>
      <w:r w:rsidR="001507BD" w:rsidRPr="00F353B2">
        <w:rPr>
          <w:rFonts w:hint="cs"/>
          <w:b/>
          <w:bCs/>
          <w:rtl/>
        </w:rPr>
        <w:t>.</w:t>
      </w:r>
    </w:p>
    <w:p w:rsidR="001507BD" w:rsidRPr="001507BD" w:rsidRDefault="001507BD" w:rsidP="001507BD">
      <w:pPr>
        <w:pStyle w:val="SingleTxt"/>
        <w:spacing w:after="0" w:line="120" w:lineRule="exact"/>
        <w:rPr>
          <w:sz w:val="12"/>
          <w:rtl/>
        </w:rPr>
      </w:pPr>
    </w:p>
    <w:p w:rsidR="006F4CD3" w:rsidRPr="00297488" w:rsidRDefault="001507BD" w:rsidP="00150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الأهداف الإنمائية للألفية</w:t>
      </w:r>
    </w:p>
    <w:p w:rsidR="006F4CD3" w:rsidRDefault="006F4CD3" w:rsidP="00AA2A5E">
      <w:pPr>
        <w:pStyle w:val="SingleTxt"/>
        <w:rPr>
          <w:rFonts w:hint="cs"/>
          <w:rtl/>
        </w:rPr>
      </w:pPr>
      <w:r>
        <w:rPr>
          <w:rFonts w:hint="cs"/>
          <w:rtl/>
        </w:rPr>
        <w:t>44</w:t>
      </w:r>
      <w:r w:rsidR="00AA2A5E">
        <w:rPr>
          <w:rFonts w:hint="cs"/>
          <w:rtl/>
        </w:rPr>
        <w:t xml:space="preserve"> </w:t>
      </w:r>
      <w:r>
        <w:rPr>
          <w:rFonts w:hint="cs"/>
          <w:rtl/>
        </w:rPr>
        <w:t>-</w:t>
      </w:r>
      <w:r w:rsidR="00AA2A5E">
        <w:rPr>
          <w:rFonts w:hint="cs"/>
          <w:rtl/>
        </w:rPr>
        <w:tab/>
      </w:r>
      <w:r w:rsidRPr="00AA2A5E">
        <w:rPr>
          <w:b/>
          <w:bCs/>
          <w:rtl/>
        </w:rPr>
        <w:t>وتؤكد اللجنة أن التنفيذ الكامل والفعال للاتفاقية لا غنى عنه لتحقيق الأهداف الإنمائية للألفية. وتدعو إلى إدماج منظور جنساني و</w:t>
      </w:r>
      <w:r w:rsidRPr="00AA2A5E">
        <w:rPr>
          <w:rFonts w:hint="cs"/>
          <w:b/>
          <w:bCs/>
          <w:rtl/>
        </w:rPr>
        <w:t>إلى التجسيد</w:t>
      </w:r>
      <w:r w:rsidRPr="00AA2A5E">
        <w:rPr>
          <w:b/>
          <w:bCs/>
          <w:rtl/>
        </w:rPr>
        <w:t xml:space="preserve"> </w:t>
      </w:r>
      <w:r w:rsidRPr="00AA2A5E">
        <w:rPr>
          <w:rFonts w:hint="cs"/>
          <w:b/>
          <w:bCs/>
          <w:rtl/>
        </w:rPr>
        <w:t>ال</w:t>
      </w:r>
      <w:r w:rsidRPr="00AA2A5E">
        <w:rPr>
          <w:b/>
          <w:bCs/>
          <w:rtl/>
        </w:rPr>
        <w:t>واضح لأحكام الاتفاقية في جميع الجهود الرامية إلى تحقيق الأهداف الإنمائية للألفية، وتطلب من الدولة الطرف أن تدرج معلومات عن ذلك في تقريرها الدوري المقبل</w:t>
      </w:r>
      <w:r w:rsidR="00AA2A5E">
        <w:rPr>
          <w:rFonts w:hint="cs"/>
          <w:rtl/>
        </w:rPr>
        <w:t>.</w:t>
      </w:r>
    </w:p>
    <w:p w:rsidR="00AA2A5E" w:rsidRPr="00AA2A5E" w:rsidRDefault="00AA2A5E" w:rsidP="00AA2A5E">
      <w:pPr>
        <w:pStyle w:val="SingleTxt"/>
        <w:spacing w:after="0" w:line="120" w:lineRule="exact"/>
        <w:rPr>
          <w:sz w:val="12"/>
          <w:rtl/>
        </w:rPr>
      </w:pPr>
    </w:p>
    <w:p w:rsidR="006F4CD3" w:rsidRDefault="00AA2A5E" w:rsidP="00AA2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F4CD3" w:rsidRPr="00297488">
        <w:rPr>
          <w:rtl/>
        </w:rPr>
        <w:t xml:space="preserve">التصديق على </w:t>
      </w:r>
      <w:r w:rsidR="006F4CD3">
        <w:rPr>
          <w:rFonts w:hint="cs"/>
          <w:rtl/>
        </w:rPr>
        <w:t>ال</w:t>
      </w:r>
      <w:r w:rsidR="006F4CD3" w:rsidRPr="00297488">
        <w:rPr>
          <w:rtl/>
        </w:rPr>
        <w:t xml:space="preserve">معاهدات </w:t>
      </w:r>
      <w:r w:rsidR="006F4CD3">
        <w:rPr>
          <w:rFonts w:hint="cs"/>
          <w:rtl/>
        </w:rPr>
        <w:t>الأ</w:t>
      </w:r>
      <w:r w:rsidR="006F4CD3" w:rsidRPr="00297488">
        <w:rPr>
          <w:rtl/>
        </w:rPr>
        <w:t>خرى</w:t>
      </w:r>
    </w:p>
    <w:p w:rsidR="006F4CD3" w:rsidRDefault="006F4CD3" w:rsidP="0094025A">
      <w:pPr>
        <w:pStyle w:val="SingleTxt"/>
        <w:rPr>
          <w:rFonts w:hint="cs"/>
          <w:rtl/>
        </w:rPr>
      </w:pPr>
      <w:r>
        <w:rPr>
          <w:rFonts w:hint="cs"/>
          <w:rtl/>
        </w:rPr>
        <w:t>45</w:t>
      </w:r>
      <w:r w:rsidR="00AA2A5E">
        <w:rPr>
          <w:rFonts w:hint="cs"/>
          <w:rtl/>
        </w:rPr>
        <w:t xml:space="preserve"> </w:t>
      </w:r>
      <w:r>
        <w:rPr>
          <w:rFonts w:hint="cs"/>
          <w:rtl/>
        </w:rPr>
        <w:t>-</w:t>
      </w:r>
      <w:r w:rsidR="00AA2A5E">
        <w:rPr>
          <w:rFonts w:hint="cs"/>
          <w:rtl/>
        </w:rPr>
        <w:tab/>
      </w:r>
      <w:r w:rsidRPr="00AA2A5E">
        <w:rPr>
          <w:b/>
          <w:bCs/>
          <w:rtl/>
        </w:rPr>
        <w:t>تلاحظ اللجنة أن انضمام الدول</w:t>
      </w:r>
      <w:r w:rsidRPr="00AA2A5E">
        <w:rPr>
          <w:rFonts w:hint="cs"/>
          <w:b/>
          <w:bCs/>
          <w:rtl/>
        </w:rPr>
        <w:t>ة</w:t>
      </w:r>
      <w:r w:rsidRPr="00AA2A5E">
        <w:rPr>
          <w:b/>
          <w:bCs/>
          <w:rtl/>
        </w:rPr>
        <w:t xml:space="preserve"> إلى الصكوك الدولية الرئيسية </w:t>
      </w:r>
      <w:r w:rsidRPr="00AA2A5E">
        <w:rPr>
          <w:rFonts w:hint="cs"/>
          <w:b/>
          <w:bCs/>
          <w:rtl/>
        </w:rPr>
        <w:t>الت</w:t>
      </w:r>
      <w:r w:rsidRPr="00AA2A5E">
        <w:rPr>
          <w:b/>
          <w:bCs/>
          <w:rtl/>
        </w:rPr>
        <w:t>سعة لحقوق الإنسان</w:t>
      </w:r>
      <w:r w:rsidR="00AA2A5E" w:rsidRPr="00AA2A5E">
        <w:rPr>
          <w:b/>
          <w:bCs/>
          <w:vertAlign w:val="superscript"/>
          <w:rtl/>
        </w:rPr>
        <w:t>(</w:t>
      </w:r>
      <w:r w:rsidR="00AA2A5E">
        <w:rPr>
          <w:rStyle w:val="FootnoteReference"/>
          <w:b/>
          <w:bCs/>
          <w:rtl/>
        </w:rPr>
        <w:footnoteReference w:id="1"/>
      </w:r>
      <w:r w:rsidR="00AA2A5E" w:rsidRPr="00AA2A5E">
        <w:rPr>
          <w:b/>
          <w:bCs/>
          <w:vertAlign w:val="superscript"/>
          <w:rtl/>
        </w:rPr>
        <w:t>)</w:t>
      </w:r>
      <w:r w:rsidR="00AA2A5E">
        <w:rPr>
          <w:rFonts w:hint="cs"/>
          <w:b/>
          <w:bCs/>
          <w:rtl/>
        </w:rPr>
        <w:t xml:space="preserve"> </w:t>
      </w:r>
      <w:r w:rsidRPr="00AA2A5E">
        <w:rPr>
          <w:b/>
          <w:bCs/>
          <w:rtl/>
        </w:rPr>
        <w:t>من شأنه أن يعزز من تمتع ال</w:t>
      </w:r>
      <w:r w:rsidRPr="00AA2A5E">
        <w:rPr>
          <w:rFonts w:hint="cs"/>
          <w:b/>
          <w:bCs/>
          <w:rtl/>
        </w:rPr>
        <w:t>نساء</w:t>
      </w:r>
      <w:r w:rsidRPr="00AA2A5E">
        <w:rPr>
          <w:b/>
          <w:bCs/>
          <w:rtl/>
        </w:rPr>
        <w:t xml:space="preserve"> بحقوق الإنسان</w:t>
      </w:r>
      <w:r w:rsidR="008B6CB4">
        <w:rPr>
          <w:rFonts w:hint="cs"/>
          <w:b/>
          <w:bCs/>
          <w:rtl/>
        </w:rPr>
        <w:t xml:space="preserve"> الخاصة بالمرأ</w:t>
      </w:r>
      <w:r w:rsidRPr="00AA2A5E">
        <w:rPr>
          <w:rFonts w:hint="cs"/>
          <w:b/>
          <w:bCs/>
          <w:rtl/>
        </w:rPr>
        <w:t>ة</w:t>
      </w:r>
      <w:r w:rsidRPr="00AA2A5E">
        <w:rPr>
          <w:b/>
          <w:bCs/>
          <w:rtl/>
        </w:rPr>
        <w:t xml:space="preserve"> و</w:t>
      </w:r>
      <w:r w:rsidRPr="00AA2A5E">
        <w:rPr>
          <w:rFonts w:hint="cs"/>
          <w:b/>
          <w:bCs/>
          <w:rtl/>
        </w:rPr>
        <w:t>ب</w:t>
      </w:r>
      <w:r w:rsidRPr="00AA2A5E">
        <w:rPr>
          <w:b/>
          <w:bCs/>
          <w:rtl/>
        </w:rPr>
        <w:t>الحريات الأساسية في جميع جوانب الحياة. ولذلك فإن اللجنة تشجع حكومة رواندا على النظر في التصديق على الصك ال</w:t>
      </w:r>
      <w:r w:rsidR="0094025A">
        <w:rPr>
          <w:rFonts w:hint="cs"/>
          <w:b/>
          <w:bCs/>
          <w:rtl/>
        </w:rPr>
        <w:t>ذ</w:t>
      </w:r>
      <w:r w:rsidRPr="00AA2A5E">
        <w:rPr>
          <w:b/>
          <w:bCs/>
          <w:rtl/>
        </w:rPr>
        <w:t>ي لم تصبح طرفا فيه</w:t>
      </w:r>
      <w:r w:rsidRPr="00AA2A5E">
        <w:rPr>
          <w:rFonts w:hint="cs"/>
          <w:b/>
          <w:bCs/>
          <w:rtl/>
        </w:rPr>
        <w:t xml:space="preserve"> بعد</w:t>
      </w:r>
      <w:r w:rsidR="0094025A">
        <w:rPr>
          <w:b/>
          <w:bCs/>
          <w:rtl/>
        </w:rPr>
        <w:t>، وه</w:t>
      </w:r>
      <w:r w:rsidR="0094025A">
        <w:rPr>
          <w:rFonts w:hint="cs"/>
          <w:b/>
          <w:bCs/>
          <w:rtl/>
        </w:rPr>
        <w:t>و</w:t>
      </w:r>
      <w:r w:rsidRPr="00AA2A5E">
        <w:rPr>
          <w:b/>
          <w:bCs/>
          <w:rtl/>
        </w:rPr>
        <w:t xml:space="preserve"> الاتفاقية الدولية لحماية جميع الأشخاص من الاختفاء القسري</w:t>
      </w:r>
      <w:r w:rsidR="00AA2A5E">
        <w:rPr>
          <w:rFonts w:hint="cs"/>
          <w:rtl/>
        </w:rPr>
        <w:t>.</w:t>
      </w:r>
    </w:p>
    <w:p w:rsidR="00AA2A5E" w:rsidRPr="00AA2A5E" w:rsidRDefault="00AA2A5E" w:rsidP="00AA2A5E">
      <w:pPr>
        <w:pStyle w:val="SingleTxt"/>
        <w:spacing w:after="0" w:line="120" w:lineRule="exact"/>
        <w:rPr>
          <w:rFonts w:hint="cs"/>
          <w:sz w:val="12"/>
          <w:rtl/>
        </w:rPr>
      </w:pPr>
    </w:p>
    <w:p w:rsidR="00AA2A5E" w:rsidRDefault="00AA2A5E" w:rsidP="00AA2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F4CD3" w:rsidRPr="00815FB2">
        <w:rPr>
          <w:rFonts w:hint="cs"/>
          <w:rtl/>
        </w:rPr>
        <w:t>ال</w:t>
      </w:r>
      <w:r>
        <w:rPr>
          <w:rtl/>
        </w:rPr>
        <w:t>نشر</w:t>
      </w:r>
    </w:p>
    <w:p w:rsidR="006F4CD3" w:rsidRPr="00F719AA" w:rsidRDefault="006F4CD3" w:rsidP="00700CB8">
      <w:pPr>
        <w:pStyle w:val="SingleTxt"/>
        <w:rPr>
          <w:rFonts w:hint="cs"/>
          <w:rtl/>
        </w:rPr>
      </w:pPr>
      <w:r>
        <w:rPr>
          <w:rFonts w:hint="cs"/>
          <w:rtl/>
        </w:rPr>
        <w:t>46</w:t>
      </w:r>
      <w:r w:rsidR="00AA2A5E">
        <w:rPr>
          <w:rFonts w:hint="cs"/>
          <w:rtl/>
        </w:rPr>
        <w:t xml:space="preserve"> </w:t>
      </w:r>
      <w:r>
        <w:rPr>
          <w:rFonts w:hint="cs"/>
          <w:rtl/>
        </w:rPr>
        <w:t>-</w:t>
      </w:r>
      <w:r w:rsidR="00AA2A5E">
        <w:rPr>
          <w:rFonts w:hint="cs"/>
          <w:rtl/>
        </w:rPr>
        <w:tab/>
      </w:r>
      <w:r w:rsidRPr="00AA2A5E">
        <w:rPr>
          <w:b/>
          <w:bCs/>
          <w:rtl/>
        </w:rPr>
        <w:t>تطلب اللجنة نشر هذه الملاحظات الختامية على نطاق واسع في رواندا ل</w:t>
      </w:r>
      <w:r w:rsidRPr="00AA2A5E">
        <w:rPr>
          <w:rFonts w:hint="cs"/>
          <w:b/>
          <w:bCs/>
          <w:rtl/>
        </w:rPr>
        <w:t>جعل</w:t>
      </w:r>
      <w:r w:rsidRPr="00AA2A5E">
        <w:rPr>
          <w:b/>
          <w:bCs/>
          <w:rtl/>
        </w:rPr>
        <w:t xml:space="preserve"> الناس، بمن فيهم المسؤول</w:t>
      </w:r>
      <w:r w:rsidRPr="00AA2A5E">
        <w:rPr>
          <w:rFonts w:hint="cs"/>
          <w:b/>
          <w:bCs/>
          <w:rtl/>
        </w:rPr>
        <w:t>ي</w:t>
      </w:r>
      <w:r w:rsidRPr="00AA2A5E">
        <w:rPr>
          <w:b/>
          <w:bCs/>
          <w:rtl/>
        </w:rPr>
        <w:t>ن الحكومي</w:t>
      </w:r>
      <w:r w:rsidRPr="00AA2A5E">
        <w:rPr>
          <w:rFonts w:hint="cs"/>
          <w:b/>
          <w:bCs/>
          <w:rtl/>
        </w:rPr>
        <w:t>ي</w:t>
      </w:r>
      <w:r w:rsidRPr="00AA2A5E">
        <w:rPr>
          <w:b/>
          <w:bCs/>
          <w:rtl/>
        </w:rPr>
        <w:t>ن والسياسي</w:t>
      </w:r>
      <w:r w:rsidRPr="00AA2A5E">
        <w:rPr>
          <w:rFonts w:hint="cs"/>
          <w:b/>
          <w:bCs/>
          <w:rtl/>
        </w:rPr>
        <w:t>ي</w:t>
      </w:r>
      <w:r w:rsidRPr="00AA2A5E">
        <w:rPr>
          <w:b/>
          <w:bCs/>
          <w:rtl/>
        </w:rPr>
        <w:t>ن والبرلماني</w:t>
      </w:r>
      <w:r w:rsidRPr="00AA2A5E">
        <w:rPr>
          <w:rFonts w:hint="cs"/>
          <w:b/>
          <w:bCs/>
          <w:rtl/>
        </w:rPr>
        <w:t>ي</w:t>
      </w:r>
      <w:r w:rsidRPr="00AA2A5E">
        <w:rPr>
          <w:b/>
          <w:bCs/>
          <w:rtl/>
        </w:rPr>
        <w:t xml:space="preserve">ن والمنظمات النسائية ومنظمات حقوق الإنسان، على علم بالخطوات التي اتخذت لكفالة المساواة </w:t>
      </w:r>
      <w:r w:rsidR="00AA2A5E" w:rsidRPr="00AA2A5E">
        <w:rPr>
          <w:b/>
          <w:bCs/>
          <w:rtl/>
        </w:rPr>
        <w:t xml:space="preserve">بين الرجل والمرأة </w:t>
      </w:r>
      <w:r w:rsidRPr="00AA2A5E">
        <w:rPr>
          <w:b/>
          <w:bCs/>
          <w:rtl/>
        </w:rPr>
        <w:t>بحكم القانون وبحكم الواقع، والخطوات الأخرى التي يلزم اتخاذها في هذا الصدد. وتطلب اللجنة من الدولة الطرف</w:t>
      </w:r>
      <w:r w:rsidRPr="00AA2A5E">
        <w:rPr>
          <w:rFonts w:hint="cs"/>
          <w:b/>
          <w:bCs/>
          <w:rtl/>
        </w:rPr>
        <w:t xml:space="preserve"> </w:t>
      </w:r>
      <w:r w:rsidRPr="00AA2A5E">
        <w:rPr>
          <w:b/>
          <w:bCs/>
          <w:rtl/>
        </w:rPr>
        <w:t>تعزيز نشر</w:t>
      </w:r>
      <w:r w:rsidRPr="00AA2A5E">
        <w:rPr>
          <w:rFonts w:hint="cs"/>
          <w:b/>
          <w:bCs/>
          <w:rtl/>
        </w:rPr>
        <w:t xml:space="preserve"> </w:t>
      </w:r>
      <w:r w:rsidRPr="00AA2A5E">
        <w:rPr>
          <w:b/>
          <w:bCs/>
          <w:rtl/>
        </w:rPr>
        <w:t>الاتفاقية وبروتوكولها الاختياري، والتوصيات العامة للجنة، وإعلان ومنهاج عمل بيجين</w:t>
      </w:r>
      <w:r w:rsidRPr="00AA2A5E">
        <w:rPr>
          <w:rFonts w:hint="cs"/>
          <w:b/>
          <w:bCs/>
          <w:rtl/>
        </w:rPr>
        <w:t>،</w:t>
      </w:r>
      <w:r w:rsidRPr="00AA2A5E">
        <w:rPr>
          <w:b/>
          <w:bCs/>
          <w:rtl/>
        </w:rPr>
        <w:t xml:space="preserve"> ونتائج الدورة الاستثنائية الثالثة والعشرين للجمعية العامة المعنونة </w:t>
      </w:r>
      <w:r w:rsidR="00700CB8">
        <w:rPr>
          <w:rFonts w:hint="eastAsia"/>
          <w:b/>
          <w:bCs/>
          <w:rtl/>
        </w:rPr>
        <w:t>”</w:t>
      </w:r>
      <w:r w:rsidRPr="00AA2A5E">
        <w:rPr>
          <w:b/>
          <w:bCs/>
          <w:rtl/>
        </w:rPr>
        <w:t xml:space="preserve">المرأة عام </w:t>
      </w:r>
      <w:r w:rsidR="00AA2A5E">
        <w:rPr>
          <w:rFonts w:hint="cs"/>
          <w:b/>
          <w:bCs/>
          <w:rtl/>
        </w:rPr>
        <w:t>2000</w:t>
      </w:r>
      <w:r w:rsidRPr="00AA2A5E">
        <w:rPr>
          <w:rFonts w:hint="cs"/>
          <w:b/>
          <w:bCs/>
          <w:rtl/>
        </w:rPr>
        <w:t xml:space="preserve">: </w:t>
      </w:r>
      <w:r w:rsidRPr="00AA2A5E">
        <w:rPr>
          <w:b/>
          <w:bCs/>
          <w:rtl/>
        </w:rPr>
        <w:t>المساواة بين الجنسين، والتنمية والسلام في القرن الحادي والعشرين</w:t>
      </w:r>
      <w:r w:rsidR="00AA2A5E">
        <w:rPr>
          <w:rFonts w:hint="eastAsia"/>
          <w:b/>
          <w:bCs/>
          <w:rtl/>
        </w:rPr>
        <w:t>“</w:t>
      </w:r>
      <w:r w:rsidRPr="00AA2A5E">
        <w:rPr>
          <w:rFonts w:hint="cs"/>
          <w:b/>
          <w:bCs/>
          <w:rtl/>
        </w:rPr>
        <w:t xml:space="preserve">، وعلى وجه الخصوص بين </w:t>
      </w:r>
      <w:r w:rsidRPr="00AA2A5E">
        <w:rPr>
          <w:b/>
          <w:bCs/>
          <w:rtl/>
        </w:rPr>
        <w:t>المنظمات النسائية ومنظمات حقوق الإنسان</w:t>
      </w:r>
      <w:r w:rsidRPr="00AA2A5E">
        <w:rPr>
          <w:rFonts w:hint="cs"/>
          <w:b/>
          <w:bCs/>
          <w:rtl/>
        </w:rPr>
        <w:t>.</w:t>
      </w:r>
    </w:p>
    <w:p w:rsidR="00AA2A5E" w:rsidRPr="00AA2A5E" w:rsidRDefault="00AA2A5E" w:rsidP="00AA2A5E">
      <w:pPr>
        <w:pStyle w:val="SingleTxt"/>
        <w:spacing w:after="0" w:line="120" w:lineRule="exact"/>
        <w:rPr>
          <w:sz w:val="12"/>
          <w:rtl/>
        </w:rPr>
      </w:pPr>
    </w:p>
    <w:p w:rsidR="006F4CD3" w:rsidRDefault="00AA2A5E" w:rsidP="00AA2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F4CD3" w:rsidRPr="003F483B">
        <w:rPr>
          <w:rtl/>
        </w:rPr>
        <w:t xml:space="preserve">المساعدة التقنية </w:t>
      </w:r>
    </w:p>
    <w:p w:rsidR="006F4CD3" w:rsidRPr="00F719AA" w:rsidRDefault="006F4CD3" w:rsidP="00F353B2">
      <w:pPr>
        <w:pStyle w:val="SingleTxt"/>
        <w:rPr>
          <w:rFonts w:hint="cs"/>
          <w:rtl/>
        </w:rPr>
      </w:pPr>
      <w:r>
        <w:rPr>
          <w:rFonts w:hint="cs"/>
          <w:rtl/>
        </w:rPr>
        <w:t>47</w:t>
      </w:r>
      <w:r w:rsidR="00AA2A5E">
        <w:rPr>
          <w:rFonts w:hint="cs"/>
          <w:rtl/>
        </w:rPr>
        <w:t xml:space="preserve"> </w:t>
      </w:r>
      <w:r>
        <w:rPr>
          <w:rFonts w:hint="cs"/>
          <w:rtl/>
        </w:rPr>
        <w:t>-</w:t>
      </w:r>
      <w:r w:rsidR="00AA2A5E">
        <w:rPr>
          <w:rFonts w:hint="cs"/>
          <w:rtl/>
        </w:rPr>
        <w:tab/>
      </w:r>
      <w:r w:rsidRPr="00AA2A5E">
        <w:rPr>
          <w:b/>
          <w:bCs/>
          <w:rtl/>
        </w:rPr>
        <w:t>توصي اللجنة بأن تستفيد الدولة الطرف من المساعدة التقنية في مجال وضع وتنفيذ برنامج شامل يهدف إلى تنفيذ التوصيات المذكورة أعلاه</w:t>
      </w:r>
      <w:r w:rsidRPr="00AA2A5E">
        <w:rPr>
          <w:rFonts w:hint="cs"/>
          <w:b/>
          <w:bCs/>
          <w:rtl/>
        </w:rPr>
        <w:t>،</w:t>
      </w:r>
      <w:r w:rsidRPr="00AA2A5E">
        <w:rPr>
          <w:b/>
          <w:bCs/>
          <w:rtl/>
        </w:rPr>
        <w:t xml:space="preserve"> وكذلك </w:t>
      </w:r>
      <w:r w:rsidRPr="00AA2A5E">
        <w:rPr>
          <w:rFonts w:hint="cs"/>
          <w:b/>
          <w:bCs/>
          <w:rtl/>
        </w:rPr>
        <w:t xml:space="preserve">إلى تنفيذ </w:t>
      </w:r>
      <w:r w:rsidRPr="00AA2A5E">
        <w:rPr>
          <w:b/>
          <w:bCs/>
          <w:rtl/>
        </w:rPr>
        <w:t xml:space="preserve">الاتفاقية ككل. وتعرب اللجنة عن </w:t>
      </w:r>
      <w:r w:rsidR="00F353B2">
        <w:rPr>
          <w:rFonts w:hint="cs"/>
          <w:b/>
          <w:bCs/>
          <w:rtl/>
        </w:rPr>
        <w:t>استعدادها</w:t>
      </w:r>
      <w:r w:rsidRPr="00AA2A5E">
        <w:rPr>
          <w:rFonts w:hint="cs"/>
          <w:b/>
          <w:bCs/>
          <w:rtl/>
        </w:rPr>
        <w:t xml:space="preserve"> </w:t>
      </w:r>
      <w:r w:rsidR="00F353B2">
        <w:rPr>
          <w:rFonts w:hint="cs"/>
          <w:b/>
          <w:bCs/>
          <w:rtl/>
        </w:rPr>
        <w:t>ل</w:t>
      </w:r>
      <w:r w:rsidRPr="00AA2A5E">
        <w:rPr>
          <w:b/>
          <w:bCs/>
          <w:rtl/>
        </w:rPr>
        <w:t>مواصلة الحوار مع الدولة الطرف،</w:t>
      </w:r>
      <w:r w:rsidRPr="00AA2A5E">
        <w:rPr>
          <w:rFonts w:hint="cs"/>
          <w:b/>
          <w:bCs/>
          <w:rtl/>
        </w:rPr>
        <w:t xml:space="preserve"> بعدة سبل تشمل</w:t>
      </w:r>
      <w:r w:rsidRPr="00AA2A5E">
        <w:rPr>
          <w:b/>
          <w:bCs/>
          <w:rtl/>
        </w:rPr>
        <w:t xml:space="preserve"> </w:t>
      </w:r>
      <w:r w:rsidRPr="00AA2A5E">
        <w:rPr>
          <w:rFonts w:hint="cs"/>
          <w:b/>
          <w:bCs/>
          <w:rtl/>
        </w:rPr>
        <w:t xml:space="preserve">قيام </w:t>
      </w:r>
      <w:r w:rsidRPr="00AA2A5E">
        <w:rPr>
          <w:b/>
          <w:bCs/>
          <w:rtl/>
        </w:rPr>
        <w:t>أعضاء</w:t>
      </w:r>
      <w:r w:rsidRPr="00AA2A5E">
        <w:rPr>
          <w:rFonts w:hint="cs"/>
          <w:b/>
          <w:bCs/>
          <w:rtl/>
        </w:rPr>
        <w:t xml:space="preserve"> من</w:t>
      </w:r>
      <w:r w:rsidRPr="00AA2A5E">
        <w:rPr>
          <w:b/>
          <w:bCs/>
          <w:rtl/>
        </w:rPr>
        <w:t xml:space="preserve"> اللجنة </w:t>
      </w:r>
      <w:r w:rsidRPr="00AA2A5E">
        <w:rPr>
          <w:rFonts w:hint="cs"/>
          <w:b/>
          <w:bCs/>
          <w:rtl/>
        </w:rPr>
        <w:t>ب</w:t>
      </w:r>
      <w:r w:rsidRPr="00AA2A5E">
        <w:rPr>
          <w:b/>
          <w:bCs/>
          <w:rtl/>
        </w:rPr>
        <w:t xml:space="preserve">زيارة للبلد </w:t>
      </w:r>
      <w:r w:rsidRPr="00AA2A5E">
        <w:rPr>
          <w:rFonts w:hint="cs"/>
          <w:b/>
          <w:bCs/>
          <w:rtl/>
        </w:rPr>
        <w:t>ل</w:t>
      </w:r>
      <w:r w:rsidRPr="00AA2A5E">
        <w:rPr>
          <w:b/>
          <w:bCs/>
          <w:rtl/>
        </w:rPr>
        <w:t xml:space="preserve">تقديم مزيد من التوجيه بشأن تنفيذ التوصيات الواردة أعلاه، والتزامات الدولة الطرف بموجب الاتفاقية. كما تدعو اللجنة الدولة الطرف </w:t>
      </w:r>
      <w:r w:rsidRPr="00AA2A5E">
        <w:rPr>
          <w:rFonts w:hint="cs"/>
          <w:b/>
          <w:bCs/>
          <w:rtl/>
        </w:rPr>
        <w:t>للقيام بمزيد</w:t>
      </w:r>
      <w:r w:rsidR="008B6CB4">
        <w:rPr>
          <w:rFonts w:hint="cs"/>
          <w:b/>
          <w:bCs/>
          <w:rtl/>
        </w:rPr>
        <w:t xml:space="preserve"> </w:t>
      </w:r>
      <w:r w:rsidRPr="00AA2A5E">
        <w:rPr>
          <w:rFonts w:hint="cs"/>
          <w:b/>
          <w:bCs/>
          <w:rtl/>
        </w:rPr>
        <w:t>من ال</w:t>
      </w:r>
      <w:r w:rsidRPr="00AA2A5E">
        <w:rPr>
          <w:b/>
          <w:bCs/>
          <w:rtl/>
        </w:rPr>
        <w:t xml:space="preserve">تعزيز </w:t>
      </w:r>
      <w:r w:rsidRPr="00AA2A5E">
        <w:rPr>
          <w:rFonts w:hint="cs"/>
          <w:b/>
          <w:bCs/>
          <w:rtl/>
        </w:rPr>
        <w:t>ل</w:t>
      </w:r>
      <w:r w:rsidRPr="00AA2A5E">
        <w:rPr>
          <w:b/>
          <w:bCs/>
          <w:rtl/>
        </w:rPr>
        <w:t xml:space="preserve">تعاونها مع الوكالات </w:t>
      </w:r>
      <w:r w:rsidR="00F353B2" w:rsidRPr="00AA2A5E">
        <w:rPr>
          <w:b/>
          <w:bCs/>
          <w:rtl/>
        </w:rPr>
        <w:t xml:space="preserve">المتخصصة </w:t>
      </w:r>
      <w:r w:rsidRPr="00AA2A5E">
        <w:rPr>
          <w:b/>
          <w:bCs/>
          <w:rtl/>
        </w:rPr>
        <w:t xml:space="preserve">والبرامج التابعة لمنظومة الأمم المتحدة، بما فيها برنامج الأمم المتحدة الإنمائي، وصندوق الأمم المتحدة الإنمائي للمرأة، ومنظمة الأمم المتحدة للطفولة </w:t>
      </w:r>
      <w:r w:rsidRPr="00AA2A5E">
        <w:rPr>
          <w:rFonts w:hint="cs"/>
          <w:b/>
          <w:bCs/>
          <w:rtl/>
        </w:rPr>
        <w:t>(</w:t>
      </w:r>
      <w:r w:rsidRPr="00AA2A5E">
        <w:rPr>
          <w:b/>
          <w:bCs/>
          <w:rtl/>
        </w:rPr>
        <w:t>اليونيسيف</w:t>
      </w:r>
      <w:r w:rsidRPr="00AA2A5E">
        <w:rPr>
          <w:rFonts w:hint="cs"/>
          <w:b/>
          <w:bCs/>
          <w:rtl/>
        </w:rPr>
        <w:t>)</w:t>
      </w:r>
      <w:r w:rsidRPr="00AA2A5E">
        <w:rPr>
          <w:b/>
          <w:bCs/>
          <w:rtl/>
        </w:rPr>
        <w:t xml:space="preserve">، وصندوق الأمم المتحدة للسكان، ومنظمة الصحة العالمية، </w:t>
      </w:r>
      <w:r w:rsidRPr="00AA2A5E">
        <w:rPr>
          <w:rFonts w:hint="cs"/>
          <w:b/>
          <w:bCs/>
          <w:rtl/>
        </w:rPr>
        <w:t>و</w:t>
      </w:r>
      <w:r w:rsidRPr="00AA2A5E">
        <w:rPr>
          <w:b/>
          <w:bCs/>
          <w:rtl/>
        </w:rPr>
        <w:t>مفوضية الأمم المتحدة لحقوق الإنسان، وشعبة الإحصاء</w:t>
      </w:r>
      <w:r w:rsidRPr="00AA2A5E">
        <w:rPr>
          <w:rFonts w:hint="cs"/>
          <w:b/>
          <w:bCs/>
          <w:rtl/>
        </w:rPr>
        <w:t>ات</w:t>
      </w:r>
      <w:r w:rsidRPr="00AA2A5E">
        <w:rPr>
          <w:b/>
          <w:bCs/>
          <w:rtl/>
        </w:rPr>
        <w:t xml:space="preserve"> وشعبة النهوض بالمرأة </w:t>
      </w:r>
      <w:r w:rsidR="00F353B2">
        <w:rPr>
          <w:rFonts w:hint="cs"/>
          <w:b/>
          <w:bCs/>
          <w:rtl/>
        </w:rPr>
        <w:t>ب</w:t>
      </w:r>
      <w:r w:rsidRPr="00AA2A5E">
        <w:rPr>
          <w:rFonts w:hint="cs"/>
          <w:b/>
          <w:bCs/>
          <w:rtl/>
        </w:rPr>
        <w:t>إ</w:t>
      </w:r>
      <w:r w:rsidRPr="00AA2A5E">
        <w:rPr>
          <w:b/>
          <w:bCs/>
          <w:rtl/>
        </w:rPr>
        <w:t xml:space="preserve">دارة الشؤون الاقتصادية والاجتماعية التابعة </w:t>
      </w:r>
      <w:r w:rsidRPr="00AA2A5E">
        <w:rPr>
          <w:rFonts w:hint="cs"/>
          <w:b/>
          <w:bCs/>
          <w:rtl/>
        </w:rPr>
        <w:t>ل</w:t>
      </w:r>
      <w:r w:rsidR="00F353B2">
        <w:rPr>
          <w:b/>
          <w:bCs/>
          <w:rtl/>
        </w:rPr>
        <w:t>لأمانة</w:t>
      </w:r>
      <w:r w:rsidR="00F353B2">
        <w:rPr>
          <w:rFonts w:hint="cs"/>
          <w:b/>
          <w:bCs/>
          <w:rtl/>
        </w:rPr>
        <w:t> </w:t>
      </w:r>
      <w:r w:rsidRPr="00AA2A5E">
        <w:rPr>
          <w:b/>
          <w:bCs/>
          <w:rtl/>
        </w:rPr>
        <w:t>العامة</w:t>
      </w:r>
      <w:r w:rsidR="00AA2A5E">
        <w:rPr>
          <w:rFonts w:hint="cs"/>
          <w:b/>
          <w:bCs/>
          <w:rtl/>
        </w:rPr>
        <w:t>.</w:t>
      </w:r>
    </w:p>
    <w:p w:rsidR="00F353B2" w:rsidRPr="00F353B2" w:rsidRDefault="00F353B2" w:rsidP="00F353B2">
      <w:pPr>
        <w:pStyle w:val="SingleTxt"/>
        <w:spacing w:after="0" w:line="120" w:lineRule="exact"/>
        <w:rPr>
          <w:sz w:val="12"/>
          <w:rtl/>
        </w:rPr>
      </w:pPr>
    </w:p>
    <w:p w:rsidR="006F4CD3" w:rsidRDefault="00F353B2" w:rsidP="00F35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F4CD3" w:rsidRPr="00F719AA">
        <w:rPr>
          <w:rtl/>
        </w:rPr>
        <w:t>متابعة الملاحظات الختامية</w:t>
      </w:r>
    </w:p>
    <w:p w:rsidR="006F4CD3" w:rsidRDefault="006F4CD3" w:rsidP="00F353B2">
      <w:pPr>
        <w:pStyle w:val="SingleTxt"/>
        <w:rPr>
          <w:rFonts w:hint="cs"/>
          <w:rtl/>
        </w:rPr>
      </w:pPr>
      <w:r w:rsidRPr="00F719AA">
        <w:rPr>
          <w:rFonts w:hint="cs"/>
          <w:rtl/>
        </w:rPr>
        <w:t>48</w:t>
      </w:r>
      <w:r w:rsidR="00F353B2">
        <w:rPr>
          <w:rFonts w:hint="cs"/>
          <w:rtl/>
        </w:rPr>
        <w:t xml:space="preserve"> </w:t>
      </w:r>
      <w:r w:rsidRPr="00F719AA">
        <w:rPr>
          <w:rFonts w:hint="cs"/>
          <w:rtl/>
        </w:rPr>
        <w:t>-</w:t>
      </w:r>
      <w:r w:rsidR="00F353B2">
        <w:rPr>
          <w:rFonts w:hint="cs"/>
          <w:rtl/>
        </w:rPr>
        <w:tab/>
      </w:r>
      <w:r w:rsidRPr="00F353B2">
        <w:rPr>
          <w:b/>
          <w:bCs/>
          <w:rtl/>
        </w:rPr>
        <w:t xml:space="preserve">تطلب اللجنة من الدولة الطرف أن تقدم، في غضون سنتين، معلومات مكتوبة مفصلة بشأن تنفيذ التوصيات الواردة في الفقرتين </w:t>
      </w:r>
      <w:r w:rsidRPr="00F353B2">
        <w:rPr>
          <w:rFonts w:hint="cs"/>
          <w:b/>
          <w:bCs/>
          <w:rtl/>
        </w:rPr>
        <w:t>26</w:t>
      </w:r>
      <w:r w:rsidRPr="00F353B2">
        <w:rPr>
          <w:b/>
          <w:bCs/>
          <w:rtl/>
        </w:rPr>
        <w:t xml:space="preserve"> و </w:t>
      </w:r>
      <w:r w:rsidRPr="00F353B2">
        <w:rPr>
          <w:rFonts w:hint="cs"/>
          <w:b/>
          <w:bCs/>
          <w:rtl/>
        </w:rPr>
        <w:t>36</w:t>
      </w:r>
      <w:r w:rsidRPr="00F353B2">
        <w:rPr>
          <w:b/>
          <w:bCs/>
          <w:rtl/>
        </w:rPr>
        <w:t xml:space="preserve"> من هذه الملاحظات الختامية. كما تطلب اللجنة من الدولة الطرف النظر في التماس التعاون والمساعدة التقني</w:t>
      </w:r>
      <w:r w:rsidRPr="00F353B2">
        <w:rPr>
          <w:rFonts w:hint="cs"/>
          <w:b/>
          <w:bCs/>
          <w:rtl/>
        </w:rPr>
        <w:t>تين</w:t>
      </w:r>
      <w:r w:rsidRPr="00F353B2">
        <w:rPr>
          <w:b/>
          <w:bCs/>
          <w:rtl/>
        </w:rPr>
        <w:t xml:space="preserve">، بما في ذلك الخدمات الاستشارية، إذا لزم الأمر </w:t>
      </w:r>
      <w:r w:rsidRPr="00F353B2">
        <w:rPr>
          <w:rFonts w:hint="cs"/>
          <w:b/>
          <w:bCs/>
          <w:rtl/>
        </w:rPr>
        <w:t>و</w:t>
      </w:r>
      <w:r w:rsidRPr="00F353B2">
        <w:rPr>
          <w:b/>
          <w:bCs/>
          <w:rtl/>
        </w:rPr>
        <w:t>عند الاقتضاء، لتنفيذ التوصيات المذكورة أعلاه</w:t>
      </w:r>
      <w:r w:rsidRPr="00F353B2">
        <w:rPr>
          <w:rFonts w:hint="cs"/>
          <w:b/>
          <w:bCs/>
          <w:rtl/>
        </w:rPr>
        <w:t>.</w:t>
      </w:r>
      <w:r w:rsidRPr="00F719AA">
        <w:t xml:space="preserve"> </w:t>
      </w:r>
    </w:p>
    <w:p w:rsidR="00F353B2" w:rsidRPr="00F353B2" w:rsidRDefault="00F353B2" w:rsidP="00F353B2">
      <w:pPr>
        <w:pStyle w:val="SingleTxt"/>
        <w:spacing w:after="0" w:line="120" w:lineRule="exact"/>
        <w:rPr>
          <w:sz w:val="12"/>
          <w:rtl/>
        </w:rPr>
      </w:pPr>
    </w:p>
    <w:p w:rsidR="006F4CD3" w:rsidRDefault="00F353B2" w:rsidP="00F353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تاريخ التقرير المقبل</w:t>
      </w:r>
    </w:p>
    <w:p w:rsidR="00E860E1" w:rsidRDefault="006F4CD3" w:rsidP="00F353B2">
      <w:pPr>
        <w:pStyle w:val="SingleTxt"/>
        <w:rPr>
          <w:rFonts w:hint="cs"/>
          <w:b/>
          <w:bCs/>
          <w:rtl/>
        </w:rPr>
      </w:pPr>
      <w:r>
        <w:rPr>
          <w:rFonts w:hint="cs"/>
          <w:rtl/>
        </w:rPr>
        <w:t>49</w:t>
      </w:r>
      <w:r w:rsidR="00F353B2">
        <w:rPr>
          <w:rFonts w:hint="cs"/>
          <w:rtl/>
        </w:rPr>
        <w:t xml:space="preserve"> -</w:t>
      </w:r>
      <w:r w:rsidR="00F353B2">
        <w:rPr>
          <w:rFonts w:hint="cs"/>
          <w:rtl/>
        </w:rPr>
        <w:tab/>
      </w:r>
      <w:r w:rsidRPr="00F353B2">
        <w:rPr>
          <w:b/>
          <w:bCs/>
          <w:rtl/>
        </w:rPr>
        <w:t xml:space="preserve">تطلب اللجنة من الدولة الطرف </w:t>
      </w:r>
      <w:r w:rsidRPr="00F353B2">
        <w:rPr>
          <w:rFonts w:hint="cs"/>
          <w:b/>
          <w:bCs/>
          <w:rtl/>
        </w:rPr>
        <w:t>أن تقوم،</w:t>
      </w:r>
      <w:r w:rsidRPr="00F353B2">
        <w:rPr>
          <w:b/>
          <w:bCs/>
          <w:rtl/>
        </w:rPr>
        <w:t xml:space="preserve"> في تقريرها الدوري المقبل</w:t>
      </w:r>
      <w:r w:rsidRPr="00F353B2">
        <w:rPr>
          <w:rFonts w:hint="cs"/>
          <w:b/>
          <w:bCs/>
          <w:rtl/>
        </w:rPr>
        <w:t>،</w:t>
      </w:r>
      <w:r w:rsidRPr="00F353B2">
        <w:rPr>
          <w:b/>
          <w:bCs/>
          <w:rtl/>
        </w:rPr>
        <w:t xml:space="preserve"> </w:t>
      </w:r>
      <w:r w:rsidR="00F353B2">
        <w:rPr>
          <w:rFonts w:hint="cs"/>
          <w:b/>
          <w:bCs/>
          <w:rtl/>
        </w:rPr>
        <w:t>بالاستجابة</w:t>
      </w:r>
      <w:r w:rsidRPr="00F353B2">
        <w:rPr>
          <w:b/>
          <w:bCs/>
          <w:rtl/>
        </w:rPr>
        <w:t xml:space="preserve"> </w:t>
      </w:r>
      <w:r w:rsidR="00F353B2">
        <w:rPr>
          <w:rFonts w:hint="cs"/>
          <w:b/>
          <w:bCs/>
          <w:rtl/>
        </w:rPr>
        <w:t>ل</w:t>
      </w:r>
      <w:r w:rsidRPr="00F353B2">
        <w:rPr>
          <w:b/>
          <w:bCs/>
          <w:rtl/>
        </w:rPr>
        <w:t>لشواغل التي أ</w:t>
      </w:r>
      <w:r w:rsidRPr="00F353B2">
        <w:rPr>
          <w:rFonts w:hint="cs"/>
          <w:b/>
          <w:bCs/>
          <w:rtl/>
        </w:rPr>
        <w:t>ُ</w:t>
      </w:r>
      <w:r w:rsidRPr="00F353B2">
        <w:rPr>
          <w:b/>
          <w:bCs/>
          <w:rtl/>
        </w:rPr>
        <w:t>عر</w:t>
      </w:r>
      <w:r w:rsidRPr="00F353B2">
        <w:rPr>
          <w:rFonts w:hint="cs"/>
          <w:b/>
          <w:bCs/>
          <w:rtl/>
        </w:rPr>
        <w:t>ِ</w:t>
      </w:r>
      <w:r w:rsidRPr="00F353B2">
        <w:rPr>
          <w:b/>
          <w:bCs/>
          <w:rtl/>
        </w:rPr>
        <w:t xml:space="preserve">ب عنها في هذه الملاحظات الختامية بموجب المادة 18 من الاتفاقية. وتدعو اللجنة الدولة الطرف إلى تقديم تقريرها الجامع </w:t>
      </w:r>
      <w:r w:rsidRPr="00F353B2">
        <w:rPr>
          <w:rFonts w:hint="cs"/>
          <w:b/>
          <w:bCs/>
          <w:rtl/>
        </w:rPr>
        <w:t xml:space="preserve">للتقارير الدورية </w:t>
      </w:r>
      <w:r w:rsidRPr="00F353B2">
        <w:rPr>
          <w:b/>
          <w:bCs/>
          <w:rtl/>
        </w:rPr>
        <w:t>السابع والثامن والتاسع في</w:t>
      </w:r>
      <w:r w:rsidRPr="00F353B2">
        <w:rPr>
          <w:rFonts w:hint="cs"/>
          <w:b/>
          <w:bCs/>
          <w:rtl/>
        </w:rPr>
        <w:t xml:space="preserve"> أيلول/سبتمبر</w:t>
      </w:r>
      <w:r w:rsidRPr="00F353B2">
        <w:rPr>
          <w:b/>
          <w:bCs/>
          <w:rtl/>
        </w:rPr>
        <w:t xml:space="preserve"> 2014</w:t>
      </w:r>
      <w:r w:rsidRPr="00F353B2">
        <w:rPr>
          <w:b/>
          <w:bCs/>
        </w:rPr>
        <w:t>.</w:t>
      </w:r>
    </w:p>
    <w:p w:rsidR="00F353B2" w:rsidRPr="00F353B2" w:rsidRDefault="00F353B2" w:rsidP="00F353B2">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bookmarkStart w:id="1" w:name="TmpSave"/>
      <w:bookmarkEnd w:id="1"/>
    </w:p>
    <w:sectPr w:rsidR="00F353B2" w:rsidRPr="00F353B2" w:rsidSect="007F4D9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9T10:25:00Z" w:initials="Start">
    <w:p w:rsidR="00835502" w:rsidRDefault="0083550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NO&gt;&gt;N0923642A&lt;&lt;ODS JOB NO</w:t>
      </w:r>
      <w:r>
        <w:rPr>
          <w:rtl/>
        </w:rPr>
        <w:t>&gt;&gt;</w:t>
      </w:r>
    </w:p>
    <w:p w:rsidR="00835502" w:rsidRDefault="00835502">
      <w:pPr>
        <w:pStyle w:val="CommentText"/>
        <w:rPr>
          <w:rtl/>
        </w:rPr>
      </w:pPr>
      <w:r>
        <w:rPr>
          <w:rtl/>
        </w:rPr>
        <w:t>&lt;&lt;</w:t>
      </w:r>
      <w:r>
        <w:t>ODS DOC SYMBOL1&gt;&gt;CEDAW/C/RWA/CO/6*&lt;&lt;ODS DOC SYMBOL1</w:t>
      </w:r>
      <w:r>
        <w:rPr>
          <w:rtl/>
        </w:rPr>
        <w:t>&gt;&gt;</w:t>
      </w:r>
    </w:p>
    <w:p w:rsidR="00835502" w:rsidRDefault="0083550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502" w:rsidRDefault="00835502">
      <w:r>
        <w:separator/>
      </w:r>
    </w:p>
  </w:endnote>
  <w:endnote w:type="continuationSeparator" w:id="0">
    <w:p w:rsidR="00835502" w:rsidRDefault="00835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5502" w:rsidTr="007F4D98">
      <w:tblPrEx>
        <w:tblCellMar>
          <w:top w:w="0" w:type="dxa"/>
          <w:bottom w:w="0" w:type="dxa"/>
        </w:tblCellMar>
      </w:tblPrEx>
      <w:tc>
        <w:tcPr>
          <w:tcW w:w="5033" w:type="dxa"/>
          <w:shd w:val="clear" w:color="auto" w:fill="auto"/>
        </w:tcPr>
        <w:p w:rsidR="00835502" w:rsidRPr="007F4D98" w:rsidRDefault="00835502" w:rsidP="007F4D98">
          <w:pPr>
            <w:pStyle w:val="Footer"/>
            <w:jc w:val="right"/>
            <w:rPr>
              <w:w w:val="103"/>
            </w:rPr>
          </w:pPr>
          <w:r>
            <w:rPr>
              <w:w w:val="103"/>
            </w:rPr>
            <w:fldChar w:fldCharType="begin"/>
          </w:r>
          <w:r>
            <w:rPr>
              <w:w w:val="103"/>
            </w:rPr>
            <w:instrText xml:space="preserve"> PAGE  \* MERGEFORMAT </w:instrText>
          </w:r>
          <w:r>
            <w:rPr>
              <w:w w:val="103"/>
            </w:rPr>
            <w:fldChar w:fldCharType="separate"/>
          </w:r>
          <w:r w:rsidR="00262DE7">
            <w:rPr>
              <w:w w:val="103"/>
            </w:rPr>
            <w:t>14</w:t>
          </w:r>
          <w:r>
            <w:rPr>
              <w:w w:val="103"/>
            </w:rPr>
            <w:fldChar w:fldCharType="end"/>
          </w:r>
        </w:p>
      </w:tc>
      <w:tc>
        <w:tcPr>
          <w:tcW w:w="5033" w:type="dxa"/>
          <w:shd w:val="clear" w:color="auto" w:fill="auto"/>
        </w:tcPr>
        <w:p w:rsidR="00835502" w:rsidRPr="007F4D98" w:rsidRDefault="00835502" w:rsidP="007F4D9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09-23642</w:t>
          </w:r>
          <w:r>
            <w:rPr>
              <w:b w:val="0"/>
              <w:w w:val="103"/>
            </w:rPr>
            <w:fldChar w:fldCharType="end"/>
          </w:r>
        </w:p>
      </w:tc>
    </w:tr>
  </w:tbl>
  <w:p w:rsidR="00835502" w:rsidRPr="007F4D98" w:rsidRDefault="00835502" w:rsidP="007F4D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5502" w:rsidTr="007F4D98">
      <w:tblPrEx>
        <w:tblCellMar>
          <w:top w:w="0" w:type="dxa"/>
          <w:bottom w:w="0" w:type="dxa"/>
        </w:tblCellMar>
      </w:tblPrEx>
      <w:tc>
        <w:tcPr>
          <w:tcW w:w="5033" w:type="dxa"/>
          <w:shd w:val="clear" w:color="auto" w:fill="auto"/>
        </w:tcPr>
        <w:p w:rsidR="00835502" w:rsidRPr="007F4D98" w:rsidRDefault="00835502" w:rsidP="007F4D9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09-23642</w:t>
          </w:r>
          <w:r>
            <w:rPr>
              <w:b w:val="0"/>
              <w:w w:val="103"/>
            </w:rPr>
            <w:fldChar w:fldCharType="end"/>
          </w:r>
        </w:p>
      </w:tc>
      <w:tc>
        <w:tcPr>
          <w:tcW w:w="5033" w:type="dxa"/>
          <w:shd w:val="clear" w:color="auto" w:fill="auto"/>
        </w:tcPr>
        <w:p w:rsidR="00835502" w:rsidRPr="007F4D98" w:rsidRDefault="00835502" w:rsidP="007F4D98">
          <w:pPr>
            <w:pStyle w:val="Footer"/>
            <w:rPr>
              <w:w w:val="103"/>
            </w:rPr>
          </w:pPr>
          <w:r>
            <w:rPr>
              <w:w w:val="103"/>
            </w:rPr>
            <w:fldChar w:fldCharType="begin"/>
          </w:r>
          <w:r>
            <w:rPr>
              <w:w w:val="103"/>
            </w:rPr>
            <w:instrText xml:space="preserve"> PAGE  \* MERGEFORMAT </w:instrText>
          </w:r>
          <w:r>
            <w:rPr>
              <w:w w:val="103"/>
            </w:rPr>
            <w:fldChar w:fldCharType="separate"/>
          </w:r>
          <w:r w:rsidR="00262DE7">
            <w:rPr>
              <w:w w:val="103"/>
            </w:rPr>
            <w:t>13</w:t>
          </w:r>
          <w:r>
            <w:rPr>
              <w:w w:val="103"/>
            </w:rPr>
            <w:fldChar w:fldCharType="end"/>
          </w:r>
        </w:p>
      </w:tc>
    </w:tr>
  </w:tbl>
  <w:p w:rsidR="00835502" w:rsidRPr="007F4D98" w:rsidRDefault="00835502" w:rsidP="007F4D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502" w:rsidRDefault="00835502">
    <w:pPr>
      <w:pStyle w:val="Footer"/>
    </w:pPr>
  </w:p>
  <w:p w:rsidR="00835502" w:rsidRDefault="00835502" w:rsidP="007A5D6B">
    <w:pPr>
      <w:pStyle w:val="Footer"/>
      <w:jc w:val="right"/>
      <w:rPr>
        <w:rFonts w:cs="Times New Roman"/>
        <w:b w:val="0"/>
        <w:w w:val="103"/>
        <w:sz w:val="20"/>
      </w:rPr>
    </w:pPr>
    <w:r>
      <w:rPr>
        <w:rFonts w:cs="Times New Roman"/>
        <w:b w:val="0"/>
        <w:w w:val="103"/>
        <w:sz w:val="20"/>
      </w:rPr>
      <w:t xml:space="preserve">090909    080909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09-23642 (A)</w:t>
    </w:r>
    <w:r>
      <w:rPr>
        <w:rFonts w:cs="Times New Roman"/>
        <w:b w:val="0"/>
        <w:w w:val="103"/>
        <w:sz w:val="20"/>
      </w:rPr>
      <w:fldChar w:fldCharType="end"/>
    </w:r>
  </w:p>
  <w:p w:rsidR="00835502" w:rsidRPr="007F4D98" w:rsidRDefault="00835502" w:rsidP="007F4D9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*0923642*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502" w:rsidRPr="00AA2A5E" w:rsidRDefault="00835502" w:rsidP="00AA2A5E">
      <w:pPr>
        <w:pStyle w:val="Footer"/>
        <w:bidi/>
        <w:spacing w:after="80"/>
        <w:ind w:left="792"/>
        <w:rPr>
          <w:sz w:val="16"/>
        </w:rPr>
      </w:pPr>
      <w:r w:rsidRPr="00AA2A5E">
        <w:rPr>
          <w:sz w:val="16"/>
          <w:rtl/>
        </w:rPr>
        <w:t>__________</w:t>
      </w:r>
    </w:p>
  </w:footnote>
  <w:footnote w:type="continuationSeparator" w:id="0">
    <w:p w:rsidR="00835502" w:rsidRPr="00AA2A5E" w:rsidRDefault="00835502" w:rsidP="00AA2A5E">
      <w:pPr>
        <w:pStyle w:val="Footer"/>
        <w:spacing w:after="80"/>
        <w:ind w:left="792"/>
        <w:rPr>
          <w:sz w:val="16"/>
        </w:rPr>
      </w:pPr>
      <w:r w:rsidRPr="00AA2A5E">
        <w:rPr>
          <w:sz w:val="16"/>
        </w:rPr>
        <w:t>__________</w:t>
      </w:r>
    </w:p>
  </w:footnote>
  <w:footnote w:id="1">
    <w:p w:rsidR="00835502" w:rsidRPr="00AA2A5E" w:rsidRDefault="00835502" w:rsidP="00AA2A5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A2A5E">
        <w:rPr>
          <w:w w:val="103"/>
          <w:rtl/>
        </w:rPr>
        <w:t>(</w:t>
      </w:r>
      <w:r w:rsidRPr="00AA2A5E">
        <w:rPr>
          <w:rStyle w:val="FootnoteReference"/>
          <w:spacing w:val="0"/>
          <w:w w:val="103"/>
          <w:vertAlign w:val="baseline"/>
          <w:rtl/>
        </w:rPr>
        <w:footnoteRef/>
      </w:r>
      <w:r w:rsidRPr="00AA2A5E">
        <w:rPr>
          <w:w w:val="103"/>
          <w:rtl/>
        </w:rPr>
        <w:t>)</w:t>
      </w:r>
      <w:r w:rsidRPr="00AA2A5E">
        <w:rPr>
          <w:w w:val="103"/>
          <w:rtl/>
        </w:rPr>
        <w:tab/>
      </w:r>
      <w:r w:rsidRPr="00AA2A5E">
        <w:rPr>
          <w:rFonts w:hint="cs"/>
          <w:w w:val="103"/>
          <w:rtl/>
        </w:rPr>
        <w:t>ا</w:t>
      </w:r>
      <w:r w:rsidRPr="00AA2A5E">
        <w:rPr>
          <w:w w:val="103"/>
          <w:rtl/>
        </w:rPr>
        <w:t>لعهد الدولي الخاص بالحقوق الاقتصادية والاجتماعية والثقافية</w:t>
      </w:r>
      <w:r w:rsidRPr="00AA2A5E">
        <w:rPr>
          <w:rFonts w:hint="cs"/>
          <w:w w:val="103"/>
          <w:rtl/>
        </w:rPr>
        <w:t>،</w:t>
      </w:r>
      <w:r w:rsidRPr="00AA2A5E">
        <w:rPr>
          <w:w w:val="103"/>
          <w:rtl/>
        </w:rPr>
        <w:t xml:space="preserve"> </w:t>
      </w:r>
      <w:r w:rsidRPr="00AA2A5E">
        <w:rPr>
          <w:rFonts w:hint="cs"/>
          <w:w w:val="103"/>
          <w:rtl/>
        </w:rPr>
        <w:t>و</w:t>
      </w:r>
      <w:r w:rsidRPr="00AA2A5E">
        <w:rPr>
          <w:w w:val="103"/>
          <w:rtl/>
        </w:rPr>
        <w:t>العهد الدولي الخاص بالحقوق المدنية والسياسية</w:t>
      </w:r>
      <w:r w:rsidRPr="00AA2A5E">
        <w:rPr>
          <w:rFonts w:hint="cs"/>
          <w:w w:val="103"/>
          <w:rtl/>
        </w:rPr>
        <w:t>،</w:t>
      </w:r>
      <w:r w:rsidRPr="00AA2A5E">
        <w:rPr>
          <w:w w:val="103"/>
          <w:rtl/>
        </w:rPr>
        <w:t xml:space="preserve"> </w:t>
      </w:r>
      <w:r w:rsidRPr="00AA2A5E">
        <w:rPr>
          <w:rFonts w:hint="cs"/>
          <w:w w:val="103"/>
          <w:rtl/>
        </w:rPr>
        <w:t>و</w:t>
      </w:r>
      <w:r w:rsidRPr="00AA2A5E">
        <w:rPr>
          <w:w w:val="103"/>
          <w:rtl/>
        </w:rPr>
        <w:t>الاتفاقية الدولية للقضاء على جميع أشكال التمييز العنصري</w:t>
      </w:r>
      <w:r w:rsidRPr="00AA2A5E">
        <w:rPr>
          <w:rFonts w:hint="cs"/>
          <w:w w:val="103"/>
          <w:rtl/>
        </w:rPr>
        <w:t>،</w:t>
      </w:r>
      <w:r>
        <w:rPr>
          <w:rFonts w:hint="cs"/>
          <w:w w:val="103"/>
          <w:rtl/>
        </w:rPr>
        <w:t xml:space="preserve"> </w:t>
      </w:r>
      <w:r w:rsidRPr="00AA2A5E">
        <w:rPr>
          <w:rFonts w:hint="cs"/>
          <w:w w:val="103"/>
          <w:rtl/>
        </w:rPr>
        <w:t>و</w:t>
      </w:r>
      <w:r w:rsidRPr="00AA2A5E">
        <w:rPr>
          <w:w w:val="103"/>
          <w:rtl/>
        </w:rPr>
        <w:t>اتفاقية القضاء على جميع أشكال التمييز ضد المرأة</w:t>
      </w:r>
      <w:r w:rsidRPr="00AA2A5E">
        <w:rPr>
          <w:rFonts w:hint="cs"/>
          <w:w w:val="103"/>
          <w:rtl/>
        </w:rPr>
        <w:t>،</w:t>
      </w:r>
      <w:r w:rsidRPr="00AA2A5E">
        <w:rPr>
          <w:w w:val="103"/>
          <w:rtl/>
        </w:rPr>
        <w:t xml:space="preserve"> </w:t>
      </w:r>
      <w:r w:rsidRPr="00AA2A5E">
        <w:rPr>
          <w:rFonts w:hint="cs"/>
          <w:w w:val="103"/>
          <w:rtl/>
        </w:rPr>
        <w:t>و</w:t>
      </w:r>
      <w:r w:rsidRPr="00AA2A5E">
        <w:rPr>
          <w:w w:val="103"/>
          <w:rtl/>
        </w:rPr>
        <w:t>اتفاقية مناهضة التعذيب وغيره من ضروب المعاملة أو ال</w:t>
      </w:r>
      <w:r>
        <w:rPr>
          <w:w w:val="103"/>
          <w:rtl/>
        </w:rPr>
        <w:t>عقوبة القاسية أو</w:t>
      </w:r>
      <w:r>
        <w:rPr>
          <w:rFonts w:hint="cs"/>
          <w:w w:val="103"/>
          <w:rtl/>
        </w:rPr>
        <w:t> </w:t>
      </w:r>
      <w:r>
        <w:rPr>
          <w:w w:val="103"/>
          <w:rtl/>
        </w:rPr>
        <w:t>اللاإنسانية أو</w:t>
      </w:r>
      <w:r>
        <w:rPr>
          <w:rFonts w:hint="cs"/>
          <w:w w:val="103"/>
          <w:rtl/>
        </w:rPr>
        <w:t> </w:t>
      </w:r>
      <w:r w:rsidRPr="00AA2A5E">
        <w:rPr>
          <w:w w:val="103"/>
          <w:rtl/>
        </w:rPr>
        <w:t>المهينة</w:t>
      </w:r>
      <w:r w:rsidRPr="00AA2A5E">
        <w:rPr>
          <w:rFonts w:hint="cs"/>
          <w:w w:val="103"/>
          <w:rtl/>
        </w:rPr>
        <w:t>،</w:t>
      </w:r>
      <w:r w:rsidRPr="00AA2A5E">
        <w:rPr>
          <w:w w:val="103"/>
          <w:rtl/>
        </w:rPr>
        <w:t xml:space="preserve"> </w:t>
      </w:r>
      <w:r w:rsidRPr="00AA2A5E">
        <w:rPr>
          <w:rFonts w:hint="cs"/>
          <w:w w:val="103"/>
          <w:rtl/>
        </w:rPr>
        <w:t>و</w:t>
      </w:r>
      <w:r w:rsidRPr="00AA2A5E">
        <w:rPr>
          <w:w w:val="103"/>
          <w:rtl/>
        </w:rPr>
        <w:t>اتفاقية حقوق الطفل</w:t>
      </w:r>
      <w:r w:rsidRPr="00AA2A5E">
        <w:rPr>
          <w:rFonts w:hint="cs"/>
          <w:w w:val="103"/>
          <w:rtl/>
        </w:rPr>
        <w:t>،</w:t>
      </w:r>
      <w:r w:rsidRPr="00AA2A5E">
        <w:rPr>
          <w:w w:val="103"/>
          <w:rtl/>
        </w:rPr>
        <w:t xml:space="preserve"> </w:t>
      </w:r>
      <w:r w:rsidRPr="00AA2A5E">
        <w:rPr>
          <w:rFonts w:hint="cs"/>
          <w:w w:val="103"/>
          <w:rtl/>
        </w:rPr>
        <w:t>و</w:t>
      </w:r>
      <w:r w:rsidRPr="00AA2A5E">
        <w:rPr>
          <w:w w:val="103"/>
          <w:rtl/>
        </w:rPr>
        <w:t>الاتفاقية الدولية لحماية حقوق جميع العمال المهاجرين وأفراد أسرهم</w:t>
      </w:r>
      <w:r w:rsidRPr="00AA2A5E">
        <w:rPr>
          <w:rFonts w:hint="cs"/>
          <w:w w:val="103"/>
          <w:rtl/>
        </w:rPr>
        <w:t>، والاتفاقية الدولية ل</w:t>
      </w:r>
      <w:r w:rsidRPr="00AA2A5E">
        <w:rPr>
          <w:w w:val="103"/>
          <w:rtl/>
        </w:rPr>
        <w:t>حماية جميع الأشخاص من الاختفاء القسري</w:t>
      </w:r>
      <w:r w:rsidRPr="00AA2A5E">
        <w:rPr>
          <w:rFonts w:hint="cs"/>
          <w:w w:val="103"/>
          <w:rtl/>
        </w:rPr>
        <w:t>، و</w:t>
      </w:r>
      <w:r w:rsidRPr="00AA2A5E">
        <w:rPr>
          <w:w w:val="103"/>
          <w:rtl/>
        </w:rPr>
        <w:t xml:space="preserve">اتفاقية حقوق </w:t>
      </w:r>
      <w:r>
        <w:rPr>
          <w:rFonts w:hint="cs"/>
          <w:w w:val="103"/>
          <w:rtl/>
        </w:rPr>
        <w:t>الأشخاص ذوي الإعاقة</w:t>
      </w:r>
      <w:r w:rsidRPr="00AA2A5E">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35502" w:rsidTr="007F4D98">
      <w:tblPrEx>
        <w:tblCellMar>
          <w:top w:w="0" w:type="dxa"/>
          <w:bottom w:w="0" w:type="dxa"/>
        </w:tblCellMar>
      </w:tblPrEx>
      <w:trPr>
        <w:trHeight w:hRule="exact" w:val="864"/>
        <w:jc w:val="center"/>
      </w:trPr>
      <w:tc>
        <w:tcPr>
          <w:tcW w:w="4925" w:type="dxa"/>
          <w:shd w:val="clear" w:color="auto" w:fill="auto"/>
          <w:vAlign w:val="bottom"/>
        </w:tcPr>
        <w:p w:rsidR="00835502" w:rsidRDefault="00835502" w:rsidP="007F4D98">
          <w:pPr>
            <w:pStyle w:val="Header"/>
            <w:bidi/>
            <w:jc w:val="right"/>
          </w:pPr>
        </w:p>
      </w:tc>
      <w:tc>
        <w:tcPr>
          <w:tcW w:w="4925" w:type="dxa"/>
          <w:shd w:val="clear" w:color="auto" w:fill="auto"/>
          <w:vAlign w:val="bottom"/>
        </w:tcPr>
        <w:p w:rsidR="00835502" w:rsidRPr="007F4D98" w:rsidRDefault="00835502" w:rsidP="007F4D9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CEDAW/C/RWA/CO/6</w:t>
          </w:r>
          <w:r>
            <w:rPr>
              <w:w w:val="103"/>
            </w:rPr>
            <w:fldChar w:fldCharType="end"/>
          </w:r>
        </w:p>
      </w:tc>
    </w:tr>
  </w:tbl>
  <w:p w:rsidR="00835502" w:rsidRPr="007F4D98" w:rsidRDefault="00835502" w:rsidP="007F4D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35502" w:rsidTr="007F4D98">
      <w:tblPrEx>
        <w:tblCellMar>
          <w:top w:w="0" w:type="dxa"/>
          <w:bottom w:w="0" w:type="dxa"/>
        </w:tblCellMar>
      </w:tblPrEx>
      <w:trPr>
        <w:trHeight w:hRule="exact" w:val="864"/>
        <w:jc w:val="center"/>
      </w:trPr>
      <w:tc>
        <w:tcPr>
          <w:tcW w:w="4925" w:type="dxa"/>
          <w:shd w:val="clear" w:color="auto" w:fill="auto"/>
          <w:vAlign w:val="bottom"/>
        </w:tcPr>
        <w:p w:rsidR="00835502" w:rsidRPr="007F4D98" w:rsidRDefault="00835502" w:rsidP="007F4D9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CEDAW/C/RWA/CO/6</w:t>
          </w:r>
          <w:r>
            <w:rPr>
              <w:w w:val="103"/>
            </w:rPr>
            <w:fldChar w:fldCharType="end"/>
          </w:r>
        </w:p>
      </w:tc>
      <w:tc>
        <w:tcPr>
          <w:tcW w:w="4925" w:type="dxa"/>
          <w:shd w:val="clear" w:color="auto" w:fill="auto"/>
          <w:vAlign w:val="bottom"/>
        </w:tcPr>
        <w:p w:rsidR="00835502" w:rsidRDefault="00835502" w:rsidP="007F4D98">
          <w:pPr>
            <w:pStyle w:val="Header"/>
          </w:pPr>
        </w:p>
      </w:tc>
    </w:tr>
  </w:tbl>
  <w:p w:rsidR="00835502" w:rsidRPr="007F4D98" w:rsidRDefault="00835502" w:rsidP="007F4D9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35502" w:rsidTr="007F4D9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35502" w:rsidRDefault="00835502" w:rsidP="007F4D98">
          <w:pPr>
            <w:pStyle w:val="Header"/>
            <w:spacing w:after="120"/>
          </w:pPr>
        </w:p>
      </w:tc>
      <w:tc>
        <w:tcPr>
          <w:tcW w:w="1786" w:type="dxa"/>
          <w:tcBorders>
            <w:bottom w:val="single" w:sz="4" w:space="0" w:color="auto"/>
          </w:tcBorders>
          <w:shd w:val="clear" w:color="auto" w:fill="auto"/>
          <w:vAlign w:val="bottom"/>
        </w:tcPr>
        <w:p w:rsidR="00835502" w:rsidRPr="007F4D98" w:rsidRDefault="00835502" w:rsidP="007F4D9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35502" w:rsidRDefault="00835502" w:rsidP="007F4D98">
          <w:pPr>
            <w:pStyle w:val="Header"/>
            <w:spacing w:after="120"/>
          </w:pPr>
        </w:p>
      </w:tc>
      <w:tc>
        <w:tcPr>
          <w:tcW w:w="6523" w:type="dxa"/>
          <w:gridSpan w:val="3"/>
          <w:tcBorders>
            <w:bottom w:val="single" w:sz="4" w:space="0" w:color="auto"/>
          </w:tcBorders>
          <w:shd w:val="clear" w:color="auto" w:fill="auto"/>
          <w:vAlign w:val="bottom"/>
        </w:tcPr>
        <w:p w:rsidR="00835502" w:rsidRPr="007F4D98" w:rsidRDefault="00835502" w:rsidP="007F4D98">
          <w:pPr>
            <w:spacing w:line="380" w:lineRule="exact"/>
            <w:jc w:val="right"/>
          </w:pPr>
          <w:r>
            <w:rPr>
              <w:sz w:val="40"/>
            </w:rPr>
            <w:t>CEDAW</w:t>
          </w:r>
          <w:r>
            <w:t>/C/RWA/CO/6*</w:t>
          </w:r>
        </w:p>
      </w:tc>
    </w:tr>
    <w:tr w:rsidR="00835502" w:rsidRPr="007F4D98" w:rsidTr="007F4D9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35502" w:rsidRDefault="00835502" w:rsidP="007F4D9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5502" w:rsidRPr="007F4D98" w:rsidRDefault="00835502" w:rsidP="007F4D98">
          <w:pPr>
            <w:pStyle w:val="Header"/>
            <w:spacing w:before="109"/>
            <w:jc w:val="right"/>
          </w:pPr>
        </w:p>
      </w:tc>
      <w:tc>
        <w:tcPr>
          <w:tcW w:w="5227" w:type="dxa"/>
          <w:gridSpan w:val="3"/>
          <w:tcBorders>
            <w:top w:val="single" w:sz="4" w:space="0" w:color="auto"/>
            <w:bottom w:val="single" w:sz="12" w:space="0" w:color="auto"/>
          </w:tcBorders>
          <w:shd w:val="clear" w:color="auto" w:fill="auto"/>
        </w:tcPr>
        <w:p w:rsidR="00835502" w:rsidRPr="007F4D98" w:rsidRDefault="00835502" w:rsidP="007F4D9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35502" w:rsidRPr="007F4D98" w:rsidRDefault="00835502" w:rsidP="007F4D98">
          <w:pPr>
            <w:pStyle w:val="Header"/>
            <w:spacing w:before="109"/>
          </w:pPr>
        </w:p>
      </w:tc>
      <w:tc>
        <w:tcPr>
          <w:tcW w:w="3100" w:type="dxa"/>
          <w:gridSpan w:val="2"/>
          <w:tcBorders>
            <w:top w:val="single" w:sz="4" w:space="0" w:color="auto"/>
            <w:bottom w:val="single" w:sz="12" w:space="0" w:color="auto"/>
          </w:tcBorders>
          <w:shd w:val="clear" w:color="auto" w:fill="auto"/>
        </w:tcPr>
        <w:p w:rsidR="00835502" w:rsidRDefault="00835502" w:rsidP="007F4D98">
          <w:pPr>
            <w:bidi w:val="0"/>
            <w:spacing w:before="240" w:line="240" w:lineRule="exact"/>
          </w:pPr>
          <w:r>
            <w:t>Distr.: General</w:t>
          </w:r>
        </w:p>
        <w:p w:rsidR="00835502" w:rsidRDefault="00835502" w:rsidP="007F4D98">
          <w:pPr>
            <w:bidi w:val="0"/>
            <w:spacing w:line="240" w:lineRule="exact"/>
            <w:jc w:val="left"/>
          </w:pPr>
          <w:r>
            <w:t>8 September 2009</w:t>
          </w:r>
        </w:p>
        <w:p w:rsidR="00835502" w:rsidRDefault="00835502" w:rsidP="007F4D98">
          <w:pPr>
            <w:bidi w:val="0"/>
            <w:spacing w:line="240" w:lineRule="exact"/>
            <w:jc w:val="left"/>
          </w:pPr>
          <w:r>
            <w:t>Arabic</w:t>
          </w:r>
        </w:p>
        <w:p w:rsidR="00835502" w:rsidRPr="007F4D98" w:rsidRDefault="00835502" w:rsidP="007F4D98">
          <w:pPr>
            <w:bidi w:val="0"/>
            <w:spacing w:line="240" w:lineRule="exact"/>
            <w:jc w:val="left"/>
          </w:pPr>
          <w:r>
            <w:t>Original: English</w:t>
          </w:r>
        </w:p>
      </w:tc>
    </w:tr>
  </w:tbl>
  <w:p w:rsidR="00835502" w:rsidRPr="007F4D98" w:rsidRDefault="00835502" w:rsidP="007F4D9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4F4D2C"/>
    <w:multiLevelType w:val="hybridMultilevel"/>
    <w:tmpl w:val="713693FA"/>
    <w:lvl w:ilvl="0" w:tplc="0C300322">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42*"/>
    <w:docVar w:name="CreationDt" w:val="10/03/2009 11:42 AM"/>
    <w:docVar w:name="DocCategory" w:val="Doc"/>
    <w:docVar w:name="DocType" w:val="Final"/>
    <w:docVar w:name="FooterJN" w:val="09-23642"/>
    <w:docVar w:name="jobn" w:val="09-23642 (A)"/>
    <w:docVar w:name="jobnDT" w:val="09-23642 (A)   100309"/>
    <w:docVar w:name="jobnDTDT" w:val="09-23642 (A)   100309   100309"/>
    <w:docVar w:name="JobNo" w:val="0923642A"/>
    <w:docVar w:name="OandT" w:val=" "/>
    <w:docVar w:name="sss1" w:val="CEDAW/C/RWA/CO/6"/>
    <w:docVar w:name="sss2" w:val="-"/>
    <w:docVar w:name="Symbol1" w:val="CEDAW/C/RWA/CO/6"/>
    <w:docVar w:name="Symbol2" w:val="-"/>
  </w:docVars>
  <w:rsids>
    <w:rsidRoot w:val="00E04EE3"/>
    <w:rsid w:val="000170D3"/>
    <w:rsid w:val="00042425"/>
    <w:rsid w:val="0006648F"/>
    <w:rsid w:val="00087310"/>
    <w:rsid w:val="0009732C"/>
    <w:rsid w:val="000C4EED"/>
    <w:rsid w:val="000D2CEC"/>
    <w:rsid w:val="000F296F"/>
    <w:rsid w:val="00101EE8"/>
    <w:rsid w:val="00113349"/>
    <w:rsid w:val="00123E88"/>
    <w:rsid w:val="001507BD"/>
    <w:rsid w:val="001519A9"/>
    <w:rsid w:val="001737F8"/>
    <w:rsid w:val="001775EA"/>
    <w:rsid w:val="0018030C"/>
    <w:rsid w:val="00187870"/>
    <w:rsid w:val="001A57DC"/>
    <w:rsid w:val="001E5A5A"/>
    <w:rsid w:val="001E5A7A"/>
    <w:rsid w:val="001F6786"/>
    <w:rsid w:val="002416C5"/>
    <w:rsid w:val="0025002E"/>
    <w:rsid w:val="00262DE7"/>
    <w:rsid w:val="00266F59"/>
    <w:rsid w:val="00272B6C"/>
    <w:rsid w:val="0027623A"/>
    <w:rsid w:val="00290F2F"/>
    <w:rsid w:val="002937DA"/>
    <w:rsid w:val="002A09C6"/>
    <w:rsid w:val="002A4F15"/>
    <w:rsid w:val="002B7C83"/>
    <w:rsid w:val="002C2AF2"/>
    <w:rsid w:val="002C4E1B"/>
    <w:rsid w:val="002E1490"/>
    <w:rsid w:val="002F0573"/>
    <w:rsid w:val="00312162"/>
    <w:rsid w:val="00337ADD"/>
    <w:rsid w:val="003501D5"/>
    <w:rsid w:val="00371AC4"/>
    <w:rsid w:val="00383CA8"/>
    <w:rsid w:val="003A65ED"/>
    <w:rsid w:val="003D4612"/>
    <w:rsid w:val="003E479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01F4"/>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34233"/>
    <w:rsid w:val="006564CE"/>
    <w:rsid w:val="00663F64"/>
    <w:rsid w:val="00696B7A"/>
    <w:rsid w:val="006A1E4E"/>
    <w:rsid w:val="006C38EE"/>
    <w:rsid w:val="006F4CD3"/>
    <w:rsid w:val="00700CB8"/>
    <w:rsid w:val="00700F06"/>
    <w:rsid w:val="00710B29"/>
    <w:rsid w:val="007114F4"/>
    <w:rsid w:val="0071531E"/>
    <w:rsid w:val="0071645B"/>
    <w:rsid w:val="00716E9D"/>
    <w:rsid w:val="0073734C"/>
    <w:rsid w:val="00747B9E"/>
    <w:rsid w:val="007524BE"/>
    <w:rsid w:val="007525FA"/>
    <w:rsid w:val="00770CF8"/>
    <w:rsid w:val="00774FF0"/>
    <w:rsid w:val="0079046D"/>
    <w:rsid w:val="0079753A"/>
    <w:rsid w:val="007A5D6B"/>
    <w:rsid w:val="007A6DD9"/>
    <w:rsid w:val="007D60E0"/>
    <w:rsid w:val="007D6B8D"/>
    <w:rsid w:val="007E32B9"/>
    <w:rsid w:val="007F4D98"/>
    <w:rsid w:val="0081284F"/>
    <w:rsid w:val="00814843"/>
    <w:rsid w:val="0081564D"/>
    <w:rsid w:val="008170DE"/>
    <w:rsid w:val="00830E32"/>
    <w:rsid w:val="00835502"/>
    <w:rsid w:val="008357ED"/>
    <w:rsid w:val="00845A14"/>
    <w:rsid w:val="0085731F"/>
    <w:rsid w:val="00864C59"/>
    <w:rsid w:val="00873A11"/>
    <w:rsid w:val="00873AF9"/>
    <w:rsid w:val="0088317F"/>
    <w:rsid w:val="00890E77"/>
    <w:rsid w:val="008A3FCA"/>
    <w:rsid w:val="008B18BE"/>
    <w:rsid w:val="008B6CB4"/>
    <w:rsid w:val="008D1C04"/>
    <w:rsid w:val="008F04A0"/>
    <w:rsid w:val="008F64A7"/>
    <w:rsid w:val="0090012B"/>
    <w:rsid w:val="0090351F"/>
    <w:rsid w:val="00926508"/>
    <w:rsid w:val="0094025A"/>
    <w:rsid w:val="00964FA8"/>
    <w:rsid w:val="00970BAD"/>
    <w:rsid w:val="009768D1"/>
    <w:rsid w:val="009829B7"/>
    <w:rsid w:val="009927C0"/>
    <w:rsid w:val="009961E6"/>
    <w:rsid w:val="009B6C65"/>
    <w:rsid w:val="009B752D"/>
    <w:rsid w:val="009C0017"/>
    <w:rsid w:val="009C15F4"/>
    <w:rsid w:val="009D62A3"/>
    <w:rsid w:val="009E2A1F"/>
    <w:rsid w:val="00A37C4B"/>
    <w:rsid w:val="00A56F63"/>
    <w:rsid w:val="00A66F66"/>
    <w:rsid w:val="00A71AE5"/>
    <w:rsid w:val="00A77F16"/>
    <w:rsid w:val="00AA1E16"/>
    <w:rsid w:val="00AA2A5E"/>
    <w:rsid w:val="00AC002C"/>
    <w:rsid w:val="00AC6CDD"/>
    <w:rsid w:val="00AD38D0"/>
    <w:rsid w:val="00AE108C"/>
    <w:rsid w:val="00AE5AE2"/>
    <w:rsid w:val="00AF1A53"/>
    <w:rsid w:val="00AF7AC7"/>
    <w:rsid w:val="00B05ADC"/>
    <w:rsid w:val="00B124CB"/>
    <w:rsid w:val="00B272BE"/>
    <w:rsid w:val="00B77F74"/>
    <w:rsid w:val="00B9542C"/>
    <w:rsid w:val="00B95560"/>
    <w:rsid w:val="00BA7FAB"/>
    <w:rsid w:val="00BC2F4C"/>
    <w:rsid w:val="00BC4A05"/>
    <w:rsid w:val="00BC567D"/>
    <w:rsid w:val="00BE4BCF"/>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51EA"/>
    <w:rsid w:val="00CF7384"/>
    <w:rsid w:val="00D07E0F"/>
    <w:rsid w:val="00D2343D"/>
    <w:rsid w:val="00D23C68"/>
    <w:rsid w:val="00D27103"/>
    <w:rsid w:val="00D30EAE"/>
    <w:rsid w:val="00D318F1"/>
    <w:rsid w:val="00D40B0E"/>
    <w:rsid w:val="00D44FE0"/>
    <w:rsid w:val="00D66413"/>
    <w:rsid w:val="00D755F0"/>
    <w:rsid w:val="00D86D1D"/>
    <w:rsid w:val="00DA66B7"/>
    <w:rsid w:val="00DB0865"/>
    <w:rsid w:val="00DE5433"/>
    <w:rsid w:val="00DE68A7"/>
    <w:rsid w:val="00DF5F38"/>
    <w:rsid w:val="00E04EE3"/>
    <w:rsid w:val="00E14DDF"/>
    <w:rsid w:val="00E23336"/>
    <w:rsid w:val="00E31661"/>
    <w:rsid w:val="00E32B52"/>
    <w:rsid w:val="00E47EB8"/>
    <w:rsid w:val="00E704FD"/>
    <w:rsid w:val="00E74656"/>
    <w:rsid w:val="00E750E1"/>
    <w:rsid w:val="00E860E1"/>
    <w:rsid w:val="00E9114A"/>
    <w:rsid w:val="00EA489C"/>
    <w:rsid w:val="00EB0CA7"/>
    <w:rsid w:val="00EB2A08"/>
    <w:rsid w:val="00EB4992"/>
    <w:rsid w:val="00EE217F"/>
    <w:rsid w:val="00EF2984"/>
    <w:rsid w:val="00EF2E52"/>
    <w:rsid w:val="00F031FB"/>
    <w:rsid w:val="00F0622C"/>
    <w:rsid w:val="00F2217A"/>
    <w:rsid w:val="00F32E4A"/>
    <w:rsid w:val="00F353B2"/>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link w:val="Heading1Char"/>
    <w:qFormat/>
    <w:rsid w:val="00EB4992"/>
    <w:pPr>
      <w:keepNext/>
      <w:outlineLvl w:val="0"/>
    </w:pPr>
    <w:rPr>
      <w:sz w:val="24"/>
      <w:szCs w:val="24"/>
    </w:rPr>
  </w:style>
  <w:style w:type="paragraph" w:styleId="Heading2">
    <w:name w:val="heading 2"/>
    <w:basedOn w:val="Normal"/>
    <w:next w:val="Normal"/>
    <w:link w:val="Heading2Char"/>
    <w:qFormat/>
    <w:rsid w:val="00EB4992"/>
    <w:pPr>
      <w:keepNext/>
      <w:outlineLvl w:val="1"/>
    </w:pPr>
    <w:rPr>
      <w:sz w:val="32"/>
    </w:rPr>
  </w:style>
  <w:style w:type="paragraph" w:styleId="Heading3">
    <w:name w:val="heading 3"/>
    <w:basedOn w:val="Normal"/>
    <w:next w:val="Normal"/>
    <w:link w:val="Heading3Char"/>
    <w:qFormat/>
    <w:rsid w:val="006F4CD3"/>
    <w:pPr>
      <w:bidi w:val="0"/>
      <w:spacing w:before="200" w:line="271" w:lineRule="auto"/>
      <w:jc w:val="left"/>
      <w:outlineLvl w:val="2"/>
    </w:pPr>
    <w:rPr>
      <w:rFonts w:ascii="Cambria" w:eastAsia="MS Mincho" w:hAnsi="Cambria" w:cs="Times New Roman"/>
      <w:i/>
      <w:iCs/>
      <w:smallCaps/>
      <w:spacing w:val="5"/>
      <w:w w:val="100"/>
      <w:kern w:val="0"/>
      <w:sz w:val="26"/>
      <w:szCs w:val="26"/>
      <w:lang w:eastAsia="ja-JP" w:bidi="en-US"/>
    </w:rPr>
  </w:style>
  <w:style w:type="paragraph" w:styleId="Heading4">
    <w:name w:val="heading 4"/>
    <w:basedOn w:val="Normal"/>
    <w:next w:val="Normal"/>
    <w:link w:val="Heading4Char"/>
    <w:qFormat/>
    <w:rsid w:val="006F4CD3"/>
    <w:pPr>
      <w:bidi w:val="0"/>
      <w:spacing w:line="271" w:lineRule="auto"/>
      <w:jc w:val="left"/>
      <w:outlineLvl w:val="3"/>
    </w:pPr>
    <w:rPr>
      <w:rFonts w:ascii="Cambria" w:eastAsia="MS Mincho" w:hAnsi="Cambria" w:cs="Times New Roman"/>
      <w:b/>
      <w:bCs/>
      <w:spacing w:val="5"/>
      <w:w w:val="100"/>
      <w:kern w:val="0"/>
      <w:sz w:val="24"/>
      <w:szCs w:val="24"/>
      <w:lang w:eastAsia="ja-JP" w:bidi="en-US"/>
    </w:rPr>
  </w:style>
  <w:style w:type="paragraph" w:styleId="Heading5">
    <w:name w:val="heading 5"/>
    <w:basedOn w:val="Normal"/>
    <w:next w:val="Normal"/>
    <w:link w:val="Heading5Char"/>
    <w:qFormat/>
    <w:rsid w:val="006F4CD3"/>
    <w:pPr>
      <w:bidi w:val="0"/>
      <w:spacing w:line="271" w:lineRule="auto"/>
      <w:jc w:val="left"/>
      <w:outlineLvl w:val="4"/>
    </w:pPr>
    <w:rPr>
      <w:rFonts w:ascii="Cambria" w:eastAsia="MS Mincho" w:hAnsi="Cambria" w:cs="Times New Roman"/>
      <w:i/>
      <w:iCs/>
      <w:w w:val="100"/>
      <w:kern w:val="0"/>
      <w:sz w:val="24"/>
      <w:szCs w:val="24"/>
      <w:lang w:eastAsia="ja-JP" w:bidi="en-US"/>
    </w:rPr>
  </w:style>
  <w:style w:type="paragraph" w:styleId="Heading6">
    <w:name w:val="heading 6"/>
    <w:basedOn w:val="Normal"/>
    <w:next w:val="Normal"/>
    <w:link w:val="Heading6Char"/>
    <w:qFormat/>
    <w:rsid w:val="006F4CD3"/>
    <w:pPr>
      <w:shd w:val="clear" w:color="auto" w:fill="FFFFFF"/>
      <w:bidi w:val="0"/>
      <w:spacing w:line="271" w:lineRule="auto"/>
      <w:jc w:val="left"/>
      <w:outlineLvl w:val="5"/>
    </w:pPr>
    <w:rPr>
      <w:rFonts w:ascii="Cambria" w:eastAsia="MS Mincho" w:hAnsi="Cambria" w:cs="Times New Roman"/>
      <w:b/>
      <w:bCs/>
      <w:color w:val="595959"/>
      <w:spacing w:val="5"/>
      <w:w w:val="100"/>
      <w:kern w:val="0"/>
      <w:sz w:val="22"/>
      <w:szCs w:val="22"/>
      <w:lang w:eastAsia="ja-JP" w:bidi="en-US"/>
    </w:rPr>
  </w:style>
  <w:style w:type="paragraph" w:styleId="Heading7">
    <w:name w:val="heading 7"/>
    <w:basedOn w:val="Normal"/>
    <w:next w:val="Normal"/>
    <w:link w:val="Heading7Char"/>
    <w:qFormat/>
    <w:rsid w:val="006F4CD3"/>
    <w:pPr>
      <w:bidi w:val="0"/>
      <w:spacing w:line="276" w:lineRule="auto"/>
      <w:jc w:val="left"/>
      <w:outlineLvl w:val="6"/>
    </w:pPr>
    <w:rPr>
      <w:rFonts w:ascii="Cambria" w:eastAsia="MS Mincho" w:hAnsi="Cambria" w:cs="Times New Roman"/>
      <w:b/>
      <w:bCs/>
      <w:i/>
      <w:iCs/>
      <w:color w:val="5A5A5A"/>
      <w:w w:val="100"/>
      <w:kern w:val="0"/>
      <w:szCs w:val="20"/>
      <w:lang w:eastAsia="ja-JP" w:bidi="en-US"/>
    </w:rPr>
  </w:style>
  <w:style w:type="paragraph" w:styleId="Heading8">
    <w:name w:val="heading 8"/>
    <w:basedOn w:val="Normal"/>
    <w:next w:val="Normal"/>
    <w:link w:val="Heading8Char"/>
    <w:qFormat/>
    <w:rsid w:val="006F4CD3"/>
    <w:pPr>
      <w:bidi w:val="0"/>
      <w:spacing w:line="276" w:lineRule="auto"/>
      <w:jc w:val="left"/>
      <w:outlineLvl w:val="7"/>
    </w:pPr>
    <w:rPr>
      <w:rFonts w:ascii="Cambria" w:eastAsia="MS Mincho" w:hAnsi="Cambria" w:cs="Times New Roman"/>
      <w:b/>
      <w:bCs/>
      <w:color w:val="7F7F7F"/>
      <w:w w:val="100"/>
      <w:kern w:val="0"/>
      <w:szCs w:val="20"/>
      <w:lang w:eastAsia="ja-JP" w:bidi="en-US"/>
    </w:rPr>
  </w:style>
  <w:style w:type="paragraph" w:styleId="Heading9">
    <w:name w:val="heading 9"/>
    <w:basedOn w:val="Normal"/>
    <w:next w:val="Normal"/>
    <w:link w:val="Heading9Char"/>
    <w:qFormat/>
    <w:rsid w:val="006F4CD3"/>
    <w:pPr>
      <w:bidi w:val="0"/>
      <w:spacing w:line="271" w:lineRule="auto"/>
      <w:jc w:val="left"/>
      <w:outlineLvl w:val="8"/>
    </w:pPr>
    <w:rPr>
      <w:rFonts w:ascii="Cambria" w:eastAsia="MS Mincho" w:hAnsi="Cambria" w:cs="Times New Roman"/>
      <w:b/>
      <w:bCs/>
      <w:i/>
      <w:iCs/>
      <w:color w:val="7F7F7F"/>
      <w:w w:val="100"/>
      <w:kern w:val="0"/>
      <w:sz w:val="18"/>
      <w:szCs w:val="18"/>
      <w:lang w:eastAsia="ja-JP" w:bidi="en-US"/>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character" w:customStyle="1" w:styleId="Heading1Char">
    <w:name w:val="Heading 1 Char"/>
    <w:link w:val="Heading1"/>
    <w:rsid w:val="006F4CD3"/>
    <w:rPr>
      <w:rFonts w:cs="Traditional Arabic"/>
      <w:w w:val="103"/>
      <w:kern w:val="14"/>
      <w:sz w:val="24"/>
      <w:szCs w:val="24"/>
      <w:lang w:val="en-US" w:eastAsia="en-US" w:bidi="ar-SA"/>
    </w:rPr>
  </w:style>
  <w:style w:type="character" w:customStyle="1" w:styleId="Heading2Char">
    <w:name w:val="Heading 2 Char"/>
    <w:link w:val="Heading2"/>
    <w:semiHidden/>
    <w:rsid w:val="006F4CD3"/>
    <w:rPr>
      <w:rFonts w:cs="Traditional Arabic"/>
      <w:w w:val="103"/>
      <w:kern w:val="14"/>
      <w:sz w:val="32"/>
      <w:szCs w:val="30"/>
      <w:lang w:val="en-US" w:eastAsia="en-US" w:bidi="ar-SA"/>
    </w:rPr>
  </w:style>
  <w:style w:type="character" w:customStyle="1" w:styleId="Heading3Char">
    <w:name w:val="Heading 3 Char"/>
    <w:link w:val="Heading3"/>
    <w:semiHidden/>
    <w:rsid w:val="006F4CD3"/>
    <w:rPr>
      <w:rFonts w:ascii="Cambria" w:eastAsia="MS Mincho" w:hAnsi="Cambria"/>
      <w:i/>
      <w:iCs/>
      <w:smallCaps/>
      <w:spacing w:val="5"/>
      <w:sz w:val="26"/>
      <w:szCs w:val="26"/>
      <w:lang w:val="en-US" w:eastAsia="ja-JP" w:bidi="en-US"/>
    </w:rPr>
  </w:style>
  <w:style w:type="character" w:customStyle="1" w:styleId="Heading4Char">
    <w:name w:val="Heading 4 Char"/>
    <w:link w:val="Heading4"/>
    <w:semiHidden/>
    <w:rsid w:val="006F4CD3"/>
    <w:rPr>
      <w:rFonts w:ascii="Cambria" w:eastAsia="MS Mincho" w:hAnsi="Cambria"/>
      <w:b/>
      <w:bCs/>
      <w:spacing w:val="5"/>
      <w:sz w:val="24"/>
      <w:szCs w:val="24"/>
      <w:lang w:val="en-US" w:eastAsia="ja-JP" w:bidi="en-US"/>
    </w:rPr>
  </w:style>
  <w:style w:type="character" w:customStyle="1" w:styleId="Heading5Char">
    <w:name w:val="Heading 5 Char"/>
    <w:link w:val="Heading5"/>
    <w:semiHidden/>
    <w:rsid w:val="006F4CD3"/>
    <w:rPr>
      <w:rFonts w:ascii="Cambria" w:eastAsia="MS Mincho" w:hAnsi="Cambria"/>
      <w:i/>
      <w:iCs/>
      <w:sz w:val="24"/>
      <w:szCs w:val="24"/>
      <w:lang w:val="en-US" w:eastAsia="ja-JP" w:bidi="en-US"/>
    </w:rPr>
  </w:style>
  <w:style w:type="character" w:customStyle="1" w:styleId="Heading6Char">
    <w:name w:val="Heading 6 Char"/>
    <w:link w:val="Heading6"/>
    <w:semiHidden/>
    <w:rsid w:val="006F4CD3"/>
    <w:rPr>
      <w:rFonts w:ascii="Cambria" w:eastAsia="MS Mincho" w:hAnsi="Cambria"/>
      <w:b/>
      <w:bCs/>
      <w:color w:val="595959"/>
      <w:spacing w:val="5"/>
      <w:sz w:val="22"/>
      <w:szCs w:val="22"/>
      <w:lang w:val="en-US" w:eastAsia="ja-JP" w:bidi="en-US"/>
    </w:rPr>
  </w:style>
  <w:style w:type="character" w:customStyle="1" w:styleId="Heading7Char">
    <w:name w:val="Heading 7 Char"/>
    <w:link w:val="Heading7"/>
    <w:semiHidden/>
    <w:rsid w:val="006F4CD3"/>
    <w:rPr>
      <w:rFonts w:ascii="Cambria" w:eastAsia="MS Mincho" w:hAnsi="Cambria"/>
      <w:b/>
      <w:bCs/>
      <w:i/>
      <w:iCs/>
      <w:color w:val="5A5A5A"/>
      <w:lang w:val="en-US" w:eastAsia="ja-JP" w:bidi="en-US"/>
    </w:rPr>
  </w:style>
  <w:style w:type="character" w:customStyle="1" w:styleId="Heading8Char">
    <w:name w:val="Heading 8 Char"/>
    <w:link w:val="Heading8"/>
    <w:semiHidden/>
    <w:rsid w:val="006F4CD3"/>
    <w:rPr>
      <w:rFonts w:ascii="Cambria" w:eastAsia="MS Mincho" w:hAnsi="Cambria"/>
      <w:b/>
      <w:bCs/>
      <w:color w:val="7F7F7F"/>
      <w:lang w:val="en-US" w:eastAsia="ja-JP" w:bidi="en-US"/>
    </w:rPr>
  </w:style>
  <w:style w:type="character" w:customStyle="1" w:styleId="Heading9Char">
    <w:name w:val="Heading 9 Char"/>
    <w:link w:val="Heading9"/>
    <w:semiHidden/>
    <w:rsid w:val="006F4CD3"/>
    <w:rPr>
      <w:rFonts w:ascii="Cambria" w:eastAsia="MS Mincho" w:hAnsi="Cambria"/>
      <w:b/>
      <w:bCs/>
      <w:i/>
      <w:iCs/>
      <w:color w:val="7F7F7F"/>
      <w:sz w:val="18"/>
      <w:szCs w:val="18"/>
      <w:lang w:val="en-US" w:eastAsia="ja-JP" w:bidi="en-US"/>
    </w:rPr>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link w:val="FooterChar"/>
    <w:rsid w:val="00EB4992"/>
    <w:pPr>
      <w:tabs>
        <w:tab w:val="center" w:pos="4320"/>
        <w:tab w:val="right" w:pos="8640"/>
      </w:tabs>
      <w:spacing w:line="210" w:lineRule="exact"/>
    </w:pPr>
    <w:rPr>
      <w:b/>
      <w:bCs/>
      <w:noProof/>
      <w:sz w:val="17"/>
      <w:szCs w:val="25"/>
    </w:rPr>
  </w:style>
  <w:style w:type="character" w:customStyle="1" w:styleId="FooterChar">
    <w:name w:val="Footer Char"/>
    <w:link w:val="Footer"/>
    <w:rsid w:val="006F4CD3"/>
    <w:rPr>
      <w:rFonts w:cs="Traditional Arabic"/>
      <w:b/>
      <w:bCs/>
      <w:noProof/>
      <w:sz w:val="17"/>
      <w:szCs w:val="25"/>
      <w:lang w:val="en-US" w:eastAsia="en-US" w:bidi="ar-SA"/>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link w:val="HeaderChar"/>
    <w:rsid w:val="00EB4992"/>
    <w:pPr>
      <w:tabs>
        <w:tab w:val="center" w:pos="4320"/>
        <w:tab w:val="right" w:pos="8640"/>
      </w:tabs>
    </w:pPr>
    <w:rPr>
      <w:b/>
      <w:bCs/>
      <w:noProof/>
      <w:w w:val="105"/>
      <w:sz w:val="17"/>
      <w:szCs w:val="25"/>
    </w:rPr>
  </w:style>
  <w:style w:type="character" w:customStyle="1" w:styleId="HeaderChar">
    <w:name w:val="Header Char"/>
    <w:link w:val="Header"/>
    <w:rsid w:val="006F4CD3"/>
    <w:rPr>
      <w:rFonts w:cs="Traditional Arabic"/>
      <w:b/>
      <w:bCs/>
      <w:noProof/>
      <w:w w:val="105"/>
      <w:sz w:val="17"/>
      <w:szCs w:val="25"/>
      <w:lang w:val="en-US" w:eastAsia="en-US" w:bidi="ar-SA"/>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link w:val="BalloonTextChar"/>
    <w:semiHidden/>
    <w:rsid w:val="00EB4992"/>
    <w:rPr>
      <w:rFonts w:ascii="Tahoma" w:hAnsi="Tahoma" w:cs="Tahoma"/>
      <w:sz w:val="16"/>
      <w:szCs w:val="16"/>
    </w:rPr>
  </w:style>
  <w:style w:type="character" w:customStyle="1" w:styleId="BalloonTextChar">
    <w:name w:val="Balloon Text Char"/>
    <w:link w:val="BalloonText"/>
    <w:semiHidden/>
    <w:rsid w:val="006F4CD3"/>
    <w:rPr>
      <w:rFonts w:ascii="Tahoma" w:hAnsi="Tahoma" w:cs="Tahoma"/>
      <w:w w:val="103"/>
      <w:kern w:val="14"/>
      <w:sz w:val="16"/>
      <w:szCs w:val="16"/>
      <w:lang w:val="en-US" w:eastAsia="en-US" w:bidi="ar-SA"/>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F4D98"/>
    <w:rPr>
      <w:szCs w:val="20"/>
    </w:rPr>
  </w:style>
  <w:style w:type="paragraph" w:styleId="CommentSubject">
    <w:name w:val="annotation subject"/>
    <w:basedOn w:val="CommentText"/>
    <w:next w:val="CommentText"/>
    <w:semiHidden/>
    <w:rsid w:val="007F4D98"/>
    <w:rPr>
      <w:b/>
      <w:bCs/>
    </w:rPr>
  </w:style>
  <w:style w:type="paragraph" w:styleId="Title">
    <w:name w:val="Title"/>
    <w:basedOn w:val="Normal"/>
    <w:next w:val="Normal"/>
    <w:link w:val="TitleChar"/>
    <w:qFormat/>
    <w:rsid w:val="006F4CD3"/>
    <w:pPr>
      <w:bidi w:val="0"/>
      <w:spacing w:after="300" w:line="240" w:lineRule="auto"/>
      <w:contextualSpacing/>
      <w:jc w:val="left"/>
    </w:pPr>
    <w:rPr>
      <w:rFonts w:ascii="Cambria" w:eastAsia="MS Mincho" w:hAnsi="Cambria" w:cs="Times New Roman"/>
      <w:smallCaps/>
      <w:w w:val="100"/>
      <w:kern w:val="0"/>
      <w:sz w:val="52"/>
      <w:szCs w:val="52"/>
      <w:lang w:eastAsia="ja-JP" w:bidi="en-US"/>
    </w:rPr>
  </w:style>
  <w:style w:type="character" w:customStyle="1" w:styleId="TitleChar">
    <w:name w:val="Title Char"/>
    <w:link w:val="Title"/>
    <w:rsid w:val="006F4CD3"/>
    <w:rPr>
      <w:rFonts w:ascii="Cambria" w:eastAsia="MS Mincho" w:hAnsi="Cambria"/>
      <w:smallCaps/>
      <w:sz w:val="52"/>
      <w:szCs w:val="52"/>
      <w:lang w:val="en-US" w:eastAsia="ja-JP" w:bidi="en-US"/>
    </w:rPr>
  </w:style>
  <w:style w:type="paragraph" w:styleId="Subtitle">
    <w:name w:val="Subtitle"/>
    <w:basedOn w:val="Normal"/>
    <w:next w:val="Normal"/>
    <w:link w:val="SubtitleChar"/>
    <w:qFormat/>
    <w:rsid w:val="006F4CD3"/>
    <w:pPr>
      <w:bidi w:val="0"/>
      <w:spacing w:after="200" w:line="276" w:lineRule="auto"/>
      <w:jc w:val="left"/>
    </w:pPr>
    <w:rPr>
      <w:rFonts w:ascii="Cambria" w:eastAsia="MS Mincho" w:hAnsi="Cambria" w:cs="Times New Roman"/>
      <w:i/>
      <w:iCs/>
      <w:smallCaps/>
      <w:spacing w:val="10"/>
      <w:w w:val="100"/>
      <w:kern w:val="0"/>
      <w:sz w:val="28"/>
      <w:szCs w:val="28"/>
      <w:lang w:eastAsia="ja-JP" w:bidi="en-US"/>
    </w:rPr>
  </w:style>
  <w:style w:type="character" w:customStyle="1" w:styleId="SubtitleChar">
    <w:name w:val="Subtitle Char"/>
    <w:link w:val="Subtitle"/>
    <w:rsid w:val="006F4CD3"/>
    <w:rPr>
      <w:rFonts w:ascii="Cambria" w:eastAsia="MS Mincho" w:hAnsi="Cambria"/>
      <w:i/>
      <w:iCs/>
      <w:smallCaps/>
      <w:spacing w:val="10"/>
      <w:sz w:val="28"/>
      <w:szCs w:val="28"/>
      <w:lang w:val="en-US" w:eastAsia="ja-JP" w:bidi="en-US"/>
    </w:rPr>
  </w:style>
  <w:style w:type="character" w:styleId="Strong">
    <w:name w:val="Strong"/>
    <w:qFormat/>
    <w:rsid w:val="006F4CD3"/>
    <w:rPr>
      <w:b/>
      <w:bCs/>
    </w:rPr>
  </w:style>
  <w:style w:type="character" w:styleId="Emphasis">
    <w:name w:val="Emphasis"/>
    <w:qFormat/>
    <w:rsid w:val="006F4CD3"/>
    <w:rPr>
      <w:b/>
      <w:bCs/>
      <w:i/>
      <w:iCs/>
      <w:spacing w:val="10"/>
    </w:rPr>
  </w:style>
  <w:style w:type="paragraph" w:styleId="NoSpacing">
    <w:name w:val="No Spacing"/>
    <w:basedOn w:val="Normal"/>
    <w:link w:val="NoSpacingChar"/>
    <w:qFormat/>
    <w:rsid w:val="006F4CD3"/>
    <w:pPr>
      <w:bidi w:val="0"/>
      <w:spacing w:line="240" w:lineRule="auto"/>
      <w:jc w:val="left"/>
    </w:pPr>
    <w:rPr>
      <w:rFonts w:ascii="Cambria" w:eastAsia="MS Mincho" w:hAnsi="Cambria" w:cs="Times New Roman"/>
      <w:w w:val="100"/>
      <w:kern w:val="0"/>
      <w:sz w:val="22"/>
      <w:szCs w:val="22"/>
      <w:lang w:eastAsia="ja-JP" w:bidi="en-US"/>
    </w:rPr>
  </w:style>
  <w:style w:type="character" w:customStyle="1" w:styleId="NoSpacingChar">
    <w:name w:val="No Spacing Char"/>
    <w:link w:val="NoSpacing"/>
    <w:rsid w:val="006F4CD3"/>
    <w:rPr>
      <w:rFonts w:ascii="Cambria" w:eastAsia="MS Mincho" w:hAnsi="Cambria"/>
      <w:sz w:val="22"/>
      <w:szCs w:val="22"/>
      <w:lang w:val="en-US" w:eastAsia="ja-JP" w:bidi="en-US"/>
    </w:rPr>
  </w:style>
  <w:style w:type="paragraph" w:styleId="ListParagraph">
    <w:name w:val="List Paragraph"/>
    <w:basedOn w:val="Normal"/>
    <w:qFormat/>
    <w:rsid w:val="006F4CD3"/>
    <w:pPr>
      <w:bidi w:val="0"/>
      <w:spacing w:after="200" w:line="276" w:lineRule="auto"/>
      <w:ind w:left="720"/>
      <w:contextualSpacing/>
      <w:jc w:val="left"/>
    </w:pPr>
    <w:rPr>
      <w:rFonts w:ascii="Cambria" w:eastAsia="MS Mincho" w:hAnsi="Cambria" w:cs="Times New Roman"/>
      <w:w w:val="100"/>
      <w:kern w:val="0"/>
      <w:sz w:val="22"/>
      <w:szCs w:val="22"/>
      <w:lang w:eastAsia="ja-JP" w:bidi="en-US"/>
    </w:rPr>
  </w:style>
  <w:style w:type="paragraph" w:styleId="Quote">
    <w:name w:val="Quote"/>
    <w:basedOn w:val="Normal"/>
    <w:next w:val="Normal"/>
    <w:link w:val="QuoteChar"/>
    <w:qFormat/>
    <w:rsid w:val="006F4CD3"/>
    <w:pPr>
      <w:bidi w:val="0"/>
      <w:spacing w:after="200" w:line="276" w:lineRule="auto"/>
      <w:jc w:val="left"/>
    </w:pPr>
    <w:rPr>
      <w:rFonts w:ascii="Cambria" w:eastAsia="MS Mincho" w:hAnsi="Cambria" w:cs="Times New Roman"/>
      <w:i/>
      <w:iCs/>
      <w:w w:val="100"/>
      <w:kern w:val="0"/>
      <w:sz w:val="22"/>
      <w:szCs w:val="22"/>
      <w:lang w:eastAsia="ja-JP" w:bidi="en-US"/>
    </w:rPr>
  </w:style>
  <w:style w:type="character" w:customStyle="1" w:styleId="QuoteChar">
    <w:name w:val="Quote Char"/>
    <w:link w:val="Quote"/>
    <w:rsid w:val="006F4CD3"/>
    <w:rPr>
      <w:rFonts w:ascii="Cambria" w:eastAsia="MS Mincho" w:hAnsi="Cambria"/>
      <w:i/>
      <w:iCs/>
      <w:sz w:val="22"/>
      <w:szCs w:val="22"/>
      <w:lang w:val="en-US" w:eastAsia="ja-JP" w:bidi="en-US"/>
    </w:rPr>
  </w:style>
  <w:style w:type="paragraph" w:styleId="IntenseQuote">
    <w:name w:val="Intense Quote"/>
    <w:basedOn w:val="Normal"/>
    <w:next w:val="Normal"/>
    <w:link w:val="IntenseQuoteChar"/>
    <w:qFormat/>
    <w:rsid w:val="006F4CD3"/>
    <w:pPr>
      <w:pBdr>
        <w:top w:val="single" w:sz="4" w:space="10" w:color="auto"/>
        <w:bottom w:val="single" w:sz="4" w:space="10" w:color="auto"/>
      </w:pBdr>
      <w:bidi w:val="0"/>
      <w:spacing w:before="240" w:after="240" w:line="300" w:lineRule="auto"/>
      <w:ind w:left="1152" w:right="1152"/>
      <w:jc w:val="both"/>
    </w:pPr>
    <w:rPr>
      <w:rFonts w:ascii="Cambria" w:eastAsia="MS Mincho" w:hAnsi="Cambria" w:cs="Times New Roman"/>
      <w:i/>
      <w:iCs/>
      <w:w w:val="100"/>
      <w:kern w:val="0"/>
      <w:sz w:val="22"/>
      <w:szCs w:val="22"/>
      <w:lang w:eastAsia="ja-JP" w:bidi="en-US"/>
    </w:rPr>
  </w:style>
  <w:style w:type="character" w:customStyle="1" w:styleId="IntenseQuoteChar">
    <w:name w:val="Intense Quote Char"/>
    <w:link w:val="IntenseQuote"/>
    <w:rsid w:val="006F4CD3"/>
    <w:rPr>
      <w:rFonts w:ascii="Cambria" w:eastAsia="MS Mincho" w:hAnsi="Cambria"/>
      <w:i/>
      <w:iCs/>
      <w:sz w:val="22"/>
      <w:szCs w:val="22"/>
      <w:lang w:val="en-US" w:eastAsia="ja-JP" w:bidi="en-US"/>
    </w:rPr>
  </w:style>
  <w:style w:type="character" w:styleId="SubtleEmphasis">
    <w:name w:val="Subtle Emphasis"/>
    <w:qFormat/>
    <w:rsid w:val="006F4CD3"/>
    <w:rPr>
      <w:i/>
      <w:iCs/>
    </w:rPr>
  </w:style>
  <w:style w:type="character" w:styleId="IntenseEmphasis">
    <w:name w:val="Intense Emphasis"/>
    <w:qFormat/>
    <w:rsid w:val="006F4CD3"/>
    <w:rPr>
      <w:b/>
      <w:bCs/>
      <w:i/>
      <w:iCs/>
    </w:rPr>
  </w:style>
  <w:style w:type="character" w:styleId="SubtleReference">
    <w:name w:val="Subtle Reference"/>
    <w:qFormat/>
    <w:rsid w:val="006F4CD3"/>
    <w:rPr>
      <w:smallCaps/>
    </w:rPr>
  </w:style>
  <w:style w:type="character" w:styleId="IntenseReference">
    <w:name w:val="Intense Reference"/>
    <w:qFormat/>
    <w:rsid w:val="006F4CD3"/>
    <w:rPr>
      <w:b/>
      <w:bCs/>
      <w:smallCaps/>
    </w:rPr>
  </w:style>
  <w:style w:type="character" w:styleId="BookTitle">
    <w:name w:val="Book Title"/>
    <w:qFormat/>
    <w:rsid w:val="006F4CD3"/>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14</Pages>
  <Words>3716</Words>
  <Characters>21182</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Hoda.Sarkis</dc:creator>
  <cp:keywords/>
  <dc:description/>
  <cp:lastModifiedBy>ECS User</cp:lastModifiedBy>
  <cp:revision>18</cp:revision>
  <cp:lastPrinted>2009-09-09T09:08:00Z</cp:lastPrinted>
  <dcterms:created xsi:type="dcterms:W3CDTF">2009-09-09T09:00:00Z</dcterms:created>
  <dcterms:modified xsi:type="dcterms:W3CDTF">2009-09-09T09:30:00Z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0923642</vt:lpwstr>
  </property>
  <property fmtid="{D5CDD505-2E9C-101B-9397-08002B2CF9AE}" pid="3" name="Symbol1">
    <vt:lpwstr>CEDAW/C/RWA/CO/6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