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3C5772"/>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C5772" w:rsidP="003C5772">
            <w:pPr>
              <w:jc w:val="right"/>
            </w:pPr>
            <w:r w:rsidRPr="003C5772">
              <w:rPr>
                <w:sz w:val="40"/>
              </w:rPr>
              <w:t>CRC</w:t>
            </w:r>
            <w:r>
              <w:t>/C/BLR/Q/5-6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3C5772" w:rsidP="008F3CA0">
            <w:pPr>
              <w:spacing w:before="240"/>
            </w:pPr>
            <w:proofErr w:type="spellStart"/>
            <w:r>
              <w:t>Distr</w:t>
            </w:r>
            <w:proofErr w:type="spellEnd"/>
            <w:r>
              <w:t>. générale</w:t>
            </w:r>
          </w:p>
          <w:p w:rsidR="003C5772" w:rsidRDefault="003C5772" w:rsidP="003C5772">
            <w:pPr>
              <w:spacing w:line="240" w:lineRule="exact"/>
            </w:pPr>
            <w:r>
              <w:t>2 juillet 2019</w:t>
            </w:r>
          </w:p>
          <w:p w:rsidR="003C5772" w:rsidRDefault="003C5772" w:rsidP="003C5772">
            <w:pPr>
              <w:spacing w:line="240" w:lineRule="exact"/>
            </w:pPr>
            <w:r>
              <w:t>Français</w:t>
            </w:r>
          </w:p>
          <w:p w:rsidR="003C5772" w:rsidRDefault="003C5772" w:rsidP="003C5772">
            <w:pPr>
              <w:spacing w:line="240" w:lineRule="exact"/>
            </w:pPr>
            <w:r>
              <w:t>Original : anglais</w:t>
            </w:r>
          </w:p>
          <w:p w:rsidR="003C5772" w:rsidRPr="00DB58B5" w:rsidRDefault="003C5772" w:rsidP="003C5772">
            <w:pPr>
              <w:spacing w:line="240" w:lineRule="exact"/>
            </w:pPr>
            <w:r>
              <w:t xml:space="preserve">Anglais, espagnol, français </w:t>
            </w:r>
            <w:r>
              <w:br/>
              <w:t>et russe seulement</w:t>
            </w:r>
          </w:p>
        </w:tc>
      </w:tr>
    </w:tbl>
    <w:p w:rsidR="002D14A3" w:rsidRDefault="002D14A3" w:rsidP="002D14A3">
      <w:pPr>
        <w:spacing w:before="120"/>
        <w:rPr>
          <w:b/>
          <w:sz w:val="24"/>
          <w:szCs w:val="24"/>
        </w:rPr>
      </w:pPr>
      <w:r w:rsidRPr="00DA3BE9">
        <w:rPr>
          <w:b/>
          <w:sz w:val="24"/>
          <w:szCs w:val="24"/>
        </w:rPr>
        <w:t>Comité des droits de l’enfant</w:t>
      </w:r>
    </w:p>
    <w:p w:rsidR="009E6E1D" w:rsidRDefault="009E6E1D" w:rsidP="00B233F3">
      <w:pPr>
        <w:suppressAutoHyphens w:val="0"/>
        <w:rPr>
          <w:b/>
        </w:rPr>
      </w:pPr>
      <w:r>
        <w:rPr>
          <w:b/>
        </w:rPr>
        <w:t>Quatre-vingt-troisième session</w:t>
      </w:r>
    </w:p>
    <w:p w:rsidR="009E6E1D" w:rsidRDefault="009E6E1D" w:rsidP="00B233F3">
      <w:pPr>
        <w:suppressAutoHyphens w:val="0"/>
      </w:pPr>
      <w:r>
        <w:t>13-31 janvier 2020</w:t>
      </w:r>
    </w:p>
    <w:p w:rsidR="009E6E1D" w:rsidRPr="00CF20A0" w:rsidRDefault="009E6E1D" w:rsidP="00B233F3">
      <w:pPr>
        <w:suppressAutoHyphens w:val="0"/>
      </w:pPr>
      <w:r w:rsidRPr="00CF20A0">
        <w:t>Point 4 de l</w:t>
      </w:r>
      <w:r>
        <w:t>’</w:t>
      </w:r>
      <w:r w:rsidRPr="00CF20A0">
        <w:t>ordre du jour provisoire</w:t>
      </w:r>
    </w:p>
    <w:p w:rsidR="009E6E1D" w:rsidRDefault="009E6E1D" w:rsidP="00B233F3">
      <w:pPr>
        <w:suppressAutoHyphens w:val="0"/>
        <w:rPr>
          <w:b/>
        </w:rPr>
      </w:pPr>
      <w:r w:rsidRPr="00CF20A0">
        <w:rPr>
          <w:b/>
        </w:rPr>
        <w:t xml:space="preserve">Examen des rapports des </w:t>
      </w:r>
      <w:r>
        <w:rPr>
          <w:b/>
        </w:rPr>
        <w:t>É</w:t>
      </w:r>
      <w:r w:rsidRPr="00CF20A0">
        <w:rPr>
          <w:b/>
        </w:rPr>
        <w:t>tats parties</w:t>
      </w:r>
    </w:p>
    <w:p w:rsidR="009E6E1D" w:rsidRPr="00CF53D8" w:rsidRDefault="009E6E1D" w:rsidP="005915FF">
      <w:pPr>
        <w:pStyle w:val="HChG"/>
      </w:pPr>
      <w:r w:rsidRPr="00CF53D8">
        <w:tab/>
      </w:r>
      <w:r w:rsidR="005915FF">
        <w:tab/>
      </w:r>
      <w:r w:rsidRPr="006E7983">
        <w:t xml:space="preserve">Liste de points concernant le rapport du Bélarus </w:t>
      </w:r>
      <w:r w:rsidR="005915FF">
        <w:br/>
      </w:r>
      <w:r w:rsidRPr="006E7983">
        <w:t>valant cinquième et sixième rapports périodiques</w:t>
      </w:r>
    </w:p>
    <w:p w:rsidR="009E6E1D" w:rsidRPr="00CF53D8" w:rsidRDefault="009E6E1D" w:rsidP="005915FF">
      <w:pPr>
        <w:pStyle w:val="SingleTxtG"/>
        <w:ind w:firstLine="567"/>
      </w:pPr>
      <w:r>
        <w:t>L’État partie est invité à soumettre par écrit des informations complémentaires et actualisées (10</w:t>
      </w:r>
      <w:r w:rsidR="005915FF">
        <w:t> </w:t>
      </w:r>
      <w:r>
        <w:t>700</w:t>
      </w:r>
      <w:r w:rsidR="005915FF">
        <w:t> </w:t>
      </w:r>
      <w:r>
        <w:t xml:space="preserve">mots maximum), si possible avant le </w:t>
      </w:r>
      <w:r w:rsidRPr="00CF53D8">
        <w:t>15</w:t>
      </w:r>
      <w:r w:rsidR="005915FF">
        <w:t> </w:t>
      </w:r>
      <w:r>
        <w:t xml:space="preserve">octobre </w:t>
      </w:r>
      <w:r w:rsidRPr="00CF53D8">
        <w:t xml:space="preserve">2019. </w:t>
      </w:r>
      <w:r>
        <w:t>Le Comité pourra aborder tous les aspects des droits de l’enfant énoncés dans la Convention au cours du dialogue avec l’État partie.</w:t>
      </w:r>
    </w:p>
    <w:p w:rsidR="009E6E1D" w:rsidRPr="00CF53D8" w:rsidRDefault="009E6E1D" w:rsidP="005915FF">
      <w:pPr>
        <w:pStyle w:val="HChG"/>
      </w:pPr>
      <w:r w:rsidRPr="00CF53D8">
        <w:tab/>
      </w:r>
      <w:r w:rsidRPr="00CF53D8">
        <w:tab/>
      </w:r>
      <w:r>
        <w:t>Première partie</w:t>
      </w:r>
    </w:p>
    <w:p w:rsidR="009E6E1D" w:rsidRPr="00CF53D8" w:rsidRDefault="009E6E1D" w:rsidP="005915FF">
      <w:pPr>
        <w:pStyle w:val="SingleTxtG"/>
      </w:pPr>
      <w:r w:rsidRPr="00CF53D8">
        <w:t>1.</w:t>
      </w:r>
      <w:r w:rsidRPr="00CF53D8">
        <w:tab/>
      </w:r>
      <w:r>
        <w:t>Montrer comment les précédentes recommandations du Comité ont été intégrées dans le plan d’action national relatif aux droits de l’homme pour la période 2016-2019, et donner des renseignements sur les plans d’action nationaux pour l’amélioration de la situation des enfants s’étendant respectivement sur les périodes 2012-2016 et 2017-2021</w:t>
      </w:r>
      <w:r w:rsidRPr="00CF53D8">
        <w:t xml:space="preserve">. </w:t>
      </w:r>
      <w:r>
        <w:t>Indiquer le budget alloué à ces plans d’action ainsi que les résultats que ceux-ci ont permis d’obtenir</w:t>
      </w:r>
      <w:r w:rsidRPr="00CF53D8">
        <w:t xml:space="preserve">. </w:t>
      </w:r>
      <w:r>
        <w:t>Décrire la manière dont est assurée la coordination entre les organismes responsables de leur mise en œuvre et de leur suivi à différents niveaux.</w:t>
      </w:r>
    </w:p>
    <w:p w:rsidR="009E6E1D" w:rsidRPr="00CF53D8" w:rsidRDefault="009E6E1D" w:rsidP="005915FF">
      <w:pPr>
        <w:pStyle w:val="SingleTxtG"/>
      </w:pPr>
      <w:r w:rsidRPr="00CF53D8">
        <w:t>2.</w:t>
      </w:r>
      <w:r w:rsidRPr="00CF53D8">
        <w:tab/>
      </w:r>
      <w:r>
        <w:t>Décrire les mesures budgétaires prises en vue d’affecter des crédits à la mise en œuvre des droits de l’enfant. Fournir des données sur les crédits budgétaires destinés aux enfants défavorisés, tels que les enfants handicapés, les enfants vivant dans la pauvreté, les enfants victimes de mauvais traitements, les adolescents en situation de vulnérabilité, les enfants placés en institution, les enfants roms et les enfants apatrides.</w:t>
      </w:r>
    </w:p>
    <w:p w:rsidR="009E6E1D" w:rsidRPr="00CF53D8" w:rsidRDefault="009E6E1D" w:rsidP="005915FF">
      <w:pPr>
        <w:pStyle w:val="SingleTxtG"/>
      </w:pPr>
      <w:r w:rsidRPr="00CF53D8">
        <w:t>3.</w:t>
      </w:r>
      <w:r w:rsidRPr="00CF53D8">
        <w:tab/>
      </w:r>
      <w:r>
        <w:t>Indiquer si des enfants peuvent être inculpés en application de l’article 193-1 du Code pénal, qui punit l’appartenance à des organisations non gouvernementales (ONG) non enregistrées, et donner des statistiques sur les verdicts de culpabilité rendus contre des enfants pour ce motif. Fournir des renseignements à jour sur les mesures prises pour abroger l’article 193-1, faciliter l’enregistrement et les activités des ONG, notamment celles qui œuvrent en faveur des enfants, et améliorer la participation des ONG et des enfants à l’élaboration, à la mise en œuvre et au suivi des politiques relatives à l’enfance.</w:t>
      </w:r>
      <w:r w:rsidRPr="00CF53D8">
        <w:t xml:space="preserve"> </w:t>
      </w:r>
    </w:p>
    <w:p w:rsidR="009E6E1D" w:rsidRPr="00CF53D8" w:rsidRDefault="009E6E1D" w:rsidP="005915FF">
      <w:pPr>
        <w:pStyle w:val="SingleTxtG"/>
      </w:pPr>
      <w:r w:rsidRPr="00CF53D8">
        <w:t>4.</w:t>
      </w:r>
      <w:r w:rsidRPr="00CF53D8">
        <w:tab/>
      </w:r>
      <w:r>
        <w:t>Donner des informations à jour sur l’incorporation des principes de la non</w:t>
      </w:r>
      <w:r w:rsidR="00D30ABE">
        <w:noBreakHyphen/>
      </w:r>
      <w:r>
        <w:t xml:space="preserve">discrimination et de l’intérêt supérieur de l’enfant dans la législation nationale. Décrire les mesures prises pour promouvoir et garantir le respect des opinions exprimées par l’enfant au sein de la famille, à l’école et dans les procédures administratives et judiciaires, notamment celles qui concernent l’autorité parentale, la protection de remplacement, l’adoption et l’expulsion, ainsi que les mécanismes qui existent à cette fin. </w:t>
      </w:r>
    </w:p>
    <w:p w:rsidR="009E6E1D" w:rsidRPr="00CF53D8" w:rsidRDefault="009E6E1D" w:rsidP="005915FF">
      <w:pPr>
        <w:pStyle w:val="SingleTxtG"/>
      </w:pPr>
      <w:r w:rsidRPr="00CF53D8">
        <w:lastRenderedPageBreak/>
        <w:t>5.</w:t>
      </w:r>
      <w:r w:rsidRPr="00CF53D8">
        <w:tab/>
      </w:r>
      <w:r>
        <w:t xml:space="preserve">Décrire les mesures prises en vue du réexamen de la législation et des pratiques concernant les </w:t>
      </w:r>
      <w:r w:rsidRPr="005553A9">
        <w:t xml:space="preserve">enfants </w:t>
      </w:r>
      <w:r>
        <w:t>dans les situations de migration afin de garantir la prise en considération de l’intérêt supérieur de ces enfants dans les procédures d’asile, y compris en cas de renvoi, de mettre fin à la pratique consistant à les placer en détention, de garantir leur accès à l’éducation et à une assistance psychologique et d’apporter l’aide voulue aux familles de migrants afin d’éviter les séparations</w:t>
      </w:r>
      <w:r w:rsidRPr="00CF53D8">
        <w:t xml:space="preserve">. </w:t>
      </w:r>
      <w:r>
        <w:t>Préciser les mesures envisagées pour améliorer la collecte de données sur les enfants apatrides et garantir l’accès de ces enfants à la nationalité, à l’éducation et aux soins de santé.</w:t>
      </w:r>
    </w:p>
    <w:p w:rsidR="009E6E1D" w:rsidRPr="00CF53D8" w:rsidRDefault="009E6E1D" w:rsidP="005915FF">
      <w:pPr>
        <w:pStyle w:val="SingleTxtG"/>
        <w:keepNext/>
      </w:pPr>
      <w:r w:rsidRPr="00CF53D8">
        <w:t>6.</w:t>
      </w:r>
      <w:r w:rsidRPr="00CF53D8">
        <w:tab/>
      </w:r>
      <w:r>
        <w:t>Indiquer les mesures, notamment les mesures législatives et les politiques, adoptées aux fins suivantes :</w:t>
      </w:r>
      <w:r w:rsidRPr="00CF53D8">
        <w:t xml:space="preserve"> </w:t>
      </w:r>
    </w:p>
    <w:p w:rsidR="009E6E1D" w:rsidRPr="00CF53D8" w:rsidRDefault="009E6E1D" w:rsidP="005915FF">
      <w:pPr>
        <w:pStyle w:val="SingleTxtG"/>
        <w:ind w:firstLine="567"/>
      </w:pPr>
      <w:r w:rsidRPr="00CF53D8">
        <w:t>a)</w:t>
      </w:r>
      <w:r w:rsidRPr="00CF53D8">
        <w:tab/>
      </w:r>
      <w:r w:rsidR="000A3503">
        <w:t>I</w:t>
      </w:r>
      <w:r>
        <w:t>nterdire expressément les châtiments corporels dans tous les contextes ;</w:t>
      </w:r>
      <w:r w:rsidRPr="00CF53D8">
        <w:t xml:space="preserve"> </w:t>
      </w:r>
    </w:p>
    <w:p w:rsidR="009E6E1D" w:rsidRPr="00CF53D8" w:rsidRDefault="009E6E1D" w:rsidP="005915FF">
      <w:pPr>
        <w:pStyle w:val="SingleTxtG"/>
        <w:ind w:firstLine="567"/>
      </w:pPr>
      <w:r w:rsidRPr="00CF53D8">
        <w:t>b)</w:t>
      </w:r>
      <w:r w:rsidRPr="00CF53D8">
        <w:tab/>
      </w:r>
      <w:r w:rsidR="000A3503">
        <w:t>P</w:t>
      </w:r>
      <w:r>
        <w:t xml:space="preserve">rotéger les enfants, en particulier les garçons homosexuels et les enfants toxicomanes, contre le </w:t>
      </w:r>
      <w:r w:rsidRPr="004D0128">
        <w:t>harcèlement</w:t>
      </w:r>
      <w:r>
        <w:t xml:space="preserve"> à l’école et la violence en ligne, dans la famille et dans les institutions ;</w:t>
      </w:r>
      <w:r w:rsidRPr="00CF53D8">
        <w:t xml:space="preserve"> </w:t>
      </w:r>
    </w:p>
    <w:p w:rsidR="009E6E1D" w:rsidRPr="00CF53D8" w:rsidRDefault="009E6E1D" w:rsidP="005915FF">
      <w:pPr>
        <w:pStyle w:val="SingleTxtG"/>
        <w:ind w:firstLine="567"/>
      </w:pPr>
      <w:r w:rsidRPr="00CF53D8">
        <w:t>c)</w:t>
      </w:r>
      <w:r w:rsidRPr="00CF53D8">
        <w:tab/>
      </w:r>
      <w:r w:rsidR="000A3503">
        <w:t>É</w:t>
      </w:r>
      <w:r>
        <w:t>radiquer les mariages d’enfants et le travail des enfants</w:t>
      </w:r>
      <w:r w:rsidRPr="00CF53D8">
        <w:t xml:space="preserve">. </w:t>
      </w:r>
    </w:p>
    <w:p w:rsidR="009E6E1D" w:rsidRPr="00CF53D8" w:rsidRDefault="009E6E1D" w:rsidP="000A3503">
      <w:pPr>
        <w:pStyle w:val="SingleTxtG"/>
        <w:keepNext/>
      </w:pPr>
      <w:r w:rsidRPr="00CF53D8">
        <w:t>7.</w:t>
      </w:r>
      <w:r w:rsidRPr="00CF53D8">
        <w:tab/>
      </w:r>
      <w:r>
        <w:t>Pour ce qui est des enfants séparés de leurs parents, expliquer :</w:t>
      </w:r>
      <w:r w:rsidRPr="00CF53D8">
        <w:t xml:space="preserve"> </w:t>
      </w:r>
    </w:p>
    <w:p w:rsidR="009E6E1D" w:rsidRPr="00CF53D8" w:rsidRDefault="009E6E1D" w:rsidP="005915FF">
      <w:pPr>
        <w:pStyle w:val="SingleTxtG"/>
        <w:ind w:firstLine="567"/>
      </w:pPr>
      <w:r w:rsidRPr="00CF53D8">
        <w:t>a)</w:t>
      </w:r>
      <w:r w:rsidRPr="00CF53D8">
        <w:tab/>
      </w:r>
      <w:r w:rsidR="000A3503">
        <w:t>Q</w:t>
      </w:r>
      <w:r>
        <w:t>uels sont les éléments constitutifs d’une « </w:t>
      </w:r>
      <w:r w:rsidRPr="00BF6E7C">
        <w:t>situation de risque social</w:t>
      </w:r>
      <w:r>
        <w:t> » ;</w:t>
      </w:r>
      <w:r w:rsidRPr="00CF53D8">
        <w:t xml:space="preserve"> </w:t>
      </w:r>
    </w:p>
    <w:p w:rsidR="009E6E1D" w:rsidRPr="00CF53D8" w:rsidRDefault="009E6E1D" w:rsidP="005915FF">
      <w:pPr>
        <w:pStyle w:val="SingleTxtG"/>
        <w:ind w:firstLine="567"/>
      </w:pPr>
      <w:r w:rsidRPr="00CF53D8">
        <w:t>b)</w:t>
      </w:r>
      <w:r w:rsidRPr="00CF53D8">
        <w:tab/>
      </w:r>
      <w:r w:rsidR="000A3503">
        <w:t>E</w:t>
      </w:r>
      <w:r>
        <w:t>n quoi, dans les cas signalés d’enfants retirés à leurs parents en raison de difficultés économiques, de problèmes de santé, d’activités politiques ou d’actes de violence intrafamiliale, la séparation était nécessaire dans l’intérêt supérieur des enfants ;</w:t>
      </w:r>
      <w:r w:rsidRPr="00CF53D8">
        <w:t xml:space="preserve"> </w:t>
      </w:r>
    </w:p>
    <w:p w:rsidR="009E6E1D" w:rsidRPr="00CF53D8" w:rsidRDefault="009E6E1D" w:rsidP="005915FF">
      <w:pPr>
        <w:pStyle w:val="SingleTxtG"/>
        <w:ind w:firstLine="567"/>
      </w:pPr>
      <w:r w:rsidRPr="00CF53D8">
        <w:t>c)</w:t>
      </w:r>
      <w:r w:rsidRPr="00CF53D8">
        <w:tab/>
      </w:r>
      <w:r w:rsidR="000A3503">
        <w:t>Q</w:t>
      </w:r>
      <w:r>
        <w:t>uels efforts sont faits pour prévenir les homicides ou les suicides dans les cas de séparation</w:t>
      </w:r>
      <w:r w:rsidRPr="00CF53D8">
        <w:t xml:space="preserve">. </w:t>
      </w:r>
    </w:p>
    <w:p w:rsidR="009E6E1D" w:rsidRPr="00CF53D8" w:rsidRDefault="009E6E1D" w:rsidP="009E6E1D">
      <w:pPr>
        <w:pStyle w:val="SingleTxtG"/>
      </w:pPr>
      <w:r w:rsidRPr="00CF53D8">
        <w:t>8.</w:t>
      </w:r>
      <w:r w:rsidRPr="00CF53D8">
        <w:tab/>
      </w:r>
      <w:r>
        <w:t xml:space="preserve">Décrire le mécanisme en vigueur qui permet de procéder périodiquement à un réexamen approfondi de la situation des enfants placés dans des structures de protection de remplacement, ainsi que les mesures visant à garantir le retour de ces enfants auprès de leurs parents. Indiquer si des mesures sont envisagées pour renforcer les structures de protection de remplacement de type familial et pour harmoniser le cadre législatif relatif aux </w:t>
      </w:r>
      <w:r w:rsidRPr="000A3503">
        <w:t>orphelinats de type familial</w:t>
      </w:r>
      <w:r>
        <w:t xml:space="preserve">. Préciser </w:t>
      </w:r>
      <w:r w:rsidR="00E127BB">
        <w:t>de quelle manière</w:t>
      </w:r>
      <w:r>
        <w:t xml:space="preserve"> le droit des enfants adoptés d’avoir accès à des informations sur leur famille biologique</w:t>
      </w:r>
      <w:r w:rsidR="00E127BB">
        <w:t xml:space="preserve"> est garanti par la législation nationale</w:t>
      </w:r>
      <w:r w:rsidRPr="00CF53D8">
        <w:t>.</w:t>
      </w:r>
    </w:p>
    <w:p w:rsidR="009E6E1D" w:rsidRPr="00CF53D8" w:rsidRDefault="009E6E1D" w:rsidP="009E6E1D">
      <w:pPr>
        <w:pStyle w:val="SingleTxtG"/>
      </w:pPr>
      <w:r w:rsidRPr="00CF53D8">
        <w:t>9.</w:t>
      </w:r>
      <w:r w:rsidRPr="00CF53D8">
        <w:tab/>
      </w:r>
      <w:r>
        <w:t>Indiquer l’état d’avancement du projet de loi sur les droits des personnes handicapées ainsi que de la réforme du Code de l’éducation visant à promouvoir l’éducation inclusive.</w:t>
      </w:r>
      <w:r w:rsidRPr="00CF53D8">
        <w:t xml:space="preserve"> </w:t>
      </w:r>
      <w:r>
        <w:t xml:space="preserve">Expliquer de quelle manière il est veillé à ce que l’intérêt supérieur de l’enfant soit pris en compte dans les décisions en matière d’éducation, et décrire les mesures envisagées pour mettre en place des classes inclusives et des programmes éducatifs personnalisés, accroître le nombre d’enseignants, d’auxiliaires de vie scolaire et de pédiatres et </w:t>
      </w:r>
      <w:r w:rsidRPr="00906495">
        <w:t>renforcer leurs capacités</w:t>
      </w:r>
      <w:r>
        <w:t xml:space="preserve">, et améliorer l’accessibilité des écoles. </w:t>
      </w:r>
    </w:p>
    <w:p w:rsidR="009E6E1D" w:rsidRPr="00CF53D8" w:rsidRDefault="009E6E1D" w:rsidP="009E6E1D">
      <w:pPr>
        <w:pStyle w:val="SingleTxtG"/>
      </w:pPr>
      <w:r w:rsidRPr="00CF53D8">
        <w:t>10.</w:t>
      </w:r>
      <w:r w:rsidRPr="00CF53D8">
        <w:tab/>
      </w:r>
      <w:r>
        <w:t>Décrire les mesures prises pour éliminer les coûts cachés de l’éducation primaire, supprimer les contenus des matériels pédagogiques véhiculant des stéréotypes de genre et remédier au décrochage scolaire, à l’analphabétisme et à l’absentéisme scolaire chez les enfants roms</w:t>
      </w:r>
      <w:r w:rsidRPr="00CF53D8">
        <w:t xml:space="preserve">. </w:t>
      </w:r>
      <w:r>
        <w:t xml:space="preserve">Eu égard aux données contradictoires qui figurent dans le rapport de l’État partie </w:t>
      </w:r>
      <w:r w:rsidRPr="00CF53D8">
        <w:t>(CRC/C/BLR/5-6, par.</w:t>
      </w:r>
      <w:r w:rsidR="000A3503">
        <w:t> </w:t>
      </w:r>
      <w:r w:rsidRPr="00CF53D8">
        <w:t xml:space="preserve">270 </w:t>
      </w:r>
      <w:r>
        <w:t>et</w:t>
      </w:r>
      <w:r w:rsidRPr="00CF53D8">
        <w:t xml:space="preserve"> 276), </w:t>
      </w:r>
      <w:r>
        <w:t>indiquer le pourcentage d’enfants handicapés scolarisés dans des établissements d’enseignement ordinaires.</w:t>
      </w:r>
    </w:p>
    <w:p w:rsidR="009E6E1D" w:rsidRPr="00CF53D8" w:rsidRDefault="009E6E1D" w:rsidP="009E6E1D">
      <w:pPr>
        <w:pStyle w:val="SingleTxtG"/>
      </w:pPr>
      <w:r w:rsidRPr="00CF53D8">
        <w:t>11.</w:t>
      </w:r>
      <w:r w:rsidRPr="00CF53D8">
        <w:tab/>
      </w:r>
      <w:r>
        <w:t>Décrire les mesures envisagées pour faire baisser le nombre de cas de cancer de la thyroïde et de troubles mentaux chez les enfants. Indiquer si des recherches ont été menées sur les causes profondes de suicide</w:t>
      </w:r>
      <w:bookmarkStart w:id="0" w:name="_GoBack"/>
      <w:bookmarkEnd w:id="0"/>
      <w:r>
        <w:t xml:space="preserve"> d’enfants et si des mesures ont été prises pour y</w:t>
      </w:r>
      <w:r w:rsidR="000A3503">
        <w:t> </w:t>
      </w:r>
      <w:r>
        <w:t>remédier. Donner des explications concernant l’accès limité des enfants vivant avec le VIH à l’éducation et à un traitement médical. Indiquer comment les questions de la contraception, de l’orientation sexuelle et de l’identité de genre sont intégrées dans l’enseignement scolaire</w:t>
      </w:r>
      <w:r w:rsidRPr="00CF53D8">
        <w:t xml:space="preserve">. </w:t>
      </w:r>
    </w:p>
    <w:p w:rsidR="009E6E1D" w:rsidRPr="00CF53D8" w:rsidRDefault="009E6E1D" w:rsidP="00810528">
      <w:pPr>
        <w:pStyle w:val="SingleTxtG"/>
        <w:keepLines/>
        <w:spacing w:after="100"/>
      </w:pPr>
      <w:r w:rsidRPr="00CF53D8">
        <w:lastRenderedPageBreak/>
        <w:t>12.</w:t>
      </w:r>
      <w:r w:rsidRPr="00CF53D8">
        <w:tab/>
      </w:r>
      <w:r>
        <w:t xml:space="preserve">Indiquer la manière dont sont déterminées la légalité et la nécessité de la privation de liberté initiale et la procédure qui garantit le réexamen périodique du placement en détention, notamment dans le cas d’enfants </w:t>
      </w:r>
      <w:r w:rsidRPr="00ED77C9">
        <w:t>inculpés d</w:t>
      </w:r>
      <w:r>
        <w:t>’</w:t>
      </w:r>
      <w:r w:rsidRPr="00ED77C9">
        <w:t>i</w:t>
      </w:r>
      <w:r>
        <w:t>nfractions liées aux stupéfiants et d’enfants placés dans des établissements fermés. Donner en outre des informations sur ce qui suit :</w:t>
      </w:r>
      <w:r w:rsidRPr="00CF53D8">
        <w:t xml:space="preserve"> </w:t>
      </w:r>
    </w:p>
    <w:p w:rsidR="009E6E1D" w:rsidRPr="00CF53D8" w:rsidRDefault="009E6E1D" w:rsidP="00810528">
      <w:pPr>
        <w:pStyle w:val="SingleTxtG"/>
        <w:spacing w:after="100"/>
        <w:ind w:firstLine="567"/>
      </w:pPr>
      <w:r w:rsidRPr="00CF53D8">
        <w:t>a)</w:t>
      </w:r>
      <w:r w:rsidRPr="00CF53D8">
        <w:tab/>
      </w:r>
      <w:r w:rsidR="00AB1BC2">
        <w:t>L</w:t>
      </w:r>
      <w:r>
        <w:t>’augmentation du nombre de filles reconnues coupables d’une infraction ;</w:t>
      </w:r>
    </w:p>
    <w:p w:rsidR="009E6E1D" w:rsidRPr="00CF53D8" w:rsidRDefault="009E6E1D" w:rsidP="00810528">
      <w:pPr>
        <w:pStyle w:val="SingleTxtG"/>
        <w:spacing w:after="100"/>
        <w:ind w:firstLine="567"/>
      </w:pPr>
      <w:r w:rsidRPr="00CF53D8">
        <w:t>b)</w:t>
      </w:r>
      <w:r w:rsidRPr="00CF53D8">
        <w:tab/>
      </w:r>
      <w:r w:rsidR="00AB1BC2">
        <w:t>L</w:t>
      </w:r>
      <w:r>
        <w:t>a récidive ;</w:t>
      </w:r>
      <w:r w:rsidRPr="00CF53D8">
        <w:t xml:space="preserve"> </w:t>
      </w:r>
    </w:p>
    <w:p w:rsidR="009E6E1D" w:rsidRPr="00CF53D8" w:rsidRDefault="009E6E1D" w:rsidP="00810528">
      <w:pPr>
        <w:pStyle w:val="SingleTxtG"/>
        <w:spacing w:after="100"/>
        <w:ind w:firstLine="567"/>
      </w:pPr>
      <w:r w:rsidRPr="00CF53D8">
        <w:t>c)</w:t>
      </w:r>
      <w:r w:rsidRPr="00CF53D8">
        <w:tab/>
      </w:r>
      <w:r w:rsidR="00AB1BC2">
        <w:t>L</w:t>
      </w:r>
      <w:r>
        <w:t xml:space="preserve">es conditions de détention des enfants </w:t>
      </w:r>
      <w:r w:rsidRPr="00ED77C9">
        <w:t>inculpés d</w:t>
      </w:r>
      <w:r>
        <w:t>’</w:t>
      </w:r>
      <w:r w:rsidRPr="00ED77C9">
        <w:t>infractions</w:t>
      </w:r>
      <w:r>
        <w:t xml:space="preserve"> liées aux stupéfiants ;</w:t>
      </w:r>
      <w:r w:rsidRPr="00CF53D8">
        <w:t xml:space="preserve"> </w:t>
      </w:r>
    </w:p>
    <w:p w:rsidR="009E6E1D" w:rsidRPr="00CF53D8" w:rsidRDefault="009E6E1D" w:rsidP="00810528">
      <w:pPr>
        <w:pStyle w:val="SingleTxtG"/>
        <w:spacing w:after="100"/>
        <w:ind w:firstLine="567"/>
      </w:pPr>
      <w:r w:rsidRPr="00CF53D8">
        <w:t>d)</w:t>
      </w:r>
      <w:r w:rsidRPr="00CF53D8">
        <w:tab/>
      </w:r>
      <w:r>
        <w:t xml:space="preserve">L’abaissement de l’âge de la responsabilité pénale pour les infractions liées aux stupéfiants. </w:t>
      </w:r>
    </w:p>
    <w:p w:rsidR="009E6E1D" w:rsidRPr="00CF53D8" w:rsidRDefault="009E6E1D" w:rsidP="00810528">
      <w:pPr>
        <w:pStyle w:val="SingleTxtG"/>
        <w:spacing w:after="100"/>
      </w:pPr>
      <w:r w:rsidRPr="00CF53D8">
        <w:t>13.</w:t>
      </w:r>
      <w:r w:rsidRPr="00CF53D8">
        <w:tab/>
      </w:r>
      <w:r>
        <w:t>Décrire les mesures prises pour donner suite aux précédentes recommandations formulées par le Comité au titre du Protocole facultatif concernant l’implication d’enfants dans les conflits armés</w:t>
      </w:r>
      <w:r w:rsidRPr="00CF53D8">
        <w:t xml:space="preserve"> (CRC/C/OPAC/BLR/CO/1).</w:t>
      </w:r>
    </w:p>
    <w:p w:rsidR="009E6E1D" w:rsidRPr="00CF53D8" w:rsidRDefault="009E6E1D" w:rsidP="00810528">
      <w:pPr>
        <w:pStyle w:val="SingleTxtG"/>
        <w:spacing w:after="100"/>
      </w:pPr>
      <w:r w:rsidRPr="00CF53D8">
        <w:t>14.</w:t>
      </w:r>
      <w:r w:rsidRPr="00CF53D8">
        <w:tab/>
      </w:r>
      <w:r>
        <w:t xml:space="preserve">Donner des informations sur les mesures prises pour donner suite aux précédentes recommandations formulées par le Comité au titre du Protocole facultatif </w:t>
      </w:r>
      <w:r w:rsidRPr="000F275D">
        <w:t>concernant la vente d</w:t>
      </w:r>
      <w:r>
        <w:t>’</w:t>
      </w:r>
      <w:r w:rsidRPr="000F275D">
        <w:t xml:space="preserve">enfants, la prostitution des enfants et la pornographie mettant en scène des enfants </w:t>
      </w:r>
      <w:r w:rsidRPr="00CF53D8">
        <w:t>(CRC/C/OPSC/BLR/CO/1)</w:t>
      </w:r>
      <w:r>
        <w:t>, et indiquer les mesures envisagées pour :</w:t>
      </w:r>
    </w:p>
    <w:p w:rsidR="009E6E1D" w:rsidRPr="00CF53D8" w:rsidRDefault="009E6E1D" w:rsidP="00810528">
      <w:pPr>
        <w:pStyle w:val="SingleTxtG"/>
        <w:spacing w:after="100"/>
        <w:ind w:firstLine="567"/>
      </w:pPr>
      <w:r w:rsidRPr="00CF53D8">
        <w:t>a)</w:t>
      </w:r>
      <w:r w:rsidRPr="00CF53D8">
        <w:tab/>
      </w:r>
      <w:r w:rsidR="00AB1BC2">
        <w:t>M</w:t>
      </w:r>
      <w:r>
        <w:t>odifier l’</w:t>
      </w:r>
      <w:r w:rsidRPr="00CF53D8">
        <w:t xml:space="preserve">article 181 </w:t>
      </w:r>
      <w:r>
        <w:t xml:space="preserve">du Code pénal afin de supprimer le </w:t>
      </w:r>
      <w:r w:rsidRPr="00637C67">
        <w:t>critère de la contrainte</w:t>
      </w:r>
      <w:r>
        <w:t> ;</w:t>
      </w:r>
    </w:p>
    <w:p w:rsidR="009E6E1D" w:rsidRPr="00CF53D8" w:rsidRDefault="009E6E1D" w:rsidP="00810528">
      <w:pPr>
        <w:pStyle w:val="SingleTxtG"/>
        <w:spacing w:after="100"/>
        <w:ind w:firstLine="567"/>
      </w:pPr>
      <w:r w:rsidRPr="00CF53D8">
        <w:t>b)</w:t>
      </w:r>
      <w:r w:rsidRPr="00CF53D8">
        <w:tab/>
      </w:r>
      <w:r w:rsidR="00AB1BC2">
        <w:t>E</w:t>
      </w:r>
      <w:r>
        <w:t xml:space="preserve">ngager des poursuites effectives contre </w:t>
      </w:r>
      <w:r w:rsidRPr="00ED77C9">
        <w:t>les personnes responsables de l</w:t>
      </w:r>
      <w:r>
        <w:t>’</w:t>
      </w:r>
      <w:r w:rsidRPr="00ED77C9">
        <w:t>exploitation sexuelle d</w:t>
      </w:r>
      <w:r>
        <w:t>’</w:t>
      </w:r>
      <w:r w:rsidRPr="00ED77C9">
        <w:t>enfants, notamment celle pratiquée en ligne et visant des garçons</w:t>
      </w:r>
      <w:r>
        <w:t>, et donner la suite voulue aux cas signalés de discrimination à l’égard des victimes ;</w:t>
      </w:r>
      <w:r w:rsidRPr="00CF53D8">
        <w:t xml:space="preserve"> </w:t>
      </w:r>
    </w:p>
    <w:p w:rsidR="009E6E1D" w:rsidRPr="00CF53D8" w:rsidRDefault="009E6E1D" w:rsidP="00810528">
      <w:pPr>
        <w:pStyle w:val="SingleTxtG"/>
        <w:spacing w:after="100"/>
        <w:ind w:firstLine="567"/>
      </w:pPr>
      <w:r w:rsidRPr="00CF53D8">
        <w:t>c)</w:t>
      </w:r>
      <w:r w:rsidRPr="00CF53D8">
        <w:tab/>
      </w:r>
      <w:r w:rsidR="00AB1BC2">
        <w:t>A</w:t>
      </w:r>
      <w:r>
        <w:t>ssurer aux enfants victimes des services adaptés à leurs besoins</w:t>
      </w:r>
      <w:r w:rsidRPr="00CF53D8">
        <w:t>.</w:t>
      </w:r>
    </w:p>
    <w:p w:rsidR="009E6E1D" w:rsidRPr="00CF53D8" w:rsidRDefault="009E6E1D" w:rsidP="00AB1BC2">
      <w:pPr>
        <w:pStyle w:val="HChG"/>
      </w:pPr>
      <w:r w:rsidRPr="00CF53D8">
        <w:tab/>
      </w:r>
      <w:r w:rsidRPr="00CF53D8">
        <w:tab/>
      </w:r>
      <w:r>
        <w:t>Deuxième partie</w:t>
      </w:r>
      <w:r w:rsidRPr="00CF53D8">
        <w:t xml:space="preserve"> </w:t>
      </w:r>
    </w:p>
    <w:p w:rsidR="009E6E1D" w:rsidRPr="00CF53D8" w:rsidRDefault="009E6E1D" w:rsidP="00810528">
      <w:pPr>
        <w:pStyle w:val="SingleTxtG"/>
        <w:spacing w:after="100"/>
      </w:pPr>
      <w:r w:rsidRPr="00CF53D8">
        <w:t>15.</w:t>
      </w:r>
      <w:r w:rsidRPr="00CF53D8">
        <w:tab/>
      </w:r>
      <w:r>
        <w:t>L’État partie est invité à mettre à jour brièvement (en trois pages maximum) les renseignements fournis dans son rapport en ce qui concerne :</w:t>
      </w:r>
    </w:p>
    <w:p w:rsidR="009E6E1D" w:rsidRPr="00CF53D8" w:rsidRDefault="009E6E1D" w:rsidP="00810528">
      <w:pPr>
        <w:pStyle w:val="SingleTxtG"/>
        <w:spacing w:after="100"/>
        <w:ind w:firstLine="567"/>
      </w:pPr>
      <w:r w:rsidRPr="00CF53D8">
        <w:t>a)</w:t>
      </w:r>
      <w:r w:rsidRPr="00CF53D8">
        <w:tab/>
      </w:r>
      <w:r>
        <w:t>Les nouveaux projets ou textes de loi et leurs règlements d’application respectifs ;</w:t>
      </w:r>
    </w:p>
    <w:p w:rsidR="009E6E1D" w:rsidRPr="00CF53D8" w:rsidRDefault="009E6E1D" w:rsidP="00810528">
      <w:pPr>
        <w:pStyle w:val="SingleTxtG"/>
        <w:spacing w:after="100"/>
        <w:ind w:firstLine="567"/>
      </w:pPr>
      <w:r w:rsidRPr="00CF53D8">
        <w:t>b)</w:t>
      </w:r>
      <w:r w:rsidRPr="00CF53D8">
        <w:tab/>
      </w:r>
      <w:r>
        <w:t>Les nouvelles institutions (et leur mandat) et les réformes institutionnelles ;</w:t>
      </w:r>
    </w:p>
    <w:p w:rsidR="009E6E1D" w:rsidRPr="00CF53D8" w:rsidRDefault="009E6E1D" w:rsidP="00810528">
      <w:pPr>
        <w:pStyle w:val="SingleTxtG"/>
        <w:spacing w:after="100"/>
        <w:ind w:firstLine="567"/>
      </w:pPr>
      <w:r w:rsidRPr="00CF53D8">
        <w:t>c)</w:t>
      </w:r>
      <w:r w:rsidRPr="00CF53D8">
        <w:tab/>
      </w:r>
      <w:r>
        <w:t>Les politiques, programmes et plans d’action récemment adoptés, ainsi que leur champ d’application et leur financement</w:t>
      </w:r>
      <w:r w:rsidR="00810528">
        <w:t> </w:t>
      </w:r>
      <w:r>
        <w:t>;</w:t>
      </w:r>
    </w:p>
    <w:p w:rsidR="009E6E1D" w:rsidRPr="00CF53D8" w:rsidRDefault="009E6E1D" w:rsidP="00810528">
      <w:pPr>
        <w:pStyle w:val="SingleTxtG"/>
        <w:spacing w:after="100"/>
        <w:ind w:firstLine="567"/>
      </w:pPr>
      <w:r w:rsidRPr="00CF53D8">
        <w:t>d)</w:t>
      </w:r>
      <w:r w:rsidRPr="00CF53D8">
        <w:tab/>
      </w:r>
      <w:r>
        <w:t>Les instruments relatifs aux droits de l’homme récemment ratifiés.</w:t>
      </w:r>
    </w:p>
    <w:p w:rsidR="009E6E1D" w:rsidRPr="00CF53D8" w:rsidRDefault="009E6E1D" w:rsidP="00810528">
      <w:pPr>
        <w:pStyle w:val="HChG"/>
      </w:pPr>
      <w:r w:rsidRPr="00CF53D8">
        <w:tab/>
      </w:r>
      <w:r w:rsidRPr="00CF53D8">
        <w:tab/>
      </w:r>
      <w:r>
        <w:t>Troisième partie</w:t>
      </w:r>
    </w:p>
    <w:p w:rsidR="009E6E1D" w:rsidRPr="00CF53D8" w:rsidRDefault="009E6E1D" w:rsidP="00810528">
      <w:pPr>
        <w:pStyle w:val="H23G"/>
      </w:pPr>
      <w:r w:rsidRPr="00CF53D8">
        <w:tab/>
      </w:r>
      <w:r w:rsidRPr="00CF53D8">
        <w:tab/>
      </w:r>
      <w:r>
        <w:t>Données, statistiques et autres informations, si disponibles</w:t>
      </w:r>
    </w:p>
    <w:p w:rsidR="009E6E1D" w:rsidRPr="00CF53D8" w:rsidRDefault="009E6E1D" w:rsidP="00810528">
      <w:pPr>
        <w:pStyle w:val="SingleTxtG"/>
        <w:spacing w:after="100"/>
      </w:pPr>
      <w:r w:rsidRPr="00CF53D8">
        <w:t>16.</w:t>
      </w:r>
      <w:r w:rsidRPr="00CF53D8">
        <w:tab/>
      </w:r>
      <w:r>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w:t>
      </w:r>
      <w:r w:rsidRPr="00CF53D8">
        <w:t xml:space="preserve"> </w:t>
      </w:r>
      <w:r>
        <w:t>Donner également des informations sur la répartition géographique de ces ressources.</w:t>
      </w:r>
    </w:p>
    <w:p w:rsidR="009E6E1D" w:rsidRPr="00CF53D8" w:rsidRDefault="009E6E1D" w:rsidP="00810528">
      <w:pPr>
        <w:pStyle w:val="SingleTxtG"/>
        <w:spacing w:after="100"/>
      </w:pPr>
      <w:r w:rsidRPr="00CF53D8">
        <w:t>17.</w:t>
      </w:r>
      <w:r w:rsidRPr="00CF53D8">
        <w:tab/>
      </w:r>
      <w:r>
        <w:t xml:space="preserve">Fournir, si possible, pour les trois dernières années, des données statistiques à jour, ventilées par âge, sexe, origine ethnique, origine nationale, zone géographique et situation </w:t>
      </w:r>
      <w:proofErr w:type="spellStart"/>
      <w:r>
        <w:t>socioéconomique</w:t>
      </w:r>
      <w:proofErr w:type="spellEnd"/>
      <w:r>
        <w:t>, concernant :</w:t>
      </w:r>
    </w:p>
    <w:p w:rsidR="009E6E1D" w:rsidRPr="00CF53D8" w:rsidRDefault="009E6E1D" w:rsidP="00810528">
      <w:pPr>
        <w:pStyle w:val="SingleTxtG"/>
        <w:spacing w:after="100"/>
        <w:ind w:firstLine="567"/>
      </w:pPr>
      <w:r w:rsidRPr="00CF53D8">
        <w:t>a)</w:t>
      </w:r>
      <w:r w:rsidRPr="00CF53D8">
        <w:tab/>
      </w:r>
      <w:r w:rsidR="00810528">
        <w:t>L</w:t>
      </w:r>
      <w:r>
        <w:t>es cas de mauvais traitements et de violence à l’égard d’enfants, y compris toutes les formes de châtiments corporels, le harcèlement, les violences et sévices sexuels et la violence en ligne, ainsi que les poursuites et les condamnations auxquels ces cas ont donné lieu dans l’État partie ;</w:t>
      </w:r>
    </w:p>
    <w:p w:rsidR="009E6E1D" w:rsidRPr="00CF53D8" w:rsidRDefault="009E6E1D" w:rsidP="005915FF">
      <w:pPr>
        <w:pStyle w:val="SingleTxtG"/>
        <w:ind w:firstLine="567"/>
      </w:pPr>
      <w:r w:rsidRPr="00CF53D8">
        <w:lastRenderedPageBreak/>
        <w:t>b)</w:t>
      </w:r>
      <w:r w:rsidRPr="00CF53D8">
        <w:tab/>
      </w:r>
      <w:r w:rsidR="00810528">
        <w:t>L</w:t>
      </w:r>
      <w:r>
        <w:t>es cas d’enfants vivant avec le VIH ;</w:t>
      </w:r>
    </w:p>
    <w:p w:rsidR="009E6E1D" w:rsidRPr="00CF53D8" w:rsidRDefault="009E6E1D" w:rsidP="005915FF">
      <w:pPr>
        <w:pStyle w:val="SingleTxtG"/>
        <w:ind w:firstLine="567"/>
      </w:pPr>
      <w:r w:rsidRPr="00CF53D8">
        <w:t>c)</w:t>
      </w:r>
      <w:r w:rsidRPr="00CF53D8">
        <w:tab/>
      </w:r>
      <w:r w:rsidR="00810528">
        <w:t>L</w:t>
      </w:r>
      <w:r>
        <w:t>es cas de cancer de la thyroïde ;</w:t>
      </w:r>
    </w:p>
    <w:p w:rsidR="009E6E1D" w:rsidRPr="00CF53D8" w:rsidRDefault="009E6E1D" w:rsidP="005915FF">
      <w:pPr>
        <w:pStyle w:val="SingleTxtG"/>
        <w:ind w:firstLine="567"/>
      </w:pPr>
      <w:r w:rsidRPr="00CF53D8">
        <w:t>d)</w:t>
      </w:r>
      <w:r w:rsidRPr="00CF53D8">
        <w:tab/>
      </w:r>
      <w:r w:rsidR="00503EF8">
        <w:t>L</w:t>
      </w:r>
      <w:r>
        <w:t>es cas de troubles mentaux (ventiler les données par type de maladie) ;</w:t>
      </w:r>
    </w:p>
    <w:p w:rsidR="009E6E1D" w:rsidRPr="00CF53D8" w:rsidRDefault="009E6E1D" w:rsidP="005915FF">
      <w:pPr>
        <w:pStyle w:val="SingleTxtG"/>
        <w:ind w:firstLine="567"/>
      </w:pPr>
      <w:r w:rsidRPr="00CF53D8">
        <w:t>e)</w:t>
      </w:r>
      <w:r w:rsidRPr="00CF53D8">
        <w:tab/>
      </w:r>
      <w:r w:rsidR="00503EF8">
        <w:t>L</w:t>
      </w:r>
      <w:r>
        <w:t>es cas de suicide d’enfants ;</w:t>
      </w:r>
    </w:p>
    <w:p w:rsidR="009E6E1D" w:rsidRPr="00CF53D8" w:rsidRDefault="009E6E1D" w:rsidP="005915FF">
      <w:pPr>
        <w:pStyle w:val="SingleTxtG"/>
        <w:ind w:firstLine="567"/>
      </w:pPr>
      <w:r w:rsidRPr="00CF53D8">
        <w:t>f)</w:t>
      </w:r>
      <w:r w:rsidRPr="00CF53D8">
        <w:tab/>
      </w:r>
      <w:r w:rsidR="00503EF8">
        <w:t>L</w:t>
      </w:r>
      <w:r>
        <w:t>es cas de mariages d’enfants et de grossesses précoces ;</w:t>
      </w:r>
    </w:p>
    <w:p w:rsidR="009E6E1D" w:rsidRPr="00CF53D8" w:rsidRDefault="009E6E1D" w:rsidP="005915FF">
      <w:pPr>
        <w:pStyle w:val="SingleTxtG"/>
        <w:ind w:firstLine="567"/>
      </w:pPr>
      <w:r w:rsidRPr="00CF53D8">
        <w:t>g)</w:t>
      </w:r>
      <w:r w:rsidRPr="00CF53D8">
        <w:tab/>
      </w:r>
      <w:r w:rsidR="00503EF8">
        <w:t>L</w:t>
      </w:r>
      <w:r>
        <w:t>es enfants roms ;</w:t>
      </w:r>
    </w:p>
    <w:p w:rsidR="009E6E1D" w:rsidRPr="00CF53D8" w:rsidRDefault="009E6E1D" w:rsidP="005915FF">
      <w:pPr>
        <w:pStyle w:val="SingleTxtG"/>
        <w:ind w:firstLine="567"/>
      </w:pPr>
      <w:r w:rsidRPr="00CF53D8">
        <w:t>h)</w:t>
      </w:r>
      <w:r w:rsidRPr="00CF53D8">
        <w:tab/>
      </w:r>
      <w:r w:rsidR="00503EF8">
        <w:t>L</w:t>
      </w:r>
      <w:r>
        <w:t>es enfants apatrides, y compris les enfants apatrides non accompagnés ;</w:t>
      </w:r>
    </w:p>
    <w:p w:rsidR="009E6E1D" w:rsidRPr="00CF53D8" w:rsidRDefault="009E6E1D" w:rsidP="005915FF">
      <w:pPr>
        <w:pStyle w:val="SingleTxtG"/>
        <w:ind w:firstLine="567"/>
      </w:pPr>
      <w:r w:rsidRPr="00CF53D8">
        <w:t>i)</w:t>
      </w:r>
      <w:r w:rsidRPr="00CF53D8">
        <w:tab/>
      </w:r>
      <w:r w:rsidR="00503EF8">
        <w:t>L</w:t>
      </w:r>
      <w:r>
        <w:t>es enfants demandeurs d’asile, réfugiés ou migrants, y compris ceux placés dans des centres de détention des services de l’immigration ou dans des foyers et ceux en situation de rue ;</w:t>
      </w:r>
    </w:p>
    <w:p w:rsidR="009E6E1D" w:rsidRPr="00CF53D8" w:rsidRDefault="009E6E1D" w:rsidP="005915FF">
      <w:pPr>
        <w:pStyle w:val="SingleTxtG"/>
        <w:ind w:firstLine="567"/>
      </w:pPr>
      <w:r w:rsidRPr="00CF53D8">
        <w:t>j)</w:t>
      </w:r>
      <w:r w:rsidRPr="00CF53D8">
        <w:tab/>
      </w:r>
      <w:r w:rsidR="00503EF8">
        <w:t>L</w:t>
      </w:r>
      <w:r>
        <w:t>es enfants vivant dans la pauvreté et dans des logements inadéquats</w:t>
      </w:r>
      <w:r w:rsidRPr="00CF53D8">
        <w:t>.</w:t>
      </w:r>
    </w:p>
    <w:p w:rsidR="009E6E1D" w:rsidRPr="00CF53D8" w:rsidRDefault="009E6E1D" w:rsidP="00503EF8">
      <w:pPr>
        <w:pStyle w:val="SingleTxtG"/>
        <w:keepNext/>
      </w:pPr>
      <w:r w:rsidRPr="00CF53D8">
        <w:t>18.</w:t>
      </w:r>
      <w:r w:rsidRPr="00CF53D8">
        <w:tab/>
      </w:r>
      <w:r w:rsidRPr="00165B3A">
        <w:t xml:space="preserve">Fournir, pour les trois dernières années, des données ventilées par âge, sexe, milieu </w:t>
      </w:r>
      <w:proofErr w:type="spellStart"/>
      <w:r w:rsidRPr="00165B3A">
        <w:t>socioéconomique</w:t>
      </w:r>
      <w:proofErr w:type="spellEnd"/>
      <w:r w:rsidRPr="00165B3A">
        <w:t>, origine ethnique et zone géographique concernant la situation des enfants privés de milieu familial, en indiquant</w:t>
      </w:r>
      <w:r>
        <w:t> </w:t>
      </w:r>
      <w:r w:rsidRPr="00165B3A">
        <w:t>:</w:t>
      </w:r>
    </w:p>
    <w:p w:rsidR="009E6E1D" w:rsidRPr="00CF53D8" w:rsidRDefault="009E6E1D" w:rsidP="005915FF">
      <w:pPr>
        <w:pStyle w:val="SingleTxtG"/>
        <w:ind w:firstLine="567"/>
      </w:pPr>
      <w:r w:rsidRPr="00CF53D8">
        <w:t>a)</w:t>
      </w:r>
      <w:r w:rsidRPr="00CF53D8">
        <w:tab/>
      </w:r>
      <w:r w:rsidR="00503EF8">
        <w:t>L</w:t>
      </w:r>
      <w:r w:rsidRPr="00165B3A">
        <w:t>e nombre d</w:t>
      </w:r>
      <w:r>
        <w:t>’</w:t>
      </w:r>
      <w:r w:rsidRPr="00165B3A">
        <w:t xml:space="preserve">enfants </w:t>
      </w:r>
      <w:r>
        <w:t>séparés de leur famille, y compris à titre provisoire ;</w:t>
      </w:r>
    </w:p>
    <w:p w:rsidR="009E6E1D" w:rsidRPr="00CF53D8" w:rsidRDefault="009E6E1D" w:rsidP="005915FF">
      <w:pPr>
        <w:pStyle w:val="SingleTxtG"/>
        <w:ind w:firstLine="567"/>
      </w:pPr>
      <w:r w:rsidRPr="00CF53D8">
        <w:t>b)</w:t>
      </w:r>
      <w:r w:rsidRPr="00CF53D8">
        <w:tab/>
      </w:r>
      <w:r w:rsidR="00503EF8">
        <w:t>L</w:t>
      </w:r>
      <w:r w:rsidRPr="00165B3A">
        <w:t>e nombre d</w:t>
      </w:r>
      <w:r>
        <w:t>’</w:t>
      </w:r>
      <w:r w:rsidRPr="00165B3A">
        <w:t xml:space="preserve">enfants </w:t>
      </w:r>
      <w:r>
        <w:t>placés en institution ;</w:t>
      </w:r>
    </w:p>
    <w:p w:rsidR="009E6E1D" w:rsidRPr="00CF53D8" w:rsidRDefault="009E6E1D" w:rsidP="005915FF">
      <w:pPr>
        <w:pStyle w:val="SingleTxtG"/>
        <w:ind w:firstLine="567"/>
      </w:pPr>
      <w:r w:rsidRPr="00CF53D8">
        <w:t>c)</w:t>
      </w:r>
      <w:r w:rsidRPr="00CF53D8">
        <w:tab/>
      </w:r>
      <w:r w:rsidR="00503EF8">
        <w:t>L</w:t>
      </w:r>
      <w:r w:rsidRPr="00165B3A">
        <w:t>e nombre d</w:t>
      </w:r>
      <w:r>
        <w:t>’</w:t>
      </w:r>
      <w:r w:rsidRPr="00165B3A">
        <w:t xml:space="preserve">enfants </w:t>
      </w:r>
      <w:r>
        <w:t>placés en famille d’accueil ;</w:t>
      </w:r>
      <w:r w:rsidRPr="00CF53D8">
        <w:t xml:space="preserve"> </w:t>
      </w:r>
    </w:p>
    <w:p w:rsidR="009E6E1D" w:rsidRPr="00CF53D8" w:rsidRDefault="009E6E1D" w:rsidP="005915FF">
      <w:pPr>
        <w:pStyle w:val="SingleTxtG"/>
        <w:ind w:firstLine="567"/>
      </w:pPr>
      <w:r w:rsidRPr="00CF53D8">
        <w:t>d)</w:t>
      </w:r>
      <w:r w:rsidRPr="00CF53D8">
        <w:tab/>
      </w:r>
      <w:r w:rsidR="00503EF8">
        <w:t>L</w:t>
      </w:r>
      <w:r w:rsidRPr="00165B3A">
        <w:t>e nombre d</w:t>
      </w:r>
      <w:r>
        <w:t>’</w:t>
      </w:r>
      <w:r w:rsidRPr="00165B3A">
        <w:t xml:space="preserve">enfants </w:t>
      </w:r>
      <w:r>
        <w:t>adoptés dans le pays ou à l’étranger ;</w:t>
      </w:r>
    </w:p>
    <w:p w:rsidR="009E6E1D" w:rsidRPr="00CF53D8" w:rsidRDefault="009E6E1D" w:rsidP="005915FF">
      <w:pPr>
        <w:pStyle w:val="SingleTxtG"/>
        <w:ind w:firstLine="567"/>
      </w:pPr>
      <w:r w:rsidRPr="00CF53D8">
        <w:t>e)</w:t>
      </w:r>
      <w:r w:rsidRPr="00CF53D8">
        <w:tab/>
      </w:r>
      <w:r w:rsidR="00503EF8">
        <w:t>L</w:t>
      </w:r>
      <w:r>
        <w:t>e nombre de parents déchus de leurs droits parentaux et les motifs de la déchéance de leurs droits</w:t>
      </w:r>
      <w:r w:rsidRPr="00CF53D8">
        <w:t>.</w:t>
      </w:r>
    </w:p>
    <w:p w:rsidR="009E6E1D" w:rsidRPr="00CF53D8" w:rsidRDefault="009E6E1D" w:rsidP="00503EF8">
      <w:pPr>
        <w:pStyle w:val="SingleTxtG"/>
        <w:keepNext/>
      </w:pPr>
      <w:r w:rsidRPr="00CF53D8">
        <w:t>19.</w:t>
      </w:r>
      <w:r w:rsidRPr="00CF53D8">
        <w:tab/>
      </w:r>
      <w:r w:rsidRPr="00262D26">
        <w:t>Fournir, pour les trois dernières années, des données ventilées par âge, sexe, type de handicap, origine ethnique et zone géographique, concernant le nombre d</w:t>
      </w:r>
      <w:r>
        <w:t>’</w:t>
      </w:r>
      <w:r w:rsidRPr="00262D26">
        <w:t>enfants handicapés :</w:t>
      </w:r>
    </w:p>
    <w:p w:rsidR="009E6E1D" w:rsidRPr="00CF53D8" w:rsidRDefault="009E6E1D" w:rsidP="005915FF">
      <w:pPr>
        <w:pStyle w:val="SingleTxtG"/>
        <w:ind w:firstLine="567"/>
      </w:pPr>
      <w:r w:rsidRPr="00CF53D8">
        <w:t>a)</w:t>
      </w:r>
      <w:r w:rsidRPr="00CF53D8">
        <w:tab/>
      </w:r>
      <w:r w:rsidR="00301624">
        <w:t>V</w:t>
      </w:r>
      <w:r>
        <w:t>ivant dans leur famille ;</w:t>
      </w:r>
    </w:p>
    <w:p w:rsidR="009E6E1D" w:rsidRPr="00CF53D8" w:rsidRDefault="009E6E1D" w:rsidP="005915FF">
      <w:pPr>
        <w:pStyle w:val="SingleTxtG"/>
        <w:ind w:firstLine="567"/>
      </w:pPr>
      <w:r w:rsidRPr="00CF53D8">
        <w:t>b)</w:t>
      </w:r>
      <w:r w:rsidRPr="00CF53D8">
        <w:tab/>
      </w:r>
      <w:r w:rsidR="00301624">
        <w:t>V</w:t>
      </w:r>
      <w:r>
        <w:t>ivant en institution ;</w:t>
      </w:r>
    </w:p>
    <w:p w:rsidR="009E6E1D" w:rsidRPr="00CF53D8" w:rsidRDefault="009E6E1D" w:rsidP="005915FF">
      <w:pPr>
        <w:pStyle w:val="SingleTxtG"/>
        <w:ind w:firstLine="567"/>
      </w:pPr>
      <w:r w:rsidRPr="00CF53D8">
        <w:t>c)</w:t>
      </w:r>
      <w:r w:rsidRPr="00CF53D8">
        <w:tab/>
      </w:r>
      <w:r w:rsidR="00301624">
        <w:t>F</w:t>
      </w:r>
      <w:r>
        <w:t>réquentant une école primaire ordinaire ;</w:t>
      </w:r>
    </w:p>
    <w:p w:rsidR="009E6E1D" w:rsidRPr="00CF53D8" w:rsidRDefault="009E6E1D" w:rsidP="005915FF">
      <w:pPr>
        <w:pStyle w:val="SingleTxtG"/>
        <w:ind w:firstLine="567"/>
      </w:pPr>
      <w:r w:rsidRPr="00CF53D8">
        <w:t>d)</w:t>
      </w:r>
      <w:r w:rsidRPr="00CF53D8">
        <w:tab/>
      </w:r>
      <w:r w:rsidR="00301624">
        <w:t>F</w:t>
      </w:r>
      <w:r>
        <w:t>réquentant une école secondaire ordinaire ;</w:t>
      </w:r>
    </w:p>
    <w:p w:rsidR="009E6E1D" w:rsidRPr="00CF53D8" w:rsidRDefault="009E6E1D" w:rsidP="005915FF">
      <w:pPr>
        <w:pStyle w:val="SingleTxtG"/>
        <w:ind w:firstLine="567"/>
      </w:pPr>
      <w:r w:rsidRPr="00CF53D8">
        <w:t>e)</w:t>
      </w:r>
      <w:r w:rsidRPr="00CF53D8">
        <w:tab/>
      </w:r>
      <w:r w:rsidR="00301624">
        <w:t>F</w:t>
      </w:r>
      <w:r>
        <w:t>réquentant une école spécialisée ;</w:t>
      </w:r>
    </w:p>
    <w:p w:rsidR="009E6E1D" w:rsidRPr="00CF53D8" w:rsidRDefault="009E6E1D" w:rsidP="005915FF">
      <w:pPr>
        <w:pStyle w:val="SingleTxtG"/>
        <w:ind w:firstLine="567"/>
      </w:pPr>
      <w:r w:rsidRPr="00CF53D8">
        <w:t>f)</w:t>
      </w:r>
      <w:r w:rsidRPr="00CF53D8">
        <w:tab/>
      </w:r>
      <w:r w:rsidR="00301624">
        <w:t>N</w:t>
      </w:r>
      <w:r>
        <w:t>on scolarisés ;</w:t>
      </w:r>
      <w:r w:rsidRPr="00CF53D8">
        <w:t xml:space="preserve"> </w:t>
      </w:r>
    </w:p>
    <w:p w:rsidR="009E6E1D" w:rsidRPr="00CF53D8" w:rsidRDefault="009E6E1D" w:rsidP="005915FF">
      <w:pPr>
        <w:pStyle w:val="SingleTxtG"/>
        <w:ind w:firstLine="567"/>
      </w:pPr>
      <w:r w:rsidRPr="00CF53D8">
        <w:t>g)</w:t>
      </w:r>
      <w:r w:rsidRPr="00CF53D8">
        <w:tab/>
      </w:r>
      <w:r w:rsidR="00301624">
        <w:t>A</w:t>
      </w:r>
      <w:r>
        <w:t>bandonnés par leur famille</w:t>
      </w:r>
      <w:r w:rsidRPr="00CF53D8">
        <w:t>.</w:t>
      </w:r>
    </w:p>
    <w:p w:rsidR="009E6E1D" w:rsidRPr="00CF53D8" w:rsidRDefault="009E6E1D" w:rsidP="00841104">
      <w:pPr>
        <w:pStyle w:val="SingleTxtG"/>
        <w:keepNext/>
      </w:pPr>
      <w:r w:rsidRPr="00CF53D8">
        <w:t>20.</w:t>
      </w:r>
      <w:r w:rsidRPr="00CF53D8">
        <w:tab/>
      </w:r>
      <w:r w:rsidRPr="00F91FF3">
        <w:t>Fournir, si possible, pour les trois dernières années, des données statistiques à jour, ventilées par âge, sexe, type d</w:t>
      </w:r>
      <w:r>
        <w:t>’</w:t>
      </w:r>
      <w:r w:rsidRPr="00F91FF3">
        <w:t xml:space="preserve">infraction commise, origine ethnique, origine nationale, zone géographique et situation </w:t>
      </w:r>
      <w:proofErr w:type="spellStart"/>
      <w:r w:rsidRPr="00F91FF3">
        <w:t>socioéconomique</w:t>
      </w:r>
      <w:proofErr w:type="spellEnd"/>
      <w:r>
        <w:t>,</w:t>
      </w:r>
      <w:r w:rsidRPr="00F91FF3">
        <w:t xml:space="preserve"> sur le nombre d</w:t>
      </w:r>
      <w:r>
        <w:t>’</w:t>
      </w:r>
      <w:r w:rsidRPr="00F91FF3">
        <w:t>enfants en conflit avec la loi qui</w:t>
      </w:r>
      <w:r w:rsidR="00841104">
        <w:t> :</w:t>
      </w:r>
    </w:p>
    <w:p w:rsidR="009E6E1D" w:rsidRPr="00CF53D8" w:rsidRDefault="009E6E1D" w:rsidP="00301624">
      <w:pPr>
        <w:pStyle w:val="SingleTxtG"/>
        <w:ind w:firstLine="567"/>
      </w:pPr>
      <w:r w:rsidRPr="00CF53D8">
        <w:t>a)</w:t>
      </w:r>
      <w:r w:rsidRPr="00CF53D8">
        <w:tab/>
      </w:r>
      <w:r w:rsidR="00301624">
        <w:t>O</w:t>
      </w:r>
      <w:r>
        <w:t>nt été arrêtés ;</w:t>
      </w:r>
    </w:p>
    <w:p w:rsidR="009E6E1D" w:rsidRPr="00CF53D8" w:rsidRDefault="009E6E1D" w:rsidP="005915FF">
      <w:pPr>
        <w:pStyle w:val="SingleTxtG"/>
        <w:ind w:firstLine="567"/>
      </w:pPr>
      <w:r w:rsidRPr="00CF53D8">
        <w:t>b)</w:t>
      </w:r>
      <w:r w:rsidRPr="00CF53D8">
        <w:tab/>
      </w:r>
      <w:r w:rsidR="001C2024">
        <w:t>O</w:t>
      </w:r>
      <w:r>
        <w:t>nt bénéficié de programmes de déjudiciarisation ;</w:t>
      </w:r>
      <w:r w:rsidRPr="00CF53D8">
        <w:t xml:space="preserve"> </w:t>
      </w:r>
    </w:p>
    <w:p w:rsidR="009E6E1D" w:rsidRPr="00CF53D8" w:rsidRDefault="009E6E1D" w:rsidP="005915FF">
      <w:pPr>
        <w:pStyle w:val="SingleTxtG"/>
        <w:ind w:firstLine="567"/>
      </w:pPr>
      <w:r w:rsidRPr="00CF53D8">
        <w:t>c)</w:t>
      </w:r>
      <w:r w:rsidRPr="00CF53D8">
        <w:tab/>
      </w:r>
      <w:r w:rsidR="001C2024">
        <w:t>O</w:t>
      </w:r>
      <w:r>
        <w:t>nt été placés en garde à vue ;</w:t>
      </w:r>
    </w:p>
    <w:p w:rsidR="009E6E1D" w:rsidRPr="00CF53D8" w:rsidRDefault="009E6E1D" w:rsidP="005915FF">
      <w:pPr>
        <w:pStyle w:val="SingleTxtG"/>
        <w:ind w:firstLine="567"/>
      </w:pPr>
      <w:r w:rsidRPr="00CF53D8">
        <w:t>d)</w:t>
      </w:r>
      <w:r w:rsidRPr="00CF53D8">
        <w:tab/>
      </w:r>
      <w:r w:rsidR="001C2024">
        <w:t>O</w:t>
      </w:r>
      <w:r>
        <w:t xml:space="preserve">nt été placés en </w:t>
      </w:r>
      <w:r w:rsidRPr="0014707D">
        <w:t>détention provisoire</w:t>
      </w:r>
      <w:r>
        <w:t xml:space="preserve"> dans des institutions relevant du Ministère de l’intérieur (indiquer la durée de la détention) ;</w:t>
      </w:r>
    </w:p>
    <w:p w:rsidR="009E6E1D" w:rsidRPr="00CF53D8" w:rsidRDefault="009E6E1D" w:rsidP="005915FF">
      <w:pPr>
        <w:pStyle w:val="SingleTxtG"/>
        <w:ind w:firstLine="567"/>
      </w:pPr>
      <w:r w:rsidRPr="00CF53D8">
        <w:t>e)</w:t>
      </w:r>
      <w:r w:rsidRPr="00CF53D8">
        <w:tab/>
      </w:r>
      <w:r w:rsidR="001C2024">
        <w:t>O</w:t>
      </w:r>
      <w:r>
        <w:t xml:space="preserve">nt été </w:t>
      </w:r>
      <w:r w:rsidRPr="0022510E">
        <w:t>détenus</w:t>
      </w:r>
      <w:r>
        <w:t xml:space="preserve"> dans d’autres institutions relevant du Ministère de l’intérieur ;</w:t>
      </w:r>
    </w:p>
    <w:p w:rsidR="009E6E1D" w:rsidRPr="00CF53D8" w:rsidRDefault="009E6E1D" w:rsidP="005915FF">
      <w:pPr>
        <w:pStyle w:val="SingleTxtG"/>
        <w:ind w:firstLine="567"/>
      </w:pPr>
      <w:r w:rsidRPr="00CF53D8">
        <w:t>f)</w:t>
      </w:r>
      <w:r w:rsidRPr="00CF53D8">
        <w:tab/>
      </w:r>
      <w:r w:rsidR="001C2024">
        <w:t>O</w:t>
      </w:r>
      <w:r>
        <w:t xml:space="preserve">nt été placés dans des institutions relevant du Ministère de l’éducation, du Ministère de la santé, du Ministère du travail et de la protection sociale ou de tout autre </w:t>
      </w:r>
      <w:r w:rsidRPr="0014707D">
        <w:t>organe</w:t>
      </w:r>
      <w:r>
        <w:t xml:space="preserve"> de l’État, y compris dans des établissements « fermés » ;</w:t>
      </w:r>
    </w:p>
    <w:p w:rsidR="009E6E1D" w:rsidRPr="00CF53D8" w:rsidRDefault="009E6E1D" w:rsidP="005915FF">
      <w:pPr>
        <w:pStyle w:val="SingleTxtG"/>
        <w:ind w:firstLine="567"/>
      </w:pPr>
      <w:r w:rsidRPr="00CF53D8">
        <w:lastRenderedPageBreak/>
        <w:t>g)</w:t>
      </w:r>
      <w:r w:rsidRPr="00CF53D8">
        <w:tab/>
      </w:r>
      <w:r w:rsidR="001C2024">
        <w:t>O</w:t>
      </w:r>
      <w:r>
        <w:t>nt été détenus avec des adultes ;</w:t>
      </w:r>
    </w:p>
    <w:p w:rsidR="009E6E1D" w:rsidRPr="00CF53D8" w:rsidRDefault="009E6E1D" w:rsidP="005915FF">
      <w:pPr>
        <w:pStyle w:val="SingleTxtG"/>
        <w:ind w:firstLine="567"/>
      </w:pPr>
      <w:r w:rsidRPr="00CF53D8">
        <w:t>h)</w:t>
      </w:r>
      <w:r w:rsidRPr="00CF53D8">
        <w:tab/>
      </w:r>
      <w:r w:rsidR="001C2024">
        <w:t>O</w:t>
      </w:r>
      <w:r>
        <w:t>nt été condamnés et exécutent leur peine en détention (indiquer la durée de la peine)</w:t>
      </w:r>
      <w:r w:rsidRPr="00CF53D8">
        <w:t>.</w:t>
      </w:r>
    </w:p>
    <w:p w:rsidR="009E6E1D" w:rsidRPr="00CF53D8" w:rsidRDefault="009E6E1D" w:rsidP="00E714ED">
      <w:pPr>
        <w:pStyle w:val="SingleTxtG"/>
      </w:pPr>
      <w:r w:rsidRPr="00CF53D8">
        <w:t>21.</w:t>
      </w:r>
      <w:r w:rsidRPr="00CF53D8">
        <w:tab/>
      </w:r>
      <w:r w:rsidRPr="0022510E">
        <w:t>Fournir des renseignements sur la manière dont les activités de planification, de mise en œuvre et de suivi des mesures visant à atteindre les objectifs de développement durable intègrent une approche fondée sur les droits de l</w:t>
      </w:r>
      <w:r>
        <w:t>’</w:t>
      </w:r>
      <w:r w:rsidRPr="0022510E">
        <w:t>enfant, notamment en ce qui concerne la participation des enfants et la collecte de données, et sur la manière dont elles favorisent la réalisation des droits de l</w:t>
      </w:r>
      <w:r>
        <w:t>’</w:t>
      </w:r>
      <w:r w:rsidRPr="0022510E">
        <w:t>enfant consacrés par la Convention et ses Protocoles facultatifs.</w:t>
      </w:r>
    </w:p>
    <w:p w:rsidR="009E6E1D" w:rsidRPr="00CF53D8" w:rsidRDefault="009E6E1D" w:rsidP="00E714ED">
      <w:pPr>
        <w:pStyle w:val="SingleTxtG"/>
      </w:pPr>
      <w:r w:rsidRPr="00CF53D8">
        <w:t>22.</w:t>
      </w:r>
      <w:r w:rsidRPr="00CF53D8">
        <w:tab/>
      </w:r>
      <w:r>
        <w:t>Mettre à jour les données figurant dans le rapport qui seraient obsolètes ou qui ne tiendraient pas compte de faits nouveaux</w:t>
      </w:r>
      <w:r w:rsidRPr="00CF53D8">
        <w:t xml:space="preserve">. </w:t>
      </w:r>
    </w:p>
    <w:p w:rsidR="009E6E1D" w:rsidRPr="00CF53D8" w:rsidRDefault="009E6E1D" w:rsidP="00E714ED">
      <w:pPr>
        <w:pStyle w:val="SingleTxtG"/>
      </w:pPr>
      <w:r w:rsidRPr="00CF53D8">
        <w:t>23.</w:t>
      </w:r>
      <w:r w:rsidRPr="00CF53D8">
        <w:tab/>
      </w:r>
      <w:r w:rsidRPr="00AF1901">
        <w:t>En outre, l</w:t>
      </w:r>
      <w:r>
        <w:t>’</w:t>
      </w:r>
      <w:r w:rsidRPr="00AF1901">
        <w:t>État partie voudra peut-être dresser la liste des domaines liés à l</w:t>
      </w:r>
      <w:r>
        <w:t>’</w:t>
      </w:r>
      <w:r w:rsidRPr="00AF1901">
        <w:t>enfance qu</w:t>
      </w:r>
      <w:r>
        <w:t>’</w:t>
      </w:r>
      <w:r w:rsidRPr="00AF1901">
        <w:t>il estime prioritaires au regard de la mise en œuvre de la Convention.</w:t>
      </w:r>
    </w:p>
    <w:p w:rsidR="007341B7" w:rsidRPr="00E714ED" w:rsidRDefault="00E714ED" w:rsidP="00E714ED">
      <w:pPr>
        <w:pStyle w:val="SingleTxtG"/>
        <w:spacing w:before="240" w:after="0"/>
        <w:jc w:val="center"/>
        <w:rPr>
          <w:u w:val="single"/>
        </w:rPr>
      </w:pPr>
      <w:r>
        <w:rPr>
          <w:u w:val="single"/>
        </w:rPr>
        <w:tab/>
      </w:r>
      <w:r>
        <w:rPr>
          <w:u w:val="single"/>
        </w:rPr>
        <w:tab/>
      </w:r>
      <w:r>
        <w:rPr>
          <w:u w:val="single"/>
        </w:rPr>
        <w:tab/>
      </w:r>
    </w:p>
    <w:sectPr w:rsidR="007341B7" w:rsidRPr="00E714ED" w:rsidSect="003C57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40C1" w:rsidRDefault="001440C1" w:rsidP="00F95C08">
      <w:pPr>
        <w:spacing w:line="240" w:lineRule="auto"/>
      </w:pPr>
    </w:p>
  </w:endnote>
  <w:endnote w:type="continuationSeparator" w:id="0">
    <w:p w:rsidR="001440C1" w:rsidRPr="00AC3823" w:rsidRDefault="001440C1" w:rsidP="00AC3823">
      <w:pPr>
        <w:pStyle w:val="Pieddepage"/>
      </w:pPr>
    </w:p>
  </w:endnote>
  <w:endnote w:type="continuationNotice" w:id="1">
    <w:p w:rsidR="001440C1" w:rsidRDefault="001440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5772" w:rsidRPr="003C5772" w:rsidRDefault="003C5772" w:rsidP="003C5772">
    <w:pPr>
      <w:pStyle w:val="Pieddepage"/>
      <w:tabs>
        <w:tab w:val="right" w:pos="9638"/>
      </w:tabs>
    </w:pPr>
    <w:r w:rsidRPr="003C5772">
      <w:rPr>
        <w:b/>
        <w:sz w:val="18"/>
      </w:rPr>
      <w:fldChar w:fldCharType="begin"/>
    </w:r>
    <w:r w:rsidRPr="003C5772">
      <w:rPr>
        <w:b/>
        <w:sz w:val="18"/>
      </w:rPr>
      <w:instrText xml:space="preserve"> PAGE  \* MERGEFORMAT </w:instrText>
    </w:r>
    <w:r w:rsidRPr="003C5772">
      <w:rPr>
        <w:b/>
        <w:sz w:val="18"/>
      </w:rPr>
      <w:fldChar w:fldCharType="separate"/>
    </w:r>
    <w:r w:rsidRPr="003C5772">
      <w:rPr>
        <w:b/>
        <w:noProof/>
        <w:sz w:val="18"/>
      </w:rPr>
      <w:t>2</w:t>
    </w:r>
    <w:r w:rsidRPr="003C5772">
      <w:rPr>
        <w:b/>
        <w:sz w:val="18"/>
      </w:rPr>
      <w:fldChar w:fldCharType="end"/>
    </w:r>
    <w:r>
      <w:rPr>
        <w:b/>
        <w:sz w:val="18"/>
      </w:rPr>
      <w:tab/>
    </w:r>
    <w:r>
      <w:t>GE.19-11169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5772" w:rsidRPr="003C5772" w:rsidRDefault="003C5772" w:rsidP="003C5772">
    <w:pPr>
      <w:pStyle w:val="Pieddepage"/>
      <w:tabs>
        <w:tab w:val="right" w:pos="9638"/>
      </w:tabs>
      <w:rPr>
        <w:b/>
        <w:sz w:val="18"/>
      </w:rPr>
    </w:pPr>
    <w:r>
      <w:t>GE.19-11169</w:t>
    </w:r>
    <w:r>
      <w:tab/>
    </w:r>
    <w:r w:rsidRPr="003C5772">
      <w:rPr>
        <w:b/>
        <w:sz w:val="18"/>
      </w:rPr>
      <w:fldChar w:fldCharType="begin"/>
    </w:r>
    <w:r w:rsidRPr="003C5772">
      <w:rPr>
        <w:b/>
        <w:sz w:val="18"/>
      </w:rPr>
      <w:instrText xml:space="preserve"> PAGE  \* MERGEFORMAT </w:instrText>
    </w:r>
    <w:r w:rsidRPr="003C5772">
      <w:rPr>
        <w:b/>
        <w:sz w:val="18"/>
      </w:rPr>
      <w:fldChar w:fldCharType="separate"/>
    </w:r>
    <w:r w:rsidRPr="003C5772">
      <w:rPr>
        <w:b/>
        <w:noProof/>
        <w:sz w:val="18"/>
      </w:rPr>
      <w:t>3</w:t>
    </w:r>
    <w:r w:rsidRPr="003C57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3C5772" w:rsidRDefault="003C5772" w:rsidP="003C577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19-11169  (F)    040719    050719</w:t>
    </w:r>
    <w:r>
      <w:rPr>
        <w:sz w:val="20"/>
      </w:rPr>
      <w:br/>
    </w:r>
    <w:r w:rsidRPr="003C5772">
      <w:rPr>
        <w:rFonts w:ascii="C39T30Lfz" w:hAnsi="C39T30Lfz"/>
        <w:sz w:val="56"/>
      </w:rPr>
      <w:t></w:t>
    </w:r>
    <w:r w:rsidRPr="003C5772">
      <w:rPr>
        <w:rFonts w:ascii="C39T30Lfz" w:hAnsi="C39T30Lfz"/>
        <w:sz w:val="56"/>
      </w:rPr>
      <w:t></w:t>
    </w:r>
    <w:r w:rsidRPr="003C5772">
      <w:rPr>
        <w:rFonts w:ascii="C39T30Lfz" w:hAnsi="C39T30Lfz"/>
        <w:sz w:val="56"/>
      </w:rPr>
      <w:t></w:t>
    </w:r>
    <w:r w:rsidRPr="003C5772">
      <w:rPr>
        <w:rFonts w:ascii="C39T30Lfz" w:hAnsi="C39T30Lfz"/>
        <w:sz w:val="56"/>
      </w:rPr>
      <w:t></w:t>
    </w:r>
    <w:r w:rsidRPr="003C5772">
      <w:rPr>
        <w:rFonts w:ascii="C39T30Lfz" w:hAnsi="C39T30Lfz"/>
        <w:sz w:val="56"/>
      </w:rPr>
      <w:t></w:t>
    </w:r>
    <w:r w:rsidRPr="003C5772">
      <w:rPr>
        <w:rFonts w:ascii="C39T30Lfz" w:hAnsi="C39T30Lfz"/>
        <w:sz w:val="56"/>
      </w:rPr>
      <w:t></w:t>
    </w:r>
    <w:r w:rsidRPr="003C5772">
      <w:rPr>
        <w:rFonts w:ascii="C39T30Lfz" w:hAnsi="C39T30Lfz"/>
        <w:sz w:val="56"/>
      </w:rPr>
      <w:t></w:t>
    </w:r>
    <w:r w:rsidRPr="003C5772">
      <w:rPr>
        <w:rFonts w:ascii="C39T30Lfz" w:hAnsi="C39T30Lfz"/>
        <w:sz w:val="56"/>
      </w:rPr>
      <w:t></w:t>
    </w:r>
    <w:r w:rsidRPr="003C5772">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BLR/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40C1" w:rsidRPr="00AC3823" w:rsidRDefault="001440C1" w:rsidP="00AC3823">
      <w:pPr>
        <w:pStyle w:val="Pieddepage"/>
        <w:tabs>
          <w:tab w:val="right" w:pos="2155"/>
        </w:tabs>
        <w:spacing w:after="80" w:line="240" w:lineRule="atLeast"/>
        <w:ind w:left="680"/>
        <w:rPr>
          <w:u w:val="single"/>
        </w:rPr>
      </w:pPr>
      <w:r>
        <w:rPr>
          <w:u w:val="single"/>
        </w:rPr>
        <w:tab/>
      </w:r>
    </w:p>
  </w:footnote>
  <w:footnote w:type="continuationSeparator" w:id="0">
    <w:p w:rsidR="001440C1" w:rsidRPr="00AC3823" w:rsidRDefault="001440C1" w:rsidP="00AC3823">
      <w:pPr>
        <w:pStyle w:val="Pieddepage"/>
        <w:tabs>
          <w:tab w:val="right" w:pos="2155"/>
        </w:tabs>
        <w:spacing w:after="80" w:line="240" w:lineRule="atLeast"/>
        <w:ind w:left="680"/>
        <w:rPr>
          <w:u w:val="single"/>
        </w:rPr>
      </w:pPr>
      <w:r>
        <w:rPr>
          <w:u w:val="single"/>
        </w:rPr>
        <w:tab/>
      </w:r>
    </w:p>
  </w:footnote>
  <w:footnote w:type="continuationNotice" w:id="1">
    <w:p w:rsidR="001440C1" w:rsidRPr="00AC3823" w:rsidRDefault="001440C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5772" w:rsidRPr="003C5772" w:rsidRDefault="003C5772">
    <w:pPr>
      <w:pStyle w:val="En-tte"/>
    </w:pPr>
    <w:fldSimple w:instr=" TITLE  \* MERGEFORMAT ">
      <w:r w:rsidR="00D30ABE">
        <w:t>CRC/C/BLR/Q/5-6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5772" w:rsidRPr="003C5772" w:rsidRDefault="003C5772" w:rsidP="003C5772">
    <w:pPr>
      <w:pStyle w:val="En-tte"/>
      <w:jc w:val="right"/>
    </w:pPr>
    <w:fldSimple w:instr=" TITLE  \* MERGEFORMAT ">
      <w:r w:rsidR="00D30ABE">
        <w:t>CRC/C/BLR/Q/5-6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440C1"/>
    <w:rsid w:val="00017F94"/>
    <w:rsid w:val="00023842"/>
    <w:rsid w:val="000334F9"/>
    <w:rsid w:val="000354E9"/>
    <w:rsid w:val="0007796D"/>
    <w:rsid w:val="000A3503"/>
    <w:rsid w:val="000B7790"/>
    <w:rsid w:val="00111F2F"/>
    <w:rsid w:val="0014365E"/>
    <w:rsid w:val="001440C1"/>
    <w:rsid w:val="00176178"/>
    <w:rsid w:val="001C2024"/>
    <w:rsid w:val="001F525A"/>
    <w:rsid w:val="00223272"/>
    <w:rsid w:val="0024779E"/>
    <w:rsid w:val="002D14A3"/>
    <w:rsid w:val="00301624"/>
    <w:rsid w:val="00311E81"/>
    <w:rsid w:val="00340ED0"/>
    <w:rsid w:val="003C5772"/>
    <w:rsid w:val="00446FE5"/>
    <w:rsid w:val="00452396"/>
    <w:rsid w:val="00485B35"/>
    <w:rsid w:val="004D7A2C"/>
    <w:rsid w:val="00503EF8"/>
    <w:rsid w:val="005505B7"/>
    <w:rsid w:val="00573BE5"/>
    <w:rsid w:val="00586ED3"/>
    <w:rsid w:val="005915FF"/>
    <w:rsid w:val="00596AA9"/>
    <w:rsid w:val="0071601D"/>
    <w:rsid w:val="007341B7"/>
    <w:rsid w:val="00760CBC"/>
    <w:rsid w:val="007A62E6"/>
    <w:rsid w:val="0080684C"/>
    <w:rsid w:val="00810528"/>
    <w:rsid w:val="00840413"/>
    <w:rsid w:val="00841104"/>
    <w:rsid w:val="00871C75"/>
    <w:rsid w:val="008776DC"/>
    <w:rsid w:val="008C54BD"/>
    <w:rsid w:val="008F3CA0"/>
    <w:rsid w:val="009705C8"/>
    <w:rsid w:val="009E6E1D"/>
    <w:rsid w:val="00A30353"/>
    <w:rsid w:val="00AB1BC2"/>
    <w:rsid w:val="00AC3823"/>
    <w:rsid w:val="00AE323C"/>
    <w:rsid w:val="00B00181"/>
    <w:rsid w:val="00B233F3"/>
    <w:rsid w:val="00B24A9B"/>
    <w:rsid w:val="00B765F7"/>
    <w:rsid w:val="00BA0CA9"/>
    <w:rsid w:val="00C02897"/>
    <w:rsid w:val="00D30ABE"/>
    <w:rsid w:val="00D3439C"/>
    <w:rsid w:val="00DB1831"/>
    <w:rsid w:val="00DD3BFD"/>
    <w:rsid w:val="00DF6678"/>
    <w:rsid w:val="00E127BB"/>
    <w:rsid w:val="00E714E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EBE65C"/>
  <w15:docId w15:val="{5DF51CA5-1374-4C28-BC83-91B654D04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1988</Words>
  <Characters>11316</Characters>
  <Application>Microsoft Office Word</Application>
  <DocSecurity>0</DocSecurity>
  <Lines>1257</Lines>
  <Paragraphs>532</Paragraphs>
  <ScaleCrop>false</ScaleCrop>
  <HeadingPairs>
    <vt:vector size="2" baseType="variant">
      <vt:variant>
        <vt:lpstr>Titre</vt:lpstr>
      </vt:variant>
      <vt:variant>
        <vt:i4>1</vt:i4>
      </vt:variant>
    </vt:vector>
  </HeadingPairs>
  <TitlesOfParts>
    <vt:vector size="1" baseType="lpstr">
      <vt:lpstr>CRC/C/BLR/Q/5-6</vt:lpstr>
    </vt:vector>
  </TitlesOfParts>
  <Company>DCM</Company>
  <LinksUpToDate>false</LinksUpToDate>
  <CharactersWithSpaces>12772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CRC/C/BLR/Q/5-6</dc:title>
  <dc:subject/>
  <dc:creator>Nathalie VITTOZ</dc:creator>
  <cp:keywords/>
  <cp:lastModifiedBy>Nathalie Vittoz</cp:lastModifiedBy>
  <cp:revision>2</cp:revision>
  <cp:lastPrinted>2019-07-05T06:09:00Z</cp:lastPrinted>
  <dcterms:created xsi:type="dcterms:W3CDTF">2019-07-05T06:52:00Z</dcterms:created>
  <dcterms:modified xsi:type="dcterms:W3CDTF">2019-07-05T06:52:00Z</dcterms:modified>
</cp:coreProperties>
</file>