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VNM</w:t>
            </w:r>
            <w:proofErr w:type="spellEnd"/>
            <w:r>
              <w:t>/10-14</w: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</w:t>
            </w:r>
            <w:proofErr w:type="spellEnd"/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21 September 2011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 w:line="240" w:lineRule="auto"/>
        <w:rPr>
          <w:b/>
          <w:sz w:val="24"/>
          <w:lang w:val="en-US"/>
        </w:rPr>
      </w:pPr>
      <w:r>
        <w:rPr>
          <w:b/>
          <w:sz w:val="24"/>
        </w:rPr>
        <w:t>Комитет по ликвидации расовой дискриминации</w:t>
      </w:r>
    </w:p>
    <w:p w:rsidR="00000000" w:rsidRDefault="00000000">
      <w:pPr>
        <w:pStyle w:val="HChGR"/>
      </w:pPr>
      <w:r>
        <w:tab/>
      </w:r>
      <w:r>
        <w:tab/>
        <w:t>Доклады, представленные государствами-участниками в соответствии со стат</w:t>
      </w:r>
      <w:r>
        <w:t>ь</w:t>
      </w:r>
      <w:r>
        <w:t>ей</w:t>
      </w:r>
      <w:r>
        <w:rPr>
          <w:lang w:val="en-US"/>
        </w:rPr>
        <w:t> </w:t>
      </w:r>
      <w:r>
        <w:t>9 Конвенции</w:t>
      </w:r>
    </w:p>
    <w:p w:rsidR="00000000" w:rsidRDefault="00000000">
      <w:pPr>
        <w:pStyle w:val="H1GR"/>
      </w:pPr>
      <w:r>
        <w:tab/>
      </w:r>
      <w:r>
        <w:tab/>
      </w:r>
      <w:proofErr w:type="spellStart"/>
      <w:r>
        <w:t>Десятый−четырнадцатый</w:t>
      </w:r>
      <w:proofErr w:type="spellEnd"/>
      <w:r>
        <w:t xml:space="preserve"> периодические доклады государств-участников, подл</w:t>
      </w:r>
      <w:r>
        <w:t>е</w:t>
      </w:r>
      <w:r>
        <w:t>жавшие представлению в 2009 году</w:t>
      </w:r>
    </w:p>
    <w:p w:rsidR="00000000" w:rsidRDefault="00000000">
      <w:pPr>
        <w:pStyle w:val="HChGR"/>
      </w:pPr>
      <w:r>
        <w:tab/>
      </w:r>
      <w:r>
        <w:tab/>
        <w:t>Вьетнам</w:t>
      </w:r>
      <w:r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>
        <w:rPr>
          <w:b w:val="0"/>
          <w:sz w:val="18"/>
          <w:szCs w:val="18"/>
        </w:rPr>
        <w:t xml:space="preserve"> </w:t>
      </w:r>
      <w:r>
        <w:rPr>
          <w:rStyle w:val="FootnoteReference"/>
          <w:b w:val="0"/>
          <w:szCs w:val="18"/>
          <w:vertAlign w:val="baseline"/>
        </w:rPr>
        <w:footnoteReference w:customMarkFollows="1" w:id="2"/>
        <w:t>**</w:t>
      </w:r>
      <w:r>
        <w:rPr>
          <w:b w:val="0"/>
          <w:sz w:val="18"/>
          <w:szCs w:val="18"/>
        </w:rPr>
        <w:t xml:space="preserve"> </w:t>
      </w:r>
      <w:r>
        <w:rPr>
          <w:rStyle w:val="FootnoteReference"/>
          <w:b w:val="0"/>
          <w:szCs w:val="18"/>
          <w:vertAlign w:val="baseline"/>
        </w:rPr>
        <w:footnoteReference w:customMarkFollows="1" w:id="3"/>
        <w:t>***</w:t>
      </w:r>
    </w:p>
    <w:p w:rsidR="00000000" w:rsidRDefault="00000000">
      <w:pPr>
        <w:pStyle w:val="SingleTxtGR"/>
        <w:jc w:val="right"/>
      </w:pPr>
      <w:r>
        <w:t>[14 июня 2011 года]</w:t>
      </w:r>
    </w:p>
    <w:p w:rsidR="00000000" w:rsidRDefault="00000000">
      <w:pPr>
        <w:suppressAutoHyphens/>
        <w:spacing w:after="120" w:line="240" w:lineRule="auto"/>
        <w:rPr>
          <w:sz w:val="28"/>
        </w:rPr>
      </w:pPr>
      <w:r>
        <w:rPr>
          <w:sz w:val="24"/>
        </w:rPr>
        <w:br w:type="page"/>
      </w:r>
      <w:r>
        <w:rPr>
          <w:sz w:val="28"/>
        </w:rPr>
        <w:t>Содержание</w:t>
      </w:r>
    </w:p>
    <w:p w:rsidR="00000000" w:rsidRDefault="00000000">
      <w:pPr>
        <w:tabs>
          <w:tab w:val="right" w:pos="8929"/>
          <w:tab w:val="right" w:pos="9638"/>
        </w:tabs>
        <w:suppressAutoHyphens/>
        <w:spacing w:after="120" w:line="240" w:lineRule="auto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  <w:rPr>
          <w:i/>
        </w:rPr>
      </w:pPr>
      <w:r>
        <w:tab/>
      </w:r>
      <w:r>
        <w:rPr>
          <w:i/>
        </w:rPr>
        <w:t>Глава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Введение</w:t>
      </w:r>
      <w:r>
        <w:tab/>
      </w:r>
      <w:r>
        <w:tab/>
        <w:t>1</w:t>
      </w:r>
      <w:r>
        <w:tab/>
        <w:t>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Часть первая: Общие сведения</w:t>
      </w:r>
      <w:r>
        <w:tab/>
      </w:r>
      <w:r>
        <w:tab/>
        <w:t>2−30</w:t>
      </w:r>
      <w:r>
        <w:tab/>
        <w:t>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  <w:t>I.</w:t>
      </w:r>
      <w:r>
        <w:tab/>
        <w:t>Вьетнам: страна и народ</w:t>
      </w:r>
      <w:r>
        <w:tab/>
      </w:r>
      <w:r>
        <w:tab/>
        <w:t>2−12</w:t>
      </w:r>
      <w:r>
        <w:tab/>
        <w:t>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II</w:t>
      </w:r>
      <w:proofErr w:type="spellEnd"/>
      <w:r>
        <w:t>.</w:t>
      </w:r>
      <w:r>
        <w:tab/>
        <w:t>Политическая система и государственный аппарат</w:t>
      </w:r>
      <w:r>
        <w:tab/>
      </w:r>
      <w:r>
        <w:tab/>
        <w:t>13−20</w:t>
      </w:r>
      <w:r>
        <w:tab/>
        <w:t>7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III</w:t>
      </w:r>
      <w:proofErr w:type="spellEnd"/>
      <w:r>
        <w:t>.</w:t>
      </w:r>
      <w:r>
        <w:tab/>
        <w:t xml:space="preserve">Мнения по вопросам прав человека и нормативно-правовая база </w:t>
      </w:r>
      <w:r>
        <w:br/>
      </w:r>
      <w:r>
        <w:tab/>
      </w:r>
      <w:r>
        <w:tab/>
        <w:t>в области прав человека</w:t>
      </w:r>
      <w:r>
        <w:tab/>
      </w:r>
      <w:r>
        <w:tab/>
        <w:t>21−28</w:t>
      </w:r>
      <w:r>
        <w:tab/>
        <w:t>8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IV</w:t>
      </w:r>
      <w:proofErr w:type="spellEnd"/>
      <w:r>
        <w:t>.</w:t>
      </w:r>
      <w:r>
        <w:tab/>
        <w:t>Подготовка доклада</w:t>
      </w:r>
      <w:r>
        <w:tab/>
      </w:r>
      <w:r>
        <w:tab/>
        <w:t>29−30</w:t>
      </w:r>
      <w:r>
        <w:tab/>
        <w:t>10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Часть вторая: Осуществление Конвенции</w:t>
      </w:r>
      <w:r>
        <w:tab/>
      </w:r>
      <w:r>
        <w:tab/>
        <w:t>31−186</w:t>
      </w:r>
      <w:r>
        <w:tab/>
        <w:t>10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  <w:t>I.</w:t>
      </w:r>
      <w:r>
        <w:tab/>
        <w:t>Статья 1</w:t>
      </w:r>
      <w:r>
        <w:tab/>
      </w:r>
      <w:r>
        <w:tab/>
        <w:t>31−38</w:t>
      </w:r>
      <w:r>
        <w:tab/>
        <w:t>10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А.</w:t>
      </w:r>
      <w:r>
        <w:tab/>
        <w:t xml:space="preserve">Оценка определения расовой дискриминации во вьетнамском </w:t>
      </w:r>
      <w:r>
        <w:br/>
      </w:r>
      <w:r>
        <w:tab/>
      </w:r>
      <w:r>
        <w:tab/>
      </w:r>
      <w:r>
        <w:tab/>
        <w:t>законодательстве</w:t>
      </w:r>
      <w:r>
        <w:tab/>
      </w:r>
      <w:r>
        <w:tab/>
        <w:t>31−32</w:t>
      </w:r>
      <w:r>
        <w:tab/>
        <w:t>10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В.</w:t>
      </w:r>
      <w:r>
        <w:tab/>
        <w:t>Правовая система и учреждения, гарантирующие права человека</w:t>
      </w:r>
      <w:r>
        <w:br/>
      </w:r>
      <w:r>
        <w:tab/>
      </w:r>
      <w:r>
        <w:tab/>
      </w:r>
      <w:r>
        <w:tab/>
        <w:t>этнических меньшинств</w:t>
      </w:r>
      <w:r>
        <w:tab/>
      </w:r>
      <w:r>
        <w:tab/>
        <w:t>33−38</w:t>
      </w:r>
      <w:r>
        <w:tab/>
        <w:t>11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II</w:t>
      </w:r>
      <w:proofErr w:type="spellEnd"/>
      <w:r>
        <w:t>.</w:t>
      </w:r>
      <w:r>
        <w:tab/>
        <w:t>Статья 2</w:t>
      </w:r>
      <w:r>
        <w:tab/>
      </w:r>
      <w:r>
        <w:tab/>
        <w:t>39−79</w:t>
      </w:r>
      <w:r>
        <w:tab/>
        <w:t>12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А.</w:t>
      </w:r>
      <w:r>
        <w:tab/>
        <w:t xml:space="preserve">Законы и политика, обеспечивающие осуществление прав </w:t>
      </w:r>
      <w:r>
        <w:br/>
      </w:r>
      <w:r>
        <w:tab/>
      </w:r>
      <w:r>
        <w:tab/>
      </w:r>
      <w:r>
        <w:tab/>
        <w:t>этнических меньшинств</w:t>
      </w:r>
      <w:r>
        <w:tab/>
      </w:r>
      <w:r>
        <w:tab/>
        <w:t>39−64</w:t>
      </w:r>
      <w:r>
        <w:tab/>
        <w:t>12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B.</w:t>
      </w:r>
      <w:r>
        <w:tab/>
        <w:t>Политика, гарантирующая права человека лиц, принадлежащих</w:t>
      </w:r>
      <w:r>
        <w:br/>
      </w:r>
      <w:r>
        <w:tab/>
      </w:r>
      <w:r>
        <w:tab/>
      </w:r>
      <w:r>
        <w:tab/>
        <w:t>к этническим меньшинствам (2001−2009 годы)</w:t>
      </w:r>
      <w:r>
        <w:tab/>
      </w:r>
      <w:r>
        <w:tab/>
        <w:t>65−78</w:t>
      </w:r>
      <w:r>
        <w:tab/>
        <w:t>16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С.</w:t>
      </w:r>
      <w:r>
        <w:tab/>
        <w:t xml:space="preserve">Политика развития этнических меньшинств, насчитывающих </w:t>
      </w:r>
      <w:r>
        <w:br/>
      </w:r>
      <w:r>
        <w:tab/>
      </w:r>
      <w:r>
        <w:tab/>
      </w:r>
      <w:r>
        <w:tab/>
        <w:t>менее 1 000 человек</w:t>
      </w:r>
      <w:r>
        <w:tab/>
      </w:r>
      <w:r>
        <w:tab/>
        <w:t>79</w:t>
      </w:r>
      <w:r>
        <w:tab/>
        <w:t>20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III</w:t>
      </w:r>
      <w:proofErr w:type="spellEnd"/>
      <w:r>
        <w:t>.</w:t>
      </w:r>
      <w:r>
        <w:tab/>
        <w:t>Статья 3</w:t>
      </w:r>
      <w:r>
        <w:tab/>
      </w:r>
      <w:r>
        <w:tab/>
        <w:t>80−82</w:t>
      </w:r>
      <w:r>
        <w:tab/>
        <w:t>20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IV</w:t>
      </w:r>
      <w:proofErr w:type="spellEnd"/>
      <w:r>
        <w:t>.</w:t>
      </w:r>
      <w:r>
        <w:tab/>
        <w:t>Статья 4</w:t>
      </w:r>
      <w:r>
        <w:tab/>
      </w:r>
      <w:r>
        <w:tab/>
        <w:t>83−86</w:t>
      </w:r>
      <w:r>
        <w:tab/>
        <w:t>20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  <w:t>V.</w:t>
      </w:r>
      <w:r>
        <w:tab/>
        <w:t>Статья 5</w:t>
      </w:r>
      <w:r>
        <w:tab/>
      </w:r>
      <w:r>
        <w:tab/>
        <w:t>87−163</w:t>
      </w:r>
      <w:r>
        <w:tab/>
        <w:t>21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А.</w:t>
      </w:r>
      <w:r>
        <w:tab/>
        <w:t>Право на равенство перед судами и другими органами,</w:t>
      </w:r>
      <w:r>
        <w:br/>
      </w:r>
      <w:r>
        <w:tab/>
      </w:r>
      <w:r>
        <w:tab/>
      </w:r>
      <w:r>
        <w:tab/>
        <w:t>отправляющими правосудие</w:t>
      </w:r>
      <w:r>
        <w:tab/>
      </w:r>
      <w:r>
        <w:tab/>
        <w:t>87−89</w:t>
      </w:r>
      <w:r>
        <w:tab/>
        <w:t>21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В.</w:t>
      </w:r>
      <w:r>
        <w:tab/>
        <w:t>Право на личную безопасность и защиту со стороны государства</w:t>
      </w:r>
      <w:r>
        <w:br/>
      </w:r>
      <w:r>
        <w:tab/>
      </w:r>
      <w:r>
        <w:tab/>
      </w:r>
      <w:r>
        <w:tab/>
        <w:t>от насилия или телесных повреждений</w:t>
      </w:r>
      <w:r>
        <w:tab/>
      </w:r>
      <w:r>
        <w:tab/>
        <w:t>90−95</w:t>
      </w:r>
      <w:r>
        <w:tab/>
        <w:t>22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С.</w:t>
      </w:r>
      <w:r>
        <w:tab/>
        <w:t>Политические права, в частности право на участие в выборах,</w:t>
      </w:r>
      <w:r>
        <w:br/>
      </w:r>
      <w:r>
        <w:tab/>
      </w:r>
      <w:r>
        <w:tab/>
      </w:r>
      <w:r>
        <w:tab/>
        <w:t>выдвижение своей кандидатуры и участие в деятельности</w:t>
      </w:r>
      <w:r>
        <w:br/>
      </w:r>
      <w:r>
        <w:tab/>
      </w:r>
      <w:r>
        <w:tab/>
      </w:r>
      <w:r>
        <w:tab/>
        <w:t>правительства</w:t>
      </w:r>
      <w:r>
        <w:tab/>
      </w:r>
      <w:r>
        <w:tab/>
        <w:t>96−101</w:t>
      </w:r>
      <w:r>
        <w:tab/>
        <w:t>23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D.</w:t>
      </w:r>
      <w:r>
        <w:tab/>
        <w:t>Право этнических меньшинств на гражданство</w:t>
      </w:r>
      <w:r>
        <w:tab/>
      </w:r>
      <w:r>
        <w:tab/>
        <w:t>102</w:t>
      </w:r>
      <w:r>
        <w:tab/>
        <w:t>24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Е.</w:t>
      </w:r>
      <w:r>
        <w:tab/>
        <w:t xml:space="preserve">Право на свободу передвижения, проживания и смены </w:t>
      </w:r>
      <w:r>
        <w:br/>
      </w:r>
      <w:r>
        <w:tab/>
      </w:r>
      <w:r>
        <w:tab/>
      </w:r>
      <w:r>
        <w:tab/>
        <w:t xml:space="preserve">местожительства </w:t>
      </w:r>
      <w:r>
        <w:tab/>
      </w:r>
      <w:r>
        <w:tab/>
        <w:t>103−108</w:t>
      </w:r>
      <w:r>
        <w:tab/>
        <w:t>24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F.</w:t>
      </w:r>
      <w:r>
        <w:tab/>
        <w:t>Право на установление этнической принадлежности</w:t>
      </w:r>
      <w:r>
        <w:tab/>
      </w:r>
      <w:r>
        <w:tab/>
        <w:t>109−110</w:t>
      </w:r>
      <w:r>
        <w:tab/>
        <w:t>25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G.</w:t>
      </w:r>
      <w:r>
        <w:tab/>
        <w:t>Право на вступление в брак и создание семьи</w:t>
      </w:r>
      <w:r>
        <w:tab/>
      </w:r>
      <w:r>
        <w:tab/>
        <w:t>111−112</w:t>
      </w:r>
      <w:r>
        <w:tab/>
        <w:t>25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H.</w:t>
      </w:r>
      <w:r>
        <w:tab/>
        <w:t>Право на владение имуществом</w:t>
      </w:r>
      <w:r>
        <w:tab/>
      </w:r>
      <w:r>
        <w:tab/>
        <w:t>113</w:t>
      </w:r>
      <w:r>
        <w:tab/>
        <w:t>25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I.</w:t>
      </w:r>
      <w:r>
        <w:tab/>
        <w:t>Право на свободу убеждений и религии</w:t>
      </w:r>
      <w:r>
        <w:tab/>
      </w:r>
      <w:r>
        <w:tab/>
        <w:t>114−121</w:t>
      </w:r>
      <w:r>
        <w:tab/>
        <w:t>26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J.</w:t>
      </w:r>
      <w:r>
        <w:tab/>
        <w:t>Право на свободное выражение убеждений и свободу печати</w:t>
      </w:r>
      <w:r>
        <w:tab/>
      </w:r>
      <w:r>
        <w:tab/>
        <w:t>122−126</w:t>
      </w:r>
      <w:r>
        <w:tab/>
        <w:t>27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K</w:t>
      </w:r>
      <w:r>
        <w:t>.</w:t>
      </w:r>
      <w:r>
        <w:tab/>
        <w:t>Право на свободу собраний и ассоциации</w:t>
      </w:r>
      <w:r>
        <w:tab/>
      </w:r>
      <w:r>
        <w:tab/>
        <w:t>127</w:t>
      </w:r>
      <w:r>
        <w:tab/>
        <w:t>28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L.</w:t>
      </w:r>
      <w:r>
        <w:tab/>
        <w:t>Право на труд и достойное вознаграждение</w:t>
      </w:r>
      <w:r>
        <w:tab/>
      </w:r>
      <w:r>
        <w:tab/>
        <w:t>128−132</w:t>
      </w:r>
      <w:r>
        <w:tab/>
        <w:t>28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М.</w:t>
      </w:r>
      <w:r>
        <w:tab/>
        <w:t>Право на социальное обеспечение и социальное обслуживание</w:t>
      </w:r>
      <w:r>
        <w:tab/>
      </w:r>
      <w:r>
        <w:tab/>
        <w:t>133−134</w:t>
      </w:r>
      <w:r>
        <w:tab/>
        <w:t>29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N</w:t>
      </w:r>
      <w:r>
        <w:t>.</w:t>
      </w:r>
      <w:r>
        <w:tab/>
        <w:t>Право на жилище</w:t>
      </w:r>
      <w:r>
        <w:tab/>
      </w:r>
      <w:r>
        <w:tab/>
        <w:t>135−137</w:t>
      </w:r>
      <w:r>
        <w:tab/>
        <w:t>29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О.</w:t>
      </w:r>
      <w:r>
        <w:tab/>
        <w:t xml:space="preserve">Право на здравоохранение, медицинскую помощь, социальное </w:t>
      </w:r>
      <w:r>
        <w:br/>
      </w:r>
      <w:r>
        <w:tab/>
      </w:r>
      <w:r>
        <w:tab/>
      </w:r>
      <w:r>
        <w:tab/>
        <w:t>обеспечение и социальное обсл</w:t>
      </w:r>
      <w:r>
        <w:t>у</w:t>
      </w:r>
      <w:r>
        <w:t>живание</w:t>
      </w:r>
      <w:r>
        <w:tab/>
      </w:r>
      <w:r>
        <w:tab/>
        <w:t>138−143</w:t>
      </w:r>
      <w:r>
        <w:tab/>
        <w:t>30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Р.</w:t>
      </w:r>
      <w:r>
        <w:tab/>
        <w:t>Право на образование и профессиональную подготовку</w:t>
      </w:r>
      <w:r>
        <w:tab/>
      </w:r>
      <w:r>
        <w:tab/>
        <w:t>144−152</w:t>
      </w:r>
      <w:r>
        <w:tab/>
        <w:t>30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Q</w:t>
      </w:r>
      <w:r>
        <w:t>.</w:t>
      </w:r>
      <w:r>
        <w:tab/>
        <w:t>Право на участие в культурной жизни</w:t>
      </w:r>
      <w:r>
        <w:tab/>
      </w:r>
      <w:r>
        <w:tab/>
        <w:t>153−158</w:t>
      </w:r>
      <w:r>
        <w:tab/>
        <w:t>32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R</w:t>
      </w:r>
      <w:r>
        <w:t>.</w:t>
      </w:r>
      <w:r>
        <w:tab/>
        <w:t>Права женщин, принадлежащих к этническим меньшинствам</w:t>
      </w:r>
      <w:r>
        <w:tab/>
      </w:r>
      <w:r>
        <w:tab/>
        <w:t>159−161</w:t>
      </w:r>
      <w:r>
        <w:tab/>
        <w:t>33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</w:r>
      <w:r>
        <w:rPr>
          <w:lang w:val="en-US"/>
        </w:rPr>
        <w:t>S</w:t>
      </w:r>
      <w:r>
        <w:t>.</w:t>
      </w:r>
      <w:r>
        <w:tab/>
        <w:t>Права детей из числа этнических меньшинств</w:t>
      </w:r>
      <w:r>
        <w:tab/>
      </w:r>
      <w:r>
        <w:tab/>
        <w:t>162−163</w:t>
      </w:r>
      <w:r>
        <w:tab/>
        <w:t>33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VI</w:t>
      </w:r>
      <w:proofErr w:type="spellEnd"/>
      <w:r>
        <w:t>.</w:t>
      </w:r>
      <w:r>
        <w:tab/>
        <w:t>Статья 6</w:t>
      </w:r>
      <w:r>
        <w:tab/>
      </w:r>
      <w:r>
        <w:tab/>
        <w:t>164−168</w:t>
      </w:r>
      <w:r>
        <w:tab/>
        <w:t>34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proofErr w:type="spellStart"/>
      <w:r>
        <w:t>VII</w:t>
      </w:r>
      <w:proofErr w:type="spellEnd"/>
      <w:r>
        <w:t>.</w:t>
      </w:r>
      <w:r>
        <w:tab/>
        <w:t>Статья 7</w:t>
      </w:r>
      <w:r>
        <w:tab/>
      </w:r>
      <w:r>
        <w:tab/>
        <w:t>169−186</w:t>
      </w:r>
      <w:r>
        <w:tab/>
        <w:t>34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</w:pPr>
      <w:r>
        <w:tab/>
      </w:r>
      <w:r>
        <w:tab/>
        <w:t>А.</w:t>
      </w:r>
      <w:r>
        <w:tab/>
        <w:t>Трудности, нерешенные вопросы и проблемы</w:t>
      </w:r>
      <w:r>
        <w:tab/>
      </w:r>
      <w:r>
        <w:tab/>
        <w:t>169−174</w:t>
      </w:r>
      <w:r>
        <w:tab/>
        <w:t>34</w:t>
      </w:r>
    </w:p>
    <w:p w:rsidR="00000000" w:rsidRDefault="0000000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 w:line="240" w:lineRule="auto"/>
        <w:rPr>
          <w:lang w:val="en-US"/>
        </w:rPr>
      </w:pPr>
      <w:r>
        <w:tab/>
      </w:r>
      <w:r>
        <w:tab/>
        <w:t>В.</w:t>
      </w:r>
      <w:r>
        <w:tab/>
        <w:t>Меры по дальнейшему осуществлению Конвенции</w:t>
      </w:r>
      <w:r>
        <w:tab/>
      </w:r>
      <w:r>
        <w:tab/>
        <w:t>175−186</w:t>
      </w:r>
      <w:r>
        <w:tab/>
      </w:r>
      <w:r>
        <w:rPr>
          <w:lang w:val="en-US"/>
        </w:rPr>
        <w:t>35</w:t>
      </w:r>
    </w:p>
    <w:p w:rsidR="00000000" w:rsidRDefault="00000000">
      <w:pPr>
        <w:pStyle w:val="HChGR"/>
      </w:pPr>
      <w:r>
        <w:br w:type="page"/>
      </w:r>
      <w:r>
        <w:tab/>
      </w:r>
      <w:r>
        <w:tab/>
        <w:t>Введение</w:t>
      </w:r>
    </w:p>
    <w:p w:rsidR="00000000" w:rsidRDefault="00000000">
      <w:pPr>
        <w:pStyle w:val="SingleTxtGR"/>
      </w:pPr>
      <w:r>
        <w:t>1.</w:t>
      </w:r>
      <w:r>
        <w:tab/>
        <w:t xml:space="preserve">Объединенные </w:t>
      </w:r>
      <w:proofErr w:type="spellStart"/>
      <w:r>
        <w:t>десятый−четырнадцатый</w:t>
      </w:r>
      <w:proofErr w:type="spellEnd"/>
      <w:r>
        <w:t xml:space="preserve"> периодические доклады Вьетн</w:t>
      </w:r>
      <w:r>
        <w:t>а</w:t>
      </w:r>
      <w:r>
        <w:t>ма об осуществлении Международной конвенции о ликвидации всех форм р</w:t>
      </w:r>
      <w:r>
        <w:t>а</w:t>
      </w:r>
      <w:r>
        <w:t>совой дискриминации (</w:t>
      </w:r>
      <w:proofErr w:type="spellStart"/>
      <w:r>
        <w:t>КЛРД</w:t>
      </w:r>
      <w:proofErr w:type="spellEnd"/>
      <w:r>
        <w:t xml:space="preserve">) за период 2000−2009 годов были подготовлены в соответствии с руководящими принципами Комитета по ликвидации расовой дискриминации. </w:t>
      </w:r>
    </w:p>
    <w:p w:rsidR="00000000" w:rsidRDefault="00000000">
      <w:pPr>
        <w:pStyle w:val="HChGR"/>
      </w:pPr>
      <w:r>
        <w:tab/>
      </w:r>
      <w:r>
        <w:tab/>
        <w:t>Часть первая: Общие сведения</w:t>
      </w:r>
    </w:p>
    <w:p w:rsidR="00000000" w:rsidRDefault="00000000">
      <w:pPr>
        <w:pStyle w:val="H1GR"/>
      </w:pPr>
      <w:bookmarkStart w:id="2" w:name="_Toc295812172"/>
      <w:r>
        <w:tab/>
        <w:t>I.</w:t>
      </w:r>
      <w:r>
        <w:tab/>
        <w:t xml:space="preserve">Вьетнам: </w:t>
      </w:r>
      <w:bookmarkEnd w:id="2"/>
      <w:r>
        <w:t>страна и народ</w:t>
      </w:r>
    </w:p>
    <w:p w:rsidR="00000000" w:rsidRDefault="00000000">
      <w:pPr>
        <w:pStyle w:val="SingleTxtGR"/>
      </w:pPr>
      <w:r>
        <w:t>2.</w:t>
      </w:r>
      <w:r>
        <w:tab/>
        <w:t>Вьетнам занимает территорию общей площадью в 331 216,6 км</w:t>
      </w:r>
      <w:r>
        <w:rPr>
          <w:vertAlign w:val="superscript"/>
        </w:rPr>
        <w:t>2</w:t>
      </w:r>
      <w:r>
        <w:t>, состо</w:t>
      </w:r>
      <w:r>
        <w:t>я</w:t>
      </w:r>
      <w:r>
        <w:t>щую из материковой части (полуостров Индокитай) и многочисленных остр</w:t>
      </w:r>
      <w:r>
        <w:t>о</w:t>
      </w:r>
      <w:r>
        <w:t>вов в Южно-Китайском море. В географическом отношении страна вытянута с севера на юг, имеет различные области и районы, причем горная местность с</w:t>
      </w:r>
      <w:r>
        <w:t>о</w:t>
      </w:r>
      <w:r>
        <w:t>ставляет три четверти всей территории, и обладает характерными особенност</w:t>
      </w:r>
      <w:r>
        <w:t>я</w:t>
      </w:r>
      <w:r>
        <w:t>ми, богатой и разнообразной культурой. В настоящее время во Вьетнаме насч</w:t>
      </w:r>
      <w:r>
        <w:t>и</w:t>
      </w:r>
      <w:r>
        <w:t>тывается 63 провинции и города центрального подчинения, 673 уезда и 10 095</w:t>
      </w:r>
      <w:r>
        <w:rPr>
          <w:lang w:val="en-US"/>
        </w:rPr>
        <w:t> </w:t>
      </w:r>
      <w:r>
        <w:t>(сельских) общин</w:t>
      </w:r>
      <w:r>
        <w:rPr>
          <w:sz w:val="18"/>
          <w:szCs w:val="18"/>
          <w:vertAlign w:val="superscript"/>
        </w:rPr>
        <w:footnoteReference w:id="4"/>
      </w:r>
      <w:r>
        <w:t>. Население Вьетнама составляет 85 846 997 человек (по состоянию на апрель 2009 года), из которых 73% проживают в сельской м</w:t>
      </w:r>
      <w:r>
        <w:t>е</w:t>
      </w:r>
      <w:r>
        <w:t>стности. Темпы прироста населения снизились с 1,7% в 1989−1999 годах до 1,2% в 1999−2009 годах</w:t>
      </w:r>
      <w:r>
        <w:rPr>
          <w:sz w:val="18"/>
          <w:szCs w:val="18"/>
          <w:vertAlign w:val="superscript"/>
        </w:rPr>
        <w:footnoteReference w:id="5"/>
      </w:r>
      <w:r>
        <w:t>.</w:t>
      </w:r>
    </w:p>
    <w:p w:rsidR="00000000" w:rsidRDefault="00000000">
      <w:pPr>
        <w:pStyle w:val="SingleTxtGR"/>
      </w:pPr>
      <w:r>
        <w:t>3.</w:t>
      </w:r>
      <w:r>
        <w:tab/>
        <w:t>Вьетнам − это единое государство, насчитывающее 54 этнические гру</w:t>
      </w:r>
      <w:r>
        <w:t>п</w:t>
      </w:r>
      <w:r>
        <w:t>пы, которые живут бок о бок друг с другом и среди которых большинство с</w:t>
      </w:r>
      <w:r>
        <w:t>о</w:t>
      </w:r>
      <w:r>
        <w:t>ставляет народность кинь (85,7%). На долю остальных 53 этнических групп приходится 12,253 млн. человек, или 14,3% от общего населения страны</w:t>
      </w:r>
      <w:r>
        <w:rPr>
          <w:sz w:val="18"/>
          <w:szCs w:val="18"/>
          <w:vertAlign w:val="superscript"/>
        </w:rPr>
        <w:footnoteReference w:id="6"/>
      </w:r>
      <w:r>
        <w:t>. Сплочение различных вьетнамских этнических групп происходило на протяж</w:t>
      </w:r>
      <w:r>
        <w:t>е</w:t>
      </w:r>
      <w:r>
        <w:t>нии нескольких тысяч лет государственного строительства и обороны страны, способствовавших формированию единого вьетнамского народа. Численность некоторых из этих 53 этнических групп превышает 1 млн. человек, другие я</w:t>
      </w:r>
      <w:r>
        <w:t>в</w:t>
      </w:r>
      <w:r>
        <w:t>ляются небольшими по размеру, а пять из них состоят не более чем из 1 000 ч</w:t>
      </w:r>
      <w:r>
        <w:t>е</w:t>
      </w:r>
      <w:r>
        <w:t>ловек. Этнические меньшинства проживают в разных уголках страны, гла</w:t>
      </w:r>
      <w:r>
        <w:t>в</w:t>
      </w:r>
      <w:r>
        <w:t>ным образом в горных районах, населяют одни и те же области вместе с другими народами и не имеют четко выраженного ареала расселения. Это обстоятельс</w:t>
      </w:r>
      <w:r>
        <w:t>т</w:t>
      </w:r>
      <w:r>
        <w:t>во свидетельствует о гармоничном единстве вьетнамских этнических групп, к</w:t>
      </w:r>
      <w:r>
        <w:t>о</w:t>
      </w:r>
      <w:r>
        <w:t>торое сложилось много веков тому назад и стало их исторической и культурной особенностью. Оно также помогает им лучше понимать друг друга и объед</w:t>
      </w:r>
      <w:r>
        <w:t>и</w:t>
      </w:r>
      <w:r>
        <w:t xml:space="preserve">нять усилия для совместного развития. </w:t>
      </w:r>
    </w:p>
    <w:p w:rsidR="00000000" w:rsidRDefault="00000000">
      <w:pPr>
        <w:pStyle w:val="SingleTxtGR"/>
      </w:pPr>
      <w:r>
        <w:t>4.</w:t>
      </w:r>
      <w:r>
        <w:tab/>
        <w:t>Вьетнам имеет давние культурные традиции и является многонационал</w:t>
      </w:r>
      <w:r>
        <w:t>ь</w:t>
      </w:r>
      <w:r>
        <w:t xml:space="preserve">ной и </w:t>
      </w:r>
      <w:proofErr w:type="spellStart"/>
      <w:r>
        <w:t>многоконфессиональной</w:t>
      </w:r>
      <w:proofErr w:type="spellEnd"/>
      <w:r>
        <w:t xml:space="preserve"> страной. Каждая из 54 этнических групп во Вьетнаме имеет свою традиционную религию и верования, которые тесно св</w:t>
      </w:r>
      <w:r>
        <w:t>я</w:t>
      </w:r>
      <w:r>
        <w:t>заны с экономической, культурной и социальной жизнью. Во Вьетнаме сущес</w:t>
      </w:r>
      <w:r>
        <w:t>т</w:t>
      </w:r>
      <w:r>
        <w:t>вуют религии, привнесенные извне, такие как буддизм, католицизм, протеста</w:t>
      </w:r>
      <w:r>
        <w:t>н</w:t>
      </w:r>
      <w:r>
        <w:t xml:space="preserve">тизм, ислам и </w:t>
      </w:r>
      <w:proofErr w:type="spellStart"/>
      <w:r>
        <w:t>бехаизм</w:t>
      </w:r>
      <w:proofErr w:type="spellEnd"/>
      <w:r>
        <w:t xml:space="preserve">, а также местные религии, например </w:t>
      </w:r>
      <w:proofErr w:type="spellStart"/>
      <w:r>
        <w:t>каодаизм</w:t>
      </w:r>
      <w:proofErr w:type="spellEnd"/>
      <w:r>
        <w:t xml:space="preserve">, буддизм </w:t>
      </w:r>
      <w:proofErr w:type="spellStart"/>
      <w:r>
        <w:t>хоахао</w:t>
      </w:r>
      <w:proofErr w:type="spellEnd"/>
      <w:r>
        <w:t xml:space="preserve">, Ту Ан </w:t>
      </w:r>
      <w:proofErr w:type="spellStart"/>
      <w:r>
        <w:t>Хиеу</w:t>
      </w:r>
      <w:proofErr w:type="spellEnd"/>
      <w:r>
        <w:t xml:space="preserve"> </w:t>
      </w:r>
      <w:proofErr w:type="spellStart"/>
      <w:r>
        <w:t>Нгиа</w:t>
      </w:r>
      <w:proofErr w:type="spellEnd"/>
      <w:r>
        <w:t xml:space="preserve"> и т.д. Верующие во Вьетнаме традиционно отличаю</w:t>
      </w:r>
      <w:r>
        <w:t>т</w:t>
      </w:r>
      <w:r>
        <w:t>ся внутренней гармонией, приверженностью своим идеалам и чувством общн</w:t>
      </w:r>
      <w:r>
        <w:t>о</w:t>
      </w:r>
      <w:r>
        <w:t>сти с народом. Последователи различных религий гармонично живут в сообщ</w:t>
      </w:r>
      <w:r>
        <w:t>е</w:t>
      </w:r>
      <w:r>
        <w:t xml:space="preserve">стве со всеми этническими группами. </w:t>
      </w:r>
    </w:p>
    <w:p w:rsidR="00000000" w:rsidRDefault="00000000">
      <w:pPr>
        <w:pStyle w:val="SingleTxtGR"/>
      </w:pPr>
      <w:r>
        <w:t>5.</w:t>
      </w:r>
      <w:r>
        <w:tab/>
        <w:t>За те 20 лет, в течение которых Вьетнам проводил политику обновления ("</w:t>
      </w:r>
      <w:proofErr w:type="spellStart"/>
      <w:r>
        <w:t>дой</w:t>
      </w:r>
      <w:proofErr w:type="spellEnd"/>
      <w:r>
        <w:t xml:space="preserve"> мой"), он добился значительных успехов в обеспечении экономического роста, создав импульс для национального развития и значительно повысив ур</w:t>
      </w:r>
      <w:r>
        <w:t>о</w:t>
      </w:r>
      <w:r>
        <w:t>вень жизни населения. Развитие рыночной экономики и открытость страны по отношению к внешнему миру имели и негативные последствия, выразившиеся в увеличении разрыва в размере доходов, появлении диспропорций в уровне жизни городских и сельских районов и уменьшении возможностей в области интеграции уязвимых групп населения − женщин, детей, этнических мен</w:t>
      </w:r>
      <w:r>
        <w:t>ь</w:t>
      </w:r>
      <w:r>
        <w:t>шинств, инвал</w:t>
      </w:r>
      <w:r>
        <w:t>и</w:t>
      </w:r>
      <w:r>
        <w:t>дов и т.д.</w:t>
      </w:r>
    </w:p>
    <w:p w:rsidR="00000000" w:rsidRDefault="00000000">
      <w:pPr>
        <w:pStyle w:val="SingleTxtGR"/>
      </w:pPr>
      <w:r>
        <w:t>6.</w:t>
      </w:r>
      <w:r>
        <w:tab/>
        <w:t>Это − проблемы, которые предстоит решить Вьетнаму путем достижения баланса между ускорением экономического роста и обеспечением обществе</w:t>
      </w:r>
      <w:r>
        <w:t>н</w:t>
      </w:r>
      <w:r>
        <w:t>ного благосостояния, позволяющего всем гражданам осуществить свои осно</w:t>
      </w:r>
      <w:r>
        <w:t>в</w:t>
      </w:r>
      <w:r>
        <w:t>ные права. Усилия Вьетнама по защите и поощрению прав человека будут вс</w:t>
      </w:r>
      <w:r>
        <w:t>е</w:t>
      </w:r>
      <w:r>
        <w:t>сторонне оцениваться с учетом специфики его истории, страны, народа и общ</w:t>
      </w:r>
      <w:r>
        <w:t>е</w:t>
      </w:r>
      <w:r>
        <w:t>ства.</w:t>
      </w:r>
    </w:p>
    <w:p w:rsidR="00000000" w:rsidRDefault="00000000">
      <w:pPr>
        <w:pStyle w:val="SingleTxtGR"/>
      </w:pPr>
      <w:r>
        <w:t>7.</w:t>
      </w:r>
      <w:r>
        <w:tab/>
        <w:t>Начиная с 2000 года Вьетнам преодолел множество препятствий и до</w:t>
      </w:r>
      <w:r>
        <w:t>с</w:t>
      </w:r>
      <w:r>
        <w:t>тиг обнадеживающих результатов. То обстоятельство, что Вьетнам успешно реал</w:t>
      </w:r>
      <w:r>
        <w:t>и</w:t>
      </w:r>
      <w:r>
        <w:t>зовал десятилетнюю стратегию социально-экономического развития на 2001−2010 годы и перестал быть страной с низким уровнем дохода населения, подтверждает правильность выбранного им политического курса. Страна пр</w:t>
      </w:r>
      <w:r>
        <w:t>е</w:t>
      </w:r>
      <w:r>
        <w:t>одолела мировой кризис и обеспечила устойчивый экономический рост и соц</w:t>
      </w:r>
      <w:r>
        <w:t>и</w:t>
      </w:r>
      <w:r>
        <w:t>альное развитие, сокращение бедности и защиту окружающей среды. Среднег</w:t>
      </w:r>
      <w:r>
        <w:t>о</w:t>
      </w:r>
      <w:r>
        <w:t>довые темпы роста ВВП в 2001−2010 годах достигли 7,2%. Доход на душу н</w:t>
      </w:r>
      <w:r>
        <w:t>а</w:t>
      </w:r>
      <w:r>
        <w:t>селения в 2008, 2009 и 2010 годах составил соответственно 1 052, 1 064 и 1 170 долл. США. В прошлом одна из беднейших стран мира, Вьетнам в н</w:t>
      </w:r>
      <w:r>
        <w:t>а</w:t>
      </w:r>
      <w:r>
        <w:t>стоящее время перешел в категорию стран со средним уровнем дохода</w:t>
      </w:r>
      <w:r>
        <w:rPr>
          <w:sz w:val="18"/>
          <w:szCs w:val="18"/>
          <w:vertAlign w:val="superscript"/>
        </w:rPr>
        <w:footnoteReference w:id="7"/>
      </w:r>
      <w:r>
        <w:t>.</w:t>
      </w:r>
    </w:p>
    <w:p w:rsidR="00000000" w:rsidRDefault="00000000">
      <w:pPr>
        <w:pStyle w:val="SingleTxtGR"/>
      </w:pPr>
      <w:r>
        <w:t>8.</w:t>
      </w:r>
      <w:r>
        <w:tab/>
        <w:t>Благодаря быстрым и стабильным темпам экономического роста сущес</w:t>
      </w:r>
      <w:r>
        <w:t>т</w:t>
      </w:r>
      <w:r>
        <w:t>венно изменилась структура экономики Вьетнама. Доля сектора сельского х</w:t>
      </w:r>
      <w:r>
        <w:t>о</w:t>
      </w:r>
      <w:r>
        <w:t>зяйства/лесоводства/рыболовства в ВВП снизилась с 23,2% в 2000 году до 17% в 2009 году, в то время как доля промышленности/строительства во</w:t>
      </w:r>
      <w:r>
        <w:t>з</w:t>
      </w:r>
      <w:r>
        <w:t>росла с 35,4% до 41,6%. В 2009 году на долю сельского хозяйс</w:t>
      </w:r>
      <w:r>
        <w:t>т</w:t>
      </w:r>
      <w:r>
        <w:t>ва/лесоводства/рыболовства, промышленности/строительства и сферы услуг приходилось соответственно 20,91%, 40,24% и 38,85%. В 2010 году эти показ</w:t>
      </w:r>
      <w:r>
        <w:t>а</w:t>
      </w:r>
      <w:r>
        <w:t>тели с</w:t>
      </w:r>
      <w:r>
        <w:t>о</w:t>
      </w:r>
      <w:r>
        <w:t>ставили 20,58%, 41,9% и 38,33%</w:t>
      </w:r>
      <w:r>
        <w:rPr>
          <w:vertAlign w:val="superscript"/>
        </w:rPr>
        <w:footnoteReference w:id="8"/>
      </w:r>
      <w:r>
        <w:t>.</w:t>
      </w:r>
    </w:p>
    <w:p w:rsidR="00000000" w:rsidRDefault="00000000">
      <w:pPr>
        <w:pStyle w:val="SingleTxtGR"/>
      </w:pPr>
      <w:r>
        <w:t>9.</w:t>
      </w:r>
      <w:r>
        <w:tab/>
        <w:t>Изменения в структуре экономики привели к значительным изменениям состава рабочей силы. Доля работников, занятых в сельском хозяйс</w:t>
      </w:r>
      <w:r>
        <w:t>т</w:t>
      </w:r>
      <w:r>
        <w:t>ве/лесоводстве/рыболовстве снизилась с 65% до примерно 50%, в секторе пр</w:t>
      </w:r>
      <w:r>
        <w:t>о</w:t>
      </w:r>
      <w:r>
        <w:t>мышленности/строительства − с 13% до 23%, а в сфере услуг − с 15% до 27%. Была создана система рынков, которая постепенно развивалась в масштабах всей страны с учетом тенденций развития мирового рынка. Значительно улу</w:t>
      </w:r>
      <w:r>
        <w:t>ч</w:t>
      </w:r>
      <w:r>
        <w:t>шились условия для предпринимательской деятельности и инвестирования, к</w:t>
      </w:r>
      <w:r>
        <w:t>о</w:t>
      </w:r>
      <w:r>
        <w:t>торые развивались в направлении создания однородной конкурентной среды для всех секторов экономики. Если в прошлом хозяйство страны состояло в о</w:t>
      </w:r>
      <w:r>
        <w:t>с</w:t>
      </w:r>
      <w:r>
        <w:t>новном из государственных предприятий и кооперативов, то сегодня продукция ч</w:t>
      </w:r>
      <w:r>
        <w:t>а</w:t>
      </w:r>
      <w:r>
        <w:t>стного сектора составляет более 60% ВВП, в нем занято 90% рабочей силы и на его долю приходится более 70% общей стоимости экспо</w:t>
      </w:r>
      <w:r>
        <w:t>р</w:t>
      </w:r>
      <w:r>
        <w:t>та.</w:t>
      </w:r>
    </w:p>
    <w:p w:rsidR="00000000" w:rsidRDefault="00000000">
      <w:pPr>
        <w:pStyle w:val="SingleTxtGR"/>
      </w:pPr>
      <w:r>
        <w:t>10.</w:t>
      </w:r>
      <w:r>
        <w:tab/>
        <w:t>Вьетнам добился значительных успехов в социальном развитии. Ежего</w:t>
      </w:r>
      <w:r>
        <w:t>д</w:t>
      </w:r>
      <w:r>
        <w:t>но создается в среднем на 1,7 млн. рабочих мест больше, чем в прошлом. Бе</w:t>
      </w:r>
      <w:r>
        <w:t>з</w:t>
      </w:r>
      <w:r>
        <w:t>работица в городских районах не превышает 5−6%. Постепенно увеличился доступ малоимущих слоев населения к базовым социальным услугам. Инфр</w:t>
      </w:r>
      <w:r>
        <w:t>а</w:t>
      </w:r>
      <w:r>
        <w:t>структура в бедных, особенно в горных и отдаленных районах проживания э</w:t>
      </w:r>
      <w:r>
        <w:t>т</w:t>
      </w:r>
      <w:r>
        <w:t>нических меньшинств, была существенно улучшена. Таким образом, уровень жизни малоимущих групп населения значительно возрос. В 2009 году доля м</w:t>
      </w:r>
      <w:r>
        <w:t>а</w:t>
      </w:r>
      <w:r>
        <w:t>лоимущих домашних хозяйств по всей стране снизилась до 13,1%</w:t>
      </w:r>
      <w:r>
        <w:rPr>
          <w:sz w:val="18"/>
          <w:szCs w:val="18"/>
          <w:vertAlign w:val="superscript"/>
        </w:rPr>
        <w:footnoteReference w:id="9"/>
      </w:r>
      <w:r>
        <w:t>. Большое внимание уделяется медицинскому обслуживанию, в частности была укрепл</w:t>
      </w:r>
      <w:r>
        <w:t>е</w:t>
      </w:r>
      <w:r>
        <w:t>на и усовершенствована сеть медицинских учреждений. Были активизированы профилактические мероприятия, и при появлении новых заболеваний незаме</w:t>
      </w:r>
      <w:r>
        <w:t>д</w:t>
      </w:r>
      <w:r>
        <w:t>лительно принимаются ответные меры. Средняя продолжительность жизни возросла с 71 года в 2002 году до 73 лет в 2009 году</w:t>
      </w:r>
      <w:r>
        <w:rPr>
          <w:sz w:val="18"/>
          <w:szCs w:val="18"/>
          <w:vertAlign w:val="superscript"/>
        </w:rPr>
        <w:footnoteReference w:id="10"/>
      </w:r>
      <w:r>
        <w:t>. Помимо сохранения си</w:t>
      </w:r>
      <w:r>
        <w:t>с</w:t>
      </w:r>
      <w:r>
        <w:t>темы всеобщего начального образования, значительный прогресс был дости</w:t>
      </w:r>
      <w:r>
        <w:t>г</w:t>
      </w:r>
      <w:r>
        <w:t>нут в области обеспечения всеобщего среднего образования. Число студентов и учащихся, ежегодно принимаемых в университеты, колледжи, средние школы и профессионально-технические училища, возросло на 20% в год. Следует отм</w:t>
      </w:r>
      <w:r>
        <w:t>е</w:t>
      </w:r>
      <w:r>
        <w:t>тить, что значительно увеличился индекс развития человеческого потенциала Вьетнама − с 0,688 в 2002 году до 0,733 в 2007 году (105-е место среди 177 стран)</w:t>
      </w:r>
      <w:r>
        <w:rPr>
          <w:sz w:val="18"/>
          <w:szCs w:val="18"/>
          <w:vertAlign w:val="superscript"/>
        </w:rPr>
        <w:footnoteReference w:id="11"/>
      </w:r>
      <w:r>
        <w:t>.</w:t>
      </w:r>
    </w:p>
    <w:p w:rsidR="00000000" w:rsidRDefault="00000000">
      <w:pPr>
        <w:pStyle w:val="SingleTxtGR"/>
      </w:pPr>
      <w:r>
        <w:t>11.</w:t>
      </w:r>
      <w:r>
        <w:tab/>
        <w:t>В международных отношениях Вьетнам последовательно проводит пол</w:t>
      </w:r>
      <w:r>
        <w:t>и</w:t>
      </w:r>
      <w:r>
        <w:t>тику независимости, опоры на собственные силы, диверсификации и многост</w:t>
      </w:r>
      <w:r>
        <w:t>о</w:t>
      </w:r>
      <w:r>
        <w:t>ронности. Вьетнам готов быть надежным другом и партнером для всех стран международного сообщества и международных организаций и стремится к м</w:t>
      </w:r>
      <w:r>
        <w:t>и</w:t>
      </w:r>
      <w:r>
        <w:t>ру, независимости и развитию. Внешние отношения продолжают расширят</w:t>
      </w:r>
      <w:r>
        <w:t>ь</w:t>
      </w:r>
      <w:r>
        <w:t>ся. Свидетельством возрастания роли и авторитета Вьетнама в региональной и м</w:t>
      </w:r>
      <w:r>
        <w:t>е</w:t>
      </w:r>
      <w:r>
        <w:t>ждународной интеграции является то, что Вьетнам стал 150-м членом Всеми</w:t>
      </w:r>
      <w:r>
        <w:t>р</w:t>
      </w:r>
      <w:r>
        <w:t>ной торговой организации и непостоянным членом Совета Безопасности Орг</w:t>
      </w:r>
      <w:r>
        <w:t>а</w:t>
      </w:r>
      <w:r>
        <w:t>низации Объединенных Наций в 2008−2009 годах, а также принял на себя фун</w:t>
      </w:r>
      <w:r>
        <w:t>к</w:t>
      </w:r>
      <w:r>
        <w:t>ции Председателя Ассоциации государств Юго-Восточной Азии (АСЕАН) в 2010 году. Вьетнам активно участвовал в работе этих органов и внес вклад в решение международных вопросов, представляющих взаимный инт</w:t>
      </w:r>
      <w:r>
        <w:t>е</w:t>
      </w:r>
      <w:r>
        <w:t>рес.</w:t>
      </w:r>
    </w:p>
    <w:p w:rsidR="00000000" w:rsidRDefault="00000000">
      <w:pPr>
        <w:pStyle w:val="SingleTxtGR"/>
      </w:pPr>
      <w:r>
        <w:t>12.</w:t>
      </w:r>
      <w:r>
        <w:tab/>
        <w:t>Несмотря на значительные достижения в области социально-экономического развития, в стране имеется много нерешенных проблем, кот</w:t>
      </w:r>
      <w:r>
        <w:t>о</w:t>
      </w:r>
      <w:r>
        <w:t>рые касаются устойчивого развития, конкурентоспособности, людских ресу</w:t>
      </w:r>
      <w:r>
        <w:t>р</w:t>
      </w:r>
      <w:r>
        <w:t>сов, низкого дохода на душу населения, проблемы бедности, особенно в го</w:t>
      </w:r>
      <w:r>
        <w:t>р</w:t>
      </w:r>
      <w:r>
        <w:t>ных, отдаленных и экономически отсталых районах. Кроме того, изменение климата, стихийные бедствия и мировой экономический кризис существенно сказались на показателях производства и на жизни людей. Они также создают серьезные проблемы для социально-экономического развития Вьетнама в б</w:t>
      </w:r>
      <w:r>
        <w:t>у</w:t>
      </w:r>
      <w:r>
        <w:t xml:space="preserve">дущем. 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>II</w:t>
      </w:r>
      <w:r>
        <w:t>.</w:t>
      </w:r>
      <w:r>
        <w:tab/>
        <w:t>Политическая система и государственный аппарат</w:t>
      </w:r>
    </w:p>
    <w:p w:rsidR="00000000" w:rsidRDefault="00000000">
      <w:pPr>
        <w:pStyle w:val="SingleTxtGR"/>
      </w:pPr>
      <w:r>
        <w:t>13.</w:t>
      </w:r>
      <w:r>
        <w:tab/>
        <w:t>Коммунистическая партия Вьетнама осуществляет руководство деятел</w:t>
      </w:r>
      <w:r>
        <w:t>ь</w:t>
      </w:r>
      <w:r>
        <w:t>ностью государства и жи</w:t>
      </w:r>
      <w:r>
        <w:t>з</w:t>
      </w:r>
      <w:r>
        <w:t xml:space="preserve">нью общества. Все партийные организации действуют в соответствии с Конституцией и законом. </w:t>
      </w:r>
    </w:p>
    <w:p w:rsidR="00000000" w:rsidRDefault="00000000">
      <w:pPr>
        <w:pStyle w:val="SingleTxtGR"/>
      </w:pPr>
      <w:r>
        <w:t>14.</w:t>
      </w:r>
      <w:r>
        <w:tab/>
        <w:t xml:space="preserve">Отечественный фронт Вьетнама и входящие в него организации (Союз коммунистической молодежи им. Хо </w:t>
      </w:r>
      <w:proofErr w:type="spellStart"/>
      <w:r>
        <w:t>Ши</w:t>
      </w:r>
      <w:proofErr w:type="spellEnd"/>
      <w:r>
        <w:t xml:space="preserve"> Мина, Союз женщин Вьетнама, Асс</w:t>
      </w:r>
      <w:r>
        <w:t>о</w:t>
      </w:r>
      <w:r>
        <w:t>циация фермеров и Всеобщая конфедерация труда Вьетнама) составляют пол</w:t>
      </w:r>
      <w:r>
        <w:t>и</w:t>
      </w:r>
      <w:r>
        <w:t>тическую основу народного управления. Отечественный фронт опирается на традицию единства, укрепляет политическое и духовное единство населения, участвует в строительстве и консолидации народного управления и вместе с г</w:t>
      </w:r>
      <w:r>
        <w:t>о</w:t>
      </w:r>
      <w:r>
        <w:t>сударством заботится о законных интересах людей и обеспечивает их защиту.</w:t>
      </w:r>
    </w:p>
    <w:p w:rsidR="00000000" w:rsidRDefault="00000000">
      <w:pPr>
        <w:pStyle w:val="SingleTxtGR"/>
      </w:pPr>
      <w:r>
        <w:t>15.</w:t>
      </w:r>
      <w:r>
        <w:tab/>
        <w:t>Социалистическая Республика Вьетнам является народным государством, созданным народом и для народа. Вся власть в государстве принадлежит нар</w:t>
      </w:r>
      <w:r>
        <w:t>о</w:t>
      </w:r>
      <w:r>
        <w:t xml:space="preserve">ду, основу которого составляет союз рабочих, крестьян и интеллигенции. </w:t>
      </w:r>
    </w:p>
    <w:p w:rsidR="00000000" w:rsidRDefault="00000000">
      <w:pPr>
        <w:pStyle w:val="SingleTxtGR"/>
      </w:pPr>
      <w:r>
        <w:t>16.</w:t>
      </w:r>
      <w:r>
        <w:tab/>
        <w:t>Национальное собрание является высшим органом государственной вл</w:t>
      </w:r>
      <w:r>
        <w:t>а</w:t>
      </w:r>
      <w:r>
        <w:t>сти. Это − высший представительный орган народа, единственный орган, упо</w:t>
      </w:r>
      <w:r>
        <w:t>л</w:t>
      </w:r>
      <w:r>
        <w:t>номоченный принимать Конституцию и законы, решения по наиболее важным вопросам жизни страны и осуществлять верховный контроль за всей государс</w:t>
      </w:r>
      <w:r>
        <w:t>т</w:t>
      </w:r>
      <w:r>
        <w:t>венной деятельностью. Постоянный комитет Национального с</w:t>
      </w:r>
      <w:r>
        <w:t>о</w:t>
      </w:r>
      <w:r>
        <w:t>брания является его постоянно действующим органом. На своих последних сессиях Национал</w:t>
      </w:r>
      <w:r>
        <w:t>ь</w:t>
      </w:r>
      <w:r>
        <w:t>ное собрание Вьетнама провело кардинальные реформы с целью улучшения к</w:t>
      </w:r>
      <w:r>
        <w:t>а</w:t>
      </w:r>
      <w:r>
        <w:t>чества своей работы, с точки зрения как ее содержания, так и методов провед</w:t>
      </w:r>
      <w:r>
        <w:t>е</w:t>
      </w:r>
      <w:r>
        <w:t>ния, и принятия законов и постановлений, касающихся прав человека.</w:t>
      </w:r>
    </w:p>
    <w:p w:rsidR="00000000" w:rsidRDefault="00000000">
      <w:pPr>
        <w:pStyle w:val="SingleTxtGR"/>
      </w:pPr>
      <w:r>
        <w:t>17.</w:t>
      </w:r>
      <w:r>
        <w:tab/>
        <w:t>Правительство является исполнительным органом Национального собр</w:t>
      </w:r>
      <w:r>
        <w:t>а</w:t>
      </w:r>
      <w:r>
        <w:t>ния, наивысшим государственным административным органом Социалистич</w:t>
      </w:r>
      <w:r>
        <w:t>е</w:t>
      </w:r>
      <w:r>
        <w:t>ской Республики Вьетнам. Правительство отвечает за комплексное администр</w:t>
      </w:r>
      <w:r>
        <w:t>а</w:t>
      </w:r>
      <w:r>
        <w:t>тивное выполнение всех задач государства в области политики, экономики, культуры, жизни общества, национальной обороны, безопасности и внешних сношений, обеспечив</w:t>
      </w:r>
      <w:r>
        <w:t>а</w:t>
      </w:r>
      <w:r>
        <w:t>ет эффективность государственного аппарата на всех уровнях − от центрального до низового, а также уважение и соблюдение Ко</w:t>
      </w:r>
      <w:r>
        <w:t>н</w:t>
      </w:r>
      <w:r>
        <w:t>ституции и законов, способствует укреплению ведущей роли народа в в</w:t>
      </w:r>
      <w:r>
        <w:t>о</w:t>
      </w:r>
      <w:r>
        <w:t>просах национального строительства и обороны. Правительство несет ответственность перед Национальным собранием и подотчетно в своей работе Национальному собранию, Постоянному комитету Национального собрания и Президенту гос</w:t>
      </w:r>
      <w:r>
        <w:t>у</w:t>
      </w:r>
      <w:r>
        <w:t>дарства. В период 2002−2011 годов правительство осуществило множество о</w:t>
      </w:r>
      <w:r>
        <w:t>р</w:t>
      </w:r>
      <w:r>
        <w:t>ганизационных и структурных изменений, направленных на более четкое ра</w:t>
      </w:r>
      <w:r>
        <w:t>з</w:t>
      </w:r>
      <w:r>
        <w:t>деление функций и обязанностей каждого министерства и ведомства прав</w:t>
      </w:r>
      <w:r>
        <w:t>и</w:t>
      </w:r>
      <w:r>
        <w:t>тельственного уровня, с тем чтобы избежать дублирования, сократить колич</w:t>
      </w:r>
      <w:r>
        <w:t>е</w:t>
      </w:r>
      <w:r>
        <w:t>ство учреждений среднего уровня и повысить эффективность работы госуда</w:t>
      </w:r>
      <w:r>
        <w:t>р</w:t>
      </w:r>
      <w:r>
        <w:t>ственного аппарата.</w:t>
      </w:r>
    </w:p>
    <w:p w:rsidR="00000000" w:rsidRDefault="00000000">
      <w:pPr>
        <w:pStyle w:val="SingleTxtGR"/>
      </w:pPr>
      <w:r>
        <w:t>18.</w:t>
      </w:r>
      <w:r>
        <w:tab/>
        <w:t>Народный совет (на уровне провинций, уездов и общин) является мес</w:t>
      </w:r>
      <w:r>
        <w:t>т</w:t>
      </w:r>
      <w:r>
        <w:t>ным органом государственной власти, представляющим волю, устремления и руководящую роль народа; он избирается местным населением и подотчетен местному населению и высшим органам государственной власти.</w:t>
      </w:r>
    </w:p>
    <w:p w:rsidR="00000000" w:rsidRDefault="00000000">
      <w:pPr>
        <w:pStyle w:val="SingleTxtGR"/>
      </w:pPr>
      <w:r>
        <w:t>19.</w:t>
      </w:r>
      <w:r>
        <w:tab/>
        <w:t>Народный комитет (на уровне провинций, уездов и общин) избирается соответствующим Народным советом. Он является исполнительным органом Народного совета, т.е. местным государственным административным органом, отвечающим за выполнение Конституции, законов и документов, издаваемых высшими органами государственной власти, и постановлений Народного совета этого же уровня.</w:t>
      </w:r>
    </w:p>
    <w:p w:rsidR="00000000" w:rsidRDefault="00000000">
      <w:pPr>
        <w:pStyle w:val="SingleTxtGR"/>
      </w:pPr>
      <w:r>
        <w:t>20.</w:t>
      </w:r>
      <w:r>
        <w:tab/>
        <w:t>Народный суд и Народная прокуратура (Народный верховный суд, Н</w:t>
      </w:r>
      <w:r>
        <w:t>а</w:t>
      </w:r>
      <w:r>
        <w:t>родная верховная прокур</w:t>
      </w:r>
      <w:r>
        <w:t>а</w:t>
      </w:r>
      <w:r>
        <w:t>тура, Народные суды и прокуратуры провинций и уездов) отвечают в рамках своих мандатов за защиту социалистической зако</w:t>
      </w:r>
      <w:r>
        <w:t>н</w:t>
      </w:r>
      <w:r>
        <w:t>ности, социалистического режима, руководящей роли народа, государстве</w:t>
      </w:r>
      <w:r>
        <w:t>н</w:t>
      </w:r>
      <w:r>
        <w:t>ной и коллективной собственности, жизни, имущества, свободы, чести и достоинс</w:t>
      </w:r>
      <w:r>
        <w:t>т</w:t>
      </w:r>
      <w:r>
        <w:t>ва людей.</w:t>
      </w:r>
    </w:p>
    <w:p w:rsidR="00000000" w:rsidRDefault="00000000">
      <w:pPr>
        <w:pStyle w:val="HChGR"/>
      </w:pPr>
      <w:r>
        <w:tab/>
        <w:t>III.</w:t>
      </w:r>
      <w:r>
        <w:tab/>
        <w:t>Мнения по вопросам прав человека и нормативно-правовая база в области прав человека</w:t>
      </w:r>
    </w:p>
    <w:p w:rsidR="00000000" w:rsidRDefault="00000000">
      <w:pPr>
        <w:pStyle w:val="SingleTxtGR"/>
      </w:pPr>
      <w:r>
        <w:t>21.</w:t>
      </w:r>
      <w:r>
        <w:tab/>
        <w:t>Вьетнам считает человеческую личность конечной целью и движущей силой всех стратегий социально-экономического развития и последовательно проводит политику обеспечения и поощрения прав человека.</w:t>
      </w:r>
    </w:p>
    <w:p w:rsidR="00000000" w:rsidRDefault="00000000">
      <w:pPr>
        <w:pStyle w:val="SingleTxtGR"/>
      </w:pPr>
      <w:r>
        <w:t>22.</w:t>
      </w:r>
      <w:r>
        <w:tab/>
        <w:t>Нормативно-правовая база Вьетнама включает Конституцию, законы, п</w:t>
      </w:r>
      <w:r>
        <w:t>о</w:t>
      </w:r>
      <w:r>
        <w:t>становления и другие нормативные акты, содержащие множество положений, гарантирующих осуществление прав человека. Конституция 1992 года пред</w:t>
      </w:r>
      <w:r>
        <w:t>у</w:t>
      </w:r>
      <w:r>
        <w:t>сматривает, что "в Социалистической Республике Вьетнам соблюдаются пол</w:t>
      </w:r>
      <w:r>
        <w:t>и</w:t>
      </w:r>
      <w:r>
        <w:t>тические, гражданские, экономические, культурные и социальные аспекты прав человека, которые отражены в правах граждан" (статья 50); "государство пров</w:t>
      </w:r>
      <w:r>
        <w:t>о</w:t>
      </w:r>
      <w:r>
        <w:t>дит политику равенства и солидарности среди этнических групп и запрещает все акты этнич</w:t>
      </w:r>
      <w:r>
        <w:t>е</w:t>
      </w:r>
      <w:r>
        <w:t>ской дискриминации и сегрегации" (статья 5). Все граждане равны перед законом и имеют право на участие в управлении государством и обществом, свободу мнения и религии, свободу передвижения и проживания во Вьетнаме, право направлять жалобы и петиции, право на труд, образование, здравоохранение и т.д. вне зависимости от пола, расы и вероисповедания. О</w:t>
      </w:r>
      <w:r>
        <w:t>с</w:t>
      </w:r>
      <w:r>
        <w:t>нованные на Конституции нормативные акты Вьетнама дополнительно конкр</w:t>
      </w:r>
      <w:r>
        <w:t>е</w:t>
      </w:r>
      <w:r>
        <w:t>тизируют эти права в соответствии с международными нормами в области прав человека.</w:t>
      </w:r>
    </w:p>
    <w:p w:rsidR="00000000" w:rsidRDefault="00000000">
      <w:pPr>
        <w:pStyle w:val="SingleTxtGR"/>
      </w:pPr>
      <w:r>
        <w:t>23.</w:t>
      </w:r>
      <w:r>
        <w:tab/>
        <w:t>Продолжая развивать и совершенствовать национальную нормативно-правовую систему в области обеспечения прав человека, Вьетнам подписал наиболее важные международные договоры о правах человека, присоединился к ним и осуществляет их, включая Международный пакт о гражданских и пол</w:t>
      </w:r>
      <w:r>
        <w:t>и</w:t>
      </w:r>
      <w:r>
        <w:t>тических правах, Международный пакт об экономических, социальных и кул</w:t>
      </w:r>
      <w:r>
        <w:t>ь</w:t>
      </w:r>
      <w:r>
        <w:t>турных правах, Международную конвенцию о ликвидации всех форм расовой дискриминации, Конвенцию о ликвидации всех форм дискриминации в отн</w:t>
      </w:r>
      <w:r>
        <w:t>о</w:t>
      </w:r>
      <w:r>
        <w:t>шении женщин и Конвенцию о правах ребенка. Вьетнам также является учас</w:t>
      </w:r>
      <w:r>
        <w:t>т</w:t>
      </w:r>
      <w:r>
        <w:t>ником 17 конвенций Международной организации труда и рассматривает во</w:t>
      </w:r>
      <w:r>
        <w:t>з</w:t>
      </w:r>
      <w:r>
        <w:t>можность ратификации Международной конвенции о правах инвалидов и пр</w:t>
      </w:r>
      <w:r>
        <w:t>и</w:t>
      </w:r>
      <w:r>
        <w:t>соединения к Конвенции против пыток и других жестоких, бесчел</w:t>
      </w:r>
      <w:r>
        <w:t>о</w:t>
      </w:r>
      <w:r>
        <w:t>вечных или унижающих достоинство видов обращения. В случае противоречия между п</w:t>
      </w:r>
      <w:r>
        <w:t>о</w:t>
      </w:r>
      <w:r>
        <w:t>ложениями внутреннего законодательства и международных договоров, учас</w:t>
      </w:r>
      <w:r>
        <w:t>т</w:t>
      </w:r>
      <w:r>
        <w:t>ником которых является Вьетнам, применяются соответствующие междунаро</w:t>
      </w:r>
      <w:r>
        <w:t>д</w:t>
      </w:r>
      <w:r>
        <w:t>ные догов</w:t>
      </w:r>
      <w:r>
        <w:t>о</w:t>
      </w:r>
      <w:r>
        <w:t>ры.</w:t>
      </w:r>
    </w:p>
    <w:p w:rsidR="00000000" w:rsidRDefault="00000000">
      <w:pPr>
        <w:pStyle w:val="SingleTxtGR"/>
      </w:pPr>
      <w:r>
        <w:t>24.</w:t>
      </w:r>
      <w:r>
        <w:tab/>
        <w:t>Исходя из собственного опыта, вьетнамское государство и народ Вьетн</w:t>
      </w:r>
      <w:r>
        <w:t>а</w:t>
      </w:r>
      <w:r>
        <w:t>ма понимают, что права человека неизменно связаны с миром, независимостью, демократией и развитием. Сохранение мирных и стабильных условий после н</w:t>
      </w:r>
      <w:r>
        <w:t>а</w:t>
      </w:r>
      <w:r>
        <w:t>ционального воссоединения является крупным успехом и составляет прочную основу для защиты и осуществления прав человека во Вьетнаме. В период пр</w:t>
      </w:r>
      <w:r>
        <w:t>о</w:t>
      </w:r>
      <w:r>
        <w:t>цесса реформ во Вьетнаме большое значение придавалось программам макр</w:t>
      </w:r>
      <w:r>
        <w:t>о</w:t>
      </w:r>
      <w:r>
        <w:t>экономических преобразований и социально-экономического развития для до</w:t>
      </w:r>
      <w:r>
        <w:t>с</w:t>
      </w:r>
      <w:r>
        <w:t>тижения целей экономического роста и повышения материального и д</w:t>
      </w:r>
      <w:r>
        <w:t>у</w:t>
      </w:r>
      <w:r>
        <w:t>ховного благосостояния народа. Это создало необходимые предпосылки для обеспеч</w:t>
      </w:r>
      <w:r>
        <w:t>е</w:t>
      </w:r>
      <w:r>
        <w:t xml:space="preserve">ния прав народа во всех областях. </w:t>
      </w:r>
    </w:p>
    <w:p w:rsidR="00000000" w:rsidRDefault="00000000">
      <w:pPr>
        <w:pStyle w:val="SingleTxtGR"/>
      </w:pPr>
      <w:r>
        <w:t>25.</w:t>
      </w:r>
      <w:r>
        <w:tab/>
        <w:t>Вьетнам признан международным сообществом в качестве одной из в</w:t>
      </w:r>
      <w:r>
        <w:t>е</w:t>
      </w:r>
      <w:r>
        <w:t>дущих стран в области сокращения масштабов бедности, являющегося ва</w:t>
      </w:r>
      <w:r>
        <w:t>ж</w:t>
      </w:r>
      <w:r>
        <w:t>нейшим приоритетом Вьетнама в его усилиях по поощрению прав человека в соответствии с положением страны и целями в области развития, сформулир</w:t>
      </w:r>
      <w:r>
        <w:t>о</w:t>
      </w:r>
      <w:r>
        <w:t>ванными в Декларации тысячелетия Организации Объединенных Наций. Ос</w:t>
      </w:r>
      <w:r>
        <w:t>у</w:t>
      </w:r>
      <w:r>
        <w:t>ществление "Комплексной стратегии сокращения масштабов бедности и роста экономики", утвержденной правительством в мае 2002 года на основе Страт</w:t>
      </w:r>
      <w:r>
        <w:t>е</w:t>
      </w:r>
      <w:r>
        <w:t>гии социально-экономического развития на 2001−2010 годы, сыграло важную роль в снижении уровня бедности с 58,1% в 1993 году до 13,1% в 2009 году. В результате Вьетнам одним из первых добился реализации ЦРДТ в области с</w:t>
      </w:r>
      <w:r>
        <w:t>о</w:t>
      </w:r>
      <w:r>
        <w:t>кращения масштабов бедн</w:t>
      </w:r>
      <w:r>
        <w:t>о</w:t>
      </w:r>
      <w:r>
        <w:t>сти</w:t>
      </w:r>
      <w:r>
        <w:rPr>
          <w:sz w:val="18"/>
          <w:szCs w:val="18"/>
          <w:vertAlign w:val="superscript"/>
        </w:rPr>
        <w:footnoteReference w:id="12"/>
      </w:r>
      <w:r>
        <w:t xml:space="preserve">. </w:t>
      </w:r>
    </w:p>
    <w:p w:rsidR="00000000" w:rsidRDefault="00000000">
      <w:pPr>
        <w:pStyle w:val="SingleTxtGR"/>
      </w:pPr>
      <w:r>
        <w:t>26.</w:t>
      </w:r>
      <w:r>
        <w:tab/>
        <w:t>Вьетнам равномерно осуществляет Стратегию проведения судебной р</w:t>
      </w:r>
      <w:r>
        <w:t>е</w:t>
      </w:r>
      <w:r>
        <w:t>формы до 2020 года, Стратегию развития и совершенствования нормативно-правовой системы до 2010 года (с перспективой до 2020 года) и Стратегию с</w:t>
      </w:r>
      <w:r>
        <w:t>о</w:t>
      </w:r>
      <w:r>
        <w:t>циально-экономического развития до 2010 года (с учетом ЦРДТ) при одновр</w:t>
      </w:r>
      <w:r>
        <w:t>е</w:t>
      </w:r>
      <w:r>
        <w:t>менном расширении и углублении административных реформ, укреплении д</w:t>
      </w:r>
      <w:r>
        <w:t>е</w:t>
      </w:r>
      <w:r>
        <w:t>мократического режима, социальной справедливости и социального обеспеч</w:t>
      </w:r>
      <w:r>
        <w:t>е</w:t>
      </w:r>
      <w:r>
        <w:t>ния и т.д. Эти меры призваны способствовать гармоничному осуществлению всех гражданских, политических, экономических, социальных и культурных прав народа в соответствии с общими национальными и общественными инт</w:t>
      </w:r>
      <w:r>
        <w:t>е</w:t>
      </w:r>
      <w:r>
        <w:t>ресами и особенностями страны.</w:t>
      </w:r>
    </w:p>
    <w:p w:rsidR="00000000" w:rsidRDefault="00000000">
      <w:pPr>
        <w:pStyle w:val="SingleTxtGR"/>
      </w:pPr>
      <w:r>
        <w:t>27.</w:t>
      </w:r>
      <w:r>
        <w:tab/>
        <w:t>Вьетнам уделяет особое внимание уязвимым группам населения, таким как женщины, дети, этн</w:t>
      </w:r>
      <w:r>
        <w:t>и</w:t>
      </w:r>
      <w:r>
        <w:t>ческие меньшинства, лица, инфицированные ВИЧ/больные СПИДом, и инвалиды, в том числе лица, пострадавшие от "э</w:t>
      </w:r>
      <w:r>
        <w:t>й</w:t>
      </w:r>
      <w:r>
        <w:t>джент орандж". В отношении каждой из этих групп Вьетнам использует пр</w:t>
      </w:r>
      <w:r>
        <w:t>и</w:t>
      </w:r>
      <w:r>
        <w:t>оритетные механизмы и стратегии обеспечения защиты, оказания поддержки и с</w:t>
      </w:r>
      <w:r>
        <w:t>о</w:t>
      </w:r>
      <w:r>
        <w:t>действия социальному развитию и интеграции.</w:t>
      </w:r>
    </w:p>
    <w:p w:rsidR="00000000" w:rsidRDefault="00000000">
      <w:pPr>
        <w:pStyle w:val="SingleTxtGR"/>
      </w:pPr>
      <w:r>
        <w:t>28.</w:t>
      </w:r>
      <w:r>
        <w:tab/>
        <w:t>Вьетнам активно участвует в работе Совета по правам человека и в по</w:t>
      </w:r>
      <w:r>
        <w:t>л</w:t>
      </w:r>
      <w:r>
        <w:t>ном объеме сотрудничает с правозащитными механизмами Организации Объ</w:t>
      </w:r>
      <w:r>
        <w:t>е</w:t>
      </w:r>
      <w:r>
        <w:t>диненных Наций. В сентябре 2009 года Вьетнам завершил процесс представл</w:t>
      </w:r>
      <w:r>
        <w:t>е</w:t>
      </w:r>
      <w:r>
        <w:t>ния доклада в рамках Универсального периодического обзора (УПО) Совета по правам человека, который отметил обнадеживающие достижения страны, в том числе в отношении прав лиц, принадлежащих к этническим меньшинствам. В соответствии с обязательствами, взятыми в ходе УПО, Вьетнам принял Нез</w:t>
      </w:r>
      <w:r>
        <w:t>а</w:t>
      </w:r>
      <w:r>
        <w:t>висимого эксперта по вопросам меньшинств (июль 2010 года), Независимого эксперта по вопросу о правах человека и крайней нищете (август 2010 года) и Независимого эксперта по вопросу о последствиях внешней задолже</w:t>
      </w:r>
      <w:r>
        <w:t>н</w:t>
      </w:r>
      <w:r>
        <w:t>ности (март 2011 года). Вьетнам также активно участвовал в процессе создания и в работе Межправительственной комиссии по правам человека (АСЕАН), выпо</w:t>
      </w:r>
      <w:r>
        <w:t>л</w:t>
      </w:r>
      <w:r>
        <w:t>нял обязанности ее Председателя в 2010 году, а также участвовал во многих международных и региональных конференциях по правам человека. Вьетнам вел ди</w:t>
      </w:r>
      <w:r>
        <w:t>а</w:t>
      </w:r>
      <w:r>
        <w:t>лог по правам человека с рядом партнеров, в том числе Австралией, Норвегией, Соединенными Штатами, Швейцарией и Европейским союзом, сп</w:t>
      </w:r>
      <w:r>
        <w:t>о</w:t>
      </w:r>
      <w:r>
        <w:t>собствуя тем самым укреплению взаимопонимания и достижению положител</w:t>
      </w:r>
      <w:r>
        <w:t>ь</w:t>
      </w:r>
      <w:r>
        <w:t>ных результ</w:t>
      </w:r>
      <w:r>
        <w:t>а</w:t>
      </w:r>
      <w:r>
        <w:t>тов.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>IV</w:t>
      </w:r>
      <w:r>
        <w:t>.</w:t>
      </w:r>
      <w:r>
        <w:tab/>
        <w:t>Подготовка доклада</w:t>
      </w:r>
    </w:p>
    <w:p w:rsidR="00000000" w:rsidRDefault="00000000">
      <w:pPr>
        <w:pStyle w:val="SingleTxtGR"/>
      </w:pPr>
      <w:r>
        <w:t>29.</w:t>
      </w:r>
      <w:r>
        <w:tab/>
        <w:t xml:space="preserve">Для подготовки доклада была создана </w:t>
      </w:r>
      <w:proofErr w:type="spellStart"/>
      <w:r>
        <w:t>межучрежденческая</w:t>
      </w:r>
      <w:proofErr w:type="spellEnd"/>
      <w:r>
        <w:t xml:space="preserve"> рабочая гру</w:t>
      </w:r>
      <w:r>
        <w:t>п</w:t>
      </w:r>
      <w:r>
        <w:t>па, в состав которой вошли Канцелярия правительства, Комитет по делам этн</w:t>
      </w:r>
      <w:r>
        <w:t>и</w:t>
      </w:r>
      <w:r>
        <w:t>ческих меньшинств, Министерство иностранных дел, Министерство юстиции, Министерство общественной безопасности, Министерство внутренних дел, Министерство планирования и инвестиций, Министерство труда, по делам и</w:t>
      </w:r>
      <w:r>
        <w:t>н</w:t>
      </w:r>
      <w:r>
        <w:t>валидов войны и социальным вопросам, Народный верховный суд, Народная верховная прокуратура, Этнический совет Национального собрания. Комитет по делам этнических меньшинств был назначен координатором подготовки докл</w:t>
      </w:r>
      <w:r>
        <w:t>а</w:t>
      </w:r>
      <w:r>
        <w:t>да.</w:t>
      </w:r>
    </w:p>
    <w:p w:rsidR="00000000" w:rsidRDefault="00000000">
      <w:pPr>
        <w:pStyle w:val="SingleTxtGR"/>
      </w:pPr>
      <w:r>
        <w:t>30.</w:t>
      </w:r>
      <w:r>
        <w:tab/>
        <w:t>В процессе подготовки доклада редакционная группа провела множество совещаний для обмена мнениями и получения замечаний от различных мин</w:t>
      </w:r>
      <w:r>
        <w:t>и</w:t>
      </w:r>
      <w:r>
        <w:t>стерств и учреждений, общественно-политических организаций (Це</w:t>
      </w:r>
      <w:r>
        <w:t>н</w:t>
      </w:r>
      <w:r>
        <w:t>тральный комитет Отечественного фронта Вьетнама, Ассоциация фермеров Вьетнама, Союз женщин Вьетнама) и некоторых международных организаций, действу</w:t>
      </w:r>
      <w:r>
        <w:t>ю</w:t>
      </w:r>
      <w:r>
        <w:t>щих во Вьетнаме.</w:t>
      </w:r>
    </w:p>
    <w:p w:rsidR="00000000" w:rsidRDefault="00000000">
      <w:pPr>
        <w:pStyle w:val="HChGR"/>
      </w:pPr>
      <w:r>
        <w:tab/>
      </w:r>
      <w:r>
        <w:tab/>
        <w:t>Часть вторая: Осуществление Конвенции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>I</w:t>
      </w:r>
      <w:r>
        <w:t>.</w:t>
      </w:r>
      <w:r>
        <w:tab/>
        <w:t>Статья 1</w:t>
      </w:r>
    </w:p>
    <w:p w:rsidR="00000000" w:rsidRDefault="00000000">
      <w:pPr>
        <w:pStyle w:val="H1GR"/>
      </w:pPr>
      <w:r>
        <w:tab/>
        <w:t>А.</w:t>
      </w:r>
      <w:r>
        <w:tab/>
        <w:t>Оценка определения расовой дискриминации во вьетнамском закон</w:t>
      </w:r>
      <w:r>
        <w:t>о</w:t>
      </w:r>
      <w:r>
        <w:t>дательстве</w:t>
      </w:r>
    </w:p>
    <w:p w:rsidR="00000000" w:rsidRDefault="00000000">
      <w:pPr>
        <w:pStyle w:val="SingleTxtGR"/>
      </w:pPr>
      <w:r>
        <w:t>31.</w:t>
      </w:r>
      <w:r>
        <w:tab/>
        <w:t>Вьетнам является многонациональным государством. Как таковой те</w:t>
      </w:r>
      <w:r>
        <w:t>р</w:t>
      </w:r>
      <w:r>
        <w:t>мин "расовая дискриминация", упомянутый в пункте 1 статьи 1 Конвенции, во вье</w:t>
      </w:r>
      <w:r>
        <w:t>т</w:t>
      </w:r>
      <w:r>
        <w:t>намском законодательстве не используется. При этом в нем имеются пол</w:t>
      </w:r>
      <w:r>
        <w:t>о</w:t>
      </w:r>
      <w:r>
        <w:t>жения о запрещении любых актов этнической сегрегации (статья 5 Констит</w:t>
      </w:r>
      <w:r>
        <w:t>у</w:t>
      </w:r>
      <w:r>
        <w:t>ции 1992 года) и об уголовной ответственности за разжигание этнической нен</w:t>
      </w:r>
      <w:r>
        <w:t>а</w:t>
      </w:r>
      <w:r>
        <w:t>висти, дискриминации и сегрегации и нарушение статуса равенства, которым польз</w:t>
      </w:r>
      <w:r>
        <w:t>у</w:t>
      </w:r>
      <w:r>
        <w:t>ются этнические группы Вьетнама (статья 87 Уг</w:t>
      </w:r>
      <w:r>
        <w:t>о</w:t>
      </w:r>
      <w:r>
        <w:t>ловного кодекса).</w:t>
      </w:r>
    </w:p>
    <w:p w:rsidR="00000000" w:rsidRDefault="00000000">
      <w:pPr>
        <w:pStyle w:val="SingleTxtGR"/>
      </w:pPr>
      <w:r>
        <w:t>32.</w:t>
      </w:r>
      <w:r>
        <w:tab/>
        <w:t>В стране, имеющей несколько этнических групп, понятие "этническое меньшинство" означает этническую группу с меньшей числе</w:t>
      </w:r>
      <w:r>
        <w:t>н</w:t>
      </w:r>
      <w:r>
        <w:t>ностью населения по сравнению с этнической группой, обладающей наибольшей численностью. Во Вьетнаме насчитывается 54 различные этнические группы, каждая из кот</w:t>
      </w:r>
      <w:r>
        <w:t>о</w:t>
      </w:r>
      <w:r>
        <w:t xml:space="preserve">рых имеет свой язык и свою культуру; при этом 30 из них имеют собственную письменность, например тайцы, народности </w:t>
      </w:r>
      <w:proofErr w:type="spellStart"/>
      <w:r>
        <w:t>тям</w:t>
      </w:r>
      <w:proofErr w:type="spellEnd"/>
      <w:r>
        <w:t xml:space="preserve">, </w:t>
      </w:r>
      <w:proofErr w:type="spellStart"/>
      <w:r>
        <w:t>хмонг</w:t>
      </w:r>
      <w:proofErr w:type="spellEnd"/>
      <w:r>
        <w:t>, кхмеры и т.д. Вьетна</w:t>
      </w:r>
      <w:r>
        <w:t>м</w:t>
      </w:r>
      <w:r>
        <w:t>ский язык был избран языком межнационального общения. В настоящем докл</w:t>
      </w:r>
      <w:r>
        <w:t>а</w:t>
      </w:r>
      <w:r>
        <w:t xml:space="preserve">де достижения в области выполнения </w:t>
      </w:r>
      <w:proofErr w:type="spellStart"/>
      <w:r>
        <w:t>МКЛРД</w:t>
      </w:r>
      <w:proofErr w:type="spellEnd"/>
      <w:r>
        <w:t xml:space="preserve"> отражают осуществление всех аспектов прав этнических меньшинств – экономических, политических, кул</w:t>
      </w:r>
      <w:r>
        <w:t>ь</w:t>
      </w:r>
      <w:r>
        <w:t>турных и социальных.</w:t>
      </w:r>
    </w:p>
    <w:p w:rsidR="00000000" w:rsidRDefault="00000000">
      <w:pPr>
        <w:pStyle w:val="H1GR"/>
      </w:pPr>
      <w:r>
        <w:tab/>
        <w:t>В.</w:t>
      </w:r>
      <w:r>
        <w:tab/>
        <w:t>Правовая система и учреждения, гарантирующие права человека этнических мен</w:t>
      </w:r>
      <w:r>
        <w:t>ь</w:t>
      </w:r>
      <w:r>
        <w:t>шинств</w:t>
      </w:r>
    </w:p>
    <w:p w:rsidR="00000000" w:rsidRDefault="00000000">
      <w:pPr>
        <w:pStyle w:val="SingleTxtGR"/>
      </w:pPr>
      <w:r>
        <w:t>33.</w:t>
      </w:r>
      <w:r>
        <w:tab/>
        <w:t>Конституция Вьетнама подтверждает равенство всех граждан в отнош</w:t>
      </w:r>
      <w:r>
        <w:t>е</w:t>
      </w:r>
      <w:r>
        <w:t>нии осуществления всего спектра политических, экономических, культурных и социальных прав, а также устанавливает ответственность и обязанность гос</w:t>
      </w:r>
      <w:r>
        <w:t>у</w:t>
      </w:r>
      <w:r>
        <w:t>дарства в деле проведения политики равенства и единства и запрещения ди</w:t>
      </w:r>
      <w:r>
        <w:t>с</w:t>
      </w:r>
      <w:r>
        <w:t>криминации и сегрегации этнических групп. Этот принцип в полной мере с</w:t>
      </w:r>
      <w:r>
        <w:t>о</w:t>
      </w:r>
      <w:r>
        <w:t>блюдается в правовой системе Вьетнама.</w:t>
      </w:r>
    </w:p>
    <w:p w:rsidR="00000000" w:rsidRDefault="00000000">
      <w:pPr>
        <w:pStyle w:val="SingleTxtGR"/>
      </w:pPr>
      <w:r>
        <w:t>34.</w:t>
      </w:r>
      <w:r>
        <w:tab/>
        <w:t>Принципы и положения, касающиеся равенства этнических групп, были включены в такие зак</w:t>
      </w:r>
      <w:r>
        <w:t>о</w:t>
      </w:r>
      <w:r>
        <w:t>ны, как Закон о гражданстве, Закон о выборах депутатов Национального собрания, Уголовный кодекс, Уголовно-процессуальный кодекс, Гражданский кодекс, Гражданско-процессуальный кодекс, Закон о труде, Закон об образовании, Закон о народном здравоохранении, Закон о государственных компенсац</w:t>
      </w:r>
      <w:r>
        <w:t>и</w:t>
      </w:r>
      <w:r>
        <w:t>ях и т.д.</w:t>
      </w:r>
    </w:p>
    <w:p w:rsidR="00000000" w:rsidRDefault="00000000">
      <w:pPr>
        <w:pStyle w:val="SingleTxtGR"/>
      </w:pPr>
      <w:r>
        <w:t>35.</w:t>
      </w:r>
      <w:r>
        <w:tab/>
        <w:t>Равенство и взаимное уважение этнических групп упоминается и подче</w:t>
      </w:r>
      <w:r>
        <w:t>р</w:t>
      </w:r>
      <w:r>
        <w:t>кивается во многих постановлениях Национального собрания. Положения о р</w:t>
      </w:r>
      <w:r>
        <w:t>а</w:t>
      </w:r>
      <w:r>
        <w:t xml:space="preserve">венстве этнических групп, закрепленные в Конституции, были </w:t>
      </w:r>
      <w:proofErr w:type="spellStart"/>
      <w:r>
        <w:t>институцион</w:t>
      </w:r>
      <w:r>
        <w:t>а</w:t>
      </w:r>
      <w:r>
        <w:t>лизированы</w:t>
      </w:r>
      <w:proofErr w:type="spellEnd"/>
      <w:r>
        <w:t xml:space="preserve"> посредством создания Этнического совета Национального собр</w:t>
      </w:r>
      <w:r>
        <w:t>а</w:t>
      </w:r>
      <w:r>
        <w:t>ния. Этому Совету поручено изучать вопросы, касающиеся этнических групп, и выносить по ним рекомендации Национальному собранию, контролировать ос</w:t>
      </w:r>
      <w:r>
        <w:t>у</w:t>
      </w:r>
      <w:r>
        <w:t>ществление национальной политики, а также программ и планов развития ра</w:t>
      </w:r>
      <w:r>
        <w:t>й</w:t>
      </w:r>
      <w:r>
        <w:t>онов проживания этнических меньшинств. Прежде чем принимать решение, к</w:t>
      </w:r>
      <w:r>
        <w:t>а</w:t>
      </w:r>
      <w:r>
        <w:t>сающееся национальной политики, правительство обязано консультир</w:t>
      </w:r>
      <w:r>
        <w:t>о</w:t>
      </w:r>
      <w:r>
        <w:t>ваться с Советом.</w:t>
      </w:r>
    </w:p>
    <w:p w:rsidR="00000000" w:rsidRDefault="00000000">
      <w:pPr>
        <w:pStyle w:val="SingleTxtGR"/>
      </w:pPr>
      <w:r>
        <w:t>36.</w:t>
      </w:r>
      <w:r>
        <w:tab/>
        <w:t>Комитет по делам этнических меньшинств является органом правител</w:t>
      </w:r>
      <w:r>
        <w:t>ь</w:t>
      </w:r>
      <w:r>
        <w:t>ственного уровня. Он отвечает за подготовку законопроектов, представляемых правительству, постановлений Национального собрания, указов и резолюций Постоянного комитета Национального собрания и резолюций и декретов прав</w:t>
      </w:r>
      <w:r>
        <w:t>и</w:t>
      </w:r>
      <w:r>
        <w:t>тельства. Комитету поручено также представлять премьер-министру стратегии, планы, программы и проекты по делам национальностей и координировать с другими министерствами/ведомствами разработку, осуществление и монит</w:t>
      </w:r>
      <w:r>
        <w:t>о</w:t>
      </w:r>
      <w:r>
        <w:t>ринг национальной политики, направленной на обеспечение комплексного и у</w:t>
      </w:r>
      <w:r>
        <w:t>с</w:t>
      </w:r>
      <w:r>
        <w:t>тойчивого социально-экономического развития районов проживания этнич</w:t>
      </w:r>
      <w:r>
        <w:t>е</w:t>
      </w:r>
      <w:r>
        <w:t>ских меньшинств, заботу об их интересах и их защиту.</w:t>
      </w:r>
    </w:p>
    <w:p w:rsidR="00000000" w:rsidRDefault="00000000">
      <w:pPr>
        <w:pStyle w:val="SingleTxtGR"/>
      </w:pPr>
      <w:r>
        <w:t>37.</w:t>
      </w:r>
      <w:r>
        <w:tab/>
        <w:t>В провинциях, насчитывающих большое число представителей этнич</w:t>
      </w:r>
      <w:r>
        <w:t>е</w:t>
      </w:r>
      <w:r>
        <w:t>ских меньшинств, имеется орган по делам национальностей, помогающий м</w:t>
      </w:r>
      <w:r>
        <w:t>е</w:t>
      </w:r>
      <w:r>
        <w:t>стным органам власти проводить национальную политику и обеспечивать ос</w:t>
      </w:r>
      <w:r>
        <w:t>у</w:t>
      </w:r>
      <w:r>
        <w:t>ществление гарантированных законом прав и интересов этнических мен</w:t>
      </w:r>
      <w:r>
        <w:t>ь</w:t>
      </w:r>
      <w:r>
        <w:t>шинств.</w:t>
      </w:r>
    </w:p>
    <w:p w:rsidR="00000000" w:rsidRDefault="00000000">
      <w:pPr>
        <w:pStyle w:val="SingleTxtGR"/>
      </w:pPr>
      <w:r>
        <w:t>38.</w:t>
      </w:r>
      <w:r>
        <w:tab/>
        <w:t>После присоединения к Конвенции в 1982 году Вьетнам сформировал о</w:t>
      </w:r>
      <w:r>
        <w:t>т</w:t>
      </w:r>
      <w:r>
        <w:t>носительно полную правовую систему в соответствии с положениями Конве</w:t>
      </w:r>
      <w:r>
        <w:t>н</w:t>
      </w:r>
      <w:r>
        <w:t>ции. В стране гарантируются фундаментальные права этнических меньшинств, включая право на равенство в политической, экономической, культурной и с</w:t>
      </w:r>
      <w:r>
        <w:t>о</w:t>
      </w:r>
      <w:r>
        <w:t>циальной областях без каких-либо различий по признаку этнической прина</w:t>
      </w:r>
      <w:r>
        <w:t>д</w:t>
      </w:r>
      <w:r>
        <w:t>лежности, пола, языка или религии. Правовая система Вьетнама предусматр</w:t>
      </w:r>
      <w:r>
        <w:t>и</w:t>
      </w:r>
      <w:r>
        <w:t>вает механизмы защиты прав всех граждан, включая лиц, принадлежащих к э</w:t>
      </w:r>
      <w:r>
        <w:t>т</w:t>
      </w:r>
      <w:r>
        <w:t>ническим мен</w:t>
      </w:r>
      <w:r>
        <w:t>ь</w:t>
      </w:r>
      <w:r>
        <w:t>шинствам.</w:t>
      </w:r>
    </w:p>
    <w:p w:rsidR="00000000" w:rsidRDefault="00000000">
      <w:pPr>
        <w:pStyle w:val="HChGR"/>
      </w:pPr>
      <w:r>
        <w:rPr>
          <w:lang w:val="en-US"/>
        </w:rPr>
        <w:tab/>
        <w:t>II</w:t>
      </w:r>
      <w:r>
        <w:t>.</w:t>
      </w:r>
      <w:r>
        <w:tab/>
        <w:t>Статья 2</w:t>
      </w:r>
    </w:p>
    <w:p w:rsidR="00000000" w:rsidRDefault="00000000">
      <w:pPr>
        <w:pStyle w:val="H1GR"/>
      </w:pPr>
      <w:r>
        <w:rPr>
          <w:lang w:val="en-US"/>
        </w:rPr>
        <w:tab/>
        <w:t>A</w:t>
      </w:r>
      <w:r>
        <w:t>.</w:t>
      </w:r>
      <w:r>
        <w:tab/>
        <w:t>Законы и политика, обеспечивающие осуществление прав этнических меньшинств</w:t>
      </w:r>
    </w:p>
    <w:p w:rsidR="00000000" w:rsidRDefault="00000000">
      <w:pPr>
        <w:pStyle w:val="SingleTxtGR"/>
      </w:pPr>
      <w:r>
        <w:t>39.</w:t>
      </w:r>
      <w:r>
        <w:tab/>
        <w:t>В законодательстве Вьетнама и проводимой им политике последовател</w:t>
      </w:r>
      <w:r>
        <w:t>ь</w:t>
      </w:r>
      <w:r>
        <w:t>но соблюдаются принципы равенства, единства, уважения и взаимной поддер</w:t>
      </w:r>
      <w:r>
        <w:t>ж</w:t>
      </w:r>
      <w:r>
        <w:t>ки всеобщего развития всех этнических групп. Все люди, независимо от их принадлежности к большинству или меньшинству населения или от уровня их развития, равны с точки зрения их прав и обязанностей в социальной, полит</w:t>
      </w:r>
      <w:r>
        <w:t>и</w:t>
      </w:r>
      <w:r>
        <w:t>ческой, экономической и культурной области; запрещается любое разделение по этническому признаку, проявления этнических предрассудков, ограниченн</w:t>
      </w:r>
      <w:r>
        <w:t>о</w:t>
      </w:r>
      <w:r>
        <w:t>го и крайнего национализма или этнической неполноценности.</w:t>
      </w:r>
    </w:p>
    <w:p w:rsidR="00000000" w:rsidRDefault="00000000">
      <w:pPr>
        <w:pStyle w:val="SingleTxtGR"/>
      </w:pPr>
      <w:r>
        <w:t>40.</w:t>
      </w:r>
      <w:r>
        <w:tab/>
        <w:t>В Конституции Вьетнама подтверждается политика национального еди</w:t>
      </w:r>
      <w:r>
        <w:t>н</w:t>
      </w:r>
      <w:r>
        <w:t>ства. Социалистическая Республика Вьетнам является независимым государс</w:t>
      </w:r>
      <w:r>
        <w:t>т</w:t>
      </w:r>
      <w:r>
        <w:t>вом для всех населяющих его территорию людей, которые равны с точки зрения своих прав и обязанностей. Государство защищает и укрепляет великое наци</w:t>
      </w:r>
      <w:r>
        <w:t>о</w:t>
      </w:r>
      <w:r>
        <w:t>нальное единство и запрещает профанацию идеи этнического равенства и ра</w:t>
      </w:r>
      <w:r>
        <w:t>з</w:t>
      </w:r>
      <w:r>
        <w:t>деление людей по этническому признаку. Этнические группы имеют право пользоваться родным языком и письменностью для сохранения своего этнич</w:t>
      </w:r>
      <w:r>
        <w:t>е</w:t>
      </w:r>
      <w:r>
        <w:t>ского своеобразия, а также своих обычаев, традиций и культуры. Правительство разработало планы, направленные на постепенное устранение разрыва в разв</w:t>
      </w:r>
      <w:r>
        <w:t>и</w:t>
      </w:r>
      <w:r>
        <w:t>тии и образовании между разными этн</w:t>
      </w:r>
      <w:r>
        <w:t>и</w:t>
      </w:r>
      <w:r>
        <w:t>ческими группами.</w:t>
      </w:r>
    </w:p>
    <w:p w:rsidR="00000000" w:rsidRDefault="00000000">
      <w:pPr>
        <w:pStyle w:val="SingleTxtGR"/>
      </w:pPr>
      <w:r>
        <w:t>41.</w:t>
      </w:r>
      <w:r>
        <w:tab/>
        <w:t>В соответствии с Законом о выборах депутатов Национального собрания Постоянный комитет Национального собрания по просьбе Этн</w:t>
      </w:r>
      <w:r>
        <w:t>и</w:t>
      </w:r>
      <w:r>
        <w:t>ческого совета Национального собрания устанавливает квоту депутатов, принадлежащих к э</w:t>
      </w:r>
      <w:r>
        <w:t>т</w:t>
      </w:r>
      <w:r>
        <w:t>ническим меньшинствам, для обеспечения пропорционального этнического представительства.</w:t>
      </w:r>
    </w:p>
    <w:p w:rsidR="00000000" w:rsidRDefault="00000000">
      <w:pPr>
        <w:pStyle w:val="SingleTxtGR"/>
      </w:pPr>
      <w:r>
        <w:t>42.</w:t>
      </w:r>
      <w:r>
        <w:tab/>
        <w:t>Закон 2002 года об организации Национального собрания предусматрив</w:t>
      </w:r>
      <w:r>
        <w:t>а</w:t>
      </w:r>
      <w:r>
        <w:t>ет создание Этнического совета, на который возлагаются следующие функции и обязанности: анализировать проекты законов, постановлений и других док</w:t>
      </w:r>
      <w:r>
        <w:t>у</w:t>
      </w:r>
      <w:r>
        <w:t>ментов по этническим вопросам; осуществлять надзор за исполнением законов и постановлений Национального собрания, указов и резолюций его Постоянн</w:t>
      </w:r>
      <w:r>
        <w:t>о</w:t>
      </w:r>
      <w:r>
        <w:t>го комитета, касающихся этнических вопросов; осуществлять контроль за де</w:t>
      </w:r>
      <w:r>
        <w:t>я</w:t>
      </w:r>
      <w:r>
        <w:t>тельностью правительства, министерств и ведомств правительственного уровня в области осуществления планов и программ социально-экономического разв</w:t>
      </w:r>
      <w:r>
        <w:t>и</w:t>
      </w:r>
      <w:r>
        <w:t>тия горных районов и районов проживания этнических меньшинств; давать з</w:t>
      </w:r>
      <w:r>
        <w:t>а</w:t>
      </w:r>
      <w:r>
        <w:t>ключения по проектам нормативных актов, предлагаемых правител</w:t>
      </w:r>
      <w:r>
        <w:t>ь</w:t>
      </w:r>
      <w:r>
        <w:t>ством, премьер-министром, министрами, руководителями правительственных учре</w:t>
      </w:r>
      <w:r>
        <w:t>ж</w:t>
      </w:r>
      <w:r>
        <w:t>дений, Народным верховным судом и Народной верховной прокурат</w:t>
      </w:r>
      <w:r>
        <w:t>у</w:t>
      </w:r>
      <w:r>
        <w:t>рой, а также по межучрежденческим нормативным актам компетентных государс</w:t>
      </w:r>
      <w:r>
        <w:t>т</w:t>
      </w:r>
      <w:r>
        <w:t>венных органов и центральных органов общественно-политических организ</w:t>
      </w:r>
      <w:r>
        <w:t>а</w:t>
      </w:r>
      <w:r>
        <w:t>ций, касающимся этнических вопросов, и осуществлять надзор за их соблюд</w:t>
      </w:r>
      <w:r>
        <w:t>е</w:t>
      </w:r>
      <w:r>
        <w:t>нием; выносить рекомендации Национальному собранию и его Постоянному комитету по вопросам национальной политики государства, а также организ</w:t>
      </w:r>
      <w:r>
        <w:t>а</w:t>
      </w:r>
      <w:r>
        <w:t>ции работы соответствующих учреждений; выносить рекомендации правител</w:t>
      </w:r>
      <w:r>
        <w:t>ь</w:t>
      </w:r>
      <w:r>
        <w:t>ству, премьер-министру, министрам, руководителям государственных учрежд</w:t>
      </w:r>
      <w:r>
        <w:t>е</w:t>
      </w:r>
      <w:r>
        <w:t>ний и других государственных органов на национальном и местном уровнях по в</w:t>
      </w:r>
      <w:r>
        <w:t>о</w:t>
      </w:r>
      <w:r>
        <w:t>просам, касающимся этнических меньшинств.</w:t>
      </w:r>
    </w:p>
    <w:p w:rsidR="00000000" w:rsidRDefault="00000000">
      <w:pPr>
        <w:pStyle w:val="SingleTxtGR"/>
      </w:pPr>
      <w:r>
        <w:t>43.</w:t>
      </w:r>
      <w:r>
        <w:tab/>
        <w:t>В соответствии с Законом об организации правительства последнее отв</w:t>
      </w:r>
      <w:r>
        <w:t>е</w:t>
      </w:r>
      <w:r>
        <w:t>чает за принятие решений в отношении политики равенства, единства и вза</w:t>
      </w:r>
      <w:r>
        <w:t>и</w:t>
      </w:r>
      <w:r>
        <w:t>мопомощи этнических групп и в отношении мер по ее осуществлению с целью достижения общего развития и социальной справедливости, а также осущест</w:t>
      </w:r>
      <w:r>
        <w:t>в</w:t>
      </w:r>
      <w:r>
        <w:t>ления права на пользование языком и письменностью этнических групп, защ</w:t>
      </w:r>
      <w:r>
        <w:t>и</w:t>
      </w:r>
      <w:r>
        <w:t>ту, поощрение и обогащение культурной самобытности и традиций э</w:t>
      </w:r>
      <w:r>
        <w:t>т</w:t>
      </w:r>
      <w:r>
        <w:t>нических групп и борьбы со всеми актами этнической дискриминации и сегр</w:t>
      </w:r>
      <w:r>
        <w:t>е</w:t>
      </w:r>
      <w:r>
        <w:t>гации.</w:t>
      </w:r>
    </w:p>
    <w:p w:rsidR="00000000" w:rsidRDefault="00000000">
      <w:pPr>
        <w:pStyle w:val="SingleTxtGR"/>
      </w:pPr>
      <w:r>
        <w:t>44.</w:t>
      </w:r>
      <w:r>
        <w:tab/>
        <w:t>Закон об организации Народного совета и Народного комитета определ</w:t>
      </w:r>
      <w:r>
        <w:t>я</w:t>
      </w:r>
      <w:r>
        <w:t>ет полномочия и функции провинциальных народных советов в сфере осущес</w:t>
      </w:r>
      <w:r>
        <w:t>т</w:t>
      </w:r>
      <w:r>
        <w:t>вления политики в области национальностей и религий, в том числе в сфере принятия решений о мерах по осуществлению национальной политики, улу</w:t>
      </w:r>
      <w:r>
        <w:t>ч</w:t>
      </w:r>
      <w:r>
        <w:t>шению материальной и духовной жизни, повышению уровня образования лиц, принадлежащих к этническим меньшинствам, обеспечению равных прав этн</w:t>
      </w:r>
      <w:r>
        <w:t>и</w:t>
      </w:r>
      <w:r>
        <w:t>ческих групп и поощрению солидарности и взаимопомощи среди местных э</w:t>
      </w:r>
      <w:r>
        <w:t>т</w:t>
      </w:r>
      <w:r>
        <w:t>нических групп. В этом Законе также предусмотрены полномочия и функции народных комитетов различных уровней в отношении таких вопросов, как о</w:t>
      </w:r>
      <w:r>
        <w:t>р</w:t>
      </w:r>
      <w:r>
        <w:t>ганизация и проверка осуществления законодательства и политики, к</w:t>
      </w:r>
      <w:r>
        <w:t>а</w:t>
      </w:r>
      <w:r>
        <w:t>сающихся этнических групп, и управление этим процессом; организация осуществления мер по улучшению материальной и духовной жизни и повышению уровня обр</w:t>
      </w:r>
      <w:r>
        <w:t>а</w:t>
      </w:r>
      <w:r>
        <w:t>зования этнических меньшинств и населения от удаленных районов и районов, находящихся в неблагоприятном положении, и управление осущ</w:t>
      </w:r>
      <w:r>
        <w:t>е</w:t>
      </w:r>
      <w:r>
        <w:t>ствлением этих мер; обеспечение равных прав этнических групп, поддержание и укрепл</w:t>
      </w:r>
      <w:r>
        <w:t>е</w:t>
      </w:r>
      <w:r>
        <w:t>ние солидарности и взаимопомощи среди этнических групп на мес</w:t>
      </w:r>
      <w:r>
        <w:t>т</w:t>
      </w:r>
      <w:r>
        <w:t>ном уровне; разработка и осуществление программ и проектов, касающихся районов прож</w:t>
      </w:r>
      <w:r>
        <w:t>и</w:t>
      </w:r>
      <w:r>
        <w:t>вания этнических меньшинств, отдаленных районов и районов, находящихся в неблагоприятном положении.</w:t>
      </w:r>
    </w:p>
    <w:p w:rsidR="00000000" w:rsidRDefault="00000000">
      <w:pPr>
        <w:pStyle w:val="SingleTxtGR"/>
      </w:pPr>
      <w:r>
        <w:t>45.</w:t>
      </w:r>
      <w:r>
        <w:tab/>
        <w:t>В Законе о гражданстве предусмотрено, что Социалистическая Республ</w:t>
      </w:r>
      <w:r>
        <w:t>и</w:t>
      </w:r>
      <w:r>
        <w:t>ка Вьетнам является общим государством для всех национальностей, прож</w:t>
      </w:r>
      <w:r>
        <w:t>и</w:t>
      </w:r>
      <w:r>
        <w:t>вающих на его территории. Представители всех национальностей равны и им</w:t>
      </w:r>
      <w:r>
        <w:t>е</w:t>
      </w:r>
      <w:r>
        <w:t>ют право на вьетнамское гражданство.</w:t>
      </w:r>
    </w:p>
    <w:p w:rsidR="00000000" w:rsidRDefault="00000000">
      <w:pPr>
        <w:pStyle w:val="SingleTxtGR"/>
      </w:pPr>
      <w:r>
        <w:t>46.</w:t>
      </w:r>
      <w:r>
        <w:tab/>
        <w:t>Гражданский кодекс устанавливает принцип равенства в гражданских о</w:t>
      </w:r>
      <w:r>
        <w:t>т</w:t>
      </w:r>
      <w:r>
        <w:t>ношениях, в соответствии с которым этническая принадлежность, пол, общес</w:t>
      </w:r>
      <w:r>
        <w:t>т</w:t>
      </w:r>
      <w:r>
        <w:t>венная группа, экономическое положение, убеждения, вероисповедование, ур</w:t>
      </w:r>
      <w:r>
        <w:t>о</w:t>
      </w:r>
      <w:r>
        <w:t>вень образования и профессия не являются основанием для неравного обращ</w:t>
      </w:r>
      <w:r>
        <w:t>е</w:t>
      </w:r>
      <w:r>
        <w:t>ния. В Гражданско-процессуальном кодексе предусмотрено, что все граждане равны перед законом и судом, независимо от их этнической принадлежности, пола, общественной группы, убеждений, вероисповедования, уровня образов</w:t>
      </w:r>
      <w:r>
        <w:t>а</w:t>
      </w:r>
      <w:r>
        <w:t>ния или профессии. Все учреждения и организации равны, независимо от их организационной мод</w:t>
      </w:r>
      <w:r>
        <w:t>е</w:t>
      </w:r>
      <w:r>
        <w:t>ли, формы собственности или других вопросов.</w:t>
      </w:r>
    </w:p>
    <w:p w:rsidR="00000000" w:rsidRDefault="00000000">
      <w:pPr>
        <w:pStyle w:val="SingleTxtGR"/>
      </w:pPr>
      <w:r>
        <w:t>47.</w:t>
      </w:r>
      <w:r>
        <w:tab/>
        <w:t>В соответствии с Уголовным кодексом все правонарушители равны перед законом без различия по признаку пола, этнической принадлежности, убежд</w:t>
      </w:r>
      <w:r>
        <w:t>е</w:t>
      </w:r>
      <w:r>
        <w:t>ний, вероисповедования, социального класса или статуса. В Уголовно-процессуальном кодексе предусмотрено, что уголовное судопроизводство ос</w:t>
      </w:r>
      <w:r>
        <w:t>у</w:t>
      </w:r>
      <w:r>
        <w:t>ществляется в соответствии с принципом равенства всех граждан перед зак</w:t>
      </w:r>
      <w:r>
        <w:t>о</w:t>
      </w:r>
      <w:r>
        <w:t>ном без различия по признаку этнической принадлежности, пола, вероиспов</w:t>
      </w:r>
      <w:r>
        <w:t>е</w:t>
      </w:r>
      <w:r>
        <w:t>дования, социального класса или статуса. Дела всех правонарушителей ра</w:t>
      </w:r>
      <w:r>
        <w:t>с</w:t>
      </w:r>
      <w:r>
        <w:t>сматриваются в соответствии с зак</w:t>
      </w:r>
      <w:r>
        <w:t>о</w:t>
      </w:r>
      <w:r>
        <w:t>ном.</w:t>
      </w:r>
    </w:p>
    <w:p w:rsidR="00000000" w:rsidRDefault="00000000">
      <w:pPr>
        <w:pStyle w:val="SingleTxtGR"/>
      </w:pPr>
      <w:r>
        <w:t>48.</w:t>
      </w:r>
      <w:r>
        <w:tab/>
        <w:t>В соответствии с Законом о браке и семье государство принимает прав</w:t>
      </w:r>
      <w:r>
        <w:t>и</w:t>
      </w:r>
      <w:r>
        <w:t>ла и меры, обеспечивающие вступление мужчин и женщин в брак на добр</w:t>
      </w:r>
      <w:r>
        <w:t>о</w:t>
      </w:r>
      <w:r>
        <w:t>вольной основе; укрепляет процесс коммуникации и распространения инфо</w:t>
      </w:r>
      <w:r>
        <w:t>р</w:t>
      </w:r>
      <w:r>
        <w:t>мации о законодательстве в области брака и семьи; убеждает население отк</w:t>
      </w:r>
      <w:r>
        <w:t>а</w:t>
      </w:r>
      <w:r>
        <w:t>заться от негативных обычаев и практики в области семьи и брака; поощряет традиции, обычаи и практику, являющиеся проявлением самобытн</w:t>
      </w:r>
      <w:r>
        <w:t>о</w:t>
      </w:r>
      <w:r>
        <w:t>сти каждой этнической группы; способствует развитию брачных и семейных о</w:t>
      </w:r>
      <w:r>
        <w:t>т</w:t>
      </w:r>
      <w:r>
        <w:t>ношений и применению обычаев и практики в семейной и брачной жизни. Обычаи и пра</w:t>
      </w:r>
      <w:r>
        <w:t>к</w:t>
      </w:r>
      <w:r>
        <w:t>тика, являющиеся признаком самобытности каждой национальности и не пр</w:t>
      </w:r>
      <w:r>
        <w:t>о</w:t>
      </w:r>
      <w:r>
        <w:t>тиворечащие принципам, содержащимся в Законе о браке и семье, должны ув</w:t>
      </w:r>
      <w:r>
        <w:t>а</w:t>
      </w:r>
      <w:r>
        <w:t>жаться и поощряться.</w:t>
      </w:r>
    </w:p>
    <w:p w:rsidR="00000000" w:rsidRDefault="00000000">
      <w:pPr>
        <w:pStyle w:val="SingleTxtGR"/>
      </w:pPr>
      <w:r>
        <w:t>49.</w:t>
      </w:r>
      <w:r>
        <w:tab/>
        <w:t>Закон о взаимной правовой помощи предусматривает, что одним из осн</w:t>
      </w:r>
      <w:r>
        <w:t>о</w:t>
      </w:r>
      <w:r>
        <w:t>ваний для отклонения просьбы другой страны о выдаче лица, проживающего на территории Вьетнама, является потенциальная угроза для этого лица подвер</w:t>
      </w:r>
      <w:r>
        <w:t>г</w:t>
      </w:r>
      <w:r>
        <w:t>нуться в запрашиваемой стране преследованиям из-за различий в отношении расы, религии, пола, гражданства, этнической принадлежности, социального класса или политических взглядов. Этнические меньшинства, проживающие в районах, испытывающих особые социально-экономические трудности, имеют право на бесплатную юридическую помощь.</w:t>
      </w:r>
    </w:p>
    <w:p w:rsidR="00000000" w:rsidRDefault="00000000">
      <w:pPr>
        <w:pStyle w:val="SingleTxtGR"/>
      </w:pPr>
      <w:r>
        <w:t>50.</w:t>
      </w:r>
      <w:r>
        <w:tab/>
        <w:t>Вьетнам принял Постановление об осуществлении демократии в сел</w:t>
      </w:r>
      <w:r>
        <w:t>ь</w:t>
      </w:r>
      <w:r>
        <w:t>ских общинах, в котором четко оговаривается, какая информация должна ст</w:t>
      </w:r>
      <w:r>
        <w:t>а</w:t>
      </w:r>
      <w:r>
        <w:t>новиться достоянием общественности, какие решения должны обсуждаться и приниматься населением, по каким проектам компетентные органы должны проводить консультации с населением, прежде чем принимать по ним решения, а также какие вопросы должны контролироваться народом и каковы обязанн</w:t>
      </w:r>
      <w:r>
        <w:t>о</w:t>
      </w:r>
      <w:r>
        <w:t>сти должностных лиц и органов власти различных уровней. На сегодняшний день все сельские общины выполнили требования низовой демократии, внеся в свою работу позитивные изменения с целью обеспечения открытости и пр</w:t>
      </w:r>
      <w:r>
        <w:t>о</w:t>
      </w:r>
      <w:r>
        <w:t xml:space="preserve">зрачности. </w:t>
      </w:r>
    </w:p>
    <w:p w:rsidR="00000000" w:rsidRDefault="00000000">
      <w:pPr>
        <w:pStyle w:val="SingleTxtGR"/>
      </w:pPr>
      <w:r>
        <w:t>51.</w:t>
      </w:r>
      <w:r>
        <w:tab/>
        <w:t>В соответствии с положениями Трудового кодекса все люди имеют право на труд, свободный выбор вида занятости и профессии, профессиональную по</w:t>
      </w:r>
      <w:r>
        <w:t>д</w:t>
      </w:r>
      <w:r>
        <w:t>готовку и повышение квалификации без дискриминации по признаку пола, э</w:t>
      </w:r>
      <w:r>
        <w:t>т</w:t>
      </w:r>
      <w:r>
        <w:t>нической принадлежности, социального класса, религии или убеждений. В о</w:t>
      </w:r>
      <w:r>
        <w:t>б</w:t>
      </w:r>
      <w:r>
        <w:t>ласти занятости государство проводит льготную политику с целью привлеч</w:t>
      </w:r>
      <w:r>
        <w:t>е</w:t>
      </w:r>
      <w:r>
        <w:t>ния и найма работников из числа этнических меньшинств.</w:t>
      </w:r>
    </w:p>
    <w:p w:rsidR="00000000" w:rsidRDefault="00000000">
      <w:pPr>
        <w:pStyle w:val="SingleTxtGR"/>
      </w:pPr>
      <w:r>
        <w:t>52.</w:t>
      </w:r>
      <w:r>
        <w:tab/>
        <w:t>Закон об образовании предусматривает, что государство должно созд</w:t>
      </w:r>
      <w:r>
        <w:t>а</w:t>
      </w:r>
      <w:r>
        <w:t>вать благоприятные условия для изучения лицами, принадлежащими к этнич</w:t>
      </w:r>
      <w:r>
        <w:t>е</w:t>
      </w:r>
      <w:r>
        <w:t>ским меньшинствам, их родного устного и письменного языка с целью защиты и поощрения их этнической культурной самобытности и содействия обучению учащихся из числа этнических меньшинств в школах и других обр</w:t>
      </w:r>
      <w:r>
        <w:t>а</w:t>
      </w:r>
      <w:r>
        <w:t>зовательных учреждениях. Преподавание и изучение устных и письменных языков этнич</w:t>
      </w:r>
      <w:r>
        <w:t>е</w:t>
      </w:r>
      <w:r>
        <w:t>ских меньшинств осуществляется в соответствии с правилами, установленными правительством. Каждый гражданин имеет равные возможн</w:t>
      </w:r>
      <w:r>
        <w:t>о</w:t>
      </w:r>
      <w:r>
        <w:t>сти для получения образования независимо от его этнической принадлежности, религии, убежд</w:t>
      </w:r>
      <w:r>
        <w:t>е</w:t>
      </w:r>
      <w:r>
        <w:t>ний, пола, семейного происхождения, социального статуса или экономического п</w:t>
      </w:r>
      <w:r>
        <w:t>о</w:t>
      </w:r>
      <w:r>
        <w:t>ложения.</w:t>
      </w:r>
    </w:p>
    <w:p w:rsidR="00000000" w:rsidRDefault="00000000">
      <w:pPr>
        <w:pStyle w:val="SingleTxtGR"/>
      </w:pPr>
      <w:r>
        <w:t>53.</w:t>
      </w:r>
      <w:r>
        <w:tab/>
        <w:t>Положения Закона о профессиональной подготовке гарантируют удел</w:t>
      </w:r>
      <w:r>
        <w:t>е</w:t>
      </w:r>
      <w:r>
        <w:t>ние особого внимания поощрению профессиональной подготовки в районах, испытывающих особые социально-экономические трудности, и оказанию по</w:t>
      </w:r>
      <w:r>
        <w:t>д</w:t>
      </w:r>
      <w:r>
        <w:t>держки профессиональной подготовке лиц из числа этнических меньшинств, с тем чт</w:t>
      </w:r>
      <w:r>
        <w:t>о</w:t>
      </w:r>
      <w:r>
        <w:t>бы они могли найти работу, создать рабочие места для самих себя и продолжать заниматься своей профессией. Многие стратегии направлены на содействие профессиональной подготовке и найму предприятиями работн</w:t>
      </w:r>
      <w:r>
        <w:t>и</w:t>
      </w:r>
      <w:r>
        <w:t>ков, принадлежащих к местным э</w:t>
      </w:r>
      <w:r>
        <w:t>т</w:t>
      </w:r>
      <w:r>
        <w:t>ническим меньшинствам.</w:t>
      </w:r>
    </w:p>
    <w:p w:rsidR="00000000" w:rsidRDefault="00000000">
      <w:pPr>
        <w:pStyle w:val="SingleTxtGR"/>
      </w:pPr>
      <w:r>
        <w:t>54.</w:t>
      </w:r>
      <w:r>
        <w:tab/>
        <w:t>Закон об инвестициях поощряет инвестиции в районы проживания этн</w:t>
      </w:r>
      <w:r>
        <w:t>и</w:t>
      </w:r>
      <w:r>
        <w:t>ческих меньшинств и районы, находящиеся в неблагоприятном положении. Г</w:t>
      </w:r>
      <w:r>
        <w:t>о</w:t>
      </w:r>
      <w:r>
        <w:t>сударство поддерживает и облегчает, с точки зрения инфраструкт</w:t>
      </w:r>
      <w:r>
        <w:t>у</w:t>
      </w:r>
      <w:r>
        <w:t>ры, создание средних и малых промышленных зон в районах, испытывающих особые соц</w:t>
      </w:r>
      <w:r>
        <w:t>и</w:t>
      </w:r>
      <w:r>
        <w:t>ально-экономические трудности.</w:t>
      </w:r>
    </w:p>
    <w:p w:rsidR="00000000" w:rsidRDefault="00000000">
      <w:pPr>
        <w:pStyle w:val="SingleTxtGR"/>
      </w:pPr>
      <w:r>
        <w:t>55.</w:t>
      </w:r>
      <w:r>
        <w:tab/>
        <w:t>Закон о государственном бюджете предусматривает, что доля распред</w:t>
      </w:r>
      <w:r>
        <w:t>е</w:t>
      </w:r>
      <w:r>
        <w:t>ленного дохода и дополнительного дохода должна определяться на основе ра</w:t>
      </w:r>
      <w:r>
        <w:t>с</w:t>
      </w:r>
      <w:r>
        <w:t>чета доходов и расходов в соответствии с правилами, касающимися бюджетных доходов, бюджетных ассигнований и бюджетных расходов, с учетом демогр</w:t>
      </w:r>
      <w:r>
        <w:t>а</w:t>
      </w:r>
      <w:r>
        <w:t>фических, природных и социально-экономических условий каждого региона. Особое внимание уделяется отдаленным районам, районам бывших революц</w:t>
      </w:r>
      <w:r>
        <w:t>и</w:t>
      </w:r>
      <w:r>
        <w:t>онных баз, районам проживания этнических меньшинств и районам, наход</w:t>
      </w:r>
      <w:r>
        <w:t>я</w:t>
      </w:r>
      <w:r>
        <w:t>щимся в неблагоприятном положении.</w:t>
      </w:r>
    </w:p>
    <w:p w:rsidR="00000000" w:rsidRDefault="00000000">
      <w:pPr>
        <w:pStyle w:val="SingleTxtGR"/>
      </w:pPr>
      <w:r>
        <w:t>56.</w:t>
      </w:r>
      <w:r>
        <w:tab/>
        <w:t xml:space="preserve">Закон об информационных технологиях предусматривает стимулы для лиц и организаций, работающих в области применения и разработки </w:t>
      </w:r>
      <w:proofErr w:type="spellStart"/>
      <w:r>
        <w:t>ИТ</w:t>
      </w:r>
      <w:proofErr w:type="spellEnd"/>
      <w:r>
        <w:t xml:space="preserve"> в отд</w:t>
      </w:r>
      <w:r>
        <w:t>а</w:t>
      </w:r>
      <w:r>
        <w:t>ленных районах и районах проживания этнических меньшинств, с целью с</w:t>
      </w:r>
      <w:r>
        <w:t>о</w:t>
      </w:r>
      <w:r>
        <w:t xml:space="preserve">действия получению средств к существованию и организации производства. Организации и лица, применяющие и разрабатывающие </w:t>
      </w:r>
      <w:proofErr w:type="spellStart"/>
      <w:r>
        <w:t>ИТ</w:t>
      </w:r>
      <w:proofErr w:type="spellEnd"/>
      <w:r>
        <w:t xml:space="preserve"> в отдаленных ра</w:t>
      </w:r>
      <w:r>
        <w:t>й</w:t>
      </w:r>
      <w:r>
        <w:t>онах, районах проживания этнических меньшинств и районах, испытывающих особые социально-экономические трудности, имеют право на получение стим</w:t>
      </w:r>
      <w:r>
        <w:t>у</w:t>
      </w:r>
      <w:r>
        <w:t>лов, связанных с инвестированием, финансированием и другими льготами, пр</w:t>
      </w:r>
      <w:r>
        <w:t>е</w:t>
      </w:r>
      <w:r>
        <w:t>дусмотренными законом.</w:t>
      </w:r>
    </w:p>
    <w:p w:rsidR="00000000" w:rsidRDefault="00000000">
      <w:pPr>
        <w:pStyle w:val="SingleTxtGR"/>
      </w:pPr>
      <w:r>
        <w:t>57.</w:t>
      </w:r>
      <w:r>
        <w:tab/>
        <w:t>Предусмотренная Законом о защите лесов и лесоразведении передача лесных угодий сельским общинам, включая все домашние хозяйства и частных лиц, проживающих в одном и том же селе, деревне или равноценном посел</w:t>
      </w:r>
      <w:r>
        <w:t>е</w:t>
      </w:r>
      <w:r>
        <w:t>нии, является существенным изменением, отвечающим обычаям и практике многих этнических групп, требованиям реальной жизни и чаяниям народн</w:t>
      </w:r>
      <w:r>
        <w:t>о</w:t>
      </w:r>
      <w:r>
        <w:t>стей, проживающих в сельских и горных районах.</w:t>
      </w:r>
    </w:p>
    <w:p w:rsidR="00000000" w:rsidRDefault="00000000">
      <w:pPr>
        <w:pStyle w:val="SingleTxtGR"/>
      </w:pPr>
      <w:r>
        <w:t>58.</w:t>
      </w:r>
      <w:r>
        <w:tab/>
        <w:t>Согласно Закону об издательской деятельности, государство способс</w:t>
      </w:r>
      <w:r>
        <w:t>т</w:t>
      </w:r>
      <w:r>
        <w:t>вует компиляции, переводу и архивированию культурных, художественных и нау</w:t>
      </w:r>
      <w:r>
        <w:t>ч</w:t>
      </w:r>
      <w:r>
        <w:t>ных произведений, устной литературы, фольклора, ритуалов народностей Вье</w:t>
      </w:r>
      <w:r>
        <w:t>т</w:t>
      </w:r>
      <w:r>
        <w:t>нама, сохранению и восстановлению традиционных ремесел, костюмов и зн</w:t>
      </w:r>
      <w:r>
        <w:t>а</w:t>
      </w:r>
      <w:r>
        <w:t xml:space="preserve">ний. Государство также обеспечивает стимулы для издания произведений на национальных языках, предназначенных для этнических меньшинств. </w:t>
      </w:r>
    </w:p>
    <w:p w:rsidR="00000000" w:rsidRDefault="00000000">
      <w:pPr>
        <w:pStyle w:val="SingleTxtGR"/>
      </w:pPr>
      <w:r>
        <w:t>59.</w:t>
      </w:r>
      <w:r>
        <w:tab/>
        <w:t xml:space="preserve">Закон о молодежи предусматривает, что к имеющим на это право лицам будет </w:t>
      </w:r>
      <w:proofErr w:type="spellStart"/>
      <w:r>
        <w:t>адресно</w:t>
      </w:r>
      <w:proofErr w:type="spellEnd"/>
      <w:r>
        <w:t xml:space="preserve"> применяться политика бесплатного зачисления в учебные зав</w:t>
      </w:r>
      <w:r>
        <w:t>е</w:t>
      </w:r>
      <w:r>
        <w:t>дения для прохождения конкретной подготовки. Им также выдаются беспла</w:t>
      </w:r>
      <w:r>
        <w:t>т</w:t>
      </w:r>
      <w:r>
        <w:t>ные учебники, снижается плата за обучение, предоставляется бесплатное об</w:t>
      </w:r>
      <w:r>
        <w:t>у</w:t>
      </w:r>
      <w:r>
        <w:t xml:space="preserve">чение и другие установленные законом льготы с целью создания для молодежи из числа этнических меньшинств, проживающих в районах с </w:t>
      </w:r>
      <w:proofErr w:type="spellStart"/>
      <w:r>
        <w:t>особоми</w:t>
      </w:r>
      <w:proofErr w:type="spellEnd"/>
      <w:r>
        <w:t xml:space="preserve"> социал</w:t>
      </w:r>
      <w:r>
        <w:t>ь</w:t>
      </w:r>
      <w:r>
        <w:t>но-экономическими трудностями, благоприятных условий для обучения и п</w:t>
      </w:r>
      <w:r>
        <w:t>о</w:t>
      </w:r>
      <w:r>
        <w:t>лучения доступа к информации, а также с целью оказания содействия и по</w:t>
      </w:r>
      <w:r>
        <w:t>д</w:t>
      </w:r>
      <w:r>
        <w:t>держки молодежи из числа этнических меньшинств, позволяющих сохранять и развивать этническую культурную самобытность, содействовать правильному образу жизни и бороться с вредными обычаями. Особое внимание уделяется подготовке талантливых представителей молодежи из числа этнических мен</w:t>
      </w:r>
      <w:r>
        <w:t>ь</w:t>
      </w:r>
      <w:r>
        <w:t>шинств, с тем чтобы в будущем они могли занять руководящие посты.</w:t>
      </w:r>
    </w:p>
    <w:p w:rsidR="00000000" w:rsidRDefault="00000000">
      <w:pPr>
        <w:pStyle w:val="SingleTxtGR"/>
      </w:pPr>
      <w:r>
        <w:t>60.</w:t>
      </w:r>
      <w:r>
        <w:tab/>
        <w:t>В соответствии с Законом о защите, воспитании и образовании детей г</w:t>
      </w:r>
      <w:r>
        <w:t>о</w:t>
      </w:r>
      <w:r>
        <w:t>сударство обязано создать необходимые условия для всеобщего начального о</w:t>
      </w:r>
      <w:r>
        <w:t>б</w:t>
      </w:r>
      <w:r>
        <w:t>разования в районах проживания этнических меньшинств, предусмотреть ко</w:t>
      </w:r>
      <w:r>
        <w:t>м</w:t>
      </w:r>
      <w:r>
        <w:t>пенсационные выплаты преподавателям и сотрудникам начальных школ, раб</w:t>
      </w:r>
      <w:r>
        <w:t>о</w:t>
      </w:r>
      <w:r>
        <w:t>тающим в районах проживания этнических меньшинств, отдаленных и горных районах и на островных территориях. Образование и воспитание детей, прож</w:t>
      </w:r>
      <w:r>
        <w:t>и</w:t>
      </w:r>
      <w:r>
        <w:t>вающих в этих районах, является обязанностью гос</w:t>
      </w:r>
      <w:r>
        <w:t>у</w:t>
      </w:r>
      <w:r>
        <w:t>дарства.</w:t>
      </w:r>
    </w:p>
    <w:p w:rsidR="00000000" w:rsidRDefault="00000000">
      <w:pPr>
        <w:pStyle w:val="SingleTxtGR"/>
      </w:pPr>
      <w:r>
        <w:t>61.</w:t>
      </w:r>
      <w:r>
        <w:tab/>
        <w:t>В соответствии с Законом о народном здравоохранении государство в</w:t>
      </w:r>
      <w:r>
        <w:t>ы</w:t>
      </w:r>
      <w:r>
        <w:t>деляет достаточные ресурсы для укрепления и расширения сети медицинских учреждений с целью проведения обследования и лечения лиц, пр</w:t>
      </w:r>
      <w:r>
        <w:t>и</w:t>
      </w:r>
      <w:r>
        <w:t>надлежащих к этническим меньшинствам, особенно сети местных больниц в районах, нах</w:t>
      </w:r>
      <w:r>
        <w:t>о</w:t>
      </w:r>
      <w:r>
        <w:t>дящихся в неблагоприятном положении, и в отдаленных районах, а также с ц</w:t>
      </w:r>
      <w:r>
        <w:t>е</w:t>
      </w:r>
      <w:r>
        <w:t>лью создания соответствующих стимулов для работников здравоохранения в горных и отдаленных районах. Все малоимущие лица в общинах, испытыва</w:t>
      </w:r>
      <w:r>
        <w:t>ю</w:t>
      </w:r>
      <w:r>
        <w:t>щих особые трудности, имеют право на медицинское страхов</w:t>
      </w:r>
      <w:r>
        <w:t>а</w:t>
      </w:r>
      <w:r>
        <w:t>ние.</w:t>
      </w:r>
    </w:p>
    <w:p w:rsidR="00000000" w:rsidRDefault="00000000">
      <w:pPr>
        <w:pStyle w:val="SingleTxtGR"/>
      </w:pPr>
      <w:r>
        <w:t>62.</w:t>
      </w:r>
      <w:r>
        <w:tab/>
        <w:t xml:space="preserve">Закон о </w:t>
      </w:r>
      <w:proofErr w:type="spellStart"/>
      <w:r>
        <w:t>гендерном</w:t>
      </w:r>
      <w:proofErr w:type="spellEnd"/>
      <w:r>
        <w:t xml:space="preserve"> равенстве обеспечивает поддержку </w:t>
      </w:r>
      <w:proofErr w:type="spellStart"/>
      <w:r>
        <w:t>гендерного</w:t>
      </w:r>
      <w:proofErr w:type="spellEnd"/>
      <w:r>
        <w:t xml:space="preserve"> раве</w:t>
      </w:r>
      <w:r>
        <w:t>н</w:t>
      </w:r>
      <w:r>
        <w:t>ства в отдаленных районах, районах проживания этнических меньшинств и районах, находящихся в неблагоприятном положении. Малоимущие женщины из числа этнических меньшинств, проживающие в отдаленных районах, имеют право на получение помощи в связи с родами в соответствии с принятыми но</w:t>
      </w:r>
      <w:r>
        <w:t>р</w:t>
      </w:r>
      <w:r>
        <w:t>мативными положениями.</w:t>
      </w:r>
    </w:p>
    <w:p w:rsidR="00000000" w:rsidRDefault="00000000">
      <w:pPr>
        <w:pStyle w:val="SingleTxtGR"/>
      </w:pPr>
      <w:r>
        <w:t>63.</w:t>
      </w:r>
      <w:r>
        <w:tab/>
        <w:t>Закон о должностных лицах и государственных служащих запрещает все формы дискриминации со стороны должностных лиц и государственных сл</w:t>
      </w:r>
      <w:r>
        <w:t>у</w:t>
      </w:r>
      <w:r>
        <w:t>жащих по признаку этнической принадлежности, пола, социального класса, убеждений или религии. Он также запрещает дискриминацию в процессе наб</w:t>
      </w:r>
      <w:r>
        <w:t>о</w:t>
      </w:r>
      <w:r>
        <w:t>ра персонала, обеспечивая в первоочередном порядке набор лиц, принадлеж</w:t>
      </w:r>
      <w:r>
        <w:t>а</w:t>
      </w:r>
      <w:r>
        <w:t>щих к этническим меньшинствам. Лица из числа этнических меньшинств и л</w:t>
      </w:r>
      <w:r>
        <w:t>и</w:t>
      </w:r>
      <w:r>
        <w:t>ца в районах, находящихся в неблагоприятном положении, могут наниматься без прохождения предварительного экзамена.</w:t>
      </w:r>
    </w:p>
    <w:p w:rsidR="00000000" w:rsidRDefault="00000000">
      <w:pPr>
        <w:pStyle w:val="SingleTxtGR"/>
      </w:pPr>
      <w:r>
        <w:t>64.</w:t>
      </w:r>
      <w:r>
        <w:tab/>
        <w:t>Равенство всех этнических групп признается во всех законодательных а</w:t>
      </w:r>
      <w:r>
        <w:t>к</w:t>
      </w:r>
      <w:r>
        <w:t>тах и в государственной политике. Неизменная позиция Вьетнама заключается в том, что все народности страны равны и едины, что они следуют принципам взаимного уважения и взаимопомощи в интересах общего развития. Государс</w:t>
      </w:r>
      <w:r>
        <w:t>т</w:t>
      </w:r>
      <w:r>
        <w:t>во уделяет постоянное внимание экономическому развитию, улучшению мат</w:t>
      </w:r>
      <w:r>
        <w:t>е</w:t>
      </w:r>
      <w:r>
        <w:t>риальной и духовной жизни людей, сокращению масштабов бедности, расш</w:t>
      </w:r>
      <w:r>
        <w:t>и</w:t>
      </w:r>
      <w:r>
        <w:t>рению возможностей в области образования, защите и поощрению культурной самобытности, языка, письменности и традиций всех этнич</w:t>
      </w:r>
      <w:r>
        <w:t>е</w:t>
      </w:r>
      <w:r>
        <w:t>ских групп.</w:t>
      </w:r>
    </w:p>
    <w:p w:rsidR="00000000" w:rsidRDefault="00000000">
      <w:pPr>
        <w:pStyle w:val="H1GR"/>
      </w:pPr>
      <w:r>
        <w:tab/>
        <w:t>В.</w:t>
      </w:r>
      <w:r>
        <w:tab/>
        <w:t>Политика, гарантирующая права человека лиц, принадлежащих к этническим меньшинствам</w:t>
      </w:r>
      <w:r>
        <w:br/>
        <w:t>(2001−2009 годы)</w:t>
      </w:r>
    </w:p>
    <w:p w:rsidR="00000000" w:rsidRDefault="00000000">
      <w:pPr>
        <w:pStyle w:val="SingleTxtGR"/>
      </w:pPr>
      <w:r>
        <w:t>65.</w:t>
      </w:r>
      <w:r>
        <w:tab/>
        <w:t>Национальная политика Вьетнама закреплена не только в Конституции и законах, но и в конкретных положениях стратегий и планов социально-экономического развития, включая программы и проекты развития, ориентир</w:t>
      </w:r>
      <w:r>
        <w:t>о</w:t>
      </w:r>
      <w:r>
        <w:t>ванные на районы проживания этнических меньшинств, а также в конкретной политике защиты интересов этнических меньшинств в политической, социал</w:t>
      </w:r>
      <w:r>
        <w:t>ь</w:t>
      </w:r>
      <w:r>
        <w:t>но-экономической и культурной сферах.</w:t>
      </w:r>
    </w:p>
    <w:p w:rsidR="00000000" w:rsidRDefault="00000000">
      <w:pPr>
        <w:pStyle w:val="SingleTxtGR"/>
      </w:pPr>
      <w:r>
        <w:t>66.</w:t>
      </w:r>
      <w:r>
        <w:tab/>
        <w:t>В 2001−2009 годах, наряду с общими достижениями в области развития всей страны, значительно улучшилось социально-экономическое положение в районах проживания этнических меньшинств, которые приняли активное уч</w:t>
      </w:r>
      <w:r>
        <w:t>а</w:t>
      </w:r>
      <w:r>
        <w:t>стие в обеспечении национального ра</w:t>
      </w:r>
      <w:r>
        <w:t>з</w:t>
      </w:r>
      <w:r>
        <w:t>вития и обороны страны.</w:t>
      </w:r>
    </w:p>
    <w:p w:rsidR="00000000" w:rsidRDefault="00000000">
      <w:pPr>
        <w:pStyle w:val="SingleTxtGR"/>
      </w:pPr>
      <w:r>
        <w:t>67.</w:t>
      </w:r>
      <w:r>
        <w:tab/>
        <w:t>Ежегодно правительство вкладывает большие средства в развитие ра</w:t>
      </w:r>
      <w:r>
        <w:t>й</w:t>
      </w:r>
      <w:r>
        <w:t>онов, находящихся в неблагоприятном положении, в частности путем осущес</w:t>
      </w:r>
      <w:r>
        <w:t>т</w:t>
      </w:r>
      <w:r>
        <w:t>вления Программы 135, Программы лесонасаждений на 5 млн. гектаров, реал</w:t>
      </w:r>
      <w:r>
        <w:t>и</w:t>
      </w:r>
      <w:r>
        <w:t>зации национальных целевых программ, специальных решений премьер-министра, т</w:t>
      </w:r>
      <w:r>
        <w:t>а</w:t>
      </w:r>
      <w:r>
        <w:t>ких, как Решение 134/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>, Решение 33/</w:t>
      </w:r>
      <w:proofErr w:type="spellStart"/>
      <w:r>
        <w:rPr>
          <w:lang w:val="en-GB"/>
        </w:rPr>
        <w:t>GD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>, Решение 32/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>, Реш</w:t>
      </w:r>
      <w:r>
        <w:t>е</w:t>
      </w:r>
      <w:r>
        <w:t>ние 167/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>, и т.д., а также Постановления 30</w:t>
      </w:r>
      <w:r>
        <w:rPr>
          <w:lang w:val="en-GB"/>
        </w:rPr>
        <w:t>a</w:t>
      </w:r>
      <w:r>
        <w:t>/</w:t>
      </w:r>
      <w:r>
        <w:rPr>
          <w:lang w:val="en-GB"/>
        </w:rPr>
        <w:t>NQ</w:t>
      </w:r>
      <w:r>
        <w:t>-</w:t>
      </w:r>
      <w:r>
        <w:rPr>
          <w:lang w:val="en-GB"/>
        </w:rPr>
        <w:t>CP</w:t>
      </w:r>
      <w:r>
        <w:t xml:space="preserve"> правительства об устойчивом развитии малоим</w:t>
      </w:r>
      <w:r>
        <w:t>у</w:t>
      </w:r>
      <w:r>
        <w:t>щих уездов. В 2009 году 29 из 39 общенациональных целевых вспомогательных и</w:t>
      </w:r>
      <w:r>
        <w:t>н</w:t>
      </w:r>
      <w:r>
        <w:t>вестиционных программ были ориентированы на развитие районов прожив</w:t>
      </w:r>
      <w:r>
        <w:t>а</w:t>
      </w:r>
      <w:r>
        <w:t>ния этнических меньшинств и горных районов.</w:t>
      </w:r>
    </w:p>
    <w:p w:rsidR="00000000" w:rsidRDefault="00000000">
      <w:pPr>
        <w:pStyle w:val="H23GR"/>
      </w:pPr>
      <w:r>
        <w:tab/>
      </w:r>
      <w:r>
        <w:tab/>
        <w:t>Социально-экономическое развитие</w:t>
      </w:r>
    </w:p>
    <w:p w:rsidR="00000000" w:rsidRDefault="00000000">
      <w:pPr>
        <w:pStyle w:val="SingleTxtGR"/>
      </w:pPr>
      <w:r>
        <w:t>68.</w:t>
      </w:r>
      <w:r>
        <w:tab/>
        <w:t>В период 2001−2009 годов Вьетнам осуществил множество программ с</w:t>
      </w:r>
      <w:r>
        <w:t>о</w:t>
      </w:r>
      <w:r>
        <w:t>циально-экономического развития районов проживания этнических мен</w:t>
      </w:r>
      <w:r>
        <w:t>ь</w:t>
      </w:r>
      <w:r>
        <w:t>шинств и политических мер по оказанию помощи этническим меньшинствам, включая Программу социально-экономического развития этнических общин, испытывающих особые трудности и проживающих в горных, приграничных и отдаленных районах; Программу землепользования в целях развития сельского хозяйства, расселения, строительства жилья и водопользования, которая орие</w:t>
      </w:r>
      <w:r>
        <w:t>н</w:t>
      </w:r>
      <w:r>
        <w:t>тирована на малоимущие домохозяйства, представителей этнических мен</w:t>
      </w:r>
      <w:r>
        <w:t>ь</w:t>
      </w:r>
      <w:r>
        <w:t>шинств, живущих в тяжелых бытовых условиях; политику предоставления ссуд и развития промышленного производства, предназначенную для малоимущих домохозяйств, представителей этнических меньшинств; политику устойчив</w:t>
      </w:r>
      <w:r>
        <w:t>о</w:t>
      </w:r>
      <w:r>
        <w:t>го сельского хозяйства и проживания в интересах этнических меньшинств; пол</w:t>
      </w:r>
      <w:r>
        <w:t>и</w:t>
      </w:r>
      <w:r>
        <w:t>тику прямой поддержки населения районов, находящихся в неблагоприятном положении; политику защиты и развития небольших по численности этнич</w:t>
      </w:r>
      <w:r>
        <w:t>е</w:t>
      </w:r>
      <w:r>
        <w:t>ских меньшинств; политику бесплатной рассылки газет и журналов населению районов, находящихся в неблаг</w:t>
      </w:r>
      <w:r>
        <w:t>о</w:t>
      </w:r>
      <w:r>
        <w:t>приятном положении, и т.д.</w:t>
      </w:r>
    </w:p>
    <w:p w:rsidR="00000000" w:rsidRDefault="00000000">
      <w:pPr>
        <w:pStyle w:val="SingleTxtGR"/>
      </w:pPr>
      <w:r>
        <w:t>69.</w:t>
      </w:r>
      <w:r>
        <w:tab/>
        <w:t>В 1998−2010 годах была осуществлена Программа социально-экономического развития общин, испытывающих особые трудности (известная как "Программа 135", этапы </w:t>
      </w:r>
      <w:r>
        <w:rPr>
          <w:lang w:val="en-US"/>
        </w:rPr>
        <w:t>I</w:t>
      </w:r>
      <w:r>
        <w:t xml:space="preserve">, </w:t>
      </w:r>
      <w:r>
        <w:rPr>
          <w:lang w:val="en-US"/>
        </w:rPr>
        <w:t>II</w:t>
      </w:r>
      <w:r>
        <w:t>), которой было охвачено 3 274 деревни, 2 410 общин и 360 уездов, расположенных в 52 провинциях, и реализация кот</w:t>
      </w:r>
      <w:r>
        <w:t>о</w:t>
      </w:r>
      <w:r>
        <w:t>рой обошлась в 24 000 млрд. донгов. Она позволила достичь заметных резул</w:t>
      </w:r>
      <w:r>
        <w:t>ь</w:t>
      </w:r>
      <w:r>
        <w:t>татов, позволивших резко сократить масштабы бедности в районах проживания этнических меньшинств, горных и приграничных районах. Эта программа была направлена на ускорение процесса сокращения масштабов бедности, особенно среди этнических меньшинств и населения горных и приграничных районов. Среднегодовой доход на душу населения достиг 4,2 млн. донгов; доля общин, на территории которых были построены автомобильные дороги, соединяющие центр общины с селами, увеличилась до 80,7%; во всех общинах были откр</w:t>
      </w:r>
      <w:r>
        <w:t>ы</w:t>
      </w:r>
      <w:r>
        <w:t>ты поликлиники, а лица, нуждавшиеся в юридической помощи, получили беспла</w:t>
      </w:r>
      <w:r>
        <w:t>т</w:t>
      </w:r>
      <w:r>
        <w:t>ную поддержку.</w:t>
      </w:r>
    </w:p>
    <w:p w:rsidR="00000000" w:rsidRDefault="00000000">
      <w:pPr>
        <w:pStyle w:val="H23GR"/>
      </w:pPr>
      <w:r>
        <w:tab/>
      </w:r>
      <w:r>
        <w:tab/>
        <w:t>Устойчивое развитие сельского хозяйства, обеспечение жильем кочевых этнических меньшинств; стабильное переселение домохозяйств</w:t>
      </w:r>
    </w:p>
    <w:p w:rsidR="00000000" w:rsidRDefault="00000000">
      <w:pPr>
        <w:pStyle w:val="SingleTxtGR"/>
      </w:pPr>
      <w:r>
        <w:t>70.</w:t>
      </w:r>
      <w:r>
        <w:tab/>
        <w:t>Политические меры, ориентированные на кочевые семьи, планирование и организация переселения людей в районах, пострадавших от стихийных бе</w:t>
      </w:r>
      <w:r>
        <w:t>д</w:t>
      </w:r>
      <w:r>
        <w:t>ствий, осуществляются в соответствии с Решением 190/2003/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 расс</w:t>
      </w:r>
      <w:r>
        <w:t>е</w:t>
      </w:r>
      <w:r>
        <w:t>лении в соответствии с политикой планирования и принятия мер в интересах населения (2003–2010 годы); Решением 193/2006/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об утверждении пр</w:t>
      </w:r>
      <w:r>
        <w:t>о</w:t>
      </w:r>
      <w:r>
        <w:t>граммы принятия мер в интересах населения в районах стихийных бедствий, районах, испытывающих особые трудности, приграничных районах, ос</w:t>
      </w:r>
      <w:r>
        <w:t>т</w:t>
      </w:r>
      <w:r>
        <w:t>ровных территориях, районах неуправляемой миграции, лесных районах, подлежащих особой защите, специально охраняемых лесах (2006–2010 годы с пе</w:t>
      </w:r>
      <w:r>
        <w:t>р</w:t>
      </w:r>
      <w:r>
        <w:t>спективой до 2015 года); Решением 33/2007/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 поддержке расселения в соответс</w:t>
      </w:r>
      <w:r>
        <w:t>т</w:t>
      </w:r>
      <w:r>
        <w:t>вии с программой устойчивого сельского хозяйства и обеспечения жильем э</w:t>
      </w:r>
      <w:r>
        <w:t>т</w:t>
      </w:r>
      <w:r>
        <w:t>нических меньшинств (2007–2010 годы); Решением 1342/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об утвержд</w:t>
      </w:r>
      <w:r>
        <w:t>е</w:t>
      </w:r>
      <w:r>
        <w:t>нии Плана устойчивого ведения сельского хозяйства и обеспечения жильем к</w:t>
      </w:r>
      <w:r>
        <w:t>о</w:t>
      </w:r>
      <w:r>
        <w:t xml:space="preserve">чевников из числа этнических меньшинств к 2012 году. </w:t>
      </w:r>
    </w:p>
    <w:p w:rsidR="00000000" w:rsidRDefault="00000000">
      <w:pPr>
        <w:pStyle w:val="SingleTxtGR"/>
      </w:pPr>
      <w:r>
        <w:t>71.</w:t>
      </w:r>
      <w:r>
        <w:tab/>
        <w:t>Перемещение и переселение людей в связи со строительством ирригац</w:t>
      </w:r>
      <w:r>
        <w:t>и</w:t>
      </w:r>
      <w:r>
        <w:t>онных и гидроэнергетических объектов осуществлялись в соответствии с Ук</w:t>
      </w:r>
      <w:r>
        <w:t>а</w:t>
      </w:r>
      <w:r>
        <w:t>зом 197/2004/</w:t>
      </w:r>
      <w:proofErr w:type="spellStart"/>
      <w:r>
        <w:rPr>
          <w:lang w:val="en-GB"/>
        </w:rPr>
        <w:t>ND</w:t>
      </w:r>
      <w:proofErr w:type="spellEnd"/>
      <w:r>
        <w:t>-</w:t>
      </w:r>
      <w:r>
        <w:rPr>
          <w:lang w:val="en-GB"/>
        </w:rPr>
        <w:t>CP</w:t>
      </w:r>
      <w:r>
        <w:t xml:space="preserve"> о компенсации и финансовой поддержке в связи с перес</w:t>
      </w:r>
      <w:r>
        <w:t>е</w:t>
      </w:r>
      <w:r>
        <w:t>лением в результате изъятия земельных участков для государственных нужд; Решением 196/2004/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об утверждении генерального плана пересел</w:t>
      </w:r>
      <w:r>
        <w:t>е</w:t>
      </w:r>
      <w:r>
        <w:t xml:space="preserve">ния и перемещения населения в связи со строительством ГЭС "Сон </w:t>
      </w:r>
      <w:proofErr w:type="spellStart"/>
      <w:r>
        <w:t>Ла</w:t>
      </w:r>
      <w:proofErr w:type="spellEnd"/>
      <w:r>
        <w:t>"; Решен</w:t>
      </w:r>
      <w:r>
        <w:t>и</w:t>
      </w:r>
      <w:r>
        <w:t>ем 02/2007/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 компенсации и финансовой поддержке в связи с перес</w:t>
      </w:r>
      <w:r>
        <w:t>е</w:t>
      </w:r>
      <w:r>
        <w:t>лением по причине строител</w:t>
      </w:r>
      <w:r>
        <w:t>ь</w:t>
      </w:r>
      <w:r>
        <w:t xml:space="preserve">ства ГЭС "Сон </w:t>
      </w:r>
      <w:proofErr w:type="spellStart"/>
      <w:r>
        <w:t>Ла</w:t>
      </w:r>
      <w:proofErr w:type="spellEnd"/>
      <w:r>
        <w:t>".</w:t>
      </w:r>
    </w:p>
    <w:p w:rsidR="00000000" w:rsidRDefault="00000000">
      <w:pPr>
        <w:pStyle w:val="SingleTxtGR"/>
      </w:pPr>
      <w:r>
        <w:t>72.</w:t>
      </w:r>
      <w:r>
        <w:tab/>
        <w:t>Благодаря поддержке, предоставленной на основании этих решений, д</w:t>
      </w:r>
      <w:r>
        <w:t>е</w:t>
      </w:r>
      <w:r>
        <w:t>сятки тысяч этнических домохозяйств переселились на новое место жительс</w:t>
      </w:r>
      <w:r>
        <w:t>т</w:t>
      </w:r>
      <w:r>
        <w:t>ва, получили новые земельные участки и основали новые села. Только в 2008 и 2009 годах свыше 14 000 домохозяйств обосновались на новом месте, пол</w:t>
      </w:r>
      <w:r>
        <w:t>у</w:t>
      </w:r>
      <w:r>
        <w:t>чили постоя</w:t>
      </w:r>
      <w:r>
        <w:t>н</w:t>
      </w:r>
      <w:r>
        <w:t>ное место жительства и сельскохозяйственные угодья.</w:t>
      </w:r>
    </w:p>
    <w:p w:rsidR="00000000" w:rsidRDefault="00000000">
      <w:pPr>
        <w:pStyle w:val="H23GR"/>
      </w:pPr>
      <w:r>
        <w:tab/>
      </w:r>
      <w:r>
        <w:tab/>
        <w:t>Искоренение голода и сокращение масштабов нищеты</w:t>
      </w:r>
    </w:p>
    <w:p w:rsidR="00000000" w:rsidRDefault="00000000">
      <w:pPr>
        <w:pStyle w:val="SingleTxtGR"/>
      </w:pPr>
      <w:r>
        <w:t>73.</w:t>
      </w:r>
      <w:r>
        <w:tab/>
        <w:t>Национальная целевая программа сокращения масштабов нищеты (2006–2010 годы). За этот период на цели реализации этой программы и с помощью принятия политических мер в интересах неимущих было направлено около 4 млрд. долл. США, включая предоставление льготных кредитов, оказание по</w:t>
      </w:r>
      <w:r>
        <w:t>д</w:t>
      </w:r>
      <w:r>
        <w:t>держки в получении сельскохозяйственных земель и средств для их обработки, создание инфраструктуры, улучшение доступа к социальным услугам (здрав</w:t>
      </w:r>
      <w:r>
        <w:t>о</w:t>
      </w:r>
      <w:r>
        <w:t>охранению, образованию, жилищному обеспечению, водоснабжению, правовой п</w:t>
      </w:r>
      <w:r>
        <w:t>о</w:t>
      </w:r>
      <w:r>
        <w:t>мощи и т.д.).</w:t>
      </w:r>
    </w:p>
    <w:p w:rsidR="00000000" w:rsidRDefault="00000000">
      <w:pPr>
        <w:pStyle w:val="SingleTxtGR"/>
      </w:pPr>
      <w:r>
        <w:t>74.</w:t>
      </w:r>
      <w:r>
        <w:tab/>
        <w:t>Уровень бедности во Вьетнаме непрерывно снижался с 28,9% в 2002 году до 16% в 2006 году и 14,5% в 2008 году. К 2009 году доля малоимущих домох</w:t>
      </w:r>
      <w:r>
        <w:t>о</w:t>
      </w:r>
      <w:r>
        <w:t>зяйств уменьшилась до 13,1%</w:t>
      </w:r>
      <w:r>
        <w:rPr>
          <w:sz w:val="18"/>
          <w:szCs w:val="18"/>
          <w:vertAlign w:val="superscript"/>
          <w:lang w:val="en-GB"/>
        </w:rPr>
        <w:footnoteReference w:id="13"/>
      </w:r>
      <w:r>
        <w:t>. В результате уменьшения числа неимущих на 1,8 млн. человек в год уровень бедности снизился с более чем 40 млн. неим</w:t>
      </w:r>
      <w:r>
        <w:t>у</w:t>
      </w:r>
      <w:r>
        <w:t>щих в 1993 году до 12,5 млн. в 2008 году. Деятельность по сокращению ма</w:t>
      </w:r>
      <w:r>
        <w:t>с</w:t>
      </w:r>
      <w:r>
        <w:t>штабов нищеты проводилась во всех сельских, городских и географических районах. Значительные результаты были достигнуты и в отношении групп э</w:t>
      </w:r>
      <w:r>
        <w:t>т</w:t>
      </w:r>
      <w:r>
        <w:t>нических меньшинств: уровень бедности среди этой категории населения сн</w:t>
      </w:r>
      <w:r>
        <w:t>и</w:t>
      </w:r>
      <w:r>
        <w:t>зился с 86,4% в 1993 году до 50,3% в 2008 году, уменьшаясь в среднем на 3−4% в год. Вместе с тем темпы уменьшения масштабов нищеты среди этнических меньшинств по-прежнему намного ниже, чем среди большинства населения. Уровень бедности в некоторых слаборазвитых районах проживания этнических меньшинств остается высоким. К концу 2008 года среди бедных числилось по</w:t>
      </w:r>
      <w:r>
        <w:t>ч</w:t>
      </w:r>
      <w:r>
        <w:t>ти 50% лиц, принадлежащих к этническим меньшинствам, т.е. более пол</w:t>
      </w:r>
      <w:r>
        <w:t>о</w:t>
      </w:r>
      <w:r>
        <w:t>вины всех неимущих во Вьетнаме</w:t>
      </w:r>
      <w:r>
        <w:rPr>
          <w:sz w:val="18"/>
          <w:szCs w:val="18"/>
          <w:vertAlign w:val="superscript"/>
          <w:lang w:val="en-GB"/>
        </w:rPr>
        <w:footnoteReference w:id="14"/>
      </w:r>
      <w:r>
        <w:t>. Это обусловлено тем, что этнические меньши</w:t>
      </w:r>
      <w:r>
        <w:t>н</w:t>
      </w:r>
      <w:r>
        <w:t>ства чаще всего проживают в слаборазвитых районах с неразвитой инфрастру</w:t>
      </w:r>
      <w:r>
        <w:t>к</w:t>
      </w:r>
      <w:r>
        <w:t>турой и неблаг</w:t>
      </w:r>
      <w:r>
        <w:t>о</w:t>
      </w:r>
      <w:r>
        <w:t>приятными социально-экономическими условиями. В целях дальнейшего сокращения масштабов нищеты среди этнических меньшинств было разработано множество специализированных программ, н</w:t>
      </w:r>
      <w:r>
        <w:t>а</w:t>
      </w:r>
      <w:r>
        <w:t>правленных</w:t>
      </w:r>
      <w:r>
        <w:br/>
        <w:t>на поддержку и ликвидацию бедности среди этнических меньшинств.</w:t>
      </w:r>
    </w:p>
    <w:p w:rsidR="00000000" w:rsidRDefault="00000000">
      <w:pPr>
        <w:pStyle w:val="H23GR"/>
      </w:pPr>
      <w:r>
        <w:tab/>
      </w:r>
      <w:r>
        <w:tab/>
        <w:t>Поддержка развития производства в интересах малоимущих этнических домохозяйств</w:t>
      </w:r>
    </w:p>
    <w:p w:rsidR="00000000" w:rsidRDefault="00000000">
      <w:pPr>
        <w:pStyle w:val="SingleTxtGR"/>
      </w:pPr>
      <w:r>
        <w:t>75.</w:t>
      </w:r>
      <w:r>
        <w:tab/>
        <w:t>Этнические меньшинства проживают, как правило, в горных, отдаленных и изолированных труднодоступных районах. Поэтому для создания благопр</w:t>
      </w:r>
      <w:r>
        <w:t>и</w:t>
      </w:r>
      <w:r>
        <w:t>ятных условий, позволяющих им получить доступ к товарам и общественным услугам, вьетнамское правительство в 2003−2010 годах выделило около 2 000 млрд. донгов на осуществление программы финансовых субсидий для 38 провинций в целях изменения характера производственной деятельности э</w:t>
      </w:r>
      <w:r>
        <w:t>т</w:t>
      </w:r>
      <w:r>
        <w:t>нических меньшинств в отдаленных районах и производства ориентированны</w:t>
      </w:r>
      <w:r>
        <w:t>х</w:t>
      </w:r>
      <w:r>
        <w:t xml:space="preserve"> на рынок товаров. 7 августа 2009 года премьер-министр издал Реш</w:t>
      </w:r>
      <w:r>
        <w:t>е</w:t>
      </w:r>
      <w:r>
        <w:t>ние 102/2009/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о прямой поддержке малоимущих домохозяйств в слаб</w:t>
      </w:r>
      <w:r>
        <w:t>о</w:t>
      </w:r>
      <w:r>
        <w:t>развитых районах взамен программы предоставления финансовых субсидий. В 2010 году из центрального бюджета было выделено 456 243 млрд. донгов на поддержку 2,3 млн. человек, проживающих в малоимущих общинах, и 2,6 млн. человек в общинах, наход</w:t>
      </w:r>
      <w:r>
        <w:t>я</w:t>
      </w:r>
      <w:r>
        <w:t>щихся в крайне неблагоприятном положении. По оценкам, в 2011 году в рамках этой программы поддержку получат почти 5 млн. человек, а ее объем составит 448 969 млрд. донгов.</w:t>
      </w:r>
    </w:p>
    <w:p w:rsidR="00000000" w:rsidRDefault="00000000">
      <w:pPr>
        <w:pStyle w:val="SingleTxtGR"/>
      </w:pPr>
      <w:r>
        <w:t>76.</w:t>
      </w:r>
      <w:r>
        <w:tab/>
        <w:t>В 2001−2006 годах этническим домохозяйствам, находящимся в крайне неблагоприятном положении, были выделены семена, скот и товары первой н</w:t>
      </w:r>
      <w:r>
        <w:t>е</w:t>
      </w:r>
      <w:r>
        <w:t>обходимости, такие как продовольствие, одеяла, противомоскитные сетки, кн</w:t>
      </w:r>
      <w:r>
        <w:t>и</w:t>
      </w:r>
      <w:r>
        <w:t>ги, лекарства и т.д., для удовлетворения их н</w:t>
      </w:r>
      <w:r>
        <w:t>а</w:t>
      </w:r>
      <w:r>
        <w:t>сущных потребностей. В 2007−2009 годах эта помощь выразилась в предоставлении беспроцентных кредитов для стимулирования производства. Каждое такое домохозяйство м</w:t>
      </w:r>
      <w:r>
        <w:t>о</w:t>
      </w:r>
      <w:r>
        <w:t>жет получить кредит в размере 5 млн. донгов. В 2008−2010 годах из централ</w:t>
      </w:r>
      <w:r>
        <w:t>ь</w:t>
      </w:r>
      <w:r>
        <w:t>ного бюджета для производственной и предпринимательской деятельности б</w:t>
      </w:r>
      <w:r>
        <w:t>ы</w:t>
      </w:r>
      <w:r>
        <w:t>ло выделено почти 700 млрд. донгов. Этой помощью воспользовались 77 365 домашних хозяйств, в том числе 21 302 домохозяйства, занимающихся животноводством и 4 978 домашних хозяйств, занимающихся развитием прои</w:t>
      </w:r>
      <w:r>
        <w:t>з</w:t>
      </w:r>
      <w:r>
        <w:t>водства. В рамках второго этапа "Программы 135" (2006−2010 годы) для ра</w:t>
      </w:r>
      <w:r>
        <w:t>с</w:t>
      </w:r>
      <w:r>
        <w:t>ширения производства было выделено 1 947 млрд. донгов в целях поддержки населения 1 848 общин, находящихся в крайне неблагоприятном положении.</w:t>
      </w:r>
    </w:p>
    <w:p w:rsidR="00000000" w:rsidRDefault="00000000">
      <w:pPr>
        <w:pStyle w:val="H23GR"/>
      </w:pPr>
      <w:r>
        <w:tab/>
      </w:r>
      <w:r>
        <w:tab/>
        <w:t>Жилье для неимущих представителей этнических меньшинств</w:t>
      </w:r>
    </w:p>
    <w:p w:rsidR="00000000" w:rsidRDefault="00000000">
      <w:pPr>
        <w:pStyle w:val="SingleTxtGR"/>
      </w:pPr>
      <w:r>
        <w:t>77.</w:t>
      </w:r>
      <w:r>
        <w:tab/>
        <w:t>В 2000−2010 годах по инициативе ЦК Отечественного фронта Вьетнама проводилась кампания "День для бедных", цель которой состояла в развитии традиций взаимопомощи и ускорении темпов сокращения бедности. Эта камп</w:t>
      </w:r>
      <w:r>
        <w:t>а</w:t>
      </w:r>
      <w:r>
        <w:t>ния получила широкую поддержку со стороны всех слоев общества, междун</w:t>
      </w:r>
      <w:r>
        <w:t>а</w:t>
      </w:r>
      <w:r>
        <w:t>родных организаций и вьетнамской диаспоры и положительно сказалась на н</w:t>
      </w:r>
      <w:r>
        <w:t>е</w:t>
      </w:r>
      <w:r>
        <w:t>имущих жителях, в том числе представителях этнических меньшинств. За д</w:t>
      </w:r>
      <w:r>
        <w:t>е</w:t>
      </w:r>
      <w:r>
        <w:t>сять лет этой кампании 63 провинции страны собрали в общей сложности 1 052 млрд. донгов, построили 600 000 новых и отремонтировали 100 000 ст</w:t>
      </w:r>
      <w:r>
        <w:t>а</w:t>
      </w:r>
      <w:r>
        <w:t>рых домов, решив таким образом проблему временных и ветхих ж</w:t>
      </w:r>
      <w:r>
        <w:t>и</w:t>
      </w:r>
      <w:r>
        <w:t>лищ.</w:t>
      </w:r>
    </w:p>
    <w:p w:rsidR="00000000" w:rsidRDefault="00000000">
      <w:pPr>
        <w:pStyle w:val="SingleTxtGR"/>
      </w:pPr>
      <w:r>
        <w:t>78.</w:t>
      </w:r>
      <w:r>
        <w:tab/>
        <w:t>После четырех лет осуществления программы поддержки малоимущих этнических домохозяйств, предусматривавшей предоставление жилищ, учас</w:t>
      </w:r>
      <w:r>
        <w:t>т</w:t>
      </w:r>
      <w:r>
        <w:t>ков под застройку и сельскохозяйственных земель (Решение 134/2004/</w:t>
      </w:r>
      <w:proofErr w:type="spellStart"/>
      <w:r>
        <w:rPr>
          <w:lang w:val="en-US"/>
        </w:rPr>
        <w:t>QD</w:t>
      </w:r>
      <w:proofErr w:type="spellEnd"/>
      <w:r>
        <w:t>-</w:t>
      </w:r>
      <w:proofErr w:type="spellStart"/>
      <w:r>
        <w:rPr>
          <w:lang w:val="en-US"/>
        </w:rPr>
        <w:t>TTg</w:t>
      </w:r>
      <w:proofErr w:type="spellEnd"/>
      <w:r>
        <w:t>) (2004−2008 годы), 400 000 домохозяйств получили жилье, 72 000 домох</w:t>
      </w:r>
      <w:r>
        <w:t>о</w:t>
      </w:r>
      <w:r>
        <w:t>зяйств − земельные участки под застройку, 84 000 домохозяйств − земельные угодья, 153 000 малоимущих этнических домохозяйств были обеспечены вод</w:t>
      </w:r>
      <w:r>
        <w:t>о</w:t>
      </w:r>
      <w:r>
        <w:t>снабжением, было построено 3 000 систем коллективного водосна</w:t>
      </w:r>
      <w:r>
        <w:t>б</w:t>
      </w:r>
      <w:r>
        <w:t>жения и т.д.; общий объем инвестиций с</w:t>
      </w:r>
      <w:r>
        <w:t>о</w:t>
      </w:r>
      <w:r>
        <w:t>ставил 4 473 млрд. донгов.</w:t>
      </w:r>
    </w:p>
    <w:p w:rsidR="00000000" w:rsidRDefault="00000000">
      <w:pPr>
        <w:pStyle w:val="H1GR"/>
      </w:pPr>
      <w:r>
        <w:tab/>
        <w:t>С.</w:t>
      </w:r>
      <w:r>
        <w:tab/>
        <w:t>Политика развития этнических меньшинств, насчитывающих менее 1 000 человек</w:t>
      </w:r>
    </w:p>
    <w:p w:rsidR="00000000" w:rsidRDefault="00000000">
      <w:pPr>
        <w:pStyle w:val="SingleTxtGR"/>
      </w:pPr>
      <w:r>
        <w:t>79.</w:t>
      </w:r>
      <w:r>
        <w:tab/>
        <w:t>Для оказания содействия развитию малочисленных (менее 1 000 чел</w:t>
      </w:r>
      <w:r>
        <w:t>о</w:t>
      </w:r>
      <w:r>
        <w:t>век) этнических меньшинств правительство выделило 100 млрд. донгов для по</w:t>
      </w:r>
      <w:r>
        <w:t>д</w:t>
      </w:r>
      <w:r>
        <w:t xml:space="preserve">держки материальной и духовной жизни пяти этнических групп, включая сила, </w:t>
      </w:r>
      <w:proofErr w:type="spellStart"/>
      <w:r>
        <w:t>пупео</w:t>
      </w:r>
      <w:proofErr w:type="spellEnd"/>
      <w:r>
        <w:t xml:space="preserve">, оду, </w:t>
      </w:r>
      <w:proofErr w:type="spellStart"/>
      <w:r>
        <w:t>брау</w:t>
      </w:r>
      <w:proofErr w:type="spellEnd"/>
      <w:r>
        <w:t xml:space="preserve"> и </w:t>
      </w:r>
      <w:proofErr w:type="spellStart"/>
      <w:r>
        <w:t>рмам</w:t>
      </w:r>
      <w:proofErr w:type="spellEnd"/>
      <w:r>
        <w:t xml:space="preserve">, проживающих в пяти провинциях: </w:t>
      </w:r>
      <w:proofErr w:type="spellStart"/>
      <w:r>
        <w:t>Лайтяу</w:t>
      </w:r>
      <w:proofErr w:type="spellEnd"/>
      <w:r>
        <w:t xml:space="preserve">, </w:t>
      </w:r>
      <w:proofErr w:type="spellStart"/>
      <w:r>
        <w:t>Дьенбьен</w:t>
      </w:r>
      <w:proofErr w:type="spellEnd"/>
      <w:r>
        <w:t xml:space="preserve">, </w:t>
      </w:r>
      <w:proofErr w:type="spellStart"/>
      <w:r>
        <w:t>Хазянг</w:t>
      </w:r>
      <w:proofErr w:type="spellEnd"/>
      <w:r>
        <w:t xml:space="preserve">, </w:t>
      </w:r>
      <w:proofErr w:type="spellStart"/>
      <w:r>
        <w:t>Нгеан</w:t>
      </w:r>
      <w:proofErr w:type="spellEnd"/>
      <w:r>
        <w:t xml:space="preserve"> и </w:t>
      </w:r>
      <w:proofErr w:type="spellStart"/>
      <w:r>
        <w:t>Контум</w:t>
      </w:r>
      <w:proofErr w:type="spellEnd"/>
      <w:r>
        <w:t>.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>III</w:t>
      </w:r>
      <w:r>
        <w:t>.</w:t>
      </w:r>
      <w:r>
        <w:tab/>
        <w:t>Статья 3</w:t>
      </w:r>
    </w:p>
    <w:p w:rsidR="00000000" w:rsidRDefault="00000000">
      <w:pPr>
        <w:pStyle w:val="SingleTxtGR"/>
      </w:pPr>
      <w:r>
        <w:t>80.</w:t>
      </w:r>
      <w:r>
        <w:tab/>
        <w:t>Вьетнам подтверждает свою высказанную в предыдущих докладах поз</w:t>
      </w:r>
      <w:r>
        <w:t>и</w:t>
      </w:r>
      <w:r>
        <w:t>цию, касающуюся его борьбы с расовой сегрегацией. На международном уро</w:t>
      </w:r>
      <w:r>
        <w:t>в</w:t>
      </w:r>
      <w:r>
        <w:t>не Вьетнам активно участвует во многих форумах и конференциях по борьбе с расовой дискриминацией, таких как Всемирная конференция по борьбе пр</w:t>
      </w:r>
      <w:r>
        <w:t>о</w:t>
      </w:r>
      <w:r>
        <w:t>тив расизма, расовой дискриминации, ксенофобии и связанной с ними нетерпим</w:t>
      </w:r>
      <w:r>
        <w:t>о</w:t>
      </w:r>
      <w:r>
        <w:t>сти, проведенная в 2001 году, и Конференция по рассмотрению хода осущест</w:t>
      </w:r>
      <w:r>
        <w:t>в</w:t>
      </w:r>
      <w:r>
        <w:t xml:space="preserve">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действий, состоявшаяся в 2009 г</w:t>
      </w:r>
      <w:r>
        <w:t>о</w:t>
      </w:r>
      <w:r>
        <w:t>ду. Он также поддерживает инициативы и резолюции по борьбе с расовой ди</w:t>
      </w:r>
      <w:r>
        <w:t>с</w:t>
      </w:r>
      <w:r>
        <w:t>криминац</w:t>
      </w:r>
      <w:r>
        <w:t>и</w:t>
      </w:r>
      <w:r>
        <w:t>ей и ксенофобией.</w:t>
      </w:r>
    </w:p>
    <w:p w:rsidR="00000000" w:rsidRDefault="00000000">
      <w:pPr>
        <w:pStyle w:val="SingleTxtGR"/>
      </w:pPr>
      <w:r>
        <w:t>81.</w:t>
      </w:r>
      <w:r>
        <w:tab/>
        <w:t>Вьетнамское законодательство запрещает любые акты сегрегации и ди</w:t>
      </w:r>
      <w:r>
        <w:t>с</w:t>
      </w:r>
      <w:r>
        <w:t>криминации по признаку этнической принадлежности и происхождения и з</w:t>
      </w:r>
      <w:r>
        <w:t>а</w:t>
      </w:r>
      <w:r>
        <w:t>щищает равенство этнических групп. Статья 5 Конституции получила дал</w:t>
      </w:r>
      <w:r>
        <w:t>ь</w:t>
      </w:r>
      <w:r>
        <w:t>нейшее развитие в Уголовном кодексе 1999 года, в котором предусматрив</w:t>
      </w:r>
      <w:r>
        <w:t>а</w:t>
      </w:r>
      <w:r>
        <w:t>ется, что действия, ведущие к разжиганию этнической ненависти, к дискриминации или сегрегации или посягающие на равенство этнических групп, представляют собой преступление, направленное на подрыв единства нации (статья 87).</w:t>
      </w:r>
    </w:p>
    <w:p w:rsidR="00000000" w:rsidRDefault="00000000">
      <w:pPr>
        <w:pStyle w:val="SingleTxtGR"/>
      </w:pPr>
      <w:r>
        <w:t>82.</w:t>
      </w:r>
      <w:r>
        <w:tab/>
        <w:t>В целях запрещения, предупреждения и ликвидации любых актов рас</w:t>
      </w:r>
      <w:r>
        <w:t>о</w:t>
      </w:r>
      <w:r>
        <w:t>вой дискриминации в Конституции и законодательстве − Уголовном кодексе, Уголовно-процессуальном кодексе, Гражданском кодексе, Гражданско-процессуальном кодексе и т.д. − предусмотрены специальные положения. В статье 87 измененного в 2010 году Уголовного кодекса предусмотрено, что лица, совершающие акты, ведущие к разжиганию этнической ненависти, к ди</w:t>
      </w:r>
      <w:r>
        <w:t>с</w:t>
      </w:r>
      <w:r>
        <w:t>криминации или сегрегации или посягающие на равенство этнических групп Вьетнама, наказываются лишением свободы на срок от 5 до 15 лет.</w:t>
      </w:r>
    </w:p>
    <w:p w:rsidR="00000000" w:rsidRDefault="00000000">
      <w:pPr>
        <w:pStyle w:val="HChGR"/>
      </w:pPr>
      <w:r>
        <w:tab/>
      </w:r>
      <w:proofErr w:type="spellStart"/>
      <w:r>
        <w:t>IV</w:t>
      </w:r>
      <w:proofErr w:type="spellEnd"/>
      <w:r>
        <w:t>.</w:t>
      </w:r>
      <w:r>
        <w:tab/>
        <w:t>Статья 4</w:t>
      </w:r>
    </w:p>
    <w:p w:rsidR="00000000" w:rsidRDefault="00000000">
      <w:pPr>
        <w:pStyle w:val="SingleTxtGR"/>
      </w:pPr>
      <w:r>
        <w:t>83.</w:t>
      </w:r>
      <w:r>
        <w:tab/>
        <w:t>В резолюции № 24 по вопросу об этнических меньшинствах (седьмой пленум, девятый съезд) Центрального комитета Коммунистической партии Вьетнама, принятой в 2003 году, говорится, что "вопрос о национальностях и этническом единстве является основополагающим, долгосрочным и насущным вопросом вьетнамской революции. Этнический вопрос и проведение наци</w:t>
      </w:r>
      <w:r>
        <w:t>о</w:t>
      </w:r>
      <w:r>
        <w:t>нальной политики являются всеобщей задачей − партии, народа, вооруженных сил, о</w:t>
      </w:r>
      <w:r>
        <w:t>р</w:t>
      </w:r>
      <w:r>
        <w:t>ганов местного самоуправления всех уровней, всех секторов общества и всей политич</w:t>
      </w:r>
      <w:r>
        <w:t>е</w:t>
      </w:r>
      <w:r>
        <w:t>ской системы".</w:t>
      </w:r>
    </w:p>
    <w:p w:rsidR="00000000" w:rsidRDefault="00000000">
      <w:pPr>
        <w:pStyle w:val="SingleTxtGR"/>
      </w:pPr>
      <w:r>
        <w:t>84.</w:t>
      </w:r>
      <w:r>
        <w:tab/>
        <w:t>Вьетнам строго запрещает любые акты дискриминации, сегрегации и подрыва этнического единства или разжигание этнической ненависти и реш</w:t>
      </w:r>
      <w:r>
        <w:t>и</w:t>
      </w:r>
      <w:r>
        <w:t>тельно наказывает нарушителей (см. пункт 76 выше). В Гражданском кодексе 2005 года предусмотрено, что "в гражданских отношениях все стороны равны и не должны подвергаться дискриминации по признаку этнической принадлежн</w:t>
      </w:r>
      <w:r>
        <w:t>о</w:t>
      </w:r>
      <w:r>
        <w:t>сти, пола, социального класса, экономического положения, убежд</w:t>
      </w:r>
      <w:r>
        <w:t>е</w:t>
      </w:r>
      <w:r>
        <w:t>ний, религии, образования или профессии" (статья 5). В статье 8 говорится, что "установл</w:t>
      </w:r>
      <w:r>
        <w:t>е</w:t>
      </w:r>
      <w:r>
        <w:t>ние и осуществление гражданских прав и обязанностей должны обеспечивать защиту этнической самобытности, уважение и поощрение обычаев, практики, традиций, солидарности, взаимопомощи, принципа "один за всех − все за одн</w:t>
      </w:r>
      <w:r>
        <w:t>о</w:t>
      </w:r>
      <w:r>
        <w:t>го", а также других моральных ценностей различных этнических групп, прож</w:t>
      </w:r>
      <w:r>
        <w:t>и</w:t>
      </w:r>
      <w:r>
        <w:t>вающих во Вьетнаме. В гражданских отношениях этническим меньшинствам должны создаваться благоприятные условия для постепенного повышения к</w:t>
      </w:r>
      <w:r>
        <w:t>а</w:t>
      </w:r>
      <w:r>
        <w:t xml:space="preserve">чества их материальной и духовной жизни". </w:t>
      </w:r>
    </w:p>
    <w:p w:rsidR="00000000" w:rsidRDefault="00000000">
      <w:pPr>
        <w:pStyle w:val="SingleTxtGR"/>
      </w:pPr>
      <w:r>
        <w:t>85.</w:t>
      </w:r>
      <w:r>
        <w:tab/>
        <w:t>В целях дальнейшего укрепления политики в интересах этнических мен</w:t>
      </w:r>
      <w:r>
        <w:t>ь</w:t>
      </w:r>
      <w:r>
        <w:t>шинств 14 января 2011 года правительство издало Указ № 05/2011/ND-СР по вопросу о национальностях, в котором были подтверждены основополагающие принципы национальной политики: национальная политика должна осущест</w:t>
      </w:r>
      <w:r>
        <w:t>в</w:t>
      </w:r>
      <w:r>
        <w:t>ляться на основе равенства, единства, взаимного уважения и взаимопомощи в целях общего развития; должна осуществляться комплексная политика в обла</w:t>
      </w:r>
      <w:r>
        <w:t>с</w:t>
      </w:r>
      <w:r>
        <w:t>ти развития, направленная на постепенное улучшение материальной и духовной жизни этнических групп; должны охраняться устные и письменные языки э</w:t>
      </w:r>
      <w:r>
        <w:t>т</w:t>
      </w:r>
      <w:r>
        <w:t>нических групп, а также их самобытность; должны поощряться обычаи, пра</w:t>
      </w:r>
      <w:r>
        <w:t>к</w:t>
      </w:r>
      <w:r>
        <w:t>тика, традиции и культура каждой этнической группы; все этнические группы должны взаимно уважать свои обычаи и практику, способствуя развитию с</w:t>
      </w:r>
      <w:r>
        <w:t>о</w:t>
      </w:r>
      <w:r>
        <w:t>временной вьетнамской культуры, отличающейся яркой этнической самобытн</w:t>
      </w:r>
      <w:r>
        <w:t>о</w:t>
      </w:r>
      <w:r>
        <w:t>стью.</w:t>
      </w:r>
    </w:p>
    <w:p w:rsidR="00000000" w:rsidRDefault="00000000">
      <w:pPr>
        <w:pStyle w:val="SingleTxtGR"/>
      </w:pPr>
      <w:r>
        <w:t>86.</w:t>
      </w:r>
      <w:r>
        <w:tab/>
        <w:t>Все нарушения быстро раскрываются и незамедлительно устраняются в соответствии с законом, на справедливой основе.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>V</w:t>
      </w:r>
      <w:r>
        <w:t>.</w:t>
      </w:r>
      <w:r>
        <w:tab/>
        <w:t>Статья 5</w:t>
      </w:r>
    </w:p>
    <w:p w:rsidR="00000000" w:rsidRDefault="00000000">
      <w:pPr>
        <w:pStyle w:val="H1GR"/>
      </w:pPr>
      <w:r>
        <w:tab/>
        <w:t>А.</w:t>
      </w:r>
      <w:r>
        <w:tab/>
        <w:t>Право на равенство перед судами и другими органами, отправляющими правосудие</w:t>
      </w:r>
    </w:p>
    <w:p w:rsidR="00000000" w:rsidRDefault="00000000">
      <w:pPr>
        <w:pStyle w:val="SingleTxtGR"/>
      </w:pPr>
      <w:r>
        <w:t>87.</w:t>
      </w:r>
      <w:r>
        <w:tab/>
        <w:t>Основанные на Конституции законы и подзаконные акты конкретно з</w:t>
      </w:r>
      <w:r>
        <w:t>а</w:t>
      </w:r>
      <w:r>
        <w:t>крепили равенство всех лиц перед судом и в рамках гражданских, уголовных и административных процессов. Это равенство закреплено в законах и реализуе</w:t>
      </w:r>
      <w:r>
        <w:t>т</w:t>
      </w:r>
      <w:r>
        <w:t>ся на практике.</w:t>
      </w:r>
    </w:p>
    <w:p w:rsidR="00000000" w:rsidRDefault="00000000">
      <w:pPr>
        <w:pStyle w:val="SingleTxtGR"/>
      </w:pPr>
      <w:r>
        <w:t>88.</w:t>
      </w:r>
      <w:r>
        <w:tab/>
        <w:t>Суд проводит судебные разбирательства в соответствии с принципом р</w:t>
      </w:r>
      <w:r>
        <w:t>а</w:t>
      </w:r>
      <w:r>
        <w:t>венства всех граждан перед законом без дискриминации по признаку пола, э</w:t>
      </w:r>
      <w:r>
        <w:t>т</w:t>
      </w:r>
      <w:r>
        <w:t>нической принадлежности, религии, социального класса или статуса. В ходе судопроизводства прокуроры, обвиняемые, адвокаты и участвующие стороны равны в том, что касается представления свидетельств, материалов по делу и вещественных доказательств, обращения с запросами и участия в судебных прениях (статья 19 Уголовно-процессуального кодекса 2003 года).</w:t>
      </w:r>
    </w:p>
    <w:p w:rsidR="00000000" w:rsidRDefault="00000000">
      <w:pPr>
        <w:pStyle w:val="SingleTxtGR"/>
      </w:pPr>
      <w:r>
        <w:t>89.</w:t>
      </w:r>
      <w:r>
        <w:tab/>
        <w:t>Суд гарантирует лицам, участвующим в процессуальных действиях, пр</w:t>
      </w:r>
      <w:r>
        <w:t>а</w:t>
      </w:r>
      <w:r>
        <w:t>во пользоваться своим родным устным и письменным языком. Официальным языком, используемым в ходе разбирательства по уголовным, гражданским, с</w:t>
      </w:r>
      <w:r>
        <w:t>е</w:t>
      </w:r>
      <w:r>
        <w:t>мейным, трудовым, административным, деловым и коммерческим делам, явл</w:t>
      </w:r>
      <w:r>
        <w:t>я</w:t>
      </w:r>
      <w:r>
        <w:t>ется вьетнамский язык. Вместе с тем участвующие в разбирательстве стороны имеют право пользоваться своим национальным устным и письменным языком, и в таких случаях могут потребоваться услуги устных переводчиков. В гра</w:t>
      </w:r>
      <w:r>
        <w:t>ж</w:t>
      </w:r>
      <w:r>
        <w:t>данских и административных делах стороны сами нанимают переводчиков, за исключением особых случаев, когда суд может взять на себя расходы по пер</w:t>
      </w:r>
      <w:r>
        <w:t>е</w:t>
      </w:r>
      <w:r>
        <w:t>воду. В судопроизводстве по уголовному делу обвиняемый имеет право потр</w:t>
      </w:r>
      <w:r>
        <w:t>е</w:t>
      </w:r>
      <w:r>
        <w:t>бовать предоставления бесплатных услуг устного пер</w:t>
      </w:r>
      <w:r>
        <w:t>е</w:t>
      </w:r>
      <w:r>
        <w:t>водчика.</w:t>
      </w:r>
    </w:p>
    <w:p w:rsidR="00000000" w:rsidRDefault="00000000">
      <w:pPr>
        <w:pStyle w:val="H1GR"/>
      </w:pPr>
      <w:r>
        <w:tab/>
        <w:t>В.</w:t>
      </w:r>
      <w:r>
        <w:tab/>
        <w:t>Право на личную безопасность и защиту со стороны государства от насилия или телесных повреждений</w:t>
      </w:r>
    </w:p>
    <w:p w:rsidR="00000000" w:rsidRDefault="00000000">
      <w:pPr>
        <w:pStyle w:val="SingleTxtGR"/>
      </w:pPr>
      <w:r>
        <w:t>90.</w:t>
      </w:r>
      <w:r>
        <w:tab/>
        <w:t>Право на личную безопасность и защиту со стороны государства от актов насилия или актов, причиняющих ущерб физической неприкосновенности гр</w:t>
      </w:r>
      <w:r>
        <w:t>а</w:t>
      </w:r>
      <w:r>
        <w:t>ждан, совершенных должностными лицами при исполнении ими своих обяза</w:t>
      </w:r>
      <w:r>
        <w:t>н</w:t>
      </w:r>
      <w:r>
        <w:t>ностей, отдельными л</w:t>
      </w:r>
      <w:r>
        <w:t>и</w:t>
      </w:r>
      <w:r>
        <w:t>цами или группами лиц, предусмотрено в Конституции, Уголовном кодексе, Уголовно-процессуальном кодексе и других нормативных документах и гарантируется гос</w:t>
      </w:r>
      <w:r>
        <w:t>у</w:t>
      </w:r>
      <w:r>
        <w:t>дарством.</w:t>
      </w:r>
    </w:p>
    <w:p w:rsidR="00000000" w:rsidRDefault="00000000">
      <w:pPr>
        <w:pStyle w:val="SingleTxtGR"/>
      </w:pPr>
      <w:r>
        <w:t>91.</w:t>
      </w:r>
      <w:r>
        <w:tab/>
        <w:t>Все вьетнамские граждане, без дискриминации по признаку этнической принадлежности, пола, социального класса, религии, уровня образования или профессии, имеют право на неприкосновенность личности и жилища и на пр</w:t>
      </w:r>
      <w:r>
        <w:t>а</w:t>
      </w:r>
      <w:r>
        <w:t>вовую защиту жизни, здоровья, чести и достоинства. Жизнь, имущество и др</w:t>
      </w:r>
      <w:r>
        <w:t>у</w:t>
      </w:r>
      <w:r>
        <w:t>гие законные интересы иностранцев, проживающих во Вьетнаме, находя</w:t>
      </w:r>
      <w:r>
        <w:t>т</w:t>
      </w:r>
      <w:r>
        <w:t>ся под защитой вьетнамского государства в соответствии с вьетнамским законодател</w:t>
      </w:r>
      <w:r>
        <w:t>ь</w:t>
      </w:r>
      <w:r>
        <w:t>ством.</w:t>
      </w:r>
    </w:p>
    <w:p w:rsidR="00000000" w:rsidRDefault="00000000">
      <w:pPr>
        <w:pStyle w:val="SingleTxtGR"/>
      </w:pPr>
      <w:r>
        <w:t>92.</w:t>
      </w:r>
      <w:r>
        <w:tab/>
        <w:t>Никто не может быть арестован без решения Народного суда или без р</w:t>
      </w:r>
      <w:r>
        <w:t>е</w:t>
      </w:r>
      <w:r>
        <w:t>шения или санкции Народной прокуратуры, за исключением случаев поимки с поличным. Закон строго запрещает любые формы принуждения, пыток или н</w:t>
      </w:r>
      <w:r>
        <w:t>а</w:t>
      </w:r>
      <w:r>
        <w:t>рушения чести и человеческого достоинства граждан, а также любые акты э</w:t>
      </w:r>
      <w:r>
        <w:t>т</w:t>
      </w:r>
      <w:r>
        <w:t>нической дискриминации или сегрегации, нарушающие великое единство н</w:t>
      </w:r>
      <w:r>
        <w:t>а</w:t>
      </w:r>
      <w:r>
        <w:t>циональностей Вьетнама. Никто не может считаться виновным и подвергаться н</w:t>
      </w:r>
      <w:r>
        <w:t>а</w:t>
      </w:r>
      <w:r>
        <w:t>казанию без юридически действительного решения суда. Лица, арестованные, задержанные и подвергнутые преследованию в нарушение закона, имеют право на компенсацию за материальный ущерб и на восстановление чести. Дела лиц, нарушивших закон в результате ареста, задержания или преследования других лиц и нанесения им ущерба, рассматриваются в соответствии с законом.</w:t>
      </w:r>
    </w:p>
    <w:p w:rsidR="00000000" w:rsidRDefault="00000000">
      <w:pPr>
        <w:pStyle w:val="SingleTxtGR"/>
      </w:pPr>
      <w:r>
        <w:t>93.</w:t>
      </w:r>
      <w:r>
        <w:tab/>
        <w:t>Права и законные интересы всех граждан, в том числе представителей этнических меньшинств, гарантируются государством с помощью системы пр</w:t>
      </w:r>
      <w:r>
        <w:t>а</w:t>
      </w:r>
      <w:r>
        <w:t>вительственных и правоохранительных органов, которая имеет единую стру</w:t>
      </w:r>
      <w:r>
        <w:t>к</w:t>
      </w:r>
      <w:r>
        <w:t>туру на всех уровнях − от центрального до низового, под надзором компетен</w:t>
      </w:r>
      <w:r>
        <w:t>т</w:t>
      </w:r>
      <w:r>
        <w:t>ных органов и общес</w:t>
      </w:r>
      <w:r>
        <w:t>т</w:t>
      </w:r>
      <w:r>
        <w:t>ва.</w:t>
      </w:r>
    </w:p>
    <w:p w:rsidR="00000000" w:rsidRDefault="00000000">
      <w:pPr>
        <w:pStyle w:val="SingleTxtGR"/>
      </w:pPr>
      <w:r>
        <w:t>94.</w:t>
      </w:r>
      <w:r>
        <w:tab/>
        <w:t>Вьетнам запрещает незаконное применение силы со стороны правоохр</w:t>
      </w:r>
      <w:r>
        <w:t>а</w:t>
      </w:r>
      <w:r>
        <w:t>нительных органов по отношению к гражданам, включая граждан из групп, н</w:t>
      </w:r>
      <w:r>
        <w:t>а</w:t>
      </w:r>
      <w:r>
        <w:t>ходящихся под защитой положений Конвенции, особенно в случае их ареста и задержания. Любые нарушения наказываются в соответствии с зак</w:t>
      </w:r>
      <w:r>
        <w:t>о</w:t>
      </w:r>
      <w:r>
        <w:t>ном.</w:t>
      </w:r>
    </w:p>
    <w:p w:rsidR="00000000" w:rsidRDefault="00000000">
      <w:pPr>
        <w:pStyle w:val="SingleTxtGR"/>
      </w:pPr>
      <w:r>
        <w:t>95.</w:t>
      </w:r>
      <w:r>
        <w:tab/>
        <w:t>Арест и содержание под стражей относятся к числу мер, необходимых для профилактики преступности и устранения опасности для общества. Во вьетнамском законодательстве закреплены конкретные положения, каса</w:t>
      </w:r>
      <w:r>
        <w:t>ю</w:t>
      </w:r>
      <w:r>
        <w:t>щиеся ареста и задержания, и соответствующие процессуальные действия. Л</w:t>
      </w:r>
      <w:r>
        <w:t>ю</w:t>
      </w:r>
      <w:r>
        <w:t>бые н</w:t>
      </w:r>
      <w:r>
        <w:t>а</w:t>
      </w:r>
      <w:r>
        <w:t>рушения этих процедур считаются серьезными нарушениями и подлежат стр</w:t>
      </w:r>
      <w:r>
        <w:t>о</w:t>
      </w:r>
      <w:r>
        <w:t>гому разбирательству в соответствии с законом.</w:t>
      </w:r>
    </w:p>
    <w:p w:rsidR="00000000" w:rsidRDefault="00000000">
      <w:pPr>
        <w:pStyle w:val="H1GR"/>
      </w:pPr>
      <w:r>
        <w:tab/>
        <w:t>С.</w:t>
      </w:r>
      <w:r>
        <w:tab/>
        <w:t>Политические права, в частности право на участие в выборах, выдвижение своей кандидатуры и участие в деятельности правительства</w:t>
      </w:r>
    </w:p>
    <w:p w:rsidR="00000000" w:rsidRDefault="00000000">
      <w:pPr>
        <w:pStyle w:val="SingleTxtGR"/>
      </w:pPr>
      <w:r>
        <w:t>96.</w:t>
      </w:r>
      <w:r>
        <w:tab/>
        <w:t>Статья 54 Конституции гласит: "Все граждане, независимо от их этнич</w:t>
      </w:r>
      <w:r>
        <w:t>е</w:t>
      </w:r>
      <w:r>
        <w:t>ской принадлежности, пола, социального класса, убеждений, религии, уровня образования, профессии и срока проживания в стране, имеют право на участие в голосовании по достижении 18-летнего возраста и выдвижение своей канд</w:t>
      </w:r>
      <w:r>
        <w:t>и</w:t>
      </w:r>
      <w:r>
        <w:t>датуры на выборах в Национальное собрание и Народные советы по достиж</w:t>
      </w:r>
      <w:r>
        <w:t>е</w:t>
      </w:r>
      <w:r>
        <w:t>нии 21 года в соотве</w:t>
      </w:r>
      <w:r>
        <w:t>т</w:t>
      </w:r>
      <w:r>
        <w:t>ствии с законом".</w:t>
      </w:r>
    </w:p>
    <w:p w:rsidR="00000000" w:rsidRDefault="00000000">
      <w:pPr>
        <w:pStyle w:val="SingleTxtGR"/>
      </w:pPr>
      <w:r>
        <w:t>97.</w:t>
      </w:r>
      <w:r>
        <w:tab/>
        <w:t>Этнические меньшинства активно осуществляют свои политические пр</w:t>
      </w:r>
      <w:r>
        <w:t>а</w:t>
      </w:r>
      <w:r>
        <w:t>ва с помощью прямой и косвенной демократии. В политической системе страны растет число представителей этнических меньшинств. Многие лица из числа этнических меньшинств занимают ключевые должности в центральных и мес</w:t>
      </w:r>
      <w:r>
        <w:t>т</w:t>
      </w:r>
      <w:r>
        <w:t>ных органах власти; примерами могут служить Генеральный секретарь Комм</w:t>
      </w:r>
      <w:r>
        <w:t>у</w:t>
      </w:r>
      <w:r>
        <w:t>нистической партии Вьетнама, Президент и Вице-президент, Председатель Э</w:t>
      </w:r>
      <w:r>
        <w:t>т</w:t>
      </w:r>
      <w:r>
        <w:t>нического совета Национального собрания и т.д. В Национальном собрании 12</w:t>
      </w:r>
      <w:r>
        <w:noBreakHyphen/>
        <w:t>го созыва насчитывается 87 депутатов из числа этнических меньшинств, или 17,65%, в то время как доля этнических меньшинств в общем н</w:t>
      </w:r>
      <w:r>
        <w:t>а</w:t>
      </w:r>
      <w:r>
        <w:t>селении страны составляет 14,3%.</w:t>
      </w:r>
    </w:p>
    <w:p w:rsidR="00000000" w:rsidRDefault="00000000">
      <w:pPr>
        <w:pStyle w:val="SingleTxtGR"/>
      </w:pPr>
      <w:r>
        <w:t>98.</w:t>
      </w:r>
      <w:r>
        <w:tab/>
        <w:t>Режим низовой демократии способствует активному участию этнических меньшинств в разработке, проведении и мониторинге политики, касающейся этнических меньшинств. В 2004−2009 годах доля представителей этнических меньшинств составляла 20,53% в народных советах провинций и 11% в наро</w:t>
      </w:r>
      <w:r>
        <w:t>д</w:t>
      </w:r>
      <w:r>
        <w:t>ных комитетах провинций.</w:t>
      </w:r>
    </w:p>
    <w:p w:rsidR="00000000" w:rsidRDefault="00000000">
      <w:pPr>
        <w:pStyle w:val="SingleTxtGR"/>
      </w:pPr>
      <w:r>
        <w:t>99.</w:t>
      </w:r>
      <w:r>
        <w:tab/>
        <w:t>Непрерывно возрастают численность и уровень квалификации государс</w:t>
      </w:r>
      <w:r>
        <w:t>т</w:t>
      </w:r>
      <w:r>
        <w:t>венных служащих из числа этнических меньшинств. В 2004−2009 годах доля членов народных комитетов провинций с вы</w:t>
      </w:r>
      <w:r>
        <w:t>с</w:t>
      </w:r>
      <w:r>
        <w:t>шим образованием составила 73%, тогда как в уездах этот показатель равнялся 44,25%, а в общинах − 5,87%.</w:t>
      </w:r>
    </w:p>
    <w:p w:rsidR="00000000" w:rsidRDefault="00000000">
      <w:pPr>
        <w:pStyle w:val="SingleTxtGR"/>
      </w:pPr>
      <w:r>
        <w:t>100.</w:t>
      </w:r>
      <w:r>
        <w:tab/>
        <w:t>Благодаря осуществлению Комплексной программы административных реформ на 2001−2009 годы были достигнуты положительные изменения в пр</w:t>
      </w:r>
      <w:r>
        <w:t>е</w:t>
      </w:r>
      <w:r>
        <w:t>доставлении государственных услуг в соответствии с принципом "одного окна". Эти реформы способствовали повышению качества услуг, оказываемых насел</w:t>
      </w:r>
      <w:r>
        <w:t>е</w:t>
      </w:r>
      <w:r>
        <w:t>нию административными органами. К концу 2009 года 85% провинциальных, 98% уездных и 95% общинных административных учреждений успешно реал</w:t>
      </w:r>
      <w:r>
        <w:t>и</w:t>
      </w:r>
      <w:r>
        <w:t xml:space="preserve">зовали политику "одного окна". </w:t>
      </w:r>
    </w:p>
    <w:p w:rsidR="00000000" w:rsidRDefault="00000000">
      <w:pPr>
        <w:pStyle w:val="SingleTxtGR"/>
      </w:pPr>
      <w:r>
        <w:t>101.</w:t>
      </w:r>
      <w:r>
        <w:tab/>
        <w:t>Укрепление низовой демократии осуществляется параллельно с повыш</w:t>
      </w:r>
      <w:r>
        <w:t>е</w:t>
      </w:r>
      <w:r>
        <w:t>нием правового сознания этнических меньшинств. Закон о правовой помощи и Указ № 07/</w:t>
      </w:r>
      <w:r>
        <w:rPr>
          <w:lang w:val="en-US"/>
        </w:rPr>
        <w:t>C</w:t>
      </w:r>
      <w:proofErr w:type="spellStart"/>
      <w:r>
        <w:t>Р</w:t>
      </w:r>
      <w:proofErr w:type="spellEnd"/>
      <w:r>
        <w:t xml:space="preserve"> создали основу для предоставления правовой помощи. На сег</w:t>
      </w:r>
      <w:r>
        <w:t>о</w:t>
      </w:r>
      <w:r>
        <w:t>дняшний день во всех городах и провинциях имеются центры правовой пом</w:t>
      </w:r>
      <w:r>
        <w:t>о</w:t>
      </w:r>
      <w:r>
        <w:t>щи. Этнические меньшинства в районах, находящихся в неблагоприятном п</w:t>
      </w:r>
      <w:r>
        <w:t>о</w:t>
      </w:r>
      <w:r>
        <w:t>ложении, могут воспользоваться бесплатными юридическими услугами, вкл</w:t>
      </w:r>
      <w:r>
        <w:t>ю</w:t>
      </w:r>
      <w:r>
        <w:t>чая юридические консультации и процессуальные действия. В период 2005−2007 годов год центры правовой помощи оказали услуги 433 000 клие</w:t>
      </w:r>
      <w:r>
        <w:t>н</w:t>
      </w:r>
      <w:r>
        <w:t>тов, включая 163 000 неимущих лиц, 83 000 представителей этнических мен</w:t>
      </w:r>
      <w:r>
        <w:t>ь</w:t>
      </w:r>
      <w:r>
        <w:t>шинств и 18 000 детей. Было осуществлено 7 000 выездов с целью оказания правовой помощи по 10 000 адресам в общины отдаленных районов и районов проживания этнических меньшинств. Для повышения правовой грамотности неимущих слоев населения в общинах было открыто 1 200 клубов правовой помощи</w:t>
      </w:r>
      <w:r>
        <w:rPr>
          <w:rStyle w:val="FootnoteReference"/>
        </w:rPr>
        <w:footnoteReference w:id="15"/>
      </w:r>
      <w:r>
        <w:t>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D</w:t>
      </w:r>
      <w:r>
        <w:t>.</w:t>
      </w:r>
      <w:r>
        <w:tab/>
        <w:t>Право этнических меньшинств на гражданство</w:t>
      </w:r>
    </w:p>
    <w:p w:rsidR="00000000" w:rsidRDefault="00000000">
      <w:pPr>
        <w:pStyle w:val="SingleTxtGR"/>
      </w:pPr>
      <w:r>
        <w:t>102.</w:t>
      </w:r>
      <w:r>
        <w:tab/>
        <w:t>В Законе о гражданстве Вьетнама предусмотрено, что Социалистическая Республика Вьетнам является единым государством для всех прож</w:t>
      </w:r>
      <w:r>
        <w:t>и</w:t>
      </w:r>
      <w:r>
        <w:t>вающих на его территории национальностей и что все члены этнических групп имеют ра</w:t>
      </w:r>
      <w:r>
        <w:t>в</w:t>
      </w:r>
      <w:r>
        <w:t>ное право на вьетнамское гражданство. Иностранные граждане или лица без гражданства, проживающие во Вьетнаме, могут получить вьетнамское гра</w:t>
      </w:r>
      <w:r>
        <w:t>ж</w:t>
      </w:r>
      <w:r>
        <w:t>данство, если они удовлетворяют всем требованиям, установленным зак</w:t>
      </w:r>
      <w:r>
        <w:t>о</w:t>
      </w:r>
      <w:r>
        <w:t xml:space="preserve">нами Вьетнама, которые таким образом обеспечивают право каждого человека на гражданство и сокращают </w:t>
      </w:r>
      <w:proofErr w:type="spellStart"/>
      <w:r>
        <w:t>безгражданство</w:t>
      </w:r>
      <w:proofErr w:type="spellEnd"/>
      <w:r>
        <w:t>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Е.</w:t>
      </w:r>
      <w:r>
        <w:tab/>
        <w:t>Право на свободу передвижения, проживания и смены местожительства</w:t>
      </w:r>
    </w:p>
    <w:p w:rsidR="00000000" w:rsidRDefault="00000000">
      <w:pPr>
        <w:pStyle w:val="SingleTxtGR"/>
      </w:pPr>
      <w:r>
        <w:t>103.</w:t>
      </w:r>
      <w:r>
        <w:tab/>
        <w:t>Вьетнамское государство создает благоприятные условия для въезда, в</w:t>
      </w:r>
      <w:r>
        <w:t>ы</w:t>
      </w:r>
      <w:r>
        <w:t>езда и транзита всех граждан (включая представителей этнических мен</w:t>
      </w:r>
      <w:r>
        <w:t>ь</w:t>
      </w:r>
      <w:r>
        <w:t>шинств) и иностранцев. Право вьетнамских граждан на свободу выезда и въе</w:t>
      </w:r>
      <w:r>
        <w:t>з</w:t>
      </w:r>
      <w:r>
        <w:t>да закреплено в Постановлении № 24/1999/</w:t>
      </w:r>
      <w:r>
        <w:rPr>
          <w:lang w:val="en-US"/>
        </w:rPr>
        <w:t>PL</w:t>
      </w:r>
      <w:r>
        <w:t>-</w:t>
      </w:r>
      <w:proofErr w:type="spellStart"/>
      <w:r>
        <w:rPr>
          <w:lang w:val="en-US"/>
        </w:rPr>
        <w:t>UBTVQH</w:t>
      </w:r>
      <w:proofErr w:type="spellEnd"/>
      <w:r>
        <w:t>10 о въезде, выезде и транзите, принятом Постоянным комитетом Национального собрания.</w:t>
      </w:r>
    </w:p>
    <w:p w:rsidR="00000000" w:rsidRDefault="00000000">
      <w:pPr>
        <w:pStyle w:val="SingleTxtGR"/>
      </w:pPr>
      <w:r>
        <w:t>104.</w:t>
      </w:r>
      <w:r>
        <w:tab/>
        <w:t>В Конституции Вьетнама предусмотрено, что все граждане пользуются свободой передвижения и проживания в стране, выезда за границу и возвращ</w:t>
      </w:r>
      <w:r>
        <w:t>е</w:t>
      </w:r>
      <w:r>
        <w:t>ния во Вьетнам в соответствии с законом. Вопрос о передвижении и выборе места жительства решается каждым отдельным лицом в соответствии с его п</w:t>
      </w:r>
      <w:r>
        <w:t>о</w:t>
      </w:r>
      <w:r>
        <w:t>требностями, возможностями и обстоятельствами без какой-либо дискримин</w:t>
      </w:r>
      <w:r>
        <w:t>а</w:t>
      </w:r>
      <w:r>
        <w:t>ции по признаку этнической принадлежности или религии.</w:t>
      </w:r>
    </w:p>
    <w:p w:rsidR="00000000" w:rsidRDefault="00000000">
      <w:pPr>
        <w:pStyle w:val="SingleTxtGR"/>
      </w:pPr>
      <w:r>
        <w:t>105.</w:t>
      </w:r>
      <w:r>
        <w:tab/>
        <w:t>В 2006 году Национальное собрание приняло Закон о проживании с ц</w:t>
      </w:r>
      <w:r>
        <w:t>е</w:t>
      </w:r>
      <w:r>
        <w:t>лью удовлетворения потребностей граждан в передвижении и проживании и содействия социально-экономическому развитию страны. Все администрати</w:t>
      </w:r>
      <w:r>
        <w:t>в</w:t>
      </w:r>
      <w:r>
        <w:t>ные процедуры, препятствующие передвижению и проживанию граждан, по</w:t>
      </w:r>
      <w:r>
        <w:t>д</w:t>
      </w:r>
      <w:r>
        <w:t xml:space="preserve">лежат отмене. </w:t>
      </w:r>
    </w:p>
    <w:p w:rsidR="00000000" w:rsidRDefault="00000000">
      <w:pPr>
        <w:pStyle w:val="SingleTxtGR"/>
      </w:pPr>
      <w:r>
        <w:t>106.</w:t>
      </w:r>
      <w:r>
        <w:tab/>
        <w:t>Этнические меньшинства пользуются свободой передвижения и прож</w:t>
      </w:r>
      <w:r>
        <w:t>и</w:t>
      </w:r>
      <w:r>
        <w:t>вания на территории Вьетнама. Вьетнамское государство осуществляет един</w:t>
      </w:r>
      <w:r>
        <w:t>о</w:t>
      </w:r>
      <w:r>
        <w:t>образные политические меры для более эффективного обеспечения свободы передвижения граждан и предоставляет бюджетные средства, инфр</w:t>
      </w:r>
      <w:r>
        <w:t>а</w:t>
      </w:r>
      <w:r>
        <w:t>структуру, людские ресурсы и инвестиции в разработку передовой технологии для регис</w:t>
      </w:r>
      <w:r>
        <w:t>т</w:t>
      </w:r>
      <w:r>
        <w:t>рации местожительства граждан и управления этим процессом.</w:t>
      </w:r>
    </w:p>
    <w:p w:rsidR="00000000" w:rsidRDefault="00000000">
      <w:pPr>
        <w:pStyle w:val="SingleTxtGR"/>
      </w:pPr>
      <w:r>
        <w:t>107.</w:t>
      </w:r>
      <w:r>
        <w:tab/>
        <w:t>Государство запрещает любые действия, которые препятствуют осущес</w:t>
      </w:r>
      <w:r>
        <w:t>т</w:t>
      </w:r>
      <w:r>
        <w:t>влению гражданами их права свободно выбирать свое местожительство или н</w:t>
      </w:r>
      <w:r>
        <w:t>а</w:t>
      </w:r>
      <w:r>
        <w:t>рушают правила регистрации по месту жительства в целях ограничения зако</w:t>
      </w:r>
      <w:r>
        <w:t>н</w:t>
      </w:r>
      <w:r>
        <w:t>ных прав и льгот граждан.</w:t>
      </w:r>
    </w:p>
    <w:p w:rsidR="00000000" w:rsidRDefault="00000000">
      <w:pPr>
        <w:pStyle w:val="SingleTxtGR"/>
      </w:pPr>
      <w:r>
        <w:t>108.</w:t>
      </w:r>
      <w:r>
        <w:tab/>
        <w:t>Каждый гражданин имеет право выбирать свое местожительство и пр</w:t>
      </w:r>
      <w:r>
        <w:t>и</w:t>
      </w:r>
      <w:r>
        <w:t>нимать соответствующее решение согласно действующим законам, а также пр</w:t>
      </w:r>
      <w:r>
        <w:t>а</w:t>
      </w:r>
      <w:r>
        <w:t>во на доступ к соответствующей информации и документам, касающимся ос</w:t>
      </w:r>
      <w:r>
        <w:t>у</w:t>
      </w:r>
      <w:r>
        <w:t>ществления права на выбор местожительства, и право ходатайствовать перед компетентными органами об обеспечении защиты его права на выбор местож</w:t>
      </w:r>
      <w:r>
        <w:t>и</w:t>
      </w:r>
      <w:r>
        <w:t xml:space="preserve">тельства. 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F</w:t>
      </w:r>
      <w:r>
        <w:t>.</w:t>
      </w:r>
      <w:r>
        <w:tab/>
        <w:t>Право на установление этнической принадлежности</w:t>
      </w:r>
    </w:p>
    <w:p w:rsidR="00000000" w:rsidRDefault="00000000">
      <w:pPr>
        <w:pStyle w:val="SingleTxtGR"/>
      </w:pPr>
      <w:r>
        <w:t>109.</w:t>
      </w:r>
      <w:r>
        <w:tab/>
        <w:t>Этническое происхождение человека при рождении определяется на о</w:t>
      </w:r>
      <w:r>
        <w:t>с</w:t>
      </w:r>
      <w:r>
        <w:t>нове этнического происхождения его матери или отца. Если родители имеют различные национальности, ребенок получает национальность отца или матери, если родители не условились иначе.</w:t>
      </w:r>
    </w:p>
    <w:p w:rsidR="00000000" w:rsidRDefault="00000000">
      <w:pPr>
        <w:pStyle w:val="SingleTxtGR"/>
      </w:pPr>
      <w:r>
        <w:t>110.</w:t>
      </w:r>
      <w:r>
        <w:tab/>
        <w:t>Взрослое лицо, биологический отец и мать или законные опекуны нес</w:t>
      </w:r>
      <w:r>
        <w:t>о</w:t>
      </w:r>
      <w:r>
        <w:t>вершеннолетнего имеют право ходатайствовать перед компетентными органами об изменении его/ее национальности на национальность его/ее биологическ</w:t>
      </w:r>
      <w:r>
        <w:t>о</w:t>
      </w:r>
      <w:r>
        <w:t>го отца или матери, если они принадлежат к другим этническим группам; или е</w:t>
      </w:r>
      <w:r>
        <w:t>с</w:t>
      </w:r>
      <w:r>
        <w:t>ли его/ее национальность была установлена на основе национальности прие</w:t>
      </w:r>
      <w:r>
        <w:t>м</w:t>
      </w:r>
      <w:r>
        <w:t>ных родителей в силу отсутствия данных о национальности его/ее биологич</w:t>
      </w:r>
      <w:r>
        <w:t>е</w:t>
      </w:r>
      <w:r>
        <w:t>ских родителей. Согласие несовершеннолетнего лица старше 15 лет требуется для того, чтобы его/ее биологический отец, мать или законные опекуны пре</w:t>
      </w:r>
      <w:r>
        <w:t>д</w:t>
      </w:r>
      <w:r>
        <w:t>принимали действия для восстановления его/ее наци</w:t>
      </w:r>
      <w:r>
        <w:t>о</w:t>
      </w:r>
      <w:r>
        <w:t>нальности.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G</w:t>
      </w:r>
      <w:r>
        <w:t>.</w:t>
      </w:r>
      <w:r>
        <w:tab/>
        <w:t>Право на вступление в брак и создание семьи</w:t>
      </w:r>
    </w:p>
    <w:p w:rsidR="00000000" w:rsidRDefault="00000000">
      <w:pPr>
        <w:pStyle w:val="SingleTxtGR"/>
      </w:pPr>
      <w:r>
        <w:t>111.</w:t>
      </w:r>
      <w:r>
        <w:tab/>
        <w:t>В Гражданском кодексе предусмотрено, что брак между людьми разных национальностей или религий, между верующими и неверующими, вьетна</w:t>
      </w:r>
      <w:r>
        <w:t>м</w:t>
      </w:r>
      <w:r>
        <w:t>скими граждан</w:t>
      </w:r>
      <w:r>
        <w:t>а</w:t>
      </w:r>
      <w:r>
        <w:t>ми и иностранцами уважается и охраняется законом (статья 39). Основными принципами брака и семьи являются: свободное согласие, прогре</w:t>
      </w:r>
      <w:r>
        <w:t>с</w:t>
      </w:r>
      <w:r>
        <w:t>сивная ориентация, моногамия, равенство между мужем и женой, отсутствие дискриминации по признаку этнической принадлежности и религии, недоп</w:t>
      </w:r>
      <w:r>
        <w:t>у</w:t>
      </w:r>
      <w:r>
        <w:t>щение дискриминации детей и соответствие политике планирования семьи. Брак основывается на свободном согласии супругов, без какого-либо давления, принуждения или вмешательства.</w:t>
      </w:r>
    </w:p>
    <w:p w:rsidR="00000000" w:rsidRDefault="00000000">
      <w:pPr>
        <w:pStyle w:val="SingleTxtGR"/>
      </w:pPr>
      <w:r>
        <w:t>112.</w:t>
      </w:r>
      <w:r>
        <w:tab/>
        <w:t>Лица, принадлежащие к этническим меньшинствам, пользуются репр</w:t>
      </w:r>
      <w:r>
        <w:t>о</w:t>
      </w:r>
      <w:r>
        <w:t>дуктивными правами в соответствии с законом. Что касается ряда национал</w:t>
      </w:r>
      <w:r>
        <w:t>ь</w:t>
      </w:r>
      <w:r>
        <w:t>ностей с небольшой численностью населения, то в опубликованном правител</w:t>
      </w:r>
      <w:r>
        <w:t>ь</w:t>
      </w:r>
      <w:r>
        <w:t>ством Указе 20/2010/ND-</w:t>
      </w:r>
      <w:r>
        <w:rPr>
          <w:lang w:val="en-US"/>
        </w:rPr>
        <w:t>CP</w:t>
      </w:r>
      <w:r>
        <w:t xml:space="preserve"> об осуществлении Постановления, вносящего и</w:t>
      </w:r>
      <w:r>
        <w:t>з</w:t>
      </w:r>
      <w:r>
        <w:t>менения в статью 10 Постановления о населении страны, говорится, что ро</w:t>
      </w:r>
      <w:r>
        <w:t>ж</w:t>
      </w:r>
      <w:r>
        <w:t>дение третьего ребенка в семье, в которой один из супругов принадлежит к э</w:t>
      </w:r>
      <w:r>
        <w:t>т</w:t>
      </w:r>
      <w:r>
        <w:t>нической группе с численностью населения менее 10 000 человек или наци</w:t>
      </w:r>
      <w:r>
        <w:t>о</w:t>
      </w:r>
      <w:r>
        <w:t>нальности, подверженной риску отрицательного прироста населения, не явл</w:t>
      </w:r>
      <w:r>
        <w:t>я</w:t>
      </w:r>
      <w:r>
        <w:t>ется нарушением Постановления о населении страны.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H</w:t>
      </w:r>
      <w:r>
        <w:t>.</w:t>
      </w:r>
      <w:r>
        <w:tab/>
        <w:t>Право на владение имуществом</w:t>
      </w:r>
    </w:p>
    <w:p w:rsidR="00000000" w:rsidRDefault="00000000">
      <w:pPr>
        <w:pStyle w:val="SingleTxtGR"/>
      </w:pPr>
      <w:r>
        <w:t>113.</w:t>
      </w:r>
      <w:r>
        <w:tab/>
        <w:t>Этнические меньшинства имеют право на владение законными доходами, сбережениями, жилищем, личными вещами, средствами производства, капит</w:t>
      </w:r>
      <w:r>
        <w:t>а</w:t>
      </w:r>
      <w:r>
        <w:t xml:space="preserve">лом и другими активами предприятий или других экономических учреждений. В Гражданском кодексе подтверждается, что права граждан, юридических лиц и других субъектов на права собственности признается и защищается законом, что никто не может быть незаконно лишен права на собственность и что это право не может быть ограничено. 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I</w:t>
      </w:r>
      <w:r>
        <w:t>.</w:t>
      </w:r>
      <w:r>
        <w:tab/>
        <w:t>Право на свободу убеждений и религии</w:t>
      </w:r>
    </w:p>
    <w:p w:rsidR="00000000" w:rsidRDefault="00000000">
      <w:pPr>
        <w:pStyle w:val="SingleTxtGR"/>
      </w:pPr>
      <w:r>
        <w:t>114.</w:t>
      </w:r>
      <w:r>
        <w:tab/>
        <w:t>Вьетнамское государство подтверждает, что убеждения и религия явл</w:t>
      </w:r>
      <w:r>
        <w:t>я</w:t>
      </w:r>
      <w:r>
        <w:t>ются духовными потребностями всех граждан и что оно проводит последов</w:t>
      </w:r>
      <w:r>
        <w:t>а</w:t>
      </w:r>
      <w:r>
        <w:t>тельную политику, направленную на уважение и обеспечение права на свободу убеждений и религии, а также права не исповедовать какую-либо религию; этот принцип касается всех граждан, вкл</w:t>
      </w:r>
      <w:r>
        <w:t>ю</w:t>
      </w:r>
      <w:r>
        <w:t>чая этнические меньшинства.</w:t>
      </w:r>
    </w:p>
    <w:p w:rsidR="00000000" w:rsidRDefault="00000000">
      <w:pPr>
        <w:pStyle w:val="SingleTxtGR"/>
      </w:pPr>
      <w:r>
        <w:t>115.</w:t>
      </w:r>
      <w:r>
        <w:tab/>
        <w:t>В статье 70 Конституции 1992 года говорится, что "граждане имеют пр</w:t>
      </w:r>
      <w:r>
        <w:t>а</w:t>
      </w:r>
      <w:r>
        <w:t>во на свободу убеждений и религии, право исповедовать или не исповедовать религию. Все религии равны перед законом. Места отправления религиозных обрядов находя</w:t>
      </w:r>
      <w:r>
        <w:t>т</w:t>
      </w:r>
      <w:r>
        <w:t>ся под защитой закона". Соответственно, лица, принадлежащие к этническим меньшинствам, имеют такое же право исповедовать или не исп</w:t>
      </w:r>
      <w:r>
        <w:t>о</w:t>
      </w:r>
      <w:r>
        <w:t xml:space="preserve">ведовать свою религию и убеждения. Принцип </w:t>
      </w:r>
      <w:proofErr w:type="spellStart"/>
      <w:r>
        <w:t>недискриминации</w:t>
      </w:r>
      <w:proofErr w:type="spellEnd"/>
      <w:r>
        <w:t xml:space="preserve"> этнических меньшинств по признаку религии соблюдается во всех областях и касается, н</w:t>
      </w:r>
      <w:r>
        <w:t>а</w:t>
      </w:r>
      <w:r>
        <w:t>пример, права избирать и быть избранным, гражданских, трудовых, семейных отношений и нормативных актов, таких как Уголовно-процессуальный кодекс, Закон о земле, Закон об образовании.</w:t>
      </w:r>
    </w:p>
    <w:p w:rsidR="00000000" w:rsidRDefault="00000000">
      <w:pPr>
        <w:pStyle w:val="SingleTxtGR"/>
      </w:pPr>
      <w:r>
        <w:t>116.</w:t>
      </w:r>
      <w:r>
        <w:tab/>
        <w:t>Законные религиозные организации находятся под защитой закона и имеют право осуществлять нормальную религиозную деятельность, в том числе в районах проживания этнических меньшинств. Эти организации могут также открывать школы для подготовки религиозных деятелей, публиковать книги р</w:t>
      </w:r>
      <w:r>
        <w:t>е</w:t>
      </w:r>
      <w:r>
        <w:t>лигиозного содержания, восст</w:t>
      </w:r>
      <w:r>
        <w:t>а</w:t>
      </w:r>
      <w:r>
        <w:t>навливать и создавать места отправления культа в соответствии с законом. Государство предоставляет местам отправления кул</w:t>
      </w:r>
      <w:r>
        <w:t>ь</w:t>
      </w:r>
      <w:r>
        <w:t>та землю в долгосрочное пользование и освобождает их от н</w:t>
      </w:r>
      <w:r>
        <w:t>а</w:t>
      </w:r>
      <w:r>
        <w:t xml:space="preserve">логообложения. </w:t>
      </w:r>
    </w:p>
    <w:p w:rsidR="00000000" w:rsidRDefault="00000000">
      <w:pPr>
        <w:pStyle w:val="SingleTxtGR"/>
      </w:pPr>
      <w:r>
        <w:t>117.</w:t>
      </w:r>
      <w:r>
        <w:tab/>
        <w:t>Вьетнамское законодательство запрещает ущемлять право граждан на своб</w:t>
      </w:r>
      <w:r>
        <w:t>о</w:t>
      </w:r>
      <w:r>
        <w:t>ду убеждений и религии, например принуждать граждан исповедовать или не исповедовать ту или иную религию или подвергать их дискриминации на основе религии и уб</w:t>
      </w:r>
      <w:r>
        <w:t>е</w:t>
      </w:r>
      <w:r>
        <w:t>ждений. Вьетнамское государство внесло в свои законы и политику изменения, напра</w:t>
      </w:r>
      <w:r>
        <w:t>в</w:t>
      </w:r>
      <w:r>
        <w:t>ленные на учет ситуации в стране и ее конкретных обстоятельств, подтверждает и защищает право на свободу убеждений и рел</w:t>
      </w:r>
      <w:r>
        <w:t>и</w:t>
      </w:r>
      <w:r>
        <w:t>гии своих граждан, в том числе этнич</w:t>
      </w:r>
      <w:r>
        <w:t>е</w:t>
      </w:r>
      <w:r>
        <w:t xml:space="preserve">ских меньшинств. </w:t>
      </w:r>
    </w:p>
    <w:p w:rsidR="00000000" w:rsidRDefault="00000000">
      <w:pPr>
        <w:pStyle w:val="SingleTxtGR"/>
        <w:rPr>
          <w:szCs w:val="24"/>
        </w:rPr>
      </w:pPr>
      <w:r>
        <w:t>118.</w:t>
      </w:r>
      <w:r>
        <w:tab/>
        <w:t>Постановление об убеждениях и религии 2004 года позволило конкретно реализовать соответствующие положения Конституции и институционализир</w:t>
      </w:r>
      <w:r>
        <w:t>о</w:t>
      </w:r>
      <w:r>
        <w:t>вать политику вьетнамского государства в области убеждений и религии, а та</w:t>
      </w:r>
      <w:r>
        <w:t>к</w:t>
      </w:r>
      <w:r>
        <w:t>же более полно удовл</w:t>
      </w:r>
      <w:r>
        <w:t>е</w:t>
      </w:r>
      <w:r>
        <w:t>творить потребности населения, включая этнические меньшинства, в этой области. 4</w:t>
      </w:r>
      <w:r>
        <w:rPr>
          <w:szCs w:val="24"/>
        </w:rPr>
        <w:t xml:space="preserve"> февраля 2005 года премьер-министр издал Д</w:t>
      </w:r>
      <w:r>
        <w:rPr>
          <w:szCs w:val="24"/>
        </w:rPr>
        <w:t>и</w:t>
      </w:r>
      <w:r>
        <w:rPr>
          <w:szCs w:val="24"/>
        </w:rPr>
        <w:t>рективу 01/2005/CT-TTg о нек</w:t>
      </w:r>
      <w:r>
        <w:rPr>
          <w:szCs w:val="24"/>
        </w:rPr>
        <w:t>о</w:t>
      </w:r>
      <w:r>
        <w:rPr>
          <w:szCs w:val="24"/>
        </w:rPr>
        <w:t>торых вопросах, связанных с протестантизмом. Эта Директива строго запрещает принуждение этнических меньшинств к исп</w:t>
      </w:r>
      <w:r>
        <w:rPr>
          <w:szCs w:val="24"/>
        </w:rPr>
        <w:t>о</w:t>
      </w:r>
      <w:r>
        <w:rPr>
          <w:szCs w:val="24"/>
        </w:rPr>
        <w:t>веданию той или иной религии и обеспечивает уважение и защиту их традиц</w:t>
      </w:r>
      <w:r>
        <w:rPr>
          <w:szCs w:val="24"/>
        </w:rPr>
        <w:t>и</w:t>
      </w:r>
      <w:r>
        <w:rPr>
          <w:szCs w:val="24"/>
        </w:rPr>
        <w:t>онных верований и обычаев. Издаются религиозные книги на национальных языках, предназначенные для верующих из числа этнических мен</w:t>
      </w:r>
      <w:r>
        <w:rPr>
          <w:szCs w:val="24"/>
        </w:rPr>
        <w:t>ь</w:t>
      </w:r>
      <w:r>
        <w:rPr>
          <w:szCs w:val="24"/>
        </w:rPr>
        <w:t>шинств.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119.</w:t>
      </w:r>
      <w:r>
        <w:rPr>
          <w:szCs w:val="24"/>
        </w:rPr>
        <w:tab/>
        <w:t>Во Вьетнаме существует большое число религиозных деятелей и веру</w:t>
      </w:r>
      <w:r>
        <w:rPr>
          <w:szCs w:val="24"/>
        </w:rPr>
        <w:t>ю</w:t>
      </w:r>
      <w:r>
        <w:rPr>
          <w:szCs w:val="24"/>
        </w:rPr>
        <w:t>щих из числа этнических меньшинств. Согласно последним статистическим данным Правительственного комитета по делам религий, в стране насчитывае</w:t>
      </w:r>
      <w:r>
        <w:rPr>
          <w:szCs w:val="24"/>
        </w:rPr>
        <w:t>т</w:t>
      </w:r>
      <w:r>
        <w:rPr>
          <w:szCs w:val="24"/>
        </w:rPr>
        <w:t>ся около 70 000 активных религиозных деятелей в различных религиозных о</w:t>
      </w:r>
      <w:r>
        <w:rPr>
          <w:szCs w:val="24"/>
        </w:rPr>
        <w:t>р</w:t>
      </w:r>
      <w:r>
        <w:rPr>
          <w:szCs w:val="24"/>
        </w:rPr>
        <w:t>ганизациях, действующих в б</w:t>
      </w:r>
      <w:r>
        <w:rPr>
          <w:szCs w:val="24"/>
        </w:rPr>
        <w:t>о</w:t>
      </w:r>
      <w:r>
        <w:rPr>
          <w:szCs w:val="24"/>
        </w:rPr>
        <w:t>лее чем 24 000 местах отправления культа.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120.</w:t>
      </w:r>
      <w:r>
        <w:rPr>
          <w:szCs w:val="24"/>
        </w:rPr>
        <w:tab/>
        <w:t>Правительство помогает законным религиозным организациям открывать школы и учебные заведения для религиозных деятелей, публиковать религио</w:t>
      </w:r>
      <w:r>
        <w:rPr>
          <w:szCs w:val="24"/>
        </w:rPr>
        <w:t>з</w:t>
      </w:r>
      <w:r>
        <w:rPr>
          <w:szCs w:val="24"/>
        </w:rPr>
        <w:t>ные книги и принимать участие в общественной, благотворительной и гуман</w:t>
      </w:r>
      <w:r>
        <w:rPr>
          <w:szCs w:val="24"/>
        </w:rPr>
        <w:t>и</w:t>
      </w:r>
      <w:r>
        <w:rPr>
          <w:szCs w:val="24"/>
        </w:rPr>
        <w:t>тарной деятельности. Центральная буддийская церковь Вьетнама в настоящее время имеет в своем распоряжении четыре буддийских академии, в том числе кхмерскую академию буддизма Тхеравады, в которой обучаются свыше 1 000 монахов, 40 буддийских колледжей и школ, насчитывающих более 5 000 учащихся.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121.</w:t>
      </w:r>
      <w:r>
        <w:rPr>
          <w:szCs w:val="24"/>
        </w:rPr>
        <w:tab/>
        <w:t>Религиозные организации и частные лица стали играть гораздо более а</w:t>
      </w:r>
      <w:r>
        <w:rPr>
          <w:szCs w:val="24"/>
        </w:rPr>
        <w:t>к</w:t>
      </w:r>
      <w:r>
        <w:rPr>
          <w:szCs w:val="24"/>
        </w:rPr>
        <w:t>тивную роль в международной деятельности в контексте осуществления Вье</w:t>
      </w:r>
      <w:r>
        <w:rPr>
          <w:szCs w:val="24"/>
        </w:rPr>
        <w:t>т</w:t>
      </w:r>
      <w:r>
        <w:rPr>
          <w:szCs w:val="24"/>
        </w:rPr>
        <w:t>намом политики открытости и международной интеграции. Каждый год множ</w:t>
      </w:r>
      <w:r>
        <w:rPr>
          <w:szCs w:val="24"/>
        </w:rPr>
        <w:t>е</w:t>
      </w:r>
      <w:r>
        <w:rPr>
          <w:szCs w:val="24"/>
        </w:rPr>
        <w:t>ство религиозных деят</w:t>
      </w:r>
      <w:r>
        <w:rPr>
          <w:szCs w:val="24"/>
        </w:rPr>
        <w:t>е</w:t>
      </w:r>
      <w:r>
        <w:rPr>
          <w:szCs w:val="24"/>
        </w:rPr>
        <w:t>лей и монахов участвуют в религиозных мероприятиях, таких как АСЕМ, АСЕАН, Всемирная буддийская конференция, Конкурс по декламации Корана.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>J</w:t>
      </w:r>
      <w:r>
        <w:t>.</w:t>
      </w:r>
      <w:r>
        <w:tab/>
        <w:t>Право на свободное выражение убеждений и свободу печати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122.</w:t>
      </w:r>
      <w:r>
        <w:rPr>
          <w:szCs w:val="24"/>
        </w:rPr>
        <w:tab/>
        <w:t>Вьетнам уважает и гарантирует свободу слова, печати и информации для народа. Конституция 1992 года четко гласит: "Граждане имеют право на своб</w:t>
      </w:r>
      <w:r>
        <w:rPr>
          <w:szCs w:val="24"/>
        </w:rPr>
        <w:t>о</w:t>
      </w:r>
      <w:r>
        <w:rPr>
          <w:szCs w:val="24"/>
        </w:rPr>
        <w:t>ду слова и печати, а также право получать информацию в соответствии с зак</w:t>
      </w:r>
      <w:r>
        <w:rPr>
          <w:szCs w:val="24"/>
        </w:rPr>
        <w:t>о</w:t>
      </w:r>
      <w:r>
        <w:rPr>
          <w:szCs w:val="24"/>
        </w:rPr>
        <w:t>ном". Правовые полож</w:t>
      </w:r>
      <w:r>
        <w:rPr>
          <w:szCs w:val="24"/>
        </w:rPr>
        <w:t>е</w:t>
      </w:r>
      <w:r>
        <w:rPr>
          <w:szCs w:val="24"/>
        </w:rPr>
        <w:t>ния Вьетнама, касающиеся печати, публикаций, радио и телевидения, постоянно совершенствуются, с тем чтобы более эффективно г</w:t>
      </w:r>
      <w:r>
        <w:rPr>
          <w:szCs w:val="24"/>
        </w:rPr>
        <w:t>а</w:t>
      </w:r>
      <w:r>
        <w:rPr>
          <w:szCs w:val="24"/>
        </w:rPr>
        <w:t>рантировать народу свободу слова. В соответствии с Законом о печати "гос</w:t>
      </w:r>
      <w:r>
        <w:rPr>
          <w:szCs w:val="24"/>
        </w:rPr>
        <w:t>у</w:t>
      </w:r>
      <w:r>
        <w:rPr>
          <w:szCs w:val="24"/>
        </w:rPr>
        <w:t>дарство создает благоприятные условия для осуществления гражданами своб</w:t>
      </w:r>
      <w:r>
        <w:rPr>
          <w:szCs w:val="24"/>
        </w:rPr>
        <w:t>о</w:t>
      </w:r>
      <w:r>
        <w:rPr>
          <w:szCs w:val="24"/>
        </w:rPr>
        <w:t>ды печати и свободы выражения мнения в органах печ</w:t>
      </w:r>
      <w:r>
        <w:rPr>
          <w:szCs w:val="24"/>
        </w:rPr>
        <w:t>а</w:t>
      </w:r>
      <w:r>
        <w:rPr>
          <w:szCs w:val="24"/>
        </w:rPr>
        <w:t xml:space="preserve">ти". 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123.</w:t>
      </w:r>
      <w:r>
        <w:rPr>
          <w:szCs w:val="24"/>
        </w:rPr>
        <w:tab/>
        <w:t>За последние годы значительно повысилась активность средств массовой информации. В прямом эфире по телевидению транслируются заседания Н</w:t>
      </w:r>
      <w:r>
        <w:rPr>
          <w:szCs w:val="24"/>
        </w:rPr>
        <w:t>а</w:t>
      </w:r>
      <w:r>
        <w:rPr>
          <w:szCs w:val="24"/>
        </w:rPr>
        <w:t>ционального собрания, в том числе проводимые им слушания, и заседания Н</w:t>
      </w:r>
      <w:r>
        <w:rPr>
          <w:szCs w:val="24"/>
        </w:rPr>
        <w:t>а</w:t>
      </w:r>
      <w:r>
        <w:rPr>
          <w:szCs w:val="24"/>
        </w:rPr>
        <w:t>родных советов. Освещаются и широко передаются программы, содержащие диалоги, дебаты, вопросы и ответы, выражение общественного мнения по ш</w:t>
      </w:r>
      <w:r>
        <w:rPr>
          <w:szCs w:val="24"/>
        </w:rPr>
        <w:t>и</w:t>
      </w:r>
      <w:r>
        <w:rPr>
          <w:szCs w:val="24"/>
        </w:rPr>
        <w:t>рокому кругу разнообразных вопросов.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124.</w:t>
      </w:r>
      <w:r>
        <w:rPr>
          <w:szCs w:val="24"/>
        </w:rPr>
        <w:tab/>
        <w:t>Во Вьетнаме существуют все виды СМИ (печать, радио, телевидение, электронные СМИ). К 2009 году в стране насчитывалось 706 органов печати, включая 178 газет и 528 журналов. В стране имеется 67 радиовещательных и телевизионных станций. В стране существует 21 электронная газета, 160 ве</w:t>
      </w:r>
      <w:r>
        <w:rPr>
          <w:szCs w:val="24"/>
        </w:rPr>
        <w:t>б</w:t>
      </w:r>
      <w:r>
        <w:rPr>
          <w:szCs w:val="24"/>
        </w:rPr>
        <w:t>сайтов печатных газет и тысячи новостных страниц различных органов па</w:t>
      </w:r>
      <w:r>
        <w:rPr>
          <w:szCs w:val="24"/>
        </w:rPr>
        <w:t>р</w:t>
      </w:r>
      <w:r>
        <w:rPr>
          <w:szCs w:val="24"/>
        </w:rPr>
        <w:t>тии, государства, объединений и деловых кругов. Правительство бесплатно распр</w:t>
      </w:r>
      <w:r>
        <w:rPr>
          <w:szCs w:val="24"/>
        </w:rPr>
        <w:t>е</w:t>
      </w:r>
      <w:r>
        <w:rPr>
          <w:szCs w:val="24"/>
        </w:rPr>
        <w:t>деляет среди этнических меньшинств, и особенно среди населения районов, н</w:t>
      </w:r>
      <w:r>
        <w:rPr>
          <w:szCs w:val="24"/>
        </w:rPr>
        <w:t>а</w:t>
      </w:r>
      <w:r>
        <w:rPr>
          <w:szCs w:val="24"/>
        </w:rPr>
        <w:t>ходящихся в неблагоприятном положении, ряд газет и журн</w:t>
      </w:r>
      <w:r>
        <w:rPr>
          <w:szCs w:val="24"/>
        </w:rPr>
        <w:t>а</w:t>
      </w:r>
      <w:r>
        <w:rPr>
          <w:szCs w:val="24"/>
        </w:rPr>
        <w:t>лов.</w:t>
      </w:r>
    </w:p>
    <w:p w:rsidR="00000000" w:rsidRDefault="00000000">
      <w:pPr>
        <w:pStyle w:val="SingleTxtGR"/>
        <w:tabs>
          <w:tab w:val="left" w:pos="5643"/>
        </w:tabs>
        <w:rPr>
          <w:szCs w:val="24"/>
        </w:rPr>
      </w:pPr>
      <w:r>
        <w:rPr>
          <w:szCs w:val="24"/>
        </w:rPr>
        <w:t>125.</w:t>
      </w:r>
      <w:r>
        <w:rPr>
          <w:szCs w:val="24"/>
        </w:rPr>
        <w:tab/>
        <w:t>Радио Вьетнама и телевидение Вьетнама предпринимают большие усилия для укрепления своего потенциала, увеличения эфирного времени, обеспеч</w:t>
      </w:r>
      <w:r>
        <w:rPr>
          <w:szCs w:val="24"/>
        </w:rPr>
        <w:t>е</w:t>
      </w:r>
      <w:r>
        <w:rPr>
          <w:szCs w:val="24"/>
        </w:rPr>
        <w:t>нию охвата сельских, горных, островных и отдаленных районов. Более 90% д</w:t>
      </w:r>
      <w:r>
        <w:rPr>
          <w:szCs w:val="24"/>
        </w:rPr>
        <w:t>о</w:t>
      </w:r>
      <w:r>
        <w:rPr>
          <w:szCs w:val="24"/>
        </w:rPr>
        <w:t>машних хозяйств в районах проживания этнических меньшинств могут сл</w:t>
      </w:r>
      <w:r>
        <w:rPr>
          <w:szCs w:val="24"/>
        </w:rPr>
        <w:t>у</w:t>
      </w:r>
      <w:r>
        <w:rPr>
          <w:szCs w:val="24"/>
        </w:rPr>
        <w:t>шать радио и более 80% − смотреть телевидение</w:t>
      </w:r>
      <w:r>
        <w:rPr>
          <w:rStyle w:val="FootnoteReference"/>
          <w:szCs w:val="18"/>
        </w:rPr>
        <w:footnoteReference w:id="16"/>
      </w:r>
      <w:r>
        <w:rPr>
          <w:szCs w:val="24"/>
        </w:rPr>
        <w:t>. Радио и телевидение Вьетнама и другие местные станции передают также программы на языках этнич</w:t>
      </w:r>
      <w:r>
        <w:rPr>
          <w:szCs w:val="24"/>
        </w:rPr>
        <w:t>е</w:t>
      </w:r>
      <w:r>
        <w:rPr>
          <w:szCs w:val="24"/>
        </w:rPr>
        <w:t>ских меньшинств, обеспечивая таким образом доступ к информации этнич</w:t>
      </w:r>
      <w:r>
        <w:rPr>
          <w:szCs w:val="24"/>
        </w:rPr>
        <w:t>е</w:t>
      </w:r>
      <w:r>
        <w:rPr>
          <w:szCs w:val="24"/>
        </w:rPr>
        <w:t>ских меньшинств, проживающих в отдаленных районах.</w:t>
      </w:r>
    </w:p>
    <w:p w:rsidR="00000000" w:rsidRDefault="00000000">
      <w:pPr>
        <w:pStyle w:val="SingleTxtGR"/>
      </w:pPr>
      <w:r>
        <w:t>126.</w:t>
      </w:r>
      <w:r>
        <w:tab/>
        <w:t>Этнические меньшинства во Вьетнаме продолжают пользоваться более широким доступом к современным информационным технологиям, в частности к Интернету. Правительство Вьетнама стремится поощрять и облегчать доступ к Интернету и его использование населением. Служба Интернета имеется во всех 63 городах и провинциях. По состоянию на октябрь 2010 года в стране н</w:t>
      </w:r>
      <w:r>
        <w:t>а</w:t>
      </w:r>
      <w:r>
        <w:t>считывалось более 26 млн. пользователей Интернета, к Интернету были по</w:t>
      </w:r>
      <w:r>
        <w:t>д</w:t>
      </w:r>
      <w:r>
        <w:t>ключены 94% школ и все университеты.</w:t>
      </w:r>
    </w:p>
    <w:p w:rsidR="00000000" w:rsidRDefault="00000000">
      <w:pPr>
        <w:pStyle w:val="H1GR"/>
      </w:pPr>
      <w:bookmarkStart w:id="3" w:name="_Toc295812197"/>
      <w:r>
        <w:tab/>
        <w:t>K.</w:t>
      </w:r>
      <w:r>
        <w:tab/>
        <w:t>Право на свободу собраний и ассоциации</w:t>
      </w:r>
      <w:bookmarkEnd w:id="3"/>
    </w:p>
    <w:p w:rsidR="00000000" w:rsidRDefault="00000000">
      <w:pPr>
        <w:pStyle w:val="SingleTxtGR"/>
      </w:pPr>
      <w:r>
        <w:t>127.</w:t>
      </w:r>
      <w:r>
        <w:tab/>
        <w:t>В правительственном Указе 45/2010/</w:t>
      </w:r>
      <w:proofErr w:type="spellStart"/>
      <w:r>
        <w:t>ND-CP</w:t>
      </w:r>
      <w:proofErr w:type="spellEnd"/>
      <w:r>
        <w:t xml:space="preserve"> об организации и функци</w:t>
      </w:r>
      <w:r>
        <w:t>о</w:t>
      </w:r>
      <w:r>
        <w:t>нировании ассоциаций и управлении ими установлены принципы организации, условия и порядок создания ассоциаций. Все граждане, в том числе лица, пр</w:t>
      </w:r>
      <w:r>
        <w:t>и</w:t>
      </w:r>
      <w:r>
        <w:t>надлежащие к этническим меньшинствам, имеют право создавать ассоциации и участвовать в их работе в соответствии с законом.</w:t>
      </w:r>
    </w:p>
    <w:p w:rsidR="00000000" w:rsidRDefault="00000000">
      <w:pPr>
        <w:pStyle w:val="H1GR"/>
      </w:pPr>
      <w:bookmarkStart w:id="4" w:name="_Toc295812198"/>
      <w:r>
        <w:tab/>
        <w:t>L.</w:t>
      </w:r>
      <w:r>
        <w:tab/>
        <w:t>Право на труд и достаточное вознаграждение</w:t>
      </w:r>
    </w:p>
    <w:bookmarkEnd w:id="4"/>
    <w:p w:rsidR="00000000" w:rsidRDefault="00000000">
      <w:pPr>
        <w:pStyle w:val="SingleTxtGR"/>
      </w:pPr>
      <w:r>
        <w:t>128.</w:t>
      </w:r>
      <w:r>
        <w:tab/>
        <w:t>В Трудовом кодексе предусмотрено, что "каждый человек имеет право на труд, право выбирать свою работу и профессию, право проходить професси</w:t>
      </w:r>
      <w:r>
        <w:t>о</w:t>
      </w:r>
      <w:r>
        <w:t>нальную подготовку и повышать свою профессиональную квалификацию без различия пола, национальности, социального класса, убеждений или религии" (статья 5); а также что "государство стимулирует создание рабочих мест в целях привлечения и использования работников, принадлежащих к этническим мен</w:t>
      </w:r>
      <w:r>
        <w:t>ь</w:t>
      </w:r>
      <w:r>
        <w:t>шинствам" (статья 14). Государство поощряет, облегчает и поддерживает все мероприятия, направленные на создание рабочих мест, включая индивидуал</w:t>
      </w:r>
      <w:r>
        <w:t>ь</w:t>
      </w:r>
      <w:r>
        <w:t>ную трудовую деятельность, предоставление и прохождение профессионально-технического обучения, а также производственную и предпринимательскую деятельность, в которой занято большое число людей.</w:t>
      </w:r>
    </w:p>
    <w:p w:rsidR="00000000" w:rsidRDefault="00000000">
      <w:pPr>
        <w:pStyle w:val="SingleTxtGR"/>
      </w:pPr>
      <w:r>
        <w:t>129.</w:t>
      </w:r>
      <w:r>
        <w:tab/>
        <w:t>Представители этнических меньшинств, обучающиеся в этнических шк</w:t>
      </w:r>
      <w:r>
        <w:t>о</w:t>
      </w:r>
      <w:r>
        <w:t>лах-интернатах, и учащиеся, проживающие в слаборазвитых районах, польз</w:t>
      </w:r>
      <w:r>
        <w:t>у</w:t>
      </w:r>
      <w:r>
        <w:t>ются рядом льгот, например освобождаются от платы за обучение и экзамены, получают стипендии и социальную помощь.</w:t>
      </w:r>
    </w:p>
    <w:p w:rsidR="00000000" w:rsidRDefault="00000000">
      <w:pPr>
        <w:pStyle w:val="SingleTxtGR"/>
      </w:pPr>
      <w:r>
        <w:t>130.</w:t>
      </w:r>
      <w:r>
        <w:tab/>
        <w:t>В соответствии с Решением премьер-министра № 956/</w:t>
      </w:r>
      <w:proofErr w:type="spellStart"/>
      <w:r>
        <w:t>QD-TTg</w:t>
      </w:r>
      <w:proofErr w:type="spellEnd"/>
      <w:r>
        <w:t xml:space="preserve"> от 27 н</w:t>
      </w:r>
      <w:r>
        <w:t>о</w:t>
      </w:r>
      <w:r>
        <w:t>ября 2009 года об утверждении проекта профессионально-технической подг</w:t>
      </w:r>
      <w:r>
        <w:t>о</w:t>
      </w:r>
      <w:r>
        <w:t>товки сельских трудящихся до 2020 года представителям этнических мен</w:t>
      </w:r>
      <w:r>
        <w:t>ь</w:t>
      </w:r>
      <w:r>
        <w:t>шинств предоставляется помощь для оплаты курсов профессиональной подг</w:t>
      </w:r>
      <w:r>
        <w:t>о</w:t>
      </w:r>
      <w:r>
        <w:t>товки.</w:t>
      </w:r>
    </w:p>
    <w:p w:rsidR="00000000" w:rsidRDefault="00000000">
      <w:pPr>
        <w:pStyle w:val="SingleTxtGR"/>
      </w:pPr>
      <w:r>
        <w:t>131.</w:t>
      </w:r>
      <w:r>
        <w:tab/>
        <w:t xml:space="preserve">Доля представителей этнических меньшинств в рабочей силе страны продолжает расти и достигла следующих показателей: таи − 88,9%, </w:t>
      </w:r>
      <w:proofErr w:type="spellStart"/>
      <w:r>
        <w:t>тхай</w:t>
      </w:r>
      <w:proofErr w:type="spellEnd"/>
      <w:r>
        <w:t xml:space="preserve"> − 92,3%, </w:t>
      </w:r>
      <w:proofErr w:type="spellStart"/>
      <w:r>
        <w:t>мыонг</w:t>
      </w:r>
      <w:proofErr w:type="spellEnd"/>
      <w:r>
        <w:t xml:space="preserve"> − 91,3%, кхмеры − 86,2%, </w:t>
      </w:r>
      <w:proofErr w:type="spellStart"/>
      <w:r>
        <w:t>хмонги</w:t>
      </w:r>
      <w:proofErr w:type="spellEnd"/>
      <w:r>
        <w:t xml:space="preserve"> − 95,8% и другие − 86,9%. Также высок уровень занятости представителей этнических меньшинств: таи − 87,6%, </w:t>
      </w:r>
      <w:proofErr w:type="spellStart"/>
      <w:r>
        <w:t>тхай</w:t>
      </w:r>
      <w:proofErr w:type="spellEnd"/>
      <w:r>
        <w:t xml:space="preserve"> − 91,4%, </w:t>
      </w:r>
      <w:proofErr w:type="spellStart"/>
      <w:r>
        <w:t>мыонг</w:t>
      </w:r>
      <w:proofErr w:type="spellEnd"/>
      <w:r>
        <w:t xml:space="preserve"> − 90,4%, кхмеры − 82,2%, </w:t>
      </w:r>
      <w:proofErr w:type="spellStart"/>
      <w:r>
        <w:t>хмонги</w:t>
      </w:r>
      <w:proofErr w:type="spellEnd"/>
      <w:r>
        <w:t xml:space="preserve"> − 95,5% и др</w:t>
      </w:r>
      <w:r>
        <w:t>у</w:t>
      </w:r>
      <w:r>
        <w:t>гие − 88,1%</w:t>
      </w:r>
      <w:r>
        <w:rPr>
          <w:sz w:val="18"/>
          <w:szCs w:val="18"/>
          <w:vertAlign w:val="superscript"/>
        </w:rPr>
        <w:footnoteReference w:id="17"/>
      </w:r>
      <w:r>
        <w:t>.</w:t>
      </w:r>
    </w:p>
    <w:p w:rsidR="00000000" w:rsidRDefault="00000000">
      <w:pPr>
        <w:pStyle w:val="SingleTxtGR"/>
      </w:pPr>
      <w:r>
        <w:t>132.</w:t>
      </w:r>
      <w:r>
        <w:tab/>
        <w:t>Правительство ежегодно выделяет 200 млрд. донгов на поддержку пр</w:t>
      </w:r>
      <w:r>
        <w:t>о</w:t>
      </w:r>
      <w:r>
        <w:t>фессионально-технической подготовки для членов малоимущих домашних х</w:t>
      </w:r>
      <w:r>
        <w:t>о</w:t>
      </w:r>
      <w:r>
        <w:t>зяйств, молодежи из этнических меньшинств и инвалидов. К концу 2008 года поддержку в области профессионально-технической подготовки получили свыше 300 000 сельских тружеников, представителей молодежи из числа этн</w:t>
      </w:r>
      <w:r>
        <w:t>и</w:t>
      </w:r>
      <w:r>
        <w:t>ческих меньшинств, инвалидов и неимущих. Это помогло многим работникам сменить профессию, начать индивидуальную трудовую деятельность, найти р</w:t>
      </w:r>
      <w:r>
        <w:t>а</w:t>
      </w:r>
      <w:r>
        <w:t>боту, а также позволило реорганизовать сектор животноводства и растениево</w:t>
      </w:r>
      <w:r>
        <w:t>д</w:t>
      </w:r>
      <w:r>
        <w:t>ства.</w:t>
      </w:r>
    </w:p>
    <w:p w:rsidR="00000000" w:rsidRDefault="00000000">
      <w:pPr>
        <w:pStyle w:val="H1GR"/>
      </w:pPr>
      <w:r>
        <w:tab/>
        <w:t>M.</w:t>
      </w:r>
      <w:r>
        <w:tab/>
        <w:t>Право на социальное обеспечение и социальное обслуживание</w:t>
      </w:r>
    </w:p>
    <w:p w:rsidR="00000000" w:rsidRDefault="00000000">
      <w:pPr>
        <w:pStyle w:val="SingleTxtGR"/>
      </w:pPr>
      <w:r>
        <w:t>133.</w:t>
      </w:r>
      <w:r>
        <w:tab/>
        <w:t>Путем осуществления 12 программ предоставления льготных кредитов правительство оказало поддержку малоимущим домашним хозяйствам, дома</w:t>
      </w:r>
      <w:r>
        <w:t>ш</w:t>
      </w:r>
      <w:r>
        <w:t>ним хозяйствам этнических меньшинств и семьям, имеющим право на получ</w:t>
      </w:r>
      <w:r>
        <w:t>е</w:t>
      </w:r>
      <w:r>
        <w:t>ние помощи. Идея заключалась в развитии производства, обеспечении занят</w:t>
      </w:r>
      <w:r>
        <w:t>о</w:t>
      </w:r>
      <w:r>
        <w:t>сти, трудоустройстве за рубежом, решении жилищного вопроса, развитии у</w:t>
      </w:r>
      <w:r>
        <w:t>с</w:t>
      </w:r>
      <w:r>
        <w:t>тойчивого сельского хозяйства и животноводства, водоснабжения и санитарии, поддержке студентов и т.д. В 2008 году льготные кредиты получили около 1 млн. малоимущих домохозяйств этнических меньшинств. Большой процент таких домохозяйств имеет право на получение льготных кредитов от Социал</w:t>
      </w:r>
      <w:r>
        <w:t>ь</w:t>
      </w:r>
      <w:r>
        <w:t>ного банка</w:t>
      </w:r>
      <w:r>
        <w:rPr>
          <w:sz w:val="18"/>
          <w:szCs w:val="18"/>
          <w:vertAlign w:val="superscript"/>
        </w:rPr>
        <w:footnoteReference w:id="18"/>
      </w:r>
      <w:r>
        <w:t>.</w:t>
      </w:r>
    </w:p>
    <w:p w:rsidR="00000000" w:rsidRDefault="00000000">
      <w:pPr>
        <w:pStyle w:val="SingleTxtGR"/>
      </w:pPr>
      <w:r>
        <w:t>134.</w:t>
      </w:r>
      <w:r>
        <w:tab/>
        <w:t>В 2009 году значительная доля домохозяйств этнических меньшинств п</w:t>
      </w:r>
      <w:r>
        <w:t>о</w:t>
      </w:r>
      <w:r>
        <w:t>лучала электроэнергию от общегосударственной электроэнергетической сист</w:t>
      </w:r>
      <w:r>
        <w:t>е</w:t>
      </w:r>
      <w:r>
        <w:t xml:space="preserve">мы: </w:t>
      </w:r>
      <w:proofErr w:type="spellStart"/>
      <w:r>
        <w:t>мыонг</w:t>
      </w:r>
      <w:proofErr w:type="spellEnd"/>
      <w:r>
        <w:t xml:space="preserve"> − 92,8%, таи − 90,8%, кхмеры − 85,9%, </w:t>
      </w:r>
      <w:proofErr w:type="spellStart"/>
      <w:r>
        <w:t>тхай</w:t>
      </w:r>
      <w:proofErr w:type="spellEnd"/>
      <w:r>
        <w:t xml:space="preserve"> − 76,1%, </w:t>
      </w:r>
      <w:proofErr w:type="spellStart"/>
      <w:r>
        <w:t>хмонги</w:t>
      </w:r>
      <w:proofErr w:type="spellEnd"/>
      <w:r>
        <w:t xml:space="preserve"> − 34,3% и другие − 82,5%</w:t>
      </w:r>
      <w:r>
        <w:rPr>
          <w:sz w:val="18"/>
          <w:szCs w:val="18"/>
          <w:vertAlign w:val="superscript"/>
        </w:rPr>
        <w:footnoteReference w:id="19"/>
      </w:r>
      <w:r>
        <w:t>.</w:t>
      </w:r>
    </w:p>
    <w:p w:rsidR="00000000" w:rsidRDefault="00000000">
      <w:pPr>
        <w:pStyle w:val="H1GR"/>
      </w:pPr>
      <w:r>
        <w:tab/>
        <w:t>N.</w:t>
      </w:r>
      <w:r>
        <w:tab/>
        <w:t>Право на жилище</w:t>
      </w:r>
    </w:p>
    <w:p w:rsidR="00000000" w:rsidRDefault="00000000">
      <w:pPr>
        <w:pStyle w:val="SingleTxtGR"/>
      </w:pPr>
      <w:r>
        <w:t>135.</w:t>
      </w:r>
      <w:r>
        <w:tab/>
        <w:t>Вьетнамское законодательство предоставляет право на владение жильем и право собственности на жилье всем вьетнамским гражданам, независимо от расы или пола. Чтобы гарантировать равное право на жилье, государство пр</w:t>
      </w:r>
      <w:r>
        <w:t>и</w:t>
      </w:r>
      <w:r>
        <w:t>няло политику стимулирования жилищного строительства для оказания пом</w:t>
      </w:r>
      <w:r>
        <w:t>о</w:t>
      </w:r>
      <w:r>
        <w:t>щи малоимущим гражданам и лицам из числа этнических меньшинств, прож</w:t>
      </w:r>
      <w:r>
        <w:t>и</w:t>
      </w:r>
      <w:r>
        <w:t>вающим в неблагополучных районах. Государство оказывает этим лицам ф</w:t>
      </w:r>
      <w:r>
        <w:t>и</w:t>
      </w:r>
      <w:r>
        <w:t>нансовую помощь, используя средства из центрального бюджета, а также моб</w:t>
      </w:r>
      <w:r>
        <w:t>и</w:t>
      </w:r>
      <w:r>
        <w:t>лизует поддержку и помощь общин и всего общества в целях строительства жилья для этой группы населения.</w:t>
      </w:r>
    </w:p>
    <w:p w:rsidR="00000000" w:rsidRDefault="00000000">
      <w:pPr>
        <w:pStyle w:val="SingleTxtGR"/>
      </w:pPr>
      <w:r>
        <w:t>136.</w:t>
      </w:r>
      <w:r>
        <w:tab/>
        <w:t>Программа стимулирования жилищного строительства для малоимущих домохозяйств этнических меньшинств осуществляется в соответствии с Реш</w:t>
      </w:r>
      <w:r>
        <w:t>е</w:t>
      </w:r>
      <w:r>
        <w:t>ниями 134/2004/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и 167/2008/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>. К 2010 году для малоимущих д</w:t>
      </w:r>
      <w:r>
        <w:t>о</w:t>
      </w:r>
      <w:r>
        <w:t>мохозяйств этнических меньшинств было построено 500 000 единиц жилья, что в принципе позволило решить проблему малоимущих лиц, проживавших во временных и ветхих домах. Вместе с тем доля домохозяйств этнических мен</w:t>
      </w:r>
      <w:r>
        <w:t>ь</w:t>
      </w:r>
      <w:r>
        <w:t>шинств, проживающих в капитальных постройках, остается низкой. Ср</w:t>
      </w:r>
      <w:r>
        <w:t>е</w:t>
      </w:r>
      <w:r>
        <w:t xml:space="preserve">ди кхмеров эта доля составляет − 2,7%, </w:t>
      </w:r>
      <w:proofErr w:type="spellStart"/>
      <w:r>
        <w:t>хмонгов</w:t>
      </w:r>
      <w:proofErr w:type="spellEnd"/>
      <w:r>
        <w:t xml:space="preserve"> − 5,7%, таи − 29,5%, </w:t>
      </w:r>
      <w:proofErr w:type="spellStart"/>
      <w:r>
        <w:t>тхай</w:t>
      </w:r>
      <w:proofErr w:type="spellEnd"/>
      <w:r>
        <w:t xml:space="preserve"> − 33,3%, </w:t>
      </w:r>
      <w:proofErr w:type="spellStart"/>
      <w:r>
        <w:t>мыонг</w:t>
      </w:r>
      <w:proofErr w:type="spellEnd"/>
      <w:r>
        <w:t xml:space="preserve"> − 45,6% и других − 25,1%.</w:t>
      </w:r>
    </w:p>
    <w:p w:rsidR="00000000" w:rsidRDefault="00000000">
      <w:pPr>
        <w:pStyle w:val="SingleTxtGR"/>
      </w:pPr>
      <w:r>
        <w:t>137.</w:t>
      </w:r>
      <w:r>
        <w:tab/>
        <w:t>За десять лет, прошедших с начала осуществления кампании "День для бедных", Центральный комитет Отечественного фронта Вьетнама получил а</w:t>
      </w:r>
      <w:r>
        <w:t>к</w:t>
      </w:r>
      <w:r>
        <w:t>тивную поддержку и помощь со стороны всех слоев общества и многих межд</w:t>
      </w:r>
      <w:r>
        <w:t>у</w:t>
      </w:r>
      <w:r>
        <w:t xml:space="preserve">народных организаций. Для строительства и ремонта жилья для малоимущих граждан было собрано 1,052 </w:t>
      </w:r>
      <w:proofErr w:type="spellStart"/>
      <w:r>
        <w:t>трл</w:t>
      </w:r>
      <w:proofErr w:type="spellEnd"/>
      <w:r>
        <w:t>. донгов в 63 городах и провинциях страны.</w:t>
      </w:r>
    </w:p>
    <w:p w:rsidR="00000000" w:rsidRDefault="00000000">
      <w:pPr>
        <w:pStyle w:val="H1GR"/>
      </w:pPr>
      <w:r>
        <w:tab/>
        <w:t>О.</w:t>
      </w:r>
      <w:r>
        <w:tab/>
        <w:t>Право на здравоохранение, медицинскую помощь, социальное обеспечение и социальное обслуживание</w:t>
      </w:r>
    </w:p>
    <w:p w:rsidR="00000000" w:rsidRDefault="00000000">
      <w:pPr>
        <w:pStyle w:val="SingleTxtGR"/>
      </w:pPr>
      <w:r>
        <w:t>138.</w:t>
      </w:r>
      <w:r>
        <w:tab/>
        <w:t>Лица, принадлежащие к этническим меньшинствам, имеют право на здравоохранение, медицинскую помощь, социальное обеспечение и другие в</w:t>
      </w:r>
      <w:r>
        <w:t>и</w:t>
      </w:r>
      <w:r>
        <w:t>ды социального обслуживания в соответствии с действующим законодательс</w:t>
      </w:r>
      <w:r>
        <w:t>т</w:t>
      </w:r>
      <w:r>
        <w:t xml:space="preserve">вом, в частности Законом о медицинском страховании, Законом о народном здравоохранении, Законом о медицинском обследовании и лечении, Законом о престарелых, Законом об инвалидах, Законом о </w:t>
      </w:r>
      <w:proofErr w:type="spellStart"/>
      <w:r>
        <w:t>гендерном</w:t>
      </w:r>
      <w:proofErr w:type="spellEnd"/>
      <w:r>
        <w:t xml:space="preserve"> равенстве, Законом о предупреждении насилия в семье и борьбе с ним.</w:t>
      </w:r>
    </w:p>
    <w:p w:rsidR="00000000" w:rsidRDefault="00000000">
      <w:pPr>
        <w:pStyle w:val="SingleTxtGR"/>
      </w:pPr>
      <w:r>
        <w:t>139.</w:t>
      </w:r>
      <w:r>
        <w:tab/>
        <w:t>Органы местного самоуправления уделяют должное внимание осущест</w:t>
      </w:r>
      <w:r>
        <w:t>в</w:t>
      </w:r>
      <w:r>
        <w:t>лению политики медицинского обслуживания этнических меньшинств: во всех общинах имеются поликлиники и медицинские работники, а во всех уездах с</w:t>
      </w:r>
      <w:r>
        <w:t>у</w:t>
      </w:r>
      <w:r>
        <w:t>ществуют медицинские центры и врачи. Доля недоедающих детей в возрасте до пяти лет снизилась до менее 25%. Осуществляется множество первоочередных стратегий по обеспечению бесплатного медицинского обследования и лечения, а также медицинского страхования лиц из числа этнических меньшинств в н</w:t>
      </w:r>
      <w:r>
        <w:t>е</w:t>
      </w:r>
      <w:r>
        <w:t>благополучных районах. Среди представителей этнических меньшинств и ж</w:t>
      </w:r>
      <w:r>
        <w:t>и</w:t>
      </w:r>
      <w:r>
        <w:t>телей горных районов проводится профилактика и искоренение ряда наиболее распространенных заболеваний, таких как малярия, зоб, проказа и туберкулез. Большой прогресс был достигнут в области укрепления здоровья матери и р</w:t>
      </w:r>
      <w:r>
        <w:t>е</w:t>
      </w:r>
      <w:r>
        <w:t>бенка и предотвращения недоедания.</w:t>
      </w:r>
    </w:p>
    <w:p w:rsidR="00000000" w:rsidRDefault="00000000">
      <w:pPr>
        <w:pStyle w:val="SingleTxtGR"/>
      </w:pPr>
      <w:r>
        <w:t>140.</w:t>
      </w:r>
      <w:r>
        <w:tab/>
        <w:t xml:space="preserve">К 2009 году значительно увеличилась средняя продолжительность жизни лиц из числа этнических меньшинств, которая теперь составляет: 72,1 лет для кхмеров, 70,7 лет для </w:t>
      </w:r>
      <w:proofErr w:type="spellStart"/>
      <w:r>
        <w:t>мыонг</w:t>
      </w:r>
      <w:proofErr w:type="spellEnd"/>
      <w:r>
        <w:t xml:space="preserve">, 70,3 лет для таи, 69,2 лет для </w:t>
      </w:r>
      <w:proofErr w:type="spellStart"/>
      <w:r>
        <w:t>тхай</w:t>
      </w:r>
      <w:proofErr w:type="spellEnd"/>
      <w:r>
        <w:t xml:space="preserve">, 64,3 лет для </w:t>
      </w:r>
      <w:proofErr w:type="spellStart"/>
      <w:r>
        <w:t>хмонгов</w:t>
      </w:r>
      <w:proofErr w:type="spellEnd"/>
      <w:r>
        <w:t xml:space="preserve"> и 67,8 лет для других народностей</w:t>
      </w:r>
      <w:r>
        <w:rPr>
          <w:sz w:val="18"/>
          <w:szCs w:val="18"/>
          <w:vertAlign w:val="superscript"/>
        </w:rPr>
        <w:footnoteReference w:id="20"/>
      </w:r>
      <w:r>
        <w:t>.</w:t>
      </w:r>
    </w:p>
    <w:p w:rsidR="00000000" w:rsidRDefault="00000000">
      <w:pPr>
        <w:pStyle w:val="SingleTxtGR"/>
      </w:pPr>
      <w:r>
        <w:t>141.</w:t>
      </w:r>
      <w:r>
        <w:tab/>
        <w:t>В результате осуществления Решения 134/2004/</w:t>
      </w:r>
      <w:proofErr w:type="spellStart"/>
      <w:r>
        <w:rPr>
          <w:lang w:val="en-GB"/>
        </w:rPr>
        <w:t>QD</w:t>
      </w:r>
      <w:proofErr w:type="spellEnd"/>
      <w:r>
        <w:t>-</w:t>
      </w:r>
      <w:proofErr w:type="spellStart"/>
      <w:r>
        <w:rPr>
          <w:lang w:val="en-GB"/>
        </w:rPr>
        <w:t>TTg</w:t>
      </w:r>
      <w:proofErr w:type="spellEnd"/>
      <w:r>
        <w:t xml:space="preserve"> 153 000 мал</w:t>
      </w:r>
      <w:r>
        <w:t>о</w:t>
      </w:r>
      <w:r>
        <w:t>имущих домохозяйств этнических меньшинств имеют теперь доступ к чистой воде благодаря созданию более 3 000 источников коллективного водоснабж</w:t>
      </w:r>
      <w:r>
        <w:t>е</w:t>
      </w:r>
      <w:r>
        <w:t>ния. Вместе с тем доля таких домохозяйств, имеющих доступ к чистой воде, остается незн</w:t>
      </w:r>
      <w:r>
        <w:t>а</w:t>
      </w:r>
      <w:r>
        <w:t xml:space="preserve">чительной и составляет 50,7% среди таи, 57% среди </w:t>
      </w:r>
      <w:proofErr w:type="spellStart"/>
      <w:r>
        <w:t>мыонг</w:t>
      </w:r>
      <w:proofErr w:type="spellEnd"/>
      <w:r>
        <w:t>, 88,7% среди кхмеров и 52,1% среди других наро</w:t>
      </w:r>
      <w:r>
        <w:t>д</w:t>
      </w:r>
      <w:r>
        <w:t>ностей.</w:t>
      </w:r>
    </w:p>
    <w:p w:rsidR="00000000" w:rsidRDefault="00000000">
      <w:pPr>
        <w:pStyle w:val="SingleTxtGR"/>
      </w:pPr>
      <w:r>
        <w:t>142.</w:t>
      </w:r>
      <w:r>
        <w:tab/>
        <w:t>На сегодняшний день в программах социального страхования участвуют более 8,3 млн. человек, включая представителей этнических меньшинств.</w:t>
      </w:r>
    </w:p>
    <w:p w:rsidR="00000000" w:rsidRDefault="00000000">
      <w:pPr>
        <w:pStyle w:val="SingleTxtGR"/>
      </w:pPr>
      <w:r>
        <w:t>143.</w:t>
      </w:r>
      <w:r>
        <w:tab/>
        <w:t>В настоящее время 1,26 млн. человек, большинство из которых прина</w:t>
      </w:r>
      <w:r>
        <w:t>д</w:t>
      </w:r>
      <w:r>
        <w:t>лежат к этническим меньшинствам, охвачены политикой социальной защиты, проводимой в соо</w:t>
      </w:r>
      <w:r>
        <w:t>т</w:t>
      </w:r>
      <w:r>
        <w:t>ветствии с правительственным Указом 67/2007/</w:t>
      </w:r>
      <w:proofErr w:type="spellStart"/>
      <w:r>
        <w:rPr>
          <w:lang w:val="en-GB"/>
        </w:rPr>
        <w:t>ND</w:t>
      </w:r>
      <w:proofErr w:type="spellEnd"/>
      <w:r>
        <w:t>-</w:t>
      </w:r>
      <w:r>
        <w:rPr>
          <w:lang w:val="en-GB"/>
        </w:rPr>
        <w:t>CP</w:t>
      </w:r>
      <w:r>
        <w:t>.</w:t>
      </w:r>
    </w:p>
    <w:p w:rsidR="00000000" w:rsidRDefault="00000000">
      <w:pPr>
        <w:pStyle w:val="H1GR"/>
      </w:pPr>
      <w:r>
        <w:tab/>
        <w:t>Р.</w:t>
      </w:r>
      <w:r>
        <w:tab/>
        <w:t>Право на образование и профессиональную подготовку</w:t>
      </w:r>
    </w:p>
    <w:p w:rsidR="00000000" w:rsidRDefault="00000000">
      <w:pPr>
        <w:pStyle w:val="SingleTxtGR"/>
      </w:pPr>
      <w:r>
        <w:t>144.</w:t>
      </w:r>
      <w:r>
        <w:tab/>
        <w:t>В соответствии с вьетнамским законодательством "обучение является правом и обязанностью граждан; начальное образование является обязательным и бесплатным" (статья 5 Конституции 1992 года); "все граждане, независимо от их этнической принадлежности, религии, убеждений, пола, семейного прои</w:t>
      </w:r>
      <w:r>
        <w:t>с</w:t>
      </w:r>
      <w:r>
        <w:t>хождения, социального и экон</w:t>
      </w:r>
      <w:r>
        <w:t>о</w:t>
      </w:r>
      <w:r>
        <w:t>мического статуса, имеют равные возможности в области образования" (статья 10 Зак</w:t>
      </w:r>
      <w:r>
        <w:t>о</w:t>
      </w:r>
      <w:r>
        <w:t>на об образовании).</w:t>
      </w:r>
    </w:p>
    <w:p w:rsidR="00000000" w:rsidRDefault="00000000">
      <w:pPr>
        <w:pStyle w:val="SingleTxtGR"/>
      </w:pPr>
      <w:r>
        <w:t>145.</w:t>
      </w:r>
      <w:r>
        <w:tab/>
        <w:t>За период после 2001 года были достигнуты значительные успехи в о</w:t>
      </w:r>
      <w:r>
        <w:t>б</w:t>
      </w:r>
      <w:r>
        <w:t>ласти обр</w:t>
      </w:r>
      <w:r>
        <w:t>а</w:t>
      </w:r>
      <w:r>
        <w:t>зования и профессиональной подготовки этнических меньшинств, в районах проживания которых была расширена система образования и возвед</w:t>
      </w:r>
      <w:r>
        <w:t>е</w:t>
      </w:r>
      <w:r>
        <w:t>ны новые школы. К концу 2009 года в 50 провинциях преимущественного пр</w:t>
      </w:r>
      <w:r>
        <w:t>о</w:t>
      </w:r>
      <w:r>
        <w:t>живания этнических меньшинств 80% общин имели детские сады, во всех о</w:t>
      </w:r>
      <w:r>
        <w:t>б</w:t>
      </w:r>
      <w:r>
        <w:t>щинах существовали начальные школы, более 95% детей школьного возраста посещали школу, 85% общин имели средние шк</w:t>
      </w:r>
      <w:r>
        <w:t>о</w:t>
      </w:r>
      <w:r>
        <w:t>лы первой ступени. Более 80% общин, находящихся в затруднительном положении, завершили процесс охвата системой начального образования детей соответствующего возраста, почти в 90% общин все дети имеют возможность получить среднее образование первой ступени, и во всех уездах имеются средние школы второй ст</w:t>
      </w:r>
      <w:r>
        <w:t>у</w:t>
      </w:r>
      <w:r>
        <w:t>пени.</w:t>
      </w:r>
    </w:p>
    <w:p w:rsidR="00000000" w:rsidRDefault="00000000">
      <w:pPr>
        <w:pStyle w:val="SingleTxtGR"/>
      </w:pPr>
      <w:r>
        <w:t>146.</w:t>
      </w:r>
      <w:r>
        <w:tab/>
        <w:t>В стране осуществляются различные стратегии в области образования и профе</w:t>
      </w:r>
      <w:r>
        <w:t>с</w:t>
      </w:r>
      <w:r>
        <w:t>сиональной подготовки представителей этнических меньшинств. Быстро расширяется система этнических школ-интернатов для детей из числа этнич</w:t>
      </w:r>
      <w:r>
        <w:t>е</w:t>
      </w:r>
      <w:r>
        <w:t>ских меньшинств. В 2009−2010 годах в стране насчитывалось 294 этнических школ-интернатов, в том числе 6 − под управл</w:t>
      </w:r>
      <w:r>
        <w:t>е</w:t>
      </w:r>
      <w:r>
        <w:t>нием Министерства образования и профессиональной подготовки, 49 − под управлением провинциальных орг</w:t>
      </w:r>
      <w:r>
        <w:t>а</w:t>
      </w:r>
      <w:r>
        <w:t>нов власти и 239 − под контролем уездных органов власти. В настоящее время эти школы посещают 84 000 учащихся, из которых 70 000 получают правител</w:t>
      </w:r>
      <w:r>
        <w:t>ь</w:t>
      </w:r>
      <w:r>
        <w:t>ственные стипендии. Качество образования и профессиональной подготовки продолжает улучшаться. Доля отличников и хорошистов составляет б</w:t>
      </w:r>
      <w:r>
        <w:t>о</w:t>
      </w:r>
      <w:r>
        <w:t xml:space="preserve">лее 95%. </w:t>
      </w:r>
    </w:p>
    <w:p w:rsidR="00000000" w:rsidRDefault="00000000">
      <w:pPr>
        <w:pStyle w:val="SingleTxtGR"/>
      </w:pPr>
      <w:r>
        <w:t>147.</w:t>
      </w:r>
      <w:r>
        <w:tab/>
        <w:t>Быстро растет число учащихся начальных школ (6−14 лет) из числа этн</w:t>
      </w:r>
      <w:r>
        <w:t>и</w:t>
      </w:r>
      <w:r>
        <w:t>ческих мен</w:t>
      </w:r>
      <w:r>
        <w:t>ь</w:t>
      </w:r>
      <w:r>
        <w:t>шинств. К концу 2009 года школу посещало более 95% детей школьного возраста и во всех уездах имелись средние школы первой ступени.</w:t>
      </w:r>
    </w:p>
    <w:p w:rsidR="00000000" w:rsidRDefault="00000000">
      <w:pPr>
        <w:pStyle w:val="SingleTxtGR"/>
      </w:pPr>
      <w:r>
        <w:t>148.</w:t>
      </w:r>
      <w:r>
        <w:tab/>
        <w:t>В общинах и группах общин значительно увеличилось число частных школ-полуинтернатов, которые позволяют детям из числа этнических мен</w:t>
      </w:r>
      <w:r>
        <w:t>ь</w:t>
      </w:r>
      <w:r>
        <w:t>шинств, проживающим в отдаленных и изолированных районах, получить н</w:t>
      </w:r>
      <w:r>
        <w:t>а</w:t>
      </w:r>
      <w:r>
        <w:t>чальное и продолжить среднее образование.</w:t>
      </w:r>
    </w:p>
    <w:p w:rsidR="00000000" w:rsidRDefault="00000000">
      <w:pPr>
        <w:pStyle w:val="SingleTxtGR"/>
      </w:pPr>
      <w:r>
        <w:t>149.</w:t>
      </w:r>
      <w:r>
        <w:tab/>
        <w:t>К апрелю 2010 года в 51 из 63 провинций и городов центрального подч</w:t>
      </w:r>
      <w:r>
        <w:t>и</w:t>
      </w:r>
      <w:r>
        <w:t>нения существовала система всеобщего начальн</w:t>
      </w:r>
      <w:r>
        <w:t>о</w:t>
      </w:r>
      <w:r>
        <w:t>го образования, в 56 из 63 провинций и городов центрального подчинения все дети имели возможность получить среднее образование первой ступени, в том числе провинции с бол</w:t>
      </w:r>
      <w:r>
        <w:t>ь</w:t>
      </w:r>
      <w:r>
        <w:t>шим числом учащихся из числа этнических меньшинств. К 2009 году резко во</w:t>
      </w:r>
      <w:r>
        <w:t>з</w:t>
      </w:r>
      <w:r>
        <w:t xml:space="preserve">росла доля грамотных детей старше 10 лет из числа этнических меньшинств: таи − 94,9%, </w:t>
      </w:r>
      <w:proofErr w:type="spellStart"/>
      <w:r>
        <w:t>мыонг</w:t>
      </w:r>
      <w:proofErr w:type="spellEnd"/>
      <w:r>
        <w:t xml:space="preserve"> − 94,5%, </w:t>
      </w:r>
      <w:proofErr w:type="spellStart"/>
      <w:r>
        <w:t>тхай</w:t>
      </w:r>
      <w:proofErr w:type="spellEnd"/>
      <w:r>
        <w:t xml:space="preserve"> − 81,9%, кхмеры − 75,6%, </w:t>
      </w:r>
      <w:proofErr w:type="spellStart"/>
      <w:r>
        <w:t>хмонги</w:t>
      </w:r>
      <w:proofErr w:type="spellEnd"/>
      <w:r>
        <w:t xml:space="preserve"> − 46% и другие − 77,6%</w:t>
      </w:r>
      <w:r>
        <w:rPr>
          <w:rStyle w:val="FootnoteReference"/>
          <w:lang w:val="en-GB"/>
        </w:rPr>
        <w:footnoteReference w:id="21"/>
      </w:r>
      <w:r>
        <w:t>.</w:t>
      </w:r>
    </w:p>
    <w:p w:rsidR="00000000" w:rsidRDefault="00000000">
      <w:pPr>
        <w:pStyle w:val="SingleTxtGR"/>
      </w:pPr>
      <w:r>
        <w:t>150.</w:t>
      </w:r>
      <w:r>
        <w:tab/>
        <w:t>Защита языка и письменности этнических меньшинств является одним из приоритетных направлений образовательной политики государства. К концу 2009 года около 30 провинций обеспечивали преподавание и изучение языков этнических меньшинств. Были подготовлены учебники на 12 языках этнич</w:t>
      </w:r>
      <w:r>
        <w:t>е</w:t>
      </w:r>
      <w:r>
        <w:t>ских меньшинств. По радио и телевидению транслировались передачи, посв</w:t>
      </w:r>
      <w:r>
        <w:t>я</w:t>
      </w:r>
      <w:r>
        <w:t>щенные 1 200 научно-исследовательским проектам в области языков этнич</w:t>
      </w:r>
      <w:r>
        <w:t>е</w:t>
      </w:r>
      <w:r>
        <w:t>ских групп. В настоящее время в стране языки этн</w:t>
      </w:r>
      <w:r>
        <w:t>и</w:t>
      </w:r>
      <w:r>
        <w:t>ческих меньшинств изучают 200 000 учащихся в 600 школах всех уровней</w:t>
      </w:r>
      <w:r>
        <w:rPr>
          <w:rStyle w:val="FootnoteReference"/>
          <w:szCs w:val="24"/>
        </w:rPr>
        <w:footnoteReference w:id="22"/>
      </w:r>
      <w:r>
        <w:t>.</w:t>
      </w:r>
    </w:p>
    <w:p w:rsidR="00000000" w:rsidRDefault="00000000">
      <w:pPr>
        <w:pStyle w:val="SingleTxtGR"/>
      </w:pPr>
      <w:r>
        <w:t>151.</w:t>
      </w:r>
      <w:r>
        <w:tab/>
        <w:t>Для укрепления системы преподавания и изучения устных и письменных языков этнических меньшинств премьер-министр издал Решение № 82/2010/</w:t>
      </w:r>
      <w:r>
        <w:br/>
      </w:r>
      <w:proofErr w:type="spellStart"/>
      <w:r>
        <w:rPr>
          <w:lang w:val="en-US"/>
        </w:rPr>
        <w:t>QD</w:t>
      </w:r>
      <w:proofErr w:type="spellEnd"/>
      <w:r>
        <w:t>-</w:t>
      </w:r>
      <w:proofErr w:type="spellStart"/>
      <w:r>
        <w:rPr>
          <w:lang w:val="en-US"/>
        </w:rPr>
        <w:t>TTg</w:t>
      </w:r>
      <w:proofErr w:type="spellEnd"/>
      <w:r>
        <w:t xml:space="preserve"> о преподавании и изучении языков этнических мен</w:t>
      </w:r>
      <w:r>
        <w:t>ь</w:t>
      </w:r>
      <w:r>
        <w:t>шинств в школах и постоянно действующих учебных заведениях. В соответс</w:t>
      </w:r>
      <w:r>
        <w:t>т</w:t>
      </w:r>
      <w:r>
        <w:t>вии с этим решением государство сосредоточит свои усилия на финансировании преподавания и из</w:t>
      </w:r>
      <w:r>
        <w:t>у</w:t>
      </w:r>
      <w:r>
        <w:t>чения языков небольших по численности этнических меньшинств.</w:t>
      </w:r>
    </w:p>
    <w:p w:rsidR="00000000" w:rsidRDefault="00000000">
      <w:pPr>
        <w:pStyle w:val="SingleTxtGR"/>
      </w:pPr>
      <w:r>
        <w:t>152.</w:t>
      </w:r>
      <w:r>
        <w:tab/>
        <w:t>Вьетнам создает стимулы для привлечения учащихся из числа этнических меньшинств в профессионально-технические училища, колледжи и университ</w:t>
      </w:r>
      <w:r>
        <w:t>е</w:t>
      </w:r>
      <w:r>
        <w:t>ты. За 15 лет осуществления политики освобождения от вступительных экзам</w:t>
      </w:r>
      <w:r>
        <w:t>е</w:t>
      </w:r>
      <w:r>
        <w:t>нов в университетах и колледжах представителей этнических общин подгото</w:t>
      </w:r>
      <w:r>
        <w:t>в</w:t>
      </w:r>
      <w:r>
        <w:t>ку получили 14 283 студента, принадлежащие к 53 этническим мен</w:t>
      </w:r>
      <w:r>
        <w:t>ь</w:t>
      </w:r>
      <w:r>
        <w:t>шинствам.</w:t>
      </w:r>
    </w:p>
    <w:p w:rsidR="00000000" w:rsidRDefault="00000000">
      <w:pPr>
        <w:pStyle w:val="H1GR"/>
      </w:pPr>
      <w:bookmarkStart w:id="5" w:name="_Toc295812201"/>
      <w:r>
        <w:tab/>
        <w:t>Q.</w:t>
      </w:r>
      <w:r>
        <w:tab/>
        <w:t>Право на участие в культурной жизни</w:t>
      </w:r>
      <w:bookmarkEnd w:id="5"/>
    </w:p>
    <w:p w:rsidR="00000000" w:rsidRDefault="00000000">
      <w:pPr>
        <w:pStyle w:val="SingleTxtGR"/>
      </w:pPr>
      <w:r>
        <w:t>153.</w:t>
      </w:r>
      <w:r>
        <w:tab/>
        <w:t>Вьетнамское государство содействует формированию культуры гарм</w:t>
      </w:r>
      <w:r>
        <w:t>о</w:t>
      </w:r>
      <w:r>
        <w:t>ничного сосуществования всех этнических общин при сохранении их разноо</w:t>
      </w:r>
      <w:r>
        <w:t>б</w:t>
      </w:r>
      <w:r>
        <w:t>разия, а также защите и поощрению традиционной культурной самобытности этнических меньшинств. Государственная политика развития культуры получ</w:t>
      </w:r>
      <w:r>
        <w:t>и</w:t>
      </w:r>
      <w:r>
        <w:t>ла положительный отклик по всей стране, особенно в районах проживания э</w:t>
      </w:r>
      <w:r>
        <w:t>т</w:t>
      </w:r>
      <w:r>
        <w:t>нических меньшинств. Культурная деятельность этнических меньшинств ст</w:t>
      </w:r>
      <w:r>
        <w:t>а</w:t>
      </w:r>
      <w:r>
        <w:t>новится все богаче и разнообразнее, представляя собой сочетание традицио</w:t>
      </w:r>
      <w:r>
        <w:t>н</w:t>
      </w:r>
      <w:r>
        <w:t>ных и современных направлений в соответствии с тенденцией к расширению обменов и инт</w:t>
      </w:r>
      <w:r>
        <w:t>е</w:t>
      </w:r>
      <w:r>
        <w:t>грационных процессов.</w:t>
      </w:r>
    </w:p>
    <w:p w:rsidR="00000000" w:rsidRDefault="00000000">
      <w:pPr>
        <w:pStyle w:val="SingleTxtGR"/>
      </w:pPr>
      <w:r>
        <w:t>154.</w:t>
      </w:r>
      <w:r>
        <w:tab/>
        <w:t>Лица, принадлежащие к этническим меньшинствам, имеют право на уч</w:t>
      </w:r>
      <w:r>
        <w:t>а</w:t>
      </w:r>
      <w:r>
        <w:t>стие в культурной жизни своих этнических групп и общин и право пользоваться результат</w:t>
      </w:r>
      <w:r>
        <w:t>а</w:t>
      </w:r>
      <w:r>
        <w:t>ми/преимуществами политики культурного развития.</w:t>
      </w:r>
    </w:p>
    <w:p w:rsidR="00000000" w:rsidRDefault="00000000">
      <w:pPr>
        <w:pStyle w:val="SingleTxtGR"/>
      </w:pPr>
      <w:r>
        <w:t>155.</w:t>
      </w:r>
      <w:r>
        <w:tab/>
        <w:t>Телевидение и радио обеспечивают охват своими передачами представ</w:t>
      </w:r>
      <w:r>
        <w:t>и</w:t>
      </w:r>
      <w:r>
        <w:t>телей этнических меньшинств, проживающих в горных, отдаленных и изолир</w:t>
      </w:r>
      <w:r>
        <w:t>о</w:t>
      </w:r>
      <w:r>
        <w:t>ванных районах. К концу 2008 года радиостанции имелись во всех общинах, находящихся в затрудн</w:t>
      </w:r>
      <w:r>
        <w:t>и</w:t>
      </w:r>
      <w:r>
        <w:t>тельном положении. Радио- и телепрограммы на языках этнических меньшинств ок</w:t>
      </w:r>
      <w:r>
        <w:t>а</w:t>
      </w:r>
      <w:r>
        <w:t>зывают положительное влияние на их культурную жизнь.</w:t>
      </w:r>
    </w:p>
    <w:p w:rsidR="00000000" w:rsidRDefault="00000000">
      <w:pPr>
        <w:pStyle w:val="SingleTxtGR"/>
      </w:pPr>
      <w:r>
        <w:t>156.</w:t>
      </w:r>
      <w:r>
        <w:tab/>
        <w:t>Вьетнамское государство бесплатно распространяет среди жителей ра</w:t>
      </w:r>
      <w:r>
        <w:t>й</w:t>
      </w:r>
      <w:r>
        <w:t>онов, находящихся в неблагоприятном положении, и горных районов ряд жу</w:t>
      </w:r>
      <w:r>
        <w:t>р</w:t>
      </w:r>
      <w:r>
        <w:t>налов и газет. Все общины этих районов располагают материалами и учебными пособиями, необходимыми для ра</w:t>
      </w:r>
      <w:r>
        <w:t>з</w:t>
      </w:r>
      <w:r>
        <w:t>вития производства.</w:t>
      </w:r>
    </w:p>
    <w:p w:rsidR="00000000" w:rsidRDefault="00000000">
      <w:pPr>
        <w:pStyle w:val="SingleTxtGR"/>
      </w:pPr>
      <w:r>
        <w:t>157.</w:t>
      </w:r>
      <w:r>
        <w:tab/>
        <w:t>Было осуществлено большое число инвестиционных проектов для пр</w:t>
      </w:r>
      <w:r>
        <w:t>е</w:t>
      </w:r>
      <w:r>
        <w:t>дотвращении исчезновения и для восстановления объектов культурного насл</w:t>
      </w:r>
      <w:r>
        <w:t>е</w:t>
      </w:r>
      <w:r>
        <w:t>дия, а также для сбора, сохранения и изучения материального и нематериальн</w:t>
      </w:r>
      <w:r>
        <w:t>о</w:t>
      </w:r>
      <w:r>
        <w:t>го культурного наследия этнических меньшинств. В деревнях и селах были п</w:t>
      </w:r>
      <w:r>
        <w:t>о</w:t>
      </w:r>
      <w:r>
        <w:t>строены общинные дома культуры, где организуются выставки предметов тр</w:t>
      </w:r>
      <w:r>
        <w:t>а</w:t>
      </w:r>
      <w:r>
        <w:t>диционной культуры, празднества и ц</w:t>
      </w:r>
      <w:r>
        <w:t>е</w:t>
      </w:r>
      <w:r>
        <w:t>ремонии и которые являются местом распространения знаний и центром общественной деятельности. В 2008 году 89% общинных центров и сел имели свой дом культ</w:t>
      </w:r>
      <w:r>
        <w:t>у</w:t>
      </w:r>
      <w:r>
        <w:t>ры</w:t>
      </w:r>
      <w:r>
        <w:rPr>
          <w:rStyle w:val="FootnoteReference"/>
          <w:szCs w:val="24"/>
        </w:rPr>
        <w:footnoteReference w:id="23"/>
      </w:r>
      <w:r>
        <w:t>.</w:t>
      </w:r>
    </w:p>
    <w:p w:rsidR="00000000" w:rsidRDefault="00000000">
      <w:pPr>
        <w:pStyle w:val="SingleTxtGR"/>
      </w:pPr>
      <w:r>
        <w:t>158.</w:t>
      </w:r>
      <w:r>
        <w:tab/>
        <w:t>Защите и развитию традиционных культур этнических меньшинств уд</w:t>
      </w:r>
      <w:r>
        <w:t>е</w:t>
      </w:r>
      <w:r>
        <w:t>ляется серьезное внимание. Культурная и духовная жизнь этнических мен</w:t>
      </w:r>
      <w:r>
        <w:t>ь</w:t>
      </w:r>
      <w:r>
        <w:t>шинств за последние несколько лет значительно обогатилась, существенно во</w:t>
      </w:r>
      <w:r>
        <w:t>з</w:t>
      </w:r>
      <w:r>
        <w:t>рос уровень их участия в культурной жизни. Был достигнут большой прогресс в выполнении Национальной целевой программы развития культуры, на осущ</w:t>
      </w:r>
      <w:r>
        <w:t>е</w:t>
      </w:r>
      <w:r>
        <w:t>ствление которой в 2006−2010 годах было выделено более 4 500 млрд. донгов. Многие места и объекты культуры этнических меньшинств были взяты под о</w:t>
      </w:r>
      <w:r>
        <w:t>х</w:t>
      </w:r>
      <w:r>
        <w:t>рану государства, благоустроены и признаны ЮНЕСКО мировыми объектами культурного наследия, включая культурное пространство гонгов Центрального плоског</w:t>
      </w:r>
      <w:r>
        <w:t>о</w:t>
      </w:r>
      <w:r>
        <w:t xml:space="preserve">рья, святилище Ми Сон, </w:t>
      </w:r>
      <w:proofErr w:type="spellStart"/>
      <w:r>
        <w:t>геопарк</w:t>
      </w:r>
      <w:proofErr w:type="spellEnd"/>
      <w:r>
        <w:t xml:space="preserve"> Донг Ван.</w:t>
      </w:r>
    </w:p>
    <w:p w:rsidR="00000000" w:rsidRDefault="00000000">
      <w:pPr>
        <w:pStyle w:val="H1GR"/>
      </w:pPr>
      <w:r>
        <w:rPr>
          <w:lang w:val="en-US"/>
        </w:rPr>
        <w:tab/>
        <w:t>R</w:t>
      </w:r>
      <w:r>
        <w:t>.</w:t>
      </w:r>
      <w:r>
        <w:tab/>
        <w:t>Права женщин, принадлежащих к этническим меньшинствам</w:t>
      </w:r>
    </w:p>
    <w:p w:rsidR="00000000" w:rsidRDefault="00000000">
      <w:pPr>
        <w:pStyle w:val="SingleTxtGR"/>
      </w:pPr>
      <w:r>
        <w:t>159.</w:t>
      </w:r>
      <w:r>
        <w:tab/>
        <w:t>Во Вьетнаме насчитывается свыше 6 млн. женщин, принадлежащих к э</w:t>
      </w:r>
      <w:r>
        <w:t>т</w:t>
      </w:r>
      <w:r>
        <w:t>ническим меньшинствам, что составляет 50,14% от общей численности этнич</w:t>
      </w:r>
      <w:r>
        <w:t>е</w:t>
      </w:r>
      <w:r>
        <w:t>ских меньшинств и 16,5% от общего числа всех вьетнамских женщин. Согласно Конституции, женщины и мужчины имеют равные права в политической, эк</w:t>
      </w:r>
      <w:r>
        <w:t>о</w:t>
      </w:r>
      <w:r>
        <w:t>номической, культурной, общественной и семейной жизни.</w:t>
      </w:r>
    </w:p>
    <w:p w:rsidR="00000000" w:rsidRDefault="00000000">
      <w:pPr>
        <w:pStyle w:val="SingleTxtGR"/>
      </w:pPr>
      <w:r>
        <w:t>160.</w:t>
      </w:r>
      <w:r>
        <w:tab/>
        <w:t>Вьетнам ратифицировал Конвенцию о ликвидации всех форм дискрим</w:t>
      </w:r>
      <w:r>
        <w:t>и</w:t>
      </w:r>
      <w:r>
        <w:t>нации в отношении женщин (</w:t>
      </w:r>
      <w:proofErr w:type="spellStart"/>
      <w:r>
        <w:t>КЛДЖ</w:t>
      </w:r>
      <w:proofErr w:type="spellEnd"/>
      <w:r>
        <w:t>) в 1981 году и с тех пор представляет тр</w:t>
      </w:r>
      <w:r>
        <w:t>е</w:t>
      </w:r>
      <w:r>
        <w:t>буемые ею периодические доклады. Вьетнам гарантирует все права женщин, включая женщин из числа этнических меньшинств, участвующих в жизни гос</w:t>
      </w:r>
      <w:r>
        <w:t>у</w:t>
      </w:r>
      <w:r>
        <w:t>дарства и общества. В докладе о развитии человеческого потенциала Организ</w:t>
      </w:r>
      <w:r>
        <w:t>а</w:t>
      </w:r>
      <w:r>
        <w:t>ции Объединенных Наций Вьетнам признан страной с положительным и пост</w:t>
      </w:r>
      <w:r>
        <w:t>о</w:t>
      </w:r>
      <w:r>
        <w:t xml:space="preserve">янно растущим индексом </w:t>
      </w:r>
      <w:proofErr w:type="spellStart"/>
      <w:r>
        <w:t>гендерного</w:t>
      </w:r>
      <w:proofErr w:type="spellEnd"/>
      <w:r>
        <w:t xml:space="preserve"> развития (ИГР). В 2009 году он соста</w:t>
      </w:r>
      <w:r>
        <w:t>в</w:t>
      </w:r>
      <w:r>
        <w:t>лял 0,723 (при наивысшем показателе, равном 1), благодаря чему Вьетнам занял 94</w:t>
      </w:r>
      <w:r>
        <w:noBreakHyphen/>
        <w:t>е место из 155 стран мира.</w:t>
      </w:r>
    </w:p>
    <w:p w:rsidR="00000000" w:rsidRDefault="00000000">
      <w:pPr>
        <w:pStyle w:val="SingleTxtGR"/>
      </w:pPr>
      <w:r>
        <w:t>161.</w:t>
      </w:r>
      <w:r>
        <w:tab/>
        <w:t>Вместе с тем уровень неграмотности и число лиц, которые не имеют во</w:t>
      </w:r>
      <w:r>
        <w:t>з</w:t>
      </w:r>
      <w:r>
        <w:t>можности посещать школу, по-прежнему высок среди этнических меньшинств, особенно среди женщин и девочек, и эта проблема требует серьезного вним</w:t>
      </w:r>
      <w:r>
        <w:t>а</w:t>
      </w:r>
      <w:r>
        <w:t>ния. Общая ситуация в стране т</w:t>
      </w:r>
      <w:r>
        <w:t>а</w:t>
      </w:r>
      <w:r>
        <w:t xml:space="preserve">кова, что чем выше уровень образования, тем шире </w:t>
      </w:r>
      <w:proofErr w:type="spellStart"/>
      <w:r>
        <w:t>гендерный</w:t>
      </w:r>
      <w:proofErr w:type="spellEnd"/>
      <w:r>
        <w:t xml:space="preserve"> разрыв.</w:t>
      </w:r>
    </w:p>
    <w:p w:rsidR="00000000" w:rsidRDefault="00000000">
      <w:pPr>
        <w:pStyle w:val="H1GR"/>
      </w:pPr>
      <w:r>
        <w:rPr>
          <w:lang w:val="en-US"/>
        </w:rPr>
        <w:tab/>
        <w:t>S</w:t>
      </w:r>
      <w:r>
        <w:t>.</w:t>
      </w:r>
      <w:r>
        <w:tab/>
        <w:t>Права детей из числа этнических меньшинств</w:t>
      </w:r>
    </w:p>
    <w:p w:rsidR="00000000" w:rsidRDefault="00000000">
      <w:pPr>
        <w:pStyle w:val="SingleTxtGR"/>
      </w:pPr>
      <w:r>
        <w:t>162.</w:t>
      </w:r>
      <w:r>
        <w:tab/>
        <w:t>Вьетнам ратифицировал Конвенцию о правах ребенка (</w:t>
      </w:r>
      <w:proofErr w:type="spellStart"/>
      <w:r>
        <w:t>КПР</w:t>
      </w:r>
      <w:proofErr w:type="spellEnd"/>
      <w:r>
        <w:t>) в 1991 году и с тех пор представляет требуемые ее положениями периодические доклады. Помимо комплексного законодательства, касающегося прав ребенка, Вьетнам принял ряд важных национальных стратегий и программ в целях усиления з</w:t>
      </w:r>
      <w:r>
        <w:t>а</w:t>
      </w:r>
      <w:r>
        <w:t>щиты прав детей, включая национальные целевые программы, программы де</w:t>
      </w:r>
      <w:r>
        <w:t>й</w:t>
      </w:r>
      <w:r>
        <w:t>ствий в интересах детей, а также стратегии в области социальных пособий и социального обесп</w:t>
      </w:r>
      <w:r>
        <w:t>е</w:t>
      </w:r>
      <w:r>
        <w:t>чения.</w:t>
      </w:r>
    </w:p>
    <w:p w:rsidR="00000000" w:rsidRDefault="00000000">
      <w:pPr>
        <w:pStyle w:val="SingleTxtGR"/>
      </w:pPr>
      <w:r>
        <w:t>163.</w:t>
      </w:r>
      <w:r>
        <w:tab/>
        <w:t>Вьетнамское правительство оказывает специальную поддержку детям из числа этнических мен</w:t>
      </w:r>
      <w:r>
        <w:t>ь</w:t>
      </w:r>
      <w:r>
        <w:t>шинств для осуществления ими своих прав, в частности права на образование. В 2005−2006 годах п</w:t>
      </w:r>
      <w:r>
        <w:t>о</w:t>
      </w:r>
      <w:r>
        <w:t xml:space="preserve">сещаемость начальной школы детьми из числа этнических меньшинств составила 94%, и </w:t>
      </w:r>
      <w:proofErr w:type="spellStart"/>
      <w:r>
        <w:t>гендерного</w:t>
      </w:r>
      <w:proofErr w:type="spellEnd"/>
      <w:r>
        <w:t xml:space="preserve"> нераве</w:t>
      </w:r>
      <w:r>
        <w:t>н</w:t>
      </w:r>
      <w:r>
        <w:t>ства среди этнических групп не наблюдалось</w:t>
      </w:r>
      <w:r>
        <w:rPr>
          <w:rStyle w:val="FootnoteReference"/>
        </w:rPr>
        <w:footnoteReference w:id="24"/>
      </w:r>
      <w:r>
        <w:t>. Дети из числа этнических меньшинств, живущих в горных районах, находятся в наиболее сложном пол</w:t>
      </w:r>
      <w:r>
        <w:t>о</w:t>
      </w:r>
      <w:r>
        <w:t>жении в силу проживания в регионах, испытывающих экономические трудн</w:t>
      </w:r>
      <w:r>
        <w:t>о</w:t>
      </w:r>
      <w:r>
        <w:t>сти, и в силу слаборазвитой транспортной инфраструктуры, не позв</w:t>
      </w:r>
      <w:r>
        <w:t>о</w:t>
      </w:r>
      <w:r>
        <w:t>ляющей им получить полноценный доступ к социальным услугам и образовательным у</w:t>
      </w:r>
      <w:r>
        <w:t>ч</w:t>
      </w:r>
      <w:r>
        <w:t>реждениям.</w:t>
      </w:r>
    </w:p>
    <w:p w:rsidR="00000000" w:rsidRDefault="00000000">
      <w:pPr>
        <w:pStyle w:val="HChGR"/>
      </w:pPr>
      <w:r>
        <w:tab/>
      </w:r>
      <w:proofErr w:type="spellStart"/>
      <w:r>
        <w:t>VI</w:t>
      </w:r>
      <w:proofErr w:type="spellEnd"/>
      <w:r>
        <w:t>.</w:t>
      </w:r>
      <w:r>
        <w:tab/>
        <w:t>Статья 6</w:t>
      </w:r>
    </w:p>
    <w:p w:rsidR="00000000" w:rsidRDefault="00000000">
      <w:pPr>
        <w:pStyle w:val="SingleTxtGR"/>
      </w:pPr>
      <w:r>
        <w:t>164.</w:t>
      </w:r>
      <w:r>
        <w:tab/>
        <w:t>Начиная с 2001 года вьетнамское государство начало все активнее сове</w:t>
      </w:r>
      <w:r>
        <w:t>р</w:t>
      </w:r>
      <w:r>
        <w:t>шенствовать свою правовую систему и укреплять судебные о</w:t>
      </w:r>
      <w:r>
        <w:t>р</w:t>
      </w:r>
      <w:r>
        <w:t>ганы, с тем чтобы гарантировать принцип равенства всех лиц перед законом и судом (Закон о с</w:t>
      </w:r>
      <w:r>
        <w:t>у</w:t>
      </w:r>
      <w:r>
        <w:t>де, Закон об адвокатах, Постановление о следственных органах, Пост</w:t>
      </w:r>
      <w:r>
        <w:t>а</w:t>
      </w:r>
      <w:r>
        <w:t>новление о задержании и т.д.).</w:t>
      </w:r>
    </w:p>
    <w:p w:rsidR="00000000" w:rsidRDefault="00000000">
      <w:pPr>
        <w:pStyle w:val="SingleTxtGR"/>
      </w:pPr>
      <w:r>
        <w:t>165.</w:t>
      </w:r>
      <w:r>
        <w:tab/>
        <w:t>Проводимые судами слушания являются публичными. Судьи и народные заседатели независимы и действуют исключительно в соответствии с законом.</w:t>
      </w:r>
    </w:p>
    <w:p w:rsidR="00000000" w:rsidRDefault="00000000">
      <w:pPr>
        <w:pStyle w:val="SingleTxtGR"/>
      </w:pPr>
      <w:r>
        <w:t>166.</w:t>
      </w:r>
      <w:r>
        <w:tab/>
        <w:t>Уголовно-процессуальный кодекс и Закон об ответственности государства в области компенсации ущерба предусматривают ответственность государства за компенсацию ущерба в уголовных делах.</w:t>
      </w:r>
    </w:p>
    <w:p w:rsidR="00000000" w:rsidRDefault="00000000">
      <w:pPr>
        <w:pStyle w:val="SingleTxtGR"/>
      </w:pPr>
      <w:r>
        <w:t>167.</w:t>
      </w:r>
      <w:r>
        <w:tab/>
        <w:t>Всем гражданам гарантируется реальное право на справедливое судебное разбирательство. Во Вьетнаме не отмечено случаев этнической дискриминации в ходе с</w:t>
      </w:r>
      <w:r>
        <w:t>у</w:t>
      </w:r>
      <w:r>
        <w:t>дебных разбирательств.</w:t>
      </w:r>
    </w:p>
    <w:p w:rsidR="00000000" w:rsidRDefault="00000000">
      <w:pPr>
        <w:pStyle w:val="SingleTxtGR"/>
      </w:pPr>
      <w:r>
        <w:t>168.</w:t>
      </w:r>
      <w:r>
        <w:tab/>
        <w:t>Вьетнамское законодательство предусматривает, что все стороны проце</w:t>
      </w:r>
      <w:r>
        <w:t>с</w:t>
      </w:r>
      <w:r>
        <w:t>са должны быть должным образом информированы о своих правах.</w:t>
      </w:r>
    </w:p>
    <w:p w:rsidR="00000000" w:rsidRDefault="00000000">
      <w:pPr>
        <w:pStyle w:val="HChGR"/>
      </w:pPr>
      <w:r>
        <w:tab/>
      </w:r>
      <w:proofErr w:type="spellStart"/>
      <w:r>
        <w:t>VII</w:t>
      </w:r>
      <w:proofErr w:type="spellEnd"/>
      <w:r>
        <w:t>.</w:t>
      </w:r>
      <w:r>
        <w:tab/>
        <w:t>Статья 7</w:t>
      </w:r>
    </w:p>
    <w:p w:rsidR="00000000" w:rsidRDefault="00000000">
      <w:pPr>
        <w:pStyle w:val="H1GR"/>
      </w:pPr>
      <w:r>
        <w:tab/>
        <w:t>А.</w:t>
      </w:r>
      <w:r>
        <w:tab/>
        <w:t>Трудности, нерешенные вопросы и проблемы</w:t>
      </w:r>
    </w:p>
    <w:p w:rsidR="00000000" w:rsidRDefault="00000000">
      <w:pPr>
        <w:pStyle w:val="SingleTxtGR"/>
      </w:pPr>
      <w:r>
        <w:t>169.</w:t>
      </w:r>
      <w:r>
        <w:tab/>
        <w:t>Внесение изменений в руководящие документы об осуществлении пол</w:t>
      </w:r>
      <w:r>
        <w:t>и</w:t>
      </w:r>
      <w:r>
        <w:t>тики и законов, защищающих права и интересы этнических меньшинств в ц</w:t>
      </w:r>
      <w:r>
        <w:t>е</w:t>
      </w:r>
      <w:r>
        <w:t>лях их адаптации к современным реалиям, происходит с некоторой задержкой. Медленно совершенствуется система передачи и распространения инфо</w:t>
      </w:r>
      <w:r>
        <w:t>р</w:t>
      </w:r>
      <w:r>
        <w:t>мации о законах и политике в районах проживания этнических меньшинств, в связи с чем в некоторых районах этнические меньшинства не имеют доступа к полн</w:t>
      </w:r>
      <w:r>
        <w:t>о</w:t>
      </w:r>
      <w:r>
        <w:t>ценной и</w:t>
      </w:r>
      <w:r>
        <w:t>н</w:t>
      </w:r>
      <w:r>
        <w:t>формации.</w:t>
      </w:r>
    </w:p>
    <w:p w:rsidR="00000000" w:rsidRDefault="00000000">
      <w:pPr>
        <w:pStyle w:val="SingleTxtGR"/>
      </w:pPr>
      <w:r>
        <w:t>170.</w:t>
      </w:r>
      <w:r>
        <w:tab/>
        <w:t>По состоянию на сегодняшний день строительство объектов инфрастру</w:t>
      </w:r>
      <w:r>
        <w:t>к</w:t>
      </w:r>
      <w:r>
        <w:t>туры завершено не во всех районах проживания этнических меньшинств. Кроме того, в результате частых стихийных бедствий инфраструктура была поврежд</w:t>
      </w:r>
      <w:r>
        <w:t>е</w:t>
      </w:r>
      <w:r>
        <w:t>на и разрушена, что обусловливает трудности в сфере социально-экономического развития.</w:t>
      </w:r>
    </w:p>
    <w:p w:rsidR="00000000" w:rsidRDefault="00000000">
      <w:pPr>
        <w:pStyle w:val="SingleTxtGR"/>
      </w:pPr>
      <w:r>
        <w:t>171.</w:t>
      </w:r>
      <w:r>
        <w:tab/>
        <w:t>Масштабы нищеты среди этнических меньшинств сокращаются медле</w:t>
      </w:r>
      <w:r>
        <w:t>н</w:t>
      </w:r>
      <w:r>
        <w:t>но и неустойчиво. Уровень бедности по-прежнему довольно высок в некоторых районах проживания этнических меньшинств. Этнические меньшинства живут в основном в горных и отдаленных районах. Поэтому сокращения масштабов нищеты среди этнических меньшинств добиться гораздо сложнее, поскольку это требует бол</w:t>
      </w:r>
      <w:r>
        <w:t>ь</w:t>
      </w:r>
      <w:r>
        <w:t>ше ресурсов и инновационных подходов в будущем.</w:t>
      </w:r>
    </w:p>
    <w:p w:rsidR="00000000" w:rsidRDefault="00000000">
      <w:pPr>
        <w:pStyle w:val="SingleTxtGR"/>
      </w:pPr>
      <w:r>
        <w:t>172.</w:t>
      </w:r>
      <w:r>
        <w:tab/>
        <w:t>Повышение качества образования и профессиональной подготовки в ра</w:t>
      </w:r>
      <w:r>
        <w:t>й</w:t>
      </w:r>
      <w:r>
        <w:t>онах проживания этнических меньшинств остается большой проблемой. Не был достигнут необходимый показатель набора учащихся начальных школ, а отсев школьниц из числа этнических меньшинств по-прежнему высок. Сохр</w:t>
      </w:r>
      <w:r>
        <w:t>а</w:t>
      </w:r>
      <w:r>
        <w:t>няется нехватка помещений и учителей, особенно преподавателей, в соверше</w:t>
      </w:r>
      <w:r>
        <w:t>н</w:t>
      </w:r>
      <w:r>
        <w:t>стве владеющих устными и письменными языками этнических мен</w:t>
      </w:r>
      <w:r>
        <w:t>ь</w:t>
      </w:r>
      <w:r>
        <w:t>шинств.</w:t>
      </w:r>
    </w:p>
    <w:p w:rsidR="00000000" w:rsidRDefault="00000000">
      <w:pPr>
        <w:pStyle w:val="SingleTxtGR"/>
      </w:pPr>
      <w:r>
        <w:t>173.</w:t>
      </w:r>
      <w:r>
        <w:tab/>
        <w:t>Особенности мест проживания этнических меньшинств по-прежнему з</w:t>
      </w:r>
      <w:r>
        <w:t>а</w:t>
      </w:r>
      <w:r>
        <w:t>трудняют их доступ к услугам здравоохранения. Сохраняются различия в уро</w:t>
      </w:r>
      <w:r>
        <w:t>в</w:t>
      </w:r>
      <w:r>
        <w:t>нях недоедания детей в возрасте до пяти лет между регионами, сельскими и г</w:t>
      </w:r>
      <w:r>
        <w:t>о</w:t>
      </w:r>
      <w:r>
        <w:t>родскими районами и группами этнических мен</w:t>
      </w:r>
      <w:r>
        <w:t>ь</w:t>
      </w:r>
      <w:r>
        <w:t>шинств.</w:t>
      </w:r>
    </w:p>
    <w:p w:rsidR="00000000" w:rsidRDefault="00000000">
      <w:pPr>
        <w:pStyle w:val="SingleTxtGR"/>
      </w:pPr>
      <w:r>
        <w:t>174.</w:t>
      </w:r>
      <w:r>
        <w:tab/>
        <w:t>Не отвечает потребностям и число специалистов, занимающихся этнич</w:t>
      </w:r>
      <w:r>
        <w:t>е</w:t>
      </w:r>
      <w:r>
        <w:t>ской проблематикой, особенно этнического персонала на местах. Языковые барьеры мешают государственным служащим, откомандированным из других регионов, информировать и инструктировать население в вопросах осущест</w:t>
      </w:r>
      <w:r>
        <w:t>в</w:t>
      </w:r>
      <w:r>
        <w:t>ления законов, политики и развития производс</w:t>
      </w:r>
      <w:r>
        <w:t>т</w:t>
      </w:r>
      <w:r>
        <w:t>ва.</w:t>
      </w:r>
    </w:p>
    <w:p w:rsidR="00000000" w:rsidRDefault="00000000">
      <w:pPr>
        <w:pStyle w:val="H1GR"/>
      </w:pPr>
      <w:r>
        <w:tab/>
        <w:t>В.</w:t>
      </w:r>
      <w:r>
        <w:tab/>
        <w:t>Меры по дальнейшему осуществлению Конвенции</w:t>
      </w:r>
    </w:p>
    <w:p w:rsidR="00000000" w:rsidRDefault="00000000">
      <w:pPr>
        <w:pStyle w:val="SingleTxtGR"/>
      </w:pPr>
      <w:r>
        <w:t>175.</w:t>
      </w:r>
      <w:r>
        <w:tab/>
        <w:t>Продолжать развивать, дополнять и совершенствовать правовую систему и стратегии, касающиеся лиц из числа этнических меньшинств, и создавать благоприятные условия для более полного осуществления их прав в политич</w:t>
      </w:r>
      <w:r>
        <w:t>е</w:t>
      </w:r>
      <w:r>
        <w:t>ской, экономической, образовательной, медико-санитарной, культурной и соц</w:t>
      </w:r>
      <w:r>
        <w:t>и</w:t>
      </w:r>
      <w:r>
        <w:t>альной областях.</w:t>
      </w:r>
    </w:p>
    <w:p w:rsidR="00000000" w:rsidRDefault="00000000">
      <w:pPr>
        <w:pStyle w:val="SingleTxtGR"/>
      </w:pPr>
      <w:r>
        <w:t>176.</w:t>
      </w:r>
      <w:r>
        <w:tab/>
        <w:t>Выделять больше ресурсов на развитие информации и коммуникации, а также разрабатывать инновационные методы коммуникации, образования, п</w:t>
      </w:r>
      <w:r>
        <w:t>о</w:t>
      </w:r>
      <w:r>
        <w:t>вышения уровня знаний и предоставления информации о политике и законах, касающихся этнических меньшинств. Развивать дух национальной солидарн</w:t>
      </w:r>
      <w:r>
        <w:t>о</w:t>
      </w:r>
      <w:r>
        <w:t>сти и веры в собственные силы среди этнических групп в целях искоренения голода, сокращения масштабов нищеты и обеспечения соц</w:t>
      </w:r>
      <w:r>
        <w:t>и</w:t>
      </w:r>
      <w:r>
        <w:t>ально-экономического развития на местах. Диверсифицировать виды и содержание коммуникационных средств, таких как радио, телевидение, пресса и т.д., на э</w:t>
      </w:r>
      <w:r>
        <w:t>т</w:t>
      </w:r>
      <w:r>
        <w:t>нических языках. Построить в общинах, деревнях и селах дома культуры, кот</w:t>
      </w:r>
      <w:r>
        <w:t>о</w:t>
      </w:r>
      <w:r>
        <w:t>рые должны будут служить центрами культуры, общения и распространения информации.</w:t>
      </w:r>
    </w:p>
    <w:p w:rsidR="00000000" w:rsidRDefault="00000000">
      <w:pPr>
        <w:pStyle w:val="SingleTxtGR"/>
      </w:pPr>
      <w:r>
        <w:t>177.</w:t>
      </w:r>
      <w:r>
        <w:tab/>
        <w:t>Направить инвестиции на развитие инфраструктуры, искоренение голода, сокращение масштабов нищеты и поддержку реструктуризации производства для более эффективного удовлетворения рыночного спроса. Развивать систему демографического планирования и осуществлять мероприятия по поощрению устойчивого ведения сельского хозяйства и благоустройству мест проживания, обеспечить выделение достаточных и качественных земельных участков для у</w:t>
      </w:r>
      <w:r>
        <w:t>с</w:t>
      </w:r>
      <w:r>
        <w:t>тойчивого производства сельскохозяйственных культур. Сочетать инвестиров</w:t>
      </w:r>
      <w:r>
        <w:t>а</w:t>
      </w:r>
      <w:r>
        <w:t>ние в инфраструктуру и социально-экономическое развитие с охраной экос</w:t>
      </w:r>
      <w:r>
        <w:t>и</w:t>
      </w:r>
      <w:r>
        <w:t>стем и биологического разнообразия в районах проживания этнических мен</w:t>
      </w:r>
      <w:r>
        <w:t>ь</w:t>
      </w:r>
      <w:r>
        <w:t>шинств.</w:t>
      </w:r>
    </w:p>
    <w:p w:rsidR="00000000" w:rsidRDefault="00000000">
      <w:pPr>
        <w:pStyle w:val="SingleTxtGR"/>
      </w:pPr>
      <w:r>
        <w:t>178.</w:t>
      </w:r>
      <w:r>
        <w:tab/>
        <w:t>Увеличить объем ресурсов, инвестируемых в систему образования в ра</w:t>
      </w:r>
      <w:r>
        <w:t>й</w:t>
      </w:r>
      <w:r>
        <w:t>онах проживания этнических меньшинств. Разработать политику и стимулы, направленные на привлечение преподавателей к работе в горных, о</w:t>
      </w:r>
      <w:r>
        <w:t>т</w:t>
      </w:r>
      <w:r>
        <w:t>даленных и находящихся в неблагоприятном положении районах. Укрепить и</w:t>
      </w:r>
      <w:r>
        <w:t>н</w:t>
      </w:r>
      <w:r>
        <w:t>фраструктуру и повысить качество образования в этнических школах-интернатах и полуи</w:t>
      </w:r>
      <w:r>
        <w:t>н</w:t>
      </w:r>
      <w:r>
        <w:t>тернатах. Усовершенствовать политику освобождения абитуриентов из числа этнических групп от вступительных экзаменов и изменить ее в соответствии с текущей ситуацией. Уделять должное внимание преподаванию и изучению э</w:t>
      </w:r>
      <w:r>
        <w:t>т</w:t>
      </w:r>
      <w:r>
        <w:t>нических устных и письменных языков в школах, делая особый акцент на т</w:t>
      </w:r>
      <w:r>
        <w:t>а</w:t>
      </w:r>
      <w:r>
        <w:t>лантливых учащихся, принадлежащих к этническим меньшинствам.</w:t>
      </w:r>
    </w:p>
    <w:p w:rsidR="00000000" w:rsidRDefault="00000000">
      <w:pPr>
        <w:pStyle w:val="SingleTxtGR"/>
      </w:pPr>
      <w:r>
        <w:t>179.</w:t>
      </w:r>
      <w:r>
        <w:tab/>
        <w:t>Уделять первоочередное внимание профессиональной подготовке, план</w:t>
      </w:r>
      <w:r>
        <w:t>и</w:t>
      </w:r>
      <w:r>
        <w:t>рованию и использованию людских ресурсов из числа этнических меньшинс</w:t>
      </w:r>
      <w:r>
        <w:t>т</w:t>
      </w:r>
      <w:r>
        <w:t>в. Повысить профессиональную квалификацию сотрудников местных орг</w:t>
      </w:r>
      <w:r>
        <w:t>а</w:t>
      </w:r>
      <w:r>
        <w:t>нов власти и их компетенцию в области мобилизации масс. Наделить соответс</w:t>
      </w:r>
      <w:r>
        <w:t>т</w:t>
      </w:r>
      <w:r>
        <w:t>вующими правами видных представителей этнических меньшинств. Усилить возможности квалифицированного персонала, бегло говор</w:t>
      </w:r>
      <w:r>
        <w:t>я</w:t>
      </w:r>
      <w:r>
        <w:t>щего на этнических языках и знающего традиции и обычаи этнических меньшинств, для работы в районах, находящихся в неблагоприятном положении. Разработать политику по привлечению выпускников университетов, колледжей и профессионально-технических средних школ для работы в испытывающих трудности районах компактного проживания этнических мен</w:t>
      </w:r>
      <w:r>
        <w:t>ь</w:t>
      </w:r>
      <w:r>
        <w:t>шинств.</w:t>
      </w:r>
    </w:p>
    <w:p w:rsidR="00000000" w:rsidRDefault="00000000">
      <w:pPr>
        <w:pStyle w:val="SingleTxtGR"/>
      </w:pPr>
      <w:r>
        <w:t>180.</w:t>
      </w:r>
      <w:r>
        <w:tab/>
        <w:t>Расширять услуги в области профессионального обучения и трудоустро</w:t>
      </w:r>
      <w:r>
        <w:t>й</w:t>
      </w:r>
      <w:r>
        <w:t>ства, восстанавливать и развивать местные традиционные ремесла в целях ра</w:t>
      </w:r>
      <w:r>
        <w:t>с</w:t>
      </w:r>
      <w:r>
        <w:t>ширения производства товаров, создания рабочих мест и увеличения доходов. Уделять приоритетное внимание трудоустройству представителей этнических меньшинств для работы в промышленных зонах, на плантациях, фермах, фа</w:t>
      </w:r>
      <w:r>
        <w:t>б</w:t>
      </w:r>
      <w:r>
        <w:t>риках, а также их найму для работы за рубежом.</w:t>
      </w:r>
    </w:p>
    <w:p w:rsidR="00000000" w:rsidRDefault="00000000">
      <w:pPr>
        <w:pStyle w:val="SingleTxtGR"/>
      </w:pPr>
      <w:r>
        <w:t>181.</w:t>
      </w:r>
      <w:r>
        <w:tab/>
        <w:t>Увеличить инвестиции в инфраструктуру и оснащение больниц, уездных и общинных медицинских центров в целях улучшения качества первичной м</w:t>
      </w:r>
      <w:r>
        <w:t>е</w:t>
      </w:r>
      <w:r>
        <w:t>дицинской помощи и бесплатного медицинского обследования и лечения нас</w:t>
      </w:r>
      <w:r>
        <w:t>е</w:t>
      </w:r>
      <w:r>
        <w:t>ления горных районов и районов проживания этнических меньшинств. Орган</w:t>
      </w:r>
      <w:r>
        <w:t>и</w:t>
      </w:r>
      <w:r>
        <w:t>зовать подготовку местных медико-санитарных работников в селах и общинах. Продолжать работу по снижению уровня недоедания среди д</w:t>
      </w:r>
      <w:r>
        <w:t>е</w:t>
      </w:r>
      <w:r>
        <w:t>тей в возрасте до пяти лет. Предоставлять бесплатное медицинское страхование малоимущим э</w:t>
      </w:r>
      <w:r>
        <w:t>т</w:t>
      </w:r>
      <w:r>
        <w:t>ническим домохозяйс</w:t>
      </w:r>
      <w:r>
        <w:t>т</w:t>
      </w:r>
      <w:r>
        <w:t>вам.</w:t>
      </w:r>
    </w:p>
    <w:p w:rsidR="00000000" w:rsidRDefault="00000000">
      <w:pPr>
        <w:pStyle w:val="SingleTxtGR"/>
      </w:pPr>
      <w:r>
        <w:t>182.</w:t>
      </w:r>
      <w:r>
        <w:tab/>
        <w:t>Защищать и поощрять культурную самобытность этнических мен</w:t>
      </w:r>
      <w:r>
        <w:t>ь</w:t>
      </w:r>
      <w:r>
        <w:t>шинств. Расширять диапазон традиционных культурно-художественных мер</w:t>
      </w:r>
      <w:r>
        <w:t>о</w:t>
      </w:r>
      <w:r>
        <w:t>приятий, создавая здоровую культурную среду путем, в частности, организ</w:t>
      </w:r>
      <w:r>
        <w:t>а</w:t>
      </w:r>
      <w:r>
        <w:t>ции на регулярной основе культурно-спортивных фестивалей в районах прож</w:t>
      </w:r>
      <w:r>
        <w:t>и</w:t>
      </w:r>
      <w:r>
        <w:t>вания этнических меньшинств.</w:t>
      </w:r>
    </w:p>
    <w:p w:rsidR="00000000" w:rsidRDefault="00000000">
      <w:pPr>
        <w:pStyle w:val="SingleTxtGR"/>
      </w:pPr>
      <w:r>
        <w:t>183.</w:t>
      </w:r>
      <w:r>
        <w:tab/>
        <w:t>Развивать низовую демократию, укреплять общественно-политические организации и содействовать осуществлению этническими меньшинствами своих демократических прав во всех сферах общественной жизни.</w:t>
      </w:r>
    </w:p>
    <w:p w:rsidR="00000000" w:rsidRDefault="00000000">
      <w:pPr>
        <w:pStyle w:val="SingleTxtGR"/>
      </w:pPr>
      <w:r>
        <w:t>184.</w:t>
      </w:r>
      <w:r>
        <w:tab/>
        <w:t>Разработать комплекс показателей развития этнических меньшинств.</w:t>
      </w:r>
    </w:p>
    <w:p w:rsidR="00000000" w:rsidRDefault="00000000">
      <w:pPr>
        <w:pStyle w:val="SingleTxtGR"/>
      </w:pPr>
      <w:r>
        <w:t>185.</w:t>
      </w:r>
      <w:r>
        <w:tab/>
        <w:t>Активизировать деятельность по проверке и оценке осуществления пол</w:t>
      </w:r>
      <w:r>
        <w:t>и</w:t>
      </w:r>
      <w:r>
        <w:t>тики в отношении этнических меньшинств и поощрять участие в этих мер</w:t>
      </w:r>
      <w:r>
        <w:t>о</w:t>
      </w:r>
      <w:r>
        <w:t>приятиях населения и массовых организаций.</w:t>
      </w:r>
    </w:p>
    <w:p w:rsidR="00000000" w:rsidRDefault="00000000">
      <w:pPr>
        <w:pStyle w:val="SingleTxtGR"/>
      </w:pPr>
      <w:r>
        <w:t>186.</w:t>
      </w:r>
      <w:r>
        <w:tab/>
        <w:t>Укреплять организационную структуру учреждений, занимающихся д</w:t>
      </w:r>
      <w:r>
        <w:t>е</w:t>
      </w:r>
      <w:r>
        <w:t>лами этнических меньшинств на всех уровнях − от центрального до местного.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36</w:t>
    </w:r>
    <w:r>
      <w:rPr>
        <w:rStyle w:val="PageNumber"/>
      </w:rPr>
      <w:fldChar w:fldCharType="end"/>
    </w:r>
    <w:r>
      <w:rPr>
        <w:lang w:val="en-US"/>
      </w:rPr>
      <w:tab/>
      <w:t>GE.11-45834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GE.11-45834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GE.11-45834  (R)  121211  131211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szCs w:val="18"/>
          <w:lang w:val="ru-RU"/>
        </w:rPr>
      </w:pPr>
      <w:r>
        <w:tab/>
      </w:r>
      <w:r>
        <w:rPr>
          <w:rStyle w:val="FootnoteReference"/>
          <w:szCs w:val="18"/>
          <w:vertAlign w:val="baseline"/>
          <w:lang w:val="ru-RU"/>
        </w:rPr>
        <w:t>*</w:t>
      </w:r>
      <w:r>
        <w:rPr>
          <w:szCs w:val="18"/>
          <w:lang w:val="ru-RU"/>
        </w:rPr>
        <w:tab/>
        <w:t>В настоящем документе содержатся десятый−четырнадцатый периодические до</w:t>
      </w:r>
      <w:r>
        <w:rPr>
          <w:szCs w:val="18"/>
          <w:lang w:val="ru-RU"/>
        </w:rPr>
        <w:t>к</w:t>
      </w:r>
      <w:r>
        <w:rPr>
          <w:szCs w:val="18"/>
          <w:lang w:val="ru-RU"/>
        </w:rPr>
        <w:t>лады Вьетнама, подлежавшие представлению в 2009 году. Шестой−девятый периодич</w:t>
      </w:r>
      <w:r>
        <w:rPr>
          <w:szCs w:val="18"/>
          <w:lang w:val="ru-RU"/>
        </w:rPr>
        <w:t>е</w:t>
      </w:r>
      <w:r>
        <w:rPr>
          <w:szCs w:val="18"/>
          <w:lang w:val="ru-RU"/>
        </w:rPr>
        <w:t xml:space="preserve">ские доклады и краткие отчеты о заседаниях Комитета, на которых рассматривались эти доклады, см. в документах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/357/</w:t>
      </w:r>
      <w:r>
        <w:rPr>
          <w:szCs w:val="18"/>
        </w:rPr>
        <w:t>Add</w:t>
      </w:r>
      <w:r>
        <w:rPr>
          <w:szCs w:val="18"/>
          <w:lang w:val="ru-RU"/>
        </w:rPr>
        <w:t xml:space="preserve">.2,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</w:t>
      </w:r>
      <w:r>
        <w:rPr>
          <w:szCs w:val="18"/>
        </w:rPr>
        <w:t>SR</w:t>
      </w:r>
      <w:r>
        <w:rPr>
          <w:szCs w:val="18"/>
          <w:lang w:val="ru-RU"/>
        </w:rPr>
        <w:t xml:space="preserve">.1480 и 1481 и </w:t>
      </w:r>
      <w:r>
        <w:rPr>
          <w:szCs w:val="18"/>
        </w:rPr>
        <w:t>CERD</w:t>
      </w:r>
      <w:r>
        <w:rPr>
          <w:szCs w:val="18"/>
          <w:lang w:val="ru-RU"/>
        </w:rPr>
        <w:t>/</w:t>
      </w:r>
      <w:r>
        <w:rPr>
          <w:szCs w:val="18"/>
        </w:rPr>
        <w:t>C</w:t>
      </w:r>
      <w:r>
        <w:rPr>
          <w:szCs w:val="18"/>
          <w:lang w:val="ru-RU"/>
        </w:rPr>
        <w:t>/</w:t>
      </w:r>
      <w:r>
        <w:rPr>
          <w:szCs w:val="18"/>
        </w:rPr>
        <w:t>SR</w:t>
      </w:r>
      <w:r>
        <w:rPr>
          <w:szCs w:val="18"/>
          <w:lang w:val="ru-RU"/>
        </w:rPr>
        <w:t>.1490.</w:t>
      </w:r>
    </w:p>
  </w:footnote>
  <w:footnote w:id="2">
    <w:p w:rsidR="00000000" w:rsidRDefault="00000000">
      <w:pPr>
        <w:pStyle w:val="FootnoteText"/>
        <w:rPr>
          <w:szCs w:val="18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vertAlign w:val="baseline"/>
          <w:lang w:val="ru-RU"/>
        </w:rPr>
        <w:t>**</w:t>
      </w:r>
      <w:r>
        <w:rPr>
          <w:szCs w:val="18"/>
          <w:lang w:val="ru-RU"/>
        </w:rPr>
        <w:tab/>
        <w:t>В соответствии с информацией, направленной государствам-участникам в отнош</w:t>
      </w:r>
      <w:r>
        <w:rPr>
          <w:szCs w:val="18"/>
          <w:lang w:val="ru-RU"/>
        </w:rPr>
        <w:t>е</w:t>
      </w:r>
      <w:r>
        <w:rPr>
          <w:szCs w:val="18"/>
          <w:lang w:val="ru-RU"/>
        </w:rPr>
        <w:t>нии оформления их докладов, настоящий документ до его передачи в службы перевода Организации Объединенных Наций официально не редактировался.</w:t>
      </w:r>
    </w:p>
  </w:footnote>
  <w:footnote w:id="3">
    <w:p w:rsidR="00000000" w:rsidRDefault="00000000">
      <w:pPr>
        <w:pStyle w:val="FootnoteText"/>
        <w:rPr>
          <w:sz w:val="20"/>
          <w:lang w:val="ru-RU"/>
        </w:rPr>
      </w:pPr>
      <w:r>
        <w:rPr>
          <w:szCs w:val="18"/>
          <w:lang w:val="ru-RU"/>
        </w:rPr>
        <w:tab/>
      </w:r>
      <w:r>
        <w:rPr>
          <w:rStyle w:val="FootnoteReference"/>
          <w:szCs w:val="18"/>
          <w:vertAlign w:val="baseline"/>
          <w:lang w:val="ru-RU"/>
        </w:rPr>
        <w:t>***</w:t>
      </w:r>
      <w:r>
        <w:rPr>
          <w:szCs w:val="18"/>
          <w:lang w:val="ru-RU"/>
        </w:rPr>
        <w:tab/>
        <w:t>С приложениями к докладу можно ознакомиться в архиве секретариата.</w:t>
      </w:r>
    </w:p>
  </w:footnote>
  <w:footnote w:id="4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По данным Национальной статистической службы (2007 год).</w:t>
      </w:r>
    </w:p>
  </w:footnote>
  <w:footnote w:id="5">
    <w:p w:rsidR="00000000" w:rsidRDefault="00000000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Перепись населения и жилого фонда 2009 года. </w:t>
      </w:r>
    </w:p>
  </w:footnote>
  <w:footnote w:id="6">
    <w:p w:rsidR="00000000" w:rsidRDefault="00000000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 xml:space="preserve">Перепись населения и жилого фонда 2009 года. </w:t>
      </w:r>
    </w:p>
  </w:footnote>
  <w:footnote w:id="7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8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9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0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Перепись населения и жилого фонда 2009 года.</w:t>
      </w:r>
    </w:p>
  </w:footnote>
  <w:footnote w:id="11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человеческом развитии за 2007 год.</w:t>
      </w:r>
    </w:p>
  </w:footnote>
  <w:footnote w:id="12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3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4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5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6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7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Перепись населения и жилого фонда 2009 года.</w:t>
      </w:r>
    </w:p>
  </w:footnote>
  <w:footnote w:id="18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19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Перепись населения и жилого фонда 2009 года.</w:t>
      </w:r>
    </w:p>
  </w:footnote>
  <w:footnote w:id="20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Перепись населения и жилого фонда 2009 года.</w:t>
      </w:r>
    </w:p>
  </w:footnote>
  <w:footnote w:id="21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Национальной статистической службы за 2009 год.</w:t>
      </w:r>
    </w:p>
  </w:footnote>
  <w:footnote w:id="22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23"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Доклад о ходе выполнения Вьетнамом ЦРДТ за 2010 год.</w:t>
      </w:r>
    </w:p>
  </w:footnote>
  <w:footnote w:id="24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rPr>
          <w:szCs w:val="18"/>
          <w:lang w:val="ru-RU"/>
        </w:rPr>
        <w:t>Вьетнам продолжает деятельность по достижению целей развития, сформулированных в Декларации тысячелетия (Министерство планирования и инвестиций), 2008 год.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CERD/C/VNM/10-14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CERD/C/VNM/10-14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,5_G,Footnote Text Char Знак Знак,Footnote Text Char Знак,Текст сноски Знак Знак Знак Знак"/>
    <w:basedOn w:val="Normal"/>
    <w:link w:val="FootnoteTextChar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Footnote Text Char Знак Знак Char,Footnote Text Char Знак Char,Текст сноски Знак Знак Знак Знак Char"/>
    <w:link w:val="FootnoteText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36</Pages>
  <Words>12924</Words>
  <Characters>90471</Characters>
  <Application>Microsoft Office Word</Application>
  <DocSecurity>4</DocSecurity>
  <Lines>1615</Lines>
  <Paragraphs>333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Tatiana Chvets</cp:lastModifiedBy>
  <cp:revision>2</cp:revision>
  <cp:lastPrinted>1601-01-01T00:00:00Z</cp:lastPrinted>
  <dcterms:created xsi:type="dcterms:W3CDTF">2011-12-13T10:53:00Z</dcterms:created>
  <dcterms:modified xsi:type="dcterms:W3CDTF">2011-12-13T10:53:00Z</dcterms:modified>
</cp:coreProperties>
</file>