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43F803E" w14:textId="77777777" w:rsidTr="000E62AA">
        <w:trPr>
          <w:trHeight w:hRule="exact" w:val="851"/>
        </w:trPr>
        <w:tc>
          <w:tcPr>
            <w:tcW w:w="1280" w:type="dxa"/>
            <w:tcBorders>
              <w:bottom w:val="single" w:sz="4" w:space="0" w:color="auto"/>
            </w:tcBorders>
          </w:tcPr>
          <w:p w14:paraId="62E5E913" w14:textId="77777777" w:rsidR="00A1364C" w:rsidRPr="00F124C6" w:rsidRDefault="00A1364C" w:rsidP="00D02719"/>
        </w:tc>
        <w:tc>
          <w:tcPr>
            <w:tcW w:w="2273" w:type="dxa"/>
            <w:tcBorders>
              <w:bottom w:val="single" w:sz="4" w:space="0" w:color="auto"/>
            </w:tcBorders>
            <w:vAlign w:val="bottom"/>
          </w:tcPr>
          <w:p w14:paraId="292B7BEF"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043E473C" w14:textId="54A4F49B" w:rsidR="00A1364C" w:rsidRPr="007B4D9A" w:rsidRDefault="00B06F4D"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/RES/61/22</w:t>
            </w:r>
          </w:p>
        </w:tc>
      </w:tr>
      <w:tr w:rsidR="00A1364C" w:rsidRPr="00F124C6" w14:paraId="5531158B" w14:textId="77777777" w:rsidTr="000E62AA">
        <w:trPr>
          <w:trHeight w:hRule="exact" w:val="2835"/>
        </w:trPr>
        <w:tc>
          <w:tcPr>
            <w:tcW w:w="1280" w:type="dxa"/>
            <w:tcBorders>
              <w:top w:val="single" w:sz="4" w:space="0" w:color="auto"/>
              <w:bottom w:val="single" w:sz="12" w:space="0" w:color="auto"/>
            </w:tcBorders>
          </w:tcPr>
          <w:p w14:paraId="7327B43F" w14:textId="77777777" w:rsidR="00A1364C" w:rsidRPr="00F124C6" w:rsidRDefault="00A1364C" w:rsidP="000E62AA">
            <w:pPr>
              <w:spacing w:line="120" w:lineRule="atLeast"/>
              <w:rPr>
                <w:sz w:val="10"/>
                <w:szCs w:val="10"/>
              </w:rPr>
            </w:pPr>
          </w:p>
          <w:p w14:paraId="553ABA0A"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FFF3DD"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10721538" w14:textId="67A295CA" w:rsidR="00ED25B3" w:rsidRPr="00ED25B3" w:rsidRDefault="00B06F4D" w:rsidP="00ED25B3">
            <w:pPr>
              <w:spacing w:before="240" w:line="240" w:lineRule="atLeast"/>
              <w:rPr>
                <w:sz w:val="20"/>
              </w:rPr>
            </w:pPr>
            <w:r>
              <w:rPr>
                <w:sz w:val="20"/>
              </w:rPr>
              <w:t>Distr.: General</w:t>
            </w:r>
          </w:p>
          <w:p w14:paraId="62B217A1" w14:textId="1AB3BF28" w:rsidR="00A1364C" w:rsidRPr="00F124C6" w:rsidRDefault="00B06F4D" w:rsidP="00ED25B3">
            <w:pPr>
              <w:spacing w:line="240" w:lineRule="atLeast"/>
              <w:rPr>
                <w:sz w:val="20"/>
              </w:rPr>
            </w:pPr>
            <w:r>
              <w:rPr>
                <w:sz w:val="20"/>
              </w:rPr>
              <w:t>31</w:t>
            </w:r>
            <w:r w:rsidR="00ED25B3" w:rsidRPr="00ED25B3">
              <w:rPr>
                <w:sz w:val="20"/>
              </w:rPr>
              <w:t xml:space="preserve"> </w:t>
            </w:r>
            <w:r>
              <w:rPr>
                <w:sz w:val="20"/>
              </w:rPr>
              <w:t>March</w:t>
            </w:r>
            <w:r w:rsidR="00ED25B3" w:rsidRPr="00ED25B3">
              <w:rPr>
                <w:sz w:val="20"/>
              </w:rPr>
              <w:t xml:space="preserve"> </w:t>
            </w:r>
            <w:r>
              <w:rPr>
                <w:sz w:val="20"/>
              </w:rPr>
              <w:t>2</w:t>
            </w:r>
            <w:r w:rsidR="00ED25B3" w:rsidRPr="00ED25B3">
              <w:rPr>
                <w:sz w:val="20"/>
              </w:rPr>
              <w:t>0</w:t>
            </w:r>
            <w:r>
              <w:rPr>
                <w:sz w:val="20"/>
              </w:rPr>
              <w:t>26</w:t>
            </w:r>
          </w:p>
          <w:p w14:paraId="654173AC" w14:textId="7C6E2044" w:rsidR="00A1364C" w:rsidRPr="00F124C6" w:rsidRDefault="00B06F4D" w:rsidP="000E62AA">
            <w:pPr>
              <w:spacing w:line="240" w:lineRule="atLeast"/>
              <w:rPr>
                <w:sz w:val="20"/>
              </w:rPr>
            </w:pPr>
            <w:r>
              <w:rPr>
                <w:sz w:val="20"/>
              </w:rPr>
              <w:t>Chinese</w:t>
            </w:r>
          </w:p>
          <w:p w14:paraId="1AFF74D0" w14:textId="43408C8D" w:rsidR="00A1364C" w:rsidRPr="00F124C6" w:rsidRDefault="00B06F4D" w:rsidP="000E62AA">
            <w:pPr>
              <w:spacing w:line="240" w:lineRule="atLeast"/>
            </w:pPr>
            <w:r>
              <w:rPr>
                <w:sz w:val="20"/>
              </w:rPr>
              <w:t>Original: English</w:t>
            </w:r>
          </w:p>
        </w:tc>
      </w:tr>
    </w:tbl>
    <w:p w14:paraId="4FBD14C7" w14:textId="77777777" w:rsidR="00B418D5" w:rsidRDefault="00B418D5" w:rsidP="00C7253F">
      <w:pPr>
        <w:spacing w:before="120"/>
        <w:rPr>
          <w:rFonts w:eastAsia="黑体"/>
          <w:sz w:val="24"/>
          <w:szCs w:val="24"/>
          <w:lang w:val="fr-CH"/>
        </w:rPr>
      </w:pPr>
      <w:r>
        <w:rPr>
          <w:rFonts w:eastAsia="黑体" w:hint="eastAsia"/>
          <w:sz w:val="24"/>
          <w:szCs w:val="24"/>
          <w:lang w:val="fr-CH"/>
        </w:rPr>
        <w:t>人权理事会</w:t>
      </w:r>
    </w:p>
    <w:p w14:paraId="23D2E7BE" w14:textId="3E13F167" w:rsidR="00B418D5" w:rsidRDefault="00B418D5" w:rsidP="00C7253F">
      <w:pPr>
        <w:rPr>
          <w:rFonts w:eastAsia="黑体"/>
          <w:szCs w:val="21"/>
          <w:lang w:val="fr-CH"/>
        </w:rPr>
      </w:pPr>
      <w:r>
        <w:rPr>
          <w:rFonts w:eastAsia="黑体" w:hint="eastAsia"/>
          <w:szCs w:val="21"/>
          <w:lang w:val="fr-CH"/>
        </w:rPr>
        <w:t>第</w:t>
      </w:r>
      <w:r w:rsidR="002365E2" w:rsidRPr="002365E2">
        <w:rPr>
          <w:rFonts w:eastAsia="黑体" w:hint="eastAsia"/>
          <w:szCs w:val="21"/>
          <w:lang w:val="fr-CH"/>
        </w:rPr>
        <w:t>六十一</w:t>
      </w:r>
      <w:r>
        <w:rPr>
          <w:rFonts w:eastAsia="黑体" w:hint="eastAsia"/>
          <w:szCs w:val="21"/>
          <w:lang w:val="fr-CH"/>
        </w:rPr>
        <w:t>届会议</w:t>
      </w:r>
    </w:p>
    <w:p w14:paraId="6CCB5384" w14:textId="6502CCE7" w:rsidR="002365E2" w:rsidRDefault="00B06F4D" w:rsidP="00C7253F">
      <w:pPr>
        <w:rPr>
          <w:szCs w:val="21"/>
          <w:lang w:val="fr-CH"/>
        </w:rPr>
      </w:pPr>
      <w:r>
        <w:rPr>
          <w:rFonts w:hint="eastAsia"/>
          <w:szCs w:val="21"/>
          <w:lang w:val="fr-CH"/>
        </w:rPr>
        <w:t>2</w:t>
      </w:r>
      <w:r w:rsidR="009A6250" w:rsidRPr="009A6250">
        <w:rPr>
          <w:rFonts w:hint="eastAsia"/>
          <w:szCs w:val="21"/>
          <w:lang w:val="fr-CH"/>
        </w:rPr>
        <w:t>0</w:t>
      </w:r>
      <w:r>
        <w:rPr>
          <w:rFonts w:hint="eastAsia"/>
          <w:szCs w:val="21"/>
          <w:lang w:val="fr-CH"/>
        </w:rPr>
        <w:t>26</w:t>
      </w:r>
      <w:r w:rsidR="009A6250" w:rsidRPr="009A6250">
        <w:rPr>
          <w:rFonts w:hint="eastAsia"/>
          <w:szCs w:val="21"/>
          <w:lang w:val="fr-CH"/>
        </w:rPr>
        <w:t>年</w:t>
      </w:r>
      <w:r>
        <w:rPr>
          <w:rFonts w:hint="eastAsia"/>
          <w:szCs w:val="21"/>
          <w:lang w:val="fr-CH"/>
        </w:rPr>
        <w:t>2</w:t>
      </w:r>
      <w:r w:rsidR="009A6250" w:rsidRPr="009A6250">
        <w:rPr>
          <w:rFonts w:hint="eastAsia"/>
          <w:szCs w:val="21"/>
          <w:lang w:val="fr-CH"/>
        </w:rPr>
        <w:t>月</w:t>
      </w:r>
      <w:r>
        <w:rPr>
          <w:rFonts w:hint="eastAsia"/>
          <w:szCs w:val="21"/>
          <w:lang w:val="fr-CH"/>
        </w:rPr>
        <w:t>23</w:t>
      </w:r>
      <w:r w:rsidR="009A6250" w:rsidRPr="009A6250">
        <w:rPr>
          <w:rFonts w:hint="eastAsia"/>
          <w:szCs w:val="21"/>
          <w:lang w:val="fr-CH"/>
        </w:rPr>
        <w:t>日至</w:t>
      </w:r>
      <w:r>
        <w:rPr>
          <w:rFonts w:hint="eastAsia"/>
          <w:szCs w:val="21"/>
          <w:lang w:val="fr-CH"/>
        </w:rPr>
        <w:t>3</w:t>
      </w:r>
      <w:r w:rsidR="009A6250" w:rsidRPr="009A6250">
        <w:rPr>
          <w:rFonts w:hint="eastAsia"/>
          <w:szCs w:val="21"/>
          <w:lang w:val="fr-CH"/>
        </w:rPr>
        <w:t>月</w:t>
      </w:r>
      <w:r>
        <w:rPr>
          <w:rFonts w:hint="eastAsia"/>
          <w:szCs w:val="21"/>
          <w:lang w:val="fr-CH"/>
        </w:rPr>
        <w:t>31</w:t>
      </w:r>
      <w:r w:rsidR="009A6250" w:rsidRPr="009A6250">
        <w:rPr>
          <w:rFonts w:hint="eastAsia"/>
          <w:szCs w:val="21"/>
          <w:lang w:val="fr-CH"/>
        </w:rPr>
        <w:t>日</w:t>
      </w:r>
    </w:p>
    <w:p w14:paraId="6D112881" w14:textId="2489A4E7" w:rsidR="00B418D5" w:rsidRDefault="00B418D5" w:rsidP="00C7253F">
      <w:pPr>
        <w:rPr>
          <w:szCs w:val="21"/>
          <w:lang w:val="fr-CH"/>
        </w:rPr>
      </w:pPr>
      <w:r>
        <w:rPr>
          <w:rFonts w:hint="eastAsia"/>
          <w:szCs w:val="21"/>
          <w:lang w:val="fr-CH"/>
        </w:rPr>
        <w:t>议程项目</w:t>
      </w:r>
      <w:r w:rsidR="00B06F4D">
        <w:rPr>
          <w:rFonts w:hint="eastAsia"/>
          <w:szCs w:val="21"/>
          <w:lang w:val="fr-CH"/>
        </w:rPr>
        <w:t>3</w:t>
      </w:r>
    </w:p>
    <w:p w14:paraId="464BDDD1" w14:textId="07374D89" w:rsidR="00B418D5" w:rsidRDefault="009A6250" w:rsidP="009A6250">
      <w:pPr>
        <w:rPr>
          <w:rFonts w:eastAsia="黑体"/>
          <w:lang w:val="fr-CH"/>
        </w:rPr>
      </w:pPr>
      <w:r w:rsidRPr="009A6250">
        <w:rPr>
          <w:rFonts w:eastAsia="黑体" w:hint="eastAsia"/>
          <w:lang w:val="fr-CH"/>
        </w:rPr>
        <w:t>促进和保护所有人权</w:t>
      </w:r>
      <w:r w:rsidRPr="009A6250">
        <w:rPr>
          <w:rFonts w:eastAsia="黑体" w:hint="eastAsia"/>
          <w:spacing w:val="-50"/>
          <w:lang w:val="fr-CH"/>
        </w:rPr>
        <w:t>―</w:t>
      </w:r>
      <w:r w:rsidRPr="009A6250">
        <w:rPr>
          <w:rFonts w:eastAsia="黑体" w:hint="eastAsia"/>
          <w:lang w:val="fr-CH"/>
        </w:rPr>
        <w:t>―公民权利、政治权利、</w:t>
      </w:r>
      <w:r>
        <w:rPr>
          <w:rFonts w:eastAsia="黑体"/>
          <w:lang w:val="fr-CH"/>
        </w:rPr>
        <w:br/>
      </w:r>
      <w:r w:rsidRPr="009A6250">
        <w:rPr>
          <w:rFonts w:eastAsia="黑体" w:hint="eastAsia"/>
          <w:lang w:val="fr-CH"/>
        </w:rPr>
        <w:t>经济、社会及文化权利</w:t>
      </w:r>
      <w:r w:rsidR="00B06F4D">
        <w:rPr>
          <w:rFonts w:eastAsia="黑体" w:hint="eastAsia"/>
          <w:lang w:val="fr-CH"/>
        </w:rPr>
        <w:t>，</w:t>
      </w:r>
      <w:r w:rsidRPr="009A6250">
        <w:rPr>
          <w:rFonts w:eastAsia="黑体" w:hint="eastAsia"/>
          <w:lang w:val="fr-CH"/>
        </w:rPr>
        <w:t>包括发展权</w:t>
      </w:r>
    </w:p>
    <w:p w14:paraId="55208A49" w14:textId="1E7DE182" w:rsidR="009A6250" w:rsidRPr="009A6250" w:rsidRDefault="009A6250" w:rsidP="009A6250">
      <w:pPr>
        <w:pStyle w:val="HChGC"/>
        <w:rPr>
          <w:lang w:val="fr-CH"/>
        </w:rPr>
      </w:pPr>
      <w:r w:rsidRPr="009A6250">
        <w:rPr>
          <w:rFonts w:hint="eastAsia"/>
          <w:lang w:val="fr-CH"/>
        </w:rPr>
        <w:tab/>
      </w:r>
      <w:r w:rsidRPr="009A6250">
        <w:rPr>
          <w:rFonts w:hint="eastAsia"/>
          <w:lang w:val="fr-CH"/>
        </w:rPr>
        <w:tab/>
      </w:r>
      <w:r w:rsidRPr="009A6250">
        <w:rPr>
          <w:rFonts w:hint="eastAsia"/>
          <w:lang w:val="fr-CH"/>
        </w:rPr>
        <w:t>人权理事会</w:t>
      </w:r>
      <w:r w:rsidR="00B06F4D">
        <w:rPr>
          <w:rFonts w:hint="eastAsia"/>
          <w:lang w:val="fr-CH"/>
        </w:rPr>
        <w:t>2</w:t>
      </w:r>
      <w:r w:rsidRPr="009A6250">
        <w:rPr>
          <w:rFonts w:hint="eastAsia"/>
          <w:lang w:val="fr-CH"/>
        </w:rPr>
        <w:t>0</w:t>
      </w:r>
      <w:r w:rsidR="00B06F4D">
        <w:rPr>
          <w:rFonts w:hint="eastAsia"/>
          <w:lang w:val="fr-CH"/>
        </w:rPr>
        <w:t>26</w:t>
      </w:r>
      <w:r w:rsidRPr="009A6250">
        <w:rPr>
          <w:rFonts w:hint="eastAsia"/>
          <w:lang w:val="fr-CH"/>
        </w:rPr>
        <w:t>年</w:t>
      </w:r>
      <w:r w:rsidR="00B06F4D">
        <w:rPr>
          <w:rFonts w:hint="eastAsia"/>
          <w:lang w:val="fr-CH"/>
        </w:rPr>
        <w:t>3</w:t>
      </w:r>
      <w:r w:rsidRPr="009A6250">
        <w:rPr>
          <w:rFonts w:hint="eastAsia"/>
          <w:lang w:val="fr-CH"/>
        </w:rPr>
        <w:t>月</w:t>
      </w:r>
      <w:r w:rsidR="00B06F4D">
        <w:rPr>
          <w:rFonts w:hint="eastAsia"/>
          <w:lang w:val="fr-CH"/>
        </w:rPr>
        <w:t>3</w:t>
      </w:r>
      <w:r w:rsidRPr="009A6250">
        <w:rPr>
          <w:rFonts w:hint="eastAsia"/>
          <w:lang w:val="fr-CH"/>
        </w:rPr>
        <w:t>0</w:t>
      </w:r>
      <w:r w:rsidRPr="009A6250">
        <w:rPr>
          <w:rFonts w:hint="eastAsia"/>
          <w:lang w:val="fr-CH"/>
        </w:rPr>
        <w:t>日通过的决议</w:t>
      </w:r>
    </w:p>
    <w:p w14:paraId="5714685C" w14:textId="7DE98FAD" w:rsidR="007B4D9A" w:rsidRDefault="009A6250" w:rsidP="009A6250">
      <w:pPr>
        <w:pStyle w:val="H1GC"/>
        <w:rPr>
          <w:lang w:val="fr-CH"/>
        </w:rPr>
      </w:pPr>
      <w:r>
        <w:rPr>
          <w:lang w:val="fr-CH"/>
        </w:rPr>
        <w:tab/>
      </w:r>
      <w:r w:rsidR="00B06F4D">
        <w:rPr>
          <w:rFonts w:hint="eastAsia"/>
          <w:lang w:val="fr-CH"/>
        </w:rPr>
        <w:t>61/22.</w:t>
      </w:r>
      <w:r w:rsidRPr="009A6250">
        <w:rPr>
          <w:rFonts w:hint="eastAsia"/>
          <w:lang w:val="fr-CH"/>
        </w:rPr>
        <w:tab/>
      </w:r>
      <w:r w:rsidRPr="009A6250">
        <w:rPr>
          <w:rFonts w:hint="eastAsia"/>
          <w:lang w:val="fr-CH"/>
        </w:rPr>
        <w:t>人权维护者处境特别报告员的任务</w:t>
      </w:r>
    </w:p>
    <w:p w14:paraId="2E0850E6" w14:textId="57151C36" w:rsidR="00E04035" w:rsidRPr="00E04035" w:rsidRDefault="00E04035" w:rsidP="00E04035">
      <w:pPr>
        <w:pStyle w:val="SingleTxtGC"/>
      </w:pPr>
      <w:r w:rsidRPr="00E04035">
        <w:tab/>
      </w:r>
      <w:r w:rsidRPr="00E04035">
        <w:rPr>
          <w:rFonts w:eastAsia="楷体"/>
          <w:b/>
          <w:lang w:val="fr-CH"/>
        </w:rPr>
        <w:t>人权理事会</w:t>
      </w:r>
      <w:r w:rsidR="00B06F4D">
        <w:rPr>
          <w:rFonts w:eastAsia="楷体"/>
          <w:b/>
          <w:bCs/>
          <w:lang w:val="fr-CH"/>
        </w:rPr>
        <w:t>，</w:t>
      </w:r>
    </w:p>
    <w:p w14:paraId="10145509" w14:textId="690948CB" w:rsidR="00E04035" w:rsidRPr="00E04035" w:rsidRDefault="00E04035" w:rsidP="00E04035">
      <w:pPr>
        <w:pStyle w:val="SingleTxtGC"/>
        <w:rPr>
          <w:lang w:val="fr-CH"/>
        </w:rPr>
      </w:pPr>
      <w:r w:rsidRPr="00E04035">
        <w:rPr>
          <w:rFonts w:eastAsia="楷体"/>
          <w:b/>
          <w:lang w:val="fr-CH"/>
        </w:rPr>
        <w:tab/>
      </w:r>
      <w:r w:rsidRPr="00E04035">
        <w:rPr>
          <w:rFonts w:eastAsia="楷体"/>
          <w:b/>
          <w:lang w:val="fr-CH"/>
        </w:rPr>
        <w:t>遵循</w:t>
      </w:r>
      <w:r w:rsidRPr="00E04035">
        <w:rPr>
          <w:lang w:val="fr-CH"/>
        </w:rPr>
        <w:t>《联合国宪章》的宗旨和原则、《世界人权宣言》、国际人权两公约和其他有关文书</w:t>
      </w:r>
      <w:r w:rsidR="00B06F4D">
        <w:rPr>
          <w:lang w:val="fr-CH"/>
        </w:rPr>
        <w:t>，</w:t>
      </w:r>
    </w:p>
    <w:p w14:paraId="770EE6B3" w14:textId="69D6F539" w:rsidR="00E04035" w:rsidRPr="00E04035" w:rsidRDefault="00E04035" w:rsidP="00E04035">
      <w:pPr>
        <w:pStyle w:val="SingleTxtGC"/>
        <w:rPr>
          <w:lang w:val="fr-CH"/>
        </w:rPr>
      </w:pPr>
      <w:r w:rsidRPr="00E04035">
        <w:rPr>
          <w:rFonts w:eastAsia="楷体"/>
          <w:b/>
          <w:lang w:val="fr-CH"/>
        </w:rPr>
        <w:tab/>
      </w:r>
      <w:r w:rsidRPr="00E04035">
        <w:rPr>
          <w:rFonts w:eastAsia="楷体"/>
          <w:b/>
          <w:lang w:val="fr-CH"/>
        </w:rPr>
        <w:t>回顾</w:t>
      </w:r>
      <w:r w:rsidRPr="00E04035">
        <w:rPr>
          <w:lang w:val="fr-CH"/>
        </w:rPr>
        <w:t>大会</w:t>
      </w:r>
      <w:r w:rsidR="00B06F4D">
        <w:rPr>
          <w:lang w:val="fr-CH"/>
        </w:rPr>
        <w:t>1998</w:t>
      </w:r>
      <w:r w:rsidRPr="00E04035">
        <w:rPr>
          <w:lang w:val="fr-CH"/>
        </w:rPr>
        <w:t>年</w:t>
      </w:r>
      <w:r w:rsidR="00B06F4D">
        <w:rPr>
          <w:lang w:val="fr-CH"/>
        </w:rPr>
        <w:t>12</w:t>
      </w:r>
      <w:r w:rsidRPr="00E04035">
        <w:rPr>
          <w:lang w:val="fr-CH"/>
        </w:rPr>
        <w:t>月</w:t>
      </w:r>
      <w:r w:rsidR="00B06F4D">
        <w:rPr>
          <w:lang w:val="fr-CH"/>
        </w:rPr>
        <w:t>9</w:t>
      </w:r>
      <w:r w:rsidRPr="00E04035">
        <w:rPr>
          <w:lang w:val="fr-CH"/>
        </w:rPr>
        <w:t>日第</w:t>
      </w:r>
      <w:r w:rsidR="00B06F4D">
        <w:rPr>
          <w:lang w:val="fr-CH"/>
        </w:rPr>
        <w:t>53/144</w:t>
      </w:r>
      <w:r w:rsidRPr="00E04035">
        <w:rPr>
          <w:lang w:val="fr-CH"/>
        </w:rPr>
        <w:t>号决议</w:t>
      </w:r>
      <w:r w:rsidR="00B06F4D">
        <w:rPr>
          <w:lang w:val="fr-CH"/>
        </w:rPr>
        <w:t>，</w:t>
      </w:r>
      <w:r w:rsidRPr="00E04035">
        <w:rPr>
          <w:lang w:val="fr-CH"/>
        </w:rPr>
        <w:t>其中大会协商一致通过了</w:t>
      </w:r>
      <w:r w:rsidRPr="00E04035">
        <w:rPr>
          <w:rFonts w:hint="eastAsia"/>
          <w:lang w:val="fr-CH"/>
        </w:rPr>
        <w:t>该决议</w:t>
      </w:r>
      <w:r w:rsidRPr="00E04035">
        <w:rPr>
          <w:lang w:val="fr-CH"/>
        </w:rPr>
        <w:t>附件所载《个人、群体和社会机构在促进和保护普遍公认的人权和基本自由方面的权利和义务宣言》</w:t>
      </w:r>
      <w:r w:rsidR="00B06F4D">
        <w:rPr>
          <w:rFonts w:hint="eastAsia"/>
          <w:lang w:val="fr-CH"/>
        </w:rPr>
        <w:t>(</w:t>
      </w:r>
      <w:r w:rsidRPr="00E04035">
        <w:rPr>
          <w:lang w:val="fr-CH"/>
        </w:rPr>
        <w:t>通常称为《人权维护者宣言》</w:t>
      </w:r>
      <w:r w:rsidR="00B06F4D">
        <w:rPr>
          <w:rFonts w:hint="eastAsia"/>
          <w:lang w:val="fr-CH"/>
        </w:rPr>
        <w:t>)</w:t>
      </w:r>
      <w:r w:rsidR="00B06F4D">
        <w:rPr>
          <w:lang w:val="fr-CH"/>
        </w:rPr>
        <w:t>，</w:t>
      </w:r>
      <w:r w:rsidRPr="00E04035">
        <w:rPr>
          <w:lang w:val="fr-CH"/>
        </w:rPr>
        <w:t>并重申《宣言》十分重要</w:t>
      </w:r>
      <w:r w:rsidR="00B06F4D">
        <w:rPr>
          <w:lang w:val="fr-CH"/>
        </w:rPr>
        <w:t>，</w:t>
      </w:r>
      <w:r w:rsidRPr="00E04035">
        <w:rPr>
          <w:lang w:val="fr-CH"/>
        </w:rPr>
        <w:t>必须得到宣传和充分有效的执行</w:t>
      </w:r>
      <w:r w:rsidR="00B06F4D">
        <w:rPr>
          <w:lang w:val="fr-CH"/>
        </w:rPr>
        <w:t>，</w:t>
      </w:r>
    </w:p>
    <w:p w14:paraId="11B55638" w14:textId="665B701B" w:rsidR="00E04035" w:rsidRPr="00E04035" w:rsidRDefault="00E04035" w:rsidP="00E04035">
      <w:pPr>
        <w:pStyle w:val="SingleTxtGC"/>
      </w:pPr>
      <w:r w:rsidRPr="00E04035">
        <w:rPr>
          <w:rFonts w:eastAsia="楷体"/>
          <w:b/>
          <w:lang w:val="fr-CH"/>
        </w:rPr>
        <w:tab/>
      </w:r>
      <w:r w:rsidRPr="00E04035">
        <w:rPr>
          <w:rFonts w:eastAsia="楷体"/>
          <w:b/>
          <w:lang w:val="fr-CH"/>
        </w:rPr>
        <w:t>又回顾</w:t>
      </w:r>
      <w:r w:rsidRPr="00E04035">
        <w:rPr>
          <w:lang w:val="fr-CH"/>
        </w:rPr>
        <w:t>上述宣言各项条款持续有效和适用</w:t>
      </w:r>
      <w:r w:rsidR="00B06F4D">
        <w:rPr>
          <w:lang w:val="fr-CH"/>
        </w:rPr>
        <w:t>，</w:t>
      </w:r>
    </w:p>
    <w:p w14:paraId="74B9591D" w14:textId="0D6EE2DD" w:rsidR="00E04035" w:rsidRPr="00E04035" w:rsidRDefault="00E04035" w:rsidP="00E04035">
      <w:pPr>
        <w:pStyle w:val="SingleTxtGC"/>
      </w:pPr>
      <w:r w:rsidRPr="00E04035">
        <w:rPr>
          <w:rFonts w:eastAsia="楷体"/>
          <w:b/>
          <w:lang w:val="fr-CH"/>
        </w:rPr>
        <w:tab/>
      </w:r>
      <w:r w:rsidRPr="00E04035">
        <w:rPr>
          <w:rFonts w:eastAsia="楷体"/>
          <w:b/>
          <w:lang w:val="fr-CH"/>
        </w:rPr>
        <w:t>注意到</w:t>
      </w:r>
      <w:r w:rsidRPr="00E04035">
        <w:rPr>
          <w:lang w:val="fr-CH"/>
        </w:rPr>
        <w:t>民间社会纪念《人权维护者宣言》发表二十五周年的活动</w:t>
      </w:r>
      <w:r w:rsidR="00B06F4D">
        <w:rPr>
          <w:lang w:val="fr-CH"/>
        </w:rPr>
        <w:t>，</w:t>
      </w:r>
      <w:r w:rsidRPr="00E04035">
        <w:rPr>
          <w:lang w:val="fr-CH"/>
        </w:rPr>
        <w:t>特别是</w:t>
      </w:r>
      <w:r w:rsidR="00B06F4D">
        <w:rPr>
          <w:rFonts w:hint="eastAsia"/>
          <w:lang w:val="fr-CH"/>
        </w:rPr>
        <w:t>“</w:t>
      </w:r>
      <w:r w:rsidRPr="00E04035">
        <w:rPr>
          <w:lang w:val="fr-CH"/>
        </w:rPr>
        <w:t>人权维护者宣言</w:t>
      </w:r>
      <w:r w:rsidRPr="00E04035">
        <w:rPr>
          <w:lang w:val="fr-CH"/>
        </w:rPr>
        <w:t>+</w:t>
      </w:r>
      <w:r w:rsidR="00B06F4D">
        <w:rPr>
          <w:lang w:val="fr-CH"/>
        </w:rPr>
        <w:t>25</w:t>
      </w:r>
      <w:r w:rsidR="00B06F4D">
        <w:rPr>
          <w:rFonts w:hint="eastAsia"/>
          <w:lang w:val="fr-CH"/>
        </w:rPr>
        <w:t>”</w:t>
      </w:r>
      <w:r w:rsidR="00B06F4D">
        <w:rPr>
          <w:lang w:val="fr-CH"/>
        </w:rPr>
        <w:t>(</w:t>
      </w:r>
      <w:r w:rsidR="00B06F4D">
        <w:rPr>
          <w:rFonts w:hint="eastAsia"/>
          <w:lang w:val="fr-CH"/>
        </w:rPr>
        <w:t>“</w:t>
      </w:r>
      <w:r w:rsidRPr="00E04035">
        <w:rPr>
          <w:lang w:val="fr-CH"/>
        </w:rPr>
        <w:t>宣言</w:t>
      </w:r>
      <w:r w:rsidRPr="00E04035">
        <w:rPr>
          <w:lang w:val="fr-CH"/>
        </w:rPr>
        <w:t>+</w:t>
      </w:r>
      <w:r w:rsidR="00B06F4D">
        <w:rPr>
          <w:lang w:val="fr-CH"/>
        </w:rPr>
        <w:t>25</w:t>
      </w:r>
      <w:r w:rsidR="00B06F4D">
        <w:rPr>
          <w:rFonts w:hint="eastAsia"/>
          <w:lang w:val="fr-CH"/>
        </w:rPr>
        <w:t>”</w:t>
      </w:r>
      <w:r w:rsidR="00B06F4D">
        <w:rPr>
          <w:lang w:val="fr-CH"/>
        </w:rPr>
        <w:t>)</w:t>
      </w:r>
      <w:r w:rsidR="00B06F4D">
        <w:rPr>
          <w:lang w:val="fr-CH"/>
        </w:rPr>
        <w:t>，</w:t>
      </w:r>
    </w:p>
    <w:p w14:paraId="059CA546" w14:textId="424E3493" w:rsidR="00E04035" w:rsidRPr="00E04035" w:rsidRDefault="00E04035" w:rsidP="00E04035">
      <w:pPr>
        <w:pStyle w:val="SingleTxtGC"/>
      </w:pPr>
      <w:r w:rsidRPr="00E04035">
        <w:rPr>
          <w:rFonts w:eastAsia="楷体"/>
          <w:b/>
          <w:lang w:val="fr-CH"/>
        </w:rPr>
        <w:tab/>
      </w:r>
      <w:r w:rsidRPr="00E04035">
        <w:rPr>
          <w:rFonts w:eastAsia="楷体"/>
          <w:b/>
          <w:lang w:val="fr-CH"/>
        </w:rPr>
        <w:t>回顾</w:t>
      </w:r>
      <w:r w:rsidRPr="00E04035">
        <w:rPr>
          <w:lang w:val="fr-CH"/>
        </w:rPr>
        <w:t>以往关于这一主题的所有决议</w:t>
      </w:r>
      <w:r w:rsidR="00B06F4D">
        <w:rPr>
          <w:lang w:val="fr-CH"/>
        </w:rPr>
        <w:t>，</w:t>
      </w:r>
      <w:r w:rsidRPr="00E04035">
        <w:rPr>
          <w:lang w:val="fr-CH"/>
        </w:rPr>
        <w:t>包括人权理事会</w:t>
      </w:r>
      <w:r w:rsidR="00B06F4D">
        <w:rPr>
          <w:lang w:val="fr-CH"/>
        </w:rPr>
        <w:t>2</w:t>
      </w:r>
      <w:r w:rsidRPr="00E04035">
        <w:rPr>
          <w:lang w:val="fr-CH"/>
        </w:rPr>
        <w:t>0</w:t>
      </w:r>
      <w:r w:rsidR="00B06F4D">
        <w:rPr>
          <w:lang w:val="fr-CH"/>
        </w:rPr>
        <w:t>11</w:t>
      </w:r>
      <w:r w:rsidRPr="00E04035">
        <w:rPr>
          <w:lang w:val="fr-CH"/>
        </w:rPr>
        <w:t>年</w:t>
      </w:r>
      <w:r w:rsidR="00B06F4D">
        <w:rPr>
          <w:lang w:val="fr-CH"/>
        </w:rPr>
        <w:t>3</w:t>
      </w:r>
      <w:r w:rsidRPr="00E04035">
        <w:rPr>
          <w:lang w:val="fr-CH"/>
        </w:rPr>
        <w:t>月</w:t>
      </w:r>
      <w:r w:rsidR="00B06F4D">
        <w:rPr>
          <w:lang w:val="fr-CH"/>
        </w:rPr>
        <w:t>24</w:t>
      </w:r>
      <w:r w:rsidRPr="00E04035">
        <w:rPr>
          <w:lang w:val="fr-CH"/>
        </w:rPr>
        <w:t>日第</w:t>
      </w:r>
      <w:r w:rsidR="00B06F4D">
        <w:rPr>
          <w:lang w:val="fr-CH"/>
        </w:rPr>
        <w:t>16/5</w:t>
      </w:r>
      <w:r w:rsidRPr="00E04035">
        <w:rPr>
          <w:lang w:val="fr-CH"/>
        </w:rPr>
        <w:t>号、</w:t>
      </w:r>
      <w:r w:rsidR="00B06F4D">
        <w:rPr>
          <w:lang w:val="fr-CH"/>
        </w:rPr>
        <w:t>2</w:t>
      </w:r>
      <w:r w:rsidRPr="00E04035">
        <w:rPr>
          <w:lang w:val="fr-CH"/>
        </w:rPr>
        <w:t>0</w:t>
      </w:r>
      <w:r w:rsidR="00B06F4D">
        <w:rPr>
          <w:lang w:val="fr-CH"/>
        </w:rPr>
        <w:t>14</w:t>
      </w:r>
      <w:r w:rsidRPr="00E04035">
        <w:rPr>
          <w:lang w:val="fr-CH"/>
        </w:rPr>
        <w:t>年</w:t>
      </w:r>
      <w:r w:rsidR="00B06F4D">
        <w:rPr>
          <w:lang w:val="fr-CH"/>
        </w:rPr>
        <w:t>3</w:t>
      </w:r>
      <w:r w:rsidRPr="00E04035">
        <w:rPr>
          <w:lang w:val="fr-CH"/>
        </w:rPr>
        <w:t>月</w:t>
      </w:r>
      <w:r w:rsidR="00B06F4D">
        <w:rPr>
          <w:lang w:val="fr-CH"/>
        </w:rPr>
        <w:t>28</w:t>
      </w:r>
      <w:r w:rsidRPr="00E04035">
        <w:rPr>
          <w:lang w:val="fr-CH"/>
        </w:rPr>
        <w:t>日第</w:t>
      </w:r>
      <w:r w:rsidR="00B06F4D">
        <w:rPr>
          <w:lang w:val="fr-CH"/>
        </w:rPr>
        <w:t>25/18</w:t>
      </w:r>
      <w:r w:rsidRPr="00E04035">
        <w:rPr>
          <w:lang w:val="fr-CH"/>
        </w:rPr>
        <w:t>号、</w:t>
      </w:r>
      <w:r w:rsidR="00B06F4D">
        <w:rPr>
          <w:lang w:val="fr-CH"/>
        </w:rPr>
        <w:t>2</w:t>
      </w:r>
      <w:r w:rsidRPr="00E04035">
        <w:rPr>
          <w:lang w:val="fr-CH"/>
        </w:rPr>
        <w:t>0</w:t>
      </w:r>
      <w:r w:rsidR="00B06F4D">
        <w:rPr>
          <w:lang w:val="fr-CH"/>
        </w:rPr>
        <w:t>16</w:t>
      </w:r>
      <w:r w:rsidRPr="00E04035">
        <w:rPr>
          <w:lang w:val="fr-CH"/>
        </w:rPr>
        <w:t>年</w:t>
      </w:r>
      <w:r w:rsidR="00B06F4D">
        <w:rPr>
          <w:lang w:val="fr-CH"/>
        </w:rPr>
        <w:t>3</w:t>
      </w:r>
      <w:r w:rsidRPr="00E04035">
        <w:rPr>
          <w:lang w:val="fr-CH"/>
        </w:rPr>
        <w:t>月</w:t>
      </w:r>
      <w:r w:rsidR="00B06F4D">
        <w:rPr>
          <w:lang w:val="fr-CH"/>
        </w:rPr>
        <w:t>24</w:t>
      </w:r>
      <w:r w:rsidRPr="00E04035">
        <w:rPr>
          <w:lang w:val="fr-CH"/>
        </w:rPr>
        <w:t>日第</w:t>
      </w:r>
      <w:r w:rsidR="00B06F4D">
        <w:rPr>
          <w:lang w:val="fr-CH"/>
        </w:rPr>
        <w:t>31/32</w:t>
      </w:r>
      <w:r w:rsidRPr="00E04035">
        <w:rPr>
          <w:lang w:val="fr-CH"/>
        </w:rPr>
        <w:t>号、</w:t>
      </w:r>
      <w:r w:rsidR="00B06F4D">
        <w:rPr>
          <w:lang w:val="fr-CH"/>
        </w:rPr>
        <w:t>2</w:t>
      </w:r>
      <w:r w:rsidRPr="00E04035">
        <w:rPr>
          <w:lang w:val="fr-CH"/>
        </w:rPr>
        <w:t>0</w:t>
      </w:r>
      <w:r w:rsidR="00B06F4D">
        <w:rPr>
          <w:lang w:val="fr-CH"/>
        </w:rPr>
        <w:t>17</w:t>
      </w:r>
      <w:r w:rsidRPr="00E04035">
        <w:rPr>
          <w:lang w:val="fr-CH"/>
        </w:rPr>
        <w:t>年</w:t>
      </w:r>
      <w:r w:rsidR="00B06F4D">
        <w:rPr>
          <w:lang w:val="fr-CH"/>
        </w:rPr>
        <w:t>3</w:t>
      </w:r>
      <w:r w:rsidRPr="00E04035">
        <w:rPr>
          <w:lang w:val="fr-CH"/>
        </w:rPr>
        <w:t>月</w:t>
      </w:r>
      <w:r w:rsidR="00B06F4D">
        <w:rPr>
          <w:lang w:val="fr-CH"/>
        </w:rPr>
        <w:t>23</w:t>
      </w:r>
      <w:r w:rsidRPr="00E04035">
        <w:rPr>
          <w:lang w:val="fr-CH"/>
        </w:rPr>
        <w:t>日第</w:t>
      </w:r>
      <w:r w:rsidR="00B06F4D">
        <w:rPr>
          <w:lang w:val="fr-CH"/>
        </w:rPr>
        <w:t>34/5</w:t>
      </w:r>
      <w:r w:rsidRPr="00E04035">
        <w:rPr>
          <w:lang w:val="fr-CH"/>
        </w:rPr>
        <w:t>号、</w:t>
      </w:r>
      <w:r w:rsidR="00B06F4D">
        <w:rPr>
          <w:lang w:val="fr-CH"/>
        </w:rPr>
        <w:t>2</w:t>
      </w:r>
      <w:r w:rsidRPr="00E04035">
        <w:rPr>
          <w:lang w:val="fr-CH"/>
        </w:rPr>
        <w:t>0</w:t>
      </w:r>
      <w:r w:rsidR="00B06F4D">
        <w:rPr>
          <w:lang w:val="fr-CH"/>
        </w:rPr>
        <w:t>19</w:t>
      </w:r>
      <w:r w:rsidRPr="00E04035">
        <w:rPr>
          <w:lang w:val="fr-CH"/>
        </w:rPr>
        <w:t>年</w:t>
      </w:r>
      <w:r w:rsidR="00B06F4D">
        <w:rPr>
          <w:lang w:val="fr-CH"/>
        </w:rPr>
        <w:t>3</w:t>
      </w:r>
      <w:r w:rsidRPr="00E04035">
        <w:rPr>
          <w:lang w:val="fr-CH"/>
        </w:rPr>
        <w:t>月</w:t>
      </w:r>
      <w:r w:rsidR="00B06F4D">
        <w:rPr>
          <w:lang w:val="fr-CH"/>
        </w:rPr>
        <w:t>21</w:t>
      </w:r>
      <w:r w:rsidRPr="00E04035">
        <w:rPr>
          <w:lang w:val="fr-CH"/>
        </w:rPr>
        <w:t>日第</w:t>
      </w:r>
      <w:r w:rsidR="00B06F4D">
        <w:rPr>
          <w:lang w:val="fr-CH"/>
        </w:rPr>
        <w:t>4</w:t>
      </w:r>
      <w:r w:rsidRPr="00E04035">
        <w:rPr>
          <w:lang w:val="fr-CH"/>
        </w:rPr>
        <w:t>0</w:t>
      </w:r>
      <w:r w:rsidR="00B06F4D">
        <w:rPr>
          <w:lang w:val="fr-CH"/>
        </w:rPr>
        <w:t>/11</w:t>
      </w:r>
      <w:r w:rsidRPr="00E04035">
        <w:rPr>
          <w:lang w:val="fr-CH"/>
        </w:rPr>
        <w:t>号、</w:t>
      </w:r>
      <w:r w:rsidR="00B06F4D">
        <w:rPr>
          <w:lang w:val="fr-CH"/>
        </w:rPr>
        <w:t>2</w:t>
      </w:r>
      <w:r w:rsidRPr="00E04035">
        <w:rPr>
          <w:lang w:val="fr-CH"/>
        </w:rPr>
        <w:t>0</w:t>
      </w:r>
      <w:r w:rsidR="00B06F4D">
        <w:rPr>
          <w:lang w:val="fr-CH"/>
        </w:rPr>
        <w:t>2</w:t>
      </w:r>
      <w:r w:rsidRPr="00E04035">
        <w:rPr>
          <w:lang w:val="fr-CH"/>
        </w:rPr>
        <w:t>0</w:t>
      </w:r>
      <w:r w:rsidRPr="00E04035">
        <w:rPr>
          <w:lang w:val="fr-CH"/>
        </w:rPr>
        <w:t>年</w:t>
      </w:r>
      <w:r w:rsidR="00B06F4D">
        <w:rPr>
          <w:lang w:val="fr-CH"/>
        </w:rPr>
        <w:t>6</w:t>
      </w:r>
      <w:r w:rsidRPr="00E04035">
        <w:rPr>
          <w:lang w:val="fr-CH"/>
        </w:rPr>
        <w:t>月</w:t>
      </w:r>
      <w:r w:rsidR="00B06F4D">
        <w:rPr>
          <w:lang w:val="fr-CH"/>
        </w:rPr>
        <w:t>22</w:t>
      </w:r>
      <w:r w:rsidRPr="00E04035">
        <w:rPr>
          <w:lang w:val="fr-CH"/>
        </w:rPr>
        <w:t>日第</w:t>
      </w:r>
      <w:r w:rsidR="00B06F4D">
        <w:rPr>
          <w:lang w:val="fr-CH"/>
        </w:rPr>
        <w:t>43/16</w:t>
      </w:r>
      <w:r w:rsidRPr="00E04035">
        <w:rPr>
          <w:lang w:val="fr-CH"/>
        </w:rPr>
        <w:t>号、</w:t>
      </w:r>
      <w:r w:rsidR="00B06F4D">
        <w:rPr>
          <w:lang w:val="fr-CH"/>
        </w:rPr>
        <w:t>2</w:t>
      </w:r>
      <w:r w:rsidRPr="00E04035">
        <w:rPr>
          <w:lang w:val="fr-CH"/>
        </w:rPr>
        <w:t>0</w:t>
      </w:r>
      <w:r w:rsidR="00B06F4D">
        <w:rPr>
          <w:lang w:val="fr-CH"/>
        </w:rPr>
        <w:t>22</w:t>
      </w:r>
      <w:r w:rsidRPr="00E04035">
        <w:rPr>
          <w:lang w:val="fr-CH"/>
        </w:rPr>
        <w:t>年</w:t>
      </w:r>
      <w:r w:rsidR="00B06F4D">
        <w:rPr>
          <w:lang w:val="fr-CH"/>
        </w:rPr>
        <w:t>4</w:t>
      </w:r>
      <w:r w:rsidRPr="00E04035">
        <w:rPr>
          <w:lang w:val="fr-CH"/>
        </w:rPr>
        <w:t>月</w:t>
      </w:r>
      <w:r w:rsidR="00B06F4D">
        <w:rPr>
          <w:lang w:val="fr-CH"/>
        </w:rPr>
        <w:t>1</w:t>
      </w:r>
      <w:r w:rsidRPr="00E04035">
        <w:rPr>
          <w:lang w:val="fr-CH"/>
        </w:rPr>
        <w:t>日第</w:t>
      </w:r>
      <w:r w:rsidR="00B06F4D">
        <w:rPr>
          <w:lang w:val="fr-CH"/>
        </w:rPr>
        <w:t>49/18</w:t>
      </w:r>
      <w:r w:rsidRPr="00E04035">
        <w:rPr>
          <w:lang w:val="fr-CH"/>
        </w:rPr>
        <w:t>号、</w:t>
      </w:r>
      <w:r w:rsidR="00B06F4D">
        <w:rPr>
          <w:lang w:val="fr-CH"/>
        </w:rPr>
        <w:t>2</w:t>
      </w:r>
      <w:r w:rsidRPr="00E04035">
        <w:rPr>
          <w:lang w:val="fr-CH"/>
        </w:rPr>
        <w:t>0</w:t>
      </w:r>
      <w:r w:rsidR="00B06F4D">
        <w:rPr>
          <w:lang w:val="fr-CH"/>
        </w:rPr>
        <w:t>23</w:t>
      </w:r>
      <w:r w:rsidRPr="00E04035">
        <w:rPr>
          <w:lang w:val="fr-CH"/>
        </w:rPr>
        <w:t>年</w:t>
      </w:r>
      <w:r w:rsidR="00B06F4D">
        <w:rPr>
          <w:lang w:val="fr-CH"/>
        </w:rPr>
        <w:t>4</w:t>
      </w:r>
      <w:r w:rsidRPr="00E04035">
        <w:rPr>
          <w:lang w:val="fr-CH"/>
        </w:rPr>
        <w:t>月</w:t>
      </w:r>
      <w:r w:rsidR="00B06F4D">
        <w:rPr>
          <w:lang w:val="fr-CH"/>
        </w:rPr>
        <w:t>3</w:t>
      </w:r>
      <w:r w:rsidRPr="00E04035">
        <w:rPr>
          <w:lang w:val="fr-CH"/>
        </w:rPr>
        <w:t>日第</w:t>
      </w:r>
      <w:r w:rsidR="00B06F4D">
        <w:rPr>
          <w:lang w:val="fr-CH"/>
        </w:rPr>
        <w:t>52/4</w:t>
      </w:r>
      <w:r w:rsidRPr="00E04035">
        <w:rPr>
          <w:lang w:val="fr-CH"/>
        </w:rPr>
        <w:t>号和</w:t>
      </w:r>
      <w:r w:rsidR="00B06F4D">
        <w:rPr>
          <w:lang w:val="fr-CH"/>
        </w:rPr>
        <w:t>2</w:t>
      </w:r>
      <w:r w:rsidRPr="00E04035">
        <w:rPr>
          <w:lang w:val="fr-CH"/>
        </w:rPr>
        <w:t>0</w:t>
      </w:r>
      <w:r w:rsidR="00B06F4D">
        <w:rPr>
          <w:lang w:val="fr-CH"/>
        </w:rPr>
        <w:t>25</w:t>
      </w:r>
      <w:r w:rsidRPr="00E04035">
        <w:rPr>
          <w:lang w:val="fr-CH"/>
        </w:rPr>
        <w:t>年</w:t>
      </w:r>
      <w:r w:rsidR="00B06F4D">
        <w:rPr>
          <w:lang w:val="fr-CH"/>
        </w:rPr>
        <w:t>4</w:t>
      </w:r>
      <w:r w:rsidRPr="00E04035">
        <w:rPr>
          <w:lang w:val="fr-CH"/>
        </w:rPr>
        <w:t>月</w:t>
      </w:r>
      <w:r w:rsidR="00B06F4D">
        <w:rPr>
          <w:lang w:val="fr-CH"/>
        </w:rPr>
        <w:t>4</w:t>
      </w:r>
      <w:r w:rsidRPr="00E04035">
        <w:rPr>
          <w:lang w:val="fr-CH"/>
        </w:rPr>
        <w:t>日第</w:t>
      </w:r>
      <w:r w:rsidR="00B06F4D">
        <w:rPr>
          <w:lang w:val="fr-CH"/>
        </w:rPr>
        <w:t>58/23</w:t>
      </w:r>
      <w:r w:rsidRPr="00E04035">
        <w:rPr>
          <w:lang w:val="fr-CH"/>
        </w:rPr>
        <w:t>号决议</w:t>
      </w:r>
      <w:r w:rsidR="00B06F4D">
        <w:rPr>
          <w:lang w:val="fr-CH"/>
        </w:rPr>
        <w:t>，</w:t>
      </w:r>
      <w:r w:rsidRPr="00E04035">
        <w:rPr>
          <w:lang w:val="fr-CH"/>
        </w:rPr>
        <w:t>以及大会</w:t>
      </w:r>
      <w:r w:rsidR="00B06F4D">
        <w:rPr>
          <w:lang w:val="fr-CH"/>
        </w:rPr>
        <w:t>2</w:t>
      </w:r>
      <w:r w:rsidRPr="00E04035">
        <w:rPr>
          <w:lang w:val="fr-CH"/>
        </w:rPr>
        <w:t>0</w:t>
      </w:r>
      <w:r w:rsidR="00B06F4D">
        <w:rPr>
          <w:lang w:val="fr-CH"/>
        </w:rPr>
        <w:t>13</w:t>
      </w:r>
      <w:r w:rsidRPr="00E04035">
        <w:rPr>
          <w:lang w:val="fr-CH"/>
        </w:rPr>
        <w:t>年</w:t>
      </w:r>
      <w:r w:rsidR="00B06F4D">
        <w:rPr>
          <w:lang w:val="fr-CH"/>
        </w:rPr>
        <w:t>12</w:t>
      </w:r>
      <w:r w:rsidRPr="00E04035">
        <w:rPr>
          <w:lang w:val="fr-CH"/>
        </w:rPr>
        <w:t>月</w:t>
      </w:r>
      <w:r w:rsidR="00B06F4D">
        <w:rPr>
          <w:lang w:val="fr-CH"/>
        </w:rPr>
        <w:t>18</w:t>
      </w:r>
      <w:r w:rsidRPr="00E04035">
        <w:rPr>
          <w:lang w:val="fr-CH"/>
        </w:rPr>
        <w:t>日第</w:t>
      </w:r>
      <w:r w:rsidR="00B06F4D">
        <w:rPr>
          <w:lang w:val="fr-CH"/>
        </w:rPr>
        <w:t>68/181</w:t>
      </w:r>
      <w:r w:rsidRPr="00E04035">
        <w:rPr>
          <w:lang w:val="fr-CH"/>
        </w:rPr>
        <w:t>号、</w:t>
      </w:r>
      <w:r w:rsidR="00B06F4D">
        <w:rPr>
          <w:lang w:val="fr-CH"/>
        </w:rPr>
        <w:t>2</w:t>
      </w:r>
      <w:r w:rsidRPr="00E04035">
        <w:rPr>
          <w:lang w:val="fr-CH"/>
        </w:rPr>
        <w:t>0</w:t>
      </w:r>
      <w:r w:rsidR="00B06F4D">
        <w:rPr>
          <w:lang w:val="fr-CH"/>
        </w:rPr>
        <w:t>15</w:t>
      </w:r>
      <w:r w:rsidRPr="00E04035">
        <w:rPr>
          <w:lang w:val="fr-CH"/>
        </w:rPr>
        <w:t>年</w:t>
      </w:r>
      <w:r w:rsidR="00B06F4D">
        <w:rPr>
          <w:lang w:val="fr-CH"/>
        </w:rPr>
        <w:t>12</w:t>
      </w:r>
      <w:r w:rsidRPr="00E04035">
        <w:rPr>
          <w:lang w:val="fr-CH"/>
        </w:rPr>
        <w:t>月</w:t>
      </w:r>
      <w:r w:rsidR="00B06F4D">
        <w:rPr>
          <w:lang w:val="fr-CH"/>
        </w:rPr>
        <w:t>17</w:t>
      </w:r>
      <w:r w:rsidRPr="00E04035">
        <w:rPr>
          <w:lang w:val="fr-CH"/>
        </w:rPr>
        <w:t>日第</w:t>
      </w:r>
      <w:r w:rsidR="00B06F4D">
        <w:rPr>
          <w:lang w:val="fr-CH"/>
        </w:rPr>
        <w:t>7</w:t>
      </w:r>
      <w:r w:rsidRPr="00E04035">
        <w:rPr>
          <w:lang w:val="fr-CH"/>
        </w:rPr>
        <w:t>0</w:t>
      </w:r>
      <w:r w:rsidR="00B06F4D">
        <w:rPr>
          <w:lang w:val="fr-CH"/>
        </w:rPr>
        <w:t>/161</w:t>
      </w:r>
      <w:r w:rsidRPr="00E04035">
        <w:rPr>
          <w:lang w:val="fr-CH"/>
        </w:rPr>
        <w:t>号、</w:t>
      </w:r>
      <w:r w:rsidR="00B06F4D">
        <w:rPr>
          <w:lang w:val="fr-CH"/>
        </w:rPr>
        <w:t>2</w:t>
      </w:r>
      <w:r w:rsidRPr="00E04035">
        <w:rPr>
          <w:lang w:val="fr-CH"/>
        </w:rPr>
        <w:t>0</w:t>
      </w:r>
      <w:r w:rsidR="00B06F4D">
        <w:rPr>
          <w:lang w:val="fr-CH"/>
        </w:rPr>
        <w:t>17</w:t>
      </w:r>
      <w:r w:rsidRPr="00E04035">
        <w:rPr>
          <w:lang w:val="fr-CH"/>
        </w:rPr>
        <w:t>年</w:t>
      </w:r>
      <w:r w:rsidR="00B06F4D">
        <w:rPr>
          <w:lang w:val="fr-CH"/>
        </w:rPr>
        <w:t>12</w:t>
      </w:r>
      <w:r w:rsidRPr="00E04035">
        <w:rPr>
          <w:lang w:val="fr-CH"/>
        </w:rPr>
        <w:t>月</w:t>
      </w:r>
      <w:r w:rsidR="00B06F4D">
        <w:rPr>
          <w:lang w:val="fr-CH"/>
        </w:rPr>
        <w:t>24</w:t>
      </w:r>
      <w:r w:rsidRPr="00E04035">
        <w:rPr>
          <w:lang w:val="fr-CH"/>
        </w:rPr>
        <w:t>日第</w:t>
      </w:r>
      <w:r w:rsidR="00B06F4D">
        <w:rPr>
          <w:lang w:val="fr-CH"/>
        </w:rPr>
        <w:t>72/247</w:t>
      </w:r>
      <w:r w:rsidRPr="00E04035">
        <w:rPr>
          <w:lang w:val="fr-CH"/>
        </w:rPr>
        <w:t>号、</w:t>
      </w:r>
      <w:r w:rsidR="00B06F4D">
        <w:rPr>
          <w:lang w:val="fr-CH"/>
        </w:rPr>
        <w:t>2</w:t>
      </w:r>
      <w:r w:rsidRPr="00E04035">
        <w:rPr>
          <w:lang w:val="fr-CH"/>
        </w:rPr>
        <w:t>0</w:t>
      </w:r>
      <w:r w:rsidR="00B06F4D">
        <w:rPr>
          <w:lang w:val="fr-CH"/>
        </w:rPr>
        <w:t>19</w:t>
      </w:r>
      <w:r w:rsidRPr="00E04035">
        <w:rPr>
          <w:lang w:val="fr-CH"/>
        </w:rPr>
        <w:t>年</w:t>
      </w:r>
      <w:r w:rsidR="00B06F4D">
        <w:rPr>
          <w:lang w:val="fr-CH"/>
        </w:rPr>
        <w:t>12</w:t>
      </w:r>
      <w:r w:rsidRPr="00E04035">
        <w:rPr>
          <w:lang w:val="fr-CH"/>
        </w:rPr>
        <w:t>月</w:t>
      </w:r>
      <w:r w:rsidR="00B06F4D">
        <w:rPr>
          <w:lang w:val="fr-CH"/>
        </w:rPr>
        <w:t>18</w:t>
      </w:r>
      <w:r w:rsidRPr="00E04035">
        <w:rPr>
          <w:lang w:val="fr-CH"/>
        </w:rPr>
        <w:t>日第</w:t>
      </w:r>
      <w:r w:rsidR="00B06F4D">
        <w:rPr>
          <w:lang w:val="fr-CH"/>
        </w:rPr>
        <w:t>74/146</w:t>
      </w:r>
      <w:r w:rsidRPr="00E04035">
        <w:rPr>
          <w:lang w:val="fr-CH"/>
        </w:rPr>
        <w:t>号、</w:t>
      </w:r>
      <w:r w:rsidR="00B06F4D">
        <w:rPr>
          <w:lang w:val="fr-CH"/>
        </w:rPr>
        <w:t>2</w:t>
      </w:r>
      <w:r w:rsidRPr="00E04035">
        <w:rPr>
          <w:lang w:val="fr-CH"/>
        </w:rPr>
        <w:t>0</w:t>
      </w:r>
      <w:r w:rsidR="00B06F4D">
        <w:rPr>
          <w:lang w:val="fr-CH"/>
        </w:rPr>
        <w:t>21</w:t>
      </w:r>
      <w:r w:rsidRPr="00E04035">
        <w:rPr>
          <w:lang w:val="fr-CH"/>
        </w:rPr>
        <w:t>年</w:t>
      </w:r>
      <w:r w:rsidR="00B06F4D">
        <w:rPr>
          <w:lang w:val="fr-CH"/>
        </w:rPr>
        <w:t>12</w:t>
      </w:r>
      <w:r w:rsidRPr="00E04035">
        <w:rPr>
          <w:lang w:val="fr-CH"/>
        </w:rPr>
        <w:t>月</w:t>
      </w:r>
      <w:r w:rsidR="00B06F4D">
        <w:rPr>
          <w:lang w:val="fr-CH"/>
        </w:rPr>
        <w:t>16</w:t>
      </w:r>
      <w:r w:rsidRPr="00E04035">
        <w:rPr>
          <w:lang w:val="fr-CH"/>
        </w:rPr>
        <w:t>日第</w:t>
      </w:r>
      <w:r w:rsidR="00B06F4D">
        <w:rPr>
          <w:lang w:val="fr-CH"/>
        </w:rPr>
        <w:t>76/174</w:t>
      </w:r>
      <w:r w:rsidRPr="00E04035">
        <w:rPr>
          <w:lang w:val="fr-CH"/>
        </w:rPr>
        <w:t>号和</w:t>
      </w:r>
      <w:r w:rsidR="00B06F4D">
        <w:rPr>
          <w:lang w:val="fr-CH"/>
        </w:rPr>
        <w:t>2</w:t>
      </w:r>
      <w:r w:rsidRPr="00E04035">
        <w:rPr>
          <w:lang w:val="fr-CH"/>
        </w:rPr>
        <w:t>0</w:t>
      </w:r>
      <w:r w:rsidR="00B06F4D">
        <w:rPr>
          <w:lang w:val="fr-CH"/>
        </w:rPr>
        <w:t>23</w:t>
      </w:r>
      <w:r w:rsidRPr="00E04035">
        <w:rPr>
          <w:lang w:val="fr-CH"/>
        </w:rPr>
        <w:t>年</w:t>
      </w:r>
      <w:r w:rsidR="00B06F4D">
        <w:rPr>
          <w:lang w:val="fr-CH"/>
        </w:rPr>
        <w:t>12</w:t>
      </w:r>
      <w:r w:rsidRPr="00E04035">
        <w:rPr>
          <w:lang w:val="fr-CH"/>
        </w:rPr>
        <w:t>月</w:t>
      </w:r>
      <w:r w:rsidR="00B06F4D">
        <w:rPr>
          <w:lang w:val="fr-CH"/>
        </w:rPr>
        <w:t>19</w:t>
      </w:r>
      <w:r w:rsidRPr="00E04035">
        <w:rPr>
          <w:lang w:val="fr-CH"/>
        </w:rPr>
        <w:t>日第</w:t>
      </w:r>
      <w:r w:rsidR="00B06F4D">
        <w:rPr>
          <w:lang w:val="fr-CH"/>
        </w:rPr>
        <w:t>78/216</w:t>
      </w:r>
      <w:r w:rsidRPr="00E04035">
        <w:rPr>
          <w:lang w:val="fr-CH"/>
        </w:rPr>
        <w:t>号决议</w:t>
      </w:r>
      <w:r w:rsidR="00B06F4D">
        <w:rPr>
          <w:lang w:val="fr-CH"/>
        </w:rPr>
        <w:t>，</w:t>
      </w:r>
    </w:p>
    <w:p w14:paraId="657D2C18" w14:textId="42867E5E" w:rsidR="00E04035" w:rsidRPr="00E04035" w:rsidRDefault="00E04035" w:rsidP="00E04035">
      <w:pPr>
        <w:pStyle w:val="SingleTxtGC"/>
        <w:rPr>
          <w:lang w:val="fr-CH"/>
        </w:rPr>
      </w:pPr>
      <w:r w:rsidRPr="00E04035">
        <w:rPr>
          <w:rFonts w:eastAsia="楷体"/>
          <w:b/>
          <w:lang w:val="fr-CH"/>
        </w:rPr>
        <w:tab/>
      </w:r>
      <w:r w:rsidRPr="00E04035">
        <w:rPr>
          <w:rFonts w:eastAsia="楷体" w:hint="eastAsia"/>
          <w:b/>
          <w:lang w:val="fr-CH"/>
        </w:rPr>
        <w:t>又</w:t>
      </w:r>
      <w:r w:rsidRPr="00E04035">
        <w:rPr>
          <w:rFonts w:eastAsia="楷体"/>
          <w:b/>
          <w:lang w:val="fr-CH"/>
        </w:rPr>
        <w:t>回顾</w:t>
      </w:r>
      <w:r w:rsidRPr="00E04035">
        <w:rPr>
          <w:lang w:val="fr-CH"/>
        </w:rPr>
        <w:t>人权理事会</w:t>
      </w:r>
      <w:r w:rsidR="00B06F4D">
        <w:rPr>
          <w:lang w:val="fr-CH"/>
        </w:rPr>
        <w:t>2</w:t>
      </w:r>
      <w:r w:rsidRPr="00E04035">
        <w:rPr>
          <w:lang w:val="fr-CH"/>
        </w:rPr>
        <w:t>00</w:t>
      </w:r>
      <w:r w:rsidR="00B06F4D">
        <w:rPr>
          <w:lang w:val="fr-CH"/>
        </w:rPr>
        <w:t>7</w:t>
      </w:r>
      <w:r w:rsidRPr="00E04035">
        <w:rPr>
          <w:lang w:val="fr-CH"/>
        </w:rPr>
        <w:t>年</w:t>
      </w:r>
      <w:r w:rsidR="00B06F4D">
        <w:rPr>
          <w:lang w:val="fr-CH"/>
        </w:rPr>
        <w:t>6</w:t>
      </w:r>
      <w:r w:rsidRPr="00E04035">
        <w:rPr>
          <w:lang w:val="fr-CH"/>
        </w:rPr>
        <w:t>月</w:t>
      </w:r>
      <w:r w:rsidR="00B06F4D">
        <w:rPr>
          <w:lang w:val="fr-CH"/>
        </w:rPr>
        <w:t>18</w:t>
      </w:r>
      <w:r w:rsidRPr="00E04035">
        <w:rPr>
          <w:lang w:val="fr-CH"/>
        </w:rPr>
        <w:t>日关于理事会体制建设的第</w:t>
      </w:r>
      <w:r w:rsidR="00B06F4D">
        <w:rPr>
          <w:lang w:val="fr-CH"/>
        </w:rPr>
        <w:t>5/1</w:t>
      </w:r>
      <w:r w:rsidRPr="00E04035">
        <w:rPr>
          <w:lang w:val="fr-CH"/>
        </w:rPr>
        <w:t>号决议和关于理事会特别程序任务负责人行为守则的第</w:t>
      </w:r>
      <w:r w:rsidR="00B06F4D">
        <w:rPr>
          <w:lang w:val="fr-CH"/>
        </w:rPr>
        <w:t>5/2</w:t>
      </w:r>
      <w:r w:rsidRPr="00E04035">
        <w:rPr>
          <w:lang w:val="fr-CH"/>
        </w:rPr>
        <w:t>号决议</w:t>
      </w:r>
      <w:r w:rsidR="00B06F4D">
        <w:rPr>
          <w:lang w:val="fr-CH"/>
        </w:rPr>
        <w:t>，</w:t>
      </w:r>
      <w:r w:rsidRPr="00E04035">
        <w:rPr>
          <w:lang w:val="fr-CH"/>
        </w:rPr>
        <w:t>强调任务负责人应根据这两项决议及其附件履行职责</w:t>
      </w:r>
      <w:r w:rsidR="00B06F4D">
        <w:rPr>
          <w:lang w:val="fr-CH"/>
        </w:rPr>
        <w:t>，</w:t>
      </w:r>
    </w:p>
    <w:p w14:paraId="0E11815E" w14:textId="34506021" w:rsidR="00E04035" w:rsidRPr="00E04035" w:rsidRDefault="00E04035" w:rsidP="00E04035">
      <w:pPr>
        <w:pStyle w:val="SingleTxtGC"/>
        <w:rPr>
          <w:lang w:val="fr-CH"/>
        </w:rPr>
      </w:pPr>
      <w:r w:rsidRPr="00E04035">
        <w:rPr>
          <w:rFonts w:eastAsia="楷体"/>
          <w:b/>
          <w:bCs/>
          <w:lang w:val="fr-CH"/>
        </w:rPr>
        <w:lastRenderedPageBreak/>
        <w:tab/>
      </w:r>
      <w:r w:rsidRPr="00E04035">
        <w:rPr>
          <w:rFonts w:eastAsia="楷体" w:hint="eastAsia"/>
          <w:b/>
          <w:bCs/>
          <w:lang w:val="fr-CH"/>
        </w:rPr>
        <w:t>关切地注意到</w:t>
      </w:r>
      <w:r w:rsidRPr="00E04035">
        <w:rPr>
          <w:lang w:val="fr-CH"/>
        </w:rPr>
        <w:t>特别程序任务负责人因履行职责日益成为</w:t>
      </w:r>
      <w:r w:rsidRPr="00E04035">
        <w:rPr>
          <w:rFonts w:hint="eastAsia"/>
          <w:lang w:val="fr-CH"/>
        </w:rPr>
        <w:t>打击</w:t>
      </w:r>
      <w:r w:rsidRPr="00E04035">
        <w:rPr>
          <w:lang w:val="fr-CH"/>
        </w:rPr>
        <w:t>的目标</w:t>
      </w:r>
      <w:r w:rsidR="00B06F4D">
        <w:rPr>
          <w:lang w:val="fr-CH"/>
        </w:rPr>
        <w:t>，</w:t>
      </w:r>
      <w:r w:rsidRPr="00E04035">
        <w:rPr>
          <w:lang w:val="fr-CH"/>
        </w:rPr>
        <w:t>包括遭受针对他们的镇压活动</w:t>
      </w:r>
      <w:r w:rsidR="00B06F4D">
        <w:rPr>
          <w:lang w:val="fr-CH"/>
        </w:rPr>
        <w:t>，</w:t>
      </w:r>
    </w:p>
    <w:p w14:paraId="509CB529" w14:textId="52781B34" w:rsidR="00E04035" w:rsidRPr="00E04035" w:rsidRDefault="00E04035" w:rsidP="00E04035">
      <w:pPr>
        <w:pStyle w:val="SingleTxtGC"/>
      </w:pPr>
      <w:r w:rsidRPr="00E04035">
        <w:rPr>
          <w:rFonts w:eastAsia="楷体"/>
          <w:b/>
          <w:lang w:val="fr-CH"/>
        </w:rPr>
        <w:tab/>
      </w:r>
      <w:r w:rsidRPr="00E04035">
        <w:rPr>
          <w:rFonts w:eastAsia="楷体" w:hint="eastAsia"/>
          <w:b/>
          <w:lang w:val="fr-CH"/>
        </w:rPr>
        <w:t>再次表达</w:t>
      </w:r>
      <w:r w:rsidRPr="00E04035">
        <w:rPr>
          <w:lang w:val="fr-CH"/>
        </w:rPr>
        <w:t>大会和人权理事会对于人权维护者在许多国家</w:t>
      </w:r>
      <w:r w:rsidR="00B06F4D">
        <w:rPr>
          <w:lang w:val="fr-CH"/>
        </w:rPr>
        <w:t>，</w:t>
      </w:r>
      <w:r w:rsidRPr="00E04035">
        <w:rPr>
          <w:lang w:val="fr-CH"/>
        </w:rPr>
        <w:t>包括在武装冲突和占领局势中</w:t>
      </w:r>
      <w:r w:rsidR="00B06F4D">
        <w:rPr>
          <w:lang w:val="fr-CH"/>
        </w:rPr>
        <w:t>，</w:t>
      </w:r>
      <w:r w:rsidRPr="00E04035">
        <w:rPr>
          <w:lang w:val="fr-CH"/>
        </w:rPr>
        <w:t>因受到威胁、攻击、报复和恐吓行为而面临严重风险的严重关切</w:t>
      </w:r>
      <w:r w:rsidR="00B06F4D">
        <w:rPr>
          <w:lang w:val="fr-CH"/>
        </w:rPr>
        <w:t>，</w:t>
      </w:r>
    </w:p>
    <w:p w14:paraId="26DEC0B6" w14:textId="25721E70" w:rsidR="00E04035" w:rsidRPr="00E04035" w:rsidRDefault="00E04035" w:rsidP="00E04035">
      <w:pPr>
        <w:pStyle w:val="SingleTxtGC"/>
      </w:pPr>
      <w:r w:rsidRPr="00E04035">
        <w:rPr>
          <w:rFonts w:eastAsia="楷体"/>
          <w:b/>
          <w:lang w:val="fr-CH"/>
        </w:rPr>
        <w:tab/>
      </w:r>
      <w:r w:rsidRPr="00E04035">
        <w:rPr>
          <w:rFonts w:eastAsia="楷体"/>
          <w:b/>
          <w:lang w:val="fr-CH"/>
        </w:rPr>
        <w:t>重申</w:t>
      </w:r>
      <w:r w:rsidRPr="00E04035">
        <w:rPr>
          <w:lang w:val="fr-CH"/>
        </w:rPr>
        <w:t>各国有义务保护人人享有所有人权和基本自由</w:t>
      </w:r>
      <w:r w:rsidR="00B06F4D">
        <w:rPr>
          <w:lang w:val="fr-CH"/>
        </w:rPr>
        <w:t>，</w:t>
      </w:r>
      <w:r w:rsidRPr="00E04035">
        <w:rPr>
          <w:lang w:val="fr-CH"/>
        </w:rPr>
        <w:t>强调线下适用的权利也同样适用于线上</w:t>
      </w:r>
      <w:r w:rsidR="00B06F4D">
        <w:rPr>
          <w:lang w:val="fr-CH"/>
        </w:rPr>
        <w:t>，</w:t>
      </w:r>
    </w:p>
    <w:p w14:paraId="4A93BF4A" w14:textId="3B14D95F" w:rsidR="00E04035" w:rsidRPr="00E04035" w:rsidRDefault="00E04035" w:rsidP="00E04035">
      <w:pPr>
        <w:pStyle w:val="SingleTxtGC"/>
      </w:pPr>
      <w:r w:rsidRPr="00E04035">
        <w:rPr>
          <w:rFonts w:eastAsia="楷体"/>
          <w:b/>
          <w:lang w:val="fr-CH"/>
        </w:rPr>
        <w:tab/>
      </w:r>
      <w:r w:rsidRPr="00E04035">
        <w:rPr>
          <w:rFonts w:eastAsia="楷体"/>
          <w:b/>
          <w:lang w:val="fr-CH"/>
        </w:rPr>
        <w:t>强调</w:t>
      </w:r>
      <w:r w:rsidRPr="00E04035">
        <w:rPr>
          <w:lang w:val="fr-CH"/>
        </w:rPr>
        <w:t>尊重和支持包括妇女人权维护者在内的所有人权维护者的活动</w:t>
      </w:r>
      <w:r w:rsidR="00B06F4D">
        <w:rPr>
          <w:lang w:val="fr-CH"/>
        </w:rPr>
        <w:t>，</w:t>
      </w:r>
      <w:r w:rsidRPr="00E04035">
        <w:rPr>
          <w:lang w:val="fr-CH"/>
        </w:rPr>
        <w:t>对于全面享有人权至关重要</w:t>
      </w:r>
      <w:r w:rsidR="00B06F4D">
        <w:rPr>
          <w:lang w:val="fr-CH"/>
        </w:rPr>
        <w:t>，</w:t>
      </w:r>
    </w:p>
    <w:p w14:paraId="211E4410" w14:textId="151E8440" w:rsidR="00E04035" w:rsidRPr="00E04035" w:rsidRDefault="00E04035" w:rsidP="00E04035">
      <w:pPr>
        <w:pStyle w:val="SingleTxtGC"/>
        <w:rPr>
          <w:lang w:val="fr-CH"/>
        </w:rPr>
      </w:pPr>
      <w:r w:rsidRPr="00E04035">
        <w:rPr>
          <w:rFonts w:eastAsia="楷体"/>
          <w:b/>
          <w:lang w:val="fr-CH"/>
        </w:rPr>
        <w:tab/>
      </w:r>
      <w:r w:rsidRPr="00E04035">
        <w:rPr>
          <w:rFonts w:eastAsia="楷体"/>
          <w:b/>
          <w:lang w:val="fr-CH"/>
        </w:rPr>
        <w:t>意识到</w:t>
      </w:r>
      <w:r w:rsidRPr="00E04035">
        <w:rPr>
          <w:lang w:val="fr-CH"/>
        </w:rPr>
        <w:t>国内法律和行政规定及其适用应促进人权维护者的工作</w:t>
      </w:r>
      <w:r w:rsidR="00B06F4D">
        <w:rPr>
          <w:lang w:val="fr-CH"/>
        </w:rPr>
        <w:t>，</w:t>
      </w:r>
      <w:r w:rsidRPr="00E04035">
        <w:rPr>
          <w:lang w:val="fr-CH"/>
        </w:rPr>
        <w:t>包括应避免违反国际人权法</w:t>
      </w:r>
      <w:r w:rsidR="00B06F4D">
        <w:rPr>
          <w:lang w:val="fr-CH"/>
        </w:rPr>
        <w:t>，</w:t>
      </w:r>
      <w:r w:rsidRPr="00E04035">
        <w:rPr>
          <w:lang w:val="en-GB"/>
        </w:rPr>
        <w:t>对其施加任何罪名和污名</w:t>
      </w:r>
      <w:r w:rsidR="00B06F4D">
        <w:rPr>
          <w:lang w:val="en-GB"/>
        </w:rPr>
        <w:t>，</w:t>
      </w:r>
      <w:r w:rsidRPr="00E04035">
        <w:rPr>
          <w:lang w:val="en-GB"/>
        </w:rPr>
        <w:t>并避免妨碍、阻碍或限制其工作</w:t>
      </w:r>
      <w:r w:rsidR="00B06F4D">
        <w:rPr>
          <w:lang w:val="en-GB"/>
        </w:rPr>
        <w:t>，</w:t>
      </w:r>
    </w:p>
    <w:p w14:paraId="2125ECE9" w14:textId="08E47750" w:rsidR="00E04035" w:rsidRPr="00E04035" w:rsidRDefault="00E04035" w:rsidP="00E04035">
      <w:pPr>
        <w:pStyle w:val="SingleTxtGC"/>
      </w:pPr>
      <w:r w:rsidRPr="00E04035">
        <w:rPr>
          <w:rFonts w:eastAsia="楷体"/>
          <w:b/>
          <w:lang w:val="fr-CH"/>
        </w:rPr>
        <w:tab/>
      </w:r>
      <w:r w:rsidRPr="00E04035">
        <w:rPr>
          <w:rFonts w:eastAsia="楷体"/>
          <w:b/>
          <w:lang w:val="fr-CH"/>
        </w:rPr>
        <w:t>强调</w:t>
      </w:r>
      <w:r w:rsidRPr="00E04035">
        <w:rPr>
          <w:lang w:val="fr-CH"/>
        </w:rPr>
        <w:t>个人和民间社会机构</w:t>
      </w:r>
      <w:r w:rsidR="00B06F4D">
        <w:rPr>
          <w:lang w:val="fr-CH"/>
        </w:rPr>
        <w:t>，</w:t>
      </w:r>
      <w:r w:rsidRPr="00E04035">
        <w:rPr>
          <w:lang w:val="fr-CH"/>
        </w:rPr>
        <w:t>包括非政府组织、团体和国家人权机构</w:t>
      </w:r>
      <w:r w:rsidR="00B06F4D">
        <w:rPr>
          <w:lang w:val="fr-CH"/>
        </w:rPr>
        <w:t>，</w:t>
      </w:r>
      <w:r w:rsidRPr="00E04035">
        <w:rPr>
          <w:lang w:val="fr-CH"/>
        </w:rPr>
        <w:t>在地方、国家、区域和国际各级促进和保护所有人的人权和基本自由方面发挥着重要作用</w:t>
      </w:r>
      <w:r w:rsidR="00B06F4D">
        <w:rPr>
          <w:rFonts w:hint="eastAsia"/>
          <w:lang w:val="fr-CH"/>
        </w:rPr>
        <w:t>；</w:t>
      </w:r>
      <w:r w:rsidRPr="00E04035">
        <w:rPr>
          <w:lang w:val="fr-CH"/>
        </w:rPr>
        <w:t>深为关切地注意到</w:t>
      </w:r>
      <w:r w:rsidR="00B06F4D">
        <w:rPr>
          <w:lang w:val="fr-CH"/>
        </w:rPr>
        <w:t>，</w:t>
      </w:r>
      <w:r w:rsidRPr="00E04035">
        <w:rPr>
          <w:lang w:val="en-GB"/>
        </w:rPr>
        <w:t>经费</w:t>
      </w:r>
      <w:r w:rsidRPr="00E04035">
        <w:rPr>
          <w:lang w:val="fr-CH"/>
        </w:rPr>
        <w:t>削减已对人权维护者</w:t>
      </w:r>
      <w:r w:rsidRPr="00E04035">
        <w:rPr>
          <w:lang w:val="en-GB"/>
        </w:rPr>
        <w:t>生态系统</w:t>
      </w:r>
      <w:r w:rsidRPr="00E04035">
        <w:rPr>
          <w:lang w:val="fr-CH"/>
        </w:rPr>
        <w:t>及其提供保护的能力造成一系列冲击</w:t>
      </w:r>
      <w:r w:rsidR="00B06F4D">
        <w:rPr>
          <w:lang w:val="fr-CH"/>
        </w:rPr>
        <w:t>，</w:t>
      </w:r>
    </w:p>
    <w:p w14:paraId="46FE6AFB" w14:textId="69C1DCD5" w:rsidR="00E04035" w:rsidRPr="00E04035" w:rsidRDefault="00E04035" w:rsidP="00E04035">
      <w:pPr>
        <w:pStyle w:val="SingleTxtGC"/>
        <w:rPr>
          <w:lang w:val="fr-CH"/>
        </w:rPr>
      </w:pPr>
      <w:r w:rsidRPr="00E04035">
        <w:rPr>
          <w:rFonts w:eastAsia="楷体"/>
          <w:b/>
          <w:lang w:val="fr-CH"/>
        </w:rPr>
        <w:tab/>
      </w:r>
      <w:r w:rsidRPr="00E04035">
        <w:rPr>
          <w:rFonts w:eastAsia="楷体" w:hint="eastAsia"/>
          <w:b/>
          <w:lang w:val="fr-CH"/>
        </w:rPr>
        <w:t>特别</w:t>
      </w:r>
      <w:r w:rsidRPr="00E04035">
        <w:rPr>
          <w:rFonts w:eastAsia="楷体"/>
          <w:b/>
          <w:lang w:val="fr-CH"/>
        </w:rPr>
        <w:t>指出</w:t>
      </w:r>
      <w:r w:rsidR="00B06F4D">
        <w:rPr>
          <w:rFonts w:eastAsia="楷体"/>
          <w:b/>
          <w:bCs/>
          <w:lang w:val="fr-CH"/>
        </w:rPr>
        <w:t>，</w:t>
      </w:r>
      <w:r w:rsidRPr="00E04035">
        <w:rPr>
          <w:lang w:val="fr-CH"/>
        </w:rPr>
        <w:t>与《宪章》和国际人权法相符的国内法律框架</w:t>
      </w:r>
      <w:r w:rsidR="00B06F4D">
        <w:rPr>
          <w:lang w:val="fr-CH"/>
        </w:rPr>
        <w:t>，</w:t>
      </w:r>
      <w:r w:rsidRPr="00E04035">
        <w:rPr>
          <w:rFonts w:hint="eastAsia"/>
          <w:lang w:val="fr-CH"/>
        </w:rPr>
        <w:t>是</w:t>
      </w:r>
      <w:r w:rsidRPr="00E04035">
        <w:rPr>
          <w:lang w:val="fr-CH"/>
        </w:rPr>
        <w:t>人权维护者据以和平促进和保护人权与基本自由的法律框架</w:t>
      </w:r>
      <w:r w:rsidR="00B06F4D">
        <w:rPr>
          <w:lang w:val="fr-CH"/>
        </w:rPr>
        <w:t>，</w:t>
      </w:r>
    </w:p>
    <w:p w14:paraId="295AEBD6" w14:textId="23F8976A" w:rsidR="00E04035" w:rsidRPr="00E04035" w:rsidRDefault="00E04035" w:rsidP="00E04035">
      <w:pPr>
        <w:pStyle w:val="SingleTxtGC"/>
        <w:rPr>
          <w:lang w:val="fr-CH"/>
        </w:rPr>
      </w:pPr>
      <w:r w:rsidRPr="00E04035">
        <w:rPr>
          <w:rFonts w:eastAsia="楷体"/>
          <w:b/>
          <w:lang w:val="fr-CH"/>
        </w:rPr>
        <w:tab/>
      </w:r>
      <w:r w:rsidRPr="00E04035">
        <w:rPr>
          <w:rFonts w:eastAsia="楷体" w:hint="eastAsia"/>
          <w:b/>
          <w:lang w:val="fr-CH"/>
        </w:rPr>
        <w:t>感到严重关切的是</w:t>
      </w:r>
      <w:r w:rsidR="00B06F4D">
        <w:rPr>
          <w:rFonts w:eastAsia="楷体" w:hint="eastAsia"/>
          <w:b/>
          <w:lang w:val="fr-CH"/>
        </w:rPr>
        <w:t>，</w:t>
      </w:r>
      <w:r w:rsidRPr="00E04035">
        <w:rPr>
          <w:lang w:val="fr-CH"/>
        </w:rPr>
        <w:t>在某些情况下</w:t>
      </w:r>
      <w:r w:rsidR="00B06F4D">
        <w:rPr>
          <w:lang w:val="fr-CH"/>
        </w:rPr>
        <w:t>，</w:t>
      </w:r>
      <w:r w:rsidRPr="00E04035">
        <w:rPr>
          <w:lang w:val="fr-CH"/>
        </w:rPr>
        <w:t>国家安全和反</w:t>
      </w:r>
      <w:proofErr w:type="gramStart"/>
      <w:r w:rsidRPr="00E04035">
        <w:rPr>
          <w:lang w:val="fr-CH"/>
        </w:rPr>
        <w:t>恐立法</w:t>
      </w:r>
      <w:proofErr w:type="gramEnd"/>
      <w:r w:rsidRPr="00E04035">
        <w:rPr>
          <w:rFonts w:hint="eastAsia"/>
          <w:lang w:val="fr-CH"/>
        </w:rPr>
        <w:t>以及</w:t>
      </w:r>
      <w:r w:rsidRPr="00E04035">
        <w:rPr>
          <w:lang w:val="fr-CH"/>
        </w:rPr>
        <w:t>民间社会组织管理法等其他措施</w:t>
      </w:r>
      <w:r w:rsidR="00B06F4D">
        <w:rPr>
          <w:lang w:val="fr-CH"/>
        </w:rPr>
        <w:t>，</w:t>
      </w:r>
      <w:r w:rsidRPr="00E04035">
        <w:rPr>
          <w:lang w:val="fr-CH"/>
        </w:rPr>
        <w:t>以违反国际法的方式被滥用于针对人权维护者</w:t>
      </w:r>
      <w:r w:rsidR="00B06F4D">
        <w:rPr>
          <w:lang w:val="fr-CH"/>
        </w:rPr>
        <w:t>，</w:t>
      </w:r>
      <w:r w:rsidRPr="00E04035">
        <w:rPr>
          <w:lang w:val="fr-CH"/>
        </w:rPr>
        <w:t>或妨碍</w:t>
      </w:r>
      <w:r w:rsidRPr="00E04035">
        <w:rPr>
          <w:lang w:val="en-GB"/>
        </w:rPr>
        <w:t>他们的</w:t>
      </w:r>
      <w:r w:rsidRPr="00E04035">
        <w:rPr>
          <w:lang w:val="fr-CH"/>
        </w:rPr>
        <w:t>工作并危及</w:t>
      </w:r>
      <w:r w:rsidRPr="00E04035">
        <w:rPr>
          <w:lang w:val="en-GB"/>
        </w:rPr>
        <w:t>他们的</w:t>
      </w:r>
      <w:r w:rsidRPr="00E04035">
        <w:rPr>
          <w:lang w:val="fr-CH"/>
        </w:rPr>
        <w:t>安全</w:t>
      </w:r>
      <w:r w:rsidR="00B06F4D">
        <w:rPr>
          <w:lang w:val="fr-CH"/>
        </w:rPr>
        <w:t>，</w:t>
      </w:r>
    </w:p>
    <w:p w14:paraId="2016439D" w14:textId="057FDF6A" w:rsidR="00E04035" w:rsidRPr="00E04035" w:rsidRDefault="00E04035" w:rsidP="00E04035">
      <w:pPr>
        <w:pStyle w:val="SingleTxtGC"/>
      </w:pPr>
      <w:r w:rsidRPr="00E04035">
        <w:rPr>
          <w:rFonts w:eastAsia="楷体"/>
          <w:b/>
          <w:lang w:val="fr-CH"/>
        </w:rPr>
        <w:tab/>
      </w:r>
      <w:r w:rsidRPr="00E04035">
        <w:rPr>
          <w:rFonts w:eastAsia="楷体"/>
          <w:b/>
          <w:lang w:val="fr-CH"/>
        </w:rPr>
        <w:t>认识到</w:t>
      </w:r>
      <w:r w:rsidRPr="00E04035">
        <w:rPr>
          <w:lang w:val="fr-CH"/>
        </w:rPr>
        <w:t>迫切需要应对利用立法阻碍或不当限制人权维护者开展工作的能力的做法</w:t>
      </w:r>
      <w:r w:rsidR="00B06F4D">
        <w:rPr>
          <w:lang w:val="fr-CH"/>
        </w:rPr>
        <w:t>，</w:t>
      </w:r>
      <w:r w:rsidRPr="00E04035">
        <w:rPr>
          <w:lang w:val="fr-CH"/>
        </w:rPr>
        <w:t>并采取具体步骤预防和制止这种做法</w:t>
      </w:r>
      <w:r w:rsidR="00B06F4D">
        <w:rPr>
          <w:lang w:val="fr-CH"/>
        </w:rPr>
        <w:t>，</w:t>
      </w:r>
      <w:r w:rsidRPr="00E04035">
        <w:rPr>
          <w:lang w:val="fr-CH"/>
        </w:rPr>
        <w:t>包括审查和酌情修正相关立法并加以实施</w:t>
      </w:r>
      <w:r w:rsidR="00B06F4D">
        <w:rPr>
          <w:lang w:val="fr-CH"/>
        </w:rPr>
        <w:t>，</w:t>
      </w:r>
      <w:r w:rsidRPr="00E04035">
        <w:rPr>
          <w:lang w:val="fr-CH"/>
        </w:rPr>
        <w:t>以确保符合国际人权法</w:t>
      </w:r>
      <w:r w:rsidR="00B06F4D">
        <w:rPr>
          <w:lang w:val="fr-CH"/>
        </w:rPr>
        <w:t>，</w:t>
      </w:r>
    </w:p>
    <w:p w14:paraId="112CB3D5" w14:textId="781BB75C" w:rsidR="00E04035" w:rsidRPr="00E04035" w:rsidRDefault="00FA74C9" w:rsidP="00E04035">
      <w:pPr>
        <w:pStyle w:val="SingleTxtGC"/>
        <w:rPr>
          <w:lang w:val="en-GB"/>
        </w:rPr>
      </w:pPr>
      <w:r>
        <w:rPr>
          <w:lang w:val="en-GB"/>
        </w:rPr>
        <w:tab/>
      </w:r>
      <w:r w:rsidR="00B06F4D">
        <w:rPr>
          <w:lang w:val="en-GB"/>
        </w:rPr>
        <w:t>1.</w:t>
      </w:r>
      <w:r w:rsidR="00E04035" w:rsidRPr="00E04035">
        <w:rPr>
          <w:i/>
          <w:iCs/>
          <w:lang w:val="en-GB"/>
        </w:rPr>
        <w:tab/>
      </w:r>
      <w:r w:rsidR="00E04035" w:rsidRPr="00E04035">
        <w:rPr>
          <w:rFonts w:eastAsia="楷体"/>
          <w:b/>
          <w:lang w:val="fr-CH"/>
        </w:rPr>
        <w:t>欢迎</w:t>
      </w:r>
      <w:r w:rsidR="00E04035" w:rsidRPr="00E04035">
        <w:rPr>
          <w:lang w:val="fr-CH"/>
        </w:rPr>
        <w:t>人权维护者处境特别报告员的工作</w:t>
      </w:r>
      <w:r w:rsidR="00B06F4D">
        <w:rPr>
          <w:lang w:val="en-GB"/>
        </w:rPr>
        <w:t>，</w:t>
      </w:r>
      <w:r w:rsidR="00E04035" w:rsidRPr="00E04035">
        <w:rPr>
          <w:lang w:val="fr-CH"/>
        </w:rPr>
        <w:t>并赞赏地注意到特别报告员的报告</w:t>
      </w:r>
      <w:r w:rsidR="00B06F4D">
        <w:rPr>
          <w:lang w:val="en-GB"/>
        </w:rPr>
        <w:t>；</w:t>
      </w:r>
      <w:r w:rsidR="00E04035" w:rsidRPr="00E04035">
        <w:rPr>
          <w:vertAlign w:val="superscript"/>
          <w:lang w:val="fr-CH"/>
        </w:rPr>
        <w:footnoteReference w:id="2"/>
      </w:r>
      <w:r>
        <w:rPr>
          <w:rFonts w:hint="eastAsia"/>
          <w:lang w:val="en-GB"/>
        </w:rPr>
        <w:t xml:space="preserve"> </w:t>
      </w:r>
      <w:r w:rsidR="00E04035" w:rsidRPr="00E04035">
        <w:rPr>
          <w:lang w:val="fr-CH"/>
        </w:rPr>
        <w:t>强烈敦促各国采取具体步骤</w:t>
      </w:r>
      <w:r w:rsidR="00B06F4D">
        <w:rPr>
          <w:lang w:val="en-GB"/>
        </w:rPr>
        <w:t>，</w:t>
      </w:r>
      <w:r w:rsidR="00E04035" w:rsidRPr="00E04035">
        <w:rPr>
          <w:lang w:val="fr-CH"/>
        </w:rPr>
        <w:t>在法律和实践中营造安全有利的线上和线下环境</w:t>
      </w:r>
      <w:r w:rsidR="00B06F4D">
        <w:rPr>
          <w:lang w:val="en-GB"/>
        </w:rPr>
        <w:t>，</w:t>
      </w:r>
      <w:r w:rsidR="00E04035" w:rsidRPr="00E04035">
        <w:rPr>
          <w:lang w:val="fr-CH"/>
        </w:rPr>
        <w:t>使人权维护者能够不受阻碍</w:t>
      </w:r>
      <w:r w:rsidR="00E04035" w:rsidRPr="00E04035">
        <w:rPr>
          <w:rFonts w:hint="eastAsia"/>
          <w:lang w:val="fr-CH"/>
        </w:rPr>
        <w:t>、</w:t>
      </w:r>
      <w:r w:rsidR="00E04035" w:rsidRPr="00E04035">
        <w:rPr>
          <w:lang w:val="fr-CH"/>
        </w:rPr>
        <w:t>安全地开展活动</w:t>
      </w:r>
      <w:r w:rsidR="00B06F4D">
        <w:rPr>
          <w:lang w:val="en-GB"/>
        </w:rPr>
        <w:t>；</w:t>
      </w:r>
    </w:p>
    <w:p w14:paraId="7AFBA507" w14:textId="0D2A75A9" w:rsidR="00E04035" w:rsidRPr="00E04035" w:rsidRDefault="00FA74C9" w:rsidP="00E04035">
      <w:pPr>
        <w:pStyle w:val="SingleTxtGC"/>
        <w:rPr>
          <w:lang w:val="fr-CH"/>
        </w:rPr>
      </w:pPr>
      <w:r>
        <w:rPr>
          <w:iCs/>
          <w:lang w:val="en-GB"/>
        </w:rPr>
        <w:tab/>
      </w:r>
      <w:r w:rsidR="00B06F4D">
        <w:rPr>
          <w:iCs/>
          <w:lang w:val="en-GB"/>
        </w:rPr>
        <w:t>2.</w:t>
      </w:r>
      <w:r w:rsidR="00E04035" w:rsidRPr="00E04035">
        <w:rPr>
          <w:i/>
          <w:lang w:val="en-GB"/>
        </w:rPr>
        <w:tab/>
      </w:r>
      <w:r w:rsidR="00E04035" w:rsidRPr="00E04035">
        <w:rPr>
          <w:rFonts w:eastAsia="楷体"/>
          <w:b/>
          <w:lang w:val="fr-CH"/>
        </w:rPr>
        <w:t>决定</w:t>
      </w:r>
      <w:r w:rsidR="00E04035" w:rsidRPr="00E04035">
        <w:rPr>
          <w:lang w:val="en-GB"/>
        </w:rPr>
        <w:t>按照人权理事会第</w:t>
      </w:r>
      <w:r w:rsidR="00B06F4D">
        <w:rPr>
          <w:lang w:val="en-GB"/>
        </w:rPr>
        <w:t>16/5</w:t>
      </w:r>
      <w:r w:rsidR="00E04035" w:rsidRPr="00E04035">
        <w:rPr>
          <w:lang w:val="en-GB"/>
        </w:rPr>
        <w:t>号决议规定的同样条件</w:t>
      </w:r>
      <w:r w:rsidR="00B06F4D">
        <w:rPr>
          <w:lang w:val="en-GB"/>
        </w:rPr>
        <w:t>，</w:t>
      </w:r>
      <w:r w:rsidR="00E04035" w:rsidRPr="00E04035">
        <w:rPr>
          <w:lang w:val="fr-CH"/>
        </w:rPr>
        <w:t>将人权维护者处境特别报告员的任务延长三年</w:t>
      </w:r>
      <w:r w:rsidR="00B06F4D">
        <w:rPr>
          <w:lang w:val="fr-CH"/>
        </w:rPr>
        <w:t>；</w:t>
      </w:r>
    </w:p>
    <w:p w14:paraId="22F6F5A8" w14:textId="30F09848" w:rsidR="00E04035" w:rsidRPr="00E04035" w:rsidRDefault="00FA74C9" w:rsidP="00E04035">
      <w:pPr>
        <w:pStyle w:val="SingleTxtGC"/>
        <w:rPr>
          <w:lang w:val="fr-CH"/>
        </w:rPr>
      </w:pPr>
      <w:r>
        <w:rPr>
          <w:iCs/>
          <w:lang w:val="en-GB"/>
        </w:rPr>
        <w:tab/>
      </w:r>
      <w:r w:rsidR="00B06F4D">
        <w:rPr>
          <w:iCs/>
          <w:lang w:val="en-GB"/>
        </w:rPr>
        <w:t>3.</w:t>
      </w:r>
      <w:r w:rsidR="00E04035" w:rsidRPr="00E04035">
        <w:rPr>
          <w:i/>
          <w:lang w:val="en-GB"/>
        </w:rPr>
        <w:tab/>
      </w:r>
      <w:r w:rsidR="00E04035" w:rsidRPr="00E04035">
        <w:rPr>
          <w:rFonts w:eastAsia="楷体"/>
          <w:b/>
          <w:lang w:val="fr-CH"/>
        </w:rPr>
        <w:t>敦促</w:t>
      </w:r>
      <w:r w:rsidR="00E04035" w:rsidRPr="00E04035">
        <w:rPr>
          <w:lang w:val="fr-CH"/>
        </w:rPr>
        <w:t>各国配合并协助特别报告员履行任务、提供</w:t>
      </w:r>
      <w:r w:rsidR="00E04035" w:rsidRPr="00E04035">
        <w:rPr>
          <w:rFonts w:hint="eastAsia"/>
          <w:lang w:val="fr-CH"/>
        </w:rPr>
        <w:t>一切</w:t>
      </w:r>
      <w:r w:rsidR="00E04035" w:rsidRPr="00E04035">
        <w:rPr>
          <w:lang w:val="fr-CH"/>
        </w:rPr>
        <w:t>资料信息</w:t>
      </w:r>
      <w:r w:rsidR="00B06F4D">
        <w:rPr>
          <w:lang w:val="fr-CH"/>
        </w:rPr>
        <w:t>，</w:t>
      </w:r>
      <w:r w:rsidR="00E04035" w:rsidRPr="00E04035">
        <w:rPr>
          <w:lang w:val="fr-CH"/>
        </w:rPr>
        <w:t>并对特别报告员转交的来文</w:t>
      </w:r>
      <w:proofErr w:type="gramStart"/>
      <w:r w:rsidR="00E04035" w:rsidRPr="00E04035">
        <w:rPr>
          <w:lang w:val="fr-CH"/>
        </w:rPr>
        <w:t>作出</w:t>
      </w:r>
      <w:proofErr w:type="gramEnd"/>
      <w:r w:rsidR="00E04035" w:rsidRPr="00E04035">
        <w:rPr>
          <w:lang w:val="fr-CH"/>
        </w:rPr>
        <w:t>答复</w:t>
      </w:r>
      <w:r w:rsidR="00B06F4D">
        <w:rPr>
          <w:lang w:val="fr-CH"/>
        </w:rPr>
        <w:t>，</w:t>
      </w:r>
      <w:r w:rsidR="00E04035" w:rsidRPr="00E04035">
        <w:rPr>
          <w:lang w:val="fr-CH"/>
        </w:rPr>
        <w:t>不作无故拖延</w:t>
      </w:r>
      <w:r w:rsidR="00B06F4D">
        <w:rPr>
          <w:lang w:val="fr-CH"/>
        </w:rPr>
        <w:t>；</w:t>
      </w:r>
    </w:p>
    <w:p w14:paraId="773AE819" w14:textId="190ECB5D" w:rsidR="00E04035" w:rsidRPr="00E04035" w:rsidRDefault="00FA74C9" w:rsidP="00E04035">
      <w:pPr>
        <w:pStyle w:val="SingleTxtGC"/>
        <w:rPr>
          <w:lang w:val="en-GB"/>
        </w:rPr>
      </w:pPr>
      <w:r>
        <w:rPr>
          <w:iCs/>
          <w:lang w:val="en-GB"/>
        </w:rPr>
        <w:tab/>
      </w:r>
      <w:r w:rsidR="00B06F4D">
        <w:rPr>
          <w:iCs/>
          <w:lang w:val="en-GB"/>
        </w:rPr>
        <w:t>4.</w:t>
      </w:r>
      <w:r w:rsidR="00E04035" w:rsidRPr="00E04035">
        <w:rPr>
          <w:i/>
          <w:lang w:val="en-GB"/>
        </w:rPr>
        <w:tab/>
      </w:r>
      <w:r w:rsidR="00E04035" w:rsidRPr="00E04035">
        <w:rPr>
          <w:rFonts w:eastAsia="楷体"/>
          <w:b/>
          <w:lang w:val="fr-CH"/>
        </w:rPr>
        <w:t>吁请</w:t>
      </w:r>
      <w:r w:rsidR="00E04035" w:rsidRPr="00E04035">
        <w:rPr>
          <w:lang w:val="fr-CH"/>
        </w:rPr>
        <w:t>各国认真考虑积极回应特别报告员提出的访问本国的请求</w:t>
      </w:r>
      <w:r w:rsidR="00B06F4D">
        <w:rPr>
          <w:lang w:val="en-GB"/>
        </w:rPr>
        <w:t>；</w:t>
      </w:r>
      <w:r w:rsidR="00E04035" w:rsidRPr="00E04035">
        <w:rPr>
          <w:lang w:val="fr-CH"/>
        </w:rPr>
        <w:t>促请各国就特别报告员各项建议的后续行动和落实情况与特别报告员进行建设性对话</w:t>
      </w:r>
      <w:r w:rsidR="00B06F4D">
        <w:rPr>
          <w:lang w:val="en-GB"/>
        </w:rPr>
        <w:t>，</w:t>
      </w:r>
      <w:r w:rsidR="00E04035" w:rsidRPr="00E04035">
        <w:rPr>
          <w:lang w:val="fr-CH"/>
        </w:rPr>
        <w:t>以便其更加有效地履行任务</w:t>
      </w:r>
      <w:r w:rsidR="00B06F4D">
        <w:rPr>
          <w:lang w:val="en-GB"/>
        </w:rPr>
        <w:t>；</w:t>
      </w:r>
    </w:p>
    <w:p w14:paraId="29E6FE85" w14:textId="679C7404" w:rsidR="00E04035" w:rsidRPr="00E04035" w:rsidRDefault="00FA74C9" w:rsidP="00E04035">
      <w:pPr>
        <w:pStyle w:val="SingleTxtGC"/>
        <w:rPr>
          <w:lang w:val="fr-CH"/>
        </w:rPr>
      </w:pPr>
      <w:r>
        <w:rPr>
          <w:iCs/>
          <w:lang w:val="en-GB"/>
        </w:rPr>
        <w:tab/>
      </w:r>
      <w:r w:rsidR="00B06F4D">
        <w:rPr>
          <w:iCs/>
          <w:lang w:val="en-GB"/>
        </w:rPr>
        <w:t>5.</w:t>
      </w:r>
      <w:r w:rsidR="00E04035" w:rsidRPr="00E04035">
        <w:rPr>
          <w:i/>
          <w:lang w:val="en-GB"/>
        </w:rPr>
        <w:tab/>
      </w:r>
      <w:r w:rsidR="00E04035" w:rsidRPr="00E04035">
        <w:rPr>
          <w:rFonts w:eastAsia="楷体"/>
          <w:b/>
          <w:lang w:val="fr-CH"/>
        </w:rPr>
        <w:t>请</w:t>
      </w:r>
      <w:r w:rsidR="00E04035" w:rsidRPr="00E04035">
        <w:rPr>
          <w:lang w:val="fr-CH"/>
        </w:rPr>
        <w:t>秘书长和联合国人权事务高级专员向特别报告员提供</w:t>
      </w:r>
      <w:r w:rsidR="00E04035" w:rsidRPr="00E04035">
        <w:rPr>
          <w:lang w:val="en-GB"/>
        </w:rPr>
        <w:t>切实</w:t>
      </w:r>
      <w:r w:rsidR="00E04035" w:rsidRPr="00E04035">
        <w:rPr>
          <w:lang w:val="fr-CH"/>
        </w:rPr>
        <w:t>履行任务所需的一切协助</w:t>
      </w:r>
      <w:r w:rsidR="00B06F4D">
        <w:rPr>
          <w:lang w:val="fr-CH"/>
        </w:rPr>
        <w:t>；</w:t>
      </w:r>
    </w:p>
    <w:p w14:paraId="1DBEFC7A" w14:textId="5A563291" w:rsidR="00E04035" w:rsidRPr="00E04035" w:rsidRDefault="00FA74C9" w:rsidP="00E04035">
      <w:pPr>
        <w:pStyle w:val="SingleTxtGC"/>
        <w:rPr>
          <w:lang w:val="fr-CH"/>
        </w:rPr>
      </w:pPr>
      <w:r>
        <w:rPr>
          <w:iCs/>
          <w:lang w:val="en-GB"/>
        </w:rPr>
        <w:lastRenderedPageBreak/>
        <w:tab/>
      </w:r>
      <w:r w:rsidR="00B06F4D">
        <w:rPr>
          <w:iCs/>
          <w:lang w:val="en-GB"/>
        </w:rPr>
        <w:t>6.</w:t>
      </w:r>
      <w:r w:rsidR="00E04035" w:rsidRPr="00E04035">
        <w:rPr>
          <w:i/>
          <w:lang w:val="en-GB"/>
        </w:rPr>
        <w:tab/>
      </w:r>
      <w:r w:rsidR="00E04035" w:rsidRPr="00E04035">
        <w:rPr>
          <w:rFonts w:eastAsia="楷体"/>
          <w:b/>
          <w:lang w:val="fr-CH"/>
        </w:rPr>
        <w:t>鼓励</w:t>
      </w:r>
      <w:r w:rsidR="00E04035" w:rsidRPr="00E04035">
        <w:rPr>
          <w:lang w:val="fr-CH"/>
        </w:rPr>
        <w:t>所有相关联合国机构和组织在各自任务范围内</w:t>
      </w:r>
      <w:r w:rsidR="00B06F4D">
        <w:rPr>
          <w:lang w:val="en-GB"/>
        </w:rPr>
        <w:t>，</w:t>
      </w:r>
      <w:r w:rsidR="00E04035" w:rsidRPr="00E04035">
        <w:rPr>
          <w:lang w:val="en-GB"/>
        </w:rPr>
        <w:t>包括在国别访问中</w:t>
      </w:r>
      <w:r w:rsidR="00B06F4D">
        <w:rPr>
          <w:lang w:val="en-GB"/>
        </w:rPr>
        <w:t>，</w:t>
      </w:r>
      <w:r w:rsidR="00E04035" w:rsidRPr="00E04035">
        <w:rPr>
          <w:lang w:val="fr-CH"/>
        </w:rPr>
        <w:t>为特别报告员</w:t>
      </w:r>
      <w:r w:rsidR="00E04035" w:rsidRPr="00E04035">
        <w:rPr>
          <w:rFonts w:hint="eastAsia"/>
          <w:lang w:val="fr-CH"/>
        </w:rPr>
        <w:t>切实</w:t>
      </w:r>
      <w:r w:rsidR="00E04035" w:rsidRPr="00E04035">
        <w:rPr>
          <w:lang w:val="fr-CH"/>
        </w:rPr>
        <w:t>履行任务提供一切可能的协助和支持</w:t>
      </w:r>
      <w:r w:rsidR="00B06F4D">
        <w:rPr>
          <w:lang w:val="en-GB"/>
        </w:rPr>
        <w:t>，</w:t>
      </w:r>
      <w:r w:rsidR="00E04035" w:rsidRPr="00E04035">
        <w:rPr>
          <w:lang w:val="en-GB"/>
        </w:rPr>
        <w:t>并就确保人权维护者受到保护的方式方法提出建议</w:t>
      </w:r>
      <w:r w:rsidR="00B06F4D">
        <w:rPr>
          <w:lang w:val="en-GB"/>
        </w:rPr>
        <w:t>；</w:t>
      </w:r>
    </w:p>
    <w:p w14:paraId="42E884B9" w14:textId="37DEBF1D" w:rsidR="00E04035" w:rsidRPr="00E04035" w:rsidRDefault="00FA74C9" w:rsidP="00E04035">
      <w:pPr>
        <w:pStyle w:val="SingleTxtGC"/>
        <w:rPr>
          <w:lang w:val="fr-CH"/>
        </w:rPr>
      </w:pPr>
      <w:r>
        <w:rPr>
          <w:lang w:val="en-GB"/>
        </w:rPr>
        <w:tab/>
      </w:r>
      <w:r w:rsidR="00B06F4D">
        <w:rPr>
          <w:lang w:val="en-GB"/>
        </w:rPr>
        <w:t>7.</w:t>
      </w:r>
      <w:r w:rsidR="00E04035" w:rsidRPr="00E04035">
        <w:rPr>
          <w:i/>
          <w:iCs/>
          <w:lang w:val="en-GB"/>
        </w:rPr>
        <w:tab/>
      </w:r>
      <w:r w:rsidR="00E04035" w:rsidRPr="00E04035">
        <w:rPr>
          <w:rFonts w:eastAsia="楷体"/>
          <w:b/>
          <w:lang w:val="fr-CH"/>
        </w:rPr>
        <w:t>请</w:t>
      </w:r>
      <w:r w:rsidR="00E04035" w:rsidRPr="00E04035">
        <w:rPr>
          <w:lang w:val="fr-CH"/>
        </w:rPr>
        <w:t>特别报告员继续每年向人权理事会提交报告</w:t>
      </w:r>
      <w:r w:rsidR="00B06F4D">
        <w:rPr>
          <w:lang w:val="en-GB"/>
        </w:rPr>
        <w:t>，</w:t>
      </w:r>
      <w:r w:rsidR="00E04035" w:rsidRPr="00E04035">
        <w:rPr>
          <w:lang w:val="fr-CH"/>
        </w:rPr>
        <w:t>并向大会第八十一届和第八十三届会议提交报告</w:t>
      </w:r>
      <w:r w:rsidR="00B06F4D">
        <w:rPr>
          <w:rFonts w:hint="eastAsia"/>
          <w:lang w:val="en-GB"/>
        </w:rPr>
        <w:t>；</w:t>
      </w:r>
      <w:r w:rsidR="00E04035" w:rsidRPr="00E04035">
        <w:rPr>
          <w:lang w:val="fr-CH"/>
        </w:rPr>
        <w:t>大力鼓励将因调整报告频率而</w:t>
      </w:r>
      <w:r w:rsidR="00E04035" w:rsidRPr="00E04035">
        <w:rPr>
          <w:rFonts w:hint="eastAsia"/>
          <w:lang w:val="fr-CH"/>
        </w:rPr>
        <w:t>节省</w:t>
      </w:r>
      <w:r w:rsidR="00E04035" w:rsidRPr="00E04035">
        <w:rPr>
          <w:lang w:val="fr-CH"/>
        </w:rPr>
        <w:t>的任何经费用于支持开展更广泛的</w:t>
      </w:r>
      <w:r w:rsidR="00E04035" w:rsidRPr="00E04035">
        <w:rPr>
          <w:rFonts w:hint="eastAsia"/>
          <w:lang w:val="fr-CH"/>
        </w:rPr>
        <w:t>任务</w:t>
      </w:r>
      <w:r w:rsidR="00E04035" w:rsidRPr="00E04035">
        <w:rPr>
          <w:lang w:val="fr-CH"/>
        </w:rPr>
        <w:t>活动</w:t>
      </w:r>
      <w:r w:rsidR="00B06F4D">
        <w:rPr>
          <w:lang w:val="en-GB"/>
        </w:rPr>
        <w:t>；</w:t>
      </w:r>
    </w:p>
    <w:p w14:paraId="6D389415" w14:textId="77569E96" w:rsidR="00E04035" w:rsidRPr="00E04035" w:rsidRDefault="00FA74C9" w:rsidP="00E04035">
      <w:pPr>
        <w:pStyle w:val="SingleTxtGC"/>
        <w:rPr>
          <w:lang w:val="fr-CH"/>
        </w:rPr>
      </w:pPr>
      <w:r>
        <w:rPr>
          <w:iCs/>
          <w:lang w:val="en-GB"/>
        </w:rPr>
        <w:tab/>
      </w:r>
      <w:r w:rsidR="00B06F4D">
        <w:rPr>
          <w:iCs/>
          <w:lang w:val="en-GB"/>
        </w:rPr>
        <w:t>8.</w:t>
      </w:r>
      <w:r w:rsidR="00E04035" w:rsidRPr="00E04035">
        <w:rPr>
          <w:i/>
          <w:lang w:val="en-GB"/>
        </w:rPr>
        <w:tab/>
      </w:r>
      <w:r w:rsidR="00E04035" w:rsidRPr="00E04035">
        <w:rPr>
          <w:rFonts w:eastAsia="楷体"/>
          <w:b/>
          <w:lang w:val="fr-CH"/>
        </w:rPr>
        <w:t>决定</w:t>
      </w:r>
      <w:r w:rsidR="00E04035" w:rsidRPr="00E04035">
        <w:rPr>
          <w:lang w:val="fr-CH"/>
        </w:rPr>
        <w:t>根据理事会年度工作方案继续审议这一议题。</w:t>
      </w:r>
    </w:p>
    <w:p w14:paraId="44BA6A45" w14:textId="6449EAB6" w:rsidR="00E04035" w:rsidRPr="00E04035" w:rsidRDefault="00B06F4D" w:rsidP="00E04035">
      <w:pPr>
        <w:pStyle w:val="SingleTxtGC"/>
        <w:jc w:val="right"/>
        <w:rPr>
          <w:rFonts w:ascii="Time New Roman" w:eastAsia="楷体" w:hAnsi="Time New Roman" w:hint="eastAsia"/>
          <w:lang w:val="en-GB"/>
        </w:rPr>
      </w:pPr>
      <w:bookmarkStart w:id="0" w:name="_Hlk202551653"/>
      <w:r>
        <w:rPr>
          <w:rFonts w:ascii="Time New Roman" w:eastAsia="楷体" w:hAnsi="Time New Roman"/>
          <w:lang w:val="en-GB"/>
        </w:rPr>
        <w:t>2</w:t>
      </w:r>
      <w:r w:rsidR="00E04035" w:rsidRPr="00E04035">
        <w:rPr>
          <w:rFonts w:ascii="Time New Roman" w:eastAsia="楷体" w:hAnsi="Time New Roman"/>
          <w:lang w:val="en-GB"/>
        </w:rPr>
        <w:t>0</w:t>
      </w:r>
      <w:r>
        <w:rPr>
          <w:rFonts w:ascii="Time New Roman" w:eastAsia="楷体" w:hAnsi="Time New Roman"/>
          <w:lang w:val="en-GB"/>
        </w:rPr>
        <w:t>26</w:t>
      </w:r>
      <w:r w:rsidR="00E04035" w:rsidRPr="00E04035">
        <w:rPr>
          <w:rFonts w:ascii="Time New Roman" w:eastAsia="楷体" w:hAnsi="Time New Roman"/>
          <w:lang w:val="en-GB"/>
        </w:rPr>
        <w:t>年</w:t>
      </w:r>
      <w:r>
        <w:rPr>
          <w:rFonts w:ascii="Time New Roman" w:eastAsia="楷体" w:hAnsi="Time New Roman"/>
          <w:lang w:val="en-GB"/>
        </w:rPr>
        <w:t>3</w:t>
      </w:r>
      <w:r w:rsidR="00E04035" w:rsidRPr="00E04035">
        <w:rPr>
          <w:rFonts w:ascii="Time New Roman" w:eastAsia="楷体" w:hAnsi="Time New Roman"/>
          <w:lang w:val="en-GB"/>
        </w:rPr>
        <w:t>月</w:t>
      </w:r>
      <w:r>
        <w:rPr>
          <w:rFonts w:ascii="Time New Roman" w:eastAsia="楷体" w:hAnsi="Time New Roman" w:hint="eastAsia"/>
          <w:lang w:val="en-GB"/>
        </w:rPr>
        <w:t>3</w:t>
      </w:r>
      <w:r w:rsidR="00E04035" w:rsidRPr="00E04035">
        <w:rPr>
          <w:rFonts w:ascii="Time New Roman" w:eastAsia="楷体" w:hAnsi="Time New Roman" w:hint="eastAsia"/>
          <w:lang w:val="en-GB"/>
        </w:rPr>
        <w:t>0</w:t>
      </w:r>
      <w:r w:rsidR="00E04035" w:rsidRPr="00E04035">
        <w:rPr>
          <w:rFonts w:ascii="Time New Roman" w:eastAsia="楷体" w:hAnsi="Time New Roman"/>
          <w:lang w:val="en-GB"/>
        </w:rPr>
        <w:t>日</w:t>
      </w:r>
      <w:r w:rsidR="00E04035" w:rsidRPr="00E04035">
        <w:rPr>
          <w:rFonts w:ascii="Time New Roman" w:eastAsia="楷体" w:hAnsi="Time New Roman"/>
          <w:lang w:val="en-GB"/>
        </w:rPr>
        <w:br/>
      </w:r>
      <w:r w:rsidR="00E04035" w:rsidRPr="00E04035">
        <w:rPr>
          <w:rFonts w:ascii="Time New Roman" w:eastAsia="楷体" w:hAnsi="Time New Roman"/>
          <w:lang w:val="en-GB"/>
        </w:rPr>
        <w:t>第</w:t>
      </w:r>
      <w:r>
        <w:rPr>
          <w:rFonts w:ascii="Time New Roman" w:eastAsia="楷体" w:hAnsi="Time New Roman"/>
          <w:lang w:val="en-GB"/>
        </w:rPr>
        <w:t>5</w:t>
      </w:r>
      <w:r>
        <w:rPr>
          <w:rFonts w:ascii="Time New Roman" w:eastAsia="楷体" w:hAnsi="Time New Roman" w:hint="eastAsia"/>
          <w:lang w:val="en-GB"/>
        </w:rPr>
        <w:t>3</w:t>
      </w:r>
      <w:r w:rsidR="00E04035" w:rsidRPr="00E04035">
        <w:rPr>
          <w:rFonts w:ascii="Time New Roman" w:eastAsia="楷体" w:hAnsi="Time New Roman"/>
          <w:lang w:val="en-GB"/>
        </w:rPr>
        <w:t>次会议</w:t>
      </w:r>
    </w:p>
    <w:p w14:paraId="3E8BC21E" w14:textId="6B526974" w:rsidR="00E04035" w:rsidRPr="00E04035" w:rsidRDefault="00B06F4D" w:rsidP="00E04035">
      <w:pPr>
        <w:pStyle w:val="SingleTxtGC"/>
        <w:rPr>
          <w:lang w:val="en-GB"/>
        </w:rPr>
      </w:pPr>
      <w:r>
        <w:rPr>
          <w:lang w:val="en-GB"/>
        </w:rPr>
        <w:t>[</w:t>
      </w:r>
      <w:r w:rsidR="00E04035" w:rsidRPr="00E04035">
        <w:rPr>
          <w:lang w:val="en-GB"/>
        </w:rPr>
        <w:t>未经表决获得通过。</w:t>
      </w:r>
      <w:r>
        <w:rPr>
          <w:lang w:val="en-GB"/>
        </w:rPr>
        <w:t>]</w:t>
      </w:r>
    </w:p>
    <w:bookmarkEnd w:id="0"/>
    <w:p w14:paraId="07E5A838" w14:textId="77777777" w:rsidR="00E04035" w:rsidRDefault="00E04035" w:rsidP="00E04035">
      <w:pPr>
        <w:pStyle w:val="SingleTxtGC"/>
        <w:rPr>
          <w:lang w:val="fr-CH"/>
        </w:rPr>
      </w:pPr>
    </w:p>
    <w:p w14:paraId="60568D90" w14:textId="77777777" w:rsidR="00E04035" w:rsidRPr="002D6A9C" w:rsidRDefault="00E040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0052BED" w14:textId="05CB3901" w:rsidR="00E04035" w:rsidRPr="00E04035" w:rsidRDefault="00E04035" w:rsidP="00E04035">
      <w:pPr>
        <w:pStyle w:val="SingleTxtGC"/>
        <w:rPr>
          <w:lang w:val="fr-CH"/>
        </w:rPr>
      </w:pPr>
    </w:p>
    <w:sectPr w:rsidR="00E04035" w:rsidRPr="00E0403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EDBE" w14:textId="77777777" w:rsidR="00FC48D3" w:rsidRPr="000D319F" w:rsidRDefault="00FC48D3" w:rsidP="000D319F">
      <w:pPr>
        <w:pStyle w:val="af0"/>
        <w:spacing w:after="240"/>
        <w:ind w:left="907"/>
        <w:rPr>
          <w:rFonts w:asciiTheme="majorBidi" w:eastAsia="宋体" w:hAnsiTheme="majorBidi" w:cstheme="majorBidi"/>
          <w:sz w:val="21"/>
          <w:szCs w:val="21"/>
          <w:lang w:val="en-US"/>
        </w:rPr>
      </w:pPr>
    </w:p>
    <w:p w14:paraId="54D34DD1" w14:textId="77777777" w:rsidR="00FC48D3" w:rsidRPr="000D319F" w:rsidRDefault="00FC48D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0D96A0" w14:textId="77777777" w:rsidR="00FC48D3" w:rsidRPr="000D319F" w:rsidRDefault="00FC48D3" w:rsidP="000D319F">
      <w:pPr>
        <w:pStyle w:val="af0"/>
      </w:pPr>
    </w:p>
  </w:endnote>
  <w:endnote w:type="continuationNotice" w:id="1">
    <w:p w14:paraId="66535929" w14:textId="77777777" w:rsidR="00FC48D3" w:rsidRDefault="00FC48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4129E" w14:textId="77777777" w:rsidR="007B4D9A" w:rsidRPr="007B4D9A" w:rsidRDefault="007B4D9A" w:rsidP="007B4D9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B4D9A">
      <w:rPr>
        <w:rStyle w:val="af2"/>
        <w:b w:val="0"/>
        <w:snapToGrid w:val="0"/>
        <w:sz w:val="16"/>
      </w:rPr>
      <w:t>GE.26</w:t>
    </w:r>
    <w:proofErr w:type="spellEnd"/>
    <w:r w:rsidRPr="007B4D9A">
      <w:rPr>
        <w:rStyle w:val="af2"/>
        <w:b w:val="0"/>
        <w:snapToGrid w:val="0"/>
        <w:sz w:val="16"/>
      </w:rPr>
      <w:t>-04504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ABB34" w14:textId="77777777" w:rsidR="007B4D9A" w:rsidRPr="007B4D9A" w:rsidRDefault="007B4D9A" w:rsidP="007B4D9A">
    <w:pPr>
      <w:pStyle w:val="af0"/>
      <w:tabs>
        <w:tab w:val="right" w:pos="9638"/>
      </w:tabs>
      <w:rPr>
        <w:rStyle w:val="af2"/>
      </w:rPr>
    </w:pPr>
    <w:proofErr w:type="spellStart"/>
    <w:r>
      <w:t>GE.26</w:t>
    </w:r>
    <w:proofErr w:type="spellEnd"/>
    <w:r>
      <w:t>-04504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9B5C2" w14:textId="52E678CD" w:rsidR="002956FD" w:rsidRPr="00487939" w:rsidRDefault="007B4D9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BC29050" wp14:editId="722744DF">
          <wp:simplePos x="0" y="0"/>
          <wp:positionH relativeFrom="column">
            <wp:align>right</wp:align>
          </wp:positionH>
          <wp:positionV relativeFrom="paragraph">
            <wp:posOffset>-69850</wp:posOffset>
          </wp:positionV>
          <wp:extent cx="571500" cy="571500"/>
          <wp:effectExtent l="0" t="0" r="0" b="0"/>
          <wp:wrapNone/>
          <wp:docPr id="9192443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-04504</w:t>
    </w:r>
    <w:r w:rsidR="00731A42" w:rsidRPr="00EE277A">
      <w:rPr>
        <w:sz w:val="20"/>
        <w:lang w:eastAsia="zh-CN"/>
      </w:rPr>
      <w:t xml:space="preserve"> (C)</w:t>
    </w:r>
    <w:r w:rsidR="008B4347">
      <w:rPr>
        <w:sz w:val="20"/>
        <w:lang w:eastAsia="zh-CN"/>
      </w:rPr>
      <w:tab/>
    </w:r>
    <w:r w:rsidR="00DC5D54">
      <w:rPr>
        <w:rFonts w:eastAsiaTheme="minorEastAsia" w:hint="eastAsia"/>
        <w:sz w:val="20"/>
        <w:lang w:eastAsia="zh-CN"/>
      </w:rPr>
      <w:t>0104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DC5D54">
      <w:rPr>
        <w:rFonts w:eastAsiaTheme="minorEastAsia" w:hint="eastAsia"/>
        <w:sz w:val="20"/>
        <w:lang w:eastAsia="zh-CN"/>
      </w:rPr>
      <w:t>0804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7B8A8" w14:textId="77777777" w:rsidR="00FC48D3" w:rsidRPr="000157B1" w:rsidRDefault="00FC48D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6E494EA" w14:textId="77777777" w:rsidR="00FC48D3" w:rsidRPr="000157B1" w:rsidRDefault="00FC48D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5968150" w14:textId="77777777" w:rsidR="00FC48D3" w:rsidRDefault="00FC48D3"/>
  </w:footnote>
  <w:footnote w:id="2">
    <w:p w14:paraId="12A2C5B4" w14:textId="7CE39F29" w:rsidR="00E04035" w:rsidRPr="00FA74C9" w:rsidRDefault="00E04035" w:rsidP="00E04035">
      <w:pPr>
        <w:pStyle w:val="a6"/>
        <w:rPr>
          <w:lang w:val="pt-PT"/>
        </w:rPr>
      </w:pPr>
      <w:r>
        <w:rPr>
          <w:lang w:val="zh-CN"/>
        </w:rPr>
        <w:tab/>
      </w:r>
      <w:r>
        <w:rPr>
          <w:rStyle w:val="a8"/>
          <w:lang w:val="zh-CN"/>
        </w:rPr>
        <w:footnoteRef/>
      </w:r>
      <w:r w:rsidRPr="00FA74C9">
        <w:rPr>
          <w:lang w:val="pt-PT"/>
        </w:rPr>
        <w:tab/>
      </w:r>
      <w:hyperlink r:id="rId1" w:history="1">
        <w:r w:rsidRPr="00FA74C9">
          <w:rPr>
            <w:rStyle w:val="af7"/>
            <w:lang w:val="pt-PT"/>
          </w:rPr>
          <w:t>A/HRC/61/40</w:t>
        </w:r>
      </w:hyperlink>
      <w:r>
        <w:rPr>
          <w:lang w:val="zh-CN"/>
        </w:rPr>
        <w:t>、</w:t>
      </w:r>
      <w:hyperlink r:id="rId2" w:history="1">
        <w:r w:rsidRPr="00FA74C9">
          <w:rPr>
            <w:rStyle w:val="af7"/>
            <w:lang w:val="pt-PT"/>
          </w:rPr>
          <w:t>A/HRC/58/53</w:t>
        </w:r>
      </w:hyperlink>
      <w:r>
        <w:rPr>
          <w:lang w:val="zh-CN"/>
        </w:rPr>
        <w:t>、</w:t>
      </w:r>
      <w:hyperlink r:id="rId3" w:history="1">
        <w:r w:rsidRPr="00FA74C9">
          <w:rPr>
            <w:rStyle w:val="af7"/>
            <w:lang w:val="pt-PT"/>
          </w:rPr>
          <w:t>A/HRC/55/50</w:t>
        </w:r>
      </w:hyperlink>
      <w:r>
        <w:rPr>
          <w:lang w:val="zh-CN"/>
        </w:rPr>
        <w:t>、</w:t>
      </w:r>
      <w:hyperlink r:id="rId4" w:history="1">
        <w:r w:rsidRPr="00FA74C9">
          <w:rPr>
            <w:rStyle w:val="af7"/>
            <w:lang w:val="pt-PT"/>
          </w:rPr>
          <w:t>A/80/114</w:t>
        </w:r>
      </w:hyperlink>
      <w:r>
        <w:rPr>
          <w:lang w:val="zh-CN"/>
        </w:rPr>
        <w:t>、</w:t>
      </w:r>
      <w:hyperlink r:id="rId5" w:history="1">
        <w:r w:rsidRPr="00FA74C9">
          <w:rPr>
            <w:rStyle w:val="af7"/>
            <w:lang w:val="pt-PT"/>
          </w:rPr>
          <w:t>A/79/123</w:t>
        </w:r>
      </w:hyperlink>
      <w:r>
        <w:rPr>
          <w:lang w:val="zh-CN"/>
        </w:rPr>
        <w:t>、</w:t>
      </w:r>
      <w:hyperlink r:id="rId6" w:history="1">
        <w:r w:rsidRPr="00FA74C9">
          <w:rPr>
            <w:rStyle w:val="af7"/>
            <w:lang w:val="pt-PT"/>
          </w:rPr>
          <w:t>A/78/131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47EBC" w14:textId="77777777" w:rsidR="002956FD" w:rsidRDefault="007B4D9A" w:rsidP="007B4D9A">
    <w:pPr>
      <w:pStyle w:val="af3"/>
    </w:pPr>
    <w:r>
      <w:t>A/</w:t>
    </w:r>
    <w:proofErr w:type="spellStart"/>
    <w:r>
      <w:t>HRC</w:t>
    </w:r>
    <w:proofErr w:type="spellEnd"/>
    <w:r>
      <w:t>/RES/61/22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59FA5" w14:textId="77777777" w:rsidR="002956FD" w:rsidRPr="00202A30" w:rsidRDefault="007B4D9A" w:rsidP="007B4D9A">
    <w:pPr>
      <w:pStyle w:val="af3"/>
      <w:jc w:val="right"/>
    </w:pPr>
    <w:r>
      <w:t>A/</w:t>
    </w:r>
    <w:proofErr w:type="spellStart"/>
    <w:r>
      <w:t>HRC</w:t>
    </w:r>
    <w:proofErr w:type="spellEnd"/>
    <w:r>
      <w:t>/RES/61/22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15847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977"/>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365E2"/>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5E69"/>
    <w:rsid w:val="005C00B0"/>
    <w:rsid w:val="005E01D9"/>
    <w:rsid w:val="005E3084"/>
    <w:rsid w:val="005E3A08"/>
    <w:rsid w:val="005E403A"/>
    <w:rsid w:val="005F0D05"/>
    <w:rsid w:val="005F207E"/>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B4D9A"/>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A6250"/>
    <w:rsid w:val="009B09D7"/>
    <w:rsid w:val="009C361D"/>
    <w:rsid w:val="009D35ED"/>
    <w:rsid w:val="009E54EB"/>
    <w:rsid w:val="009F4503"/>
    <w:rsid w:val="00A009C4"/>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06F4D"/>
    <w:rsid w:val="00B1020B"/>
    <w:rsid w:val="00B11889"/>
    <w:rsid w:val="00B16570"/>
    <w:rsid w:val="00B418D5"/>
    <w:rsid w:val="00B423E7"/>
    <w:rsid w:val="00B53320"/>
    <w:rsid w:val="00B56751"/>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CA4977"/>
    <w:rsid w:val="00CC29DC"/>
    <w:rsid w:val="00D02719"/>
    <w:rsid w:val="00D0661B"/>
    <w:rsid w:val="00D26A05"/>
    <w:rsid w:val="00D45C65"/>
    <w:rsid w:val="00D67E3B"/>
    <w:rsid w:val="00D74986"/>
    <w:rsid w:val="00D85827"/>
    <w:rsid w:val="00D93FA6"/>
    <w:rsid w:val="00D97B98"/>
    <w:rsid w:val="00DB3E58"/>
    <w:rsid w:val="00DC5D54"/>
    <w:rsid w:val="00DC671F"/>
    <w:rsid w:val="00DE4DA7"/>
    <w:rsid w:val="00E04035"/>
    <w:rsid w:val="00E20EEE"/>
    <w:rsid w:val="00E33B38"/>
    <w:rsid w:val="00E45815"/>
    <w:rsid w:val="00E47FE5"/>
    <w:rsid w:val="00E574AF"/>
    <w:rsid w:val="00E71878"/>
    <w:rsid w:val="00E845B2"/>
    <w:rsid w:val="00ED25B3"/>
    <w:rsid w:val="00EF457D"/>
    <w:rsid w:val="00F00D09"/>
    <w:rsid w:val="00F664DD"/>
    <w:rsid w:val="00F714DA"/>
    <w:rsid w:val="00F75B02"/>
    <w:rsid w:val="00FA74C9"/>
    <w:rsid w:val="00FB24E5"/>
    <w:rsid w:val="00FB456B"/>
    <w:rsid w:val="00FC48D3"/>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04F98"/>
  <w15:docId w15:val="{7DBBCA9C-962F-4986-8016-65E990DF4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FA7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55/50" TargetMode="External"/><Relationship Id="rId2" Type="http://schemas.openxmlformats.org/officeDocument/2006/relationships/hyperlink" Target="https://docs.un.org/zh/A/HRC/58/53" TargetMode="External"/><Relationship Id="rId1" Type="http://schemas.openxmlformats.org/officeDocument/2006/relationships/hyperlink" Target="https://docs.un.org/zh/A/HRC/61/40" TargetMode="External"/><Relationship Id="rId6" Type="http://schemas.openxmlformats.org/officeDocument/2006/relationships/hyperlink" Target="https://docs.un.org/zh/A/78/131" TargetMode="External"/><Relationship Id="rId5" Type="http://schemas.openxmlformats.org/officeDocument/2006/relationships/hyperlink" Target="https://docs.un.org/zh/A/79/123" TargetMode="External"/><Relationship Id="rId4" Type="http://schemas.openxmlformats.org/officeDocument/2006/relationships/hyperlink" Target="https://docs.un.org/zh/A/80/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956</Words>
  <Characters>1081</Characters>
  <Application>Microsoft Office Word</Application>
  <DocSecurity>0</DocSecurity>
  <Lines>47</Lines>
  <Paragraphs>41</Paragraphs>
  <ScaleCrop>false</ScaleCrop>
  <Company>DCM</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A/HRC/RES/61/22</dc:title>
  <dc:subject>2604504</dc:subject>
  <dc:creator>LI</dc:creator>
  <cp:keywords/>
  <dc:description/>
  <cp:lastModifiedBy>Kehan Li</cp:lastModifiedBy>
  <cp:revision>2</cp:revision>
  <cp:lastPrinted>2014-05-09T11:28:00Z</cp:lastPrinted>
  <dcterms:created xsi:type="dcterms:W3CDTF">2026-04-08T08:18:00Z</dcterms:created>
  <dcterms:modified xsi:type="dcterms:W3CDTF">2026-04-08T08:18:00Z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