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7D1D0" w14:textId="77777777" w:rsidR="000E3630" w:rsidRDefault="000E3630" w:rsidP="000E3630">
      <w:pPr>
        <w:spacing w:line="60" w:lineRule="exact"/>
        <w:rPr>
          <w:color w:val="010000"/>
          <w:sz w:val="2"/>
        </w:rPr>
        <w:sectPr w:rsidR="000E3630" w:rsidSect="00ED769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  <w:bookmarkStart w:id="1" w:name="_GoBack"/>
      <w:bookmarkEnd w:id="1"/>
    </w:p>
    <w:p w14:paraId="5E24BC49" w14:textId="7440646E" w:rsidR="00C53790" w:rsidRPr="00C53790" w:rsidRDefault="00C53790" w:rsidP="0097161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53790">
        <w:t>Комитет по ликвидации дискриминации</w:t>
      </w:r>
      <w:r w:rsidR="00971617">
        <w:br/>
      </w:r>
      <w:r w:rsidRPr="00C53790">
        <w:t>в отношении женщин</w:t>
      </w:r>
    </w:p>
    <w:p w14:paraId="28125A56" w14:textId="63204C63" w:rsidR="00A75720" w:rsidRPr="000705B5" w:rsidRDefault="00A75720" w:rsidP="00A75720">
      <w:pPr>
        <w:spacing w:line="120" w:lineRule="exact"/>
        <w:rPr>
          <w:sz w:val="10"/>
        </w:rPr>
      </w:pPr>
    </w:p>
    <w:p w14:paraId="691F662D" w14:textId="749FC1FB" w:rsidR="00A75720" w:rsidRPr="000705B5" w:rsidRDefault="00A75720" w:rsidP="000705B5">
      <w:pPr>
        <w:spacing w:line="120" w:lineRule="exact"/>
        <w:rPr>
          <w:sz w:val="10"/>
        </w:rPr>
      </w:pPr>
    </w:p>
    <w:p w14:paraId="42EB69EA" w14:textId="5C4B1E75" w:rsidR="00971617" w:rsidRPr="00971617" w:rsidRDefault="00971617" w:rsidP="00971617">
      <w:pPr>
        <w:spacing w:line="120" w:lineRule="exact"/>
        <w:rPr>
          <w:sz w:val="10"/>
        </w:rPr>
      </w:pPr>
    </w:p>
    <w:p w14:paraId="486738B5" w14:textId="085BE5E1" w:rsidR="00C53790" w:rsidRDefault="00C53790" w:rsidP="000705B5">
      <w:pPr>
        <w:pStyle w:val="TitleHCH"/>
      </w:pPr>
      <w:r w:rsidRPr="00C53790">
        <w:tab/>
      </w:r>
      <w:r w:rsidRPr="00C53790">
        <w:tab/>
        <w:t>Заключительные замечания по третьему периодическому докладу Афганистана</w:t>
      </w:r>
      <w:r w:rsidR="00971617" w:rsidRPr="00DE7A21">
        <w:rPr>
          <w:rStyle w:val="FootnoteReference"/>
          <w:bCs/>
          <w:sz w:val="20"/>
        </w:rPr>
        <w:footnoteReference w:customMarkFollows="1" w:id="1"/>
        <w:t>*</w:t>
      </w:r>
    </w:p>
    <w:p w14:paraId="07022A62" w14:textId="79209ACF" w:rsidR="00971617" w:rsidRPr="00971617" w:rsidRDefault="00971617" w:rsidP="00971617">
      <w:pPr>
        <w:pStyle w:val="SingleTxt"/>
        <w:spacing w:after="0" w:line="120" w:lineRule="exact"/>
        <w:rPr>
          <w:b/>
          <w:bCs/>
          <w:sz w:val="10"/>
        </w:rPr>
      </w:pPr>
    </w:p>
    <w:p w14:paraId="72DFF3A7" w14:textId="149342A2" w:rsidR="00971617" w:rsidRPr="00971617" w:rsidRDefault="00971617" w:rsidP="00971617">
      <w:pPr>
        <w:pStyle w:val="SingleTxt"/>
        <w:spacing w:after="0" w:line="120" w:lineRule="exact"/>
        <w:rPr>
          <w:b/>
          <w:sz w:val="10"/>
        </w:rPr>
      </w:pPr>
    </w:p>
    <w:p w14:paraId="3AF744C8" w14:textId="5002A353" w:rsidR="00C53790" w:rsidRDefault="00C53790" w:rsidP="00C53790">
      <w:pPr>
        <w:pStyle w:val="SingleTxt"/>
      </w:pPr>
      <w:r w:rsidRPr="00C53790">
        <w:t>1.</w:t>
      </w:r>
      <w:r w:rsidRPr="00C53790">
        <w:tab/>
        <w:t>Комитет рассмотрел третий периодический доклад Афганистана (</w:t>
      </w:r>
      <w:hyperlink r:id="rId17" w:history="1">
        <w:r w:rsidRPr="00C53790">
          <w:rPr>
            <w:rStyle w:val="Hyperlink"/>
          </w:rPr>
          <w:t>CEDAW/C/AFG/3</w:t>
        </w:r>
      </w:hyperlink>
      <w:r w:rsidRPr="00C53790">
        <w:t>) на своих 1759-м и 1760-м заседаниях (см.</w:t>
      </w:r>
      <w:r w:rsidR="00541C3A">
        <w:rPr>
          <w:lang w:val="en-US"/>
        </w:rPr>
        <w:t> </w:t>
      </w:r>
      <w:hyperlink r:id="rId18" w:history="1">
        <w:r w:rsidRPr="00C53790">
          <w:rPr>
            <w:rStyle w:val="Hyperlink"/>
            <w:lang w:val="en-US"/>
          </w:rPr>
          <w:t>CEDAW</w:t>
        </w:r>
        <w:r w:rsidRPr="00C53790">
          <w:rPr>
            <w:rStyle w:val="Hyperlink"/>
          </w:rPr>
          <w:t>/</w:t>
        </w:r>
        <w:r w:rsidRPr="00C53790">
          <w:rPr>
            <w:rStyle w:val="Hyperlink"/>
            <w:lang w:val="en-US"/>
          </w:rPr>
          <w:t>C</w:t>
        </w:r>
        <w:r w:rsidRPr="00C53790">
          <w:rPr>
            <w:rStyle w:val="Hyperlink"/>
          </w:rPr>
          <w:t>/</w:t>
        </w:r>
        <w:r w:rsidRPr="00C53790">
          <w:rPr>
            <w:rStyle w:val="Hyperlink"/>
            <w:lang w:val="en-US"/>
          </w:rPr>
          <w:t>SR</w:t>
        </w:r>
        <w:r w:rsidRPr="00C53790">
          <w:rPr>
            <w:rStyle w:val="Hyperlink"/>
          </w:rPr>
          <w:t>.1759</w:t>
        </w:r>
      </w:hyperlink>
      <w:r w:rsidRPr="00C53790">
        <w:t xml:space="preserve"> и </w:t>
      </w:r>
      <w:hyperlink r:id="rId19" w:history="1">
        <w:r w:rsidRPr="00C53790">
          <w:rPr>
            <w:rStyle w:val="Hyperlink"/>
            <w:lang w:val="en-US"/>
          </w:rPr>
          <w:t>CEDAW</w:t>
        </w:r>
        <w:r w:rsidRPr="00C53790">
          <w:rPr>
            <w:rStyle w:val="Hyperlink"/>
          </w:rPr>
          <w:t>/</w:t>
        </w:r>
        <w:r w:rsidRPr="00C53790">
          <w:rPr>
            <w:rStyle w:val="Hyperlink"/>
            <w:lang w:val="en-US"/>
          </w:rPr>
          <w:t>C</w:t>
        </w:r>
        <w:r w:rsidRPr="00C53790">
          <w:rPr>
            <w:rStyle w:val="Hyperlink"/>
          </w:rPr>
          <w:t>/</w:t>
        </w:r>
        <w:r w:rsidRPr="00C53790">
          <w:rPr>
            <w:rStyle w:val="Hyperlink"/>
            <w:lang w:val="en-US"/>
          </w:rPr>
          <w:t>SR</w:t>
        </w:r>
        <w:r w:rsidRPr="00C53790">
          <w:rPr>
            <w:rStyle w:val="Hyperlink"/>
          </w:rPr>
          <w:t>.1760</w:t>
        </w:r>
      </w:hyperlink>
      <w:r w:rsidRPr="00C53790">
        <w:t>), прошедших 18 февраля 2020</w:t>
      </w:r>
      <w:r w:rsidR="0068681F">
        <w:rPr>
          <w:lang w:val="en-US"/>
        </w:rPr>
        <w:t> </w:t>
      </w:r>
      <w:r w:rsidRPr="00C53790">
        <w:t xml:space="preserve">года. Перечень тем и вопросов, сформулированных предсессионной рабочей группой, содержится в документе </w:t>
      </w:r>
      <w:hyperlink r:id="rId20" w:history="1">
        <w:r w:rsidRPr="00C53790">
          <w:rPr>
            <w:rStyle w:val="Hyperlink"/>
          </w:rPr>
          <w:t>CEDAW/C/AFG/Q/3</w:t>
        </w:r>
      </w:hyperlink>
      <w:r w:rsidRPr="00C53790">
        <w:t xml:space="preserve">, а ответы Афганистана — в документе </w:t>
      </w:r>
      <w:hyperlink r:id="rId21" w:history="1">
        <w:r w:rsidRPr="00C53790">
          <w:rPr>
            <w:rStyle w:val="Hyperlink"/>
          </w:rPr>
          <w:t>CEDAW/C/AFG/RQ/3</w:t>
        </w:r>
      </w:hyperlink>
      <w:r w:rsidRPr="00C53790">
        <w:t>.</w:t>
      </w:r>
    </w:p>
    <w:p w14:paraId="5436745F" w14:textId="481B50C1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5AF5D9B3" w14:textId="24AD7CD9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3B167C02" w14:textId="6D7CB4CB" w:rsidR="00C53790" w:rsidRDefault="00DE7A21" w:rsidP="00DE7A2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C53790" w:rsidRPr="00C53790">
        <w:t>A.</w:t>
      </w:r>
      <w:r w:rsidR="00C53790" w:rsidRPr="00C53790">
        <w:tab/>
        <w:t>Введение</w:t>
      </w:r>
    </w:p>
    <w:p w14:paraId="6430CC93" w14:textId="3F2514EB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0CA05C55" w14:textId="7F02DE00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68A019E9" w14:textId="77777777" w:rsidR="00C53790" w:rsidRPr="00C53790" w:rsidRDefault="00C53790" w:rsidP="00C53790">
      <w:pPr>
        <w:pStyle w:val="SingleTxt"/>
      </w:pPr>
      <w:r w:rsidRPr="00C53790">
        <w:t>2.</w:t>
      </w:r>
      <w:r w:rsidRPr="00C53790">
        <w:tab/>
        <w:t>Комитет выражает признательность государству-участнику за представление его третьего периодического доклада. Комитет также признателен за письменные ответы на перечень тем и вопросов, сформулированных предсессионной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610F00E5" w14:textId="54B4D8EB" w:rsidR="00C53790" w:rsidRDefault="00C53790" w:rsidP="00C53790">
      <w:pPr>
        <w:pStyle w:val="SingleTxt"/>
      </w:pPr>
      <w:r w:rsidRPr="00C53790">
        <w:t>3.</w:t>
      </w:r>
      <w:r w:rsidRPr="00C53790">
        <w:tab/>
        <w:t>Комитет выражает признательность государству-участнику за направление делегации высокого уровня, которую возглавила исполняющая обязанности министра информации и культуры Ее Превосходительство г-жа Хасина Сафи и в состав которой также вошли посол и Постоянный представитель Афганистана при Отделении Организации Объединенных Наций в Женеве Его Превосходительство г-н Насир Ахмад Андиша, а также представители Министерства по делам женщин, Верховного суда, Государственного министерства по делам мира, Министерства иностранных дел, а также члены Национального собрания.</w:t>
      </w:r>
    </w:p>
    <w:p w14:paraId="38F285D7" w14:textId="4B05541C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26788932" w14:textId="79340087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17A237B2" w14:textId="10DC4E36" w:rsidR="00C53790" w:rsidRDefault="00DE7A21" w:rsidP="00DE7A2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C53790" w:rsidRPr="00C53790">
        <w:t>B.</w:t>
      </w:r>
      <w:r w:rsidR="00C53790" w:rsidRPr="00C53790">
        <w:tab/>
        <w:t>Позитивные аспекты</w:t>
      </w:r>
    </w:p>
    <w:p w14:paraId="6EB12643" w14:textId="1D15BE78" w:rsidR="00DE7A21" w:rsidRPr="009B31FF" w:rsidRDefault="00DE7A21" w:rsidP="00DE7A21">
      <w:pPr>
        <w:pStyle w:val="SingleTxt"/>
        <w:spacing w:after="0" w:line="120" w:lineRule="exact"/>
        <w:rPr>
          <w:sz w:val="10"/>
        </w:rPr>
      </w:pPr>
    </w:p>
    <w:p w14:paraId="6638CB3F" w14:textId="2BDA1EEF" w:rsidR="00DE7A21" w:rsidRPr="009B31FF" w:rsidRDefault="00DE7A21" w:rsidP="00DE7A21">
      <w:pPr>
        <w:pStyle w:val="SingleTxt"/>
        <w:spacing w:after="0" w:line="120" w:lineRule="exact"/>
        <w:rPr>
          <w:sz w:val="10"/>
        </w:rPr>
      </w:pPr>
    </w:p>
    <w:p w14:paraId="453F6DB9" w14:textId="77777777" w:rsidR="00C53790" w:rsidRPr="00C53790" w:rsidRDefault="00C53790" w:rsidP="00C53790">
      <w:pPr>
        <w:pStyle w:val="SingleTxt"/>
      </w:pPr>
      <w:r w:rsidRPr="00C53790">
        <w:t>4.</w:t>
      </w:r>
      <w:r w:rsidRPr="00C53790">
        <w:tab/>
        <w:t xml:space="preserve">Комитет приветствует прогресс в проведении законодательных реформ, достигнутый с момента рассмотрения в 2013 году объединенных первого и второго </w:t>
      </w:r>
      <w:r w:rsidRPr="00C53790">
        <w:lastRenderedPageBreak/>
        <w:t xml:space="preserve">периодических докладов государства-участника, и в частности принятие следующих законодательных актов: </w:t>
      </w:r>
    </w:p>
    <w:p w14:paraId="2D6125AE" w14:textId="08D190F9" w:rsidR="00C53790" w:rsidRPr="00C53790" w:rsidRDefault="00DE7A21" w:rsidP="00C53790">
      <w:pPr>
        <w:pStyle w:val="SingleTxt"/>
      </w:pPr>
      <w:r>
        <w:tab/>
      </w:r>
      <w:r w:rsidR="00C53790" w:rsidRPr="00C53790">
        <w:t>a)</w:t>
      </w:r>
      <w:r w:rsidR="00C53790" w:rsidRPr="00C53790">
        <w:tab/>
        <w:t>Закона о борьбе с преступлениями, связанными с торговлей людьми и незаконным ввозом мигрантов, который предусматривает уголовную ответственность за торговлю людьми в целях сексуальной и трудовой эксплуатации; вступил в силу в 2017 году;</w:t>
      </w:r>
    </w:p>
    <w:p w14:paraId="02EF4507" w14:textId="6AB3659D" w:rsidR="00C53790" w:rsidRPr="00C53790" w:rsidRDefault="00DE7A21" w:rsidP="00C53790">
      <w:pPr>
        <w:pStyle w:val="SingleTxt"/>
      </w:pPr>
      <w:r>
        <w:tab/>
      </w:r>
      <w:r w:rsidR="00C53790" w:rsidRPr="00C53790">
        <w:t>b)</w:t>
      </w:r>
      <w:r w:rsidR="00C53790" w:rsidRPr="00C53790">
        <w:tab/>
        <w:t>Уголовного кодекса, который содержит положения, касающиеся преступлений против человечности, геноцида и военных преступлений, определяет в качестве уголовного преступления изнасилование, торговлю людьми в целях сексуальной и трудовой эксплуатации, практику «бача-бази» (сексуальную эксплуатацию мальчиков и жестокое обращение с ними) и домогательства в отношении женщин; запрещает «проверки на девственность» и отменяет освобождение от уголовной ответственности лиц, совершивших убийства «в защиту чести»; введен в действие президентским указом в 2017 году;</w:t>
      </w:r>
    </w:p>
    <w:p w14:paraId="3037D597" w14:textId="404005C8" w:rsidR="00C53790" w:rsidRPr="00C53790" w:rsidRDefault="00DE7A21" w:rsidP="00C53790">
      <w:pPr>
        <w:pStyle w:val="SingleTxt"/>
      </w:pPr>
      <w:r>
        <w:tab/>
      </w:r>
      <w:r w:rsidR="00C53790" w:rsidRPr="00C53790">
        <w:t>c)</w:t>
      </w:r>
      <w:r w:rsidR="00C53790" w:rsidRPr="00C53790">
        <w:tab/>
        <w:t>Закона о выборах, в соответствии с которым женщинам отводится 30</w:t>
      </w:r>
      <w:r w:rsidR="00005DFE">
        <w:t> </w:t>
      </w:r>
      <w:r w:rsidR="00C53790" w:rsidRPr="00C53790">
        <w:t>процентов мест в Национальном собрании и 25 процентов мест –– в провинциальных и окружных советах;</w:t>
      </w:r>
    </w:p>
    <w:p w14:paraId="6909D699" w14:textId="74D384B8" w:rsidR="00C53790" w:rsidRPr="00C53790" w:rsidRDefault="00DE7A21" w:rsidP="00C53790">
      <w:pPr>
        <w:pStyle w:val="SingleTxt"/>
      </w:pPr>
      <w:r>
        <w:tab/>
      </w:r>
      <w:r w:rsidR="00C53790" w:rsidRPr="00C53790">
        <w:t>d)</w:t>
      </w:r>
      <w:r w:rsidR="00C53790" w:rsidRPr="00C53790">
        <w:tab/>
        <w:t>Закона об уголовном судопроизводстве, который содержит специальные указания по осуществлению Закона об искоренении насилия в отношении женщин (веденного в действие президентским указом в 2009 году), а также содержит положения о мерах по защите свидетелей и о расследовании дел о торговле людьми и судебном преследовании и наказании виновных в этом преступлении; введен в действие в 2014 году.</w:t>
      </w:r>
    </w:p>
    <w:p w14:paraId="397AAD22" w14:textId="77777777" w:rsidR="00C53790" w:rsidRPr="00C53790" w:rsidRDefault="00C53790" w:rsidP="00C53790">
      <w:pPr>
        <w:pStyle w:val="SingleTxt"/>
      </w:pPr>
      <w:r w:rsidRPr="00C53790">
        <w:t>5.</w:t>
      </w:r>
      <w:r w:rsidRPr="00C53790">
        <w:tab/>
        <w:t xml:space="preserve"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ликвидации дискриминации в отношении женщин и содействие обеспечению гендерного равенства, и в частности утверждение следующих документов: </w:t>
      </w:r>
    </w:p>
    <w:p w14:paraId="3250CD5D" w14:textId="71978731" w:rsidR="00C53790" w:rsidRPr="00C53790" w:rsidRDefault="00DE7A21" w:rsidP="00C53790">
      <w:pPr>
        <w:pStyle w:val="SingleTxt"/>
      </w:pPr>
      <w:r>
        <w:tab/>
      </w:r>
      <w:r w:rsidR="00C53790" w:rsidRPr="00C53790">
        <w:t>a)</w:t>
      </w:r>
      <w:r w:rsidR="00C53790" w:rsidRPr="00C53790">
        <w:tab/>
        <w:t>Политики в области образования девочек (утверждена в 2019 году);</w:t>
      </w:r>
    </w:p>
    <w:p w14:paraId="60E344B8" w14:textId="10407B60" w:rsidR="00C53790" w:rsidRPr="00C53790" w:rsidRDefault="00DE7A21" w:rsidP="00C53790">
      <w:pPr>
        <w:pStyle w:val="SingleTxt"/>
      </w:pPr>
      <w:r>
        <w:tab/>
      </w:r>
      <w:r w:rsidR="00C53790" w:rsidRPr="00C53790">
        <w:t>b)</w:t>
      </w:r>
      <w:r w:rsidR="00C53790" w:rsidRPr="00C53790">
        <w:tab/>
        <w:t xml:space="preserve">Второго этапа национального плана действий по осуществлению резолюции </w:t>
      </w:r>
      <w:hyperlink r:id="rId22" w:history="1">
        <w:r w:rsidR="00C53790" w:rsidRPr="00C53790">
          <w:rPr>
            <w:rStyle w:val="Hyperlink"/>
          </w:rPr>
          <w:t>1325 (2000)</w:t>
        </w:r>
      </w:hyperlink>
      <w:r w:rsidR="00C53790" w:rsidRPr="00C53790">
        <w:t xml:space="preserve"> Совета Безопасности на период 2019</w:t>
      </w:r>
      <w:r w:rsidR="00722DCC">
        <w:t>–</w:t>
      </w:r>
      <w:r w:rsidR="00C53790" w:rsidRPr="00C53790">
        <w:t>2022 годов;</w:t>
      </w:r>
    </w:p>
    <w:p w14:paraId="09D0422E" w14:textId="3F052506" w:rsidR="00C53790" w:rsidRPr="00C53790" w:rsidRDefault="00DE7A21" w:rsidP="00C53790">
      <w:pPr>
        <w:pStyle w:val="SingleTxt"/>
      </w:pPr>
      <w:r>
        <w:tab/>
      </w:r>
      <w:r w:rsidR="00C53790" w:rsidRPr="00C53790">
        <w:t>c)</w:t>
      </w:r>
      <w:r w:rsidR="00C53790" w:rsidRPr="00C53790">
        <w:tab/>
        <w:t>Политики в отношении наследования женщинами имущества и их имущественных прав (утверждена в 2018 году);</w:t>
      </w:r>
    </w:p>
    <w:p w14:paraId="15879171" w14:textId="43C6C837" w:rsidR="00C53790" w:rsidRPr="00C53790" w:rsidRDefault="00DE7A21" w:rsidP="00C53790">
      <w:pPr>
        <w:pStyle w:val="SingleTxt"/>
      </w:pPr>
      <w:r>
        <w:tab/>
      </w:r>
      <w:r w:rsidR="00C53790" w:rsidRPr="00C53790">
        <w:t>d)</w:t>
      </w:r>
      <w:r w:rsidR="00C53790" w:rsidRPr="00C53790">
        <w:tab/>
        <w:t>Стратегического плана Министерства по делам женщин на период 2018</w:t>
      </w:r>
      <w:r w:rsidR="00722DCC">
        <w:t>–</w:t>
      </w:r>
      <w:r w:rsidR="00C53790" w:rsidRPr="00C53790">
        <w:t>2022 годов, в котором указаны приоритеты министерства и предполагаемые потребности в ресурсах и средствах;</w:t>
      </w:r>
    </w:p>
    <w:p w14:paraId="0CE34E68" w14:textId="3BFBD074" w:rsidR="00C53790" w:rsidRPr="00C53790" w:rsidRDefault="00DE7A21" w:rsidP="00C53790">
      <w:pPr>
        <w:pStyle w:val="SingleTxt"/>
      </w:pPr>
      <w:r>
        <w:tab/>
      </w:r>
      <w:r w:rsidR="00C53790" w:rsidRPr="00C53790">
        <w:t>e)</w:t>
      </w:r>
      <w:r w:rsidR="00C53790" w:rsidRPr="00C53790">
        <w:tab/>
        <w:t>Третьего национального стратегического плана в области образования на период 2017</w:t>
      </w:r>
      <w:r w:rsidR="00722DCC">
        <w:t>–</w:t>
      </w:r>
      <w:r w:rsidR="00C53790" w:rsidRPr="00C53790">
        <w:t xml:space="preserve">2021 годов; который предполагает принятие конкретных мер по борьбе с дискриминацией девочек в сфере образования; </w:t>
      </w:r>
    </w:p>
    <w:p w14:paraId="0743A1A9" w14:textId="4678D040" w:rsidR="00C53790" w:rsidRPr="00C53790" w:rsidRDefault="00DE7A21" w:rsidP="00C53790">
      <w:pPr>
        <w:pStyle w:val="SingleTxt"/>
      </w:pPr>
      <w:r>
        <w:tab/>
      </w:r>
      <w:r w:rsidR="00C53790" w:rsidRPr="00C53790">
        <w:t>f)</w:t>
      </w:r>
      <w:r w:rsidR="00C53790" w:rsidRPr="00C53790">
        <w:tab/>
        <w:t>Стратегии охраны репродуктивного, материнского, неонатального и детского здоровья на период 2017</w:t>
      </w:r>
      <w:r w:rsidR="00722DCC">
        <w:t>–</w:t>
      </w:r>
      <w:r w:rsidR="00C53790" w:rsidRPr="00C53790">
        <w:t>2020 годов;</w:t>
      </w:r>
    </w:p>
    <w:p w14:paraId="489D7483" w14:textId="23DA067C" w:rsidR="00C53790" w:rsidRPr="00C53790" w:rsidRDefault="00DE7A21" w:rsidP="00C53790">
      <w:pPr>
        <w:pStyle w:val="SingleTxt"/>
      </w:pPr>
      <w:r>
        <w:tab/>
      </w:r>
      <w:r w:rsidR="00C53790" w:rsidRPr="00C53790">
        <w:t>g)</w:t>
      </w:r>
      <w:r w:rsidR="00C53790" w:rsidRPr="00C53790">
        <w:tab/>
        <w:t>Стратегии и национального плана действий по ликвидации насилия в отношении женщин на период 2016</w:t>
      </w:r>
      <w:r w:rsidR="00722DCC">
        <w:t>–</w:t>
      </w:r>
      <w:r w:rsidR="00C53790" w:rsidRPr="00C53790">
        <w:t>2020 годов, которые также предусматривают меры по искоренению вредных обычаев;</w:t>
      </w:r>
    </w:p>
    <w:p w14:paraId="5B8B8E32" w14:textId="39A5524C" w:rsidR="00C53790" w:rsidRPr="00C53790" w:rsidRDefault="00DE7A21" w:rsidP="00C53790">
      <w:pPr>
        <w:pStyle w:val="SingleTxt"/>
      </w:pPr>
      <w:r>
        <w:tab/>
      </w:r>
      <w:r w:rsidR="00C53790" w:rsidRPr="00C53790">
        <w:t>h)</w:t>
      </w:r>
      <w:r w:rsidR="00C53790" w:rsidRPr="00C53790">
        <w:tab/>
        <w:t>Гендерной стратегии для высших учебных заведений (утверждена в 2016 году);</w:t>
      </w:r>
    </w:p>
    <w:p w14:paraId="13DAEE61" w14:textId="7E3797B6" w:rsidR="00C53790" w:rsidRPr="00C53790" w:rsidRDefault="00DE7A21" w:rsidP="00C53790">
      <w:pPr>
        <w:pStyle w:val="SingleTxt"/>
      </w:pPr>
      <w:r>
        <w:lastRenderedPageBreak/>
        <w:tab/>
      </w:r>
      <w:r w:rsidR="00C53790" w:rsidRPr="00C53790">
        <w:t>i)</w:t>
      </w:r>
      <w:r w:rsidR="00C53790" w:rsidRPr="00C53790">
        <w:tab/>
        <w:t>Национальной стратегии в области здравоохранения на период 2016</w:t>
      </w:r>
      <w:r w:rsidR="00722DCC">
        <w:t>–</w:t>
      </w:r>
      <w:r w:rsidR="00C53790" w:rsidRPr="00C53790">
        <w:t>2020 годов, которая направлена на расширение доступа к высококачественным медицинским услугам;</w:t>
      </w:r>
    </w:p>
    <w:p w14:paraId="50F7CD63" w14:textId="0AF29136" w:rsidR="00C53790" w:rsidRPr="00C53790" w:rsidRDefault="00DE7A21" w:rsidP="00C53790">
      <w:pPr>
        <w:pStyle w:val="SingleTxt"/>
      </w:pPr>
      <w:r>
        <w:tab/>
      </w:r>
      <w:r w:rsidR="00C53790" w:rsidRPr="00C53790">
        <w:t>j)</w:t>
      </w:r>
      <w:r w:rsidR="00C53790" w:rsidRPr="00C53790">
        <w:tab/>
        <w:t>Национальной стратегии в отношении женщин-фермеров на период 2015-2020 годов;</w:t>
      </w:r>
    </w:p>
    <w:p w14:paraId="4D8F3A1D" w14:textId="16B9770C" w:rsidR="00C53790" w:rsidRPr="00C53790" w:rsidRDefault="00DE7A21" w:rsidP="00C53790">
      <w:pPr>
        <w:pStyle w:val="SingleTxt"/>
      </w:pPr>
      <w:r>
        <w:tab/>
      </w:r>
      <w:r w:rsidR="00C53790" w:rsidRPr="00C53790">
        <w:t>k)</w:t>
      </w:r>
      <w:r w:rsidR="00C53790" w:rsidRPr="00C53790">
        <w:tab/>
        <w:t>Декларации о безопасности школ, в которой признается, что нападения на школы и университеты совершаются с целью воспрепятствовать образованию девочек, и в которой одобрено руководство по защите школ и университетов от использования в военных целях в ходе вооруженного конфликта (утверждена в 2015 году).</w:t>
      </w:r>
    </w:p>
    <w:p w14:paraId="0AB53AA3" w14:textId="77777777" w:rsidR="00C53790" w:rsidRPr="00C53790" w:rsidRDefault="00C53790" w:rsidP="00C53790">
      <w:pPr>
        <w:pStyle w:val="SingleTxt"/>
      </w:pPr>
      <w:r w:rsidRPr="00C53790">
        <w:t>6.</w:t>
      </w:r>
      <w:r w:rsidRPr="00C53790">
        <w:tab/>
        <w:t>Комитет с удовлетворением отмечает тот факт,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6597395B" w14:textId="6418C433" w:rsidR="00C53790" w:rsidRPr="00C53790" w:rsidRDefault="00DE7A21" w:rsidP="00C53790">
      <w:pPr>
        <w:pStyle w:val="SingleTxt"/>
      </w:pPr>
      <w:r>
        <w:tab/>
      </w:r>
      <w:r w:rsidR="00C53790" w:rsidRPr="00C53790">
        <w:t>a)</w:t>
      </w:r>
      <w:r w:rsidR="00C53790" w:rsidRPr="00C53790"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 (ратифицирован в 2018 году);</w:t>
      </w:r>
    </w:p>
    <w:p w14:paraId="75805676" w14:textId="1B3AF13C" w:rsidR="00C53790" w:rsidRDefault="00DE7A21" w:rsidP="00C53790">
      <w:pPr>
        <w:pStyle w:val="SingleTxt"/>
      </w:pPr>
      <w:r>
        <w:tab/>
      </w:r>
      <w:r w:rsidR="00C53790" w:rsidRPr="00C53790">
        <w:t>b)</w:t>
      </w:r>
      <w:r w:rsidR="00C53790" w:rsidRPr="00C53790"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 (присоединение в 2014 году).</w:t>
      </w:r>
    </w:p>
    <w:p w14:paraId="3F453B20" w14:textId="5DFA1A88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5ED8C06D" w14:textId="3C5AFA74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5781D71D" w14:textId="71438461" w:rsidR="00C53790" w:rsidRDefault="00DE7A21" w:rsidP="00DE7A2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C53790" w:rsidRPr="00C53790">
        <w:t>C.</w:t>
      </w:r>
      <w:r w:rsidR="00C53790" w:rsidRPr="00C53790">
        <w:tab/>
        <w:t>Цели в области устойчивого развития</w:t>
      </w:r>
    </w:p>
    <w:p w14:paraId="463A61EF" w14:textId="48CBDD53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4FF68847" w14:textId="3FD6DE70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2B266341" w14:textId="408DBD91" w:rsidR="00C53790" w:rsidRDefault="00C53790" w:rsidP="00C53790">
      <w:pPr>
        <w:pStyle w:val="SingleTxt"/>
        <w:rPr>
          <w:b/>
          <w:bCs/>
        </w:rPr>
      </w:pPr>
      <w:r w:rsidRPr="00C53790">
        <w:t>7.</w:t>
      </w:r>
      <w:r w:rsidRPr="00C53790">
        <w:tab/>
      </w:r>
      <w:r w:rsidRPr="00C53790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C53790">
        <w:t xml:space="preserve"> </w:t>
      </w:r>
      <w:r w:rsidRPr="00C53790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C53790">
        <w:t xml:space="preserve"> </w:t>
      </w:r>
      <w:r w:rsidRPr="00C53790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Афганистана, и принять в этой связи соответствующие программы и стратегии.</w:t>
      </w:r>
    </w:p>
    <w:p w14:paraId="18AE344D" w14:textId="6E193288" w:rsidR="00DE7A21" w:rsidRPr="00DE7A21" w:rsidRDefault="00DE7A21" w:rsidP="00DE7A21">
      <w:pPr>
        <w:pStyle w:val="SingleTxt"/>
        <w:spacing w:after="0" w:line="120" w:lineRule="exact"/>
        <w:rPr>
          <w:b/>
          <w:bCs/>
          <w:sz w:val="10"/>
        </w:rPr>
      </w:pPr>
    </w:p>
    <w:p w14:paraId="57B46CF6" w14:textId="3FC50663" w:rsidR="00DE7A21" w:rsidRPr="00DE7A21" w:rsidRDefault="00DE7A21" w:rsidP="00DE7A21">
      <w:pPr>
        <w:pStyle w:val="SingleTxt"/>
        <w:spacing w:after="0" w:line="120" w:lineRule="exact"/>
        <w:rPr>
          <w:b/>
          <w:sz w:val="10"/>
        </w:rPr>
      </w:pPr>
    </w:p>
    <w:p w14:paraId="7ABA87C8" w14:textId="07F08E6F" w:rsidR="00C53790" w:rsidRDefault="00DE7A21" w:rsidP="00DE7A2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C53790" w:rsidRPr="00C53790">
        <w:t>D.</w:t>
      </w:r>
      <w:r w:rsidR="00C53790" w:rsidRPr="00C53790">
        <w:tab/>
        <w:t>Парламент</w:t>
      </w:r>
    </w:p>
    <w:p w14:paraId="3294F11F" w14:textId="16F2FFF7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03526812" w14:textId="0B6F3D01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60F7F552" w14:textId="14C9CBA6" w:rsidR="00C53790" w:rsidRDefault="00C53790" w:rsidP="00C53790">
      <w:pPr>
        <w:pStyle w:val="SingleTxt"/>
        <w:rPr>
          <w:b/>
          <w:bCs/>
        </w:rPr>
      </w:pPr>
      <w:r w:rsidRPr="00C53790">
        <w:t>8.</w:t>
      </w:r>
      <w:r w:rsidRPr="00C53790">
        <w:tab/>
      </w:r>
      <w:r w:rsidRPr="00C53790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005DFE">
        <w:rPr>
          <w:b/>
          <w:bCs/>
        </w:rPr>
        <w:t> </w:t>
      </w:r>
      <w:r w:rsidRPr="00C53790">
        <w:rPr>
          <w:b/>
          <w:bCs/>
        </w:rPr>
        <w:t>документ</w:t>
      </w:r>
      <w:r w:rsidR="00005DFE">
        <w:rPr>
          <w:b/>
          <w:bCs/>
        </w:rPr>
        <w:t> </w:t>
      </w:r>
      <w:hyperlink r:id="rId23" w:history="1">
        <w:r w:rsidRPr="00C53790">
          <w:rPr>
            <w:rStyle w:val="Hyperlink"/>
            <w:b/>
            <w:bCs/>
            <w:lang w:val="en-US"/>
          </w:rPr>
          <w:t>A</w:t>
        </w:r>
        <w:r w:rsidRPr="00C53790">
          <w:rPr>
            <w:rStyle w:val="Hyperlink"/>
            <w:b/>
            <w:bCs/>
          </w:rPr>
          <w:t>/65/38</w:t>
        </w:r>
      </w:hyperlink>
      <w:r w:rsidRPr="00C53790">
        <w:rPr>
          <w:b/>
          <w:bCs/>
        </w:rPr>
        <w:t>, часть вторая, приложение VI).</w:t>
      </w:r>
      <w:r w:rsidRPr="00C53790">
        <w:t xml:space="preserve"> </w:t>
      </w:r>
      <w:r w:rsidRPr="00C53790">
        <w:rPr>
          <w:b/>
          <w:bCs/>
        </w:rPr>
        <w:t>Он предлагает Национальному собранию, действуя в соответствии со своим мандатом, предпринять необходимые шаги по осуществлению на практике настоящих заключительных замечаний в период до представления следующего периодического доклада на основании Конвенции.</w:t>
      </w:r>
    </w:p>
    <w:p w14:paraId="1FA90685" w14:textId="326BD916" w:rsidR="00DE7A21" w:rsidRPr="00DE7A21" w:rsidRDefault="00DE7A21" w:rsidP="00DE7A21">
      <w:pPr>
        <w:pStyle w:val="SingleTxt"/>
        <w:spacing w:after="0" w:line="120" w:lineRule="exact"/>
        <w:rPr>
          <w:b/>
          <w:bCs/>
          <w:sz w:val="10"/>
        </w:rPr>
      </w:pPr>
    </w:p>
    <w:p w14:paraId="6E73E061" w14:textId="02C66CC2" w:rsidR="00005DFE" w:rsidRDefault="00005DFE">
      <w:pPr>
        <w:spacing w:after="200" w:line="276" w:lineRule="auto"/>
        <w:rPr>
          <w:sz w:val="10"/>
        </w:rPr>
      </w:pPr>
      <w:r>
        <w:rPr>
          <w:sz w:val="10"/>
        </w:rPr>
        <w:br w:type="page"/>
      </w:r>
    </w:p>
    <w:p w14:paraId="238B39C3" w14:textId="4F5EE5EA" w:rsidR="00C53790" w:rsidRDefault="00DE7A21" w:rsidP="00DE7A2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C53790" w:rsidRPr="00C53790">
        <w:t>E.</w:t>
      </w:r>
      <w:r w:rsidR="00C53790" w:rsidRPr="00C53790">
        <w:tab/>
        <w:t>Основные вопросы, вызывающие обеспокоенность, и</w:t>
      </w:r>
      <w:r w:rsidR="00005DFE">
        <w:t> </w:t>
      </w:r>
      <w:r w:rsidR="00C53790" w:rsidRPr="00C53790">
        <w:t>рекомендации</w:t>
      </w:r>
    </w:p>
    <w:p w14:paraId="7E3331FB" w14:textId="0D117494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71B2181F" w14:textId="58544C9B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2F33A1B1" w14:textId="1BFE78A7" w:rsidR="00C53790" w:rsidRDefault="00C53790" w:rsidP="00DE7A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>Популяризация Конвенции</w:t>
      </w:r>
    </w:p>
    <w:p w14:paraId="0C675D16" w14:textId="746AD43B" w:rsidR="00DE7A21" w:rsidRPr="00DE7A21" w:rsidRDefault="00DE7A21" w:rsidP="00DE7A21">
      <w:pPr>
        <w:pStyle w:val="SingleTxt"/>
        <w:spacing w:after="0" w:line="120" w:lineRule="exact"/>
        <w:rPr>
          <w:sz w:val="10"/>
        </w:rPr>
      </w:pPr>
    </w:p>
    <w:p w14:paraId="6ACED173" w14:textId="77777777" w:rsidR="00C53790" w:rsidRPr="00C53790" w:rsidRDefault="00C53790" w:rsidP="00C53790">
      <w:pPr>
        <w:pStyle w:val="SingleTxt"/>
      </w:pPr>
      <w:r w:rsidRPr="00C53790">
        <w:t>9.</w:t>
      </w:r>
      <w:r w:rsidRPr="00C53790">
        <w:tab/>
        <w:t>Комитет отмечает усилия государства-участника по переводу рекомендаций Комитета на национальные языки, ознакомлению национальных и международных организаций с этими рекомендациями и повышению осведомленности общественных и религиозных лидеров о Конвенции. Вместе с тем Комитет с обеспокоенностью отмечает, что эти усилия пока были не достаточны для обеспечения того, чтобы члены Национального собрания, представители судебной системы, государственные должностные лица, сотрудники правоохранительных органов и адвокаты в государстве-участнике были надлежащим образом информированы о правах женщин согласно Конвенции, о заключительных замечаниях Комитета и судебной практике в соответствии с Факультативным протоколом, о его общих рекомендациях и концепции фактического равенства женщин и мужчин.</w:t>
      </w:r>
    </w:p>
    <w:p w14:paraId="1B4613ED" w14:textId="34D92CC0" w:rsidR="00C53790" w:rsidRDefault="00C53790" w:rsidP="00C53790">
      <w:pPr>
        <w:pStyle w:val="SingleTxt"/>
        <w:rPr>
          <w:b/>
          <w:bCs/>
        </w:rPr>
      </w:pPr>
      <w:r w:rsidRPr="00C53790">
        <w:t>10.</w:t>
      </w:r>
      <w:r w:rsidRPr="00C53790">
        <w:tab/>
      </w:r>
      <w:r w:rsidRPr="00C53790">
        <w:rPr>
          <w:b/>
          <w:bCs/>
        </w:rPr>
        <w:t>Комитет рекомендует государству-участнику обеспечить для членов Национального собрания, представителей судебной системы и сотрудников правоохранительных органов регулярную подготовку по вопросам, касающимся Конвенции, включая заключительные замечания Комитета, с тем чтобы они могли напрямую применять Конвенцию и толковать национальное законодательство с учетом положений Конвенции.</w:t>
      </w:r>
    </w:p>
    <w:p w14:paraId="0A96967F" w14:textId="4E184A52" w:rsidR="00541C3A" w:rsidRPr="00541C3A" w:rsidRDefault="00541C3A" w:rsidP="00541C3A">
      <w:pPr>
        <w:pStyle w:val="SingleTxt"/>
        <w:spacing w:after="0" w:line="120" w:lineRule="exact"/>
        <w:rPr>
          <w:b/>
          <w:bCs/>
          <w:sz w:val="10"/>
        </w:rPr>
      </w:pPr>
    </w:p>
    <w:p w14:paraId="6A773B58" w14:textId="25DBEFC3" w:rsidR="00C53790" w:rsidRDefault="00C53790" w:rsidP="00541C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>Конституционная и законодательная база</w:t>
      </w:r>
    </w:p>
    <w:p w14:paraId="0189E0E3" w14:textId="21851E29" w:rsidR="00541C3A" w:rsidRPr="00541C3A" w:rsidRDefault="00541C3A" w:rsidP="00541C3A">
      <w:pPr>
        <w:pStyle w:val="SingleTxt"/>
        <w:spacing w:after="0" w:line="120" w:lineRule="exact"/>
        <w:rPr>
          <w:sz w:val="10"/>
        </w:rPr>
      </w:pPr>
    </w:p>
    <w:p w14:paraId="7B2C8D69" w14:textId="77777777" w:rsidR="00C53790" w:rsidRPr="00C53790" w:rsidRDefault="00C53790" w:rsidP="00C53790">
      <w:pPr>
        <w:pStyle w:val="SingleTxt"/>
      </w:pPr>
      <w:r w:rsidRPr="00C53790">
        <w:t>11.</w:t>
      </w:r>
      <w:r w:rsidRPr="00C53790">
        <w:tab/>
        <w:t xml:space="preserve"> Комитет с обеспокоенностью отмечает, что в конституции страны не упоминаются конкретные признаки, которые могут послужить основой для дискриминации, включая гендерную и половую принадлежность. Комитет глубоко обеспокоен тем, что Закон о ликвидации насилия в отношении женщин от 2009 года и Уголовный кодекс страны до сих пор не обсуждены в Национальном собрании и что после принятия Уголовного кодекса в 2017 году раздел, касающийся насилия в отношении женщин, был изъят. Комитет особенно обеспокоен дискриминационными положениями Гражданского кодекса от 1977 года и Закона о личном статусе шиитов от 2009 года, касающимися детских браков, развода, полигамии, наследования имущества и опеки над детьми, а также положениями Уголовного кодекса, предусматривающими уголовное наказание за «преступления против нравственности», такие как побег из дома или супружеская измена.</w:t>
      </w:r>
    </w:p>
    <w:p w14:paraId="7739EB4E" w14:textId="06A71675" w:rsidR="00C53790" w:rsidRDefault="00C53790" w:rsidP="00C53790">
      <w:pPr>
        <w:pStyle w:val="SingleTxt"/>
        <w:rPr>
          <w:b/>
        </w:rPr>
      </w:pPr>
      <w:r w:rsidRPr="00C53790">
        <w:t>12.</w:t>
      </w:r>
      <w:r w:rsidRPr="00C53790">
        <w:tab/>
      </w:r>
      <w:r w:rsidRPr="00C53790">
        <w:rPr>
          <w:b/>
          <w:bCs/>
        </w:rPr>
        <w:t xml:space="preserve">В соответствии со своей общей рекомендацией № </w:t>
      </w:r>
      <w:r w:rsidR="00005DFE" w:rsidRPr="00005DFE">
        <w:rPr>
          <w:b/>
          <w:bCs/>
        </w:rPr>
        <w:t>28 (2010)</w:t>
      </w:r>
      <w:r w:rsidRPr="00C53790">
        <w:rPr>
          <w:b/>
          <w:bCs/>
        </w:rPr>
        <w:t xml:space="preserve"> об основных обязательствах государств-участников по статье 2 Конвенции Комитет настоятельно призывает государство-участник внести поправки в свою Конституцию, включив в нее упоминание конкретных признаков, которые могут послужить основой для дискриминации, включая половую и гендерную принадлежность.</w:t>
      </w:r>
      <w:r w:rsidRPr="00C53790">
        <w:t xml:space="preserve"> </w:t>
      </w:r>
      <w:r w:rsidRPr="00C53790">
        <w:rPr>
          <w:b/>
        </w:rPr>
        <w:t>Комитет рекомендует государству-участнику изъять из Гражданского кодекса, Уголовного кодекса и Закона о личном статусе шиитов положения, дискриминирующие женщин и девочек.</w:t>
      </w:r>
    </w:p>
    <w:p w14:paraId="1395384A" w14:textId="5E9D2355" w:rsidR="00541C3A" w:rsidRPr="00541C3A" w:rsidRDefault="00541C3A" w:rsidP="00541C3A">
      <w:pPr>
        <w:pStyle w:val="SingleTxt"/>
        <w:spacing w:after="0" w:line="120" w:lineRule="exact"/>
        <w:rPr>
          <w:b/>
          <w:sz w:val="10"/>
        </w:rPr>
      </w:pPr>
    </w:p>
    <w:p w14:paraId="0404FA6A" w14:textId="29C9D3B0" w:rsidR="00C53790" w:rsidRDefault="00C53790" w:rsidP="00541C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>Определение дискриминации в отношении женщин</w:t>
      </w:r>
    </w:p>
    <w:p w14:paraId="3ECADA09" w14:textId="071B4F9C" w:rsidR="00541C3A" w:rsidRPr="00541C3A" w:rsidRDefault="00541C3A" w:rsidP="00541C3A">
      <w:pPr>
        <w:pStyle w:val="SingleTxt"/>
        <w:spacing w:after="0" w:line="120" w:lineRule="exact"/>
        <w:rPr>
          <w:sz w:val="10"/>
        </w:rPr>
      </w:pPr>
    </w:p>
    <w:p w14:paraId="4E075759" w14:textId="77777777" w:rsidR="00C53790" w:rsidRPr="00C53790" w:rsidRDefault="00C53790" w:rsidP="00C53790">
      <w:pPr>
        <w:pStyle w:val="SingleTxt"/>
        <w:rPr>
          <w:b/>
        </w:rPr>
      </w:pPr>
      <w:r w:rsidRPr="00C53790">
        <w:t>13.</w:t>
      </w:r>
      <w:r w:rsidRPr="00C53790">
        <w:tab/>
        <w:t>Комитет обеспокоен отсутствием в конституции государства-участника определения дискриминации в отношении женщин согласно статье 1 Конвенции.</w:t>
      </w:r>
    </w:p>
    <w:p w14:paraId="0AAEDCEF" w14:textId="7EEFE53C" w:rsidR="00C53790" w:rsidRDefault="00C53790" w:rsidP="00C53790">
      <w:pPr>
        <w:pStyle w:val="SingleTxt"/>
        <w:rPr>
          <w:b/>
          <w:bCs/>
        </w:rPr>
      </w:pPr>
      <w:r w:rsidRPr="00C53790">
        <w:lastRenderedPageBreak/>
        <w:t>14.</w:t>
      </w:r>
      <w:r w:rsidRPr="00C53790">
        <w:tab/>
      </w:r>
      <w:r w:rsidRPr="00C53790">
        <w:rPr>
          <w:b/>
          <w:bCs/>
        </w:rPr>
        <w:t>Комитет рекомендует государству-участнику включить в свою конституцию и законодательство определение дискриминации в отношении женщин, охватывающее прямую и косвенную дискриминацию в общественной и частной сферах, включая перекрестные формы дискриминации, согласно положениям статьи 1 Конвенции.</w:t>
      </w:r>
    </w:p>
    <w:p w14:paraId="543A2AF4" w14:textId="568EABBB" w:rsidR="00541C3A" w:rsidRPr="00541C3A" w:rsidRDefault="00541C3A" w:rsidP="00541C3A">
      <w:pPr>
        <w:pStyle w:val="SingleTxt"/>
        <w:spacing w:after="0" w:line="120" w:lineRule="exact"/>
        <w:rPr>
          <w:b/>
          <w:bCs/>
          <w:sz w:val="10"/>
        </w:rPr>
      </w:pPr>
    </w:p>
    <w:p w14:paraId="715E6A01" w14:textId="77777777" w:rsidR="00C53790" w:rsidRPr="00C53790" w:rsidRDefault="00C53790" w:rsidP="00541C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>Правосудие переходного периода и доступ к правосудию</w:t>
      </w:r>
    </w:p>
    <w:p w14:paraId="4E159682" w14:textId="6935A58A" w:rsidR="00C53790" w:rsidRPr="00541C3A" w:rsidRDefault="00C53790" w:rsidP="00541C3A">
      <w:pPr>
        <w:pStyle w:val="SingleTxt"/>
        <w:spacing w:after="0" w:line="120" w:lineRule="exact"/>
        <w:rPr>
          <w:sz w:val="10"/>
        </w:rPr>
      </w:pPr>
    </w:p>
    <w:p w14:paraId="2D3BD3AB" w14:textId="77777777" w:rsidR="00C53790" w:rsidRPr="00C53790" w:rsidRDefault="00C53790" w:rsidP="00C53790">
      <w:pPr>
        <w:pStyle w:val="SingleTxt"/>
      </w:pPr>
      <w:r w:rsidRPr="00C53790">
        <w:t>15.</w:t>
      </w:r>
      <w:r w:rsidRPr="00C53790">
        <w:tab/>
        <w:t>Комитет глубоко обеспокоен тем, что женщины в несоразмерно большей степени страдают от отсутствия правосудия вследствие конфликта. Комитет приветствует создание Генеральной прокуратурой Управления по расследованию международных преступлений для обеспечения преследования за преступления против человечности, геноцид и военные преступления и принимает к сведению трудности, с которыми сталкивается государство-участник в деле осуществления эффективного контроля и обеспечения безопасности в определенных районах, что привело к практике неформального урегулирования случаев гендерного насилия в отношении женщин через общинные советы, такие как джирга и шура. Комитет с большой озабоченностью отмечает, что гендерное насилие в отношении женщин и девочек, включая сексуальное насилие в связи с конфликтом, сохраняется в государстве-участнике во всех сферах жизни. Комитет принимает к сведению проект закона о согласительной процедуре в гражданских спорах, который направлен на регулирование юрисдикции джирги и шуры, а также их отношений с обычными судами в государстве-участнике, однако Комитет с обеспокоенностью отмечает следующие факты:</w:t>
      </w:r>
    </w:p>
    <w:p w14:paraId="6B3403D0" w14:textId="44CC326D" w:rsidR="00C53790" w:rsidRPr="00C53790" w:rsidRDefault="00541C3A" w:rsidP="00C53790">
      <w:pPr>
        <w:pStyle w:val="SingleTxt"/>
      </w:pPr>
      <w:r>
        <w:tab/>
      </w:r>
      <w:r w:rsidR="00C53790" w:rsidRPr="00C53790">
        <w:t>a)</w:t>
      </w:r>
      <w:r w:rsidR="00C53790" w:rsidRPr="00C53790">
        <w:tab/>
        <w:t>многие дела о гендерном насилии и дискриминации в отношении женщин и девочек передаются для разбирательства в жиргу и шуру для получения рекомендаций или урегулирования, особенно в сельских и отдаленных районах;</w:t>
      </w:r>
    </w:p>
    <w:p w14:paraId="45832159" w14:textId="68B759CF" w:rsidR="00C53790" w:rsidRPr="00C53790" w:rsidRDefault="00541C3A" w:rsidP="00C53790">
      <w:pPr>
        <w:pStyle w:val="SingleTxt"/>
      </w:pPr>
      <w:r>
        <w:tab/>
      </w:r>
      <w:r w:rsidR="00C53790" w:rsidRPr="00C53790">
        <w:t>b)</w:t>
      </w:r>
      <w:r w:rsidR="00C53790" w:rsidRPr="00C53790">
        <w:tab/>
        <w:t>решения таких неформальных механизмов отправления правосудия часто являются дискриминационными в отношении женщин и не соответствуют конституции страны или Конвенции;</w:t>
      </w:r>
    </w:p>
    <w:p w14:paraId="52A324A1" w14:textId="5CFD4EB6" w:rsidR="00C53790" w:rsidRPr="00C53790" w:rsidRDefault="00541C3A" w:rsidP="00C53790">
      <w:pPr>
        <w:pStyle w:val="SingleTxt"/>
      </w:pPr>
      <w:r>
        <w:tab/>
      </w:r>
      <w:r w:rsidR="00C53790" w:rsidRPr="00C53790">
        <w:t>c)</w:t>
      </w:r>
      <w:r w:rsidR="00C53790" w:rsidRPr="00C53790">
        <w:tab/>
        <w:t>сохраняется безнаказанность за преступления против человечности, включая гендерное насилие в отношении женщин и девочек.</w:t>
      </w:r>
    </w:p>
    <w:p w14:paraId="57C11166" w14:textId="3796C03D" w:rsidR="00C53790" w:rsidRPr="00C53790" w:rsidRDefault="00C53790" w:rsidP="00C53790">
      <w:pPr>
        <w:pStyle w:val="SingleTxt"/>
        <w:rPr>
          <w:b/>
        </w:rPr>
      </w:pPr>
      <w:r w:rsidRPr="00C53790">
        <w:t>16.</w:t>
      </w:r>
      <w:r w:rsidRPr="00C53790">
        <w:tab/>
      </w:r>
      <w:r w:rsidRPr="00C53790">
        <w:rPr>
          <w:b/>
          <w:bCs/>
        </w:rPr>
        <w:t xml:space="preserve">В соответствии со своей общей рекомендацией № </w:t>
      </w:r>
      <w:r w:rsidR="00005DFE" w:rsidRPr="00005DFE">
        <w:rPr>
          <w:b/>
          <w:bCs/>
        </w:rPr>
        <w:t>35 (2017)</w:t>
      </w:r>
      <w:r w:rsidRPr="00C53790">
        <w:rPr>
          <w:b/>
          <w:bCs/>
        </w:rPr>
        <w:t xml:space="preserve"> о гендерном насилии в отношении женщин, принятой в развитие общей рекомендации № 19, и общей рекомендацией № </w:t>
      </w:r>
      <w:r w:rsidR="00005DFE" w:rsidRPr="00005DFE">
        <w:rPr>
          <w:b/>
          <w:bCs/>
        </w:rPr>
        <w:t xml:space="preserve">33 (2015) </w:t>
      </w:r>
      <w:r w:rsidRPr="00C53790">
        <w:rPr>
          <w:b/>
          <w:bCs/>
        </w:rPr>
        <w:t>о доступе женщин к правосудию Комитет рекомендует государству-участнику:</w:t>
      </w:r>
    </w:p>
    <w:p w14:paraId="24C558E3" w14:textId="7CC18743" w:rsidR="00C53790" w:rsidRPr="00C53790" w:rsidRDefault="00541C3A" w:rsidP="00C53790">
      <w:pPr>
        <w:pStyle w:val="SingleTxt"/>
        <w:rPr>
          <w:b/>
          <w:bCs/>
        </w:rPr>
      </w:pPr>
      <w:r>
        <w:rPr>
          <w:b/>
          <w:bCs/>
        </w:rPr>
        <w:tab/>
      </w:r>
      <w:r w:rsidR="00C53790" w:rsidRPr="008C50FE">
        <w:t>a)</w:t>
      </w:r>
      <w:r w:rsidR="00C53790" w:rsidRPr="00C53790">
        <w:rPr>
          <w:b/>
          <w:bCs/>
        </w:rPr>
        <w:tab/>
      </w:r>
      <w:r w:rsidR="00C53790" w:rsidRPr="00C53790">
        <w:rPr>
          <w:b/>
        </w:rPr>
        <w:t>обеспечить обязательную подготовку судей и всех прокуроров, работающих в Управлении по расследованию международных преступлений, по вопросам обеспечения строгого применения законов, предусматривающих уголовную ответственность за сексуальное насилие в связи с конфликтом;</w:t>
      </w:r>
    </w:p>
    <w:p w14:paraId="41EFC658" w14:textId="276F0BCE" w:rsidR="00C53790" w:rsidRPr="00C53790" w:rsidRDefault="00541C3A" w:rsidP="00C53790">
      <w:pPr>
        <w:pStyle w:val="SingleTxt"/>
        <w:rPr>
          <w:b/>
          <w:bCs/>
        </w:rPr>
      </w:pPr>
      <w:r>
        <w:rPr>
          <w:b/>
          <w:bCs/>
        </w:rPr>
        <w:tab/>
      </w:r>
      <w:r w:rsidR="00C53790" w:rsidRPr="008C50FE">
        <w:t>b)</w:t>
      </w:r>
      <w:r w:rsidR="00C53790" w:rsidRPr="00C53790">
        <w:rPr>
          <w:b/>
          <w:bCs/>
        </w:rPr>
        <w:tab/>
      </w:r>
      <w:r w:rsidR="00C53790" w:rsidRPr="00C53790">
        <w:rPr>
          <w:b/>
        </w:rPr>
        <w:t>пересмотреть проект закона о согласительной процедуре в гражданских спорах для обеспечения того, чтобы дела о гендерном насилии и дискриминации в отношении женщин рассматривались обычными судами, а не такими неформальными механизмами отправления правосудия, как джирга и шура;</w:t>
      </w:r>
    </w:p>
    <w:p w14:paraId="2698FB8E" w14:textId="6A24980E" w:rsidR="00C53790" w:rsidRPr="00C53790" w:rsidRDefault="00541C3A" w:rsidP="00C53790">
      <w:pPr>
        <w:pStyle w:val="SingleTxt"/>
        <w:rPr>
          <w:b/>
          <w:bCs/>
        </w:rPr>
      </w:pPr>
      <w:r>
        <w:rPr>
          <w:b/>
          <w:bCs/>
        </w:rPr>
        <w:tab/>
      </w:r>
      <w:r w:rsidR="00C53790" w:rsidRPr="008C50FE">
        <w:t>c)</w:t>
      </w:r>
      <w:r w:rsidR="00C53790" w:rsidRPr="00C53790">
        <w:rPr>
          <w:b/>
          <w:bCs/>
        </w:rPr>
        <w:tab/>
      </w:r>
      <w:r w:rsidR="00C53790" w:rsidRPr="00C53790">
        <w:rPr>
          <w:b/>
        </w:rPr>
        <w:t>четко определить компетенцию неформальных механизмов правосудия и гарантировать женщинам возможность обжаловать в официальных судах любое решение, принятое джиргой или шурой;</w:t>
      </w:r>
    </w:p>
    <w:p w14:paraId="55F74B67" w14:textId="18EA3019" w:rsidR="00C53790" w:rsidRPr="00C53790" w:rsidRDefault="00541C3A" w:rsidP="00C53790">
      <w:pPr>
        <w:pStyle w:val="SingleTxt"/>
        <w:rPr>
          <w:b/>
          <w:bCs/>
        </w:rPr>
      </w:pPr>
      <w:r>
        <w:rPr>
          <w:b/>
          <w:bCs/>
        </w:rPr>
        <w:lastRenderedPageBreak/>
        <w:tab/>
      </w:r>
      <w:r w:rsidR="00C53790" w:rsidRPr="008C50FE">
        <w:t>d)</w:t>
      </w:r>
      <w:r w:rsidR="00C53790" w:rsidRPr="00C53790">
        <w:rPr>
          <w:b/>
          <w:bCs/>
        </w:rPr>
        <w:tab/>
      </w:r>
      <w:r w:rsidR="00C53790" w:rsidRPr="00C53790">
        <w:rPr>
          <w:b/>
        </w:rPr>
        <w:t>собирать, анализировать и распространять данные о характере и количестве дел о гендерном насилии и дискриминации в отношении женщин, урегулированных через официальные и неофициальные механизмы правосудия, с разбивкой по полу, возрасту, этнической группе, инвалидности и отношениям между жертвой и преступником;</w:t>
      </w:r>
    </w:p>
    <w:p w14:paraId="0B149FF0" w14:textId="6B43EED8" w:rsidR="00C53790" w:rsidRPr="00C53790" w:rsidRDefault="00541C3A" w:rsidP="00C53790">
      <w:pPr>
        <w:pStyle w:val="SingleTxt"/>
        <w:rPr>
          <w:b/>
        </w:rPr>
      </w:pPr>
      <w:r>
        <w:rPr>
          <w:b/>
        </w:rPr>
        <w:tab/>
      </w:r>
      <w:r w:rsidR="00C53790" w:rsidRPr="008C50FE">
        <w:rPr>
          <w:bCs/>
        </w:rPr>
        <w:t>e)</w:t>
      </w:r>
      <w:r w:rsidR="00C53790" w:rsidRPr="00C53790">
        <w:rPr>
          <w:b/>
        </w:rPr>
        <w:tab/>
        <w:t>развивать партнерские отношения с соответствующими неправительственными организациями, оказывающими юридическую помощь, и готовить помощников юристов для оказания женщинам и девочкам помощи в использовании параллельных систем правосудия, и в первую очередь женщинам и девочкам, живущим в небезопасных районах, а также в отдаленных и сельских районах;</w:t>
      </w:r>
    </w:p>
    <w:p w14:paraId="314874C8" w14:textId="282EC46A" w:rsidR="00C53790" w:rsidRPr="00C53790" w:rsidRDefault="00541C3A" w:rsidP="00C53790">
      <w:pPr>
        <w:pStyle w:val="SingleTxt"/>
        <w:rPr>
          <w:b/>
        </w:rPr>
      </w:pPr>
      <w:r>
        <w:rPr>
          <w:b/>
        </w:rPr>
        <w:tab/>
      </w:r>
      <w:r w:rsidR="00C53790" w:rsidRPr="008C50FE">
        <w:rPr>
          <w:bCs/>
        </w:rPr>
        <w:t>f)</w:t>
      </w:r>
      <w:r w:rsidR="00C53790" w:rsidRPr="00C53790">
        <w:rPr>
          <w:b/>
        </w:rPr>
        <w:tab/>
        <w:t>продолжать повышать осведомленность судей, прокуроров, полицейских, юристов и широкой общественности, включая общинных и религиозных лидеров, о важности преследования за нарушения прав женщин в рамках официальной системы правосудия, а не через джиргу и шуру;</w:t>
      </w:r>
    </w:p>
    <w:p w14:paraId="43B4F825" w14:textId="2531D85F" w:rsidR="00C53790" w:rsidRPr="00C53790" w:rsidRDefault="00541C3A" w:rsidP="00C53790">
      <w:pPr>
        <w:pStyle w:val="SingleTxt"/>
        <w:rPr>
          <w:b/>
        </w:rPr>
      </w:pPr>
      <w:r>
        <w:rPr>
          <w:b/>
        </w:rPr>
        <w:tab/>
      </w:r>
      <w:r w:rsidR="00C53790" w:rsidRPr="008C50FE">
        <w:rPr>
          <w:bCs/>
        </w:rPr>
        <w:t>g)</w:t>
      </w:r>
      <w:r w:rsidR="00C53790" w:rsidRPr="008C50FE">
        <w:rPr>
          <w:bCs/>
        </w:rPr>
        <w:tab/>
      </w:r>
      <w:r w:rsidR="00C53790" w:rsidRPr="00C53790">
        <w:rPr>
          <w:b/>
        </w:rPr>
        <w:t>продолжать увеличивать число женщин среди судей и сотрудников полиции;</w:t>
      </w:r>
    </w:p>
    <w:p w14:paraId="10A074F7" w14:textId="1FDE9ABE" w:rsidR="00C53790" w:rsidRDefault="00541C3A" w:rsidP="00C53790">
      <w:pPr>
        <w:pStyle w:val="SingleTxt"/>
        <w:rPr>
          <w:b/>
        </w:rPr>
      </w:pPr>
      <w:r>
        <w:rPr>
          <w:b/>
        </w:rPr>
        <w:tab/>
      </w:r>
      <w:r w:rsidR="00C53790" w:rsidRPr="008C50FE">
        <w:rPr>
          <w:bCs/>
        </w:rPr>
        <w:t>h)</w:t>
      </w:r>
      <w:r w:rsidR="00C53790" w:rsidRPr="00C53790">
        <w:rPr>
          <w:b/>
        </w:rPr>
        <w:tab/>
        <w:t>обеспечивать оперативное расследование случаев сексуального насилия, связанного с конфликтом, и соответствующее судебное преследование, с тем чтобы виновные привлекались к ответственности и было гарантировано право женщин на средства правовой защиты, включая право на адекватное и эффективное возмещение ущерба в связи с нарушениями.</w:t>
      </w:r>
    </w:p>
    <w:p w14:paraId="39E33474" w14:textId="5C602047" w:rsidR="00541C3A" w:rsidRPr="00541C3A" w:rsidRDefault="00541C3A" w:rsidP="00541C3A">
      <w:pPr>
        <w:pStyle w:val="SingleTxt"/>
        <w:spacing w:after="0" w:line="120" w:lineRule="exact"/>
        <w:rPr>
          <w:b/>
          <w:sz w:val="10"/>
        </w:rPr>
      </w:pPr>
    </w:p>
    <w:p w14:paraId="76B3F32E" w14:textId="51489F83" w:rsidR="00C53790" w:rsidRDefault="00C53790" w:rsidP="00541C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>Национальные механизмы по улучшению положения женщин</w:t>
      </w:r>
    </w:p>
    <w:p w14:paraId="6A1C3463" w14:textId="5712A4F6" w:rsidR="00541C3A" w:rsidRPr="00541C3A" w:rsidRDefault="00541C3A" w:rsidP="00541C3A">
      <w:pPr>
        <w:pStyle w:val="SingleTxt"/>
        <w:spacing w:after="0" w:line="120" w:lineRule="exact"/>
        <w:rPr>
          <w:sz w:val="10"/>
        </w:rPr>
      </w:pPr>
    </w:p>
    <w:p w14:paraId="7085288A" w14:textId="77777777" w:rsidR="00C53790" w:rsidRPr="00C53790" w:rsidRDefault="00C53790" w:rsidP="00C53790">
      <w:pPr>
        <w:pStyle w:val="SingleTxt"/>
      </w:pPr>
      <w:r w:rsidRPr="00C53790">
        <w:t>17.</w:t>
      </w:r>
      <w:r w:rsidRPr="00C53790">
        <w:tab/>
        <w:t>Комитет отмечает, что в шести министерствах осуществляется экспериментальный проект по составлению бюджета с учетом гендерных факторов. Вместе с тем Комитет по-прежнему обеспокоен ограниченностью людских, технических и финансовых ресурсов, выделяемых национальному механизму по улучшению положения женщин.</w:t>
      </w:r>
    </w:p>
    <w:p w14:paraId="3F7127A6" w14:textId="1C965482" w:rsidR="00C53790" w:rsidRPr="00C53790" w:rsidRDefault="00C53790" w:rsidP="00C53790">
      <w:pPr>
        <w:pStyle w:val="SingleTxt"/>
        <w:rPr>
          <w:b/>
        </w:rPr>
      </w:pPr>
      <w:r w:rsidRPr="00C53790">
        <w:t>18.</w:t>
      </w:r>
      <w:r w:rsidRPr="00C53790">
        <w:tab/>
      </w:r>
      <w:r w:rsidRPr="00C53790">
        <w:rPr>
          <w:b/>
          <w:bCs/>
        </w:rPr>
        <w:t>Комитет, подтверждая свою предыдущую рекомендацию (</w:t>
      </w:r>
      <w:hyperlink r:id="rId24" w:history="1">
        <w:r w:rsidRPr="00C53790">
          <w:rPr>
            <w:rStyle w:val="Hyperlink"/>
            <w:b/>
            <w:bCs/>
          </w:rPr>
          <w:t>CEDAW/C/AFG/CO/1-2</w:t>
        </w:r>
      </w:hyperlink>
      <w:r w:rsidRPr="00C53790">
        <w:rPr>
          <w:b/>
          <w:bCs/>
        </w:rPr>
        <w:t>, п. 19), призывает государство-участник:</w:t>
      </w:r>
    </w:p>
    <w:p w14:paraId="730AEC56" w14:textId="5C386894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a)</w:t>
      </w:r>
      <w:r w:rsidR="00C53790" w:rsidRPr="008C50FE">
        <w:rPr>
          <w:bCs/>
        </w:rPr>
        <w:tab/>
      </w:r>
      <w:r w:rsidR="00C53790" w:rsidRPr="000705B5">
        <w:rPr>
          <w:b/>
        </w:rPr>
        <w:t>укрепить структуру Министерства по делам женщин и предоставить ему достаточные людские, технические и финансовые ресурсы для выполнения его мандата по обеспечению гендерного равенства и прав женщин;</w:t>
      </w:r>
    </w:p>
    <w:p w14:paraId="051981B4" w14:textId="7B10CD0E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b)</w:t>
      </w:r>
      <w:r w:rsidR="00C53790" w:rsidRPr="000705B5">
        <w:rPr>
          <w:b/>
        </w:rPr>
        <w:tab/>
        <w:t>установить четкие сроки для укрепления и развития потенциала национальных механизмов по улучшению положения женщин на общегосударственном и местном уровне;</w:t>
      </w:r>
    </w:p>
    <w:p w14:paraId="3E917D94" w14:textId="274FB895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c)</w:t>
      </w:r>
      <w:r w:rsidR="00C53790" w:rsidRPr="000705B5">
        <w:rPr>
          <w:b/>
        </w:rPr>
        <w:tab/>
        <w:t>продолжать проводить во всех министерствах учебные мероприятия по составлению бюджета с учетом гендерных факторов и включить этот вопрос во все учебные программы для государственных служащих.</w:t>
      </w:r>
    </w:p>
    <w:p w14:paraId="3868E3E0" w14:textId="2AFAE79C" w:rsidR="00541C3A" w:rsidRPr="00541C3A" w:rsidRDefault="00541C3A" w:rsidP="00541C3A">
      <w:pPr>
        <w:pStyle w:val="SingleTxt"/>
        <w:spacing w:after="0" w:line="120" w:lineRule="exact"/>
        <w:rPr>
          <w:b/>
          <w:sz w:val="10"/>
        </w:rPr>
      </w:pPr>
    </w:p>
    <w:p w14:paraId="6E8B7087" w14:textId="2BA98D30" w:rsidR="00C53790" w:rsidRDefault="00C53790" w:rsidP="00541C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>Национальное учреждение, занимающееся поощрением и защитой прав человека</w:t>
      </w:r>
    </w:p>
    <w:p w14:paraId="229A2D5A" w14:textId="0FCA910B" w:rsidR="00541C3A" w:rsidRPr="00541C3A" w:rsidRDefault="00541C3A" w:rsidP="00541C3A">
      <w:pPr>
        <w:pStyle w:val="SingleTxt"/>
        <w:spacing w:after="0" w:line="120" w:lineRule="exact"/>
        <w:rPr>
          <w:sz w:val="10"/>
        </w:rPr>
      </w:pPr>
    </w:p>
    <w:p w14:paraId="7668DC1B" w14:textId="77777777" w:rsidR="00C53790" w:rsidRPr="00C53790" w:rsidRDefault="00C53790" w:rsidP="00C53790">
      <w:pPr>
        <w:pStyle w:val="SingleTxt"/>
      </w:pPr>
      <w:r w:rsidRPr="00C53790">
        <w:t>19.</w:t>
      </w:r>
      <w:r w:rsidRPr="00C53790">
        <w:tab/>
        <w:t xml:space="preserve">Комитет приветствует то, что Независимая афганская комиссия по правам человека вновь получила высшую оценку (статус А) по итогам аккредитации, проведенной в 2019 году Глобальным альянсом национальных правозащитных учреждений, что указанную комиссию возглавляет женщина и что четверо из восьми уполномоченных –– женщины. Вместе с тем Комитет выражает свою </w:t>
      </w:r>
      <w:r w:rsidRPr="00C53790">
        <w:lastRenderedPageBreak/>
        <w:t xml:space="preserve">озабоченность по поводу того, что президент страны имеет все полномочия по назначению членов Комиссии, включая е председателя. </w:t>
      </w:r>
    </w:p>
    <w:p w14:paraId="2FD0FBC2" w14:textId="4E34B15A" w:rsidR="00C53790" w:rsidRDefault="00C53790" w:rsidP="00C53790">
      <w:pPr>
        <w:pStyle w:val="SingleTxt"/>
        <w:rPr>
          <w:b/>
          <w:bCs/>
        </w:rPr>
      </w:pPr>
      <w:r w:rsidRPr="00C53790">
        <w:t>20.</w:t>
      </w:r>
      <w:r w:rsidRPr="00C53790">
        <w:tab/>
      </w:r>
      <w:r w:rsidRPr="00C53790">
        <w:rPr>
          <w:b/>
          <w:bCs/>
        </w:rPr>
        <w:t>Комитет, подтверждая свои предыдущие рекомендации (</w:t>
      </w:r>
      <w:hyperlink r:id="rId25" w:history="1">
        <w:r w:rsidRPr="00C53790">
          <w:rPr>
            <w:rStyle w:val="Hyperlink"/>
            <w:b/>
            <w:bCs/>
          </w:rPr>
          <w:t>CEDAW/C/AFG/CO/1-2</w:t>
        </w:r>
      </w:hyperlink>
      <w:r w:rsidRPr="00C53790">
        <w:rPr>
          <w:b/>
          <w:bCs/>
        </w:rPr>
        <w:t>, п. 21), рекомендует государству-участнику обеспечить транспарентный и основанный на широком участии процесс отбора членов Независимой афганской комиссии по правам человека на основе их заслуг, как это предусмотрено принципами, касающимися статуса национальных учреждений, занимающихся поощрением и защитой прав человека (Парижскими принципами).</w:t>
      </w:r>
    </w:p>
    <w:p w14:paraId="59DD2EC0" w14:textId="1557555E" w:rsidR="00541C3A" w:rsidRPr="00541C3A" w:rsidRDefault="00541C3A" w:rsidP="00541C3A">
      <w:pPr>
        <w:pStyle w:val="SingleTxt"/>
        <w:spacing w:after="0" w:line="120" w:lineRule="exact"/>
        <w:rPr>
          <w:b/>
          <w:bCs/>
          <w:sz w:val="10"/>
        </w:rPr>
      </w:pPr>
    </w:p>
    <w:p w14:paraId="7F57165E" w14:textId="156CFDC3" w:rsidR="00C53790" w:rsidRDefault="00C53790" w:rsidP="00541C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 xml:space="preserve">Временные специальные меры </w:t>
      </w:r>
    </w:p>
    <w:p w14:paraId="114FEEF2" w14:textId="428E69DE" w:rsidR="00541C3A" w:rsidRPr="00541C3A" w:rsidRDefault="00541C3A" w:rsidP="00541C3A">
      <w:pPr>
        <w:pStyle w:val="SingleTxt"/>
        <w:spacing w:after="0" w:line="120" w:lineRule="exact"/>
        <w:rPr>
          <w:sz w:val="10"/>
        </w:rPr>
      </w:pPr>
    </w:p>
    <w:p w14:paraId="4B020CA2" w14:textId="77777777" w:rsidR="00C53790" w:rsidRPr="00C53790" w:rsidRDefault="00C53790" w:rsidP="00C53790">
      <w:pPr>
        <w:pStyle w:val="SingleTxt"/>
      </w:pPr>
      <w:r w:rsidRPr="00C53790">
        <w:t>21.</w:t>
      </w:r>
      <w:r w:rsidRPr="00C53790">
        <w:tab/>
        <w:t>Комитет приветствует установление 50-процентной квоты для участия женщин в работе советов по общинному развитию. Вместе с тем Комитет обеспокоен отсутствием временных специальных мер в таких областях, как кредитование и займы, здравоохранение, образование, занятость, мир и безопасность, в том числе в интересах женщин и девочек, которые сталкиваются с множественными и перекрестными формами дискриминации.</w:t>
      </w:r>
    </w:p>
    <w:p w14:paraId="28AB7FB1" w14:textId="1119D388" w:rsidR="00C53790" w:rsidRDefault="00C53790" w:rsidP="00C53790">
      <w:pPr>
        <w:pStyle w:val="SingleTxt"/>
        <w:rPr>
          <w:b/>
          <w:bCs/>
        </w:rPr>
      </w:pPr>
      <w:r w:rsidRPr="00C53790">
        <w:t>22.</w:t>
      </w:r>
      <w:r w:rsidRPr="00C53790">
        <w:tab/>
      </w:r>
      <w:r w:rsidRPr="00C53790">
        <w:rPr>
          <w:b/>
          <w:bCs/>
        </w:rPr>
        <w:t>Комитет рекомендует государству-участнику принять временные специальные меры для обеспечения полноценной и реальной представленности женщин в других областях, таких как кредитование и займы, здравоохранение, образование, занятость, мир и безопасность, и чтобы эти меры также принимались в интересах женщин, подвергающихся множественной дискриминации, включая сельских женщин, женщин из числа внутренне перемещенных лиц и возвращенцев и женщин-инвалидов.</w:t>
      </w:r>
      <w:r w:rsidRPr="00C53790">
        <w:t xml:space="preserve"> </w:t>
      </w:r>
      <w:r w:rsidRPr="00C53790">
        <w:rPr>
          <w:b/>
          <w:bCs/>
        </w:rPr>
        <w:t>Комитет далее рекомендует государству-участнику подготовить план действий по разработке, реализации и оценке таких мер.</w:t>
      </w:r>
    </w:p>
    <w:p w14:paraId="26D4C52D" w14:textId="4B9D0EBD" w:rsidR="00541C3A" w:rsidRPr="00541C3A" w:rsidRDefault="00541C3A" w:rsidP="00541C3A">
      <w:pPr>
        <w:pStyle w:val="SingleTxt"/>
        <w:spacing w:after="0" w:line="120" w:lineRule="exact"/>
        <w:rPr>
          <w:b/>
          <w:bCs/>
          <w:sz w:val="10"/>
        </w:rPr>
      </w:pPr>
    </w:p>
    <w:p w14:paraId="564E5ECC" w14:textId="77777777" w:rsidR="00C53790" w:rsidRPr="00C53790" w:rsidRDefault="00C53790" w:rsidP="00541C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>Стереотипы и вредные обычаи</w:t>
      </w:r>
    </w:p>
    <w:p w14:paraId="1797AC7A" w14:textId="575A5028" w:rsidR="00C53790" w:rsidRPr="00541C3A" w:rsidRDefault="00C53790" w:rsidP="00541C3A">
      <w:pPr>
        <w:pStyle w:val="SingleTxt"/>
        <w:spacing w:after="0" w:line="120" w:lineRule="exact"/>
        <w:rPr>
          <w:sz w:val="10"/>
        </w:rPr>
      </w:pPr>
    </w:p>
    <w:p w14:paraId="30C07B2B" w14:textId="77777777" w:rsidR="00C53790" w:rsidRPr="00C53790" w:rsidRDefault="00C53790" w:rsidP="00C53790">
      <w:pPr>
        <w:pStyle w:val="SingleTxt"/>
      </w:pPr>
      <w:r w:rsidRPr="00C53790">
        <w:t>23.</w:t>
      </w:r>
      <w:r w:rsidRPr="00C53790">
        <w:tab/>
        <w:t>Комитет по-прежнему обеспокоен следующими проблемами:</w:t>
      </w:r>
    </w:p>
    <w:p w14:paraId="6341F8F6" w14:textId="316C45A2" w:rsidR="00C53790" w:rsidRPr="00C53790" w:rsidRDefault="00541C3A" w:rsidP="00C53790">
      <w:pPr>
        <w:pStyle w:val="SingleTxt"/>
      </w:pPr>
      <w:r>
        <w:tab/>
      </w:r>
      <w:r w:rsidR="00C53790" w:rsidRPr="00C53790">
        <w:t>a)</w:t>
      </w:r>
      <w:r w:rsidR="00C53790" w:rsidRPr="00C53790">
        <w:tab/>
        <w:t>сохраняется практика «убийств в защиту чести», а показатели частотности таких преступлений занижаются;</w:t>
      </w:r>
    </w:p>
    <w:p w14:paraId="74F8D51F" w14:textId="21B81479" w:rsidR="00C53790" w:rsidRPr="00C53790" w:rsidRDefault="00541C3A" w:rsidP="00C53790">
      <w:pPr>
        <w:pStyle w:val="SingleTxt"/>
      </w:pPr>
      <w:r>
        <w:tab/>
      </w:r>
      <w:r w:rsidR="00C53790" w:rsidRPr="00C53790">
        <w:t>b)</w:t>
      </w:r>
      <w:r w:rsidR="00C53790" w:rsidRPr="00C53790">
        <w:tab/>
        <w:t>в Уголовном кодексе предусмотрены меры наказания за «преступления против нравственности», включая супружескую измену и побег из дома;</w:t>
      </w:r>
    </w:p>
    <w:p w14:paraId="09150BB6" w14:textId="2DF61769" w:rsidR="00C53790" w:rsidRPr="00C53790" w:rsidRDefault="00541C3A" w:rsidP="00C53790">
      <w:pPr>
        <w:pStyle w:val="SingleTxt"/>
      </w:pPr>
      <w:r>
        <w:tab/>
      </w:r>
      <w:r w:rsidR="00C53790" w:rsidRPr="00C53790">
        <w:t>c)</w:t>
      </w:r>
      <w:r w:rsidR="00C53790" w:rsidRPr="00C53790">
        <w:tab/>
        <w:t>сохраняется практика детских и принудительных браков, а также такие обычаи, как «баад» (урегулирование споров путем передачи девочек потерпевшей стороне в качестве «отступных») и «бадал» (браки по обмену), и безнаказанность, которой пользуются виновные в совершении таких преступлений;</w:t>
      </w:r>
    </w:p>
    <w:p w14:paraId="076F0BEE" w14:textId="54ECEC7D" w:rsidR="00C53790" w:rsidRPr="00C53790" w:rsidRDefault="00541C3A" w:rsidP="00C53790">
      <w:pPr>
        <w:pStyle w:val="SingleTxt"/>
      </w:pPr>
      <w:r>
        <w:tab/>
      </w:r>
      <w:r w:rsidR="00C53790" w:rsidRPr="00C53790">
        <w:t>d)</w:t>
      </w:r>
      <w:r w:rsidR="00C53790" w:rsidRPr="00C53790">
        <w:tab/>
        <w:t>женщины и девочки, пытающиеся сбежать из детского или принудительного брака или насилия в семье, сталкиваются с виктимизацией, а женщинам и девочкам, ставшим жертвами изнасилования, часто предъявляют обвинения во внебрачных отношениях («зина»);</w:t>
      </w:r>
    </w:p>
    <w:p w14:paraId="4A294F86" w14:textId="20394CFB" w:rsidR="00C53790" w:rsidRPr="00C53790" w:rsidRDefault="00541C3A" w:rsidP="00C53790">
      <w:pPr>
        <w:pStyle w:val="SingleTxt"/>
        <w:rPr>
          <w:bCs/>
        </w:rPr>
      </w:pPr>
      <w:r>
        <w:rPr>
          <w:bCs/>
        </w:rPr>
        <w:tab/>
      </w:r>
      <w:r w:rsidR="00C53790" w:rsidRPr="00C53790">
        <w:rPr>
          <w:bCs/>
        </w:rPr>
        <w:t>e)</w:t>
      </w:r>
      <w:r w:rsidR="00C53790" w:rsidRPr="00C53790">
        <w:rPr>
          <w:bCs/>
        </w:rPr>
        <w:tab/>
      </w:r>
      <w:r w:rsidR="00C53790" w:rsidRPr="00C53790">
        <w:t>Гражданский кодекс и Закон о личном статусе шиитов устанавливают законный возраст вступления в брак для женщин на уровне 15 лет по сравнению с 18 годами для мужчин;</w:t>
      </w:r>
    </w:p>
    <w:p w14:paraId="2DDCAC03" w14:textId="514AFD4B" w:rsidR="00C53790" w:rsidRPr="00C53790" w:rsidRDefault="00541C3A" w:rsidP="00C53790">
      <w:pPr>
        <w:pStyle w:val="SingleTxt"/>
      </w:pPr>
      <w:r>
        <w:tab/>
      </w:r>
      <w:r w:rsidR="00C53790" w:rsidRPr="00C53790">
        <w:t>f)</w:t>
      </w:r>
      <w:r w:rsidR="00C53790" w:rsidRPr="00C53790">
        <w:tab/>
        <w:t>отсутствует широкий доступ к информации о национальном плане действий по ликвидации ранних и детских браков на период 2017-2021 годов;</w:t>
      </w:r>
    </w:p>
    <w:p w14:paraId="05BFAAE3" w14:textId="44E4045B" w:rsidR="00C53790" w:rsidRPr="00C53790" w:rsidRDefault="00541C3A" w:rsidP="00C53790">
      <w:pPr>
        <w:pStyle w:val="SingleTxt"/>
      </w:pPr>
      <w:r>
        <w:tab/>
      </w:r>
      <w:r w:rsidR="00C53790" w:rsidRPr="00C53790">
        <w:t>g)</w:t>
      </w:r>
      <w:r w:rsidR="00C53790" w:rsidRPr="00C53790">
        <w:tab/>
        <w:t>сохраняется практика «проверки на девственность», а ее результаты используются для дискредитации показаний женщин в рамках уголовного судопроизводства.</w:t>
      </w:r>
    </w:p>
    <w:p w14:paraId="250B77FF" w14:textId="5684B764" w:rsidR="00C53790" w:rsidRPr="00C53790" w:rsidRDefault="00C53790" w:rsidP="00C53790">
      <w:pPr>
        <w:pStyle w:val="SingleTxt"/>
        <w:rPr>
          <w:b/>
        </w:rPr>
      </w:pPr>
      <w:r w:rsidRPr="00C53790">
        <w:lastRenderedPageBreak/>
        <w:t>24.</w:t>
      </w:r>
      <w:r w:rsidRPr="00C53790">
        <w:tab/>
      </w:r>
      <w:r w:rsidRPr="00C53790">
        <w:rPr>
          <w:b/>
          <w:bCs/>
        </w:rPr>
        <w:t>Комитет, подтверждая свои предыдущие рекомендации (</w:t>
      </w:r>
      <w:hyperlink r:id="rId26" w:history="1">
        <w:r w:rsidRPr="00C53790">
          <w:rPr>
            <w:rStyle w:val="Hyperlink"/>
            <w:b/>
            <w:bCs/>
          </w:rPr>
          <w:t>CEDAW/C/AFG/CO/1-2</w:t>
        </w:r>
      </w:hyperlink>
      <w:r w:rsidRPr="00C53790">
        <w:rPr>
          <w:b/>
          <w:bCs/>
        </w:rPr>
        <w:t>, п. 25), рекомендует государству-участнику:</w:t>
      </w:r>
    </w:p>
    <w:p w14:paraId="44072796" w14:textId="7A87F64A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a)</w:t>
      </w:r>
      <w:r w:rsidR="00C53790" w:rsidRPr="000705B5">
        <w:rPr>
          <w:b/>
        </w:rPr>
        <w:tab/>
        <w:t>усовершенствовать сбор и анализ дезагрегированных данных в разбивке по полу, возрасту, инвалидности и этнической принадлежности в связи с «убийствами в защиту чести»;</w:t>
      </w:r>
    </w:p>
    <w:p w14:paraId="618676F0" w14:textId="4D006FEA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b)</w:t>
      </w:r>
      <w:r w:rsidR="00C53790" w:rsidRPr="000705B5">
        <w:rPr>
          <w:b/>
        </w:rPr>
        <w:tab/>
        <w:t>внести изменения в Уголовный кодекс, отменив уголовную ответственность за «преступления против нравственности», такие как побег из дома и супружеская измена;</w:t>
      </w:r>
    </w:p>
    <w:p w14:paraId="7E8DC008" w14:textId="24D247BD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c)</w:t>
      </w:r>
      <w:r w:rsidR="00C53790" w:rsidRPr="000705B5">
        <w:rPr>
          <w:b/>
        </w:rPr>
        <w:tab/>
        <w:t>повышать осведомленность традиционных и религиозных лидеров, а также общин, родителей и общественности в целом о преступном характере вредных обычаев и их отрицательных последствиях для осуществления женщинами и девочками своих прав;</w:t>
      </w:r>
    </w:p>
    <w:p w14:paraId="1F0CF3DC" w14:textId="3216EE6F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d)</w:t>
      </w:r>
      <w:r w:rsidR="00C53790" w:rsidRPr="008C50FE">
        <w:rPr>
          <w:bCs/>
        </w:rPr>
        <w:tab/>
      </w:r>
      <w:r w:rsidR="00C53790" w:rsidRPr="000705B5">
        <w:rPr>
          <w:b/>
        </w:rPr>
        <w:t>пересмотреть Закон о гражданском состоянии и Закон о личном статусе шиитов с целью повысить установленный законом возраст вступления в брак до 18 лет как для женщин, так и для мужчин без каких-либо исключений;</w:t>
      </w:r>
    </w:p>
    <w:p w14:paraId="4EF409A0" w14:textId="34C5EAD2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e)</w:t>
      </w:r>
      <w:r w:rsidR="00C53790" w:rsidRPr="000705B5">
        <w:rPr>
          <w:b/>
        </w:rPr>
        <w:tab/>
        <w:t>заняться устранением коренных причин детских браков, таких как нищета, отсутствие безопасности и неграмотность; проводить разъяснительные кампании для информирования населения о правах человека в целях предотвращения детских браков, а также принимать меры –– с учетом гендерной составляющей –– в целях расширения возможностей домохозяйств по получению дохода и занятости, в первую очередь домохозяйств, возглавляемых женщинами;</w:t>
      </w:r>
    </w:p>
    <w:p w14:paraId="03221CA4" w14:textId="27CE539B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f)</w:t>
      </w:r>
      <w:r w:rsidR="00C53790" w:rsidRPr="000705B5">
        <w:rPr>
          <w:b/>
        </w:rPr>
        <w:tab/>
        <w:t>обеспечить полноценное финансирование из бюджетных источников национального плана действий на период 2017-2021 годов по искоренению ранних и детских браков, а также популяризацию этого плана и его эффективное осуществление на основе сотрудничества с гражданским обществом;</w:t>
      </w:r>
    </w:p>
    <w:p w14:paraId="4EB16711" w14:textId="316A2891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g)</w:t>
      </w:r>
      <w:r w:rsidR="00C53790" w:rsidRPr="000705B5">
        <w:rPr>
          <w:b/>
        </w:rPr>
        <w:tab/>
        <w:t>вести работу среди религиозных лидеров, с тем чтобы они могли донести до своих общин положительный образ женщин как активных участниц жизни общества, тем самым содействуя укреплению прав женщин и искоренению гендерного насилия по отношению к ним;</w:t>
      </w:r>
    </w:p>
    <w:p w14:paraId="06CBC675" w14:textId="1B0B76D4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h)</w:t>
      </w:r>
      <w:r w:rsidR="00C53790" w:rsidRPr="000705B5">
        <w:rPr>
          <w:b/>
        </w:rPr>
        <w:tab/>
        <w:t>запретить так называемые проверки на девственность и использование их результатов в качестве средств доказывания в уголовном судопроизводстве.</w:t>
      </w:r>
    </w:p>
    <w:p w14:paraId="21DA610F" w14:textId="51CA3F36" w:rsidR="00541C3A" w:rsidRPr="00541C3A" w:rsidRDefault="00541C3A" w:rsidP="00541C3A">
      <w:pPr>
        <w:pStyle w:val="SingleTxt"/>
        <w:spacing w:after="0" w:line="120" w:lineRule="exact"/>
        <w:rPr>
          <w:b/>
          <w:sz w:val="10"/>
        </w:rPr>
      </w:pPr>
    </w:p>
    <w:p w14:paraId="5289215D" w14:textId="15E588A7" w:rsidR="00C53790" w:rsidRDefault="00C53790" w:rsidP="00541C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>Гендерное насилие в отношении женщин</w:t>
      </w:r>
    </w:p>
    <w:p w14:paraId="21B83C98" w14:textId="33F96976" w:rsidR="00541C3A" w:rsidRPr="00541C3A" w:rsidRDefault="00541C3A" w:rsidP="00541C3A">
      <w:pPr>
        <w:pStyle w:val="SingleTxt"/>
        <w:spacing w:after="0" w:line="120" w:lineRule="exact"/>
        <w:rPr>
          <w:sz w:val="10"/>
        </w:rPr>
      </w:pPr>
    </w:p>
    <w:p w14:paraId="71D1C2BA" w14:textId="77777777" w:rsidR="00C53790" w:rsidRPr="00C53790" w:rsidRDefault="00C53790" w:rsidP="00C53790">
      <w:pPr>
        <w:pStyle w:val="SingleTxt"/>
      </w:pPr>
      <w:r w:rsidRPr="00C53790">
        <w:t>25.</w:t>
      </w:r>
      <w:r w:rsidRPr="00C53790">
        <w:tab/>
        <w:t xml:space="preserve">Комитет приветствует создание новых судов, занимающихся случаями насилия в отношении женщин, и назначение в состав этих судов женщин. Вместе с тем Комитет по-прежнему глубоко обеспокоен чрезвычайно высоким уровнем гендерного насилия в отношении женщин и девочек, включая сексуальное насилие в условиях конфликта, а также проблемой отсутствия защиты жертв и безнаказанностью, которой пользуются виновные в совершении подобных действий. Комитет особенно обеспокоен следующими проблемами: </w:t>
      </w:r>
    </w:p>
    <w:p w14:paraId="17284086" w14:textId="462C65E6" w:rsidR="00C53790" w:rsidRPr="00C53790" w:rsidRDefault="00541C3A" w:rsidP="00C53790">
      <w:pPr>
        <w:pStyle w:val="SingleTxt"/>
        <w:rPr>
          <w:b/>
        </w:rPr>
      </w:pPr>
      <w:r>
        <w:tab/>
      </w:r>
      <w:r w:rsidR="00C53790" w:rsidRPr="00C53790">
        <w:t>a)</w:t>
      </w:r>
      <w:r w:rsidR="00C53790" w:rsidRPr="00C53790">
        <w:tab/>
        <w:t>отсутствием в Уголовном кодексе положений, устанавливающих уголовную ответственность за гендерное насилие в отношении женщин;</w:t>
      </w:r>
    </w:p>
    <w:p w14:paraId="7E401E55" w14:textId="304E0B2A" w:rsidR="00C53790" w:rsidRPr="00C53790" w:rsidRDefault="00541C3A" w:rsidP="00C53790">
      <w:pPr>
        <w:pStyle w:val="SingleTxt"/>
      </w:pPr>
      <w:r>
        <w:tab/>
      </w:r>
      <w:r w:rsidR="00C53790" w:rsidRPr="00C53790">
        <w:t>b)</w:t>
      </w:r>
      <w:r w:rsidR="00C53790" w:rsidRPr="00C53790">
        <w:tab/>
        <w:t>положениями Уголовно-процессуального кодекса от 2014 года, согласно которым обязанность обращаться за защитой возлагается на жертву;</w:t>
      </w:r>
    </w:p>
    <w:p w14:paraId="7CD891EB" w14:textId="3D0F163C" w:rsidR="00C53790" w:rsidRPr="00C53790" w:rsidRDefault="00541C3A" w:rsidP="00C53790">
      <w:pPr>
        <w:pStyle w:val="SingleTxt"/>
      </w:pPr>
      <w:r>
        <w:lastRenderedPageBreak/>
        <w:tab/>
      </w:r>
      <w:r w:rsidR="00C53790" w:rsidRPr="00C53790">
        <w:t>c)</w:t>
      </w:r>
      <w:r w:rsidR="00C53790" w:rsidRPr="00C53790">
        <w:tab/>
        <w:t>социальной стигматизацией и предвзятостью судов в отношении женщин, ставших жертвами гендерного насилия, включая сексуальное насилие, что находит свое отражение в использовании ненадлежащих методов ведения допросов и комментариях в ходе судебного разбирательства по поводу сексуального поведения женщин и их внешности;</w:t>
      </w:r>
    </w:p>
    <w:p w14:paraId="1B62EC12" w14:textId="06D4DCAF" w:rsidR="00C53790" w:rsidRPr="00C53790" w:rsidRDefault="00541C3A" w:rsidP="00C53790">
      <w:pPr>
        <w:pStyle w:val="SingleTxt"/>
      </w:pPr>
      <w:r>
        <w:tab/>
      </w:r>
      <w:r w:rsidR="00C53790" w:rsidRPr="00C53790">
        <w:t>d)</w:t>
      </w:r>
      <w:r w:rsidR="00C53790" w:rsidRPr="00C53790">
        <w:tab/>
        <w:t>отсутствием руководящих указаний для сотрудников судебных и правоохранительных органов по применению Закона о ликвидации насилия в отношении женщин и ограниченным применением этого закона, особенно в сельских и отдаленных районах;</w:t>
      </w:r>
    </w:p>
    <w:p w14:paraId="3D072038" w14:textId="2F22D3BB" w:rsidR="00C53790" w:rsidRPr="00C53790" w:rsidRDefault="00541C3A" w:rsidP="00C53790">
      <w:pPr>
        <w:pStyle w:val="SingleTxt"/>
      </w:pPr>
      <w:r>
        <w:tab/>
      </w:r>
      <w:r w:rsidR="00C53790" w:rsidRPr="00C53790">
        <w:t>e)</w:t>
      </w:r>
      <w:r w:rsidR="00C53790" w:rsidRPr="00C53790">
        <w:tab/>
        <w:t>занижением числа сообщений о гендерном насилии из-за подчиненной роли женщин в афганском обществе, боязни жертв стать объектом стигматизации и мести со стороны родственников и окружения;</w:t>
      </w:r>
    </w:p>
    <w:p w14:paraId="556BC83A" w14:textId="66218293" w:rsidR="00C53790" w:rsidRPr="00C53790" w:rsidRDefault="00541C3A" w:rsidP="00C53790">
      <w:pPr>
        <w:pStyle w:val="SingleTxt"/>
      </w:pPr>
      <w:r>
        <w:tab/>
      </w:r>
      <w:r w:rsidR="00C53790" w:rsidRPr="00C53790">
        <w:t>f)</w:t>
      </w:r>
      <w:r w:rsidR="00C53790" w:rsidRPr="00C53790">
        <w:tab/>
        <w:t>нежеланием сотрудников полиции регистрировать жалобы;</w:t>
      </w:r>
    </w:p>
    <w:p w14:paraId="22ED48A4" w14:textId="2E9B32D8" w:rsidR="00C53790" w:rsidRPr="00C53790" w:rsidRDefault="00541C3A" w:rsidP="00C53790">
      <w:pPr>
        <w:pStyle w:val="SingleTxt"/>
      </w:pPr>
      <w:r>
        <w:tab/>
      </w:r>
      <w:r w:rsidR="00C53790" w:rsidRPr="00C53790">
        <w:t>g)</w:t>
      </w:r>
      <w:r w:rsidR="00C53790" w:rsidRPr="00C53790">
        <w:tab/>
        <w:t>неспособностью судебных органов выдавать письменные предупреждения и судебные защитные предписания в отношении нарушителей;</w:t>
      </w:r>
    </w:p>
    <w:p w14:paraId="040880D1" w14:textId="12FA6276" w:rsidR="00C53790" w:rsidRPr="00C53790" w:rsidRDefault="00541C3A" w:rsidP="00C53790">
      <w:pPr>
        <w:pStyle w:val="SingleTxt"/>
      </w:pPr>
      <w:r>
        <w:tab/>
      </w:r>
      <w:r w:rsidR="00C53790" w:rsidRPr="00C53790">
        <w:t>h)</w:t>
      </w:r>
      <w:r w:rsidR="00C53790" w:rsidRPr="00C53790">
        <w:tab/>
        <w:t>безнаказанностью, которой пользуются виновные, в частности лица, имеющие высокий социальный статус, и случаями сокрытия или уничтожения доказательств и подкупом со стороны публичных должностных лиц;</w:t>
      </w:r>
    </w:p>
    <w:p w14:paraId="55427F1B" w14:textId="2AA0021D" w:rsidR="00C53790" w:rsidRPr="00C53790" w:rsidRDefault="00541C3A" w:rsidP="00C53790">
      <w:pPr>
        <w:pStyle w:val="SingleTxt"/>
      </w:pPr>
      <w:r>
        <w:tab/>
      </w:r>
      <w:r w:rsidR="00C53790" w:rsidRPr="00C53790">
        <w:t>i)</w:t>
      </w:r>
      <w:r w:rsidR="00C53790" w:rsidRPr="00C53790">
        <w:tab/>
        <w:t xml:space="preserve">значительным числом случаев гендерного насилия по отношению к женщинам и девочкам, урегулированных в рамках процедуры посредничества, зачастую без согласия жертвы и предложений оказать ей реальную помощь, а также широким использованием традиционных механизмов урегулирования споров в целях посредничества, в том числе в делах о феминициде, что усугубляет безнаказанность, способствует повторным случаям насилия и подрывает доверие женщин к системе правосудия; </w:t>
      </w:r>
    </w:p>
    <w:p w14:paraId="73131CF3" w14:textId="577DE3AE" w:rsidR="00C53790" w:rsidRPr="00C53790" w:rsidRDefault="00541C3A" w:rsidP="00C53790">
      <w:pPr>
        <w:pStyle w:val="SingleTxt"/>
      </w:pPr>
      <w:r>
        <w:tab/>
      </w:r>
      <w:r w:rsidR="00C53790" w:rsidRPr="00C53790">
        <w:t>j)</w:t>
      </w:r>
      <w:r w:rsidR="00C53790" w:rsidRPr="00C53790">
        <w:tab/>
        <w:t xml:space="preserve">концентрацией женщин-судей и полицейских в Кабуле, Герате, Мазари-Шарифе и Джелалабаде из-за небезопасной обстановки в других регионах, нехваткой квалифицированных женщин-полицейских в отделах по семейным делам и их назначением на административные должности; </w:t>
      </w:r>
    </w:p>
    <w:p w14:paraId="3F4A96EE" w14:textId="13947F8D" w:rsidR="00C53790" w:rsidRPr="00C53790" w:rsidRDefault="00541C3A" w:rsidP="00C53790">
      <w:pPr>
        <w:pStyle w:val="SingleTxt"/>
      </w:pPr>
      <w:r>
        <w:tab/>
      </w:r>
      <w:r w:rsidR="00C53790" w:rsidRPr="00C53790">
        <w:t>k)</w:t>
      </w:r>
      <w:r w:rsidR="00C53790" w:rsidRPr="00C53790">
        <w:tab/>
        <w:t>отсутствием сводной базы данных по проблеме насилия в отношении женщин и девочек;</w:t>
      </w:r>
    </w:p>
    <w:p w14:paraId="2B8CFDA8" w14:textId="42EE08EF" w:rsidR="00C53790" w:rsidRPr="00C53790" w:rsidRDefault="00541C3A" w:rsidP="00C53790">
      <w:pPr>
        <w:pStyle w:val="SingleTxt"/>
      </w:pPr>
      <w:r>
        <w:tab/>
      </w:r>
      <w:r w:rsidR="00C53790" w:rsidRPr="00C53790">
        <w:t>l)</w:t>
      </w:r>
      <w:r w:rsidR="00C53790" w:rsidRPr="00C53790">
        <w:tab/>
        <w:t>отсутствием согласованных механизмов координации и финансирования для обеспечения осуществления стратегии и национального плана действий по ликвидации насилия в отношении женщин на период 2016-2020 годов.</w:t>
      </w:r>
    </w:p>
    <w:p w14:paraId="5AEBDDA9" w14:textId="77777777" w:rsidR="00C53790" w:rsidRPr="00C53790" w:rsidRDefault="00C53790" w:rsidP="00C53790">
      <w:pPr>
        <w:pStyle w:val="SingleTxt"/>
        <w:rPr>
          <w:b/>
        </w:rPr>
      </w:pPr>
      <w:r w:rsidRPr="00C53790">
        <w:t>26.</w:t>
      </w:r>
      <w:r w:rsidRPr="00C53790">
        <w:tab/>
      </w:r>
      <w:r w:rsidRPr="00C53790">
        <w:rPr>
          <w:b/>
          <w:bCs/>
        </w:rPr>
        <w:t>В соответствии со своей общей рекомендацией № 35 Комитет рекомендует государству-участнику:</w:t>
      </w:r>
    </w:p>
    <w:p w14:paraId="25A38F1D" w14:textId="40D981F4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a)</w:t>
      </w:r>
      <w:r w:rsidR="00C53790" w:rsidRPr="000705B5">
        <w:rPr>
          <w:b/>
        </w:rPr>
        <w:tab/>
        <w:t>внести поправки в Уголовный кодекс, включив в него положения, предусматривающие уголовную ответственность за все формы гендерного насилия в отношении женщин;</w:t>
      </w:r>
    </w:p>
    <w:p w14:paraId="0EB60289" w14:textId="735B5244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b)</w:t>
      </w:r>
      <w:r w:rsidR="00C53790" w:rsidRPr="000705B5">
        <w:rPr>
          <w:b/>
        </w:rPr>
        <w:tab/>
        <w:t>внести поправки в статьи 22-39 Закона об искоренении насилия в отношении женщин в целях обеспечения уголовного преследования ex officio за преступления, связанные с гендерным насилием в отношении женщин, и предусмотреть выдачу судебных защитных предписаний;</w:t>
      </w:r>
    </w:p>
    <w:p w14:paraId="778C01AE" w14:textId="116FF8BC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c)</w:t>
      </w:r>
      <w:r w:rsidR="00C53790" w:rsidRPr="000705B5">
        <w:rPr>
          <w:b/>
        </w:rPr>
        <w:tab/>
        <w:t>обеспечить оперативное, эффективное и транспарентное расследование всех предполагаемых нарушений международных норм в области прав человека и гуманитарного права, включая сексуальное насилие в связи с конфликтом, с целью привлечения виновных к ответственности;</w:t>
      </w:r>
    </w:p>
    <w:p w14:paraId="51296E17" w14:textId="0FA60BDB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lastRenderedPageBreak/>
        <w:tab/>
      </w:r>
      <w:r w:rsidR="00C53790" w:rsidRPr="008C50FE">
        <w:rPr>
          <w:bCs/>
        </w:rPr>
        <w:t>d)</w:t>
      </w:r>
      <w:r w:rsidR="00C53790" w:rsidRPr="000705B5">
        <w:rPr>
          <w:b/>
        </w:rPr>
        <w:tab/>
        <w:t>гарантировать, что все лица, виновные в гендерном насилии в отношении женщин, будут привлекаться к ответственности и понесут соответствующее наказание, включая правонарушителей среди лиц с высоким социальным статусом, государственных должностных лиц и сотрудников полиции, а также военнослужащих;</w:t>
      </w:r>
    </w:p>
    <w:p w14:paraId="3D714830" w14:textId="702195F1" w:rsidR="00C53790" w:rsidRPr="000705B5" w:rsidRDefault="00541C3A" w:rsidP="00C53790">
      <w:pPr>
        <w:pStyle w:val="SingleTxt"/>
        <w:rPr>
          <w:b/>
        </w:rPr>
      </w:pPr>
      <w:r w:rsidRPr="000705B5">
        <w:rPr>
          <w:b/>
        </w:rPr>
        <w:tab/>
      </w:r>
      <w:r w:rsidR="00C53790" w:rsidRPr="008C50FE">
        <w:rPr>
          <w:bCs/>
        </w:rPr>
        <w:t>e)</w:t>
      </w:r>
      <w:r w:rsidR="00C53790" w:rsidRPr="000705B5">
        <w:rPr>
          <w:b/>
        </w:rPr>
        <w:tab/>
        <w:t>принять учитывающие гендерную проблематику руководящие принципы для судебных органов по обеспечению соблюдения Закона об искоренении насилия в отношении женщин, применению методов расследования и ведения допросов с учетом гендерной специфики и мерам по предотвращению сокрытия или уничтожения доказательств, включая судебно-медицинские доказательства, в случаях сексуального насилия и наказанию за такое сокрытие или уничтожение, а также расследованию случаев получения взяток государственными должностными лицами и обеспечению надлежащего наказания за такие действия;</w:t>
      </w:r>
    </w:p>
    <w:p w14:paraId="3DEB3F7E" w14:textId="53822008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f)</w:t>
      </w:r>
      <w:r w:rsidR="00C53790" w:rsidRPr="000705B5">
        <w:rPr>
          <w:b/>
        </w:rPr>
        <w:tab/>
        <w:t>изъять из Уголовно-процессуального кодекса положения, согласно которым обязанность обращаться за защитой возлагается на жертву;</w:t>
      </w:r>
    </w:p>
    <w:p w14:paraId="04EF8763" w14:textId="4213B8E2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g)</w:t>
      </w:r>
      <w:r w:rsidR="00C53790" w:rsidRPr="008C50FE">
        <w:rPr>
          <w:bCs/>
        </w:rPr>
        <w:tab/>
      </w:r>
      <w:r w:rsidR="00C53790" w:rsidRPr="000705B5">
        <w:rPr>
          <w:b/>
        </w:rPr>
        <w:t>гарантировать женщинам и девочкам, ставшим жертвами гендерного насилия, незамедлительный доступ к эффективным средствам правовой защиты, убежищу, юридической помощи и возмещению ущерба, включая компенсацию;</w:t>
      </w:r>
    </w:p>
    <w:p w14:paraId="7429A6CC" w14:textId="09A8981D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h)</w:t>
      </w:r>
      <w:r w:rsidR="00C53790" w:rsidRPr="008C50FE">
        <w:rPr>
          <w:bCs/>
        </w:rPr>
        <w:tab/>
      </w:r>
      <w:r w:rsidR="00C53790" w:rsidRPr="000705B5">
        <w:rPr>
          <w:b/>
        </w:rPr>
        <w:t>заняться устранением культурных норм и дискриминационных стереотипов, которые приводят к социальной стигматизации, связанной с гендерным насилием в отношении женщин и девочек, и в этой связи проводить просветительские, информационные и коммуникационные кампании совместно с гражданским обществом, женскими организациями, традиционными и религиозными лидерами, а также мужчинами и мальчиками;</w:t>
      </w:r>
    </w:p>
    <w:p w14:paraId="7CF0C509" w14:textId="23E03421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i)</w:t>
      </w:r>
      <w:r w:rsidR="00C53790" w:rsidRPr="000705B5">
        <w:rPr>
          <w:b/>
        </w:rPr>
        <w:tab/>
        <w:t>обеспечить адекватное государственное финансирование для создания доступных приютов и центров защиты для женщин на всей территории государства-участника и оказывать поддержку неправительственным организациям, которые управляют такими приютами и центрами и оказывают вспомогательные услуги женщинам, ставшим жертвами гендерного насилия;</w:t>
      </w:r>
    </w:p>
    <w:p w14:paraId="3BC3DDE2" w14:textId="6B3C942D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j)</w:t>
      </w:r>
      <w:r w:rsidR="00C53790" w:rsidRPr="008C50FE">
        <w:rPr>
          <w:bCs/>
        </w:rPr>
        <w:tab/>
      </w:r>
      <w:r w:rsidR="00C53790" w:rsidRPr="000705B5">
        <w:rPr>
          <w:b/>
        </w:rPr>
        <w:t>обеспечить функционирование национальной сводной базы данных по делам о насилии в отношении женщин и девочек;</w:t>
      </w:r>
    </w:p>
    <w:p w14:paraId="64240B6E" w14:textId="0E0D7969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k)</w:t>
      </w:r>
      <w:r w:rsidR="00C53790" w:rsidRPr="000705B5">
        <w:rPr>
          <w:b/>
        </w:rPr>
        <w:tab/>
        <w:t>увеличить число женщин-судей, назначаемых в подразделения по борьбе с насилием в отношении женщин, и назначать женщин-полицейских в подразделения по семейным делам во всех частях государства-участника, обеспечив их защиту, в частности при их назначении в провинции и округа с небезопасной обстановкой;</w:t>
      </w:r>
    </w:p>
    <w:p w14:paraId="55D75D1E" w14:textId="2D59C74B" w:rsidR="00C53790" w:rsidRPr="000705B5" w:rsidRDefault="00541C3A" w:rsidP="00C53790">
      <w:pPr>
        <w:pStyle w:val="SingleTxt"/>
        <w:rPr>
          <w:b/>
        </w:rPr>
      </w:pPr>
      <w:r w:rsidRPr="008C50FE">
        <w:rPr>
          <w:bCs/>
        </w:rPr>
        <w:tab/>
      </w:r>
      <w:r w:rsidR="00C53790" w:rsidRPr="008C50FE">
        <w:rPr>
          <w:bCs/>
        </w:rPr>
        <w:t>l)</w:t>
      </w:r>
      <w:r w:rsidR="00C53790" w:rsidRPr="000705B5">
        <w:rPr>
          <w:b/>
        </w:rPr>
        <w:tab/>
        <w:t>выделять достаточные средства и усиливать механизмы координации для обеспечения осуществления стратегии и национального плана действий по ликвидации насилия в отношении женщин на период 2016</w:t>
      </w:r>
      <w:r w:rsidR="00005DFE">
        <w:rPr>
          <w:b/>
        </w:rPr>
        <w:t>–</w:t>
      </w:r>
      <w:r w:rsidR="00C53790" w:rsidRPr="000705B5">
        <w:rPr>
          <w:b/>
        </w:rPr>
        <w:t>2020 годов.</w:t>
      </w:r>
    </w:p>
    <w:p w14:paraId="3C8E2182" w14:textId="33A84C13" w:rsidR="00541C3A" w:rsidRPr="00541C3A" w:rsidRDefault="00541C3A" w:rsidP="00541C3A">
      <w:pPr>
        <w:pStyle w:val="SingleTxt"/>
        <w:spacing w:after="0" w:line="120" w:lineRule="exact"/>
        <w:rPr>
          <w:b/>
          <w:sz w:val="10"/>
        </w:rPr>
      </w:pPr>
    </w:p>
    <w:p w14:paraId="421C1FCA" w14:textId="434171F8" w:rsidR="00C53790" w:rsidRDefault="00C53790" w:rsidP="00541C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790">
        <w:tab/>
      </w:r>
      <w:r w:rsidRPr="00C53790">
        <w:tab/>
        <w:t xml:space="preserve">Торговля людьми и эксплуатация проституции </w:t>
      </w:r>
    </w:p>
    <w:p w14:paraId="40BE0DB6" w14:textId="5620D80E" w:rsidR="00541C3A" w:rsidRPr="00541C3A" w:rsidRDefault="00541C3A" w:rsidP="00541C3A">
      <w:pPr>
        <w:pStyle w:val="SingleTxt"/>
        <w:spacing w:after="0" w:line="120" w:lineRule="exact"/>
        <w:rPr>
          <w:sz w:val="10"/>
        </w:rPr>
      </w:pPr>
    </w:p>
    <w:p w14:paraId="4BFC64B2" w14:textId="77777777" w:rsidR="00C53790" w:rsidRPr="00C53790" w:rsidRDefault="00C53790" w:rsidP="00C53790">
      <w:pPr>
        <w:pStyle w:val="SingleTxt"/>
      </w:pPr>
      <w:r w:rsidRPr="00C53790">
        <w:t>27.</w:t>
      </w:r>
      <w:r w:rsidRPr="00C53790">
        <w:tab/>
        <w:t xml:space="preserve">Комитет положительно оценивает создание государством-участником в 2017 году Высокой комиссии по борьбе с преступлениями, связанными с похищением людей и торговлей людьми или контрабандой, в том числе учреждение </w:t>
      </w:r>
      <w:r w:rsidRPr="00C53790">
        <w:lastRenderedPageBreak/>
        <w:t>33 ее провинциальных отделений. Комитет с обеспокоенностью отмечает следующее:</w:t>
      </w:r>
    </w:p>
    <w:p w14:paraId="2CAFD21D" w14:textId="3249CF8D" w:rsidR="00C53790" w:rsidRPr="00C53790" w:rsidRDefault="00541C3A" w:rsidP="00C53790">
      <w:pPr>
        <w:pStyle w:val="SingleTxt"/>
      </w:pPr>
      <w:r>
        <w:tab/>
      </w:r>
      <w:r w:rsidR="00C53790" w:rsidRPr="00C53790">
        <w:t>a)</w:t>
      </w:r>
      <w:r w:rsidR="00C53790" w:rsidRPr="00C53790">
        <w:tab/>
        <w:t>с женщинами и девочками, ставшими жертвами торговли людьми, часто обращаются как с преступниками и обвиняют их в «преступлениях против нравственности»;</w:t>
      </w:r>
    </w:p>
    <w:p w14:paraId="701C6704" w14:textId="54AC1DF3" w:rsidR="00C53790" w:rsidRPr="00C53790" w:rsidRDefault="00541C3A" w:rsidP="00C53790">
      <w:pPr>
        <w:pStyle w:val="SingleTxt"/>
      </w:pPr>
      <w:r>
        <w:tab/>
      </w:r>
      <w:r w:rsidR="00C53790" w:rsidRPr="00C53790">
        <w:t>b)</w:t>
      </w:r>
      <w:r w:rsidR="00C53790" w:rsidRPr="00C53790">
        <w:tab/>
        <w:t xml:space="preserve">женщины – жертвы торговли людьми, часто не имеют доступа к официальной системе правосудия; </w:t>
      </w:r>
    </w:p>
    <w:p w14:paraId="0CA90568" w14:textId="6A05E94A" w:rsidR="00C53790" w:rsidRPr="00C53790" w:rsidRDefault="00541C3A" w:rsidP="00C53790">
      <w:pPr>
        <w:pStyle w:val="SingleTxt"/>
      </w:pPr>
      <w:r>
        <w:tab/>
      </w:r>
      <w:r w:rsidR="00C53790" w:rsidRPr="00C53790">
        <w:t>c)</w:t>
      </w:r>
      <w:r w:rsidR="00C53790" w:rsidRPr="00C53790">
        <w:tab/>
        <w:t>принимается мало мер для заблаговременного выявления жертв, которые дают показания в качестве свидетелей, и обеспечения для них соответствующих услуг и мер по защите;</w:t>
      </w:r>
    </w:p>
    <w:p w14:paraId="4B41317C" w14:textId="7FD398F1" w:rsidR="00C53790" w:rsidRPr="00C53790" w:rsidRDefault="00541C3A" w:rsidP="00C53790">
      <w:pPr>
        <w:pStyle w:val="SingleTxt"/>
      </w:pPr>
      <w:r>
        <w:tab/>
      </w:r>
      <w:r w:rsidR="00C53790" w:rsidRPr="00C53790">
        <w:t>d)</w:t>
      </w:r>
      <w:r w:rsidR="00C53790" w:rsidRPr="00C53790">
        <w:tab/>
        <w:t>отсутствует информация о масштабах торговли людьми и эксплуатации проституции в государстве-участнике в разбивке по полу, возрасту, национальности, этнической принадлежности и инвалидности;</w:t>
      </w:r>
    </w:p>
    <w:p w14:paraId="1F143F8F" w14:textId="739F4651" w:rsidR="00C53790" w:rsidRPr="00C53790" w:rsidRDefault="00541C3A" w:rsidP="00C53790">
      <w:pPr>
        <w:pStyle w:val="SingleTxt"/>
      </w:pPr>
      <w:r>
        <w:tab/>
      </w:r>
      <w:r w:rsidR="00C53790" w:rsidRPr="00C53790">
        <w:t>e)</w:t>
      </w:r>
      <w:r w:rsidR="00C53790" w:rsidRPr="00C53790">
        <w:tab/>
        <w:t>по-прежнему отмечается проблема безнаказанности за торговлю людьми;</w:t>
      </w:r>
    </w:p>
    <w:p w14:paraId="0ED6D7B6" w14:textId="59E82993" w:rsidR="000E3630" w:rsidRDefault="00541C3A" w:rsidP="00C53790">
      <w:pPr>
        <w:pStyle w:val="SingleTxt"/>
      </w:pPr>
      <w:r>
        <w:tab/>
      </w:r>
      <w:r w:rsidR="00C53790" w:rsidRPr="00C53790">
        <w:t>f)</w:t>
      </w:r>
      <w:r w:rsidR="00C53790" w:rsidRPr="00C53790">
        <w:tab/>
        <w:t>не хватает приютов для размещения жертв торговли людьми.</w:t>
      </w:r>
    </w:p>
    <w:p w14:paraId="3D35B656" w14:textId="3C7C4E2C" w:rsidR="002F0AE2" w:rsidRPr="00AD41EE" w:rsidRDefault="002F0AE2" w:rsidP="002F0AE2">
      <w:pPr>
        <w:pStyle w:val="SingleTxt"/>
        <w:rPr>
          <w:b/>
        </w:rPr>
      </w:pPr>
      <w:r w:rsidRPr="00AD41EE">
        <w:t>28.</w:t>
      </w:r>
      <w:r w:rsidRPr="00AD41EE">
        <w:tab/>
      </w:r>
      <w:r w:rsidRPr="00AD41EE">
        <w:rPr>
          <w:b/>
          <w:bCs/>
        </w:rPr>
        <w:t>Комитет, подтверждая свою предыдущую рекомендацию (</w:t>
      </w:r>
      <w:hyperlink r:id="rId27" w:history="1">
        <w:r w:rsidRPr="00AD41EE">
          <w:rPr>
            <w:rStyle w:val="Hyperlink"/>
            <w:b/>
            <w:bCs/>
          </w:rPr>
          <w:t>CEDAW/C/AFG/CO/1</w:t>
        </w:r>
        <w:r>
          <w:rPr>
            <w:rStyle w:val="Hyperlink"/>
            <w:b/>
            <w:bCs/>
          </w:rPr>
          <w:t>–</w:t>
        </w:r>
        <w:r w:rsidRPr="00AD41EE">
          <w:rPr>
            <w:rStyle w:val="Hyperlink"/>
            <w:b/>
            <w:bCs/>
          </w:rPr>
          <w:t>2</w:t>
        </w:r>
      </w:hyperlink>
      <w:r w:rsidRPr="00AD41EE">
        <w:rPr>
          <w:b/>
          <w:bCs/>
        </w:rPr>
        <w:t>, п. 27), рекомендует государству-участнику:</w:t>
      </w:r>
    </w:p>
    <w:p w14:paraId="50A0D7B5" w14:textId="77777777" w:rsidR="002F0AE2" w:rsidRPr="00AD41EE" w:rsidRDefault="002F0AE2" w:rsidP="002F0AE2">
      <w:pPr>
        <w:pStyle w:val="SingleTxt"/>
        <w:rPr>
          <w:b/>
          <w:i/>
        </w:rPr>
      </w:pPr>
      <w:r w:rsidRPr="008C50FE">
        <w:rPr>
          <w:bCs/>
        </w:rPr>
        <w:tab/>
        <w:t>a)</w:t>
      </w:r>
      <w:r w:rsidRPr="008C50FE">
        <w:rPr>
          <w:bCs/>
        </w:rPr>
        <w:tab/>
      </w:r>
      <w:r w:rsidRPr="00AD41EE">
        <w:rPr>
          <w:b/>
        </w:rPr>
        <w:t>собирать и анализировать данные в разбивке по полу, возрасту, национальности, этнической принадлежности и инвалидности для оценки распространенности торговли людьми как в пределах государства-участника, так и по исходящим из него каналам;</w:t>
      </w:r>
    </w:p>
    <w:p w14:paraId="45802C1F" w14:textId="77777777" w:rsidR="002F0AE2" w:rsidRPr="00AD41EE" w:rsidRDefault="002F0AE2" w:rsidP="002F0AE2">
      <w:pPr>
        <w:pStyle w:val="SingleTxt"/>
        <w:rPr>
          <w:b/>
        </w:rPr>
      </w:pPr>
      <w:r w:rsidRPr="008C50FE">
        <w:rPr>
          <w:bCs/>
        </w:rPr>
        <w:tab/>
        <w:t>b)</w:t>
      </w:r>
      <w:r w:rsidRPr="00AD41EE">
        <w:rPr>
          <w:b/>
        </w:rPr>
        <w:tab/>
        <w:t>разработать типовой регламент для обеспечения раннего выявления и перенаправления жертв торговли людьми в соответствующие службы;</w:t>
      </w:r>
    </w:p>
    <w:p w14:paraId="61297448" w14:textId="77777777" w:rsidR="002F0AE2" w:rsidRPr="00AD41EE" w:rsidRDefault="002F0AE2" w:rsidP="002F0AE2">
      <w:pPr>
        <w:pStyle w:val="SingleTxt"/>
        <w:rPr>
          <w:b/>
        </w:rPr>
      </w:pPr>
      <w:r w:rsidRPr="008C50FE">
        <w:rPr>
          <w:bCs/>
        </w:rPr>
        <w:tab/>
        <w:t>c)</w:t>
      </w:r>
      <w:r w:rsidRPr="00AD41EE">
        <w:rPr>
          <w:b/>
        </w:rPr>
        <w:tab/>
        <w:t>обеспечить обязательную подготовку судей, прокуроров, сотрудников полиции и других правоохранительных органов на местном и провинциальном уровнях по вопросам строгого применения законодательства по борьбе с торговлей людьми, обращения с жертвами с учетом гендерных факторов, а также внедрения стратегий выявления, защиты и правоприменения;</w:t>
      </w:r>
    </w:p>
    <w:p w14:paraId="0E5ED1E4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d)</w:t>
      </w:r>
      <w:r w:rsidRPr="00AD41EE">
        <w:rPr>
          <w:b/>
        </w:rPr>
        <w:tab/>
        <w:t>обеспечить выделение адекватных ресурсов и средств для обеспечения надлежащего ухода и реабилитации жертв торговли людьми, включая организацию доступных мест временного размещения;</w:t>
      </w:r>
    </w:p>
    <w:p w14:paraId="66A6C23C" w14:textId="77777777" w:rsidR="002F0AE2" w:rsidRDefault="002F0AE2" w:rsidP="002F0AE2">
      <w:pPr>
        <w:pStyle w:val="SingleTxt"/>
        <w:rPr>
          <w:b/>
        </w:rPr>
      </w:pPr>
      <w:r w:rsidRPr="008C50FE">
        <w:rPr>
          <w:bCs/>
        </w:rPr>
        <w:tab/>
        <w:t>e)</w:t>
      </w:r>
      <w:r w:rsidRPr="00AD41EE">
        <w:rPr>
          <w:b/>
        </w:rPr>
        <w:tab/>
        <w:t>ратифицировать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и Конвенцию Южно-Азиатской ассоциации регионального сотрудничества о предупреждении и пресечении торговли женщинами и детьми в целях проституции.</w:t>
      </w:r>
    </w:p>
    <w:p w14:paraId="267670A8" w14:textId="77777777" w:rsidR="002F0AE2" w:rsidRPr="00AD41EE" w:rsidRDefault="002F0AE2" w:rsidP="002F0AE2">
      <w:pPr>
        <w:pStyle w:val="SingleTxt"/>
        <w:spacing w:after="0" w:line="120" w:lineRule="exact"/>
        <w:rPr>
          <w:b/>
          <w:sz w:val="10"/>
        </w:rPr>
      </w:pPr>
    </w:p>
    <w:p w14:paraId="28CCB659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Участие в политической и общественной жизни </w:t>
      </w:r>
    </w:p>
    <w:p w14:paraId="507C3B97" w14:textId="77777777" w:rsidR="002F0AE2" w:rsidRPr="00AD41EE" w:rsidRDefault="002F0AE2" w:rsidP="002F0AE2">
      <w:pPr>
        <w:pStyle w:val="SingleTxt"/>
        <w:spacing w:after="0" w:line="120" w:lineRule="exact"/>
        <w:rPr>
          <w:sz w:val="10"/>
        </w:rPr>
      </w:pPr>
    </w:p>
    <w:p w14:paraId="4906DFBB" w14:textId="77777777" w:rsidR="002F0AE2" w:rsidRPr="00AD41EE" w:rsidRDefault="002F0AE2" w:rsidP="002F0AE2">
      <w:pPr>
        <w:pStyle w:val="SingleTxt"/>
      </w:pPr>
      <w:r w:rsidRPr="00AD41EE">
        <w:t>29.</w:t>
      </w:r>
      <w:r w:rsidRPr="00AD41EE">
        <w:tab/>
        <w:t>Комитет приветствует усилия, предпринятые государством-участником для дальнейшего расширения представленности женщин на гражданской службе, однако отмечает, что большинство этих назначений относятся к сфере образования. Комитет обеспокоен тем, что общее число женщин</w:t>
      </w:r>
      <w:r>
        <w:t> — </w:t>
      </w:r>
      <w:r w:rsidRPr="00AD41EE">
        <w:t>граждан</w:t>
      </w:r>
      <w:r w:rsidRPr="00AD41EE">
        <w:lastRenderedPageBreak/>
        <w:t>ских служащих на должностях высокого уровня остается низким и что от женщин поступает лишь около 3 процентов заявлений о приеме на руководящие должности. Комитет также беспокоят следующие проблемы:</w:t>
      </w:r>
    </w:p>
    <w:p w14:paraId="27C1D48A" w14:textId="77777777" w:rsidR="002F0AE2" w:rsidRPr="00AD41EE" w:rsidRDefault="002F0AE2" w:rsidP="002F0AE2">
      <w:pPr>
        <w:pStyle w:val="SingleTxt"/>
      </w:pPr>
      <w:r>
        <w:tab/>
      </w:r>
      <w:r w:rsidRPr="00AD41EE">
        <w:t>a)</w:t>
      </w:r>
      <w:r w:rsidRPr="00AD41EE">
        <w:tab/>
        <w:t>сравнительно низкая представленность женщин в Национальном собрании, которая сократилась с 28 процентов в 2017 году до 26,4 процента в 2018</w:t>
      </w:r>
      <w:r>
        <w:rPr>
          <w:lang w:val="en-US"/>
        </w:rPr>
        <w:t> </w:t>
      </w:r>
      <w:r w:rsidRPr="00AD41EE">
        <w:t>году;</w:t>
      </w:r>
    </w:p>
    <w:p w14:paraId="5203702C" w14:textId="77777777" w:rsidR="002F0AE2" w:rsidRPr="00AD41EE" w:rsidRDefault="002F0AE2" w:rsidP="002F0AE2">
      <w:pPr>
        <w:pStyle w:val="SingleTxt"/>
      </w:pPr>
      <w:r>
        <w:tab/>
      </w:r>
      <w:r w:rsidRPr="00AD41EE">
        <w:t>b)</w:t>
      </w:r>
      <w:r w:rsidRPr="00AD41EE">
        <w:tab/>
        <w:t>недопредставленность женщин в Верховном суде, где среди девяти судей есть только одна женщина;</w:t>
      </w:r>
    </w:p>
    <w:p w14:paraId="68F3311B" w14:textId="77777777" w:rsidR="002F0AE2" w:rsidRPr="00AD41EE" w:rsidRDefault="002F0AE2" w:rsidP="002F0AE2">
      <w:pPr>
        <w:pStyle w:val="SingleTxt"/>
      </w:pPr>
      <w:r>
        <w:tab/>
      </w:r>
      <w:r w:rsidRPr="00AD41EE">
        <w:t>c)</w:t>
      </w:r>
      <w:r w:rsidRPr="00AD41EE">
        <w:tab/>
        <w:t>низкая явка женщин на президентских выборах (38 процентов в 2018</w:t>
      </w:r>
      <w:r>
        <w:rPr>
          <w:lang w:val="en-US"/>
        </w:rPr>
        <w:t> </w:t>
      </w:r>
      <w:r w:rsidRPr="00AD41EE">
        <w:t>году) и выборах в парламент (32 процента в 2016 году);</w:t>
      </w:r>
    </w:p>
    <w:p w14:paraId="54AFD2F1" w14:textId="77777777" w:rsidR="002F0AE2" w:rsidRPr="00AD41EE" w:rsidRDefault="002F0AE2" w:rsidP="002F0AE2">
      <w:pPr>
        <w:pStyle w:val="SingleTxt"/>
      </w:pPr>
      <w:r>
        <w:tab/>
      </w:r>
      <w:r w:rsidRPr="00AD41EE">
        <w:t>d)</w:t>
      </w:r>
      <w:r w:rsidRPr="00AD41EE">
        <w:tab/>
        <w:t>отсутствие кандидатов-женщин на президентских выборах 2019 года.</w:t>
      </w:r>
    </w:p>
    <w:p w14:paraId="783C443C" w14:textId="77777777" w:rsidR="002F0AE2" w:rsidRPr="00AD41EE" w:rsidRDefault="002F0AE2" w:rsidP="002F0AE2">
      <w:pPr>
        <w:pStyle w:val="SingleTxt"/>
        <w:rPr>
          <w:b/>
        </w:rPr>
      </w:pPr>
      <w:r w:rsidRPr="00AD41EE">
        <w:t>30.</w:t>
      </w:r>
      <w:r w:rsidRPr="00AD41EE">
        <w:tab/>
      </w:r>
      <w:r w:rsidRPr="00AD41EE">
        <w:rPr>
          <w:b/>
          <w:bCs/>
        </w:rPr>
        <w:t>В соответствии с пунктом 1 статьи 4 Конвенции и общей рекомендацией Комитета № 23 (1997) о женщинах в политической и общественной жизни и рекомендацией № 25 (2004) о временных специальных мерах Комитет рекомендует государству-участнику:</w:t>
      </w:r>
    </w:p>
    <w:p w14:paraId="3B12A616" w14:textId="77777777" w:rsidR="002F0AE2" w:rsidRPr="00AD41EE" w:rsidRDefault="002F0AE2" w:rsidP="002F0AE2">
      <w:pPr>
        <w:pStyle w:val="SingleTxt"/>
        <w:rPr>
          <w:b/>
        </w:rPr>
      </w:pPr>
      <w:r w:rsidRPr="008C50FE">
        <w:rPr>
          <w:bCs/>
        </w:rPr>
        <w:tab/>
        <w:t>a)</w:t>
      </w:r>
      <w:r w:rsidRPr="00AD41EE">
        <w:rPr>
          <w:b/>
        </w:rPr>
        <w:tab/>
        <w:t>увеличить число квалифицированных женщин на государственной службе сверх 30-процентного целевого показателя на 2020 год, в том числе на должностях высокого уровня в национальных и субнациональных органах власти, а также в сферах, где традиционно преобладают мужчины;</w:t>
      </w:r>
    </w:p>
    <w:p w14:paraId="557A703C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  <w:t>осуществлять текущие и внедрять новые временные специальные меры, такие как установление законом квот для женщин и приоритетный набор женщин-кандидатов на государственную службу при условии наличия равной квалификации, с тем чтобы обеспечить представленность женщин в Национальном собрании на уровне не менее 30 процентов, содействовать участию женщин-кандидатов в президентских выборах и ускорить назначение женщин на должности судей, в том числе в Верховном суде;</w:t>
      </w:r>
    </w:p>
    <w:p w14:paraId="55308A42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c)</w:t>
      </w:r>
      <w:r w:rsidRPr="00AD41EE">
        <w:rPr>
          <w:b/>
        </w:rPr>
        <w:tab/>
        <w:t>провести исследование с целью выявить конкретные барьеры, препятствующие полноценному и равноправному участию женщин в работе Национального собрания;</w:t>
      </w:r>
    </w:p>
    <w:p w14:paraId="4234E55C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d)</w:t>
      </w:r>
      <w:r w:rsidRPr="00AD41EE">
        <w:rPr>
          <w:b/>
        </w:rPr>
        <w:tab/>
        <w:t>повышать осведомленность политиков, традиционных и религиозных лидеров, средств массовой информации, улемов и других влиятельных лиц и населения в целом о том, что полноценное, равноправное, свободное и демократическое участие женщин на равной с мужчинами основе в политической и общественной жизни является одним из условий полной реализации прав человека женщин и достижения политической стабильности и экономического развития страны;</w:t>
      </w:r>
    </w:p>
    <w:p w14:paraId="024FDD08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e)</w:t>
      </w:r>
      <w:r w:rsidRPr="00AD41EE">
        <w:rPr>
          <w:b/>
        </w:rPr>
        <w:tab/>
        <w:t>поддерживать женщин, участвующих в выборах, в том числе путем организации подготовки женщин-кандидатов;</w:t>
      </w:r>
    </w:p>
    <w:p w14:paraId="4CDF30E1" w14:textId="77777777" w:rsidR="002F0AE2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f)</w:t>
      </w:r>
      <w:r w:rsidRPr="00AD41EE">
        <w:rPr>
          <w:b/>
        </w:rPr>
        <w:tab/>
        <w:t>провести транспарентный и учитывающий гендерную проблематику обзор проблем в области безопасности, а также технических и административных проблем, с которыми сталкиваются женщины из числа избирателей и кандидатов в ходе парламентских и президентских выборов.</w:t>
      </w:r>
    </w:p>
    <w:p w14:paraId="296311B1" w14:textId="77777777" w:rsidR="002F0AE2" w:rsidRPr="00775C3D" w:rsidRDefault="002F0AE2" w:rsidP="002F0AE2">
      <w:pPr>
        <w:pStyle w:val="SingleTxt"/>
        <w:spacing w:after="0" w:line="120" w:lineRule="exact"/>
        <w:rPr>
          <w:b/>
          <w:sz w:val="10"/>
        </w:rPr>
      </w:pPr>
    </w:p>
    <w:p w14:paraId="58AA77A2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41EE">
        <w:t xml:space="preserve">Женщины и мир и безопасность </w:t>
      </w:r>
    </w:p>
    <w:p w14:paraId="1EBC74DE" w14:textId="77777777" w:rsidR="002F0AE2" w:rsidRPr="00775C3D" w:rsidRDefault="002F0AE2" w:rsidP="002F0AE2">
      <w:pPr>
        <w:pStyle w:val="SingleTxt"/>
        <w:spacing w:after="0" w:line="120" w:lineRule="exact"/>
        <w:rPr>
          <w:sz w:val="10"/>
        </w:rPr>
      </w:pPr>
    </w:p>
    <w:p w14:paraId="3EDC3B85" w14:textId="07CFB578" w:rsidR="002F0AE2" w:rsidRPr="00AD41EE" w:rsidRDefault="002F0AE2" w:rsidP="002F0AE2">
      <w:pPr>
        <w:pStyle w:val="SingleTxt"/>
      </w:pPr>
      <w:r w:rsidRPr="00AD41EE">
        <w:t>31.</w:t>
      </w:r>
      <w:r w:rsidRPr="00AD41EE">
        <w:tab/>
        <w:t>Комитет приветствует участие 11 женщин в предварительных мирных переговорах по Афганистану, которые прошли в 2019 году в Дохе. Вместе с тем Комитет обеспокоен недостаточным учетом гендерной проблематики при под</w:t>
      </w:r>
      <w:r w:rsidRPr="00AD41EE">
        <w:lastRenderedPageBreak/>
        <w:t xml:space="preserve">готовке бюджета, обеспечении финансирования и сотрудничестве в целях осуществления национального плана действий по резолюции </w:t>
      </w:r>
      <w:hyperlink r:id="rId28" w:history="1">
        <w:r w:rsidRPr="00AD41EE">
          <w:rPr>
            <w:rStyle w:val="Hyperlink"/>
          </w:rPr>
          <w:t>1325 (2000)</w:t>
        </w:r>
      </w:hyperlink>
      <w:r w:rsidRPr="00AD41EE">
        <w:t>, а также обеспокоен тем, что афганские женщины систематически оказываются исключены из числа участников официальных мирных переговоров, таких как Кабульский процесс в 2018 году и переговоры по итогам конференции, прошедшей в Женеве в 2018 году. Он также с озабоченностью отмечает, что среди 30 сотрудников недавно созданного Государственного министерства по делам мира только две женщины.</w:t>
      </w:r>
    </w:p>
    <w:p w14:paraId="21E4331D" w14:textId="77777777" w:rsidR="002F0AE2" w:rsidRPr="00AD41EE" w:rsidRDefault="002F0AE2" w:rsidP="002F0AE2">
      <w:pPr>
        <w:pStyle w:val="SingleTxt"/>
      </w:pPr>
      <w:r w:rsidRPr="00AD41EE">
        <w:t>32.</w:t>
      </w:r>
      <w:r w:rsidRPr="00AD41EE">
        <w:tab/>
      </w:r>
      <w:r w:rsidRPr="00AD41EE">
        <w:rPr>
          <w:b/>
          <w:bCs/>
        </w:rPr>
        <w:t>Комитет рекомендует государству-участнику, работая в сотрудничестве с представителями женских общественных организаций из различных провинций:</w:t>
      </w:r>
      <w:r w:rsidRPr="00AD41EE">
        <w:t xml:space="preserve"> </w:t>
      </w:r>
    </w:p>
    <w:p w14:paraId="4A899230" w14:textId="4851121D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a)</w:t>
      </w:r>
      <w:r w:rsidRPr="00AD41EE">
        <w:rPr>
          <w:b/>
        </w:rPr>
        <w:tab/>
        <w:t xml:space="preserve">следить за тем, чтобы при осуществлении национального плана действий по осуществлению резолюции 1325 (200) Совета Безопасности учитывался весь спектр вопросов повестки дня Совета Безопасности, касающихся женщин и мира и безопасности, как это отражено в резолюциях Совета </w:t>
      </w:r>
      <w:hyperlink r:id="rId29" w:history="1">
        <w:r w:rsidRPr="00AD41EE">
          <w:rPr>
            <w:rStyle w:val="Hyperlink"/>
            <w:b/>
          </w:rPr>
          <w:t>1325 (2000)</w:t>
        </w:r>
      </w:hyperlink>
      <w:r w:rsidRPr="00AD41EE">
        <w:rPr>
          <w:b/>
        </w:rPr>
        <w:t xml:space="preserve">, </w:t>
      </w:r>
      <w:hyperlink r:id="rId30" w:history="1">
        <w:r w:rsidRPr="00AD41EE">
          <w:rPr>
            <w:rStyle w:val="Hyperlink"/>
            <w:b/>
          </w:rPr>
          <w:t>1820 (2008)</w:t>
        </w:r>
      </w:hyperlink>
      <w:r w:rsidRPr="00AD41EE">
        <w:rPr>
          <w:b/>
        </w:rPr>
        <w:t xml:space="preserve">, </w:t>
      </w:r>
      <w:hyperlink r:id="rId31" w:history="1">
        <w:r w:rsidRPr="00AD41EE">
          <w:rPr>
            <w:rStyle w:val="Hyperlink"/>
            <w:b/>
          </w:rPr>
          <w:t>1888 (2009)</w:t>
        </w:r>
      </w:hyperlink>
      <w:r w:rsidRPr="00AD41EE">
        <w:rPr>
          <w:b/>
        </w:rPr>
        <w:t xml:space="preserve">, </w:t>
      </w:r>
      <w:hyperlink r:id="rId32" w:history="1">
        <w:r w:rsidRPr="00AD41EE">
          <w:rPr>
            <w:rStyle w:val="Hyperlink"/>
            <w:b/>
          </w:rPr>
          <w:t>1889 (2009)</w:t>
        </w:r>
      </w:hyperlink>
      <w:r w:rsidRPr="00AD41EE">
        <w:rPr>
          <w:b/>
        </w:rPr>
        <w:t xml:space="preserve">, </w:t>
      </w:r>
      <w:hyperlink r:id="rId33" w:history="1">
        <w:r w:rsidRPr="00AD41EE">
          <w:rPr>
            <w:rStyle w:val="Hyperlink"/>
            <w:b/>
          </w:rPr>
          <w:t>1960 (2010)</w:t>
        </w:r>
      </w:hyperlink>
      <w:r w:rsidRPr="00AD41EE">
        <w:rPr>
          <w:b/>
        </w:rPr>
        <w:t xml:space="preserve">, </w:t>
      </w:r>
      <w:hyperlink r:id="rId34" w:history="1">
        <w:r w:rsidRPr="00AD41EE">
          <w:rPr>
            <w:rStyle w:val="Hyperlink"/>
            <w:b/>
          </w:rPr>
          <w:t>2106 (2013)</w:t>
        </w:r>
      </w:hyperlink>
      <w:r w:rsidRPr="00AD41EE">
        <w:rPr>
          <w:b/>
        </w:rPr>
        <w:t xml:space="preserve">, </w:t>
      </w:r>
      <w:hyperlink r:id="rId35" w:history="1">
        <w:r w:rsidRPr="00AD41EE">
          <w:rPr>
            <w:rStyle w:val="Hyperlink"/>
            <w:b/>
          </w:rPr>
          <w:t>2122 (2013)</w:t>
        </w:r>
      </w:hyperlink>
      <w:r w:rsidRPr="00AD41EE">
        <w:rPr>
          <w:b/>
        </w:rPr>
        <w:t xml:space="preserve">, </w:t>
      </w:r>
      <w:hyperlink r:id="rId36" w:history="1">
        <w:r w:rsidRPr="00AD41EE">
          <w:rPr>
            <w:rStyle w:val="Hyperlink"/>
            <w:b/>
          </w:rPr>
          <w:t>2242 (2015)</w:t>
        </w:r>
      </w:hyperlink>
      <w:r w:rsidRPr="00AD41EE">
        <w:rPr>
          <w:b/>
        </w:rPr>
        <w:t xml:space="preserve">, </w:t>
      </w:r>
      <w:hyperlink r:id="rId37" w:history="1">
        <w:r w:rsidRPr="00AD41EE">
          <w:rPr>
            <w:rStyle w:val="Hyperlink"/>
            <w:b/>
          </w:rPr>
          <w:t>2467 (2019)</w:t>
        </w:r>
      </w:hyperlink>
      <w:r w:rsidRPr="00AD41EE">
        <w:rPr>
          <w:b/>
        </w:rPr>
        <w:t xml:space="preserve"> и </w:t>
      </w:r>
      <w:hyperlink r:id="rId38" w:history="1">
        <w:r w:rsidRPr="00AD41EE">
          <w:rPr>
            <w:rStyle w:val="Hyperlink"/>
            <w:b/>
          </w:rPr>
          <w:t>2493 (2019)</w:t>
        </w:r>
      </w:hyperlink>
      <w:r w:rsidRPr="00AD41EE">
        <w:rPr>
          <w:b/>
        </w:rPr>
        <w:t xml:space="preserve">; </w:t>
      </w:r>
    </w:p>
    <w:p w14:paraId="1ABA0D30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  <w:t>укреплять координацию между национальными и провинциальными структурами и механизмами, созданными для содействия миру и безопасности, и обеспечивать участие женщин в их работе;</w:t>
      </w:r>
    </w:p>
    <w:p w14:paraId="6E98A46E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c)</w:t>
      </w:r>
      <w:r w:rsidRPr="00AD41EE">
        <w:rPr>
          <w:b/>
        </w:rPr>
        <w:tab/>
        <w:t>провести гендерный анализ составления ежегодного бюджета всех министерств на основе стратегических целей национального плана действий, укрепить сотрудничество между министерствами в целях реализации этого плана на национальном и провинциальном уровнях и обеспечить наличие надлежащих людских, технических и финансовых ресурсов для этой реализации;</w:t>
      </w:r>
    </w:p>
    <w:p w14:paraId="70E9006D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d)</w:t>
      </w:r>
      <w:r w:rsidRPr="00AD41EE">
        <w:rPr>
          <w:b/>
        </w:rPr>
        <w:tab/>
        <w:t xml:space="preserve">разработать показатели для регулярного контроля, оценки и отчетности о ходе реализации национального плана действий и </w:t>
      </w:r>
      <w:r>
        <w:rPr>
          <w:b/>
        </w:rPr>
        <w:t xml:space="preserve">обеспечить </w:t>
      </w:r>
      <w:r w:rsidRPr="00AD41EE">
        <w:rPr>
          <w:b/>
        </w:rPr>
        <w:t>созда</w:t>
      </w:r>
      <w:r>
        <w:rPr>
          <w:b/>
        </w:rPr>
        <w:t>ние</w:t>
      </w:r>
      <w:r w:rsidRPr="00AD41EE">
        <w:rPr>
          <w:b/>
        </w:rPr>
        <w:t xml:space="preserve"> механизм</w:t>
      </w:r>
      <w:r>
        <w:rPr>
          <w:b/>
        </w:rPr>
        <w:t>ов</w:t>
      </w:r>
      <w:r w:rsidRPr="00AD41EE">
        <w:rPr>
          <w:b/>
        </w:rPr>
        <w:t xml:space="preserve"> подотчетности;</w:t>
      </w:r>
    </w:p>
    <w:p w14:paraId="35C2482A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e)</w:t>
      </w:r>
      <w:r w:rsidRPr="00AD41EE">
        <w:rPr>
          <w:b/>
        </w:rPr>
        <w:tab/>
        <w:t>обеспечить представленность женщин в недавно созданном Государственном министерстве по делам мира на уровне не менее 30 процентов;</w:t>
      </w:r>
    </w:p>
    <w:p w14:paraId="795742C1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f)</w:t>
      </w:r>
      <w:r w:rsidRPr="00AD41EE">
        <w:rPr>
          <w:b/>
        </w:rPr>
        <w:tab/>
        <w:t>обеспечить значимое участие женщин, в том числе принадлежащих к этническим и религиозным меньшинствам, в процессах построения мира, отправления правосудия в переходный период и примирения, включая официальные и неофициальные мирные переговоры, а также в реализации национального плана действий по и контроле за его выполнением.</w:t>
      </w:r>
    </w:p>
    <w:p w14:paraId="23A8DB9A" w14:textId="77777777" w:rsidR="002F0AE2" w:rsidRPr="00AD41EE" w:rsidRDefault="002F0AE2" w:rsidP="002F0AE2">
      <w:pPr>
        <w:pStyle w:val="SingleTxt"/>
      </w:pPr>
      <w:r w:rsidRPr="00AD41EE">
        <w:t>33.</w:t>
      </w:r>
      <w:r w:rsidRPr="00AD41EE">
        <w:tab/>
        <w:t>Комитет обеспокоен множественными формами дискриминации по отношению к женщинам и девочкам из числа инвалидов, число которых увеличивается в результате конфликта, а также отсутствием их надлежащей защиты и учета их интересов в связи с гендерным насилием и доступом к услугам.</w:t>
      </w:r>
    </w:p>
    <w:p w14:paraId="1FFD7598" w14:textId="77777777" w:rsidR="002F0AE2" w:rsidRDefault="002F0AE2" w:rsidP="002F0AE2">
      <w:pPr>
        <w:pStyle w:val="SingleTxt"/>
        <w:rPr>
          <w:b/>
          <w:bCs/>
        </w:rPr>
      </w:pPr>
      <w:r w:rsidRPr="00AD41EE">
        <w:t>34.</w:t>
      </w:r>
      <w:r w:rsidRPr="00AD41EE">
        <w:tab/>
      </w:r>
      <w:r w:rsidRPr="00AD41EE">
        <w:rPr>
          <w:b/>
          <w:bCs/>
        </w:rPr>
        <w:t>Комитет рекомендует государству-участнику следить за тем, чтобы женщины и девочки из числа инвалидов, в том числе тех, кто становятся инвалидами в результате конфликта, были защищены, а их потребности надлежащим образом учитывались во всех ориентированных на женщин политических мерах и стратегиях, касающихся проблемы гендерного насилия и доступ к услугам.</w:t>
      </w:r>
    </w:p>
    <w:p w14:paraId="5995091B" w14:textId="77777777" w:rsidR="002F0AE2" w:rsidRPr="00775C3D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458B3630" w14:textId="77777777" w:rsidR="002F0AE2" w:rsidRDefault="002F0AE2" w:rsidP="00095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lastRenderedPageBreak/>
        <w:tab/>
      </w:r>
      <w:r w:rsidRPr="00AD41EE">
        <w:tab/>
        <w:t>Правозащитницы и журналистки</w:t>
      </w:r>
    </w:p>
    <w:p w14:paraId="08AAA010" w14:textId="77777777" w:rsidR="002F0AE2" w:rsidRPr="00775C3D" w:rsidRDefault="002F0AE2" w:rsidP="000951D2">
      <w:pPr>
        <w:pStyle w:val="SingleTxt"/>
        <w:keepNext/>
        <w:keepLines/>
        <w:spacing w:after="0" w:line="120" w:lineRule="exact"/>
        <w:rPr>
          <w:sz w:val="10"/>
        </w:rPr>
      </w:pPr>
    </w:p>
    <w:p w14:paraId="14CB4A60" w14:textId="77777777" w:rsidR="002F0AE2" w:rsidRPr="00AD41EE" w:rsidRDefault="002F0AE2" w:rsidP="000951D2">
      <w:pPr>
        <w:pStyle w:val="SingleTxt"/>
        <w:keepNext/>
        <w:keepLines/>
      </w:pPr>
      <w:r w:rsidRPr="00AD41EE">
        <w:t>35.</w:t>
      </w:r>
      <w:r w:rsidRPr="00AD41EE">
        <w:tab/>
        <w:t>Комитет глубоко обеспокоен тем, что правозащитницы и журналистки становятся мишенью из-за своей работы в поддержку прав женщин, сталкиваются с гендерным насилием, угрозами и стигматизацией, в том числе в своем окружении, и не имеют достаточной защиты, а также с озабоченностью отмечает проблему целенаправленных убийств женщин</w:t>
      </w:r>
      <w:r>
        <w:t>-</w:t>
      </w:r>
      <w:r w:rsidRPr="00AD41EE">
        <w:t>журналисток. Комитет также обеспокоен ограничением свободы передвижения правозащитниц и негативными последствиями насилия и запугивания для их работы и реализации их права на значимое участие в процессах, влияющих на права женщин.</w:t>
      </w:r>
    </w:p>
    <w:p w14:paraId="55F10011" w14:textId="77777777" w:rsidR="002F0AE2" w:rsidRDefault="002F0AE2" w:rsidP="002F0AE2">
      <w:pPr>
        <w:pStyle w:val="SingleTxt"/>
        <w:rPr>
          <w:b/>
          <w:bCs/>
        </w:rPr>
      </w:pPr>
      <w:r w:rsidRPr="00AD41EE">
        <w:t>36.</w:t>
      </w:r>
      <w:r w:rsidRPr="00AD41EE">
        <w:tab/>
      </w:r>
      <w:r w:rsidRPr="00AD41EE">
        <w:rPr>
          <w:b/>
          <w:bCs/>
        </w:rPr>
        <w:t>Комитет настоятельно призывает государство-участник защищать жизнь, личную свободу и безопасность правозащитниц и журналисток, гарантировать их свободу передвижения и выражения мнений, преследовать в судебном порядке за убийства и акты гендерного насилия и запугивания в отношении правозащитниц и журналисток и надлежащим образом наказывать виновных в этих преступлениях.</w:t>
      </w:r>
      <w:r w:rsidRPr="00AD41EE">
        <w:t xml:space="preserve"> </w:t>
      </w:r>
      <w:r w:rsidRPr="00AD41EE">
        <w:rPr>
          <w:b/>
          <w:bCs/>
        </w:rPr>
        <w:t>Комитет рекомендует государству-участнику в сотрудничестве с организациями гражданского общества повышать осведомленность политических лидеров, населения и средств массовой информации о значимости деятельности правозащитниц.</w:t>
      </w:r>
    </w:p>
    <w:p w14:paraId="199C790D" w14:textId="77777777" w:rsidR="002F0AE2" w:rsidRPr="00775C3D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22DC9847" w14:textId="77777777" w:rsidR="002F0AE2" w:rsidRPr="00AD41EE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>Гражданство</w:t>
      </w:r>
    </w:p>
    <w:p w14:paraId="03CAAA3F" w14:textId="77777777" w:rsidR="002F0AE2" w:rsidRPr="00775C3D" w:rsidRDefault="002F0AE2" w:rsidP="002F0AE2">
      <w:pPr>
        <w:pStyle w:val="SingleTxt"/>
        <w:spacing w:after="0" w:line="120" w:lineRule="exact"/>
        <w:rPr>
          <w:sz w:val="10"/>
        </w:rPr>
      </w:pPr>
    </w:p>
    <w:p w14:paraId="10F1ED2F" w14:textId="77777777" w:rsidR="002F0AE2" w:rsidRPr="00AD41EE" w:rsidRDefault="002F0AE2" w:rsidP="002F0AE2">
      <w:pPr>
        <w:pStyle w:val="SingleTxt"/>
      </w:pPr>
      <w:r w:rsidRPr="00AD41EE">
        <w:t>37.</w:t>
      </w:r>
      <w:r w:rsidRPr="00AD41EE">
        <w:tab/>
        <w:t>Комитет отмечает, что государство-участник находится в процессе разработки нового закона о гражданстве, и высоко оценивает усилия государства-участника по повышению осведомленности о важности получения национального удостоверения личности (тазкиры). Вместе с тем Комитет с обеспокоенностью отмечает, что многие женщины по-прежнему сталкиваются с проблемами при получении такого удостоверения из-за отсутствия безопасности, ограничений, налагаемых на них родственниками мужского пола, ограниченной мобильности или отсутствия финансовых средств, что, в свою очередь, влияет на их шансы получить доступ к государственным услугам и занятости. Комитет с озабоченностью отмечает особые сложности, включая административные препоны, с которыми сталкиваются женщины, возглавляющие домашние хозяйства, вдовы, разведенные женщины и женщины из числа внутренне перемещенных лиц и возвращенцев, когда они пытаются получить удостоверение личности.</w:t>
      </w:r>
    </w:p>
    <w:p w14:paraId="2C24E3B1" w14:textId="77777777" w:rsidR="002F0AE2" w:rsidRPr="00AD41EE" w:rsidRDefault="002F0AE2" w:rsidP="002F0AE2">
      <w:pPr>
        <w:pStyle w:val="SingleTxt"/>
        <w:rPr>
          <w:b/>
        </w:rPr>
      </w:pPr>
      <w:r w:rsidRPr="00AD41EE">
        <w:t>38.</w:t>
      </w:r>
      <w:r w:rsidRPr="00AD41EE">
        <w:tab/>
      </w:r>
      <w:r w:rsidRPr="00AD41EE">
        <w:rPr>
          <w:b/>
          <w:bCs/>
        </w:rPr>
        <w:t>В соответствии со своей общей рекомендацией № 32 (2014) по гендерным аспектам статуса беженца, убежища, гражданства и безгражданства женщин Комитет рекомендует государству-участнику:</w:t>
      </w:r>
    </w:p>
    <w:p w14:paraId="1E3FB8F2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a)</w:t>
      </w:r>
      <w:r w:rsidRPr="00AD41EE">
        <w:rPr>
          <w:b/>
        </w:rPr>
        <w:tab/>
        <w:t>обеспечить, чтобы новый закон о гражданстве предоставлял женщинам и мужчинам равные права в отношении гражданства, включая право передавать свое гражданство детям;</w:t>
      </w:r>
    </w:p>
    <w:p w14:paraId="0DA6E5DF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  <w:t>проводить в сотрудничестве с традиционными и религиозными лидерами и средствами массовой информации информационно-разъяснительную работу о важности официальной регистрации рождения и выдачи документов, удостоверяющих личность, для осуществления женщинами и их детьми своих прав человека;</w:t>
      </w:r>
    </w:p>
    <w:p w14:paraId="56CD5A33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c)</w:t>
      </w:r>
      <w:r w:rsidRPr="00AD41EE">
        <w:rPr>
          <w:b/>
        </w:rPr>
        <w:tab/>
        <w:t>внести поправки в Закон о записи актов гражданского состояния, с тем чтобы устранить барьеры, с которыми сталкиваются женщины при получении удостоверения личности, включая женщин, возглавляющих домохозяйства, вдов, разведенных женщин и женщин из числа внутренне перемещенных лиц и возвращенцев;</w:t>
      </w:r>
    </w:p>
    <w:p w14:paraId="1F0A4D97" w14:textId="609097A9" w:rsidR="002F0AE2" w:rsidRDefault="002F0AE2" w:rsidP="002F0AE2">
      <w:pPr>
        <w:pStyle w:val="SingleTxt"/>
        <w:rPr>
          <w:b/>
        </w:rPr>
      </w:pPr>
      <w:r>
        <w:rPr>
          <w:b/>
        </w:rPr>
        <w:lastRenderedPageBreak/>
        <w:tab/>
      </w:r>
      <w:r w:rsidRPr="008C50FE">
        <w:rPr>
          <w:bCs/>
        </w:rPr>
        <w:t>d)</w:t>
      </w:r>
      <w:r w:rsidRPr="00AD41EE">
        <w:rPr>
          <w:b/>
        </w:rPr>
        <w:tab/>
        <w:t>рассмотреть возможность ратификации Конвенции 1954 года о статусе апатридов и Конвенции 1961 года о сокращении безгражданства.</w:t>
      </w:r>
    </w:p>
    <w:p w14:paraId="26171B44" w14:textId="5F7DD69E" w:rsidR="008C50FE" w:rsidRPr="008C50FE" w:rsidRDefault="008C50FE" w:rsidP="008C50FE">
      <w:pPr>
        <w:pStyle w:val="SingleTxt"/>
        <w:spacing w:after="0" w:line="120" w:lineRule="exact"/>
        <w:rPr>
          <w:b/>
          <w:sz w:val="10"/>
        </w:rPr>
      </w:pPr>
    </w:p>
    <w:p w14:paraId="25F13E0A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Образование </w:t>
      </w:r>
    </w:p>
    <w:p w14:paraId="32E5CC84" w14:textId="77777777" w:rsidR="002F0AE2" w:rsidRPr="00775C3D" w:rsidRDefault="002F0AE2" w:rsidP="002F0AE2">
      <w:pPr>
        <w:pStyle w:val="SingleTxt"/>
        <w:spacing w:after="0" w:line="120" w:lineRule="exact"/>
        <w:rPr>
          <w:sz w:val="10"/>
        </w:rPr>
      </w:pPr>
    </w:p>
    <w:p w14:paraId="34E3B759" w14:textId="77777777" w:rsidR="002F0AE2" w:rsidRPr="00AD41EE" w:rsidRDefault="002F0AE2" w:rsidP="002F0AE2">
      <w:pPr>
        <w:pStyle w:val="SingleTxt"/>
      </w:pPr>
      <w:r w:rsidRPr="00AD41EE">
        <w:t>39.</w:t>
      </w:r>
      <w:r w:rsidRPr="00AD41EE">
        <w:tab/>
        <w:t>Комитет выражает признательность государству-участнику за включение в учебную программу для 1</w:t>
      </w:r>
      <w:r>
        <w:t>–</w:t>
      </w:r>
      <w:r w:rsidRPr="00AD41EE">
        <w:t>6 классов курса по правам женщин и гендерному равенству в целях повышения уровня грамотности женщин и девочек, в том числе путем осуществления Программы повышения уровня грамотности с упором на практические навыки в Афганистане III на период 2014</w:t>
      </w:r>
      <w:r w:rsidRPr="00775C3D">
        <w:t>–</w:t>
      </w:r>
      <w:r w:rsidRPr="00AD41EE">
        <w:t>2018 годов. Он также приветствует меры по набору 30 000 преподавателей-женщин, в том числе в отдаленных районах. Вместе с тем Комитет по-прежнему глубоко обеспокоен тем, что девочки школьного возраста и школы для девочек остаются объектами нападений в ходе вооруженного конфликта. Он с озабоченностью отмечает непропорционально высокий уровень неграмотности среди девочек, особенно в сельских районах, социально-экономические и культурные барьеры, с которыми сталкиваются девочки в плане доступа к непрерывному образованию, сексуальное насилие и домогательства по отношению к учащимся и учителям женского пола, большие расстояния до школ в отдаленных районах, отсутствие надлежащей школьной инфраструктуры, отвечающей потребностям девочек в поддержании личной гигиены, в частности отсутствие отдельных санитарных сооружений, в первую очередь в сельских районах и районах, затронутых конфликтами, а также недостаточное число учителей-женщин. Комитет также обеспокоен тем, что девочки не имеют достаточного доступа к среднему и высшему образованию, а также к нетрадиционным для женщин сферам знаний, включая естественные науки, технику, инженерное дело и математику.</w:t>
      </w:r>
    </w:p>
    <w:p w14:paraId="1EFDB18B" w14:textId="6930C810" w:rsidR="002F0AE2" w:rsidRPr="00AD41EE" w:rsidRDefault="002F0AE2" w:rsidP="002F0AE2">
      <w:pPr>
        <w:pStyle w:val="SingleTxt"/>
        <w:rPr>
          <w:b/>
        </w:rPr>
      </w:pPr>
      <w:r w:rsidRPr="00AD41EE">
        <w:t>40.</w:t>
      </w:r>
      <w:r w:rsidRPr="00AD41EE">
        <w:tab/>
      </w:r>
      <w:r w:rsidRPr="00AD41EE">
        <w:rPr>
          <w:b/>
          <w:bCs/>
        </w:rPr>
        <w:t>Комитет подтверждает свою предыдущую рекомендацию (</w:t>
      </w:r>
      <w:hyperlink r:id="rId39" w:history="1">
        <w:r w:rsidRPr="00AD41EE">
          <w:rPr>
            <w:rStyle w:val="Hyperlink"/>
            <w:b/>
            <w:bCs/>
          </w:rPr>
          <w:t>CEDAW/C/AFG/CO/1-2</w:t>
        </w:r>
      </w:hyperlink>
      <w:r w:rsidRPr="00AD41EE">
        <w:rPr>
          <w:b/>
          <w:bCs/>
        </w:rPr>
        <w:t>, п. 33) и рекомендует государству-участнику:</w:t>
      </w:r>
    </w:p>
    <w:p w14:paraId="0590DDAB" w14:textId="77777777" w:rsidR="002F0AE2" w:rsidRPr="00AD41EE" w:rsidRDefault="002F0AE2" w:rsidP="002F0AE2">
      <w:pPr>
        <w:pStyle w:val="SingleTxt"/>
        <w:rPr>
          <w:b/>
        </w:rPr>
      </w:pPr>
      <w:r w:rsidRPr="008C50FE">
        <w:rPr>
          <w:bCs/>
        </w:rPr>
        <w:tab/>
        <w:t>a)</w:t>
      </w:r>
      <w:r w:rsidRPr="00AD41EE">
        <w:rPr>
          <w:b/>
        </w:rPr>
        <w:tab/>
      </w:r>
      <w:r w:rsidRPr="00AD41EE">
        <w:rPr>
          <w:b/>
          <w:bCs/>
        </w:rPr>
        <w:t>продолжать усилия по обеспечению того, чтобы школы для девочек были укомплектованы учителями женского пола, в том числе добиться этого путем повышения их заработной платы и гарантий занятости, а также обеспечения их личной безопасности и защиты от сексуального насилия и домогательств;</w:t>
      </w:r>
    </w:p>
    <w:p w14:paraId="21949721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</w:r>
      <w:r w:rsidRPr="00AD41EE">
        <w:rPr>
          <w:b/>
          <w:bCs/>
        </w:rPr>
        <w:t>в координации с соответствующими министерствами расширить масштабы программы обеспечения грамотности с упором на практические навыки, разработанной Министерством образования;</w:t>
      </w:r>
    </w:p>
    <w:p w14:paraId="5C7694B1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c)</w:t>
      </w:r>
      <w:r w:rsidRPr="00AD41EE">
        <w:rPr>
          <w:b/>
        </w:rPr>
        <w:tab/>
      </w:r>
      <w:r w:rsidRPr="00AD41EE">
        <w:rPr>
          <w:b/>
          <w:bCs/>
        </w:rPr>
        <w:t>расширять доступ девочек к образованию, в том числе в районах, затронутых конфликтом, с помощью таких мер, как реализация концепции «образования на базе общины»;</w:t>
      </w:r>
      <w:r w:rsidRPr="00AD41EE">
        <w:t xml:space="preserve"> </w:t>
      </w:r>
    </w:p>
    <w:p w14:paraId="4C3343FC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d)</w:t>
      </w:r>
      <w:r w:rsidRPr="00AD41EE">
        <w:rPr>
          <w:b/>
        </w:rPr>
        <w:tab/>
      </w:r>
      <w:r w:rsidRPr="00AD41EE">
        <w:rPr>
          <w:b/>
          <w:bCs/>
        </w:rPr>
        <w:t>осуществлять положения Декларации о безопасных школах за 2015 год;</w:t>
      </w:r>
    </w:p>
    <w:p w14:paraId="65C3F3C9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e)</w:t>
      </w:r>
      <w:r w:rsidRPr="00AD41EE">
        <w:rPr>
          <w:b/>
        </w:rPr>
        <w:tab/>
      </w:r>
      <w:r w:rsidRPr="00AD41EE">
        <w:rPr>
          <w:b/>
          <w:bCs/>
        </w:rPr>
        <w:t>повышать осведомленность родителей, учителей, традиционных и религиозных лидеров, а также девочек и мальчиков о важности образования девочек для расширения их экономических возможностей, личного развития и автономности;</w:t>
      </w:r>
    </w:p>
    <w:p w14:paraId="296C4CAC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f)</w:t>
      </w:r>
      <w:r w:rsidRPr="00AD41EE">
        <w:rPr>
          <w:b/>
        </w:rPr>
        <w:tab/>
      </w:r>
      <w:r w:rsidRPr="00AD41EE">
        <w:rPr>
          <w:b/>
          <w:bCs/>
        </w:rPr>
        <w:t>внедрить и применять соответствующие процедуры для борьбы с насилием в отношении девочек и женщин в учебных заведениях и вблизи них;</w:t>
      </w:r>
      <w:r w:rsidRPr="00AD41EE">
        <w:t xml:space="preserve"> </w:t>
      </w:r>
    </w:p>
    <w:p w14:paraId="3AC6367B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g)</w:t>
      </w:r>
      <w:r w:rsidRPr="00AD41EE">
        <w:rPr>
          <w:b/>
        </w:rPr>
        <w:tab/>
      </w:r>
      <w:r w:rsidRPr="00AD41EE">
        <w:rPr>
          <w:b/>
          <w:bCs/>
        </w:rPr>
        <w:t>обеспечить, чтобы школы, в частности в сельской местности и в отдаленных районах, находились в пределах досягаемости и на таком расстоянии от домов учащихся, чтобы они могли безопасно добираться до них;</w:t>
      </w:r>
    </w:p>
    <w:p w14:paraId="6124D7E9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lastRenderedPageBreak/>
        <w:tab/>
      </w:r>
      <w:r w:rsidRPr="008C50FE">
        <w:rPr>
          <w:bCs/>
        </w:rPr>
        <w:t>h)</w:t>
      </w:r>
      <w:r w:rsidRPr="00AD41EE">
        <w:rPr>
          <w:b/>
        </w:rPr>
        <w:tab/>
      </w:r>
      <w:r w:rsidRPr="00AD41EE">
        <w:rPr>
          <w:b/>
          <w:bCs/>
        </w:rPr>
        <w:t>ликвидировать все формы дискриминации в отношении девочек и женщин из числа инвалидов на основе выявления и устранения правовых, физических, социальных, финансовых, психологических, коммуникативных и языковых барьеров в учебных заведениях и в обществе;</w:t>
      </w:r>
    </w:p>
    <w:p w14:paraId="5D7BED92" w14:textId="77777777" w:rsidR="002F0AE2" w:rsidRPr="00AD41EE" w:rsidRDefault="002F0AE2" w:rsidP="002F0AE2">
      <w:pPr>
        <w:pStyle w:val="SingleTxt"/>
        <w:rPr>
          <w:b/>
        </w:rPr>
      </w:pPr>
      <w:r w:rsidRPr="008C50FE">
        <w:rPr>
          <w:bCs/>
        </w:rPr>
        <w:tab/>
        <w:t>i)</w:t>
      </w:r>
      <w:r w:rsidRPr="00AD41EE">
        <w:rPr>
          <w:b/>
        </w:rPr>
        <w:tab/>
      </w:r>
      <w:r w:rsidRPr="00AD41EE">
        <w:rPr>
          <w:b/>
          <w:bCs/>
        </w:rPr>
        <w:t>предоставлять девочкам доступное временное жилье и транспорт в тех случаях, когда большое расстояние между домом и школой является для них препятствием для получения образования, и обеспечить в таких помещениях защиту девочек от сексуального и других форм насилия;</w:t>
      </w:r>
    </w:p>
    <w:p w14:paraId="7655D167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j)</w:t>
      </w:r>
      <w:r w:rsidRPr="00AD41EE">
        <w:rPr>
          <w:b/>
        </w:rPr>
        <w:tab/>
      </w:r>
      <w:r w:rsidRPr="00AD41EE">
        <w:rPr>
          <w:b/>
          <w:bCs/>
        </w:rPr>
        <w:t>улучшать состояние и повышать доступность санитарно-технических сооружений, обеспечивать обустройство во всех школах раздельных туалетов и умывальных помещений для мальчиков и девочек, а также обеспечить доступ к безопасной питьевой воде;</w:t>
      </w:r>
    </w:p>
    <w:p w14:paraId="554F54AD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k)</w:t>
      </w:r>
      <w:r w:rsidRPr="00AD41EE">
        <w:rPr>
          <w:b/>
        </w:rPr>
        <w:tab/>
      </w:r>
      <w:r w:rsidRPr="00AD41EE">
        <w:rPr>
          <w:b/>
          <w:bCs/>
        </w:rPr>
        <w:t>предусмотреть меры по расширению участия женщин и девочек в программах в области науки, техники, инженерного дела и математики на всех уровнях образования путем предоставления специальных стимулов, таких как стипендии, и принятия временных специальных мер;</w:t>
      </w:r>
    </w:p>
    <w:p w14:paraId="5F705F37" w14:textId="77777777" w:rsidR="002F0AE2" w:rsidRDefault="002F0AE2" w:rsidP="002F0AE2">
      <w:pPr>
        <w:pStyle w:val="SingleTxt"/>
        <w:rPr>
          <w:b/>
          <w:bCs/>
        </w:rPr>
      </w:pPr>
      <w:r>
        <w:rPr>
          <w:b/>
        </w:rPr>
        <w:tab/>
      </w:r>
      <w:r w:rsidRPr="008C50FE">
        <w:rPr>
          <w:bCs/>
        </w:rPr>
        <w:t>l)</w:t>
      </w:r>
      <w:r w:rsidRPr="008C50FE">
        <w:rPr>
          <w:bCs/>
        </w:rPr>
        <w:tab/>
      </w:r>
      <w:r w:rsidRPr="00AD41EE">
        <w:rPr>
          <w:b/>
          <w:bCs/>
        </w:rPr>
        <w:t>принять меры для обеспечения того, чтобы женщины и девочки имели доступ к среднему и высшему образованию наравне с мужчинами и мальчиками.</w:t>
      </w:r>
    </w:p>
    <w:p w14:paraId="7501B02C" w14:textId="77777777" w:rsidR="002F0AE2" w:rsidRPr="00775C3D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5CD0771A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Занятость </w:t>
      </w:r>
    </w:p>
    <w:p w14:paraId="447608AC" w14:textId="77777777" w:rsidR="002F0AE2" w:rsidRPr="00775C3D" w:rsidRDefault="002F0AE2" w:rsidP="002F0AE2">
      <w:pPr>
        <w:pStyle w:val="SingleTxt"/>
        <w:spacing w:after="0" w:line="120" w:lineRule="exact"/>
        <w:rPr>
          <w:sz w:val="10"/>
        </w:rPr>
      </w:pPr>
    </w:p>
    <w:p w14:paraId="7F377B5B" w14:textId="77777777" w:rsidR="002F0AE2" w:rsidRPr="00AD41EE" w:rsidRDefault="002F0AE2" w:rsidP="002F0AE2">
      <w:pPr>
        <w:pStyle w:val="SingleTxt"/>
      </w:pPr>
      <w:r w:rsidRPr="00AD41EE">
        <w:t>41.</w:t>
      </w:r>
      <w:r w:rsidRPr="00AD41EE">
        <w:tab/>
        <w:t>Комитет с обеспокоенностью отмечает отсутствие законодательства, защищающего трудовые права женщин, тот факт, что доля женщин на рынке труда остается низкой и что женщины сосредоточены в неформальном секторе экономики, в частности в сельскохозяйственном секторе, а также выполняют неоплачиваемую работу по дому и по уходу и не имеют доступа к социальной защите.</w:t>
      </w:r>
    </w:p>
    <w:p w14:paraId="0E846033" w14:textId="77777777" w:rsidR="002F0AE2" w:rsidRPr="00AD41EE" w:rsidRDefault="002F0AE2" w:rsidP="002F0AE2">
      <w:pPr>
        <w:pStyle w:val="SingleTxt"/>
        <w:rPr>
          <w:b/>
        </w:rPr>
      </w:pPr>
      <w:r w:rsidRPr="00AD41EE">
        <w:t>42.</w:t>
      </w:r>
      <w:r w:rsidRPr="00AD41EE">
        <w:tab/>
      </w:r>
      <w:r w:rsidRPr="00AD41EE">
        <w:rPr>
          <w:b/>
          <w:bCs/>
        </w:rPr>
        <w:t>Комитет рекомендует государству-участнику:</w:t>
      </w:r>
    </w:p>
    <w:p w14:paraId="076B4E09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a)</w:t>
      </w:r>
      <w:r w:rsidRPr="00AD41EE">
        <w:rPr>
          <w:b/>
        </w:rPr>
        <w:tab/>
      </w:r>
      <w:r w:rsidRPr="00AD41EE">
        <w:rPr>
          <w:b/>
          <w:bCs/>
        </w:rPr>
        <w:t>внедрить эффективные механизмы осуществления законодательства, касающегося прав женщин в сфере занятости, в частности положений Конституции (статьи 8 и 50, п.</w:t>
      </w:r>
      <w:r>
        <w:rPr>
          <w:b/>
          <w:bCs/>
        </w:rPr>
        <w:t xml:space="preserve"> </w:t>
      </w:r>
      <w:r w:rsidRPr="00AD41EE">
        <w:rPr>
          <w:b/>
          <w:bCs/>
        </w:rPr>
        <w:t>4) и Закона о труде (статья 9, п. 1, и статьи</w:t>
      </w:r>
      <w:r>
        <w:rPr>
          <w:b/>
          <w:bCs/>
        </w:rPr>
        <w:t> </w:t>
      </w:r>
      <w:r w:rsidRPr="00AD41EE">
        <w:rPr>
          <w:b/>
          <w:bCs/>
        </w:rPr>
        <w:t>54 и 123</w:t>
      </w:r>
      <w:r>
        <w:rPr>
          <w:b/>
          <w:bCs/>
        </w:rPr>
        <w:t>–</w:t>
      </w:r>
      <w:r w:rsidRPr="00AD41EE">
        <w:rPr>
          <w:b/>
          <w:bCs/>
        </w:rPr>
        <w:t>125);</w:t>
      </w:r>
    </w:p>
    <w:p w14:paraId="3A9D6A04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</w:r>
      <w:r w:rsidRPr="00AD41EE">
        <w:rPr>
          <w:b/>
          <w:bCs/>
        </w:rPr>
        <w:t>провести анализ факторов, препятствующих трудоустройству женщин, в частности в формальной экономике, с целью разработки стратегий и политики, направленных на расширение их занятости в формальном секторе;</w:t>
      </w:r>
    </w:p>
    <w:p w14:paraId="43F8DE84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c)</w:t>
      </w:r>
      <w:r w:rsidRPr="00AD41EE">
        <w:rPr>
          <w:b/>
        </w:rPr>
        <w:tab/>
      </w:r>
      <w:r w:rsidRPr="00AD41EE">
        <w:rPr>
          <w:b/>
          <w:bCs/>
        </w:rPr>
        <w:t>обеспечить, чтобы на женщин, работающих в неформальном секторе экономики, распространялось трудовое законодательство и меры социальной защиты, а также контролировать условия труда женщин в сельском хозяйстве и при выполнении ими работы по дому, проводя регулярные трудовые инспекции в этой связи.</w:t>
      </w:r>
    </w:p>
    <w:p w14:paraId="3D7D373C" w14:textId="77777777" w:rsidR="002F0AE2" w:rsidRPr="00AD41EE" w:rsidRDefault="002F0AE2" w:rsidP="002F0AE2">
      <w:pPr>
        <w:pStyle w:val="SingleTxt"/>
      </w:pPr>
      <w:r w:rsidRPr="00AD41EE">
        <w:t>43.</w:t>
      </w:r>
      <w:r w:rsidRPr="00AD41EE">
        <w:tab/>
        <w:t>Комитет приветствует утверждение Министерством внутренних дел в 2019</w:t>
      </w:r>
      <w:r>
        <w:rPr>
          <w:lang w:val="en-US"/>
        </w:rPr>
        <w:t> </w:t>
      </w:r>
      <w:r w:rsidRPr="00AD41EE">
        <w:t xml:space="preserve">году механизма внутриведомственного рассмотрения жалоб на домогательства в отношении женщин-полицейских, а также тот факт, что государство-участник находится в процессе разработки закона о борьбе с домогательствами в отношении женщин. Вместе с тем Комитет обеспокоен тем, что в государстве-участнике по-прежнему широко распространены сексуальные домогательства как в государственном, так и в частном секторах. </w:t>
      </w:r>
    </w:p>
    <w:p w14:paraId="07BCC501" w14:textId="77777777" w:rsidR="002F0AE2" w:rsidRPr="00AD41EE" w:rsidRDefault="002F0AE2" w:rsidP="00E7471F">
      <w:pPr>
        <w:pStyle w:val="SingleTxt"/>
        <w:keepNext/>
        <w:keepLines/>
        <w:rPr>
          <w:b/>
        </w:rPr>
      </w:pPr>
      <w:r w:rsidRPr="00AD41EE">
        <w:lastRenderedPageBreak/>
        <w:t>44.</w:t>
      </w:r>
      <w:r w:rsidRPr="00AD41EE">
        <w:tab/>
      </w:r>
      <w:r w:rsidRPr="00AD41EE">
        <w:rPr>
          <w:b/>
          <w:bCs/>
        </w:rPr>
        <w:t>Комитет рекомендует государству-участнику:</w:t>
      </w:r>
    </w:p>
    <w:p w14:paraId="6FDE606C" w14:textId="77777777" w:rsidR="002F0AE2" w:rsidRPr="00AD41EE" w:rsidRDefault="002F0AE2" w:rsidP="00E7471F">
      <w:pPr>
        <w:pStyle w:val="SingleTxt"/>
        <w:keepNext/>
        <w:keepLines/>
        <w:rPr>
          <w:b/>
        </w:rPr>
      </w:pPr>
      <w:r>
        <w:rPr>
          <w:b/>
        </w:rPr>
        <w:tab/>
      </w:r>
      <w:r w:rsidRPr="008C50FE">
        <w:rPr>
          <w:bCs/>
        </w:rPr>
        <w:t>a)</w:t>
      </w:r>
      <w:r w:rsidRPr="00AD41EE">
        <w:rPr>
          <w:b/>
        </w:rPr>
        <w:tab/>
      </w:r>
      <w:r w:rsidRPr="00AD41EE">
        <w:rPr>
          <w:b/>
          <w:bCs/>
        </w:rPr>
        <w:t>создать эффективные и конфиденциальные механизмы подачи жалоб для жертв сексуальных домогательств на рабочем месте и защищать женщин от репрессалий в связи с подачей ими жалоб;</w:t>
      </w:r>
    </w:p>
    <w:p w14:paraId="4125FDC1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</w:r>
      <w:r w:rsidRPr="00AD41EE">
        <w:rPr>
          <w:b/>
          <w:bCs/>
        </w:rPr>
        <w:t>принять такие меры, как увеличение числа трудовых инспекций для обеспечения того, чтобы жертвы сексуальных домогательств получали адекватную компенсацию, а виновные понесли адекватное наказание;</w:t>
      </w:r>
    </w:p>
    <w:p w14:paraId="6984ABF4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c)</w:t>
      </w:r>
      <w:r w:rsidRPr="00AD41EE">
        <w:rPr>
          <w:b/>
        </w:rPr>
        <w:tab/>
      </w:r>
      <w:r w:rsidRPr="00AD41EE">
        <w:rPr>
          <w:b/>
          <w:bCs/>
        </w:rPr>
        <w:t>систематически собирать и анализировать дезагрегированные данные о сексуальных домогательствах на рабочем месте, в том числе о количестве полученных и расследованных жалоб, а также о количестве решений о мерах наказания, назначенных виновным, и о характере таких мер;</w:t>
      </w:r>
    </w:p>
    <w:p w14:paraId="21C59D7D" w14:textId="77777777" w:rsidR="002F0AE2" w:rsidRDefault="002F0AE2" w:rsidP="002F0AE2">
      <w:pPr>
        <w:pStyle w:val="SingleTxt"/>
        <w:rPr>
          <w:b/>
          <w:bCs/>
        </w:rPr>
      </w:pPr>
      <w:r w:rsidRPr="008C50FE">
        <w:rPr>
          <w:bCs/>
        </w:rPr>
        <w:tab/>
        <w:t>d)</w:t>
      </w:r>
      <w:r w:rsidRPr="00AD41EE">
        <w:rPr>
          <w:b/>
        </w:rPr>
        <w:tab/>
      </w:r>
      <w:r w:rsidRPr="00AD41EE">
        <w:rPr>
          <w:b/>
          <w:bCs/>
        </w:rPr>
        <w:t>ратифицировать Конвенцию Международной организации труда об искоренении насилия и домогательств в сфере труд, 2019 год (№</w:t>
      </w:r>
      <w:r>
        <w:rPr>
          <w:b/>
          <w:bCs/>
        </w:rPr>
        <w:t xml:space="preserve"> </w:t>
      </w:r>
      <w:r w:rsidRPr="00AD41EE">
        <w:rPr>
          <w:b/>
          <w:bCs/>
        </w:rPr>
        <w:t>190).</w:t>
      </w:r>
    </w:p>
    <w:p w14:paraId="353782D4" w14:textId="77777777" w:rsidR="002F0AE2" w:rsidRPr="00775C3D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2DA2BE42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>Здоровье</w:t>
      </w:r>
    </w:p>
    <w:p w14:paraId="5769A924" w14:textId="77777777" w:rsidR="002F0AE2" w:rsidRPr="00775C3D" w:rsidRDefault="002F0AE2" w:rsidP="002F0AE2">
      <w:pPr>
        <w:pStyle w:val="SingleTxt"/>
        <w:spacing w:after="0" w:line="120" w:lineRule="exact"/>
        <w:rPr>
          <w:sz w:val="10"/>
        </w:rPr>
      </w:pPr>
    </w:p>
    <w:p w14:paraId="0B8AA8A4" w14:textId="77777777" w:rsidR="002F0AE2" w:rsidRPr="00AD41EE" w:rsidRDefault="002F0AE2" w:rsidP="002F0AE2">
      <w:pPr>
        <w:pStyle w:val="SingleTxt"/>
      </w:pPr>
      <w:r w:rsidRPr="00AD41EE">
        <w:t>45.</w:t>
      </w:r>
      <w:r w:rsidRPr="00AD41EE">
        <w:tab/>
        <w:t>Комитет приветствует усилия государства-участника по сокращению материнской смертности и расширению доступа к услугам в области планирования семьи. Он также приветствует тот факт, что государство-участник подготовило и направило в отдаленные районы женщин-медиков и акушерок. Однако Комитет глубоко обеспокоен ограниченным доступом женщин к медицинскому обслуживанию, в частности к услугам и информации в области сексуального и репродуктивного здоровья, особенно в сельских и отдаленных районах, сохраняющимся высоким уровнем материнской смертности в государстве-участнике и непропорциональным воздействием конфликта на здоровье женщин. Кроме того, Комитет с обеспокоенностью отмечает:</w:t>
      </w:r>
    </w:p>
    <w:p w14:paraId="617457E5" w14:textId="77777777" w:rsidR="002F0AE2" w:rsidRPr="00AD41EE" w:rsidRDefault="002F0AE2" w:rsidP="002F0AE2">
      <w:pPr>
        <w:pStyle w:val="SingleTxt"/>
      </w:pPr>
      <w:r>
        <w:tab/>
      </w:r>
      <w:r w:rsidRPr="00AD41EE">
        <w:t>a)</w:t>
      </w:r>
      <w:r w:rsidRPr="00AD41EE">
        <w:tab/>
        <w:t>ограниченный доступом к медицинским услугам для женщин-инвалидов;</w:t>
      </w:r>
    </w:p>
    <w:p w14:paraId="475CCE7F" w14:textId="77777777" w:rsidR="002F0AE2" w:rsidRPr="00AD41EE" w:rsidRDefault="002F0AE2" w:rsidP="002F0AE2">
      <w:pPr>
        <w:pStyle w:val="SingleTxt"/>
      </w:pPr>
      <w:r>
        <w:tab/>
      </w:r>
      <w:r w:rsidRPr="00AD41EE">
        <w:t>b)</w:t>
      </w:r>
      <w:r w:rsidRPr="00AD41EE">
        <w:tab/>
        <w:t>значительное число женщин, страдающих от акушерской фистулы в результате тяжелых родов;</w:t>
      </w:r>
    </w:p>
    <w:p w14:paraId="4E6AC3F7" w14:textId="77777777" w:rsidR="002F0AE2" w:rsidRPr="00AD41EE" w:rsidRDefault="002F0AE2" w:rsidP="002F0AE2">
      <w:pPr>
        <w:pStyle w:val="SingleTxt"/>
      </w:pPr>
      <w:r>
        <w:tab/>
      </w:r>
      <w:r w:rsidRPr="00AD41EE">
        <w:t>c)</w:t>
      </w:r>
      <w:r w:rsidRPr="00AD41EE">
        <w:tab/>
        <w:t>отсутствие всестороннего полового просвещения и ограниченность доступа к средствам планирования семьи и современным формам контрацепции;</w:t>
      </w:r>
    </w:p>
    <w:p w14:paraId="70ECAECC" w14:textId="77777777" w:rsidR="002F0AE2" w:rsidRPr="00AD41EE" w:rsidRDefault="002F0AE2" w:rsidP="002F0AE2">
      <w:pPr>
        <w:pStyle w:val="SingleTxt"/>
      </w:pPr>
      <w:r>
        <w:tab/>
      </w:r>
      <w:r w:rsidRPr="00AD41EE">
        <w:t>d)</w:t>
      </w:r>
      <w:r w:rsidRPr="00AD41EE">
        <w:tab/>
        <w:t>отсутствие учитывающих гендерные аспекты служб и учреждений по охране психического здоровья, которые могли бы оказывать качественную психологическую и психосоциальную помощь женщинам, испытывающим проблемы с психическим здоровьем.</w:t>
      </w:r>
    </w:p>
    <w:p w14:paraId="42FAC0AB" w14:textId="77777777" w:rsidR="002F0AE2" w:rsidRPr="00AD41EE" w:rsidRDefault="002F0AE2" w:rsidP="002F0AE2">
      <w:pPr>
        <w:pStyle w:val="SingleTxt"/>
        <w:rPr>
          <w:b/>
        </w:rPr>
      </w:pPr>
      <w:r w:rsidRPr="00AD41EE">
        <w:t>46.</w:t>
      </w:r>
      <w:r w:rsidRPr="00AD41EE">
        <w:tab/>
      </w:r>
      <w:r w:rsidRPr="00AD41EE">
        <w:rPr>
          <w:b/>
          <w:bCs/>
        </w:rPr>
        <w:t>В соответствии со своей общей рекомендацией № 24 (1999) о женщинах и здоровье Комитет рекомендует государству-участнику:</w:t>
      </w:r>
    </w:p>
    <w:p w14:paraId="28BE4401" w14:textId="77777777" w:rsidR="002F0AE2" w:rsidRPr="00AD41EE" w:rsidRDefault="002F0AE2" w:rsidP="002F0AE2">
      <w:pPr>
        <w:pStyle w:val="SingleTxt"/>
        <w:rPr>
          <w:b/>
        </w:rPr>
      </w:pPr>
      <w:r w:rsidRPr="008C50FE">
        <w:rPr>
          <w:bCs/>
        </w:rPr>
        <w:tab/>
        <w:t>a)</w:t>
      </w:r>
      <w:r w:rsidRPr="00AD41EE">
        <w:rPr>
          <w:b/>
        </w:rPr>
        <w:tab/>
        <w:t>продолжать сокращать показатели материнской смертности и обеспечивать женщинам доступ к квалифицированной помощи при родах и высококачественной акушерской помощи, особенно в сельских и отдаленных районах;</w:t>
      </w:r>
    </w:p>
    <w:p w14:paraId="264392B6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  <w:t>проводить информационно-просветительские кампании в целях устранения культурных барьеров, препятствующих доступу женщин к услугам и информации в области сексуального и репродуктивного здоровья, в частности в сельских и отдаленных районах;</w:t>
      </w:r>
    </w:p>
    <w:p w14:paraId="09601A60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lastRenderedPageBreak/>
        <w:tab/>
      </w:r>
      <w:r w:rsidRPr="008C50FE">
        <w:rPr>
          <w:bCs/>
        </w:rPr>
        <w:t>c)</w:t>
      </w:r>
      <w:r w:rsidRPr="00AD41EE">
        <w:rPr>
          <w:b/>
        </w:rPr>
        <w:tab/>
        <w:t>принимать надлежащие меры для обеспечения того, чтобы у женщин-инвалидов был доступ к медицинским службам, а сами службы учитывали их потребности и уважали их общечеловеческие права и достоинство личности;</w:t>
      </w:r>
    </w:p>
    <w:p w14:paraId="46E08893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d)</w:t>
      </w:r>
      <w:r w:rsidRPr="00AD41EE">
        <w:rPr>
          <w:b/>
        </w:rPr>
        <w:tab/>
        <w:t>расширять доступ женщин к услугам по охране психического здоровья и реабилитации от зависимости;</w:t>
      </w:r>
    </w:p>
    <w:p w14:paraId="2EE455FB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e)</w:t>
      </w:r>
      <w:r w:rsidRPr="00AD41EE">
        <w:rPr>
          <w:b/>
        </w:rPr>
        <w:tab/>
        <w:t>увеличить объемы бюджетных ассигнований для обеспечения доступа женщин к лечению акушерской фистулы на всей территории государства-участника;</w:t>
      </w:r>
    </w:p>
    <w:p w14:paraId="08C34B37" w14:textId="77777777" w:rsidR="002F0AE2" w:rsidRPr="00AD41EE" w:rsidRDefault="002F0AE2" w:rsidP="002F0AE2">
      <w:pPr>
        <w:pStyle w:val="SingleTxt"/>
        <w:rPr>
          <w:b/>
        </w:rPr>
      </w:pPr>
      <w:r w:rsidRPr="008C50FE">
        <w:rPr>
          <w:bCs/>
        </w:rPr>
        <w:tab/>
        <w:t>f)</w:t>
      </w:r>
      <w:r w:rsidRPr="00AD41EE">
        <w:rPr>
          <w:b/>
        </w:rPr>
        <w:tab/>
        <w:t>проводить просветительскую работу среди женщин и девочек, а также мужчин и мальчиков по вопросам сексуального и репродуктивного здоровья и прав, включая планирование семьи и принципы ответственного сексуального поведения, и обеспечивать доступ к недорогим и современным противозачаточным средствам во всех частях государства-участника;</w:t>
      </w:r>
    </w:p>
    <w:p w14:paraId="472925F7" w14:textId="77777777" w:rsidR="002F0AE2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g)</w:t>
      </w:r>
      <w:r w:rsidRPr="00AD41EE">
        <w:rPr>
          <w:b/>
        </w:rPr>
        <w:tab/>
        <w:t>координировать все мероприятия с субъектами, занимающимися гуманитарной деятельностью и деятельностью в области развития, чтобы обеспечить всесторонний подход в области здравоохранения, который бы исключал дублирование усилий, и обеспечить доступ к услугам по охране здоровья для обездоленных слоев населения, в том числе в отдаленных и сельских районах.</w:t>
      </w:r>
    </w:p>
    <w:p w14:paraId="10A25C49" w14:textId="77777777" w:rsidR="002F0AE2" w:rsidRPr="00775C3D" w:rsidRDefault="002F0AE2" w:rsidP="002F0AE2">
      <w:pPr>
        <w:pStyle w:val="SingleTxt"/>
        <w:spacing w:after="0" w:line="120" w:lineRule="exact"/>
        <w:rPr>
          <w:b/>
          <w:sz w:val="10"/>
        </w:rPr>
      </w:pPr>
    </w:p>
    <w:p w14:paraId="3FBB110B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>Аборты</w:t>
      </w:r>
    </w:p>
    <w:p w14:paraId="0689B980" w14:textId="77777777" w:rsidR="002F0AE2" w:rsidRPr="004A395A" w:rsidRDefault="002F0AE2" w:rsidP="002F0AE2">
      <w:pPr>
        <w:pStyle w:val="SingleTxt"/>
        <w:spacing w:after="0" w:line="120" w:lineRule="exact"/>
        <w:rPr>
          <w:sz w:val="10"/>
        </w:rPr>
      </w:pPr>
    </w:p>
    <w:p w14:paraId="6C9E298E" w14:textId="77777777" w:rsidR="002F0AE2" w:rsidRPr="00AD41EE" w:rsidRDefault="002F0AE2" w:rsidP="002F0AE2">
      <w:pPr>
        <w:pStyle w:val="SingleTxt"/>
      </w:pPr>
      <w:r w:rsidRPr="00AD41EE">
        <w:t>47.</w:t>
      </w:r>
      <w:r w:rsidRPr="00AD41EE">
        <w:tab/>
        <w:t>Комитет с обеспокоенностью отмечает, что аборты в отсутствие медицинских показаний по-прежнему считаются в государстве-участнике уголовно наказуемыми деяниями. Он также с обеспокоенностью отмечает большое число небезопасных абортов, проводимых в государстве-участнике, что является одной из основных причин высоких показателей материнской смертности.</w:t>
      </w:r>
    </w:p>
    <w:p w14:paraId="0AAD266C" w14:textId="77777777" w:rsidR="002F0AE2" w:rsidRDefault="002F0AE2" w:rsidP="002F0AE2">
      <w:pPr>
        <w:pStyle w:val="SingleTxt"/>
        <w:rPr>
          <w:b/>
          <w:bCs/>
        </w:rPr>
      </w:pPr>
      <w:r w:rsidRPr="00AD41EE">
        <w:t>48.</w:t>
      </w:r>
      <w:r w:rsidRPr="00AD41EE">
        <w:tab/>
      </w:r>
      <w:r w:rsidRPr="00AD41EE">
        <w:rPr>
          <w:b/>
        </w:rPr>
        <w:t>Комитет рекомендует государству-участнику легализовать аборты в случаях изнасилования, инцеста, угроз для жизни беременной женщины и серьезных нарушений здоровья плода, отменить меры наказания, применяемые в отношении женщин, делающих аборт, и активизировать меры по предупреждению нежелательной беременности, в том числе посредством полового воспитания и распространения информации о принципах планирования семьи.</w:t>
      </w:r>
      <w:r w:rsidRPr="00AD41EE">
        <w:t xml:space="preserve"> </w:t>
      </w:r>
      <w:r w:rsidRPr="00AD41EE">
        <w:rPr>
          <w:b/>
          <w:bCs/>
        </w:rPr>
        <w:t>Комитет также рекомендует государству-участнику обеспечить удобный и конфиденциальный доступ к безопасным абортам и услугам, предоставляемым после абортов, для женщин и девочек, не имеющих разрешения родителей или опасающихся стигматизации.</w:t>
      </w:r>
    </w:p>
    <w:p w14:paraId="2FA7BE33" w14:textId="77777777" w:rsidR="002F0AE2" w:rsidRPr="004A395A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51387082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Сельские женщины </w:t>
      </w:r>
    </w:p>
    <w:p w14:paraId="7D411E17" w14:textId="77777777" w:rsidR="002F0AE2" w:rsidRPr="004A395A" w:rsidRDefault="002F0AE2" w:rsidP="002F0AE2">
      <w:pPr>
        <w:pStyle w:val="SingleTxt"/>
        <w:spacing w:after="0" w:line="120" w:lineRule="exact"/>
        <w:rPr>
          <w:sz w:val="10"/>
        </w:rPr>
      </w:pPr>
    </w:p>
    <w:p w14:paraId="462C43A7" w14:textId="77777777" w:rsidR="002F0AE2" w:rsidRPr="00AD41EE" w:rsidRDefault="002F0AE2" w:rsidP="002F0AE2">
      <w:pPr>
        <w:pStyle w:val="SingleTxt"/>
      </w:pPr>
      <w:r w:rsidRPr="00AD41EE">
        <w:t>49.</w:t>
      </w:r>
      <w:r w:rsidRPr="00AD41EE">
        <w:tab/>
        <w:t xml:space="preserve">Комитет обеспокоен тем, что сельские женщины и девочки в несоразмерно большей степени страдают от нищеты и имеют ограниченный доступ к образованию, здравоохранению, воде и санитарии. Комитет с обеспокоенностью отмечает отсутствие инициатив по расширению масштабов и распространенности предпринимательской деятельности сельских женщин, которые в основном сосредоточены на традиционных видах деятельности на микроуровне и на работе по дому. Комитет далее обеспокоен тем, что сельские женщины имеют ограниченный доступ к земле, производственным ресурсам, сельскохозяйственному оборудованию, рынкам, финансам и технологиям, что в совокупности ограничивает их возможности по инвестированию и накоплению активов. Он также обеспокоен тем, что сельские женщины не имеют возможности в полной мере и значимо участвовать в принятии решений по всем вопросам, затрагивающим их </w:t>
      </w:r>
      <w:r w:rsidRPr="00AD41EE">
        <w:lastRenderedPageBreak/>
        <w:t>жизнь, несмотря на установленную 50-процентную квоту для участия женщин в работе советов общинного развития. Комитет с обеспокоенностью отмечает широкую распространенность гендерного насилия в отношении сельских женщин и девочек и их ограниченный доступ к официальной системе правосудия.</w:t>
      </w:r>
    </w:p>
    <w:p w14:paraId="2B2C3BB4" w14:textId="77777777" w:rsidR="002F0AE2" w:rsidRPr="00AD41EE" w:rsidRDefault="002F0AE2" w:rsidP="002F0AE2">
      <w:pPr>
        <w:pStyle w:val="SingleTxt"/>
      </w:pPr>
      <w:r w:rsidRPr="00AD41EE">
        <w:t>50.</w:t>
      </w:r>
      <w:r w:rsidRPr="00AD41EE">
        <w:tab/>
      </w:r>
      <w:r w:rsidRPr="00AD41EE">
        <w:rPr>
          <w:b/>
          <w:bCs/>
        </w:rPr>
        <w:t>В соответствии со своей общей рекомендацией № 34 (2016) о правах сельских женщин Комитет рекомендует государству-участнику:</w:t>
      </w:r>
      <w:r w:rsidRPr="00AD41EE">
        <w:t xml:space="preserve"> </w:t>
      </w:r>
    </w:p>
    <w:p w14:paraId="5AFB40A8" w14:textId="77777777" w:rsidR="002F0AE2" w:rsidRPr="00AD41EE" w:rsidRDefault="002F0AE2" w:rsidP="002F0AE2">
      <w:pPr>
        <w:pStyle w:val="SingleTxt"/>
        <w:rPr>
          <w:b/>
        </w:rPr>
      </w:pPr>
      <w:r w:rsidRPr="008C50FE">
        <w:rPr>
          <w:bCs/>
        </w:rPr>
        <w:tab/>
        <w:t>a)</w:t>
      </w:r>
      <w:r w:rsidRPr="00AD41EE">
        <w:rPr>
          <w:b/>
        </w:rPr>
        <w:tab/>
        <w:t>расширить доступ сельских женщин к принятию решений по вопросам распределения земли и сельскохозяйственной реформе, в том числе посредством дальнейшего расширения их участия в работе советов общинного развития;</w:t>
      </w:r>
    </w:p>
    <w:p w14:paraId="73EC45D2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  <w:t>провести исследование барьеров, препятствующих участию женщин в работе советов общинного развития;</w:t>
      </w:r>
    </w:p>
    <w:p w14:paraId="4A3F6C7E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c)</w:t>
      </w:r>
      <w:r w:rsidRPr="00AD41EE">
        <w:rPr>
          <w:b/>
        </w:rPr>
        <w:tab/>
        <w:t>увеличить масштабы мер по обеспечению сельским женщинам и девочкам доступа к образованию, здравоохранению, чистой воде и санитарии и другим основным услугам;</w:t>
      </w:r>
    </w:p>
    <w:p w14:paraId="7E320A7E" w14:textId="77777777" w:rsidR="002F0AE2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d)</w:t>
      </w:r>
      <w:r w:rsidRPr="00AD41EE">
        <w:rPr>
          <w:b/>
        </w:rPr>
        <w:tab/>
        <w:t>облегчить доступ сельских женщин и девочек к официальным механизмам отправления правосудия, а также к правовой помощи и усилить меры реагирования полиции на случаи гендерного насилия в отношении женщин в сельских районах, в том числе посредством обеспечения соответствующей подготовки сотрудников полиции.</w:t>
      </w:r>
    </w:p>
    <w:p w14:paraId="60C9731D" w14:textId="77777777" w:rsidR="002F0AE2" w:rsidRPr="006007B8" w:rsidRDefault="002F0AE2" w:rsidP="002F0AE2">
      <w:pPr>
        <w:pStyle w:val="SingleTxt"/>
        <w:spacing w:after="0" w:line="120" w:lineRule="exact"/>
        <w:rPr>
          <w:b/>
          <w:sz w:val="10"/>
        </w:rPr>
      </w:pPr>
    </w:p>
    <w:p w14:paraId="2B521CBE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Группы женщин, находящиеся в неблагоприятном положении </w:t>
      </w:r>
    </w:p>
    <w:p w14:paraId="08256C82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1EC075A5" w14:textId="77777777" w:rsidR="002F0AE2" w:rsidRPr="00AD41EE" w:rsidRDefault="002F0AE2" w:rsidP="002F0AE2">
      <w:pPr>
        <w:pStyle w:val="SingleTxt"/>
      </w:pPr>
      <w:r w:rsidRPr="00AD41EE">
        <w:t>51.</w:t>
      </w:r>
      <w:r w:rsidRPr="00AD41EE">
        <w:tab/>
        <w:t xml:space="preserve">Комитет глубоко обеспокоен перекрестными формами дискриминации и насилия, с которыми сталкиваются женщины из числа внутренне перемещенных лиц и возвращенцев. </w:t>
      </w:r>
    </w:p>
    <w:p w14:paraId="586DFA2E" w14:textId="77777777" w:rsidR="002F0AE2" w:rsidRPr="00AD41EE" w:rsidRDefault="002F0AE2" w:rsidP="002F0AE2">
      <w:pPr>
        <w:pStyle w:val="SingleTxt"/>
        <w:rPr>
          <w:b/>
        </w:rPr>
      </w:pPr>
      <w:r w:rsidRPr="00AD41EE">
        <w:t>52.</w:t>
      </w:r>
      <w:r w:rsidRPr="00AD41EE">
        <w:tab/>
      </w:r>
      <w:r w:rsidRPr="00AD41EE">
        <w:rPr>
          <w:b/>
          <w:bCs/>
        </w:rPr>
        <w:t>Комитет настоятельно рекомендует государству-участнику:</w:t>
      </w:r>
      <w:r w:rsidRPr="00AD41EE">
        <w:t xml:space="preserve"> </w:t>
      </w:r>
    </w:p>
    <w:p w14:paraId="0E239C3E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a)</w:t>
      </w:r>
      <w:r w:rsidRPr="00AD41EE">
        <w:rPr>
          <w:b/>
        </w:rPr>
        <w:tab/>
        <w:t>обеспечить защиту женщин и девочек из числа внутренне перемещенных лиц и возвращенцев от гендерного насилия, включая принудительные и детские браки и торговлю людьми, а также расследовать все случаи гендерной дискриминации и насилия, детских браков и торговли людьми, которые имеют место на всех этапах цикла перемещения, связанного с конфликтом, и преследовать виновных в судебном порядке;</w:t>
      </w:r>
    </w:p>
    <w:p w14:paraId="072DAEB9" w14:textId="77777777" w:rsidR="002F0AE2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  <w:t>предоставить внутренне перемещенным и возвращающимся женщинам и девочкам, ставшим жертвами гендерного насилия, включая детские браки и торговлю людьми, бесплатный и незамедлительный доступ к медицинским услугам, правовой помощи и безопасной среде, а также доступ к женскому медицинскому персоналу и услугам по охране женского здоровья, таким как охрана репродуктивного здоровья и психологическое консультирование.</w:t>
      </w:r>
    </w:p>
    <w:p w14:paraId="7E94AB85" w14:textId="77777777" w:rsidR="002F0AE2" w:rsidRPr="006007B8" w:rsidRDefault="002F0AE2" w:rsidP="002F0AE2">
      <w:pPr>
        <w:pStyle w:val="SingleTxt"/>
        <w:spacing w:after="0" w:line="120" w:lineRule="exact"/>
        <w:rPr>
          <w:b/>
          <w:sz w:val="10"/>
        </w:rPr>
      </w:pPr>
    </w:p>
    <w:p w14:paraId="288515FD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>Расширение экономических прав и возможностей женщин</w:t>
      </w:r>
    </w:p>
    <w:p w14:paraId="14A94A61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3D9718F2" w14:textId="77777777" w:rsidR="002F0AE2" w:rsidRPr="00AD41EE" w:rsidRDefault="002F0AE2" w:rsidP="002F0AE2">
      <w:pPr>
        <w:pStyle w:val="SingleTxt"/>
      </w:pPr>
      <w:r w:rsidRPr="00AD41EE">
        <w:t>53.</w:t>
      </w:r>
      <w:r w:rsidRPr="00AD41EE">
        <w:tab/>
        <w:t>Комитет выражает признательность государству-участнику за начало осуществления программы расширения экономических прав и возможностей женщин в сельских районах на период 2018</w:t>
      </w:r>
      <w:r w:rsidRPr="006007B8">
        <w:t>–</w:t>
      </w:r>
      <w:r w:rsidRPr="00AD41EE">
        <w:t>2023 годов и внедрение в 2018 году стратегии по обеспечению прав женщин на собственность и наследование имущества, одобренной Законодательным комитетом в 2019 году, Цель стратегии заключается в расширении доступа к земле и расширении социально-экономи</w:t>
      </w:r>
      <w:r w:rsidRPr="00AD41EE">
        <w:lastRenderedPageBreak/>
        <w:t>ческих прав и возможностей малоимущих сельских женщин. Вместе с тем Комитет с обеспокоенностью отмечает влияние неоплачиваемого труда по уходу на расширение экономических прав и возможностей женщин.</w:t>
      </w:r>
    </w:p>
    <w:p w14:paraId="68A4CE1C" w14:textId="77777777" w:rsidR="002F0AE2" w:rsidRPr="00AD41EE" w:rsidRDefault="002F0AE2" w:rsidP="008C50FE">
      <w:pPr>
        <w:pStyle w:val="SingleTxt"/>
      </w:pPr>
      <w:r w:rsidRPr="00AD41EE">
        <w:t>54.</w:t>
      </w:r>
      <w:r w:rsidRPr="00AD41EE">
        <w:tab/>
        <w:t>Комитет рекомендует государству-участнику:</w:t>
      </w:r>
    </w:p>
    <w:p w14:paraId="1583EBFB" w14:textId="77777777" w:rsidR="002F0AE2" w:rsidRPr="008C50FE" w:rsidRDefault="002F0AE2" w:rsidP="008C50FE">
      <w:pPr>
        <w:pStyle w:val="SingleTxt"/>
        <w:rPr>
          <w:b/>
          <w:bCs/>
        </w:rPr>
      </w:pPr>
      <w:r>
        <w:tab/>
      </w:r>
      <w:r w:rsidRPr="00AD41EE">
        <w:t>a)</w:t>
      </w:r>
      <w:r w:rsidRPr="00AD41EE">
        <w:tab/>
      </w:r>
      <w:r w:rsidRPr="008C50FE">
        <w:rPr>
          <w:b/>
          <w:bCs/>
        </w:rPr>
        <w:t>разработать план действий по реализации внедренной в 2018 году стратегии по вопросам наследования и имущественным правам;</w:t>
      </w:r>
    </w:p>
    <w:p w14:paraId="0100AD91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8C50FE">
        <w:rPr>
          <w:bCs/>
        </w:rPr>
        <w:tab/>
      </w:r>
      <w:r w:rsidRPr="00AD41EE">
        <w:rPr>
          <w:b/>
        </w:rPr>
        <w:t>расширять возможности для коммерческой деятельности, масштабы производства и рынки сбыта для женщин путем их объединения в мелкие производства и создания общей материальной базы для женщин-производителей;</w:t>
      </w:r>
    </w:p>
    <w:p w14:paraId="120F3BB1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c)</w:t>
      </w:r>
      <w:r w:rsidRPr="00AD41EE">
        <w:rPr>
          <w:b/>
        </w:rPr>
        <w:tab/>
        <w:t>провести –– в рамках национального обследования домашних хозяйств –– опросы по использованию времени и собрать дезагрегированные по признаку пола статистические данные о времени, затрачиваемом на работу как в домашних условиях, так и на рынке труда, чтобы измерить и оценить неоплачиваемый домашний труд женщин и использовать такую информацию в качестве основы для разработки дополнительных стратегий по улучшению положения женщин;</w:t>
      </w:r>
    </w:p>
    <w:p w14:paraId="6D71A8A0" w14:textId="77777777" w:rsidR="002F0AE2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d)</w:t>
      </w:r>
      <w:r w:rsidRPr="00AD41EE">
        <w:rPr>
          <w:b/>
        </w:rPr>
        <w:tab/>
        <w:t>количественно оценить неоплачиваемую домашнюю работу женщин и учесть ее при расчете валового национального продукта.</w:t>
      </w:r>
    </w:p>
    <w:p w14:paraId="3C5EF7BA" w14:textId="77777777" w:rsidR="002F0AE2" w:rsidRPr="006007B8" w:rsidRDefault="002F0AE2" w:rsidP="002F0AE2">
      <w:pPr>
        <w:pStyle w:val="SingleTxt"/>
        <w:spacing w:after="0" w:line="120" w:lineRule="exact"/>
        <w:rPr>
          <w:b/>
          <w:sz w:val="10"/>
        </w:rPr>
      </w:pPr>
    </w:p>
    <w:p w14:paraId="22526487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Брак и семейные отношения </w:t>
      </w:r>
    </w:p>
    <w:p w14:paraId="4DE74D3C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3D8AC77F" w14:textId="77777777" w:rsidR="002F0AE2" w:rsidRPr="00AD41EE" w:rsidRDefault="002F0AE2" w:rsidP="002F0AE2">
      <w:pPr>
        <w:pStyle w:val="SingleTxt"/>
      </w:pPr>
      <w:r w:rsidRPr="00AD41EE">
        <w:t>55.</w:t>
      </w:r>
      <w:r w:rsidRPr="00AD41EE">
        <w:tab/>
        <w:t>Комитет по-прежнему обеспокоен тем, что многие браки и разводы не регистрируются в государстве-участнике, и с обеспокоенностью отмечает, что Гражданский кодекс не содержит положений, предусматривающих недействительность брака, который не был зарегистрирован. Кроме того, Комитет обеспокоен правовыми положениями, дискриминирующими женщин и девочек в сфере брачных и семейных отношений, в частности речь идет о следующих документах:</w:t>
      </w:r>
    </w:p>
    <w:p w14:paraId="10141EAB" w14:textId="77777777" w:rsidR="002F0AE2" w:rsidRPr="00AD41EE" w:rsidRDefault="002F0AE2" w:rsidP="002F0AE2">
      <w:pPr>
        <w:pStyle w:val="SingleTxt"/>
      </w:pPr>
      <w:r>
        <w:tab/>
      </w:r>
      <w:r w:rsidRPr="00AD41EE">
        <w:t>a)</w:t>
      </w:r>
      <w:r w:rsidRPr="00AD41EE">
        <w:tab/>
      </w:r>
      <w:r>
        <w:t>с</w:t>
      </w:r>
      <w:r w:rsidRPr="00AD41EE">
        <w:t>татья 86 Гражданского кодекса и статья 91 Закона о личном статусе шиитов, согласно которым мужчины из числа как суннитов, так и шиитов могут одновременно вступать в брак с четырьмя женщинами;</w:t>
      </w:r>
    </w:p>
    <w:p w14:paraId="6EE93D31" w14:textId="77777777" w:rsidR="002F0AE2" w:rsidRPr="00AD41EE" w:rsidRDefault="002F0AE2" w:rsidP="002F0AE2">
      <w:pPr>
        <w:pStyle w:val="SingleTxt"/>
      </w:pPr>
      <w:r>
        <w:tab/>
      </w:r>
      <w:r w:rsidRPr="00AD41EE">
        <w:t>b)</w:t>
      </w:r>
      <w:r w:rsidRPr="00AD41EE">
        <w:tab/>
      </w:r>
      <w:r>
        <w:t>с</w:t>
      </w:r>
      <w:r w:rsidRPr="00AD41EE">
        <w:t>татья 71</w:t>
      </w:r>
      <w:r>
        <w:t xml:space="preserve"> </w:t>
      </w:r>
      <w:r w:rsidRPr="00AD41EE">
        <w:t>(1) Гражданского кодекса и статьи 99 (2) и 99 (3) Закона о личном статусе шиитов, которые разрешают вступление в брак девочек в возрасте до 15 лет;</w:t>
      </w:r>
    </w:p>
    <w:p w14:paraId="04DD6E0D" w14:textId="77777777" w:rsidR="002F0AE2" w:rsidRPr="00AD41EE" w:rsidRDefault="002F0AE2" w:rsidP="002F0AE2">
      <w:pPr>
        <w:pStyle w:val="SingleTxt"/>
      </w:pPr>
      <w:r>
        <w:tab/>
      </w:r>
      <w:r w:rsidRPr="00AD41EE">
        <w:t>c)</w:t>
      </w:r>
      <w:r w:rsidRPr="00AD41EE">
        <w:tab/>
      </w:r>
      <w:r>
        <w:t>с</w:t>
      </w:r>
      <w:r w:rsidRPr="00AD41EE">
        <w:t>татьи 71 (1), 252, 256 и 268 Гражданского кодекса, а также статья 45 Закона о личном статуса шиитов, в которых отцу отдается предпочтение в вопросах опеки над детьми;</w:t>
      </w:r>
    </w:p>
    <w:p w14:paraId="3DD395E8" w14:textId="77777777" w:rsidR="002F0AE2" w:rsidRPr="00AD41EE" w:rsidRDefault="002F0AE2" w:rsidP="002F0AE2">
      <w:pPr>
        <w:pStyle w:val="SingleTxt"/>
      </w:pPr>
      <w:r>
        <w:tab/>
      </w:r>
      <w:r w:rsidRPr="00AD41EE">
        <w:t>d)</w:t>
      </w:r>
      <w:r w:rsidRPr="00AD41EE">
        <w:tab/>
      </w:r>
      <w:r>
        <w:t>с</w:t>
      </w:r>
      <w:r w:rsidRPr="00AD41EE">
        <w:t>татьи 135</w:t>
      </w:r>
      <w:r w:rsidRPr="006007B8">
        <w:t>–</w:t>
      </w:r>
      <w:r w:rsidRPr="00AD41EE">
        <w:t>145 Гражданского кодекса и статьи 158</w:t>
      </w:r>
      <w:r w:rsidRPr="006007B8">
        <w:t>–</w:t>
      </w:r>
      <w:r w:rsidRPr="00AD41EE">
        <w:t>161 Закона о статусе шиитов, согласно которым муж может в одностороннем порядке отказаться от брака без объяснения причин, в то время как жена должна прибегнуть к судебному разводу, который предоставляется только на определенных основаниях, в связи с чем она обязана брать на себя бремя доказывания;</w:t>
      </w:r>
    </w:p>
    <w:p w14:paraId="792AAD0F" w14:textId="77777777" w:rsidR="002F0AE2" w:rsidRPr="00AD41EE" w:rsidRDefault="002F0AE2" w:rsidP="002F0AE2">
      <w:pPr>
        <w:pStyle w:val="SingleTxt"/>
      </w:pPr>
      <w:r>
        <w:tab/>
      </w:r>
      <w:r w:rsidRPr="00AD41EE">
        <w:t>e)</w:t>
      </w:r>
      <w:r w:rsidRPr="00AD41EE">
        <w:tab/>
      </w:r>
      <w:r>
        <w:t>с</w:t>
      </w:r>
      <w:r w:rsidRPr="00AD41EE">
        <w:t xml:space="preserve">татьи 2007 и 2019 Гражданского кодекса и статьи 219 и 222 Закона о личном статусе шиитов, в соответствии с которыми женщины не имеют равных с мужчинами прав наследования. </w:t>
      </w:r>
    </w:p>
    <w:p w14:paraId="753E1919" w14:textId="77777777" w:rsidR="002F0AE2" w:rsidRPr="00AD41EE" w:rsidRDefault="002F0AE2" w:rsidP="002F0AE2">
      <w:pPr>
        <w:pStyle w:val="SingleTxt"/>
        <w:rPr>
          <w:b/>
        </w:rPr>
      </w:pPr>
      <w:r w:rsidRPr="00AD41EE">
        <w:t>56.</w:t>
      </w:r>
      <w:r w:rsidRPr="00AD41EE">
        <w:tab/>
      </w:r>
      <w:r w:rsidRPr="00AD41EE">
        <w:rPr>
          <w:b/>
          <w:bCs/>
        </w:rPr>
        <w:t xml:space="preserve">В соответствии со своими общими рекомендациями № 21 (1994) о равноправии в браке и семейных отношениях и № 29 (2013) об экономических последствиях вступления в брак, семейных отношений и их расторжения, а </w:t>
      </w:r>
      <w:r w:rsidRPr="00AD41EE">
        <w:rPr>
          <w:b/>
          <w:bCs/>
        </w:rPr>
        <w:lastRenderedPageBreak/>
        <w:t>также статьей 16 Конвенции Комитет настоятельно рекомендует государству-участнику:</w:t>
      </w:r>
    </w:p>
    <w:p w14:paraId="6A55CFA3" w14:textId="214E1F63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a)</w:t>
      </w:r>
      <w:r w:rsidRPr="00AD41EE">
        <w:rPr>
          <w:b/>
        </w:rPr>
        <w:tab/>
        <w:t>отменить все дискриминационные положения в отношении женщин, в первую очередь статьи 71 (1), 86, 135</w:t>
      </w:r>
      <w:r>
        <w:rPr>
          <w:b/>
        </w:rPr>
        <w:t>–</w:t>
      </w:r>
      <w:r w:rsidRPr="00AD41EE">
        <w:rPr>
          <w:b/>
        </w:rPr>
        <w:t xml:space="preserve">145, 218, 252, 256 и 268, а также 2007 и 2019 Гражданского кодекса и статьи 91, 99 (2), 99 (3), </w:t>
      </w:r>
      <w:r w:rsidR="009B31FF" w:rsidRPr="000951D2">
        <w:rPr>
          <w:b/>
        </w:rPr>
        <w:t>1</w:t>
      </w:r>
      <w:r w:rsidRPr="00AD41EE">
        <w:rPr>
          <w:b/>
        </w:rPr>
        <w:t>58</w:t>
      </w:r>
      <w:r>
        <w:rPr>
          <w:b/>
        </w:rPr>
        <w:t>–</w:t>
      </w:r>
      <w:r w:rsidRPr="00AD41EE">
        <w:rPr>
          <w:b/>
        </w:rPr>
        <w:t>161, 132, 219 и 222 Закона о личном статусе шиитов;</w:t>
      </w:r>
    </w:p>
    <w:p w14:paraId="790B8E48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b)</w:t>
      </w:r>
      <w:r w:rsidRPr="00AD41EE">
        <w:rPr>
          <w:b/>
        </w:rPr>
        <w:tab/>
        <w:t xml:space="preserve">обеспечить, чтобы проект закона о семье и проект закона о регистрации брака и развода предусматривали равные права женщин и мужчин во всех вопросах, касающихся брака и семейных отношений, в частности в том, что касается их обязанностей в семье, имущества и прав наследования, а также развода и опеки над детьми; </w:t>
      </w:r>
    </w:p>
    <w:p w14:paraId="4B5E59D7" w14:textId="77777777" w:rsidR="002F0AE2" w:rsidRPr="00AD41EE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c)</w:t>
      </w:r>
      <w:r w:rsidRPr="00AD41EE">
        <w:rPr>
          <w:b/>
        </w:rPr>
        <w:tab/>
        <w:t xml:space="preserve">повысить осведомленность женщин о своих равных правах в браке и семейных отношениях; </w:t>
      </w:r>
    </w:p>
    <w:p w14:paraId="7DA96657" w14:textId="77777777" w:rsidR="002F0AE2" w:rsidRDefault="002F0AE2" w:rsidP="002F0AE2">
      <w:pPr>
        <w:pStyle w:val="SingleTxt"/>
        <w:rPr>
          <w:b/>
        </w:rPr>
      </w:pPr>
      <w:r>
        <w:rPr>
          <w:b/>
        </w:rPr>
        <w:tab/>
      </w:r>
      <w:r w:rsidRPr="008C50FE">
        <w:rPr>
          <w:bCs/>
        </w:rPr>
        <w:t>d)</w:t>
      </w:r>
      <w:r w:rsidRPr="00AD41EE">
        <w:rPr>
          <w:b/>
        </w:rPr>
        <w:tab/>
        <w:t>обеспечить обязательную регистрацию всех браков, упростить стандартную процедуру регистрации браков и разводов и обеспечить, чтобы все дела, связанные с семейным правом, рассматривались, скорее, судами по гражданским или семейным делам, а не традиционными механизмами отправления правосудия.</w:t>
      </w:r>
    </w:p>
    <w:p w14:paraId="66C8249E" w14:textId="77777777" w:rsidR="002F0AE2" w:rsidRPr="006007B8" w:rsidRDefault="002F0AE2" w:rsidP="002F0AE2">
      <w:pPr>
        <w:pStyle w:val="SingleTxt"/>
        <w:spacing w:after="0" w:line="120" w:lineRule="exact"/>
        <w:rPr>
          <w:b/>
          <w:sz w:val="10"/>
        </w:rPr>
      </w:pPr>
    </w:p>
    <w:p w14:paraId="2731BBE8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Факультативный протокол к Конвенции </w:t>
      </w:r>
    </w:p>
    <w:p w14:paraId="3A028C72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0ED2D11A" w14:textId="77777777" w:rsidR="002F0AE2" w:rsidRDefault="002F0AE2" w:rsidP="002F0AE2">
      <w:pPr>
        <w:pStyle w:val="SingleTxt"/>
        <w:rPr>
          <w:b/>
          <w:bCs/>
        </w:rPr>
      </w:pPr>
      <w:r w:rsidRPr="00AD41EE">
        <w:t>57.</w:t>
      </w:r>
      <w:r w:rsidRPr="00AD41EE">
        <w:tab/>
      </w:r>
      <w:r w:rsidRPr="00AD41EE">
        <w:rPr>
          <w:b/>
          <w:bCs/>
        </w:rPr>
        <w:t>Комитет призывает государство-участник ратифицировать Факультативный протокол к Конвенции.</w:t>
      </w:r>
    </w:p>
    <w:p w14:paraId="48AC8433" w14:textId="77777777" w:rsidR="002F0AE2" w:rsidRPr="006007B8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1D586362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Пекинская декларация и Платформа действий </w:t>
      </w:r>
    </w:p>
    <w:p w14:paraId="62E96BAF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2FD5048C" w14:textId="77777777" w:rsidR="002F0AE2" w:rsidRDefault="002F0AE2" w:rsidP="002F0AE2">
      <w:pPr>
        <w:pStyle w:val="SingleTxt"/>
        <w:rPr>
          <w:b/>
          <w:bCs/>
        </w:rPr>
      </w:pPr>
      <w:r w:rsidRPr="00AD41EE">
        <w:t>58.</w:t>
      </w:r>
      <w:r w:rsidRPr="00AD41EE">
        <w:tab/>
      </w:r>
      <w:r w:rsidRPr="00AD41EE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контексте 25-летнего обзора хода осуществления Декларации и Платформы действий в целях достижения реального равенства между женщинами и мужчинами.</w:t>
      </w:r>
    </w:p>
    <w:p w14:paraId="1A1C3EE3" w14:textId="77777777" w:rsidR="002F0AE2" w:rsidRPr="006007B8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48A53DA4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Распространение </w:t>
      </w:r>
    </w:p>
    <w:p w14:paraId="063A98BE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11027489" w14:textId="77777777" w:rsidR="002F0AE2" w:rsidRDefault="002F0AE2" w:rsidP="002F0AE2">
      <w:pPr>
        <w:pStyle w:val="SingleTxt"/>
        <w:rPr>
          <w:b/>
          <w:bCs/>
        </w:rPr>
      </w:pPr>
      <w:r w:rsidRPr="00AD41EE">
        <w:t>59.</w:t>
      </w:r>
      <w:r w:rsidRPr="00AD41EE">
        <w:tab/>
      </w:r>
      <w:r w:rsidRPr="00AD41EE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государства-участника, среди соответствующих государственных учреждений на всех уровнях (национальном, региональном и местном), в частности в правительстве, в Народном собрании и в судебных органах, с тем чтобы обеспечить их полное осуществление.</w:t>
      </w:r>
    </w:p>
    <w:p w14:paraId="263D787F" w14:textId="77777777" w:rsidR="002F0AE2" w:rsidRPr="006007B8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1F4479FA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Техническая помощь </w:t>
      </w:r>
    </w:p>
    <w:p w14:paraId="21083D7F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542BE429" w14:textId="77777777" w:rsidR="002F0AE2" w:rsidRDefault="002F0AE2" w:rsidP="002F0AE2">
      <w:pPr>
        <w:pStyle w:val="SingleTxt"/>
        <w:rPr>
          <w:b/>
          <w:bCs/>
        </w:rPr>
      </w:pPr>
      <w:r w:rsidRPr="00AD41EE">
        <w:t>60.</w:t>
      </w:r>
      <w:r w:rsidRPr="00AD41EE">
        <w:tab/>
      </w:r>
      <w:r w:rsidRPr="00AD41EE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32DCED7C" w14:textId="77777777" w:rsidR="002F0AE2" w:rsidRPr="006007B8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608F79CC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D41EE">
        <w:t>Ратификация других договоров</w:t>
      </w:r>
    </w:p>
    <w:p w14:paraId="7B407972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738011A8" w14:textId="77777777" w:rsidR="002F0AE2" w:rsidRDefault="002F0AE2" w:rsidP="002F0AE2">
      <w:pPr>
        <w:pStyle w:val="SingleTxt"/>
        <w:rPr>
          <w:b/>
          <w:iCs/>
        </w:rPr>
      </w:pPr>
      <w:r w:rsidRPr="00AD41EE">
        <w:t>61.</w:t>
      </w:r>
      <w:r w:rsidRPr="00AD41EE">
        <w:tab/>
      </w:r>
      <w:r w:rsidRPr="00AD41EE">
        <w:rPr>
          <w:b/>
        </w:rPr>
        <w:t>Комитет отмечает, что соблюдение государством-участником девяти основных международных договорных документов в сфере прав человека</w:t>
      </w:r>
      <w:r w:rsidRPr="00AD41EE">
        <w:rPr>
          <w:vertAlign w:val="superscript"/>
          <w:lang w:val="en-GB"/>
        </w:rPr>
        <w:footnoteReference w:id="2"/>
      </w:r>
      <w:r w:rsidRPr="00AD41EE">
        <w:rPr>
          <w:b/>
        </w:rPr>
        <w:t xml:space="preserve"> </w:t>
      </w:r>
      <w:r w:rsidRPr="00AD41EE">
        <w:rPr>
          <w:b/>
        </w:rPr>
        <w:lastRenderedPageBreak/>
        <w:t xml:space="preserve">будет способствовать реализации женщинами своих прав человека и основных свобод о всех сферах жизни. 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 (2003) и Международную конвенцию для защиты всех лиц от </w:t>
      </w:r>
      <w:r w:rsidRPr="00AD41EE">
        <w:rPr>
          <w:b/>
          <w:iCs/>
        </w:rPr>
        <w:t>насильственных</w:t>
      </w:r>
      <w:r w:rsidRPr="00AD41EE">
        <w:rPr>
          <w:b/>
          <w:i/>
        </w:rPr>
        <w:t xml:space="preserve"> </w:t>
      </w:r>
      <w:r w:rsidRPr="00AD41EE">
        <w:rPr>
          <w:b/>
          <w:iCs/>
        </w:rPr>
        <w:t>исчезновений (2010), участником которых государство пока не является.</w:t>
      </w:r>
    </w:p>
    <w:p w14:paraId="133254FE" w14:textId="77777777" w:rsidR="002F0AE2" w:rsidRPr="006007B8" w:rsidRDefault="002F0AE2" w:rsidP="002F0AE2">
      <w:pPr>
        <w:pStyle w:val="SingleTxt"/>
        <w:spacing w:after="0" w:line="120" w:lineRule="exact"/>
        <w:rPr>
          <w:b/>
          <w:iCs/>
          <w:sz w:val="10"/>
        </w:rPr>
      </w:pPr>
    </w:p>
    <w:p w14:paraId="0CF34A9A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>Последующая деятельность с учетом заключительных замечаний</w:t>
      </w:r>
    </w:p>
    <w:p w14:paraId="6C819D81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43845A78" w14:textId="77777777" w:rsidR="002F0AE2" w:rsidRDefault="002F0AE2" w:rsidP="002F0AE2">
      <w:pPr>
        <w:pStyle w:val="SingleTxt"/>
        <w:rPr>
          <w:b/>
          <w:bCs/>
        </w:rPr>
      </w:pPr>
      <w:r w:rsidRPr="00AD41EE">
        <w:t>62.</w:t>
      </w:r>
      <w:r w:rsidRPr="00AD41EE">
        <w:tab/>
      </w:r>
      <w:r w:rsidRPr="00AD41EE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осуществления рекомендаций, содержащихся выше в пунктах 18 а) и 32 с).</w:t>
      </w:r>
    </w:p>
    <w:p w14:paraId="478F8A21" w14:textId="77777777" w:rsidR="002F0AE2" w:rsidRPr="006007B8" w:rsidRDefault="002F0AE2" w:rsidP="002F0AE2">
      <w:pPr>
        <w:pStyle w:val="SingleTxt"/>
        <w:spacing w:after="0" w:line="120" w:lineRule="exact"/>
        <w:rPr>
          <w:b/>
          <w:bCs/>
          <w:sz w:val="10"/>
        </w:rPr>
      </w:pPr>
    </w:p>
    <w:p w14:paraId="68B2FA57" w14:textId="77777777" w:rsidR="002F0AE2" w:rsidRDefault="002F0AE2" w:rsidP="002F0A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D41EE">
        <w:tab/>
      </w:r>
      <w:r w:rsidRPr="00AD41EE">
        <w:tab/>
        <w:t xml:space="preserve">Подготовка следующего доклада </w:t>
      </w:r>
    </w:p>
    <w:p w14:paraId="353ABA17" w14:textId="77777777" w:rsidR="002F0AE2" w:rsidRPr="006007B8" w:rsidRDefault="002F0AE2" w:rsidP="002F0AE2">
      <w:pPr>
        <w:pStyle w:val="SingleTxt"/>
        <w:spacing w:after="0" w:line="120" w:lineRule="exact"/>
        <w:rPr>
          <w:sz w:val="10"/>
        </w:rPr>
      </w:pPr>
    </w:p>
    <w:p w14:paraId="2901E012" w14:textId="77777777" w:rsidR="002F0AE2" w:rsidRPr="00AD41EE" w:rsidRDefault="002F0AE2" w:rsidP="002F0AE2">
      <w:pPr>
        <w:pStyle w:val="SingleTxt"/>
      </w:pPr>
      <w:r w:rsidRPr="00AD41EE">
        <w:t>63.</w:t>
      </w:r>
      <w:r w:rsidRPr="00AD41EE">
        <w:tab/>
      </w:r>
      <w:r w:rsidRPr="00AD41EE">
        <w:rPr>
          <w:b/>
          <w:bCs/>
        </w:rPr>
        <w:t>Комитет предлагает государству-участнику представить свой четвертый периодический доклад, который ожидается в феврале 2024 года.</w:t>
      </w:r>
      <w:r w:rsidRPr="00AD41EE">
        <w:t xml:space="preserve"> </w:t>
      </w:r>
      <w:r w:rsidRPr="00AD41EE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47FDD29A" w14:textId="747C4997" w:rsidR="002F0AE2" w:rsidRPr="00AD41EE" w:rsidRDefault="002F0AE2" w:rsidP="002F0AE2">
      <w:pPr>
        <w:pStyle w:val="SingleTxt"/>
        <w:rPr>
          <w:b/>
        </w:rPr>
      </w:pPr>
      <w:r w:rsidRPr="00AD41EE">
        <w:t>64.</w:t>
      </w:r>
      <w:r w:rsidRPr="00AD41EE">
        <w:tab/>
      </w:r>
      <w:r w:rsidRPr="00AD41EE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40" w:history="1">
        <w:r w:rsidRPr="00AD41EE">
          <w:rPr>
            <w:rStyle w:val="Hyperlink"/>
            <w:b/>
            <w:bCs/>
          </w:rPr>
          <w:t>HRI/GEN/2/Rev.6</w:t>
        </w:r>
      </w:hyperlink>
      <w:r w:rsidRPr="00AD41EE">
        <w:rPr>
          <w:b/>
          <w:bCs/>
        </w:rPr>
        <w:t>, глава I).</w:t>
      </w:r>
    </w:p>
    <w:p w14:paraId="3A8FE44A" w14:textId="6CD188E1" w:rsidR="002F0AE2" w:rsidRPr="000705B5" w:rsidRDefault="002F0AE2" w:rsidP="000705B5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7777A5" wp14:editId="1035DBD2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5A4B05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2F0AE2" w:rsidRPr="000705B5" w:rsidSect="00ED7693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0-03-24T12:04:00Z" w:initials="Start">
    <w:p w14:paraId="6B8F7F0B" w14:textId="77777777" w:rsidR="000705B5" w:rsidRPr="00ED7693" w:rsidRDefault="000705B5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D7693">
        <w:rPr>
          <w:lang w:val="en-US"/>
        </w:rPr>
        <w:t>&lt;&lt;ODS JOB NO&gt;&gt;N2006192R&lt;&lt;ODS JOB NO&gt;&gt;</w:t>
      </w:r>
    </w:p>
    <w:p w14:paraId="7B09AAA0" w14:textId="77777777" w:rsidR="000705B5" w:rsidRPr="00ED7693" w:rsidRDefault="000705B5">
      <w:pPr>
        <w:pStyle w:val="CommentText"/>
        <w:rPr>
          <w:lang w:val="en-US"/>
        </w:rPr>
      </w:pPr>
      <w:r w:rsidRPr="00ED7693">
        <w:rPr>
          <w:lang w:val="en-US"/>
        </w:rPr>
        <w:t>&lt;&lt;ODS DOC SYMBOL1&gt;&gt;CEDAW/C/AFG/CO/3&lt;&lt;ODS DOC SYMBOL1&gt;&gt;</w:t>
      </w:r>
    </w:p>
    <w:p w14:paraId="3CE3B00A" w14:textId="77777777" w:rsidR="000705B5" w:rsidRPr="009B31FF" w:rsidRDefault="000705B5">
      <w:pPr>
        <w:pStyle w:val="CommentText"/>
        <w:rPr>
          <w:lang w:val="en-US"/>
        </w:rPr>
      </w:pPr>
      <w:r w:rsidRPr="009B31FF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CE3B00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E3B00A" w16cid:durableId="222475B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AFB76" w14:textId="77777777" w:rsidR="002F2A82" w:rsidRDefault="002F2A82" w:rsidP="001824A1">
      <w:pPr>
        <w:spacing w:line="240" w:lineRule="auto"/>
      </w:pPr>
      <w:r>
        <w:separator/>
      </w:r>
    </w:p>
  </w:endnote>
  <w:endnote w:type="continuationSeparator" w:id="0">
    <w:p w14:paraId="221A75ED" w14:textId="77777777" w:rsidR="002F2A82" w:rsidRDefault="002F2A82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Tw Cen MT Condensed Extra Bold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05B5" w14:paraId="52D7A4B4" w14:textId="77777777" w:rsidTr="000E3630">
      <w:tc>
        <w:tcPr>
          <w:tcW w:w="4920" w:type="dxa"/>
          <w:shd w:val="clear" w:color="auto" w:fill="auto"/>
          <w:vAlign w:val="bottom"/>
        </w:tcPr>
        <w:p w14:paraId="4302EBD9" w14:textId="77777777" w:rsidR="000705B5" w:rsidRPr="000E3630" w:rsidRDefault="000705B5" w:rsidP="000E363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B31FF">
            <w:rPr>
              <w:noProof/>
            </w:rPr>
            <w:t>20</w:t>
          </w:r>
          <w:r>
            <w:fldChar w:fldCharType="end"/>
          </w:r>
          <w:r>
            <w:t>/</w:t>
          </w:r>
          <w:r w:rsidR="007E5A32">
            <w:rPr>
              <w:noProof/>
            </w:rPr>
            <w:fldChar w:fldCharType="begin"/>
          </w:r>
          <w:r w:rsidR="007E5A32">
            <w:rPr>
              <w:noProof/>
            </w:rPr>
            <w:instrText xml:space="preserve"> NUMPAGES  \* Arabic  \* MERGEFORMAT </w:instrText>
          </w:r>
          <w:r w:rsidR="007E5A32">
            <w:rPr>
              <w:noProof/>
            </w:rPr>
            <w:fldChar w:fldCharType="separate"/>
          </w:r>
          <w:r w:rsidR="009B31FF">
            <w:rPr>
              <w:noProof/>
            </w:rPr>
            <w:t>22</w:t>
          </w:r>
          <w:r w:rsidR="007E5A32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21ECE27" w14:textId="5069F8F0" w:rsidR="000705B5" w:rsidRPr="000E3630" w:rsidRDefault="000705B5" w:rsidP="000E3630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743F6">
            <w:rPr>
              <w:b w:val="0"/>
              <w:color w:val="000000"/>
              <w:sz w:val="14"/>
            </w:rPr>
            <w:t>20-03725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5D674DE" w14:textId="77777777" w:rsidR="000705B5" w:rsidRPr="000E3630" w:rsidRDefault="000705B5" w:rsidP="000E36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05B5" w14:paraId="1B234FF9" w14:textId="77777777" w:rsidTr="000E3630">
      <w:tc>
        <w:tcPr>
          <w:tcW w:w="4920" w:type="dxa"/>
          <w:shd w:val="clear" w:color="auto" w:fill="auto"/>
          <w:vAlign w:val="bottom"/>
        </w:tcPr>
        <w:p w14:paraId="7776714C" w14:textId="251DE08F" w:rsidR="000705B5" w:rsidRPr="000E3630" w:rsidRDefault="000705B5" w:rsidP="000E3630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743F6">
            <w:rPr>
              <w:b w:val="0"/>
              <w:color w:val="000000"/>
              <w:sz w:val="14"/>
            </w:rPr>
            <w:t>20-03725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5E55CBC" w14:textId="77777777" w:rsidR="000705B5" w:rsidRPr="000E3630" w:rsidRDefault="000705B5" w:rsidP="000E363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B31FF">
            <w:rPr>
              <w:noProof/>
            </w:rPr>
            <w:t>21</w:t>
          </w:r>
          <w:r>
            <w:fldChar w:fldCharType="end"/>
          </w:r>
          <w:r>
            <w:t>/</w:t>
          </w:r>
          <w:r w:rsidR="007E5A32">
            <w:rPr>
              <w:noProof/>
            </w:rPr>
            <w:fldChar w:fldCharType="begin"/>
          </w:r>
          <w:r w:rsidR="007E5A32">
            <w:rPr>
              <w:noProof/>
            </w:rPr>
            <w:instrText xml:space="preserve"> NUMPAGES  \* Arabic  \* MERGEFORMAT </w:instrText>
          </w:r>
          <w:r w:rsidR="007E5A32">
            <w:rPr>
              <w:noProof/>
            </w:rPr>
            <w:fldChar w:fldCharType="separate"/>
          </w:r>
          <w:r w:rsidR="009B31FF">
            <w:rPr>
              <w:noProof/>
            </w:rPr>
            <w:t>22</w:t>
          </w:r>
          <w:r w:rsidR="007E5A32">
            <w:rPr>
              <w:noProof/>
            </w:rPr>
            <w:fldChar w:fldCharType="end"/>
          </w:r>
        </w:p>
      </w:tc>
    </w:tr>
  </w:tbl>
  <w:p w14:paraId="34BFB55C" w14:textId="77777777" w:rsidR="000705B5" w:rsidRPr="000E3630" w:rsidRDefault="000705B5" w:rsidP="000E36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705B5" w14:paraId="55908690" w14:textId="77777777" w:rsidTr="000E3630">
      <w:tc>
        <w:tcPr>
          <w:tcW w:w="3830" w:type="dxa"/>
        </w:tcPr>
        <w:p w14:paraId="5AD02C38" w14:textId="3B4966E8" w:rsidR="000705B5" w:rsidRDefault="000705B5" w:rsidP="000E3630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31AA3DAE" wp14:editId="6B0D0244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20-03725 (R)</w:t>
          </w:r>
          <w:r>
            <w:rPr>
              <w:color w:val="010000"/>
            </w:rPr>
            <w:t xml:space="preserve">    2</w:t>
          </w:r>
          <w:r>
            <w:rPr>
              <w:color w:val="010000"/>
              <w:lang w:val="en-US"/>
            </w:rPr>
            <w:t>3</w:t>
          </w:r>
          <w:r>
            <w:rPr>
              <w:color w:val="010000"/>
            </w:rPr>
            <w:t>0320    2</w:t>
          </w:r>
          <w:r w:rsidR="008C50FE">
            <w:rPr>
              <w:color w:val="010000"/>
            </w:rPr>
            <w:t>7</w:t>
          </w:r>
          <w:r>
            <w:rPr>
              <w:color w:val="010000"/>
            </w:rPr>
            <w:t>0320</w:t>
          </w:r>
        </w:p>
        <w:p w14:paraId="7F3D51EF" w14:textId="77777777" w:rsidR="000705B5" w:rsidRPr="000E3630" w:rsidRDefault="000705B5" w:rsidP="000E363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*2003725*</w:t>
          </w:r>
        </w:p>
      </w:tc>
      <w:tc>
        <w:tcPr>
          <w:tcW w:w="4920" w:type="dxa"/>
        </w:tcPr>
        <w:p w14:paraId="6E7D3CC0" w14:textId="77777777" w:rsidR="000705B5" w:rsidRDefault="000705B5" w:rsidP="000E363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6D1CE489" wp14:editId="0878431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487230C" w14:textId="77777777" w:rsidR="000705B5" w:rsidRPr="000E3630" w:rsidRDefault="000705B5" w:rsidP="000E363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F2C07C" w14:textId="77777777" w:rsidR="002F2A82" w:rsidRPr="00DE7A21" w:rsidRDefault="002F2A82" w:rsidP="00DE7A21">
      <w:pPr>
        <w:pStyle w:val="Footer"/>
        <w:spacing w:after="80"/>
        <w:ind w:left="792"/>
      </w:pPr>
      <w:r w:rsidRPr="00DE7A21">
        <w:t>__________________</w:t>
      </w:r>
    </w:p>
  </w:footnote>
  <w:footnote w:type="continuationSeparator" w:id="0">
    <w:p w14:paraId="5DE6D6EE" w14:textId="77777777" w:rsidR="002F2A82" w:rsidRPr="00DE7A21" w:rsidRDefault="002F2A82" w:rsidP="00DE7A21">
      <w:pPr>
        <w:pStyle w:val="Footer"/>
        <w:spacing w:after="80"/>
        <w:ind w:left="792"/>
      </w:pPr>
      <w:r w:rsidRPr="00DE7A21">
        <w:t>__________________</w:t>
      </w:r>
    </w:p>
  </w:footnote>
  <w:footnote w:id="1">
    <w:p w14:paraId="3131A830" w14:textId="4685D4E9" w:rsidR="000705B5" w:rsidRPr="00541C3A" w:rsidRDefault="000705B5" w:rsidP="00541C3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  <w:t>Утверждены Комитетом</w:t>
      </w:r>
      <w:r w:rsidRPr="00541C3A">
        <w:t xml:space="preserve"> на его семьдесят пятой сессии (10</w:t>
      </w:r>
      <w:r w:rsidRPr="000705B5">
        <w:t>–</w:t>
      </w:r>
      <w:r w:rsidRPr="00541C3A">
        <w:t xml:space="preserve">28 </w:t>
      </w:r>
      <w:r>
        <w:t>февраля</w:t>
      </w:r>
      <w:r w:rsidRPr="00541C3A">
        <w:t xml:space="preserve"> 2020 года).</w:t>
      </w:r>
    </w:p>
  </w:footnote>
  <w:footnote w:id="2">
    <w:p w14:paraId="7D3EC9D2" w14:textId="77777777" w:rsidR="000705B5" w:rsidRPr="00E7471F" w:rsidRDefault="000705B5" w:rsidP="002F0AE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  <w:rPr>
          <w:i/>
          <w:iCs/>
        </w:rPr>
      </w:pPr>
      <w:r>
        <w:tab/>
      </w:r>
      <w:r>
        <w:rPr>
          <w:rStyle w:val="FootnoteReference"/>
        </w:rPr>
        <w:footnoteRef/>
      </w:r>
      <w:r>
        <w:tab/>
      </w:r>
      <w:r w:rsidRPr="00E7471F">
        <w:t xml:space="preserve">Международный пакт об экономических, социальных и культурных правах; Международный пакт гражданских и политических правах; Международная конвенция о ликвидации </w:t>
      </w:r>
      <w:r w:rsidRPr="00E7471F">
        <w:rPr>
          <w:rStyle w:val="Emphasis"/>
          <w:i w:val="0"/>
          <w:iCs w:val="0"/>
        </w:rPr>
        <w:t>всех</w:t>
      </w:r>
      <w:r w:rsidRPr="00E7471F">
        <w:rPr>
          <w:i/>
          <w:iCs/>
        </w:rPr>
        <w:t xml:space="preserve"> </w:t>
      </w:r>
      <w:r w:rsidRPr="00E7471F">
        <w:rPr>
          <w:rStyle w:val="Emphasis"/>
          <w:i w:val="0"/>
          <w:iCs w:val="0"/>
        </w:rPr>
        <w:t>форм</w:t>
      </w:r>
      <w:r w:rsidRPr="00E7471F">
        <w:rPr>
          <w:i/>
          <w:iCs/>
        </w:rPr>
        <w:t xml:space="preserve"> </w:t>
      </w:r>
      <w:r w:rsidRPr="00E7471F">
        <w:rPr>
          <w:rStyle w:val="Emphasis"/>
          <w:i w:val="0"/>
          <w:iCs w:val="0"/>
        </w:rPr>
        <w:t>расовой</w:t>
      </w:r>
      <w:r w:rsidRPr="00E7471F">
        <w:t xml:space="preserve"> дискриминации; Конвенция о </w:t>
      </w:r>
      <w:r w:rsidRPr="00E7471F">
        <w:rPr>
          <w:rStyle w:val="Emphasis"/>
          <w:i w:val="0"/>
          <w:iCs w:val="0"/>
        </w:rPr>
        <w:t>ликвидации</w:t>
      </w:r>
      <w:r w:rsidRPr="00E7471F">
        <w:rPr>
          <w:i/>
          <w:iCs/>
        </w:rPr>
        <w:t xml:space="preserve"> </w:t>
      </w:r>
      <w:r w:rsidRPr="00E7471F">
        <w:rPr>
          <w:rStyle w:val="Emphasis"/>
          <w:i w:val="0"/>
          <w:iCs w:val="0"/>
        </w:rPr>
        <w:t>всех</w:t>
      </w:r>
      <w:r w:rsidRPr="00E7471F">
        <w:rPr>
          <w:i/>
          <w:iCs/>
        </w:rPr>
        <w:t xml:space="preserve"> </w:t>
      </w:r>
      <w:r w:rsidRPr="00E7471F">
        <w:rPr>
          <w:rStyle w:val="Emphasis"/>
          <w:i w:val="0"/>
          <w:iCs w:val="0"/>
        </w:rPr>
        <w:t>форм</w:t>
      </w:r>
      <w:r w:rsidRPr="00E7471F">
        <w:rPr>
          <w:i/>
          <w:iCs/>
        </w:rPr>
        <w:t xml:space="preserve"> </w:t>
      </w:r>
      <w:r w:rsidRPr="00E7471F">
        <w:rPr>
          <w:rStyle w:val="Emphasis"/>
          <w:i w:val="0"/>
          <w:iCs w:val="0"/>
        </w:rPr>
        <w:t>дискриминации</w:t>
      </w:r>
      <w:r w:rsidRPr="00E7471F">
        <w:rPr>
          <w:i/>
          <w:iCs/>
        </w:rPr>
        <w:t xml:space="preserve"> </w:t>
      </w:r>
      <w:r w:rsidRPr="00E7471F">
        <w:t>в отношении женщин; Конвенция</w:t>
      </w:r>
      <w:r w:rsidRPr="00E7471F">
        <w:rPr>
          <w:i/>
          <w:iCs/>
        </w:rPr>
        <w:t xml:space="preserve"> </w:t>
      </w:r>
      <w:r w:rsidRPr="00E7471F">
        <w:rPr>
          <w:rStyle w:val="Emphasis"/>
          <w:i w:val="0"/>
          <w:iCs w:val="0"/>
        </w:rPr>
        <w:t>против</w:t>
      </w:r>
      <w:r w:rsidRPr="00E7471F">
        <w:rPr>
          <w:i/>
          <w:iCs/>
        </w:rPr>
        <w:t xml:space="preserve"> </w:t>
      </w:r>
      <w:r w:rsidRPr="00E7471F">
        <w:rPr>
          <w:rStyle w:val="Emphasis"/>
          <w:i w:val="0"/>
          <w:iCs w:val="0"/>
        </w:rPr>
        <w:t>пыток</w:t>
      </w:r>
      <w:r w:rsidRPr="00E7471F">
        <w:t xml:space="preserve">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Международную конвенцию для защиты всех лиц от </w:t>
      </w:r>
      <w:r w:rsidRPr="00E7471F">
        <w:rPr>
          <w:rStyle w:val="Emphasis"/>
          <w:i w:val="0"/>
          <w:iCs w:val="0"/>
        </w:rPr>
        <w:t>насильственных</w:t>
      </w:r>
      <w:r w:rsidRPr="00E7471F">
        <w:rPr>
          <w:i/>
          <w:iCs/>
        </w:rPr>
        <w:t xml:space="preserve"> </w:t>
      </w:r>
      <w:r w:rsidRPr="00E7471F">
        <w:rPr>
          <w:rStyle w:val="Emphasis"/>
          <w:i w:val="0"/>
          <w:iCs w:val="0"/>
        </w:rPr>
        <w:t>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05B5" w14:paraId="666962BA" w14:textId="77777777" w:rsidTr="000E363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D3EAD29" w14:textId="4A1F5203" w:rsidR="000705B5" w:rsidRPr="000E3630" w:rsidRDefault="000705B5" w:rsidP="000E363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743F6">
            <w:rPr>
              <w:b/>
            </w:rPr>
            <w:t>CEDAW/C/AFG/CO/3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885F735" w14:textId="77777777" w:rsidR="000705B5" w:rsidRDefault="000705B5" w:rsidP="000E3630">
          <w:pPr>
            <w:pStyle w:val="Header"/>
          </w:pPr>
        </w:p>
      </w:tc>
    </w:tr>
  </w:tbl>
  <w:p w14:paraId="73FD556E" w14:textId="77777777" w:rsidR="000705B5" w:rsidRPr="000E3630" w:rsidRDefault="000705B5" w:rsidP="000E36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05B5" w14:paraId="5991C746" w14:textId="77777777" w:rsidTr="000E363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813BA70" w14:textId="77777777" w:rsidR="000705B5" w:rsidRDefault="000705B5" w:rsidP="000E3630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07E43A00" w14:textId="665D91ED" w:rsidR="000705B5" w:rsidRPr="000E3630" w:rsidRDefault="000705B5" w:rsidP="000E363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743F6">
            <w:rPr>
              <w:b/>
            </w:rPr>
            <w:t>CEDAW/C/AFG/CO/3</w:t>
          </w:r>
          <w:r>
            <w:rPr>
              <w:b/>
            </w:rPr>
            <w:fldChar w:fldCharType="end"/>
          </w:r>
        </w:p>
      </w:tc>
    </w:tr>
  </w:tbl>
  <w:p w14:paraId="4896A7E3" w14:textId="77777777" w:rsidR="000705B5" w:rsidRPr="000E3630" w:rsidRDefault="000705B5" w:rsidP="000E36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705B5" w14:paraId="123E573C" w14:textId="77777777" w:rsidTr="000E3630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5F3F1D2" w14:textId="77777777" w:rsidR="000705B5" w:rsidRPr="000E3630" w:rsidRDefault="000705B5" w:rsidP="000E363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A90F202" w14:textId="77777777" w:rsidR="000705B5" w:rsidRDefault="000705B5" w:rsidP="000E3630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5A12613" w14:textId="77777777" w:rsidR="000705B5" w:rsidRPr="000E3630" w:rsidRDefault="000705B5" w:rsidP="000E363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/C/AFG/CO/3</w:t>
          </w:r>
        </w:p>
      </w:tc>
    </w:tr>
    <w:tr w:rsidR="000705B5" w:rsidRPr="000951D2" w14:paraId="41908522" w14:textId="77777777" w:rsidTr="000E3630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CA55257" w14:textId="77777777" w:rsidR="000705B5" w:rsidRPr="000E3630" w:rsidRDefault="000705B5" w:rsidP="000E3630">
          <w:pPr>
            <w:pStyle w:val="Header"/>
            <w:spacing w:before="120"/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1B873E07" wp14:editId="2E63471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D54C0A0" w14:textId="77777777" w:rsidR="000705B5" w:rsidRPr="000E3630" w:rsidRDefault="000705B5" w:rsidP="000E363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76E9F0D" w14:textId="77777777" w:rsidR="000705B5" w:rsidRPr="000E3630" w:rsidRDefault="000705B5" w:rsidP="000E3630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9D8A957" w14:textId="77777777" w:rsidR="000705B5" w:rsidRPr="00ED7693" w:rsidRDefault="000705B5" w:rsidP="000E3630">
          <w:pPr>
            <w:pStyle w:val="Distribution"/>
            <w:rPr>
              <w:color w:val="000000"/>
              <w:lang w:val="en-US"/>
            </w:rPr>
          </w:pPr>
          <w:r w:rsidRPr="00ED7693">
            <w:rPr>
              <w:color w:val="000000"/>
              <w:lang w:val="en-US"/>
            </w:rPr>
            <w:t>Distr.: General</w:t>
          </w:r>
        </w:p>
        <w:p w14:paraId="27E52C7F" w14:textId="77777777" w:rsidR="000705B5" w:rsidRPr="00ED7693" w:rsidRDefault="000705B5" w:rsidP="000E3630">
          <w:pPr>
            <w:pStyle w:val="Publication"/>
            <w:rPr>
              <w:color w:val="000000"/>
              <w:lang w:val="en-US"/>
            </w:rPr>
          </w:pPr>
          <w:r w:rsidRPr="00ED7693">
            <w:rPr>
              <w:color w:val="000000"/>
              <w:lang w:val="en-US"/>
            </w:rPr>
            <w:t>10 March 2020</w:t>
          </w:r>
        </w:p>
        <w:p w14:paraId="1DE8DF54" w14:textId="77777777" w:rsidR="000705B5" w:rsidRPr="00ED7693" w:rsidRDefault="000705B5" w:rsidP="000E3630">
          <w:pPr>
            <w:rPr>
              <w:color w:val="000000"/>
              <w:lang w:val="en-US"/>
            </w:rPr>
          </w:pPr>
          <w:r w:rsidRPr="00ED7693">
            <w:rPr>
              <w:color w:val="000000"/>
              <w:lang w:val="en-US"/>
            </w:rPr>
            <w:t>Russian</w:t>
          </w:r>
        </w:p>
        <w:p w14:paraId="09CC4F2B" w14:textId="77777777" w:rsidR="000705B5" w:rsidRPr="00ED7693" w:rsidRDefault="000705B5" w:rsidP="000E3630">
          <w:pPr>
            <w:pStyle w:val="Original"/>
            <w:rPr>
              <w:color w:val="000000"/>
              <w:lang w:val="en-US"/>
            </w:rPr>
          </w:pPr>
          <w:r w:rsidRPr="00ED7693">
            <w:rPr>
              <w:color w:val="000000"/>
              <w:lang w:val="en-US"/>
            </w:rPr>
            <w:t>Original: English</w:t>
          </w:r>
        </w:p>
        <w:p w14:paraId="7E05DA31" w14:textId="77777777" w:rsidR="000705B5" w:rsidRPr="00ED7693" w:rsidRDefault="000705B5" w:rsidP="000E3630">
          <w:pPr>
            <w:rPr>
              <w:lang w:val="en-US"/>
            </w:rPr>
          </w:pPr>
        </w:p>
      </w:tc>
    </w:tr>
  </w:tbl>
  <w:p w14:paraId="60504297" w14:textId="77777777" w:rsidR="000705B5" w:rsidRPr="00ED7693" w:rsidRDefault="000705B5" w:rsidP="000E363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0AD58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GrammaticalError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arcode" w:val="*2003725*"/>
    <w:docVar w:name="CreationDt" w:val="24/03/2020 12:04 PM"/>
    <w:docVar w:name="DocCategory" w:val="Doc"/>
    <w:docVar w:name="DocType" w:val="Final"/>
    <w:docVar w:name="DutyStation" w:val="New York"/>
    <w:docVar w:name="FooterJN" w:val="20-03725"/>
    <w:docVar w:name="jobn" w:val="20-03725 (R)"/>
    <w:docVar w:name="jobnDT" w:val="20-03725 (R)   240320"/>
    <w:docVar w:name="jobnDTDT" w:val="20-03725 (R)   240320   240320"/>
    <w:docVar w:name="JobNo" w:val="2003725R"/>
    <w:docVar w:name="JobNo2" w:val="2006192R"/>
    <w:docVar w:name="LocalDrive" w:val="-1"/>
    <w:docVar w:name="OandT" w:val=" "/>
    <w:docVar w:name="sss1" w:val="CEDAW/C/AFG/CO/3"/>
    <w:docVar w:name="sss2" w:val="-"/>
    <w:docVar w:name="Symbol1" w:val="CEDAW/C/AFG/CO/3"/>
    <w:docVar w:name="Symbol2" w:val="-"/>
  </w:docVars>
  <w:rsids>
    <w:rsidRoot w:val="0067191A"/>
    <w:rsid w:val="00003F8C"/>
    <w:rsid w:val="00005DFE"/>
    <w:rsid w:val="00023027"/>
    <w:rsid w:val="00057473"/>
    <w:rsid w:val="000705B5"/>
    <w:rsid w:val="00071CE8"/>
    <w:rsid w:val="00081CA9"/>
    <w:rsid w:val="000951D2"/>
    <w:rsid w:val="000A1A1B"/>
    <w:rsid w:val="000D178B"/>
    <w:rsid w:val="000E3630"/>
    <w:rsid w:val="000F0357"/>
    <w:rsid w:val="001824A1"/>
    <w:rsid w:val="001B0786"/>
    <w:rsid w:val="001F37F8"/>
    <w:rsid w:val="001F427A"/>
    <w:rsid w:val="001F7371"/>
    <w:rsid w:val="00204EF2"/>
    <w:rsid w:val="00210AF4"/>
    <w:rsid w:val="00210EC3"/>
    <w:rsid w:val="00215A7D"/>
    <w:rsid w:val="002A1BD1"/>
    <w:rsid w:val="002D2C61"/>
    <w:rsid w:val="002F0AE2"/>
    <w:rsid w:val="002F13B2"/>
    <w:rsid w:val="002F2A82"/>
    <w:rsid w:val="002F4047"/>
    <w:rsid w:val="003218EF"/>
    <w:rsid w:val="00323373"/>
    <w:rsid w:val="003807EF"/>
    <w:rsid w:val="0038495D"/>
    <w:rsid w:val="003F7347"/>
    <w:rsid w:val="004240B1"/>
    <w:rsid w:val="00425FDE"/>
    <w:rsid w:val="004275D7"/>
    <w:rsid w:val="004279A5"/>
    <w:rsid w:val="00431502"/>
    <w:rsid w:val="00432AC6"/>
    <w:rsid w:val="004731F9"/>
    <w:rsid w:val="004B3C43"/>
    <w:rsid w:val="00541C3A"/>
    <w:rsid w:val="00542D6F"/>
    <w:rsid w:val="005644C2"/>
    <w:rsid w:val="00571999"/>
    <w:rsid w:val="005A2266"/>
    <w:rsid w:val="005B58D8"/>
    <w:rsid w:val="00635C39"/>
    <w:rsid w:val="00643F79"/>
    <w:rsid w:val="00667C9A"/>
    <w:rsid w:val="0067191A"/>
    <w:rsid w:val="0068681F"/>
    <w:rsid w:val="006B0972"/>
    <w:rsid w:val="006D4969"/>
    <w:rsid w:val="006E5CA5"/>
    <w:rsid w:val="00705A84"/>
    <w:rsid w:val="00722DCC"/>
    <w:rsid w:val="00726630"/>
    <w:rsid w:val="007743F6"/>
    <w:rsid w:val="007D2E54"/>
    <w:rsid w:val="007E5A32"/>
    <w:rsid w:val="0080025F"/>
    <w:rsid w:val="00824A72"/>
    <w:rsid w:val="0083640B"/>
    <w:rsid w:val="00840363"/>
    <w:rsid w:val="00843551"/>
    <w:rsid w:val="008645E2"/>
    <w:rsid w:val="0089438B"/>
    <w:rsid w:val="008B4A4B"/>
    <w:rsid w:val="008C50FE"/>
    <w:rsid w:val="008D7164"/>
    <w:rsid w:val="008E0493"/>
    <w:rsid w:val="008E3D70"/>
    <w:rsid w:val="008F141F"/>
    <w:rsid w:val="00940602"/>
    <w:rsid w:val="00941932"/>
    <w:rsid w:val="0096420F"/>
    <w:rsid w:val="009707EE"/>
    <w:rsid w:val="00971617"/>
    <w:rsid w:val="00972652"/>
    <w:rsid w:val="009A1A35"/>
    <w:rsid w:val="009B31FF"/>
    <w:rsid w:val="009D5859"/>
    <w:rsid w:val="009F077A"/>
    <w:rsid w:val="00A377F0"/>
    <w:rsid w:val="00A57ABA"/>
    <w:rsid w:val="00A72FF5"/>
    <w:rsid w:val="00A75720"/>
    <w:rsid w:val="00AA0CE4"/>
    <w:rsid w:val="00AB1E36"/>
    <w:rsid w:val="00B306AF"/>
    <w:rsid w:val="00B535EE"/>
    <w:rsid w:val="00B745E4"/>
    <w:rsid w:val="00B76DE3"/>
    <w:rsid w:val="00B81B01"/>
    <w:rsid w:val="00B95A96"/>
    <w:rsid w:val="00BA5CBB"/>
    <w:rsid w:val="00C06BC2"/>
    <w:rsid w:val="00C26FCC"/>
    <w:rsid w:val="00C41769"/>
    <w:rsid w:val="00C45C26"/>
    <w:rsid w:val="00C53790"/>
    <w:rsid w:val="00C54064"/>
    <w:rsid w:val="00C56204"/>
    <w:rsid w:val="00C61DC4"/>
    <w:rsid w:val="00C71CD0"/>
    <w:rsid w:val="00C961B9"/>
    <w:rsid w:val="00CA4BB0"/>
    <w:rsid w:val="00CE5301"/>
    <w:rsid w:val="00CF0115"/>
    <w:rsid w:val="00CF3C75"/>
    <w:rsid w:val="00D11AF9"/>
    <w:rsid w:val="00D427D0"/>
    <w:rsid w:val="00D760D3"/>
    <w:rsid w:val="00D82575"/>
    <w:rsid w:val="00D82BC5"/>
    <w:rsid w:val="00D96F14"/>
    <w:rsid w:val="00DA1B96"/>
    <w:rsid w:val="00DE7A21"/>
    <w:rsid w:val="00DF78D1"/>
    <w:rsid w:val="00E03929"/>
    <w:rsid w:val="00E10D88"/>
    <w:rsid w:val="00E144A8"/>
    <w:rsid w:val="00E25037"/>
    <w:rsid w:val="00E55B61"/>
    <w:rsid w:val="00E720E8"/>
    <w:rsid w:val="00E7414B"/>
    <w:rsid w:val="00E7471F"/>
    <w:rsid w:val="00E77E97"/>
    <w:rsid w:val="00EC2A36"/>
    <w:rsid w:val="00ED31CE"/>
    <w:rsid w:val="00ED7693"/>
    <w:rsid w:val="00EF1631"/>
    <w:rsid w:val="00EF302B"/>
    <w:rsid w:val="00F04822"/>
    <w:rsid w:val="00F2422B"/>
    <w:rsid w:val="00F63321"/>
    <w:rsid w:val="00F81CC1"/>
    <w:rsid w:val="00FB1E56"/>
    <w:rsid w:val="00FB731E"/>
    <w:rsid w:val="00FC2FD3"/>
    <w:rsid w:val="00FD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08B2DC25"/>
  <w15:chartTrackingRefBased/>
  <w15:docId w15:val="{20400007-EC26-4041-9196-F0386869E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8F141F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8F141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F141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F141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F141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8F141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F141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F141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F141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F141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F141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F141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F141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F141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F141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F141F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8F141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8F141F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8F141F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F141F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F141F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F141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8F141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8F141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8F141F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8F141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8F141F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8F141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8F141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8F141F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8F141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8F141F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F141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F141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F141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8F141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F141F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F141F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8F141F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F141F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F141F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F141F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F141F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8F141F"/>
    <w:rPr>
      <w:szCs w:val="20"/>
    </w:rPr>
  </w:style>
  <w:style w:type="paragraph" w:customStyle="1" w:styleId="Publication">
    <w:name w:val="Publication"/>
    <w:basedOn w:val="Normal"/>
    <w:next w:val="Normal"/>
    <w:qFormat/>
    <w:rsid w:val="008F141F"/>
  </w:style>
  <w:style w:type="paragraph" w:customStyle="1" w:styleId="ReleaseDate">
    <w:name w:val="ReleaseDate"/>
    <w:basedOn w:val="Normal"/>
    <w:next w:val="Normal"/>
    <w:qFormat/>
    <w:rsid w:val="008F141F"/>
    <w:rPr>
      <w:szCs w:val="20"/>
    </w:rPr>
  </w:style>
  <w:style w:type="paragraph" w:customStyle="1" w:styleId="Small">
    <w:name w:val="Small"/>
    <w:basedOn w:val="Normal"/>
    <w:next w:val="Normal"/>
    <w:qFormat/>
    <w:rsid w:val="008F141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F141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8F141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8F141F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8F141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8F141F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E36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363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3630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6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630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Emphasis">
    <w:name w:val="Emphasis"/>
    <w:basedOn w:val="DefaultParagraphFont"/>
    <w:uiPriority w:val="20"/>
    <w:qFormat/>
    <w:rsid w:val="002F0A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759" TargetMode="External"/><Relationship Id="rId26" Type="http://schemas.openxmlformats.org/officeDocument/2006/relationships/hyperlink" Target="https://undocs.org/ru/CEDAW/C/AFG/CO/1-2" TargetMode="External"/><Relationship Id="rId39" Type="http://schemas.openxmlformats.org/officeDocument/2006/relationships/hyperlink" Target="https://undocs.org/ru/CEDAW/C/AFG/CO/1-2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AFG/RQ/3" TargetMode="External"/><Relationship Id="rId34" Type="http://schemas.openxmlformats.org/officeDocument/2006/relationships/hyperlink" Target="https://undocs.org/ru/S/RES/2106(2013)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AFG/3" TargetMode="External"/><Relationship Id="rId25" Type="http://schemas.openxmlformats.org/officeDocument/2006/relationships/hyperlink" Target="https://undocs.org/ru/CEDAW/C/AFG/CO/1-2" TargetMode="External"/><Relationship Id="rId33" Type="http://schemas.openxmlformats.org/officeDocument/2006/relationships/hyperlink" Target="https://undocs.org/ru/S/RES/1960(2010)" TargetMode="External"/><Relationship Id="rId38" Type="http://schemas.openxmlformats.org/officeDocument/2006/relationships/hyperlink" Target="https://undocs.org/ru/S/RES/2493(2019)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AFG/Q/3" TargetMode="External"/><Relationship Id="rId29" Type="http://schemas.openxmlformats.org/officeDocument/2006/relationships/hyperlink" Target="https://undocs.org/ru/S/RES/1325(2000)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AFG/CO/1-2" TargetMode="External"/><Relationship Id="rId32" Type="http://schemas.openxmlformats.org/officeDocument/2006/relationships/hyperlink" Target="https://undocs.org/ru/S/RES/1889(2009)" TargetMode="External"/><Relationship Id="rId37" Type="http://schemas.openxmlformats.org/officeDocument/2006/relationships/hyperlink" Target="https://undocs.org/ru/S/RES/2467(2019)" TargetMode="External"/><Relationship Id="rId40" Type="http://schemas.openxmlformats.org/officeDocument/2006/relationships/hyperlink" Target="https://undocs.org/ru/HRI/GEN/2/Rev.6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S/RES/1325(2000)" TargetMode="External"/><Relationship Id="rId36" Type="http://schemas.openxmlformats.org/officeDocument/2006/relationships/hyperlink" Target="https://undocs.org/ru/S/RES/2242(2015)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760" TargetMode="External"/><Relationship Id="rId31" Type="http://schemas.openxmlformats.org/officeDocument/2006/relationships/hyperlink" Target="https://undocs.org/ru/S/RES/1888(2009)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S/RES/1325(2000)" TargetMode="External"/><Relationship Id="rId27" Type="http://schemas.openxmlformats.org/officeDocument/2006/relationships/hyperlink" Target="https://undocs.org/ru/CEDAW/C/AFG/CO/1-2" TargetMode="External"/><Relationship Id="rId30" Type="http://schemas.openxmlformats.org/officeDocument/2006/relationships/hyperlink" Target="https://undocs.org/ru/S/RES/1820(2008)" TargetMode="External"/><Relationship Id="rId35" Type="http://schemas.openxmlformats.org/officeDocument/2006/relationships/hyperlink" Target="https://undocs.org/ru/S/RES/2122(2013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F2BB1-46FC-4FB3-9B10-4A0C6B9ED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9052</Words>
  <Characters>51603</Characters>
  <Application>Microsoft Office Word</Application>
  <DocSecurity>0</DocSecurity>
  <Lines>430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Sergueenko</cp:lastModifiedBy>
  <cp:revision>3</cp:revision>
  <cp:lastPrinted>2020-03-27T12:24:00Z</cp:lastPrinted>
  <dcterms:created xsi:type="dcterms:W3CDTF">2020-03-27T12:24:00Z</dcterms:created>
  <dcterms:modified xsi:type="dcterms:W3CDTF">2020-03-27T12:26:00Z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2003725R</vt:lpwstr>
  </property>
  <property fmtid="{D5CDD505-2E9C-101B-9397-08002B2CF9AE}" pid="3" name="ODSRefJobNo">
    <vt:lpwstr>2006192R</vt:lpwstr>
  </property>
  <property fmtid="{D5CDD505-2E9C-101B-9397-08002B2CF9AE}" pid="4" name="Symbol1">
    <vt:lpwstr>CEDAW/C/AFG/CO/3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10 March 2020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третьему периодическому докладу Афганистана*_x000d_</vt:lpwstr>
  </property>
</Properties>
</file>