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A3C9A">
                <w:t>C/NER/15-21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BA3C9A">
                <w:rPr>
                  <w:sz w:val="20"/>
                  <w:lang w:val="en-US"/>
                </w:rPr>
                <w:t>25 February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BA3C9A" w:rsidRPr="00BA3C9A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BA3C9A" w:rsidRPr="00BA3C9A" w:rsidRDefault="00BA3C9A" w:rsidP="00BA3C9A">
      <w:pPr>
        <w:spacing w:before="120"/>
        <w:rPr>
          <w:b/>
          <w:sz w:val="24"/>
          <w:szCs w:val="24"/>
        </w:rPr>
      </w:pPr>
      <w:r w:rsidRPr="00BA3C9A">
        <w:rPr>
          <w:b/>
          <w:sz w:val="24"/>
          <w:szCs w:val="24"/>
        </w:rPr>
        <w:t>Комитет по ликвидации расовой дискриминации</w:t>
      </w:r>
    </w:p>
    <w:p w:rsidR="00BA3C9A" w:rsidRDefault="00BA3C9A" w:rsidP="00BA3C9A">
      <w:pPr>
        <w:pStyle w:val="HMGR"/>
      </w:pPr>
      <w:r>
        <w:tab/>
      </w:r>
      <w:r>
        <w:tab/>
        <w:t>Рассмотрение докладов, представляемых государствами-участниками в соответствии</w:t>
      </w:r>
      <w:r w:rsidRPr="00BA3C9A">
        <w:t xml:space="preserve"> </w:t>
      </w:r>
      <w:r>
        <w:t>со статьей 9 Конвенции</w:t>
      </w:r>
    </w:p>
    <w:p w:rsidR="00BA3C9A" w:rsidRDefault="00BA3C9A" w:rsidP="00BA3C9A">
      <w:pPr>
        <w:pStyle w:val="HChGR"/>
      </w:pPr>
      <w:r>
        <w:tab/>
      </w:r>
      <w:r>
        <w:tab/>
        <w:t xml:space="preserve">Пятнадцатый </w:t>
      </w:r>
      <w:r w:rsidR="00C42916" w:rsidRPr="00C42916">
        <w:t>−</w:t>
      </w:r>
      <w:r>
        <w:t xml:space="preserve"> двадцать первый периодические доклады государств-участников, подлежащие представлению в 1998 году</w:t>
      </w:r>
    </w:p>
    <w:p w:rsidR="00BA3C9A" w:rsidRPr="00C42916" w:rsidRDefault="00BA3C9A" w:rsidP="00BA3C9A">
      <w:pPr>
        <w:pStyle w:val="HMGR"/>
      </w:pPr>
      <w:r>
        <w:tab/>
      </w:r>
      <w:r>
        <w:tab/>
        <w:t>Нигер</w:t>
      </w:r>
      <w:r w:rsidRPr="00C4291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C42916">
        <w:rPr>
          <w:b w:val="0"/>
          <w:lang w:eastAsia="en-US"/>
        </w:rPr>
        <w:t xml:space="preserve"> </w:t>
      </w:r>
      <w:r w:rsidR="00C42916" w:rsidRPr="00C42916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2"/>
        <w:t>**</w:t>
      </w:r>
    </w:p>
    <w:p w:rsidR="00BA3C9A" w:rsidRDefault="00BA3C9A" w:rsidP="00C42916">
      <w:pPr>
        <w:pStyle w:val="SingleTxtGR"/>
        <w:ind w:right="0"/>
        <w:jc w:val="right"/>
      </w:pPr>
      <w:r>
        <w:t>[16 октября 2013 года]</w:t>
      </w:r>
    </w:p>
    <w:p w:rsidR="00C42916" w:rsidRDefault="00C42916" w:rsidP="00C42916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C42916" w:rsidRDefault="00C42916" w:rsidP="00C42916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BA3C9A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Список сокращений</w:t>
      </w:r>
      <w:r>
        <w:tab/>
      </w:r>
      <w:r>
        <w:tab/>
      </w:r>
      <w:r>
        <w:tab/>
        <w:t>3</w:t>
      </w:r>
    </w:p>
    <w:p w:rsidR="00C4291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Введение</w:t>
      </w:r>
      <w:r>
        <w:tab/>
      </w:r>
      <w:r>
        <w:tab/>
        <w:t>1–6</w:t>
      </w:r>
      <w:r>
        <w:tab/>
        <w:t>4</w:t>
      </w:r>
    </w:p>
    <w:p w:rsidR="00C42916" w:rsidRPr="002D19B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t>I.</w:t>
      </w:r>
      <w:r>
        <w:tab/>
        <w:t>Общая информация</w:t>
      </w:r>
      <w:r>
        <w:tab/>
      </w:r>
      <w:r>
        <w:tab/>
        <w:t>7–44</w:t>
      </w:r>
      <w:r>
        <w:tab/>
      </w:r>
      <w:r w:rsidR="002D19B6">
        <w:t>5</w:t>
      </w:r>
    </w:p>
    <w:p w:rsidR="00C42916" w:rsidRPr="002D19B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A.</w:t>
      </w:r>
      <w:r>
        <w:tab/>
        <w:t>Общая правовая основа</w:t>
      </w:r>
      <w:r>
        <w:tab/>
      </w:r>
      <w:r>
        <w:tab/>
        <w:t>7–15</w:t>
      </w:r>
      <w:r>
        <w:tab/>
      </w:r>
      <w:r w:rsidR="002D19B6">
        <w:t>5</w:t>
      </w:r>
    </w:p>
    <w:p w:rsidR="00C4291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2D19B6">
        <w:tab/>
      </w:r>
      <w:r w:rsidRPr="002D19B6">
        <w:tab/>
      </w:r>
      <w:r>
        <w:t>B.</w:t>
      </w:r>
      <w:r>
        <w:tab/>
        <w:t>Политическая и институциональная обстановка</w:t>
      </w:r>
      <w:r>
        <w:tab/>
      </w:r>
      <w:r>
        <w:tab/>
        <w:t>16–21</w:t>
      </w:r>
      <w:r>
        <w:tab/>
        <w:t>7</w:t>
      </w:r>
    </w:p>
    <w:p w:rsidR="00C4291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C.</w:t>
      </w:r>
      <w:r>
        <w:tab/>
        <w:t>Этнические и демографические характеристики</w:t>
      </w:r>
      <w:r>
        <w:tab/>
      </w:r>
      <w:r>
        <w:tab/>
        <w:t>22–26</w:t>
      </w:r>
      <w:r>
        <w:tab/>
        <w:t>8</w:t>
      </w:r>
    </w:p>
    <w:p w:rsidR="00C42916" w:rsidRPr="002D19B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>
        <w:t>D.</w:t>
      </w:r>
      <w:r>
        <w:tab/>
        <w:t>Положение женщин</w:t>
      </w:r>
      <w:r>
        <w:tab/>
      </w:r>
      <w:r>
        <w:tab/>
        <w:t>27–44</w:t>
      </w:r>
      <w:r>
        <w:tab/>
      </w:r>
      <w:r w:rsidR="002D19B6">
        <w:t>13</w:t>
      </w:r>
    </w:p>
    <w:p w:rsidR="00C42916" w:rsidRPr="002D19B6" w:rsidRDefault="00C42916" w:rsidP="00C4291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>
        <w:t>II.</w:t>
      </w:r>
      <w:r>
        <w:tab/>
        <w:t>Информация, относящаяся к статьям 2</w:t>
      </w:r>
      <w:r w:rsidRPr="00C42916">
        <w:t>−</w:t>
      </w:r>
      <w:r>
        <w:t>7 Конвенции</w:t>
      </w:r>
      <w:r>
        <w:tab/>
      </w:r>
      <w:r>
        <w:tab/>
        <w:t>45–210</w:t>
      </w:r>
      <w:r>
        <w:tab/>
        <w:t>1</w:t>
      </w:r>
      <w:r w:rsidR="002D19B6">
        <w:t>7</w:t>
      </w:r>
    </w:p>
    <w:p w:rsidR="00C42916" w:rsidRDefault="00C42916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2D19B6">
        <w:tab/>
      </w:r>
      <w:r w:rsidRPr="002D19B6">
        <w:tab/>
      </w:r>
      <w:r w:rsidR="002D19B6">
        <w:t>Статья 2</w:t>
      </w:r>
      <w:r w:rsidR="002D19B6">
        <w:tab/>
      </w:r>
      <w:r w:rsidR="002D19B6">
        <w:tab/>
        <w:t>45–80</w:t>
      </w:r>
      <w:r w:rsidR="002D19B6">
        <w:tab/>
        <w:t>17</w:t>
      </w:r>
    </w:p>
    <w:p w:rsidR="002561F9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2D19B6">
        <w:t>A.</w:t>
      </w:r>
      <w:r w:rsidR="002D19B6">
        <w:tab/>
        <w:t>Правовая основа</w:t>
      </w:r>
      <w:r w:rsidR="002D19B6">
        <w:tab/>
      </w:r>
      <w:r w:rsidR="002D19B6">
        <w:tab/>
        <w:t>45–65</w:t>
      </w:r>
      <w:r w:rsidR="002D19B6">
        <w:tab/>
        <w:t>17</w:t>
      </w:r>
    </w:p>
    <w:p w:rsidR="002561F9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B.</w:t>
      </w:r>
      <w:r>
        <w:tab/>
        <w:t>Общая политика</w:t>
      </w:r>
      <w:r>
        <w:tab/>
      </w:r>
      <w:r>
        <w:tab/>
        <w:t>66–80</w:t>
      </w:r>
      <w:r>
        <w:tab/>
        <w:t>20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2D19B6">
        <w:t>Статья 3</w:t>
      </w:r>
      <w:r w:rsidR="002D19B6">
        <w:tab/>
      </w:r>
      <w:r w:rsidR="002D19B6">
        <w:tab/>
        <w:t>81–91</w:t>
      </w:r>
      <w:r w:rsidR="002D19B6">
        <w:tab/>
        <w:t>25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 w:rsidR="002D19B6">
        <w:t>Статья 4</w:t>
      </w:r>
      <w:r w:rsidR="002D19B6">
        <w:tab/>
      </w:r>
      <w:r w:rsidR="002D19B6">
        <w:tab/>
        <w:t>92–107</w:t>
      </w:r>
      <w:r w:rsidR="002D19B6">
        <w:tab/>
        <w:t>27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 w:rsidR="002D19B6">
        <w:t>Статья 5</w:t>
      </w:r>
      <w:r w:rsidR="002D19B6">
        <w:tab/>
      </w:r>
      <w:r w:rsidR="002D19B6">
        <w:tab/>
        <w:t>108–189</w:t>
      </w:r>
      <w:r w:rsidR="002D19B6">
        <w:tab/>
        <w:t>29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A.</w:t>
      </w:r>
      <w:r>
        <w:tab/>
        <w:t>Право на равенство перед судом и всеми другими органами,</w:t>
      </w:r>
      <w:r w:rsidRPr="002561F9">
        <w:br/>
      </w:r>
      <w:r w:rsidRPr="002561F9">
        <w:tab/>
      </w:r>
      <w:r w:rsidRPr="002561F9">
        <w:tab/>
      </w:r>
      <w:r w:rsidRPr="002561F9">
        <w:tab/>
      </w:r>
      <w:r>
        <w:t>осущес</w:t>
      </w:r>
      <w:r w:rsidR="002D19B6">
        <w:t>твляющими правосудие</w:t>
      </w:r>
      <w:r w:rsidR="002D19B6">
        <w:tab/>
      </w:r>
      <w:r w:rsidR="002D19B6">
        <w:tab/>
        <w:t>108–125</w:t>
      </w:r>
      <w:r w:rsidR="002D19B6">
        <w:tab/>
        <w:t>29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B.</w:t>
      </w:r>
      <w:r>
        <w:tab/>
        <w:t>Право на личную безопасность и защиту со стороны государства</w:t>
      </w:r>
      <w:r w:rsidRPr="002561F9">
        <w:br/>
      </w:r>
      <w:r w:rsidRPr="002561F9">
        <w:tab/>
      </w:r>
      <w:r w:rsidRPr="002561F9">
        <w:tab/>
      </w:r>
      <w:r w:rsidRPr="002561F9">
        <w:tab/>
      </w:r>
      <w:r>
        <w:t>от насилия или телесных повреждений, причиняемых как</w:t>
      </w:r>
      <w:r w:rsidRPr="002561F9">
        <w:br/>
      </w:r>
      <w:r w:rsidRPr="002561F9">
        <w:tab/>
      </w:r>
      <w:r w:rsidRPr="002561F9">
        <w:tab/>
      </w:r>
      <w:r w:rsidRPr="002561F9">
        <w:tab/>
      </w:r>
      <w:r>
        <w:t>правительственными должностными лицами, так и какими</w:t>
      </w:r>
      <w:r w:rsidRPr="002561F9">
        <w:t xml:space="preserve"> </w:t>
      </w:r>
      <w:r>
        <w:t>бы то</w:t>
      </w:r>
      <w:r w:rsidRPr="002561F9">
        <w:br/>
      </w:r>
      <w:r w:rsidRPr="002561F9">
        <w:tab/>
      </w:r>
      <w:r w:rsidRPr="002561F9">
        <w:tab/>
      </w:r>
      <w:r w:rsidRPr="002561F9">
        <w:tab/>
      </w:r>
      <w:r>
        <w:t>ни было отдельными лицами, групп</w:t>
      </w:r>
      <w:r w:rsidR="002D19B6">
        <w:t>ами или учреждениями</w:t>
      </w:r>
      <w:r w:rsidR="002D19B6">
        <w:tab/>
      </w:r>
      <w:r w:rsidR="002D19B6">
        <w:tab/>
        <w:t>126–130</w:t>
      </w:r>
      <w:r w:rsidR="002D19B6">
        <w:tab/>
        <w:t>32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C</w:t>
      </w:r>
      <w:r w:rsidR="002D19B6">
        <w:t>.</w:t>
      </w:r>
      <w:r w:rsidR="002D19B6">
        <w:tab/>
        <w:t>Политические права</w:t>
      </w:r>
      <w:r w:rsidR="002D19B6">
        <w:tab/>
      </w:r>
      <w:r w:rsidR="002D19B6">
        <w:tab/>
        <w:t>131–134</w:t>
      </w:r>
      <w:r w:rsidR="002D19B6">
        <w:tab/>
        <w:t>32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D.</w:t>
      </w:r>
      <w:r>
        <w:tab/>
        <w:t>Другие гражданские права</w:t>
      </w:r>
      <w:r>
        <w:tab/>
      </w:r>
      <w:r>
        <w:tab/>
        <w:t>135–138</w:t>
      </w:r>
      <w:r>
        <w:tab/>
      </w:r>
      <w:r w:rsidR="002D19B6">
        <w:t>33</w:t>
      </w:r>
    </w:p>
    <w:p w:rsidR="002561F9" w:rsidRPr="002D19B6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2D19B6">
        <w:tab/>
      </w:r>
      <w:r w:rsidRPr="002D19B6">
        <w:tab/>
      </w:r>
      <w:r>
        <w:t>E.</w:t>
      </w:r>
      <w:r>
        <w:tab/>
        <w:t>Экономические, социальны</w:t>
      </w:r>
      <w:r w:rsidR="002D19B6">
        <w:t>е и культурные права</w:t>
      </w:r>
      <w:r w:rsidR="002D19B6">
        <w:tab/>
      </w:r>
      <w:r w:rsidR="002D19B6">
        <w:tab/>
        <w:t>139–173</w:t>
      </w:r>
      <w:r w:rsidR="002D19B6">
        <w:tab/>
        <w:t>33</w:t>
      </w:r>
    </w:p>
    <w:p w:rsidR="002561F9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2D19B6">
        <w:tab/>
      </w:r>
      <w:r w:rsidRPr="002D19B6">
        <w:tab/>
      </w:r>
      <w:r w:rsidR="002D19B6">
        <w:t>F.</w:t>
      </w:r>
      <w:r w:rsidR="002D19B6">
        <w:tab/>
        <w:t>Беженцы</w:t>
      </w:r>
      <w:r w:rsidR="002D19B6">
        <w:tab/>
      </w:r>
      <w:r w:rsidR="002D19B6">
        <w:tab/>
        <w:t>174–189</w:t>
      </w:r>
      <w:r w:rsidR="002D19B6">
        <w:tab/>
        <w:t>38</w:t>
      </w:r>
    </w:p>
    <w:p w:rsidR="002561F9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2D19B6">
        <w:t>Статья 6</w:t>
      </w:r>
      <w:r w:rsidR="002D19B6">
        <w:tab/>
      </w:r>
      <w:r w:rsidR="002D19B6">
        <w:tab/>
        <w:t>190–201</w:t>
      </w:r>
      <w:r w:rsidR="002D19B6">
        <w:tab/>
        <w:t>41</w:t>
      </w:r>
    </w:p>
    <w:p w:rsidR="002561F9" w:rsidRPr="002561F9" w:rsidRDefault="002561F9" w:rsidP="002561F9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2D19B6">
        <w:t>Статья 7</w:t>
      </w:r>
      <w:r w:rsidR="002D19B6">
        <w:tab/>
      </w:r>
      <w:r w:rsidR="002D19B6">
        <w:tab/>
        <w:t>202–210</w:t>
      </w:r>
      <w:r w:rsidR="002D19B6">
        <w:tab/>
        <w:t>42</w:t>
      </w:r>
    </w:p>
    <w:p w:rsidR="00BA3C9A" w:rsidRDefault="002561F9" w:rsidP="002561F9">
      <w:pPr>
        <w:pStyle w:val="HChGR"/>
      </w:pPr>
      <w:r w:rsidRPr="002561F9">
        <w:br w:type="page"/>
      </w:r>
      <w:r w:rsidRPr="002561F9">
        <w:tab/>
      </w:r>
      <w:r>
        <w:rPr>
          <w:lang w:val="en-US"/>
        </w:rPr>
        <w:tab/>
      </w:r>
      <w:r w:rsidR="00BA3C9A">
        <w:t>Список сокращений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АЖЮН</w:t>
      </w:r>
      <w:r>
        <w:tab/>
        <w:t>Ассоциация женщин-юристов Нигера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НАПЧ</w:t>
      </w:r>
      <w:r>
        <w:tab/>
        <w:t>Нигерская ассоциация прав человека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ind w:left="2552" w:hanging="1418"/>
        <w:jc w:val="left"/>
      </w:pPr>
      <w:r>
        <w:t>КАРИТАС</w:t>
      </w:r>
      <w:r>
        <w:tab/>
        <w:t>Северная гуманитарная НПО, ныне именуемая КАДЕВ (Caritas-Développement)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ГС</w:t>
      </w:r>
      <w:r>
        <w:tab/>
      </w:r>
      <w:r w:rsidR="006E5B9C">
        <w:rPr>
          <w:lang w:val="en-US"/>
        </w:rPr>
        <w:tab/>
      </w:r>
      <w:r>
        <w:t>городское сообщество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ЭКОВАС</w:t>
      </w:r>
      <w:r>
        <w:tab/>
        <w:t>Экономическое сообщество западноафриканских государств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ЭСКС</w:t>
      </w:r>
      <w:r w:rsidR="006E5B9C">
        <w:rPr>
          <w:lang w:val="en-US"/>
        </w:rPr>
        <w:tab/>
      </w:r>
      <w:r>
        <w:tab/>
        <w:t>Экономический, социальный и культурный совет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ВСК</w:t>
      </w:r>
      <w:r>
        <w:tab/>
      </w:r>
      <w:r w:rsidR="006E5B9C">
        <w:rPr>
          <w:lang w:val="en-US"/>
        </w:rPr>
        <w:tab/>
      </w:r>
      <w:r>
        <w:t>Высший совет коммуникации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МККК</w:t>
      </w:r>
      <w:r>
        <w:tab/>
        <w:t>Международный комитет Красного Креста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НКПЧ</w:t>
      </w:r>
      <w:r>
        <w:tab/>
        <w:t>Национальная комиссия по правам человека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КЗВ</w:t>
      </w:r>
      <w:r>
        <w:tab/>
      </w:r>
      <w:r w:rsidR="006E5B9C" w:rsidRPr="006E5B9C">
        <w:tab/>
      </w:r>
      <w:r>
        <w:t>Комиссия по земельным вопросам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АСШ</w:t>
      </w:r>
      <w:r>
        <w:tab/>
      </w:r>
      <w:r w:rsidR="006E5B9C" w:rsidRPr="006E5B9C">
        <w:tab/>
      </w:r>
      <w:r>
        <w:t>альтернативные сельские школы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НСИ</w:t>
      </w:r>
      <w:r>
        <w:tab/>
      </w:r>
      <w:r w:rsidR="006E5B9C" w:rsidRPr="006E5B9C">
        <w:tab/>
      </w:r>
      <w:r>
        <w:t>Национальный статистический институт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ПУЖ</w:t>
      </w:r>
      <w:r>
        <w:tab/>
      </w:r>
      <w:r w:rsidR="006E5B9C">
        <w:rPr>
          <w:lang w:val="en-US"/>
        </w:rPr>
        <w:tab/>
      </w:r>
      <w:r>
        <w:t>показатель участия женщин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КОЖПО</w:t>
      </w:r>
      <w:r>
        <w:tab/>
        <w:t>калечащие операции на женских половых органах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НИКТ</w:t>
      </w:r>
      <w:r>
        <w:tab/>
        <w:t>новые информационно-коммуникационные технологии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УКГВ</w:t>
      </w:r>
      <w:r>
        <w:tab/>
      </w:r>
      <w:r w:rsidR="006E5B9C" w:rsidRPr="006E5B9C">
        <w:tab/>
      </w:r>
      <w:r>
        <w:t>Управление по координации гуманитарных вопросов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МОМ</w:t>
      </w:r>
      <w:r>
        <w:tab/>
      </w:r>
      <w:r w:rsidR="006E5B9C" w:rsidRPr="006E5B9C">
        <w:tab/>
      </w:r>
      <w:r>
        <w:t>Международная организация по миграции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МОТ</w:t>
      </w:r>
      <w:r>
        <w:tab/>
      </w:r>
      <w:r w:rsidR="006E5B9C" w:rsidRPr="006E5B9C">
        <w:tab/>
      </w:r>
      <w:r>
        <w:t>Международная организация труда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НПО</w:t>
      </w:r>
      <w:r>
        <w:tab/>
      </w:r>
      <w:r w:rsidR="006E5B9C" w:rsidRPr="006E5B9C">
        <w:tab/>
      </w:r>
      <w:r>
        <w:t>неправительственная организация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ПРЗ</w:t>
      </w:r>
      <w:r>
        <w:tab/>
      </w:r>
      <w:r w:rsidR="006E5B9C" w:rsidRPr="006E5B9C">
        <w:tab/>
      </w:r>
      <w:r>
        <w:t>план развития здравоохранения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НПКР</w:t>
      </w:r>
      <w:r>
        <w:tab/>
      </w:r>
      <w:r w:rsidR="006E5B9C" w:rsidRPr="006E5B9C">
        <w:tab/>
      </w:r>
      <w:r>
        <w:t>Национальная политика в сфере коммуникации в целях развития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ВПНЖФ</w:t>
      </w:r>
      <w:r>
        <w:tab/>
        <w:t>Всеобщая перепись населения и жилого фонда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СУРСН</w:t>
      </w:r>
      <w:r>
        <w:tab/>
        <w:t xml:space="preserve">Стратегия ускоренного развития и сокращения масштабов </w:t>
      </w:r>
      <w:r w:rsidR="006E5B9C">
        <w:br/>
      </w:r>
      <w:r w:rsidR="006E5B9C">
        <w:tab/>
      </w:r>
      <w:r w:rsidR="006E5B9C">
        <w:tab/>
      </w:r>
      <w:r>
        <w:t>н</w:t>
      </w:r>
      <w:r>
        <w:t>и</w:t>
      </w:r>
      <w:r>
        <w:t>щеты</w:t>
      </w:r>
    </w:p>
    <w:p w:rsidR="00BA3C9A" w:rsidRDefault="00BA3C9A" w:rsidP="006E5B9C">
      <w:pPr>
        <w:pStyle w:val="SingleTxtGR"/>
        <w:tabs>
          <w:tab w:val="clear" w:pos="2268"/>
          <w:tab w:val="left" w:pos="2552"/>
        </w:tabs>
        <w:jc w:val="left"/>
      </w:pPr>
      <w:r>
        <w:t>ЮНЕСКО</w:t>
      </w:r>
      <w:r>
        <w:tab/>
        <w:t xml:space="preserve">Организация Объединенных Наций по вопросам образования, </w:t>
      </w:r>
      <w:r w:rsidR="006E5B9C" w:rsidRPr="006E5B9C">
        <w:br/>
      </w:r>
      <w:r w:rsidR="006E5B9C" w:rsidRPr="006E5B9C">
        <w:tab/>
      </w:r>
      <w:r w:rsidR="006E5B9C" w:rsidRPr="006E5B9C">
        <w:tab/>
      </w:r>
      <w:r>
        <w:t>на</w:t>
      </w:r>
      <w:r>
        <w:t>у</w:t>
      </w:r>
      <w:r>
        <w:t>ки и культуры</w:t>
      </w:r>
    </w:p>
    <w:p w:rsidR="00BA3C9A" w:rsidRDefault="006E5B9C" w:rsidP="006E5B9C">
      <w:pPr>
        <w:pStyle w:val="HChGR"/>
      </w:pPr>
      <w:r>
        <w:br w:type="page"/>
      </w:r>
      <w:r>
        <w:tab/>
      </w:r>
      <w:r>
        <w:tab/>
      </w:r>
      <w:r w:rsidR="00BA3C9A">
        <w:t>Введение</w:t>
      </w:r>
    </w:p>
    <w:p w:rsidR="00BA3C9A" w:rsidRDefault="006E5B9C" w:rsidP="00BA3C9A">
      <w:pPr>
        <w:pStyle w:val="SingleTxtGR"/>
      </w:pPr>
      <w:r>
        <w:t>1.</w:t>
      </w:r>
      <w:r>
        <w:tab/>
      </w:r>
      <w:r w:rsidR="00BA3C9A">
        <w:t>В соответствии со статьей 9 Международной конвенции о ликвидации всех форм расовой дискриминации Нигер в настоящем сводном документе представляет пятнадцатый</w:t>
      </w:r>
      <w:r>
        <w:t xml:space="preserve"> − </w:t>
      </w:r>
      <w:r w:rsidR="00BA3C9A">
        <w:t>двадцать первый доклады страны. Последний до</w:t>
      </w:r>
      <w:r w:rsidR="00BA3C9A">
        <w:t>к</w:t>
      </w:r>
      <w:r w:rsidR="00BA3C9A">
        <w:t>лад был представлен Нигером Комитет</w:t>
      </w:r>
      <w:r>
        <w:t>у</w:t>
      </w:r>
      <w:r w:rsidR="00BA3C9A">
        <w:t xml:space="preserve"> по ликвидации расовой дискримин</w:t>
      </w:r>
      <w:r w:rsidR="00BA3C9A">
        <w:t>а</w:t>
      </w:r>
      <w:r w:rsidR="00BA3C9A">
        <w:t>ции 26 сентября 1997 года.</w:t>
      </w:r>
    </w:p>
    <w:p w:rsidR="00BA3C9A" w:rsidRDefault="006E5B9C" w:rsidP="00BA3C9A">
      <w:pPr>
        <w:pStyle w:val="SingleTxtGR"/>
      </w:pPr>
      <w:r>
        <w:t>2.</w:t>
      </w:r>
      <w:r>
        <w:tab/>
      </w:r>
      <w:r w:rsidR="00BA3C9A">
        <w:t>В соответствии с замечаниями Комитета по ликвидации расовой дискр</w:t>
      </w:r>
      <w:r w:rsidR="00BA3C9A">
        <w:t>и</w:t>
      </w:r>
      <w:r w:rsidR="00BA3C9A">
        <w:t>минации по одиннадцатому</w:t>
      </w:r>
      <w:r w:rsidR="00824384">
        <w:t>−</w:t>
      </w:r>
      <w:r w:rsidR="00BA3C9A">
        <w:t>четырнадцатому периодическим докладам Нигера в настоящем докладе содержится информация о деятельности нашей страны в период после представления последнего доклада. В нем также отмечены у</w:t>
      </w:r>
      <w:r w:rsidR="00BA3C9A">
        <w:t>с</w:t>
      </w:r>
      <w:r w:rsidR="00BA3C9A">
        <w:t>пехи и достижения в укреплении культуры борьбы со всеми формами расовой ди</w:t>
      </w:r>
      <w:r w:rsidR="00BA3C9A">
        <w:t>с</w:t>
      </w:r>
      <w:r w:rsidR="00BA3C9A">
        <w:t>криминации. В настоящем докладе Нигер также отвечает на замечания и ко</w:t>
      </w:r>
      <w:r w:rsidR="00BA3C9A">
        <w:t>м</w:t>
      </w:r>
      <w:r w:rsidR="00BA3C9A">
        <w:t>ментарии, сформулированные при рассмо</w:t>
      </w:r>
      <w:r w:rsidR="00BA3C9A">
        <w:t>т</w:t>
      </w:r>
      <w:r w:rsidR="00BA3C9A">
        <w:t>рении последнего доклада.</w:t>
      </w:r>
    </w:p>
    <w:p w:rsidR="00BA3C9A" w:rsidRDefault="006E5B9C" w:rsidP="00BA3C9A">
      <w:pPr>
        <w:pStyle w:val="SingleTxtGR"/>
      </w:pPr>
      <w:r>
        <w:t>3.</w:t>
      </w:r>
      <w:r>
        <w:tab/>
      </w:r>
      <w:r w:rsidR="00BA3C9A">
        <w:t>Нигер признает свою ответственность за задержку с представлением до</w:t>
      </w:r>
      <w:r w:rsidR="00BA3C9A">
        <w:t>к</w:t>
      </w:r>
      <w:r w:rsidR="00BA3C9A">
        <w:t>ладов в договорные органы в целом и, в частности, за задержку с представлен</w:t>
      </w:r>
      <w:r w:rsidR="00BA3C9A">
        <w:t>и</w:t>
      </w:r>
      <w:r w:rsidR="00BA3C9A">
        <w:t>ем своего доклада о выполнении Международной конвенции о ликвидации всех форм расовой дискриминации. В связи с этим для подготовки первоначальных и периодических докладов в соответствии с международными конвенциями о правах человека Министерство юстиции, в ведение которого входят вопросы прав человека, выступило с инициативой создания межведомственного комит</w:t>
      </w:r>
      <w:r w:rsidR="00BA3C9A">
        <w:t>е</w:t>
      </w:r>
      <w:r w:rsidR="00BA3C9A">
        <w:t xml:space="preserve">та по подготовке указанных докладов. </w:t>
      </w:r>
    </w:p>
    <w:p w:rsidR="00BA3C9A" w:rsidRDefault="006E5B9C" w:rsidP="00BA3C9A">
      <w:pPr>
        <w:pStyle w:val="SingleTxtGR"/>
      </w:pPr>
      <w:r>
        <w:t>4.</w:t>
      </w:r>
      <w:r>
        <w:tab/>
      </w:r>
      <w:r w:rsidR="00BA3C9A">
        <w:t>При подготовке настоящего доклада был проведен ряд мероприятий, в том числе:</w:t>
      </w:r>
    </w:p>
    <w:p w:rsidR="00BA3C9A" w:rsidRDefault="00BA3C9A" w:rsidP="006E5B9C">
      <w:pPr>
        <w:pStyle w:val="Bullet1GR"/>
      </w:pPr>
      <w:r>
        <w:t>рассылка документов членам комитета;</w:t>
      </w:r>
    </w:p>
    <w:p w:rsidR="00BA3C9A" w:rsidRDefault="00BA3C9A" w:rsidP="006E5B9C">
      <w:pPr>
        <w:pStyle w:val="Bullet1GR"/>
      </w:pPr>
      <w:r>
        <w:t>обучение членов комитета методам подготовки доклада о выполнении Международной конвенции о ликвидации всех форм расовой дискрим</w:t>
      </w:r>
      <w:r>
        <w:t>и</w:t>
      </w:r>
      <w:r>
        <w:t>нации;</w:t>
      </w:r>
    </w:p>
    <w:p w:rsidR="00BA3C9A" w:rsidRDefault="00BA3C9A" w:rsidP="006E5B9C">
      <w:pPr>
        <w:pStyle w:val="Bullet1GR"/>
      </w:pPr>
      <w:r>
        <w:t>проведение совещания по распределению задач и назначению ответс</w:t>
      </w:r>
      <w:r>
        <w:t>т</w:t>
      </w:r>
      <w:r>
        <w:t>венных;</w:t>
      </w:r>
    </w:p>
    <w:p w:rsidR="00BA3C9A" w:rsidRDefault="00BA3C9A" w:rsidP="006E5B9C">
      <w:pPr>
        <w:pStyle w:val="Bullet1GR"/>
      </w:pPr>
      <w:r>
        <w:t xml:space="preserve">принятие доклада комитетом. </w:t>
      </w:r>
    </w:p>
    <w:p w:rsidR="00BA3C9A" w:rsidRDefault="006E5B9C" w:rsidP="00BA3C9A">
      <w:pPr>
        <w:pStyle w:val="SingleTxtGR"/>
      </w:pPr>
      <w:r>
        <w:t>5.</w:t>
      </w:r>
      <w:r>
        <w:tab/>
      </w:r>
      <w:r w:rsidR="00BA3C9A">
        <w:t>В ходе этой работы проект доклада был утвержден на общенациональном с</w:t>
      </w:r>
      <w:r w:rsidR="00BA3C9A">
        <w:t>о</w:t>
      </w:r>
      <w:r w:rsidR="00BA3C9A">
        <w:t>вещании, организованном министерством, в ведение которого входят вопросы прав человека, с участием представителей заинтересованных министерств и в</w:t>
      </w:r>
      <w:r w:rsidR="00BA3C9A">
        <w:t>е</w:t>
      </w:r>
      <w:r w:rsidR="00BA3C9A">
        <w:t>домств, организаций гражданского общества и средств массовой информ</w:t>
      </w:r>
      <w:r w:rsidR="00BA3C9A">
        <w:t>а</w:t>
      </w:r>
      <w:r w:rsidR="00BA3C9A">
        <w:t xml:space="preserve">ции. После этого доклад был утвержден Советом министров. </w:t>
      </w:r>
    </w:p>
    <w:p w:rsidR="00BA3C9A" w:rsidRDefault="006E5B9C" w:rsidP="00BA3C9A">
      <w:pPr>
        <w:pStyle w:val="SingleTxtGR"/>
      </w:pPr>
      <w:r>
        <w:t>6.</w:t>
      </w:r>
      <w:r>
        <w:tab/>
      </w:r>
      <w:r w:rsidR="00BA3C9A">
        <w:t>Представляя указанный доклад Комитет</w:t>
      </w:r>
      <w:r>
        <w:t>у</w:t>
      </w:r>
      <w:r w:rsidR="00BA3C9A">
        <w:t xml:space="preserve"> по ликвидации расовой ди</w:t>
      </w:r>
      <w:r w:rsidR="00BA3C9A">
        <w:t>с</w:t>
      </w:r>
      <w:r w:rsidR="00BA3C9A">
        <w:t>криминации, Нигер подтверждает свою приверженность принципам прав чел</w:t>
      </w:r>
      <w:r w:rsidR="00BA3C9A">
        <w:t>о</w:t>
      </w:r>
      <w:r w:rsidR="00BA3C9A">
        <w:t>века и сотрудничества с органами Организации Объединенных Наций, зан</w:t>
      </w:r>
      <w:r w:rsidR="00BA3C9A">
        <w:t>и</w:t>
      </w:r>
      <w:r w:rsidR="00BA3C9A">
        <w:t xml:space="preserve">мающихся вопросами защиты прав человека. </w:t>
      </w:r>
    </w:p>
    <w:p w:rsidR="00BA3C9A" w:rsidRDefault="00BA3C9A" w:rsidP="006E5B9C">
      <w:pPr>
        <w:pStyle w:val="HChGR"/>
      </w:pPr>
      <w:r>
        <w:tab/>
        <w:t>I.</w:t>
      </w:r>
      <w:r>
        <w:tab/>
        <w:t>Общая информация</w:t>
      </w:r>
    </w:p>
    <w:p w:rsidR="00BA3C9A" w:rsidRDefault="00BA3C9A" w:rsidP="006E5B9C">
      <w:pPr>
        <w:pStyle w:val="H1GR"/>
      </w:pPr>
      <w:r>
        <w:tab/>
        <w:t>A.</w:t>
      </w:r>
      <w:r>
        <w:tab/>
        <w:t>Общая правовая основа</w:t>
      </w:r>
    </w:p>
    <w:p w:rsidR="00BA3C9A" w:rsidRDefault="006E5B9C" w:rsidP="00BA3C9A">
      <w:pPr>
        <w:pStyle w:val="SingleTxtGR"/>
      </w:pPr>
      <w:r>
        <w:t>7.</w:t>
      </w:r>
      <w:r>
        <w:tab/>
      </w:r>
      <w:r w:rsidR="00BA3C9A">
        <w:t>Нигер является участником практически всех международных, реги</w:t>
      </w:r>
      <w:r w:rsidR="00BA3C9A">
        <w:t>о</w:t>
      </w:r>
      <w:r w:rsidR="00BA3C9A">
        <w:t>нальных и национальных правовых документов о защите прав человека.</w:t>
      </w:r>
    </w:p>
    <w:p w:rsidR="00BA3C9A" w:rsidRDefault="006C0A2F" w:rsidP="006C0A2F">
      <w:pPr>
        <w:pStyle w:val="H23GR"/>
      </w:pPr>
      <w:r>
        <w:tab/>
        <w:t>а)</w:t>
      </w:r>
      <w:r>
        <w:tab/>
      </w:r>
      <w:r w:rsidR="00BA3C9A">
        <w:t>Международные документы</w:t>
      </w:r>
    </w:p>
    <w:p w:rsidR="00BA3C9A" w:rsidRDefault="006C0A2F" w:rsidP="00BA3C9A">
      <w:pPr>
        <w:pStyle w:val="SingleTxtGR"/>
      </w:pPr>
      <w:r>
        <w:t>8.</w:t>
      </w:r>
      <w:r>
        <w:tab/>
      </w:r>
      <w:r w:rsidR="00BA3C9A">
        <w:t>Нигер является участником следующих документов:</w:t>
      </w:r>
    </w:p>
    <w:p w:rsidR="00BA3C9A" w:rsidRDefault="00BA3C9A" w:rsidP="006C0A2F">
      <w:pPr>
        <w:pStyle w:val="Bullet1GR"/>
      </w:pPr>
      <w:r>
        <w:t>Международная конвенция о ликвидации всех форм расовой дискрим</w:t>
      </w:r>
      <w:r>
        <w:t>и</w:t>
      </w:r>
      <w:r>
        <w:t>нации, принята 21 декабря 1965 года, ратифицирована Нигером 27 апреля 1967 года;</w:t>
      </w:r>
    </w:p>
    <w:p w:rsidR="00BA3C9A" w:rsidRDefault="00BA3C9A" w:rsidP="006C0A2F">
      <w:pPr>
        <w:pStyle w:val="Bullet1GR"/>
      </w:pPr>
      <w:r>
        <w:t>Международный пакт о гражданских и</w:t>
      </w:r>
      <w:r w:rsidR="004D3BA6">
        <w:t xml:space="preserve"> политических правах, принят 16 </w:t>
      </w:r>
      <w:r>
        <w:t>декабря 1966 года, Нигер пр</w:t>
      </w:r>
      <w:r>
        <w:t>и</w:t>
      </w:r>
      <w:r>
        <w:t>соединился к нему 7 марта 1986 года;</w:t>
      </w:r>
    </w:p>
    <w:p w:rsidR="00BA3C9A" w:rsidRDefault="00BA3C9A" w:rsidP="006C0A2F">
      <w:pPr>
        <w:pStyle w:val="Bullet1GR"/>
      </w:pPr>
      <w:r>
        <w:t>Международный пакт об экономических, социальных и культурных пр</w:t>
      </w:r>
      <w:r>
        <w:t>а</w:t>
      </w:r>
      <w:r>
        <w:t>вах, принят 16 декабря 1966 года, Нигер присоединился к нему 7 марта 1986 года;</w:t>
      </w:r>
    </w:p>
    <w:p w:rsidR="00BA3C9A" w:rsidRDefault="00BA3C9A" w:rsidP="006C0A2F">
      <w:pPr>
        <w:pStyle w:val="Bullet1GR"/>
      </w:pPr>
      <w:r>
        <w:t>Конвенция о ликвидации всех форм дискриминации в отношении же</w:t>
      </w:r>
      <w:r>
        <w:t>н</w:t>
      </w:r>
      <w:r>
        <w:t>щин, принята 18 декабря 1979 г</w:t>
      </w:r>
      <w:r>
        <w:t>о</w:t>
      </w:r>
      <w:r>
        <w:t>да, Нигер присоединился к ней 8 октября 1999 года;</w:t>
      </w:r>
    </w:p>
    <w:p w:rsidR="00BA3C9A" w:rsidRDefault="00BA3C9A" w:rsidP="006C0A2F">
      <w:pPr>
        <w:pStyle w:val="Bullet1GR"/>
      </w:pPr>
      <w:r>
        <w:t>Конвенция против пыток и других жестоких, бесчеловечных или ун</w:t>
      </w:r>
      <w:r>
        <w:t>и</w:t>
      </w:r>
      <w:r>
        <w:t>жающих достоинство видов обращения и наказания, принята 20 декабря 1984 года, р</w:t>
      </w:r>
      <w:r>
        <w:t>а</w:t>
      </w:r>
      <w:r>
        <w:t>тифицирована Нигером 5 октября 1986 года;</w:t>
      </w:r>
    </w:p>
    <w:p w:rsidR="00BA3C9A" w:rsidRDefault="00BA3C9A" w:rsidP="006C0A2F">
      <w:pPr>
        <w:pStyle w:val="Bullet1GR"/>
      </w:pPr>
      <w:r>
        <w:t>Конвенция о правах ребенка, принята в ноябре 1989 года, ратифициров</w:t>
      </w:r>
      <w:r>
        <w:t>а</w:t>
      </w:r>
      <w:r>
        <w:t>на 30 сентября 1990 года;</w:t>
      </w:r>
    </w:p>
    <w:p w:rsidR="00BA3C9A" w:rsidRDefault="00BA3C9A" w:rsidP="006C0A2F">
      <w:pPr>
        <w:pStyle w:val="Bullet1GR"/>
      </w:pPr>
      <w:r>
        <w:t>Международная конвенция о защите прав всех трудящихся-мигрантов и членов их семей, принята в д</w:t>
      </w:r>
      <w:r>
        <w:t>е</w:t>
      </w:r>
      <w:r>
        <w:t>кабре 1990 года, ратифицирована 18 марта 2009 года;</w:t>
      </w:r>
    </w:p>
    <w:p w:rsidR="00BA3C9A" w:rsidRDefault="00BA3C9A" w:rsidP="006C0A2F">
      <w:pPr>
        <w:pStyle w:val="Bullet1GR"/>
      </w:pPr>
      <w:r>
        <w:t xml:space="preserve">Конвенция о правах инвалидов и </w:t>
      </w:r>
      <w:r w:rsidR="006C0A2F">
        <w:t xml:space="preserve">Факультативный </w:t>
      </w:r>
      <w:r>
        <w:t>протокол к ней, Нигер рат</w:t>
      </w:r>
      <w:r>
        <w:t>и</w:t>
      </w:r>
      <w:r>
        <w:t>фицировал оба документа 3 июня 2008 года;</w:t>
      </w:r>
    </w:p>
    <w:p w:rsidR="00BA3C9A" w:rsidRDefault="00BA3C9A" w:rsidP="006C0A2F">
      <w:pPr>
        <w:pStyle w:val="Bullet1GR"/>
      </w:pPr>
      <w:r>
        <w:t>Протокол о предупреждении и пресечении торговли людьми, особенно женщинами и детьми, и наказании за нее, дополняющий Конвенцию О</w:t>
      </w:r>
      <w:r>
        <w:t>р</w:t>
      </w:r>
      <w:r>
        <w:t>ганизации Объединенных Наций против транснациональной организ</w:t>
      </w:r>
      <w:r>
        <w:t>о</w:t>
      </w:r>
      <w:r>
        <w:t>ванной преступн</w:t>
      </w:r>
      <w:r>
        <w:t>о</w:t>
      </w:r>
      <w:r>
        <w:t>сти, принят в ноябре 2000 года, ратифицирован 29 июля 2004 года;</w:t>
      </w:r>
    </w:p>
    <w:p w:rsidR="00BA3C9A" w:rsidRDefault="00BA3C9A" w:rsidP="006C0A2F">
      <w:pPr>
        <w:pStyle w:val="Bullet1GR"/>
      </w:pPr>
      <w:r>
        <w:t>Конвенция о согласии на вступление в брак, брачном возрасте и регис</w:t>
      </w:r>
      <w:r>
        <w:t>т</w:t>
      </w:r>
      <w:r>
        <w:t>рации браков, Нигер присоед</w:t>
      </w:r>
      <w:r>
        <w:t>и</w:t>
      </w:r>
      <w:r>
        <w:t xml:space="preserve">нился к ней 1 декабря 1964 года; </w:t>
      </w:r>
    </w:p>
    <w:p w:rsidR="00BA3C9A" w:rsidRDefault="00BA3C9A" w:rsidP="006C0A2F">
      <w:pPr>
        <w:pStyle w:val="Bullet1GR"/>
      </w:pPr>
      <w:r>
        <w:t>Конвенция МОТ № 182 о запрещении и немедленных мерах по искорен</w:t>
      </w:r>
      <w:r>
        <w:t>е</w:t>
      </w:r>
      <w:r>
        <w:t>нию наихудших форм детского труда, ратифицирована Нигером 4 августа 2000 года;</w:t>
      </w:r>
    </w:p>
    <w:p w:rsidR="00BA3C9A" w:rsidRDefault="00BA3C9A" w:rsidP="006C0A2F">
      <w:pPr>
        <w:pStyle w:val="Bullet1GR"/>
      </w:pPr>
      <w:r>
        <w:t>Конвенция о борьбе с торговлей людьми и эксплуатацией проституции третьими лицами, принята в д</w:t>
      </w:r>
      <w:r>
        <w:t>е</w:t>
      </w:r>
      <w:r>
        <w:t>кабре 1949 года, ратифицирована Нигером 10 июня 1977 года;</w:t>
      </w:r>
    </w:p>
    <w:p w:rsidR="00BA3C9A" w:rsidRDefault="00BA3C9A" w:rsidP="006C0A2F">
      <w:pPr>
        <w:pStyle w:val="Bullet1GR"/>
      </w:pPr>
      <w:r>
        <w:t>Конвенция о пресечении торговли совершеннолетними женщинами, пр</w:t>
      </w:r>
      <w:r>
        <w:t>и</w:t>
      </w:r>
      <w:r>
        <w:t>нята в октябре 1933 года; Нигер присоединился к ней 25 августа 1961 г</w:t>
      </w:r>
      <w:r>
        <w:t>о</w:t>
      </w:r>
      <w:r>
        <w:t>да;</w:t>
      </w:r>
    </w:p>
    <w:p w:rsidR="00BA3C9A" w:rsidRDefault="00BA3C9A" w:rsidP="006C0A2F">
      <w:pPr>
        <w:pStyle w:val="Bullet1GR"/>
      </w:pPr>
      <w:r>
        <w:t>Конвенция МОТ № 100 о равном вознаграждении мужчин и женщин за труд равной ценности, принята в 1951 году, ратифицирована 9 августа 1966 года;</w:t>
      </w:r>
    </w:p>
    <w:p w:rsidR="00BA3C9A" w:rsidRDefault="00BA3C9A" w:rsidP="006C0A2F">
      <w:pPr>
        <w:pStyle w:val="Bullet1GR"/>
      </w:pPr>
      <w:r>
        <w:t>Конвенция МОТ № 111 о дискриминации в области труда и занятий, пр</w:t>
      </w:r>
      <w:r>
        <w:t>и</w:t>
      </w:r>
      <w:r>
        <w:t>нята в 1958 году, ратифицир</w:t>
      </w:r>
      <w:r>
        <w:t>о</w:t>
      </w:r>
      <w:r>
        <w:t>вана 23 марта 1962 года;</w:t>
      </w:r>
    </w:p>
    <w:p w:rsidR="00BA3C9A" w:rsidRDefault="00BA3C9A" w:rsidP="006C0A2F">
      <w:pPr>
        <w:pStyle w:val="Bullet1GR"/>
      </w:pPr>
      <w:r>
        <w:t>Конвенция о рабстве, принята в Женеве в сентябре 1926 года, Нигер пр</w:t>
      </w:r>
      <w:r>
        <w:t>и</w:t>
      </w:r>
      <w:r>
        <w:t>соед</w:t>
      </w:r>
      <w:r>
        <w:t>и</w:t>
      </w:r>
      <w:r>
        <w:t>нился к ней 25 августа 1961 года;</w:t>
      </w:r>
    </w:p>
    <w:p w:rsidR="00BA3C9A" w:rsidRDefault="00BA3C9A" w:rsidP="006C0A2F">
      <w:pPr>
        <w:pStyle w:val="Bullet1GR"/>
      </w:pPr>
      <w:r>
        <w:t>Протокол о внесении изменений в Конвенцию о рабстве, принят в октя</w:t>
      </w:r>
      <w:r>
        <w:t>б</w:t>
      </w:r>
      <w:r>
        <w:t>ре 1953 года, Нигер присоед</w:t>
      </w:r>
      <w:r>
        <w:t>и</w:t>
      </w:r>
      <w:r>
        <w:t>нился к нему 7 декабря 1964</w:t>
      </w:r>
      <w:r w:rsidR="00087437">
        <w:t xml:space="preserve"> </w:t>
      </w:r>
      <w:r>
        <w:t>года;</w:t>
      </w:r>
    </w:p>
    <w:p w:rsidR="00BA3C9A" w:rsidRDefault="00BA3C9A" w:rsidP="006C0A2F">
      <w:pPr>
        <w:pStyle w:val="Bullet1GR"/>
      </w:pPr>
      <w:r>
        <w:t>Дополнительная конвенция об упразднении рабства, работорговли и и</w:t>
      </w:r>
      <w:r>
        <w:t>н</w:t>
      </w:r>
      <w:r>
        <w:t>ститутов и обычаев, сходных с рабством, принята в апреле 1956 года, р</w:t>
      </w:r>
      <w:r>
        <w:t>а</w:t>
      </w:r>
      <w:r>
        <w:t>тифицирована 22 июля 1963 года;</w:t>
      </w:r>
    </w:p>
    <w:p w:rsidR="00BA3C9A" w:rsidRDefault="00BA3C9A" w:rsidP="006C0A2F">
      <w:pPr>
        <w:pStyle w:val="Bullet1GR"/>
      </w:pPr>
      <w:r>
        <w:t>четыре Женевские конвенции (1949 год), касающиеся международного гуманитарного права, Нигер пр</w:t>
      </w:r>
      <w:r>
        <w:t>и</w:t>
      </w:r>
      <w:r>
        <w:t>соединился к ним 16 августа 1964 года;</w:t>
      </w:r>
    </w:p>
    <w:p w:rsidR="00BA3C9A" w:rsidRDefault="00BA3C9A" w:rsidP="006C0A2F">
      <w:pPr>
        <w:pStyle w:val="Bullet1GR"/>
      </w:pPr>
      <w:r>
        <w:t>Конвенция о политических правах женщин, принята в марте 1953, Нигер пр</w:t>
      </w:r>
      <w:r>
        <w:t>и</w:t>
      </w:r>
      <w:r>
        <w:t>соединился к ней 7 декабря 1964 года;</w:t>
      </w:r>
    </w:p>
    <w:p w:rsidR="00BA3C9A" w:rsidRDefault="00BA3C9A" w:rsidP="006C0A2F">
      <w:pPr>
        <w:pStyle w:val="Bullet1GR"/>
      </w:pPr>
      <w:r>
        <w:t>Конвенция МОТ № 29 о принудительном или обязательном труде, прин</w:t>
      </w:r>
      <w:r>
        <w:t>я</w:t>
      </w:r>
      <w:r>
        <w:t>та 28 июня 1930 года, ратиф</w:t>
      </w:r>
      <w:r>
        <w:t>и</w:t>
      </w:r>
      <w:r>
        <w:t>цирована 27 февраля 1961 года;</w:t>
      </w:r>
    </w:p>
    <w:p w:rsidR="00BA3C9A" w:rsidRDefault="00BA3C9A" w:rsidP="006C0A2F">
      <w:pPr>
        <w:pStyle w:val="Bullet1GR"/>
      </w:pPr>
      <w:r>
        <w:t>Конвенция МОТ № 105 об упразднении принудительного труда, принята в 1957 году, ратифицирована 23 марта 1962 года;</w:t>
      </w:r>
    </w:p>
    <w:p w:rsidR="00BA3C9A" w:rsidRDefault="00BA3C9A" w:rsidP="006C0A2F">
      <w:pPr>
        <w:pStyle w:val="Bullet1GR"/>
      </w:pPr>
      <w:r>
        <w:t>Декларация о правах человека в отношении лиц, не являющихся гражд</w:t>
      </w:r>
      <w:r>
        <w:t>а</w:t>
      </w:r>
      <w:r>
        <w:t>нами страны, в которой они проживают, принята в декабре 1985 года, р</w:t>
      </w:r>
      <w:r>
        <w:t>а</w:t>
      </w:r>
      <w:r>
        <w:t>тифициров</w:t>
      </w:r>
      <w:r>
        <w:t>а</w:t>
      </w:r>
      <w:r>
        <w:t>на 27 января 2009 года;</w:t>
      </w:r>
    </w:p>
    <w:p w:rsidR="00BA3C9A" w:rsidRDefault="00BA3C9A" w:rsidP="006C0A2F">
      <w:pPr>
        <w:pStyle w:val="Bullet1GR"/>
      </w:pPr>
      <w:r>
        <w:t>Конвенция о борьбе с дискриминацией в области образования, принята 14 декабря 1960 года, Нигер присоединился к ней 16 июля 1968 года;</w:t>
      </w:r>
    </w:p>
    <w:p w:rsidR="00BA3C9A" w:rsidRDefault="00BA3C9A" w:rsidP="006C0A2F">
      <w:pPr>
        <w:pStyle w:val="Bullet1GR"/>
      </w:pPr>
      <w:r>
        <w:t>Международная конвенция о пресечении преступления апартеида и нак</w:t>
      </w:r>
      <w:r>
        <w:t>а</w:t>
      </w:r>
      <w:r>
        <w:t xml:space="preserve">зании за него, принята в ноябре 1973 </w:t>
      </w:r>
      <w:r w:rsidR="00087437">
        <w:t>года, ратифицирована Нигером 28 </w:t>
      </w:r>
      <w:r>
        <w:t>июня 1978 г</w:t>
      </w:r>
      <w:r>
        <w:t>о</w:t>
      </w:r>
      <w:r>
        <w:t>да.</w:t>
      </w:r>
    </w:p>
    <w:p w:rsidR="00BA3C9A" w:rsidRDefault="006C0A2F" w:rsidP="006C0A2F">
      <w:pPr>
        <w:pStyle w:val="H23GR"/>
      </w:pPr>
      <w:r>
        <w:tab/>
      </w:r>
      <w:r>
        <w:rPr>
          <w:lang w:val="en-US"/>
        </w:rPr>
        <w:t>b</w:t>
      </w:r>
      <w:r w:rsidRPr="006C0A2F">
        <w:t>)</w:t>
      </w:r>
      <w:r w:rsidRPr="006C0A2F">
        <w:tab/>
      </w:r>
      <w:r w:rsidR="00BA3C9A">
        <w:t>Региональные документы</w:t>
      </w:r>
    </w:p>
    <w:p w:rsidR="00BA3C9A" w:rsidRDefault="006C0A2F" w:rsidP="00BA3C9A">
      <w:pPr>
        <w:pStyle w:val="SingleTxtGR"/>
      </w:pPr>
      <w:r>
        <w:t>9.</w:t>
      </w:r>
      <w:r>
        <w:tab/>
      </w:r>
      <w:r w:rsidR="00BA3C9A">
        <w:t>Нигер является участником следующих документов:</w:t>
      </w:r>
    </w:p>
    <w:p w:rsidR="00BA3C9A" w:rsidRDefault="00BA3C9A" w:rsidP="006C0A2F">
      <w:pPr>
        <w:pStyle w:val="Bullet1GR"/>
      </w:pPr>
      <w:r>
        <w:t>Африканская хартия прав человека и народов, принята 27 июня 1981</w:t>
      </w:r>
      <w:r w:rsidR="00087437">
        <w:t xml:space="preserve"> </w:t>
      </w:r>
      <w:r>
        <w:t>г</w:t>
      </w:r>
      <w:r>
        <w:t>о</w:t>
      </w:r>
      <w:r>
        <w:t>да, рат</w:t>
      </w:r>
      <w:r>
        <w:t>и</w:t>
      </w:r>
      <w:r>
        <w:t>фицирована Нигером 21 июля 1986 года;</w:t>
      </w:r>
    </w:p>
    <w:p w:rsidR="00BA3C9A" w:rsidRDefault="00BA3C9A" w:rsidP="006C0A2F">
      <w:pPr>
        <w:pStyle w:val="Bullet1GR"/>
      </w:pPr>
      <w:r>
        <w:t>Африканская хартия прав и основ благосостояния ребенка, принята в и</w:t>
      </w:r>
      <w:r>
        <w:t>ю</w:t>
      </w:r>
      <w:r>
        <w:t>ле 1990 года, ратифицирована Нигером 11 декабря 1992 года;</w:t>
      </w:r>
    </w:p>
    <w:p w:rsidR="00BA3C9A" w:rsidRDefault="00BA3C9A" w:rsidP="006C0A2F">
      <w:pPr>
        <w:pStyle w:val="Bullet1GR"/>
      </w:pPr>
      <w:r>
        <w:t>Конвенция Организации африканского единства, регулирующая конкре</w:t>
      </w:r>
      <w:r>
        <w:t>т</w:t>
      </w:r>
      <w:r>
        <w:t>ные а</w:t>
      </w:r>
      <w:r>
        <w:t>с</w:t>
      </w:r>
      <w:r>
        <w:t>пекты проблем беженцев в Африке, принята в сентябре 1969 года, ратифицир</w:t>
      </w:r>
      <w:r>
        <w:t>о</w:t>
      </w:r>
      <w:r>
        <w:t>вана Нигером 21 сентября 1971 года;</w:t>
      </w:r>
    </w:p>
    <w:p w:rsidR="00BA3C9A" w:rsidRDefault="00BA3C9A" w:rsidP="006C0A2F">
      <w:pPr>
        <w:pStyle w:val="Bullet1GR"/>
      </w:pPr>
      <w:r>
        <w:t>Протокол ЭКОВАС о свободном передвижении людей, о праве на ж</w:t>
      </w:r>
      <w:r>
        <w:t>и</w:t>
      </w:r>
      <w:r>
        <w:t>тельство и обустройство в других странах, принят в мае 1979 года, рат</w:t>
      </w:r>
      <w:r>
        <w:t>и</w:t>
      </w:r>
      <w:r>
        <w:t>фицирован Ниг</w:t>
      </w:r>
      <w:r>
        <w:t>е</w:t>
      </w:r>
      <w:r>
        <w:t>ром 29 ноября 1979 года.</w:t>
      </w:r>
    </w:p>
    <w:p w:rsidR="00BA3C9A" w:rsidRDefault="00BA3C9A" w:rsidP="006C0A2F">
      <w:pPr>
        <w:pStyle w:val="H23GR"/>
      </w:pPr>
      <w:r>
        <w:tab/>
        <w:t>c)</w:t>
      </w:r>
      <w:r>
        <w:tab/>
        <w:t>Национальные документы</w:t>
      </w:r>
    </w:p>
    <w:p w:rsidR="00BA3C9A" w:rsidRDefault="006C0A2F" w:rsidP="00BA3C9A">
      <w:pPr>
        <w:pStyle w:val="SingleTxtGR"/>
      </w:pPr>
      <w:r>
        <w:t>10.</w:t>
      </w:r>
      <w:r>
        <w:tab/>
      </w:r>
      <w:r w:rsidR="00BA3C9A">
        <w:t>В преамбуле Конституции, принятой 25 ноября 2010 года, народ Нигера подтверждает свое безусловное неприятие любого политического режима, о</w:t>
      </w:r>
      <w:r w:rsidR="00BA3C9A">
        <w:t>с</w:t>
      </w:r>
      <w:r w:rsidR="00BA3C9A">
        <w:t>нованного на диктатуре, произволе, безнаказанности, несправедливости, ко</w:t>
      </w:r>
      <w:r w:rsidR="00BA3C9A">
        <w:t>р</w:t>
      </w:r>
      <w:r w:rsidR="00BA3C9A">
        <w:t xml:space="preserve">рупции, взяточничестве, регионализме, этноцентризме, непотизме. </w:t>
      </w:r>
    </w:p>
    <w:p w:rsidR="00BA3C9A" w:rsidRDefault="006C0A2F" w:rsidP="00BA3C9A">
      <w:pPr>
        <w:pStyle w:val="SingleTxtGR"/>
      </w:pPr>
      <w:r>
        <w:t>11.</w:t>
      </w:r>
      <w:r>
        <w:tab/>
      </w:r>
      <w:r w:rsidR="00BA3C9A">
        <w:t>В статье 8 Конституции указано: "Республика Нигер является правовым государством. Она гарантирует равенство всех граждан перед законом без ра</w:t>
      </w:r>
      <w:r w:rsidR="00BA3C9A">
        <w:t>з</w:t>
      </w:r>
      <w:r w:rsidR="00BA3C9A">
        <w:t>личия пола, социального, расового или этнического происхождения и верои</w:t>
      </w:r>
      <w:r w:rsidR="00BA3C9A">
        <w:t>с</w:t>
      </w:r>
      <w:r w:rsidR="00BA3C9A">
        <w:t>поведания. Она уважает и защищает все вероисповедания. Ни одна религия, ни одно вероисповедание не могут присваивать себе политическую власть или вмеш</w:t>
      </w:r>
      <w:r w:rsidR="00BA3C9A">
        <w:t>и</w:t>
      </w:r>
      <w:r w:rsidR="00BA3C9A">
        <w:t>ваться в дела государства. Любая пропаганда региональной, расовой или этнической исключительности, любые проявления дискриминации по признаку расы, социального происхождения, пола, национальности, политических убе</w:t>
      </w:r>
      <w:r w:rsidR="00BA3C9A">
        <w:t>ж</w:t>
      </w:r>
      <w:r w:rsidR="00BA3C9A">
        <w:t>дений или религиозных взглядов подлежат наказанию в соответствии с зак</w:t>
      </w:r>
      <w:r w:rsidR="00BA3C9A">
        <w:t>о</w:t>
      </w:r>
      <w:r w:rsidR="00BA3C9A">
        <w:t>ном".</w:t>
      </w:r>
    </w:p>
    <w:p w:rsidR="00BA3C9A" w:rsidRDefault="006C0A2F" w:rsidP="00BA3C9A">
      <w:pPr>
        <w:pStyle w:val="SingleTxtGR"/>
      </w:pPr>
      <w:r>
        <w:t>12.</w:t>
      </w:r>
      <w:r>
        <w:tab/>
      </w:r>
      <w:r w:rsidR="00BA3C9A">
        <w:t>Кроме того, в статье 9 Конституции от 25 ноября 2010 года содержится запрет на создание политических партий на этнической или регионалистской основе. Законом запрещено создание какой бы то ни было политической па</w:t>
      </w:r>
      <w:r w:rsidR="00BA3C9A">
        <w:t>р</w:t>
      </w:r>
      <w:r w:rsidR="00BA3C9A">
        <w:t xml:space="preserve">тии, имеющей целью обеспечение превосходства </w:t>
      </w:r>
      <w:r>
        <w:t xml:space="preserve">какой-либо </w:t>
      </w:r>
      <w:r w:rsidR="00BA3C9A">
        <w:t>этнической гру</w:t>
      </w:r>
      <w:r w:rsidR="00BA3C9A">
        <w:t>п</w:t>
      </w:r>
      <w:r w:rsidR="00BA3C9A">
        <w:t xml:space="preserve">пы, региона или религии. </w:t>
      </w:r>
    </w:p>
    <w:p w:rsidR="00BA3C9A" w:rsidRDefault="006C0A2F" w:rsidP="00BA3C9A">
      <w:pPr>
        <w:pStyle w:val="SingleTxtGR"/>
      </w:pPr>
      <w:r>
        <w:t>13.</w:t>
      </w:r>
      <w:r>
        <w:tab/>
      </w:r>
      <w:r w:rsidR="00BA3C9A">
        <w:t>В отношении прав и обязанностей личности в статье 10 Конституции о</w:t>
      </w:r>
      <w:r w:rsidR="00BA3C9A">
        <w:t>т</w:t>
      </w:r>
      <w:r w:rsidR="00BA3C9A">
        <w:t>мечается: "Все граждане Нигера рождаются и живут свободными и равными в правах и обязанностях. Вместе с тем в соответствии с законом могут быть пр</w:t>
      </w:r>
      <w:r w:rsidR="00BA3C9A">
        <w:t>и</w:t>
      </w:r>
      <w:r w:rsidR="00BA3C9A">
        <w:t>няты особые меры, поощряющие доступ отдельных категорий граждан к изб</w:t>
      </w:r>
      <w:r w:rsidR="00BA3C9A">
        <w:t>и</w:t>
      </w:r>
      <w:r w:rsidR="00BA3C9A">
        <w:t>рательным мандатам, выборным и государственным должностям".</w:t>
      </w:r>
    </w:p>
    <w:p w:rsidR="00BA3C9A" w:rsidRDefault="00EF037A" w:rsidP="00BA3C9A">
      <w:pPr>
        <w:pStyle w:val="SingleTxtGR"/>
      </w:pPr>
      <w:r>
        <w:t>14.</w:t>
      </w:r>
      <w:r>
        <w:tab/>
      </w:r>
      <w:r w:rsidR="00BA3C9A">
        <w:t>В статье 102 Уголовного кодекса Нигера указано: "Любой акт расовой или этнической дискриминации, любая пропаганда региональной исключител</w:t>
      </w:r>
      <w:r w:rsidR="00BA3C9A">
        <w:t>ь</w:t>
      </w:r>
      <w:r w:rsidR="00BA3C9A">
        <w:t>ности, любые действия, ущемляющие свободу совести и свободу отправления культов, которые могут настроить граждан друг против друга, подлежат наказ</w:t>
      </w:r>
      <w:r w:rsidR="00BA3C9A">
        <w:t>а</w:t>
      </w:r>
      <w:r w:rsidR="00BA3C9A">
        <w:t>нию в в</w:t>
      </w:r>
      <w:r w:rsidR="00BA3C9A">
        <w:t>и</w:t>
      </w:r>
      <w:r w:rsidR="00BA3C9A">
        <w:t>де лишения свободы на срок до пяти лет и высылки".</w:t>
      </w:r>
    </w:p>
    <w:p w:rsidR="00BA3C9A" w:rsidRDefault="00EF037A" w:rsidP="00BA3C9A">
      <w:pPr>
        <w:pStyle w:val="SingleTxtGR"/>
      </w:pPr>
      <w:r>
        <w:t>15.</w:t>
      </w:r>
      <w:r>
        <w:tab/>
      </w:r>
      <w:r w:rsidR="00BA3C9A">
        <w:t>В статье 5 Трудового кодекса указано, что "с учетом специальных пол</w:t>
      </w:r>
      <w:r w:rsidR="00BA3C9A">
        <w:t>о</w:t>
      </w:r>
      <w:r w:rsidR="00BA3C9A">
        <w:t>жений настоящего кодекса или любых иных законов или нормативных актов, касающихся защиты прав женщин и детей, а также положений о статусе ин</w:t>
      </w:r>
      <w:r w:rsidR="00BA3C9A">
        <w:t>о</w:t>
      </w:r>
      <w:r w:rsidR="00BA3C9A">
        <w:t>странных граждан работодатель не имеет права принимать во внимание пол, возраст, национальность, расу, вероисповедание, цвет кожи, политические или религиозные взгляды, социальное происхождение, инвалидность, членство в профсоюзе или отсутствие такового, профсоюзную деятельность работников при принятии решений, касающихся, в частности, приема на работу, организ</w:t>
      </w:r>
      <w:r w:rsidR="00BA3C9A">
        <w:t>а</w:t>
      </w:r>
      <w:r w:rsidR="00BA3C9A">
        <w:t>ции и распределения работы, профессиональной подготовки, продвижения по службе, поощрения, вознаграждения, предоставления социальных льгот, прин</w:t>
      </w:r>
      <w:r w:rsidR="00BA3C9A">
        <w:t>я</w:t>
      </w:r>
      <w:r w:rsidR="00BA3C9A">
        <w:t>тия дисциплинарных мер и расторжения трудового договора. Любые решения или действия, противоречащие этому положению, являются незаконн</w:t>
      </w:r>
      <w:r w:rsidR="00BA3C9A">
        <w:t>ы</w:t>
      </w:r>
      <w:r w:rsidR="00BA3C9A">
        <w:t>ми".</w:t>
      </w:r>
    </w:p>
    <w:p w:rsidR="00BA3C9A" w:rsidRDefault="00BA3C9A" w:rsidP="00EF037A">
      <w:pPr>
        <w:pStyle w:val="H1GR"/>
      </w:pPr>
      <w:r>
        <w:tab/>
        <w:t>B.</w:t>
      </w:r>
      <w:r>
        <w:tab/>
        <w:t>Политическая и институциональная обстановка</w:t>
      </w:r>
    </w:p>
    <w:p w:rsidR="00BA3C9A" w:rsidRDefault="00EF037A" w:rsidP="00BA3C9A">
      <w:pPr>
        <w:pStyle w:val="SingleTxtGR"/>
      </w:pPr>
      <w:r>
        <w:t>16.</w:t>
      </w:r>
      <w:r>
        <w:tab/>
      </w:r>
      <w:r w:rsidR="00BA3C9A">
        <w:t>После установления в стране в 1991 году системы многопартийной дем</w:t>
      </w:r>
      <w:r w:rsidR="00BA3C9A">
        <w:t>о</w:t>
      </w:r>
      <w:r w:rsidR="00BA3C9A">
        <w:t>кратии в Нигере сменилось пять республиканских режимов. Процесс утвержд</w:t>
      </w:r>
      <w:r w:rsidR="00BA3C9A">
        <w:t>е</w:t>
      </w:r>
      <w:r w:rsidR="00BA3C9A">
        <w:t>ния д</w:t>
      </w:r>
      <w:r w:rsidR="00BA3C9A">
        <w:t>е</w:t>
      </w:r>
      <w:r w:rsidR="00BA3C9A">
        <w:t>мократии прерывался трижды, последний раз 18 февраля 2010 года. Седьмого апреля 2011 года переходный режим во главе с Высшим советом во</w:t>
      </w:r>
      <w:r w:rsidR="00BA3C9A">
        <w:t>с</w:t>
      </w:r>
      <w:r w:rsidR="00BA3C9A">
        <w:t>становления демократии завершил процесс возвращения страны к конституц</w:t>
      </w:r>
      <w:r w:rsidR="00BA3C9A">
        <w:t>и</w:t>
      </w:r>
      <w:r w:rsidR="00BA3C9A">
        <w:t>онным нормам.</w:t>
      </w:r>
    </w:p>
    <w:p w:rsidR="00BA3C9A" w:rsidRDefault="00EF037A" w:rsidP="00BA3C9A">
      <w:pPr>
        <w:pStyle w:val="SingleTxtGR"/>
      </w:pPr>
      <w:r>
        <w:t>17.</w:t>
      </w:r>
      <w:r>
        <w:tab/>
      </w:r>
      <w:r w:rsidR="00BA3C9A">
        <w:t>В Конституц</w:t>
      </w:r>
      <w:r>
        <w:t xml:space="preserve">ии от </w:t>
      </w:r>
      <w:r w:rsidR="00BA3C9A">
        <w:t>25 ноября 2010 года закреплен принцип разделения и</w:t>
      </w:r>
      <w:r w:rsidR="00BA3C9A">
        <w:t>с</w:t>
      </w:r>
      <w:r w:rsidR="00BA3C9A">
        <w:t>полнительной, законодател</w:t>
      </w:r>
      <w:r w:rsidR="00BA3C9A">
        <w:t>ь</w:t>
      </w:r>
      <w:r w:rsidR="00BA3C9A">
        <w:t xml:space="preserve">ной и судебной властей. </w:t>
      </w:r>
    </w:p>
    <w:p w:rsidR="00BA3C9A" w:rsidRDefault="00EF037A" w:rsidP="00BA3C9A">
      <w:pPr>
        <w:pStyle w:val="SingleTxtGR"/>
      </w:pPr>
      <w:r>
        <w:t>18.</w:t>
      </w:r>
      <w:r>
        <w:tab/>
      </w:r>
      <w:r w:rsidR="00BA3C9A">
        <w:t>Помимо этого, были созданы следующие учреждения:</w:t>
      </w:r>
    </w:p>
    <w:p w:rsidR="00BA3C9A" w:rsidRDefault="00BA3C9A" w:rsidP="00EF037A">
      <w:pPr>
        <w:pStyle w:val="Bullet1GR"/>
      </w:pPr>
      <w:r>
        <w:t>Национальная комиссия по правам человека (НКПЧ);</w:t>
      </w:r>
    </w:p>
    <w:p w:rsidR="00BA3C9A" w:rsidRDefault="00BA3C9A" w:rsidP="00EF037A">
      <w:pPr>
        <w:pStyle w:val="Bullet1GR"/>
      </w:pPr>
      <w:r>
        <w:t>Экономический, социальный и культурный совет (ЭСКС);</w:t>
      </w:r>
    </w:p>
    <w:p w:rsidR="00BA3C9A" w:rsidRDefault="00BA3C9A" w:rsidP="00EF037A">
      <w:pPr>
        <w:pStyle w:val="Bullet1GR"/>
      </w:pPr>
      <w:r>
        <w:t>Высший совет коммуникации (ВСК).</w:t>
      </w:r>
    </w:p>
    <w:p w:rsidR="00BA3C9A" w:rsidRDefault="00EF037A" w:rsidP="00BA3C9A">
      <w:pPr>
        <w:pStyle w:val="SingleTxtGR"/>
      </w:pPr>
      <w:r>
        <w:t>19.</w:t>
      </w:r>
      <w:r>
        <w:tab/>
      </w:r>
      <w:r w:rsidR="00BA3C9A">
        <w:t>В числе органов, способствующих укреплению верховенства права и бл</w:t>
      </w:r>
      <w:r w:rsidR="00BA3C9A">
        <w:t>а</w:t>
      </w:r>
      <w:r w:rsidR="00BA3C9A">
        <w:t>гого управления, можно отм</w:t>
      </w:r>
      <w:r w:rsidR="00BA3C9A">
        <w:t>е</w:t>
      </w:r>
      <w:r w:rsidR="00BA3C9A">
        <w:t>тить следующие:</w:t>
      </w:r>
    </w:p>
    <w:p w:rsidR="00BA3C9A" w:rsidRDefault="00BA3C9A" w:rsidP="00EF037A">
      <w:pPr>
        <w:pStyle w:val="Bullet1GR"/>
      </w:pPr>
      <w:r>
        <w:t>Высший совет по борьбе с коррупцией и аналогичными преступлениями (ВСБК);</w:t>
      </w:r>
    </w:p>
    <w:p w:rsidR="00BA3C9A" w:rsidRDefault="00BA3C9A" w:rsidP="00EF037A">
      <w:pPr>
        <w:pStyle w:val="Bullet1GR"/>
      </w:pPr>
      <w:r>
        <w:t>Управление Верховного комиссара по вопросам модернизации государс</w:t>
      </w:r>
      <w:r>
        <w:t>т</w:t>
      </w:r>
      <w:r>
        <w:t>ва;</w:t>
      </w:r>
    </w:p>
    <w:p w:rsidR="00BA3C9A" w:rsidRDefault="00BA3C9A" w:rsidP="00EF037A">
      <w:pPr>
        <w:pStyle w:val="Bullet1GR"/>
      </w:pPr>
      <w:r>
        <w:t>Управление омбудсмена Республики;</w:t>
      </w:r>
    </w:p>
    <w:p w:rsidR="00BA3C9A" w:rsidRDefault="00BA3C9A" w:rsidP="00EF037A">
      <w:pPr>
        <w:pStyle w:val="Bullet1GR"/>
      </w:pPr>
      <w:r>
        <w:t>Национальный совет по вопросам политического диалога;</w:t>
      </w:r>
    </w:p>
    <w:p w:rsidR="00BA3C9A" w:rsidRDefault="00BA3C9A" w:rsidP="00EF037A">
      <w:pPr>
        <w:pStyle w:val="Bullet1GR"/>
      </w:pPr>
      <w:r>
        <w:t xml:space="preserve">Национальная комиссия по вопросам социального диалога. </w:t>
      </w:r>
    </w:p>
    <w:p w:rsidR="00BA3C9A" w:rsidRDefault="00EF037A" w:rsidP="00BA3C9A">
      <w:pPr>
        <w:pStyle w:val="SingleTxtGR"/>
      </w:pPr>
      <w:r>
        <w:t>20.</w:t>
      </w:r>
      <w:r>
        <w:tab/>
      </w:r>
      <w:r w:rsidR="00BA3C9A">
        <w:t>Ведущую роль в области поощрения и защиты прав человека играет М</w:t>
      </w:r>
      <w:r w:rsidR="00BA3C9A">
        <w:t>и</w:t>
      </w:r>
      <w:r w:rsidR="00BA3C9A">
        <w:t>нистерство юстиции. Решению этой задачи способствует совместная деятел</w:t>
      </w:r>
      <w:r w:rsidR="00BA3C9A">
        <w:t>ь</w:t>
      </w:r>
      <w:r w:rsidR="00BA3C9A">
        <w:t>ность управлений этого министерства и специализированных департаментов других министерств. Значительную роль в этой области играют неправительс</w:t>
      </w:r>
      <w:r w:rsidR="00BA3C9A">
        <w:t>т</w:t>
      </w:r>
      <w:r w:rsidR="00BA3C9A">
        <w:t>венные организации (НПО) и ассоциации.</w:t>
      </w:r>
    </w:p>
    <w:p w:rsidR="00BA3C9A" w:rsidRDefault="00EF037A" w:rsidP="00BA3C9A">
      <w:pPr>
        <w:pStyle w:val="SingleTxtGR"/>
      </w:pPr>
      <w:r>
        <w:t>21.</w:t>
      </w:r>
      <w:r>
        <w:tab/>
      </w:r>
      <w:r w:rsidR="00BA3C9A">
        <w:t>Для реализации мер по борьбе с дискриминацией созданы механизмы профилактики, контроля и прес</w:t>
      </w:r>
      <w:r w:rsidR="00BA3C9A">
        <w:t>е</w:t>
      </w:r>
      <w:r w:rsidR="00BA3C9A">
        <w:t>чения. В их число входят:</w:t>
      </w:r>
    </w:p>
    <w:p w:rsidR="00BA3C9A" w:rsidRDefault="00BA3C9A" w:rsidP="00EF037A">
      <w:pPr>
        <w:pStyle w:val="Bullet1GR"/>
      </w:pPr>
      <w:r>
        <w:t>Государственный совет, который является высшей судебной инстанцией по административным делам. Он является первой и последней инстанц</w:t>
      </w:r>
      <w:r>
        <w:t>и</w:t>
      </w:r>
      <w:r>
        <w:t>ей для рассмотрения дел, связанных с превышением полномочий сотру</w:t>
      </w:r>
      <w:r>
        <w:t>д</w:t>
      </w:r>
      <w:r>
        <w:t>никами административных органов; он также наделен полномочиями по толкованию и оценке законности действий административных органов;</w:t>
      </w:r>
    </w:p>
    <w:p w:rsidR="00BA3C9A" w:rsidRDefault="00BA3C9A" w:rsidP="00EF037A">
      <w:pPr>
        <w:pStyle w:val="Bullet1GR"/>
      </w:pPr>
      <w:r>
        <w:t>в каждом суде большой инстанции имеется административный трибунал, который рассматривает дела о спорах между администрацией и работн</w:t>
      </w:r>
      <w:r>
        <w:t>и</w:t>
      </w:r>
      <w:r>
        <w:t>ками. Любое лицо, ставшее жертвой дискриминации по признаку расы, цвета кожи, пола, языка, религии, национальности или социального пр</w:t>
      </w:r>
      <w:r>
        <w:t>о</w:t>
      </w:r>
      <w:r>
        <w:t>исхождения со стороны администрации, может обратиться в такой триб</w:t>
      </w:r>
      <w:r>
        <w:t>у</w:t>
      </w:r>
      <w:r>
        <w:t xml:space="preserve">нал. </w:t>
      </w:r>
    </w:p>
    <w:p w:rsidR="00BA3C9A" w:rsidRDefault="00BA3C9A" w:rsidP="00EF037A">
      <w:pPr>
        <w:pStyle w:val="H1GR"/>
      </w:pPr>
      <w:r>
        <w:tab/>
        <w:t>C.</w:t>
      </w:r>
      <w:r>
        <w:tab/>
        <w:t>Этнические и демографические характеристики</w:t>
      </w:r>
    </w:p>
    <w:p w:rsidR="00BA3C9A" w:rsidRDefault="00EF037A" w:rsidP="00BA3C9A">
      <w:pPr>
        <w:pStyle w:val="SingleTxtGR"/>
      </w:pPr>
      <w:r>
        <w:t>22.</w:t>
      </w:r>
      <w:r>
        <w:tab/>
      </w:r>
      <w:r w:rsidR="00BA3C9A">
        <w:t>Площадь Нигера, находящегося в зоне сахеля на западе Африки, соста</w:t>
      </w:r>
      <w:r w:rsidR="00BA3C9A">
        <w:t>в</w:t>
      </w:r>
      <w:r w:rsidR="00BA3C9A">
        <w:t xml:space="preserve">ляет 1 267 000 кв. километров. По данным Национального статистического </w:t>
      </w:r>
      <w:r>
        <w:br/>
      </w:r>
      <w:r w:rsidR="00BA3C9A">
        <w:t>и</w:t>
      </w:r>
      <w:r w:rsidR="00BA3C9A">
        <w:t>н</w:t>
      </w:r>
      <w:r w:rsidR="00BA3C9A">
        <w:t>ститута (НСИ), в 2011 году численность его населения оценив</w:t>
      </w:r>
      <w:r>
        <w:t>алась в 15 730 </w:t>
      </w:r>
      <w:r w:rsidR="00BA3C9A">
        <w:t>754 человека.</w:t>
      </w:r>
    </w:p>
    <w:p w:rsidR="00BA3C9A" w:rsidRDefault="00EF037A" w:rsidP="00F81564">
      <w:pPr>
        <w:pStyle w:val="SingleTxtGR"/>
        <w:pageBreakBefore/>
      </w:pPr>
      <w:r>
        <w:t>23.</w:t>
      </w:r>
      <w:r>
        <w:tab/>
      </w:r>
      <w:r w:rsidR="00BA3C9A">
        <w:t>В стране проживают девять этнических групп:</w:t>
      </w:r>
    </w:p>
    <w:p w:rsidR="00BA3C9A" w:rsidRDefault="00BA3C9A" w:rsidP="00EF037A">
      <w:pPr>
        <w:pStyle w:val="Bullet1GR"/>
      </w:pPr>
      <w:r>
        <w:t>арабы: 0,3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гурманче: 0,3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хауса: 53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канури: 4,4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пель: 9,9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туареги: 10,4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тубу: 0,4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джерма-сонрай: 21,2</w:t>
      </w:r>
      <w:r w:rsidR="00EF037A">
        <w:t>%</w:t>
      </w:r>
      <w:r>
        <w:t>;</w:t>
      </w:r>
    </w:p>
    <w:p w:rsidR="00BA3C9A" w:rsidRDefault="00BA3C9A" w:rsidP="00EF037A">
      <w:pPr>
        <w:pStyle w:val="Bullet1GR"/>
      </w:pPr>
      <w:r>
        <w:t>прочие, включая натурализованных граждан: 0,2</w:t>
      </w:r>
      <w:r w:rsidR="00EF037A">
        <w:t>%</w:t>
      </w:r>
      <w:r>
        <w:t>.</w:t>
      </w:r>
    </w:p>
    <w:p w:rsidR="00BA3C9A" w:rsidRDefault="00EF037A" w:rsidP="00EF037A">
      <w:pPr>
        <w:pStyle w:val="Heading1"/>
        <w:spacing w:after="120"/>
        <w:jc w:val="left"/>
      </w:pPr>
      <w:r>
        <w:rPr>
          <w:b w:val="0"/>
        </w:rPr>
        <w:tab/>
      </w:r>
      <w:r>
        <w:rPr>
          <w:b w:val="0"/>
        </w:rPr>
        <w:tab/>
      </w:r>
      <w:r w:rsidR="00BA3C9A" w:rsidRPr="00EF037A">
        <w:rPr>
          <w:b w:val="0"/>
        </w:rPr>
        <w:t>Таблица 1</w:t>
      </w:r>
      <w:r w:rsidRPr="00EF037A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>
        <w:t>Изменения в численности населения</w:t>
      </w:r>
    </w:p>
    <w:tbl>
      <w:tblPr>
        <w:tblStyle w:val="TableGrid"/>
        <w:tblW w:w="7363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72"/>
        <w:gridCol w:w="1218"/>
        <w:gridCol w:w="1357"/>
        <w:gridCol w:w="1358"/>
        <w:gridCol w:w="1358"/>
      </w:tblGrid>
      <w:tr w:rsidR="00C834BF" w:rsidRPr="00C834BF" w:rsidTr="0084003B">
        <w:trPr>
          <w:cnfStyle w:val="100000000000"/>
        </w:trPr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2009 год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2010 год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2011 год</w:t>
            </w:r>
          </w:p>
        </w:tc>
      </w:tr>
      <w:tr w:rsidR="00C834BF" w:rsidRPr="00C834BF" w:rsidTr="0084003B">
        <w:tc>
          <w:tcPr>
            <w:tcW w:w="20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Население</w:t>
            </w:r>
          </w:p>
        </w:tc>
        <w:tc>
          <w:tcPr>
            <w:tcW w:w="12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14 693 112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15 203 822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15 730 754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</w:t>
            </w:r>
            <w:r>
              <w:t>ж</w:t>
            </w:r>
            <w:r>
              <w:t>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7 339 392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7 594 565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7 857 845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</w:t>
            </w:r>
            <w:r>
              <w:t>н</w:t>
            </w:r>
            <w:r>
              <w:t>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7 353 720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7 609 257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7 872 909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Городское население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2 911 066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3 104 574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3 309 954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</w:t>
            </w:r>
            <w:r>
              <w:t>ж</w:t>
            </w:r>
            <w:r>
              <w:t>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1 458 250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1 555 187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1 658 102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</w:t>
            </w:r>
            <w:r>
              <w:t>н</w:t>
            </w:r>
            <w:r>
              <w:t>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1 452 816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1 549 387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1 651 852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Сельское н</w:t>
            </w:r>
            <w:r>
              <w:t>а</w:t>
            </w:r>
            <w:r>
              <w:t>селение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11 782 046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12 099 248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12 420 800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</w:t>
            </w:r>
            <w:r>
              <w:t>ж</w:t>
            </w:r>
            <w:r>
              <w:t>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5 881 142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6 039 378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6 199 743</w:t>
            </w:r>
          </w:p>
        </w:tc>
      </w:tr>
      <w:tr w:rsidR="00C834BF" w:rsidRPr="00C834BF" w:rsidTr="0084003B">
        <w:tc>
          <w:tcPr>
            <w:tcW w:w="2072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</w:t>
            </w:r>
            <w:r>
              <w:t>н</w:t>
            </w:r>
            <w:r>
              <w:t>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5 900 904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6 059 870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6 221 057</w:t>
            </w:r>
          </w:p>
        </w:tc>
      </w:tr>
      <w:tr w:rsidR="00C834BF" w:rsidRPr="00C834BF" w:rsidTr="0084003B">
        <w:tc>
          <w:tcPr>
            <w:tcW w:w="3290" w:type="dxa"/>
            <w:gridSpan w:val="2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Ежегодный прирост (в %)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3,3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3,3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3,3</w:t>
            </w:r>
          </w:p>
        </w:tc>
      </w:tr>
      <w:tr w:rsidR="00C834BF" w:rsidRPr="00C834BF" w:rsidTr="0084003B">
        <w:tc>
          <w:tcPr>
            <w:tcW w:w="329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Показатель урбанизации (в %)</w:t>
            </w:r>
          </w:p>
        </w:tc>
        <w:tc>
          <w:tcPr>
            <w:tcW w:w="13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19,8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20,4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834BF" w:rsidRPr="00C834BF" w:rsidRDefault="00C834BF" w:rsidP="00C834BF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21,0</w:t>
            </w:r>
          </w:p>
        </w:tc>
      </w:tr>
    </w:tbl>
    <w:p w:rsidR="00BA3C9A" w:rsidRPr="0084003B" w:rsidRDefault="00BA3C9A" w:rsidP="000A4DF0">
      <w:pPr>
        <w:pStyle w:val="SingleTxtGR"/>
        <w:spacing w:before="120" w:after="240" w:line="220" w:lineRule="exact"/>
        <w:ind w:firstLine="170"/>
        <w:rPr>
          <w:sz w:val="18"/>
          <w:szCs w:val="18"/>
        </w:rPr>
      </w:pPr>
      <w:r w:rsidRPr="0084003B">
        <w:rPr>
          <w:i/>
          <w:sz w:val="18"/>
          <w:szCs w:val="18"/>
        </w:rPr>
        <w:t>Источник:</w:t>
      </w:r>
      <w:r w:rsidRPr="0084003B">
        <w:rPr>
          <w:sz w:val="18"/>
          <w:szCs w:val="18"/>
        </w:rPr>
        <w:t xml:space="preserve"> Национальный статистический институт.</w:t>
      </w:r>
    </w:p>
    <w:p w:rsidR="00BA3C9A" w:rsidRPr="0084003B" w:rsidRDefault="0084003B" w:rsidP="0084003B">
      <w:pPr>
        <w:pStyle w:val="Heading1"/>
        <w:spacing w:after="120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BA3C9A" w:rsidRPr="0084003B">
        <w:rPr>
          <w:b w:val="0"/>
        </w:rPr>
        <w:t>Таблица 2</w:t>
      </w:r>
      <w:r w:rsidRPr="0084003B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 w:rsidRPr="0084003B">
        <w:t>Изменения в численности населения в разбивке по регионам</w:t>
      </w:r>
    </w:p>
    <w:tbl>
      <w:tblPr>
        <w:tblStyle w:val="TableGrid"/>
        <w:tblW w:w="7363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72"/>
        <w:gridCol w:w="1218"/>
        <w:gridCol w:w="1357"/>
        <w:gridCol w:w="1358"/>
        <w:gridCol w:w="1358"/>
      </w:tblGrid>
      <w:tr w:rsidR="0084003B" w:rsidRPr="00C834BF" w:rsidTr="0084003B">
        <w:trPr>
          <w:cnfStyle w:val="100000000000"/>
          <w:tblHeader/>
        </w:trPr>
        <w:tc>
          <w:tcPr>
            <w:tcW w:w="20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</w:p>
        </w:tc>
        <w:tc>
          <w:tcPr>
            <w:tcW w:w="1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2009 год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2010 год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C834BF">
              <w:rPr>
                <w:i/>
                <w:sz w:val="16"/>
              </w:rPr>
              <w:t>2011 год</w:t>
            </w:r>
          </w:p>
        </w:tc>
      </w:tr>
      <w:tr w:rsidR="0084003B" w:rsidRPr="00C834BF" w:rsidTr="0084003B">
        <w:tc>
          <w:tcPr>
            <w:tcW w:w="20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 xml:space="preserve">Общая численность </w:t>
            </w:r>
            <w:r>
              <w:br/>
              <w:t>н</w:t>
            </w:r>
            <w:r>
              <w:t>а</w:t>
            </w:r>
            <w:r>
              <w:t>селения</w:t>
            </w:r>
          </w:p>
        </w:tc>
        <w:tc>
          <w:tcPr>
            <w:tcW w:w="12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14 693 112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15 203 822</w:t>
            </w:r>
          </w:p>
        </w:tc>
        <w:tc>
          <w:tcPr>
            <w:tcW w:w="13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15 730 754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7 339 392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7 594 565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7 857 845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7 353 720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7 609 257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7 872 909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Агадес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464 564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487 313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511 188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234 403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245 881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257 929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230 161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241 432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253 259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Диффа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458 062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473 563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489 531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234 729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242 672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250 855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223 333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230 891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238 676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F81564">
            <w:pPr>
              <w:pStyle w:val="SingleTxtGR"/>
              <w:pageBreakBefore/>
              <w:spacing w:after="40" w:line="220" w:lineRule="exact"/>
              <w:ind w:left="0" w:right="0"/>
              <w:jc w:val="left"/>
            </w:pPr>
            <w:r>
              <w:t>Доссо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pageBreakBefore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pageBreakBefore/>
              <w:spacing w:after="40" w:line="220" w:lineRule="exact"/>
              <w:ind w:left="0" w:right="0"/>
              <w:jc w:val="right"/>
            </w:pPr>
            <w:r>
              <w:t>1 956 476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pageBreakBefore/>
              <w:spacing w:after="40" w:line="220" w:lineRule="exact"/>
              <w:ind w:left="0" w:right="0"/>
              <w:jc w:val="right"/>
            </w:pPr>
            <w:r>
              <w:t>2 016 690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pageBreakBefore/>
              <w:spacing w:after="40" w:line="220" w:lineRule="exact"/>
              <w:ind w:left="0" w:right="0"/>
              <w:jc w:val="right"/>
            </w:pPr>
            <w:r>
              <w:t>2 078 339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967 413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997 187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1 027 671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989 063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1 019 503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1 050 668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Pr="00C834BF" w:rsidRDefault="0084003B" w:rsidP="00F81564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Маради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2 927 051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3 021 169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F81564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3 117 810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1 445 834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1 492 324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1 540 060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1 481 217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1 528 845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1 577 750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Ниамей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1 145 870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1 222 066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2 741 922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572 804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610 893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651 307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573 066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611 173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651 603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Тахуа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2 576 390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2 658 099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2 741 922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1 276 193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1 316 673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1 358 190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1 300 197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1 341 426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1 383 732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Тиллабери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2 430 149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2 500 454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2 572 125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1 223 265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1 258 651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1 294 729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1 206 884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1 241 803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1 277 396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Зиндер</w:t>
            </w: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Всего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2 734 549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2 824 468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2 916 929</w:t>
            </w:r>
          </w:p>
        </w:tc>
      </w:tr>
      <w:tr w:rsidR="0084003B" w:rsidRPr="00C834BF" w:rsidTr="0084003B">
        <w:tc>
          <w:tcPr>
            <w:tcW w:w="2072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Мужчины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1 384 751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1 430 284</w:t>
            </w:r>
          </w:p>
        </w:tc>
        <w:tc>
          <w:tcPr>
            <w:tcW w:w="1358" w:type="dxa"/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1 477 104</w:t>
            </w:r>
          </w:p>
        </w:tc>
      </w:tr>
      <w:tr w:rsidR="0084003B" w:rsidRPr="00C834BF" w:rsidTr="0084003B">
        <w:tc>
          <w:tcPr>
            <w:tcW w:w="20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</w:p>
        </w:tc>
        <w:tc>
          <w:tcPr>
            <w:tcW w:w="12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Женщины</w:t>
            </w:r>
          </w:p>
        </w:tc>
        <w:tc>
          <w:tcPr>
            <w:tcW w:w="135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1 349 798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1 394 184</w:t>
            </w:r>
          </w:p>
        </w:tc>
        <w:tc>
          <w:tcPr>
            <w:tcW w:w="13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4003B" w:rsidRDefault="0084003B" w:rsidP="0084003B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1 439 825</w:t>
            </w:r>
          </w:p>
        </w:tc>
      </w:tr>
    </w:tbl>
    <w:p w:rsidR="00BA3C9A" w:rsidRPr="000A4DF0" w:rsidRDefault="00BA3C9A" w:rsidP="000A4DF0">
      <w:pPr>
        <w:pStyle w:val="SingleTxtGR"/>
        <w:spacing w:before="120" w:after="240" w:line="220" w:lineRule="exact"/>
        <w:ind w:firstLine="170"/>
        <w:rPr>
          <w:i/>
          <w:sz w:val="18"/>
          <w:szCs w:val="18"/>
        </w:rPr>
      </w:pPr>
      <w:r w:rsidRPr="000A4DF0">
        <w:rPr>
          <w:i/>
          <w:sz w:val="18"/>
          <w:szCs w:val="18"/>
        </w:rPr>
        <w:t>Источник:</w:t>
      </w:r>
      <w:r w:rsidRPr="000A4DF0">
        <w:rPr>
          <w:sz w:val="18"/>
          <w:szCs w:val="18"/>
        </w:rPr>
        <w:t xml:space="preserve"> Национальный статистический институт.</w:t>
      </w:r>
    </w:p>
    <w:p w:rsidR="00BA3C9A" w:rsidRPr="000A4DF0" w:rsidRDefault="000A4DF0" w:rsidP="000A4DF0">
      <w:pPr>
        <w:pStyle w:val="Heading1"/>
        <w:spacing w:after="120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BA3C9A" w:rsidRPr="000A4DF0">
        <w:rPr>
          <w:b w:val="0"/>
        </w:rPr>
        <w:t>Таблица 3</w:t>
      </w:r>
      <w:r w:rsidRPr="000A4DF0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 w:rsidRPr="000A4DF0">
        <w:t xml:space="preserve">Население Нигера в разбивке по этническим группам и регионам </w:t>
      </w:r>
      <w:r w:rsidRPr="000A4DF0">
        <w:br/>
      </w:r>
      <w:r w:rsidRPr="000A4DF0">
        <w:tab/>
      </w:r>
      <w:r w:rsidRPr="000A4DF0">
        <w:tab/>
      </w:r>
      <w:r w:rsidR="00BA3C9A" w:rsidRPr="000A4DF0">
        <w:t>в 2001 году (ВПНЖФ, 2001 год)</w:t>
      </w:r>
    </w:p>
    <w:tbl>
      <w:tblPr>
        <w:tblStyle w:val="TableGrid"/>
        <w:tblW w:w="8511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148"/>
        <w:gridCol w:w="1036"/>
        <w:gridCol w:w="714"/>
        <w:gridCol w:w="616"/>
        <w:gridCol w:w="658"/>
        <w:gridCol w:w="601"/>
        <w:gridCol w:w="700"/>
        <w:gridCol w:w="602"/>
        <w:gridCol w:w="840"/>
        <w:gridCol w:w="644"/>
        <w:gridCol w:w="952"/>
      </w:tblGrid>
      <w:tr w:rsidR="00034FE5" w:rsidRPr="000A4DF0" w:rsidTr="00AC7E67">
        <w:trPr>
          <w:cnfStyle w:val="100000000000"/>
        </w:trPr>
        <w:tc>
          <w:tcPr>
            <w:tcW w:w="114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Этнич</w:t>
            </w:r>
            <w:r w:rsidRPr="000A4DF0">
              <w:rPr>
                <w:i/>
                <w:sz w:val="16"/>
              </w:rPr>
              <w:t>е</w:t>
            </w:r>
            <w:r w:rsidRPr="000A4DF0">
              <w:rPr>
                <w:i/>
                <w:sz w:val="16"/>
              </w:rPr>
              <w:t>ская группа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4" w:space="0" w:color="auto"/>
              <w:right w:val="single" w:sz="18" w:space="0" w:color="FFFFFF"/>
            </w:tcBorders>
            <w:shd w:val="clear" w:color="auto" w:fill="auto"/>
            <w:vAlign w:val="bottom"/>
          </w:tcPr>
          <w:p w:rsidR="000A4DF0" w:rsidRPr="000A4DF0" w:rsidRDefault="000A4DF0" w:rsidP="00034FE5">
            <w:pPr>
              <w:pStyle w:val="SingleTxtGR"/>
              <w:spacing w:before="80" w:after="80" w:line="200" w:lineRule="exact"/>
              <w:ind w:left="0" w:right="0"/>
              <w:jc w:val="center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Всего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8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Агадес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Диффа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Доссо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Маради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Тахуа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Тилл</w:t>
            </w:r>
            <w:r w:rsidRPr="000A4DF0">
              <w:rPr>
                <w:i/>
                <w:sz w:val="16"/>
              </w:rPr>
              <w:t>а</w:t>
            </w:r>
            <w:r w:rsidRPr="000A4DF0">
              <w:rPr>
                <w:i/>
                <w:sz w:val="16"/>
              </w:rPr>
              <w:t>бери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Зиндер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Г.С.Ниамей</w:t>
            </w:r>
          </w:p>
        </w:tc>
      </w:tr>
      <w:tr w:rsidR="00034FE5" w:rsidRPr="000A4DF0" w:rsidTr="00AC7E67">
        <w:tc>
          <w:tcPr>
            <w:tcW w:w="1148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left"/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Числе</w:t>
            </w:r>
            <w:r w:rsidRPr="000A4DF0">
              <w:rPr>
                <w:i/>
                <w:sz w:val="16"/>
              </w:rPr>
              <w:t>н</w:t>
            </w:r>
            <w:r w:rsidRPr="000A4DF0">
              <w:rPr>
                <w:i/>
                <w:sz w:val="16"/>
              </w:rPr>
              <w:t>ность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 w:rsidRPr="000A4DF0">
              <w:rPr>
                <w:i/>
                <w:sz w:val="16"/>
              </w:rPr>
              <w:t>%</w:t>
            </w:r>
          </w:p>
        </w:tc>
      </w:tr>
      <w:tr w:rsidR="00034FE5" w:rsidRPr="000A4DF0" w:rsidTr="00034FE5"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Арабы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40 085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0,4</w:t>
            </w:r>
          </w:p>
        </w:tc>
        <w:tc>
          <w:tcPr>
            <w:tcW w:w="6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2,1</w:t>
            </w:r>
          </w:p>
        </w:tc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2,4</w:t>
            </w:r>
          </w:p>
        </w:tc>
        <w:tc>
          <w:tcPr>
            <w:tcW w:w="6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7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6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0,7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6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0,5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Дже</w:t>
            </w:r>
            <w:r>
              <w:t>р</w:t>
            </w:r>
            <w:r>
              <w:t>ма-сонрай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2 300 874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21,0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5,0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0,9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48,1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0,4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0,8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63,6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51,1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Гу</w:t>
            </w:r>
            <w:r>
              <w:t>р</w:t>
            </w:r>
            <w:r>
              <w:t>манче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39 797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0,4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1,9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0,4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Хауса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6 069 731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55,4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24,4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4,5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42,1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87,8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78,2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10,5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68,6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34,4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Канури манга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513 116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4,7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4,7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60,2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13,1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1,4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Пель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935 517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8,5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2,2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24,6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8,6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8,3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2,5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12,6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9,4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0A4DF0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7,5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Туареги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1 016 883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9,3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60,1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1,0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1,0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3,1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17,5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11,1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7,5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4,4</w:t>
            </w:r>
          </w:p>
        </w:tc>
      </w:tr>
      <w:tr w:rsidR="00034FE5" w:rsidRPr="000A4DF0" w:rsidTr="00034FE5">
        <w:tc>
          <w:tcPr>
            <w:tcW w:w="1148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Тубу</w:t>
            </w:r>
          </w:p>
        </w:tc>
        <w:tc>
          <w:tcPr>
            <w:tcW w:w="1036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42 172</w:t>
            </w:r>
          </w:p>
        </w:tc>
        <w:tc>
          <w:tcPr>
            <w:tcW w:w="714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0,4</w:t>
            </w:r>
          </w:p>
        </w:tc>
        <w:tc>
          <w:tcPr>
            <w:tcW w:w="616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1,3</w:t>
            </w:r>
          </w:p>
        </w:tc>
        <w:tc>
          <w:tcPr>
            <w:tcW w:w="658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6,2</w:t>
            </w:r>
          </w:p>
        </w:tc>
        <w:tc>
          <w:tcPr>
            <w:tcW w:w="601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700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02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840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44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0,7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</w:tr>
      <w:tr w:rsidR="00034FE5" w:rsidRPr="000A4DF0" w:rsidTr="00034FE5">
        <w:tc>
          <w:tcPr>
            <w:tcW w:w="114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left"/>
            </w:pPr>
            <w:r>
              <w:t>Прочие (1)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5 951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0,2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0,1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0,0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A4DF0" w:rsidRPr="000A4DF0" w:rsidRDefault="00490AF2" w:rsidP="000A4DF0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0,3</w:t>
            </w:r>
          </w:p>
        </w:tc>
      </w:tr>
      <w:tr w:rsidR="00034FE5" w:rsidRPr="00034FE5" w:rsidTr="00034FE5"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 w:firstLine="284"/>
              <w:jc w:val="left"/>
              <w:rPr>
                <w:b/>
              </w:rPr>
            </w:pPr>
            <w:r w:rsidRPr="00034FE5">
              <w:rPr>
                <w:b/>
              </w:rPr>
              <w:t>Итого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10 964 126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6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6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34FE5" w:rsidRPr="00034FE5" w:rsidRDefault="00034FE5" w:rsidP="00034FE5">
            <w:pPr>
              <w:pStyle w:val="SingleTxtGR"/>
              <w:spacing w:before="80" w:after="80" w:line="220" w:lineRule="exact"/>
              <w:ind w:left="0" w:right="0"/>
              <w:jc w:val="right"/>
              <w:rPr>
                <w:b/>
              </w:rPr>
            </w:pPr>
            <w:r w:rsidRPr="00034FE5">
              <w:rPr>
                <w:b/>
              </w:rPr>
              <w:t>100,0</w:t>
            </w:r>
          </w:p>
        </w:tc>
      </w:tr>
    </w:tbl>
    <w:p w:rsidR="00BA3C9A" w:rsidRPr="00AC7E67" w:rsidRDefault="00BA3C9A" w:rsidP="00AC7E67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AC7E67">
        <w:rPr>
          <w:i/>
          <w:sz w:val="18"/>
          <w:szCs w:val="18"/>
        </w:rPr>
        <w:t xml:space="preserve">Источник: </w:t>
      </w:r>
      <w:r w:rsidRPr="00AC7E67">
        <w:rPr>
          <w:sz w:val="18"/>
          <w:szCs w:val="18"/>
        </w:rPr>
        <w:t>Статистический ежегодник, выпущенный к пятидесятой годовщине независимости Нигера, НСИ, 2010 год.</w:t>
      </w:r>
    </w:p>
    <w:p w:rsidR="00BA3C9A" w:rsidRPr="00AC7E67" w:rsidRDefault="00AC7E67" w:rsidP="00AC7E67">
      <w:pPr>
        <w:pStyle w:val="Heading1"/>
        <w:pageBreakBefore/>
        <w:spacing w:after="120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BA3C9A" w:rsidRPr="00AC7E67">
        <w:rPr>
          <w:b w:val="0"/>
        </w:rPr>
        <w:t>Таблица 4</w:t>
      </w:r>
      <w:r w:rsidRPr="00AC7E67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 w:rsidRPr="00AC7E67">
        <w:t>Изменения в численности населения в разбивке по регионам в 2004</w:t>
      </w:r>
      <w:r>
        <w:t>−</w:t>
      </w:r>
      <w:r w:rsidR="00BA3C9A" w:rsidRPr="00AC7E67">
        <w:t>2009 годах</w:t>
      </w:r>
    </w:p>
    <w:tbl>
      <w:tblPr>
        <w:tblW w:w="8505" w:type="dxa"/>
        <w:tblInd w:w="1134" w:type="dxa"/>
        <w:tblBorders>
          <w:top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22"/>
        <w:gridCol w:w="1021"/>
        <w:gridCol w:w="1077"/>
        <w:gridCol w:w="1077"/>
        <w:gridCol w:w="1077"/>
        <w:gridCol w:w="1077"/>
        <w:gridCol w:w="1077"/>
        <w:gridCol w:w="1077"/>
      </w:tblGrid>
      <w:tr w:rsidR="00AC7E67" w:rsidRPr="00B32BF6" w:rsidTr="00FD3634">
        <w:trPr>
          <w:cantSplit/>
          <w:tblHeader/>
        </w:trPr>
        <w:tc>
          <w:tcPr>
            <w:tcW w:w="1022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i/>
                <w:spacing w:val="4"/>
                <w:w w:val="103"/>
                <w:kern w:val="14"/>
                <w:sz w:val="16"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000000"/>
              <w:bottom w:val="single" w:sz="12" w:space="0" w:color="000000"/>
            </w:tcBorders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i/>
                <w:spacing w:val="4"/>
                <w:w w:val="103"/>
                <w:kern w:val="14"/>
                <w:sz w:val="16"/>
              </w:rPr>
              <w:t>Всего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2004 год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2005 год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2006 год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2007 год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2008 год</w:t>
            </w:r>
          </w:p>
        </w:tc>
        <w:tc>
          <w:tcPr>
            <w:tcW w:w="1077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B32BF6">
              <w:rPr>
                <w:bCs/>
                <w:i/>
                <w:spacing w:val="4"/>
                <w:w w:val="103"/>
                <w:kern w:val="14"/>
                <w:sz w:val="16"/>
              </w:rPr>
              <w:t>2009 год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  <w:tcBorders>
              <w:top w:val="single" w:sz="12" w:space="0" w:color="000000"/>
            </w:tcBorders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tcBorders>
              <w:top w:val="single" w:sz="12" w:space="0" w:color="000000"/>
            </w:tcBorders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6 097 426 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6 389 591 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6 617 370 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6 851 313 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7 091 818 </w:t>
            </w:r>
          </w:p>
        </w:tc>
        <w:tc>
          <w:tcPr>
            <w:tcW w:w="1077" w:type="dxa"/>
            <w:tcBorders>
              <w:top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7 339 392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6 127 396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6 402 484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6 630 619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6 864 920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7 105 783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7 353 719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Агадес</w:t>
            </w:r>
            <w:r w:rsidRPr="00B32BF6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355 504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383 510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402 406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422 177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442 874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464 564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179 375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193 506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203 040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213 016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223 459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234 403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176 129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190 004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199 366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209 161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219 415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230 161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Диффа</w:t>
            </w:r>
            <w:r w:rsidRPr="00B32BF6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383 087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400 131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414 059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428 340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442 998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458 062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196 309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205 043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212 180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219 498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227 010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234 729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186 778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195 088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201 879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208 842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215 988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223 333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Доссо</w:t>
            </w:r>
            <w:r w:rsidRPr="00B32BF6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1 664 416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1 728 063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1 783 482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1 839 972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1 897 603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1 956 476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822 999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854 470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881 873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909 805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938 302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967 413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841 417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873 593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901 609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930 167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959 301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989 063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Маради</w:t>
            </w:r>
            <w:r w:rsidRPr="00B32BF6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2 471 149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2 572 525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2 658 175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2 745 723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2 835 293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2 927 051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1 220 639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1 270 714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1 313 021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1 356 266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1 400 510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1 445 834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1 250 510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1 301 811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1 345 154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1 389 457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1 434 783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1 481 217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Ниамей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782 491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882 214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942 455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1 006 324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1 074 046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1 145 870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396 246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441 006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471 120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503 047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536 900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572 804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386 245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441 208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471 335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503 277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537 146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573 066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Тахуа</w:t>
            </w:r>
            <w:r w:rsidRPr="00B32BF6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2 180 436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2 267 937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2 342 556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2 418 762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2 496 660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2 576 390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1 089 969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1 123 403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1 160 365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1 198 113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1 236 699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keepNext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1 276 193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1 090 467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1 144 534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1 182 191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1 220 649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1 259 961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1 300 197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Тиллабери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2 088 461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2 160 672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2 226 464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2 293 256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2 361 117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2 430 149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1 034 501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1 087 618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1 120 736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1 154 357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1 188 516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1 223 265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1 053 960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1 073 054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1 105 728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1 138 899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1 172 601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1 206 884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Зиндер</w:t>
            </w: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bCs/>
                <w:spacing w:val="4"/>
                <w:w w:val="103"/>
                <w:kern w:val="14"/>
                <w:sz w:val="18"/>
              </w:rPr>
            </w:pPr>
            <w:r w:rsidRPr="00B32BF6">
              <w:rPr>
                <w:bCs/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2 299 278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2 397 023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2 478 392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2 561 679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2 647 010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2 734 549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 w:val="restart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Мужчины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1 157 388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1 213 831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1 255 035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1 297 211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1 340 422 </w:t>
            </w:r>
          </w:p>
        </w:tc>
        <w:tc>
          <w:tcPr>
            <w:tcW w:w="1077" w:type="dxa"/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1 384 751 </w:t>
            </w:r>
          </w:p>
        </w:tc>
      </w:tr>
      <w:tr w:rsidR="00AC7E67" w:rsidRPr="00B32BF6" w:rsidTr="00FD3634">
        <w:trPr>
          <w:cantSplit/>
        </w:trPr>
        <w:tc>
          <w:tcPr>
            <w:tcW w:w="1022" w:type="dxa"/>
            <w:vMerge/>
            <w:tcBorders>
              <w:bottom w:val="single" w:sz="12" w:space="0" w:color="000000"/>
            </w:tcBorders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021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>Женщины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1 141 890 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1 183 192 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1 223 357 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1 264 468 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1 306 588 </w:t>
            </w:r>
          </w:p>
        </w:tc>
        <w:tc>
          <w:tcPr>
            <w:tcW w:w="1077" w:type="dxa"/>
            <w:tcBorders>
              <w:bottom w:val="single" w:sz="12" w:space="0" w:color="000000"/>
            </w:tcBorders>
            <w:vAlign w:val="bottom"/>
          </w:tcPr>
          <w:p w:rsidR="00AC7E67" w:rsidRPr="00B32BF6" w:rsidRDefault="00AC7E67" w:rsidP="00FD3634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B32BF6">
              <w:rPr>
                <w:spacing w:val="4"/>
                <w:w w:val="103"/>
                <w:kern w:val="14"/>
                <w:sz w:val="18"/>
              </w:rPr>
              <w:t xml:space="preserve">1 349 798 </w:t>
            </w:r>
          </w:p>
        </w:tc>
      </w:tr>
    </w:tbl>
    <w:p w:rsidR="00BA3C9A" w:rsidRPr="00AC7E67" w:rsidRDefault="00BA3C9A" w:rsidP="00B22F76">
      <w:pPr>
        <w:pStyle w:val="SingleTxtGR"/>
        <w:suppressAutoHyphens/>
        <w:spacing w:before="120" w:line="220" w:lineRule="exact"/>
        <w:ind w:firstLine="170"/>
        <w:jc w:val="left"/>
        <w:rPr>
          <w:sz w:val="18"/>
          <w:szCs w:val="18"/>
        </w:rPr>
      </w:pPr>
      <w:r w:rsidRPr="00AC7E67">
        <w:rPr>
          <w:i/>
          <w:sz w:val="18"/>
          <w:szCs w:val="18"/>
        </w:rPr>
        <w:t>Источник:</w:t>
      </w:r>
      <w:r w:rsidRPr="00AC7E67">
        <w:rPr>
          <w:sz w:val="18"/>
          <w:szCs w:val="18"/>
        </w:rPr>
        <w:t xml:space="preserve"> Статистический ежегодник, выпущенный к пятидесятой годовщине независимости Нигера, НСИ, 2010 год.</w:t>
      </w:r>
    </w:p>
    <w:p w:rsidR="00BA3C9A" w:rsidRDefault="00AC7E67" w:rsidP="00BA3C9A">
      <w:pPr>
        <w:pStyle w:val="SingleTxtGR"/>
      </w:pPr>
      <w:r>
        <w:t>24.</w:t>
      </w:r>
      <w:r>
        <w:tab/>
      </w:r>
      <w:r w:rsidR="00BA3C9A">
        <w:t xml:space="preserve">В административном отношении территория Нигера разделена на </w:t>
      </w:r>
      <w:r>
        <w:t>8</w:t>
      </w:r>
      <w:r w:rsidR="00BA3C9A">
        <w:t xml:space="preserve"> р</w:t>
      </w:r>
      <w:r w:rsidR="00BA3C9A">
        <w:t>е</w:t>
      </w:r>
      <w:r w:rsidR="00BA3C9A">
        <w:t>гионов, 63 департамента и 266 городских и сельских коммун.</w:t>
      </w:r>
    </w:p>
    <w:p w:rsidR="00BA3C9A" w:rsidRDefault="00AC7E67" w:rsidP="00BA3C9A">
      <w:pPr>
        <w:pStyle w:val="SingleTxtGR"/>
      </w:pPr>
      <w:r>
        <w:t>25.</w:t>
      </w:r>
      <w:r>
        <w:tab/>
      </w:r>
      <w:r w:rsidR="00BA3C9A">
        <w:t>Подавляющую часть населения Нигера составляют мусульмане, которые мирно соседствуют с христианами и анимистами. По данным Всеобщей пер</w:t>
      </w:r>
      <w:r w:rsidR="00BA3C9A">
        <w:t>е</w:t>
      </w:r>
      <w:r w:rsidR="00BA3C9A">
        <w:t>писи населения и жилого фонда 2001 года, по религиозной принадлежности н</w:t>
      </w:r>
      <w:r w:rsidR="00BA3C9A">
        <w:t>а</w:t>
      </w:r>
      <w:r w:rsidR="00BA3C9A">
        <w:t>селение распределяется следующим образом:</w:t>
      </w:r>
    </w:p>
    <w:p w:rsidR="00BA3C9A" w:rsidRDefault="00BA3C9A" w:rsidP="00AC7E67">
      <w:pPr>
        <w:pStyle w:val="Bullet1GR"/>
      </w:pPr>
      <w:r>
        <w:t>анимисты: 0,1</w:t>
      </w:r>
      <w:r w:rsidR="00B22F76">
        <w:t>%</w:t>
      </w:r>
      <w:r>
        <w:t>;</w:t>
      </w:r>
    </w:p>
    <w:p w:rsidR="00BA3C9A" w:rsidRDefault="00BA3C9A" w:rsidP="00AC7E67">
      <w:pPr>
        <w:pStyle w:val="Bullet1GR"/>
      </w:pPr>
      <w:r>
        <w:t>прочие: 0,1</w:t>
      </w:r>
      <w:r w:rsidR="00B22F76">
        <w:t>%</w:t>
      </w:r>
      <w:r>
        <w:t>;</w:t>
      </w:r>
    </w:p>
    <w:p w:rsidR="00BA3C9A" w:rsidRDefault="00BA3C9A" w:rsidP="00AC7E67">
      <w:pPr>
        <w:pStyle w:val="Bullet1GR"/>
      </w:pPr>
      <w:r>
        <w:t>христиане: 0,3</w:t>
      </w:r>
      <w:r w:rsidR="00B22F76">
        <w:t>%</w:t>
      </w:r>
      <w:r>
        <w:t>;</w:t>
      </w:r>
    </w:p>
    <w:p w:rsidR="00BA3C9A" w:rsidRDefault="00BA3C9A" w:rsidP="00AC7E67">
      <w:pPr>
        <w:pStyle w:val="Bullet1GR"/>
      </w:pPr>
      <w:r>
        <w:t>мусульмане: 99,3</w:t>
      </w:r>
      <w:r w:rsidR="00B22F76">
        <w:t>%</w:t>
      </w:r>
      <w:r>
        <w:t>;</w:t>
      </w:r>
    </w:p>
    <w:p w:rsidR="00BA3C9A" w:rsidRDefault="00BA3C9A" w:rsidP="00AC7E67">
      <w:pPr>
        <w:pStyle w:val="Bullet1GR"/>
      </w:pPr>
      <w:r>
        <w:t>без религии: 0,3</w:t>
      </w:r>
      <w:r w:rsidR="00B22F76">
        <w:t>%</w:t>
      </w:r>
      <w:r>
        <w:t>.</w:t>
      </w:r>
    </w:p>
    <w:p w:rsidR="00BA3C9A" w:rsidRDefault="00B22F76" w:rsidP="00BA3C9A">
      <w:pPr>
        <w:pStyle w:val="SingleTxtGR"/>
      </w:pPr>
      <w:r>
        <w:t>26.</w:t>
      </w:r>
      <w:r>
        <w:tab/>
      </w:r>
      <w:r w:rsidR="00BA3C9A">
        <w:t>При зафиксированной в 2011 году средней плотности населения 12,4 ж</w:t>
      </w:r>
      <w:r w:rsidR="00BA3C9A">
        <w:t>и</w:t>
      </w:r>
      <w:r w:rsidR="00BA3C9A">
        <w:t>теля на квадратный километр население по территории страны распределяется весьма неравномерно. Согласно демографическим оценкам Национального ст</w:t>
      </w:r>
      <w:r w:rsidR="00BA3C9A">
        <w:t>а</w:t>
      </w:r>
      <w:r w:rsidR="00BA3C9A">
        <w:t>тистического института, представленным в 2010 году, бóльшая часть населения Нигера живет в сельской местности (79</w:t>
      </w:r>
      <w:r>
        <w:t>%</w:t>
      </w:r>
      <w:r w:rsidR="00BA3C9A">
        <w:t>), тогда как в городах проживает 21</w:t>
      </w:r>
      <w:r>
        <w:t xml:space="preserve">% </w:t>
      </w:r>
      <w:r w:rsidR="00BA3C9A">
        <w:t xml:space="preserve">населения. </w:t>
      </w:r>
    </w:p>
    <w:p w:rsidR="00BA3C9A" w:rsidRPr="00B22F76" w:rsidRDefault="00BA3C9A" w:rsidP="00B22F76">
      <w:pPr>
        <w:pStyle w:val="Heading1"/>
        <w:spacing w:after="120"/>
        <w:jc w:val="left"/>
        <w:rPr>
          <w:b w:val="0"/>
          <w:spacing w:val="2"/>
        </w:rPr>
      </w:pPr>
      <w:r w:rsidRPr="00B22F76">
        <w:rPr>
          <w:b w:val="0"/>
        </w:rPr>
        <w:t>Таблица 5</w:t>
      </w:r>
      <w:r w:rsidR="00B22F76" w:rsidRPr="00B22F76">
        <w:rPr>
          <w:b w:val="0"/>
        </w:rPr>
        <w:br/>
      </w:r>
      <w:r w:rsidRPr="00B22F76">
        <w:rPr>
          <w:spacing w:val="2"/>
        </w:rPr>
        <w:t>Изменения в численности населения в разбивке по регионам, месту проживания и п</w:t>
      </w:r>
      <w:r w:rsidRPr="00B22F76">
        <w:rPr>
          <w:spacing w:val="2"/>
        </w:rPr>
        <w:t>о</w:t>
      </w:r>
      <w:r w:rsidRPr="00B22F76">
        <w:rPr>
          <w:spacing w:val="2"/>
        </w:rPr>
        <w:t>лу</w:t>
      </w:r>
    </w:p>
    <w:tbl>
      <w:tblPr>
        <w:tblW w:w="9639" w:type="dxa"/>
        <w:tblInd w:w="33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4"/>
        <w:gridCol w:w="854"/>
        <w:gridCol w:w="735"/>
        <w:gridCol w:w="851"/>
        <w:gridCol w:w="932"/>
        <w:gridCol w:w="895"/>
        <w:gridCol w:w="724"/>
        <w:gridCol w:w="957"/>
        <w:gridCol w:w="961"/>
        <w:gridCol w:w="1059"/>
        <w:gridCol w:w="817"/>
      </w:tblGrid>
      <w:tr w:rsidR="00B22F76" w:rsidRPr="00C87ED8" w:rsidTr="0046689E">
        <w:trPr>
          <w:cantSplit/>
          <w:tblHeader/>
        </w:trPr>
        <w:tc>
          <w:tcPr>
            <w:tcW w:w="854" w:type="dxa"/>
            <w:vMerge w:val="restart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80" w:after="80" w:line="220" w:lineRule="atLeast"/>
              <w:rPr>
                <w:i/>
                <w:sz w:val="14"/>
                <w:szCs w:val="14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80" w:after="80" w:line="220" w:lineRule="atLeas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Место прожив</w:t>
            </w:r>
            <w:r w:rsidRPr="00C87ED8">
              <w:rPr>
                <w:bCs/>
                <w:i/>
                <w:sz w:val="14"/>
                <w:szCs w:val="14"/>
              </w:rPr>
              <w:t>а</w:t>
            </w:r>
            <w:r w:rsidRPr="00C87ED8">
              <w:rPr>
                <w:bCs/>
                <w:i/>
                <w:sz w:val="14"/>
                <w:szCs w:val="14"/>
              </w:rPr>
              <w:t>ния</w:t>
            </w:r>
          </w:p>
        </w:tc>
        <w:tc>
          <w:tcPr>
            <w:tcW w:w="3413" w:type="dxa"/>
            <w:gridSpan w:val="4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80" w:after="80" w:line="220" w:lineRule="atLeast"/>
              <w:jc w:val="center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2001 год</w:t>
            </w:r>
          </w:p>
        </w:tc>
        <w:tc>
          <w:tcPr>
            <w:tcW w:w="3701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80" w:after="80" w:line="220" w:lineRule="atLeast"/>
              <w:jc w:val="center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2010 год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bottom w:val="single" w:sz="12" w:space="0" w:color="auto"/>
            </w:tcBorders>
            <w:tcMar>
              <w:left w:w="15" w:type="dxa"/>
              <w:right w:w="15" w:type="dxa"/>
            </w:tcMar>
            <w:vAlign w:val="bottom"/>
          </w:tcPr>
          <w:p w:rsidR="00B22F76" w:rsidRPr="00C87ED8" w:rsidRDefault="00B22F76" w:rsidP="00B22F76">
            <w:pPr>
              <w:spacing w:before="80" w:after="8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Соотнош</w:t>
            </w:r>
            <w:r w:rsidRPr="00C87ED8">
              <w:rPr>
                <w:bCs/>
                <w:i/>
                <w:sz w:val="14"/>
                <w:szCs w:val="14"/>
              </w:rPr>
              <w:t>е</w:t>
            </w:r>
            <w:r w:rsidRPr="00C87ED8">
              <w:rPr>
                <w:bCs/>
                <w:i/>
                <w:sz w:val="14"/>
                <w:szCs w:val="14"/>
              </w:rPr>
              <w:t>ние числе</w:t>
            </w:r>
            <w:r w:rsidRPr="00C87ED8">
              <w:rPr>
                <w:bCs/>
                <w:i/>
                <w:sz w:val="14"/>
                <w:szCs w:val="14"/>
              </w:rPr>
              <w:t>н</w:t>
            </w:r>
            <w:r w:rsidRPr="00C87ED8">
              <w:rPr>
                <w:bCs/>
                <w:i/>
                <w:sz w:val="14"/>
                <w:szCs w:val="14"/>
              </w:rPr>
              <w:t>ности мужчин и женщин (%)</w:t>
            </w:r>
            <w:r w:rsidRPr="00C87ED8">
              <w:rPr>
                <w:i/>
                <w:sz w:val="14"/>
                <w:szCs w:val="14"/>
              </w:rPr>
              <w:t xml:space="preserve"> </w:t>
            </w:r>
          </w:p>
        </w:tc>
      </w:tr>
      <w:tr w:rsidR="00B22F76" w:rsidRPr="00C87ED8" w:rsidTr="0046689E">
        <w:trPr>
          <w:cantSplit/>
          <w:tblHeader/>
        </w:trPr>
        <w:tc>
          <w:tcPr>
            <w:tcW w:w="854" w:type="dxa"/>
            <w:vMerge/>
            <w:tcBorders>
              <w:top w:val="single" w:sz="12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i/>
                <w:sz w:val="14"/>
                <w:szCs w:val="14"/>
              </w:rPr>
            </w:pPr>
          </w:p>
        </w:tc>
        <w:tc>
          <w:tcPr>
            <w:tcW w:w="854" w:type="dxa"/>
            <w:vMerge/>
            <w:tcBorders>
              <w:top w:val="single" w:sz="12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i/>
                <w:sz w:val="14"/>
                <w:szCs w:val="14"/>
              </w:rPr>
            </w:pPr>
          </w:p>
        </w:tc>
        <w:tc>
          <w:tcPr>
            <w:tcW w:w="735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Соотн</w:t>
            </w:r>
            <w:r w:rsidRPr="00C87ED8">
              <w:rPr>
                <w:bCs/>
                <w:i/>
                <w:sz w:val="14"/>
                <w:szCs w:val="14"/>
              </w:rPr>
              <w:t>о</w:t>
            </w:r>
            <w:r w:rsidRPr="00C87ED8">
              <w:rPr>
                <w:bCs/>
                <w:i/>
                <w:sz w:val="14"/>
                <w:szCs w:val="14"/>
              </w:rPr>
              <w:t>шение численн</w:t>
            </w:r>
            <w:r w:rsidRPr="00C87ED8">
              <w:rPr>
                <w:bCs/>
                <w:i/>
                <w:sz w:val="14"/>
                <w:szCs w:val="14"/>
              </w:rPr>
              <w:t>о</w:t>
            </w:r>
            <w:r w:rsidRPr="00C87ED8">
              <w:rPr>
                <w:bCs/>
                <w:i/>
                <w:sz w:val="14"/>
                <w:szCs w:val="14"/>
              </w:rPr>
              <w:t>сти му</w:t>
            </w:r>
            <w:r w:rsidRPr="00C87ED8">
              <w:rPr>
                <w:bCs/>
                <w:i/>
                <w:sz w:val="14"/>
                <w:szCs w:val="14"/>
              </w:rPr>
              <w:t>ж</w:t>
            </w:r>
            <w:r w:rsidRPr="00C87ED8">
              <w:rPr>
                <w:bCs/>
                <w:i/>
                <w:sz w:val="14"/>
                <w:szCs w:val="14"/>
              </w:rPr>
              <w:t>чин и женщин (%)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Мужчины</w:t>
            </w:r>
          </w:p>
        </w:tc>
        <w:tc>
          <w:tcPr>
            <w:tcW w:w="932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Женщины</w:t>
            </w:r>
          </w:p>
        </w:tc>
        <w:tc>
          <w:tcPr>
            <w:tcW w:w="895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b/>
                <w:i/>
                <w:sz w:val="14"/>
                <w:szCs w:val="14"/>
              </w:rPr>
            </w:pPr>
            <w:r w:rsidRPr="00C87ED8">
              <w:rPr>
                <w:b/>
                <w:bCs/>
                <w:i/>
                <w:sz w:val="14"/>
                <w:szCs w:val="14"/>
              </w:rPr>
              <w:t>Итого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Соотн</w:t>
            </w:r>
            <w:r w:rsidRPr="00C87ED8">
              <w:rPr>
                <w:bCs/>
                <w:i/>
                <w:sz w:val="14"/>
                <w:szCs w:val="14"/>
              </w:rPr>
              <w:t>о</w:t>
            </w:r>
            <w:r w:rsidRPr="00C87ED8">
              <w:rPr>
                <w:bCs/>
                <w:i/>
                <w:sz w:val="14"/>
                <w:szCs w:val="14"/>
              </w:rPr>
              <w:t>шение численн</w:t>
            </w:r>
            <w:r w:rsidRPr="00C87ED8">
              <w:rPr>
                <w:bCs/>
                <w:i/>
                <w:sz w:val="14"/>
                <w:szCs w:val="14"/>
              </w:rPr>
              <w:t>о</w:t>
            </w:r>
            <w:r w:rsidRPr="00C87ED8">
              <w:rPr>
                <w:bCs/>
                <w:i/>
                <w:sz w:val="14"/>
                <w:szCs w:val="14"/>
              </w:rPr>
              <w:t>сти мужчин и женщин (%)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Мужчины</w:t>
            </w:r>
          </w:p>
        </w:tc>
        <w:tc>
          <w:tcPr>
            <w:tcW w:w="961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  <w:r w:rsidRPr="00C87ED8">
              <w:rPr>
                <w:bCs/>
                <w:i/>
                <w:sz w:val="14"/>
                <w:szCs w:val="14"/>
              </w:rPr>
              <w:t>Женщины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b/>
                <w:i/>
                <w:sz w:val="14"/>
                <w:szCs w:val="14"/>
              </w:rPr>
            </w:pPr>
            <w:r w:rsidRPr="00C87ED8">
              <w:rPr>
                <w:b/>
                <w:bCs/>
                <w:i/>
                <w:sz w:val="14"/>
                <w:szCs w:val="14"/>
              </w:rPr>
              <w:t>Итого</w:t>
            </w:r>
          </w:p>
        </w:tc>
        <w:tc>
          <w:tcPr>
            <w:tcW w:w="817" w:type="dxa"/>
            <w:vMerge/>
            <w:tcBorders>
              <w:top w:val="single" w:sz="12" w:space="0" w:color="auto"/>
              <w:bottom w:val="single" w:sz="12" w:space="0" w:color="auto"/>
            </w:tcBorders>
            <w:tcMar>
              <w:left w:w="33" w:type="dxa"/>
              <w:right w:w="33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jc w:val="right"/>
              <w:rPr>
                <w:i/>
                <w:sz w:val="14"/>
                <w:szCs w:val="14"/>
              </w:rPr>
            </w:pP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Нигер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98,3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5 516 588</w:t>
            </w:r>
          </w:p>
        </w:tc>
        <w:tc>
          <w:tcPr>
            <w:tcW w:w="932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5 543 703</w:t>
            </w:r>
          </w:p>
        </w:tc>
        <w:tc>
          <w:tcPr>
            <w:tcW w:w="895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10 964 126</w:t>
            </w:r>
          </w:p>
        </w:tc>
        <w:tc>
          <w:tcPr>
            <w:tcW w:w="724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99,5</w:t>
            </w:r>
          </w:p>
        </w:tc>
        <w:tc>
          <w:tcPr>
            <w:tcW w:w="957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7 594 565</w:t>
            </w:r>
          </w:p>
        </w:tc>
        <w:tc>
          <w:tcPr>
            <w:tcW w:w="961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7 609 257</w:t>
            </w:r>
          </w:p>
        </w:tc>
        <w:tc>
          <w:tcPr>
            <w:tcW w:w="1059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15 203 822</w:t>
            </w:r>
          </w:p>
        </w:tc>
        <w:tc>
          <w:tcPr>
            <w:tcW w:w="817" w:type="dxa"/>
            <w:tcBorders>
              <w:top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99,8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100,4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899 764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898 737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1 798 501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100,1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1 555 187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1 549 387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3 104 574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100,4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98,0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4 616 824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4 644 966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9 261 790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99,4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6 039 378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6 059 870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12 099 248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99,7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Агадес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99,2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162 288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159 351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321 639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101,8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245 881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241 432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487 313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101,8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79 762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80 146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159 908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99,5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139 148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136 885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276 033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101,7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82 526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79 205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161 731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104,2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106 733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104 547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211 280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102,1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Диффа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100,7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177 609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168 986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346 595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105,1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242 672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230 891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473 563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105,1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25 296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24 211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49 507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104,5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44 119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41 340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85 459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106,7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152 313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144 775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297 088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105,2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198 553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189 551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388 104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104,7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Доссо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99,1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744 600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761 264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1 505 864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97,8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997 187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1 019 503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2 016 690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97,8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57 869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60 002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117 871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96,4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100 971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102 498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203 469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98,5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686 731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701 262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1 387 993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97,9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896 216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917 005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1 813 221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97,7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Маради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95,7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1 104 361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1 131 387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2 235 748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97,6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1 492 324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1 528 845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3 021 169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97,6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118 327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120 988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239 315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97,8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206 444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206 662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413 106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99,9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986 034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1 010 399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1 996 433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97,6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1 285 880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1 322 183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2 608 063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97,3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Г.С. Ни</w:t>
            </w:r>
            <w:r w:rsidRPr="00C87ED8">
              <w:rPr>
                <w:bCs/>
                <w:sz w:val="16"/>
                <w:szCs w:val="16"/>
              </w:rPr>
              <w:t>а</w:t>
            </w:r>
            <w:r w:rsidRPr="00C87ED8">
              <w:rPr>
                <w:bCs/>
                <w:sz w:val="16"/>
                <w:szCs w:val="16"/>
              </w:rPr>
              <w:t>мей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104,6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358 500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349 451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707 951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102,6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610 893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611 173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1 222 066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100,0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Тахуа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97,1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986 139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986 590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1 972 729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100,0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1 316 673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1 341 426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2 658 099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98,2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Borders>
              <w:bottom w:val="nil"/>
            </w:tcBorders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94 385 </w:t>
            </w:r>
          </w:p>
        </w:tc>
        <w:tc>
          <w:tcPr>
            <w:tcW w:w="932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98 548 </w:t>
            </w:r>
          </w:p>
        </w:tc>
        <w:tc>
          <w:tcPr>
            <w:tcW w:w="895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192 933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95,8 </w:t>
            </w:r>
          </w:p>
        </w:tc>
        <w:tc>
          <w:tcPr>
            <w:tcW w:w="957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164 691 </w:t>
            </w:r>
          </w:p>
        </w:tc>
        <w:tc>
          <w:tcPr>
            <w:tcW w:w="961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168 350 </w:t>
            </w:r>
          </w:p>
        </w:tc>
        <w:tc>
          <w:tcPr>
            <w:tcW w:w="1059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333 041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Borders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97,8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891 754 </w:t>
            </w:r>
          </w:p>
        </w:tc>
        <w:tc>
          <w:tcPr>
            <w:tcW w:w="932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888 042 </w:t>
            </w:r>
          </w:p>
        </w:tc>
        <w:tc>
          <w:tcPr>
            <w:tcW w:w="895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1 779 796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100,4 </w:t>
            </w:r>
          </w:p>
        </w:tc>
        <w:tc>
          <w:tcPr>
            <w:tcW w:w="957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1 151 982 </w:t>
            </w:r>
          </w:p>
        </w:tc>
        <w:tc>
          <w:tcPr>
            <w:tcW w:w="961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1 173 076 </w:t>
            </w:r>
          </w:p>
        </w:tc>
        <w:tc>
          <w:tcPr>
            <w:tcW w:w="1059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2 325 058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98,2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Borders>
              <w:top w:val="nil"/>
            </w:tcBorders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Тиллабери</w:t>
            </w:r>
          </w:p>
        </w:tc>
        <w:tc>
          <w:tcPr>
            <w:tcW w:w="854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98,0 </w:t>
            </w:r>
          </w:p>
        </w:tc>
        <w:tc>
          <w:tcPr>
            <w:tcW w:w="851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935 955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953 560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1 889 515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98,2 </w:t>
            </w:r>
          </w:p>
        </w:tc>
        <w:tc>
          <w:tcPr>
            <w:tcW w:w="957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1 258 651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1 241 803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2 500 454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Borders>
              <w:top w:val="nil"/>
            </w:tcBorders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101,4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37 614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38 759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76 373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97,0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65 627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66 208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131 835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99,1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898 341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914 801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1 813 142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98,2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1 193 024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1 175 595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2 368 619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101,5 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Зиндер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99,6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1 047 136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1 033 114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2 080 250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101,4 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1 430 284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bCs/>
                <w:sz w:val="16"/>
                <w:szCs w:val="16"/>
              </w:rPr>
              <w:t>1 394 184</w:t>
            </w:r>
            <w:r w:rsidRPr="00C87ED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2 824 468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102,6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Городское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128 011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126 632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254 643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101,1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223 294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216 271 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439 565</w:t>
            </w:r>
            <w:r w:rsidRPr="00C87ED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103,2</w:t>
            </w:r>
          </w:p>
        </w:tc>
      </w:tr>
      <w:tr w:rsidR="00B22F76" w:rsidRPr="00C87ED8" w:rsidTr="0046689E">
        <w:trPr>
          <w:cantSplit/>
          <w:trHeight w:val="240"/>
        </w:trPr>
        <w:tc>
          <w:tcPr>
            <w:tcW w:w="854" w:type="dxa"/>
            <w:tcMar>
              <w:left w:w="0" w:type="dxa"/>
              <w:right w:w="0" w:type="dxa"/>
            </w:tcMar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</w:p>
        </w:tc>
        <w:tc>
          <w:tcPr>
            <w:tcW w:w="85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Сельское население</w:t>
            </w:r>
          </w:p>
        </w:tc>
        <w:tc>
          <w:tcPr>
            <w:tcW w:w="73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 xml:space="preserve">- </w:t>
            </w:r>
          </w:p>
        </w:tc>
        <w:tc>
          <w:tcPr>
            <w:tcW w:w="85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919 125</w:t>
            </w:r>
          </w:p>
        </w:tc>
        <w:tc>
          <w:tcPr>
            <w:tcW w:w="932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906 482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1 825 607</w:t>
            </w:r>
          </w:p>
        </w:tc>
        <w:tc>
          <w:tcPr>
            <w:tcW w:w="724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101,4</w:t>
            </w:r>
          </w:p>
        </w:tc>
        <w:tc>
          <w:tcPr>
            <w:tcW w:w="95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1 206 990</w:t>
            </w:r>
          </w:p>
        </w:tc>
        <w:tc>
          <w:tcPr>
            <w:tcW w:w="961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1 177 913</w:t>
            </w:r>
          </w:p>
        </w:tc>
        <w:tc>
          <w:tcPr>
            <w:tcW w:w="1059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b/>
                <w:sz w:val="16"/>
                <w:szCs w:val="16"/>
              </w:rPr>
            </w:pPr>
            <w:r w:rsidRPr="00C87ED8">
              <w:rPr>
                <w:b/>
                <w:bCs/>
                <w:sz w:val="16"/>
                <w:szCs w:val="16"/>
              </w:rPr>
              <w:t>2 384 903</w:t>
            </w:r>
          </w:p>
        </w:tc>
        <w:tc>
          <w:tcPr>
            <w:tcW w:w="817" w:type="dxa"/>
            <w:tcMar>
              <w:left w:w="0" w:type="dxa"/>
              <w:right w:w="0" w:type="dxa"/>
            </w:tcMar>
            <w:vAlign w:val="bottom"/>
          </w:tcPr>
          <w:p w:rsidR="00B22F76" w:rsidRPr="00C87ED8" w:rsidRDefault="00B22F76" w:rsidP="00B22F76">
            <w:pPr>
              <w:spacing w:before="40" w:after="40" w:line="220" w:lineRule="atLeast"/>
              <w:ind w:right="27"/>
              <w:jc w:val="right"/>
              <w:rPr>
                <w:sz w:val="16"/>
                <w:szCs w:val="16"/>
              </w:rPr>
            </w:pPr>
            <w:r w:rsidRPr="00C87ED8">
              <w:rPr>
                <w:sz w:val="16"/>
                <w:szCs w:val="16"/>
              </w:rPr>
              <w:t>102,5</w:t>
            </w:r>
          </w:p>
        </w:tc>
      </w:tr>
    </w:tbl>
    <w:p w:rsidR="00BA3C9A" w:rsidRPr="0046689E" w:rsidRDefault="00BA3C9A" w:rsidP="0046689E">
      <w:pPr>
        <w:pStyle w:val="SingleTxtGR"/>
        <w:suppressAutoHyphens/>
        <w:spacing w:before="120" w:line="220" w:lineRule="exact"/>
        <w:ind w:left="0" w:firstLine="170"/>
        <w:jc w:val="left"/>
        <w:rPr>
          <w:sz w:val="18"/>
          <w:szCs w:val="18"/>
        </w:rPr>
      </w:pPr>
      <w:r w:rsidRPr="0046689E">
        <w:rPr>
          <w:i/>
          <w:sz w:val="18"/>
          <w:szCs w:val="18"/>
        </w:rPr>
        <w:t xml:space="preserve">Источник: </w:t>
      </w:r>
      <w:r w:rsidRPr="0046689E">
        <w:rPr>
          <w:sz w:val="18"/>
          <w:szCs w:val="18"/>
        </w:rPr>
        <w:t>Статистический ежегодник, выпущенный к пятидесятой годовщине независимости Нигера, НСИ, 2010 год.</w:t>
      </w:r>
    </w:p>
    <w:p w:rsidR="00BA3C9A" w:rsidRDefault="00BA3C9A" w:rsidP="0046689E">
      <w:pPr>
        <w:pStyle w:val="H1GR"/>
      </w:pPr>
      <w:r>
        <w:tab/>
        <w:t>D.</w:t>
      </w:r>
      <w:r>
        <w:tab/>
        <w:t>Положение женщин</w:t>
      </w:r>
    </w:p>
    <w:p w:rsidR="00BA3C9A" w:rsidRDefault="00BA3C9A" w:rsidP="0046689E">
      <w:pPr>
        <w:pStyle w:val="H23GR"/>
      </w:pPr>
      <w:r>
        <w:tab/>
        <w:t>a)</w:t>
      </w:r>
      <w:r>
        <w:tab/>
        <w:t>В сфере экономики</w:t>
      </w:r>
    </w:p>
    <w:p w:rsidR="00BA3C9A" w:rsidRDefault="0046689E" w:rsidP="00BA3C9A">
      <w:pPr>
        <w:pStyle w:val="SingleTxtGR"/>
      </w:pPr>
      <w:r>
        <w:t>27.</w:t>
      </w:r>
      <w:r>
        <w:tab/>
      </w:r>
      <w:r w:rsidR="00BA3C9A">
        <w:t>В 2006 году из потенциально экономически активного женского насел</w:t>
      </w:r>
      <w:r w:rsidR="00BA3C9A">
        <w:t>е</w:t>
      </w:r>
      <w:r w:rsidR="00BA3C9A">
        <w:t>ния работало 47</w:t>
      </w:r>
      <w:r>
        <w:t>%</w:t>
      </w:r>
      <w:r w:rsidR="00BA3C9A">
        <w:t>, из которых 40</w:t>
      </w:r>
      <w:r>
        <w:t xml:space="preserve">% имели постоянную работу, а 7% </w:t>
      </w:r>
      <w:r w:rsidR="00BA3C9A">
        <w:t>были бе</w:t>
      </w:r>
      <w:r w:rsidR="00BA3C9A">
        <w:t>з</w:t>
      </w:r>
      <w:r w:rsidR="00BA3C9A">
        <w:t>работными. Если сравнивать с мужчинами, то из потенциально экономически активного мужского населения работало 86</w:t>
      </w:r>
      <w:r>
        <w:t>%</w:t>
      </w:r>
      <w:r w:rsidR="00BA3C9A">
        <w:t>, из кото</w:t>
      </w:r>
      <w:r>
        <w:t xml:space="preserve">рых 66% </w:t>
      </w:r>
      <w:r w:rsidR="00BA3C9A">
        <w:t>имели постоя</w:t>
      </w:r>
      <w:r w:rsidR="00BA3C9A">
        <w:t>н</w:t>
      </w:r>
      <w:r>
        <w:t xml:space="preserve">ную работу, а 20% </w:t>
      </w:r>
      <w:r w:rsidR="00BA3C9A">
        <w:t>были безработными. Доля занятых женщин с возрастом ув</w:t>
      </w:r>
      <w:r w:rsidR="00BA3C9A">
        <w:t>е</w:t>
      </w:r>
      <w:r w:rsidR="00BA3C9A">
        <w:t>ли</w:t>
      </w:r>
      <w:r>
        <w:t xml:space="preserve">чивается с 32% </w:t>
      </w:r>
      <w:r w:rsidR="00BA3C9A">
        <w:t>для возрастной группы 15</w:t>
      </w:r>
      <w:r>
        <w:t xml:space="preserve">−19 лет до 54% </w:t>
      </w:r>
      <w:r w:rsidR="00BA3C9A">
        <w:t>для возрастной группы 45</w:t>
      </w:r>
      <w:r>
        <w:t>−</w:t>
      </w:r>
      <w:r w:rsidR="00BA3C9A">
        <w:t>49 лет. Доля занятых та</w:t>
      </w:r>
      <w:r w:rsidR="00BA3C9A">
        <w:t>к</w:t>
      </w:r>
      <w:r w:rsidR="00BA3C9A">
        <w:t>же зависит:</w:t>
      </w:r>
    </w:p>
    <w:p w:rsidR="00BA3C9A" w:rsidRDefault="00BA3C9A" w:rsidP="0046689E">
      <w:pPr>
        <w:pStyle w:val="Bullet1GR"/>
      </w:pPr>
      <w:r>
        <w:t xml:space="preserve">от семейного положения </w:t>
      </w:r>
      <w:r w:rsidR="0046689E">
        <w:t>−</w:t>
      </w:r>
      <w:r>
        <w:t xml:space="preserve"> 37</w:t>
      </w:r>
      <w:r w:rsidR="0046689E">
        <w:t xml:space="preserve">% </w:t>
      </w:r>
      <w:r>
        <w:t>для незамужних женщин, 40</w:t>
      </w:r>
      <w:r w:rsidR="0046689E">
        <w:t xml:space="preserve">% </w:t>
      </w:r>
      <w:r>
        <w:t>для з</w:t>
      </w:r>
      <w:r>
        <w:t>а</w:t>
      </w:r>
      <w:r>
        <w:t>мужних и 45</w:t>
      </w:r>
      <w:r w:rsidR="0046689E">
        <w:t>%</w:t>
      </w:r>
      <w:r>
        <w:t xml:space="preserve"> для разведенных;</w:t>
      </w:r>
    </w:p>
    <w:p w:rsidR="00BA3C9A" w:rsidRDefault="00BA3C9A" w:rsidP="0046689E">
      <w:pPr>
        <w:pStyle w:val="Bullet1GR"/>
      </w:pPr>
      <w:r>
        <w:t xml:space="preserve">от числа детей </w:t>
      </w:r>
      <w:r w:rsidR="0046689E">
        <w:t>−</w:t>
      </w:r>
      <w:r>
        <w:t xml:space="preserve"> 35</w:t>
      </w:r>
      <w:r w:rsidR="0046689E">
        <w:t xml:space="preserve">% </w:t>
      </w:r>
      <w:r>
        <w:t>для бездетных женщин и 48</w:t>
      </w:r>
      <w:r w:rsidR="0046689E">
        <w:t>%</w:t>
      </w:r>
      <w:r>
        <w:t xml:space="preserve"> для матерей с пятью и более дет</w:t>
      </w:r>
      <w:r>
        <w:t>ь</w:t>
      </w:r>
      <w:r>
        <w:t>ми;</w:t>
      </w:r>
    </w:p>
    <w:p w:rsidR="00BA3C9A" w:rsidRDefault="00BA3C9A" w:rsidP="0046689E">
      <w:pPr>
        <w:pStyle w:val="Bullet1GR"/>
      </w:pPr>
      <w:r>
        <w:t xml:space="preserve">от уровня жизни семьи </w:t>
      </w:r>
      <w:r w:rsidR="0046689E">
        <w:t xml:space="preserve">− 36% </w:t>
      </w:r>
      <w:r>
        <w:t>для наиболее бедных семей и 42</w:t>
      </w:r>
      <w:r w:rsidR="0046689E">
        <w:t xml:space="preserve">% </w:t>
      </w:r>
      <w:r>
        <w:t>для на</w:t>
      </w:r>
      <w:r>
        <w:t>и</w:t>
      </w:r>
      <w:r>
        <w:t>более богатых семей. Место проживания и уровень образования на этот показатель не влияют. Наибольшие расхождения в показателе безработ</w:t>
      </w:r>
      <w:r>
        <w:t>и</w:t>
      </w:r>
      <w:r>
        <w:t>цы отмечены среди молодежи: среди девушек безработных было 33,9</w:t>
      </w:r>
      <w:r w:rsidR="0046689E">
        <w:t>%</w:t>
      </w:r>
      <w:r>
        <w:t>, а</w:t>
      </w:r>
      <w:r w:rsidR="0046689E">
        <w:t> среди юношей −</w:t>
      </w:r>
      <w:r>
        <w:t xml:space="preserve"> 24,3</w:t>
      </w:r>
      <w:r w:rsidR="0046689E">
        <w:t>%</w:t>
      </w:r>
      <w:r>
        <w:t>. Что касается места проживания, то бе</w:t>
      </w:r>
      <w:r>
        <w:t>з</w:t>
      </w:r>
      <w:r>
        <w:t>работица выше для девушек, проживающих в городах (34</w:t>
      </w:r>
      <w:r w:rsidR="0046689E">
        <w:t xml:space="preserve">% </w:t>
      </w:r>
      <w:r>
        <w:t>против 21</w:t>
      </w:r>
      <w:r w:rsidR="0046689E">
        <w:t xml:space="preserve">% </w:t>
      </w:r>
      <w:r>
        <w:t>для юн</w:t>
      </w:r>
      <w:r>
        <w:t>о</w:t>
      </w:r>
      <w:r>
        <w:t>шей).</w:t>
      </w:r>
    </w:p>
    <w:p w:rsidR="00BA3C9A" w:rsidRDefault="0046689E" w:rsidP="00BA3C9A">
      <w:pPr>
        <w:pStyle w:val="SingleTxtGR"/>
      </w:pPr>
      <w:r>
        <w:t>28.</w:t>
      </w:r>
      <w:r>
        <w:tab/>
      </w:r>
      <w:r w:rsidR="00BA3C9A">
        <w:t>Если говорить об экономических сферах деятельности, то в 2008 году наибольшее число женщин было занято в первичном секторе (66</w:t>
      </w:r>
      <w:r>
        <w:t>%</w:t>
      </w:r>
      <w:r w:rsidR="00BA3C9A">
        <w:t>) и трети</w:t>
      </w:r>
      <w:r w:rsidR="00BA3C9A">
        <w:t>ч</w:t>
      </w:r>
      <w:r w:rsidR="00BA3C9A">
        <w:t>ном секторе (27</w:t>
      </w:r>
      <w:r>
        <w:t>%</w:t>
      </w:r>
      <w:r w:rsidR="00BA3C9A">
        <w:t>). Во в</w:t>
      </w:r>
      <w:r>
        <w:t>торичном секторе их было всего 7%</w:t>
      </w:r>
      <w:r w:rsidR="00BA3C9A">
        <w:t>. Из числа эконом</w:t>
      </w:r>
      <w:r w:rsidR="00BA3C9A">
        <w:t>и</w:t>
      </w:r>
      <w:r w:rsidR="00BA3C9A">
        <w:t xml:space="preserve">чески </w:t>
      </w:r>
      <w:r>
        <w:t xml:space="preserve">активного женского населения 97% </w:t>
      </w:r>
      <w:r w:rsidR="00BA3C9A">
        <w:t>работают в неформальном сек</w:t>
      </w:r>
      <w:r>
        <w:t>торе и всего 3% −</w:t>
      </w:r>
      <w:r w:rsidR="00BA3C9A">
        <w:t xml:space="preserve"> в формальном секторе, из которых 2,2</w:t>
      </w:r>
      <w:r>
        <w:t>%</w:t>
      </w:r>
      <w:r w:rsidR="00BA3C9A">
        <w:t xml:space="preserve"> заняты в государст</w:t>
      </w:r>
      <w:r>
        <w:t>венном секторе и 0</w:t>
      </w:r>
      <w:r w:rsidR="00BA3C9A">
        <w:t>,8</w:t>
      </w:r>
      <w:r>
        <w:t xml:space="preserve">% </w:t>
      </w:r>
      <w:r w:rsidR="00BA3C9A">
        <w:t>– в частном сект</w:t>
      </w:r>
      <w:r w:rsidR="00BA3C9A">
        <w:t>о</w:t>
      </w:r>
      <w:r w:rsidR="00BA3C9A">
        <w:t>ре.</w:t>
      </w:r>
    </w:p>
    <w:p w:rsidR="00BA3C9A" w:rsidRDefault="00BA3C9A" w:rsidP="0046689E">
      <w:pPr>
        <w:pStyle w:val="H23GR"/>
      </w:pPr>
      <w:r>
        <w:tab/>
        <w:t>b)</w:t>
      </w:r>
      <w:r>
        <w:tab/>
        <w:t>В сфере управления</w:t>
      </w:r>
    </w:p>
    <w:p w:rsidR="00BA3C9A" w:rsidRDefault="00BA3C9A" w:rsidP="0046689E">
      <w:pPr>
        <w:pStyle w:val="H4GR"/>
        <w:spacing w:before="240"/>
      </w:pPr>
      <w:r>
        <w:tab/>
      </w:r>
      <w:r>
        <w:tab/>
        <w:t>Участие женщин в принятии решений</w:t>
      </w:r>
    </w:p>
    <w:p w:rsidR="00BA3C9A" w:rsidRDefault="0046689E" w:rsidP="00BA3C9A">
      <w:pPr>
        <w:pStyle w:val="SingleTxtGR"/>
      </w:pPr>
      <w:r>
        <w:t>29.</w:t>
      </w:r>
      <w:r>
        <w:tab/>
      </w:r>
      <w:r w:rsidR="00BA3C9A">
        <w:t>Показатель участия женщин (ПУЖ) вычисляется с использованием трех переменных: участие в экономической жизни и принятии решений в этой сф</w:t>
      </w:r>
      <w:r w:rsidR="00BA3C9A">
        <w:t>е</w:t>
      </w:r>
      <w:r w:rsidR="00BA3C9A">
        <w:t>ре, участие в политической жизни и принятии решений в этой сфере и участие в контроле над экономическими ресурсами. В 2007 году этот показатель с</w:t>
      </w:r>
      <w:r w:rsidR="00BA3C9A">
        <w:t>о</w:t>
      </w:r>
      <w:r w:rsidR="00BA3C9A">
        <w:t>ставлял 0,33. Он увеличился с 2000 года, когда он составлял 0,11, но остается одним из самых низких в мире. Для вычисления этого сводного показателя и</w:t>
      </w:r>
      <w:r w:rsidR="00BA3C9A">
        <w:t>с</w:t>
      </w:r>
      <w:r w:rsidR="00BA3C9A">
        <w:t>польз</w:t>
      </w:r>
      <w:r w:rsidR="00BA3C9A">
        <w:t>о</w:t>
      </w:r>
      <w:r w:rsidR="00BA3C9A">
        <w:t>вались следующие данные:</w:t>
      </w:r>
    </w:p>
    <w:p w:rsidR="00BA3C9A" w:rsidRDefault="00BA3C9A" w:rsidP="00FD3634">
      <w:pPr>
        <w:pStyle w:val="Bullet1GR"/>
      </w:pPr>
      <w:r>
        <w:t>доход женщин, рассчитанный по паритету покупательной способности, оценивается в 887 долл. США (этот показатель лишь незначительно и</w:t>
      </w:r>
      <w:r>
        <w:t>з</w:t>
      </w:r>
      <w:r>
        <w:t>менился с 1998 года, когда он составлял 700 долл. США);</w:t>
      </w:r>
    </w:p>
    <w:p w:rsidR="00BA3C9A" w:rsidRDefault="00FD3634" w:rsidP="00FD3634">
      <w:pPr>
        <w:pStyle w:val="Bullet1GR"/>
      </w:pPr>
      <w:r>
        <w:t xml:space="preserve">женщины занимали 10% </w:t>
      </w:r>
      <w:r w:rsidR="00BA3C9A">
        <w:t>высши</w:t>
      </w:r>
      <w:r>
        <w:t xml:space="preserve">х и руководящих должностей и 25% </w:t>
      </w:r>
      <w:r w:rsidR="00BA3C9A">
        <w:t>должностей сп</w:t>
      </w:r>
      <w:r w:rsidR="00BA3C9A">
        <w:t>е</w:t>
      </w:r>
      <w:r w:rsidR="00BA3C9A">
        <w:t>циалистов.</w:t>
      </w:r>
    </w:p>
    <w:p w:rsidR="00BA3C9A" w:rsidRPr="00FD3634" w:rsidRDefault="00BA3C9A" w:rsidP="00FD3634">
      <w:pPr>
        <w:pStyle w:val="H4GR"/>
        <w:spacing w:before="240"/>
        <w:rPr>
          <w:iCs/>
        </w:rPr>
      </w:pPr>
      <w:r w:rsidRPr="00FD3634">
        <w:rPr>
          <w:iCs/>
        </w:rPr>
        <w:tab/>
      </w:r>
      <w:r w:rsidRPr="00FD3634">
        <w:rPr>
          <w:iCs/>
        </w:rPr>
        <w:tab/>
        <w:t>Политическое управление</w:t>
      </w:r>
    </w:p>
    <w:p w:rsidR="00BA3C9A" w:rsidRDefault="00FD3634" w:rsidP="00BA3C9A">
      <w:pPr>
        <w:pStyle w:val="SingleTxtGR"/>
      </w:pPr>
      <w:r>
        <w:t>30.</w:t>
      </w:r>
      <w:r>
        <w:tab/>
      </w:r>
      <w:r w:rsidR="00BA3C9A">
        <w:t>Участие женщин в политическом управлении определяется по их прису</w:t>
      </w:r>
      <w:r w:rsidR="00BA3C9A">
        <w:t>т</w:t>
      </w:r>
      <w:r w:rsidR="00BA3C9A">
        <w:t>ствию в институтах Республики, политических партиях и международных о</w:t>
      </w:r>
      <w:r w:rsidR="00BA3C9A">
        <w:t>р</w:t>
      </w:r>
      <w:r w:rsidR="00BA3C9A">
        <w:t xml:space="preserve">ганизациях. </w:t>
      </w:r>
    </w:p>
    <w:p w:rsidR="00BA3C9A" w:rsidRDefault="00FD3634" w:rsidP="00BA3C9A">
      <w:pPr>
        <w:pStyle w:val="SingleTxtGR"/>
      </w:pPr>
      <w:r>
        <w:t>31.</w:t>
      </w:r>
      <w:r>
        <w:tab/>
      </w:r>
      <w:r w:rsidR="00BA3C9A">
        <w:t>В области политического управления в Нигере 7 июня 2000 года был принят закон № 2000 008, который ввел систему квот, обеспечивающую пре</w:t>
      </w:r>
      <w:r w:rsidR="00BA3C9A">
        <w:t>д</w:t>
      </w:r>
      <w:r w:rsidR="00BA3C9A">
        <w:t>ставле</w:t>
      </w:r>
      <w:r w:rsidR="00BA3C9A">
        <w:t>н</w:t>
      </w:r>
      <w:r w:rsidR="00BA3C9A">
        <w:t>ность мужчин и женщин на должностях, заполняемых путем назначения (25</w:t>
      </w:r>
      <w:r>
        <w:t>%</w:t>
      </w:r>
      <w:r w:rsidR="00BA3C9A">
        <w:t>), и выборных должностях (10</w:t>
      </w:r>
      <w:r>
        <w:t>%</w:t>
      </w:r>
      <w:r w:rsidR="00BA3C9A">
        <w:t xml:space="preserve">). </w:t>
      </w:r>
    </w:p>
    <w:p w:rsidR="00BA3C9A" w:rsidRDefault="00FD3634" w:rsidP="00BA3C9A">
      <w:pPr>
        <w:pStyle w:val="SingleTxtGR"/>
      </w:pPr>
      <w:r>
        <w:t>32.</w:t>
      </w:r>
      <w:r>
        <w:tab/>
        <w:t>С 2000 по 2004 год</w:t>
      </w:r>
      <w:r w:rsidR="00BA3C9A">
        <w:t xml:space="preserve"> в Национальном собрании заседала всего одна же</w:t>
      </w:r>
      <w:r w:rsidR="00BA3C9A">
        <w:t>н</w:t>
      </w:r>
      <w:r w:rsidR="00BA3C9A">
        <w:t>щина. В 2008 году в числе 113 избранных депутатов было 13 женщин, что с</w:t>
      </w:r>
      <w:r w:rsidR="00BA3C9A">
        <w:t>о</w:t>
      </w:r>
      <w:r w:rsidR="00BA3C9A">
        <w:t>ставляет 12,5</w:t>
      </w:r>
      <w:r>
        <w:t>%</w:t>
      </w:r>
      <w:r w:rsidR="00BA3C9A">
        <w:t xml:space="preserve">. В нынешнем составе законодательного органа из 113 депутатов 15 женщин. В 2008 году в правительстве из 31 министерского портфеля </w:t>
      </w:r>
      <w:r>
        <w:t>8</w:t>
      </w:r>
      <w:r w:rsidR="00BA3C9A">
        <w:t xml:space="preserve"> пр</w:t>
      </w:r>
      <w:r w:rsidR="00BA3C9A">
        <w:t>и</w:t>
      </w:r>
      <w:r w:rsidR="00BA3C9A">
        <w:t>надлежали женщинам, что составляет 25</w:t>
      </w:r>
      <w:r>
        <w:t>%</w:t>
      </w:r>
      <w:r w:rsidR="00BA3C9A">
        <w:t>. В 2011 году из 24 мин</w:t>
      </w:r>
      <w:r w:rsidR="00BA3C9A">
        <w:t>и</w:t>
      </w:r>
      <w:r w:rsidR="00BA3C9A">
        <w:t xml:space="preserve">стерских должностей </w:t>
      </w:r>
      <w:r>
        <w:t>6</w:t>
      </w:r>
      <w:r w:rsidR="00BA3C9A">
        <w:t xml:space="preserve"> занимали женщины (25</w:t>
      </w:r>
      <w:r>
        <w:t>%</w:t>
      </w:r>
      <w:r w:rsidR="00BA3C9A">
        <w:t>).</w:t>
      </w:r>
    </w:p>
    <w:p w:rsidR="00BA3C9A" w:rsidRPr="00FD3634" w:rsidRDefault="00FD3634" w:rsidP="00FD3634">
      <w:pPr>
        <w:pStyle w:val="H4GR"/>
        <w:spacing w:before="240"/>
        <w:rPr>
          <w:iCs/>
        </w:rPr>
      </w:pPr>
      <w:r>
        <w:rPr>
          <w:iCs/>
        </w:rPr>
        <w:tab/>
      </w:r>
      <w:r>
        <w:rPr>
          <w:iCs/>
        </w:rPr>
        <w:tab/>
      </w:r>
      <w:r w:rsidR="00BA3C9A" w:rsidRPr="00FD3634">
        <w:rPr>
          <w:iCs/>
        </w:rPr>
        <w:t>Децентрализация и местное самоуправление</w:t>
      </w:r>
    </w:p>
    <w:p w:rsidR="00BA3C9A" w:rsidRDefault="00FD3634" w:rsidP="00BA3C9A">
      <w:pPr>
        <w:pStyle w:val="SingleTxtGR"/>
      </w:pPr>
      <w:r>
        <w:t>33.</w:t>
      </w:r>
      <w:r>
        <w:tab/>
      </w:r>
      <w:r w:rsidR="00BA3C9A">
        <w:t>В 2004</w:t>
      </w:r>
      <w:r>
        <w:t>−</w:t>
      </w:r>
      <w:r w:rsidR="00BA3C9A">
        <w:t>2007 годах в числе 3 747 членов местных советов была 671 же</w:t>
      </w:r>
      <w:r w:rsidR="00BA3C9A">
        <w:t>н</w:t>
      </w:r>
      <w:r w:rsidR="00BA3C9A">
        <w:t>щина (17,6</w:t>
      </w:r>
      <w:r>
        <w:t>%</w:t>
      </w:r>
      <w:r w:rsidR="00BA3C9A">
        <w:t>). Эта цифра свидетельствует о неуклонном росте числа женщин в органах местного самоуправления. В тот же период в числе 245 м</w:t>
      </w:r>
      <w:r w:rsidR="00BA3C9A">
        <w:t>э</w:t>
      </w:r>
      <w:r w:rsidR="00BA3C9A">
        <w:t>ров было шесть женщин.</w:t>
      </w:r>
    </w:p>
    <w:p w:rsidR="00BA3C9A" w:rsidRPr="00D045E3" w:rsidRDefault="00D045E3" w:rsidP="00D045E3">
      <w:pPr>
        <w:pStyle w:val="Heading1"/>
        <w:spacing w:after="120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BA3C9A" w:rsidRPr="00D045E3">
        <w:rPr>
          <w:b w:val="0"/>
        </w:rPr>
        <w:t>Таблица 6</w:t>
      </w:r>
      <w:r w:rsidRPr="00D045E3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 w:rsidRPr="00D045E3">
        <w:t xml:space="preserve">Распределение мест в органах местного самоуправления </w:t>
      </w:r>
      <w:r>
        <w:br/>
      </w:r>
      <w:r>
        <w:tab/>
      </w:r>
      <w:r>
        <w:tab/>
      </w:r>
      <w:r w:rsidR="00BA3C9A" w:rsidRPr="00D045E3">
        <w:t>по результатам</w:t>
      </w:r>
      <w:r w:rsidRPr="00D045E3">
        <w:t xml:space="preserve"> </w:t>
      </w:r>
      <w:r w:rsidR="00BA3C9A" w:rsidRPr="00D045E3">
        <w:t>выб</w:t>
      </w:r>
      <w:r w:rsidR="00BA3C9A" w:rsidRPr="00D045E3">
        <w:t>о</w:t>
      </w:r>
      <w:r w:rsidR="00BA3C9A" w:rsidRPr="00D045E3">
        <w:t>ров 2011 года</w:t>
      </w:r>
    </w:p>
    <w:tbl>
      <w:tblPr>
        <w:tblW w:w="7371" w:type="dxa"/>
        <w:tblInd w:w="1134" w:type="dxa"/>
        <w:tblBorders>
          <w:top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794"/>
        <w:gridCol w:w="909"/>
        <w:gridCol w:w="924"/>
        <w:gridCol w:w="784"/>
        <w:gridCol w:w="960"/>
      </w:tblGrid>
      <w:tr w:rsidR="00D045E3" w:rsidRPr="00226C68" w:rsidTr="00D045E3">
        <w:trPr>
          <w:trHeight w:val="240"/>
          <w:tblHeader/>
        </w:trPr>
        <w:tc>
          <w:tcPr>
            <w:tcW w:w="3794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 xml:space="preserve">Мужчины </w:t>
            </w:r>
          </w:p>
        </w:tc>
        <w:tc>
          <w:tcPr>
            <w:tcW w:w="924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Женщины</w:t>
            </w:r>
          </w:p>
        </w:tc>
        <w:tc>
          <w:tcPr>
            <w:tcW w:w="784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b/>
                <w:i/>
                <w:spacing w:val="4"/>
                <w:w w:val="103"/>
                <w:kern w:val="14"/>
                <w:sz w:val="16"/>
              </w:rPr>
              <w:t>Всего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% женщин</w:t>
            </w:r>
          </w:p>
        </w:tc>
      </w:tr>
      <w:tr w:rsidR="00D045E3" w:rsidRPr="00226C68" w:rsidTr="00D045E3">
        <w:trPr>
          <w:trHeight w:val="240"/>
        </w:trPr>
        <w:tc>
          <w:tcPr>
            <w:tcW w:w="3794" w:type="dxa"/>
            <w:tcBorders>
              <w:top w:val="single" w:sz="12" w:space="0" w:color="000000"/>
            </w:tcBorders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Члены региональных советов</w:t>
            </w:r>
          </w:p>
        </w:tc>
        <w:tc>
          <w:tcPr>
            <w:tcW w:w="909" w:type="dxa"/>
            <w:tcBorders>
              <w:top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224</w:t>
            </w:r>
          </w:p>
        </w:tc>
        <w:tc>
          <w:tcPr>
            <w:tcW w:w="924" w:type="dxa"/>
            <w:tcBorders>
              <w:top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36</w:t>
            </w:r>
          </w:p>
        </w:tc>
        <w:tc>
          <w:tcPr>
            <w:tcW w:w="784" w:type="dxa"/>
            <w:tcBorders>
              <w:top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260</w:t>
            </w:r>
          </w:p>
        </w:tc>
        <w:tc>
          <w:tcPr>
            <w:tcW w:w="960" w:type="dxa"/>
            <w:tcBorders>
              <w:top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13</w:t>
            </w:r>
          </w:p>
        </w:tc>
      </w:tr>
      <w:tr w:rsidR="00D045E3" w:rsidRPr="00226C68" w:rsidTr="00D045E3">
        <w:trPr>
          <w:trHeight w:val="240"/>
        </w:trPr>
        <w:tc>
          <w:tcPr>
            <w:tcW w:w="3794" w:type="dxa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Члены муниципальных и окружных сов</w:t>
            </w:r>
            <w:r w:rsidRPr="00226C68">
              <w:rPr>
                <w:spacing w:val="4"/>
                <w:w w:val="103"/>
                <w:kern w:val="14"/>
                <w:sz w:val="18"/>
              </w:rPr>
              <w:t>е</w:t>
            </w:r>
            <w:r w:rsidRPr="00226C68">
              <w:rPr>
                <w:spacing w:val="4"/>
                <w:w w:val="103"/>
                <w:kern w:val="14"/>
                <w:sz w:val="18"/>
              </w:rPr>
              <w:t>тов</w:t>
            </w:r>
          </w:p>
        </w:tc>
        <w:tc>
          <w:tcPr>
            <w:tcW w:w="909" w:type="dxa"/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3 092</w:t>
            </w:r>
          </w:p>
        </w:tc>
        <w:tc>
          <w:tcPr>
            <w:tcW w:w="924" w:type="dxa"/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584</w:t>
            </w:r>
          </w:p>
        </w:tc>
        <w:tc>
          <w:tcPr>
            <w:tcW w:w="784" w:type="dxa"/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3 676</w:t>
            </w:r>
          </w:p>
        </w:tc>
        <w:tc>
          <w:tcPr>
            <w:tcW w:w="960" w:type="dxa"/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15</w:t>
            </w:r>
          </w:p>
        </w:tc>
      </w:tr>
      <w:tr w:rsidR="00D045E3" w:rsidRPr="00226C68" w:rsidTr="00D045E3">
        <w:trPr>
          <w:trHeight w:val="240"/>
        </w:trPr>
        <w:tc>
          <w:tcPr>
            <w:tcW w:w="3794" w:type="dxa"/>
            <w:tcBorders>
              <w:bottom w:val="single" w:sz="4" w:space="0" w:color="000000"/>
            </w:tcBorders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Члены городских советов</w:t>
            </w:r>
          </w:p>
        </w:tc>
        <w:tc>
          <w:tcPr>
            <w:tcW w:w="909" w:type="dxa"/>
            <w:tcBorders>
              <w:bottom w:val="single" w:sz="4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87</w:t>
            </w:r>
          </w:p>
        </w:tc>
        <w:tc>
          <w:tcPr>
            <w:tcW w:w="924" w:type="dxa"/>
            <w:tcBorders>
              <w:bottom w:val="single" w:sz="4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17</w:t>
            </w:r>
          </w:p>
        </w:tc>
        <w:tc>
          <w:tcPr>
            <w:tcW w:w="784" w:type="dxa"/>
            <w:tcBorders>
              <w:bottom w:val="single" w:sz="4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104</w:t>
            </w:r>
          </w:p>
        </w:tc>
        <w:tc>
          <w:tcPr>
            <w:tcW w:w="960" w:type="dxa"/>
            <w:tcBorders>
              <w:bottom w:val="single" w:sz="4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40" w:after="40" w:line="220" w:lineRule="atLeast"/>
              <w:ind w:left="0" w:right="0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16</w:t>
            </w:r>
          </w:p>
        </w:tc>
      </w:tr>
      <w:tr w:rsidR="00D045E3" w:rsidRPr="00226C68" w:rsidTr="00D045E3">
        <w:trPr>
          <w:trHeight w:val="240"/>
        </w:trPr>
        <w:tc>
          <w:tcPr>
            <w:tcW w:w="3794" w:type="dxa"/>
            <w:tcBorders>
              <w:top w:val="single" w:sz="4" w:space="0" w:color="000000"/>
              <w:bottom w:val="single" w:sz="12" w:space="0" w:color="000000"/>
            </w:tcBorders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Итого</w:t>
            </w:r>
          </w:p>
        </w:tc>
        <w:tc>
          <w:tcPr>
            <w:tcW w:w="909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3 403</w:t>
            </w:r>
          </w:p>
        </w:tc>
        <w:tc>
          <w:tcPr>
            <w:tcW w:w="924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637</w:t>
            </w:r>
          </w:p>
        </w:tc>
        <w:tc>
          <w:tcPr>
            <w:tcW w:w="784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4 040</w:t>
            </w:r>
          </w:p>
        </w:tc>
        <w:tc>
          <w:tcPr>
            <w:tcW w:w="960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D045E3" w:rsidRPr="00226C68" w:rsidRDefault="00D045E3" w:rsidP="00133B66">
            <w:pPr>
              <w:pStyle w:val="SingleTxtG"/>
              <w:suppressAutoHyphens w:val="0"/>
              <w:spacing w:before="80" w:after="80" w:line="220" w:lineRule="atLeas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226C68">
              <w:rPr>
                <w:b/>
                <w:spacing w:val="4"/>
                <w:w w:val="103"/>
                <w:kern w:val="14"/>
                <w:sz w:val="18"/>
              </w:rPr>
              <w:t>15</w:t>
            </w:r>
          </w:p>
        </w:tc>
      </w:tr>
    </w:tbl>
    <w:p w:rsidR="00BA3C9A" w:rsidRDefault="00BA3C9A" w:rsidP="00D045E3">
      <w:pPr>
        <w:pStyle w:val="H23GR"/>
      </w:pPr>
      <w:r>
        <w:tab/>
        <w:t>c)</w:t>
      </w:r>
      <w:r>
        <w:tab/>
        <w:t>В сфере здравоохранения</w:t>
      </w:r>
    </w:p>
    <w:p w:rsidR="00BA3C9A" w:rsidRDefault="00D045E3" w:rsidP="00BA3C9A">
      <w:pPr>
        <w:pStyle w:val="SingleTxtGR"/>
      </w:pPr>
      <w:r>
        <w:t>34.</w:t>
      </w:r>
      <w:r>
        <w:tab/>
      </w:r>
      <w:r w:rsidR="00BA3C9A">
        <w:t>Осуществление плана развития здравоохранения (ПРЗ) опирается, среди прочего, на следующие при</w:t>
      </w:r>
      <w:r w:rsidR="00BA3C9A">
        <w:t>н</w:t>
      </w:r>
      <w:r w:rsidR="00BA3C9A">
        <w:t>ципы и ценности:</w:t>
      </w:r>
    </w:p>
    <w:p w:rsidR="00BA3C9A" w:rsidRDefault="00BA3C9A" w:rsidP="00D045E3">
      <w:pPr>
        <w:pStyle w:val="Bullet1GR"/>
      </w:pPr>
      <w:r>
        <w:t>всеобщее право на охрану здоровья;</w:t>
      </w:r>
    </w:p>
    <w:p w:rsidR="00BA3C9A" w:rsidRDefault="00BA3C9A" w:rsidP="00D045E3">
      <w:pPr>
        <w:pStyle w:val="Bullet1GR"/>
      </w:pPr>
      <w:r>
        <w:t xml:space="preserve">соблюдение этических норм в сфере здравоохранения и прав человека. </w:t>
      </w:r>
    </w:p>
    <w:p w:rsidR="00BA3C9A" w:rsidRDefault="00D045E3" w:rsidP="00BA3C9A">
      <w:pPr>
        <w:pStyle w:val="SingleTxtGR"/>
      </w:pPr>
      <w:r>
        <w:t>35.</w:t>
      </w:r>
      <w:r>
        <w:tab/>
      </w:r>
      <w:r w:rsidR="00BA3C9A">
        <w:t>Значительные результаты достигнуты в области охраны здоровья же</w:t>
      </w:r>
      <w:r w:rsidR="00BA3C9A">
        <w:t>н</w:t>
      </w:r>
      <w:r w:rsidR="00BA3C9A">
        <w:t>щин: расширена сеть медицинских учреждений, повышено качество профила</w:t>
      </w:r>
      <w:r w:rsidR="00BA3C9A">
        <w:t>к</w:t>
      </w:r>
      <w:r w:rsidR="00BA3C9A">
        <w:t>тики и лечения заболеваний, в том числе за счет вакцинаций, организации ко</w:t>
      </w:r>
      <w:r w:rsidR="00BA3C9A">
        <w:t>н</w:t>
      </w:r>
      <w:r w:rsidR="00BA3C9A">
        <w:t>сультаций в дородовой период, ухода за новорожденными и использования о</w:t>
      </w:r>
      <w:r w:rsidR="00BA3C9A">
        <w:t>б</w:t>
      </w:r>
      <w:r w:rsidR="00BA3C9A">
        <w:t>работанных инсектицидами противомоскитных сеток. Введение в 2006 году бесплатного лечения детей в возрасте до пяти лет и некоторых бесплатных у</w:t>
      </w:r>
      <w:r w:rsidR="00BA3C9A">
        <w:t>с</w:t>
      </w:r>
      <w:r w:rsidR="00BA3C9A">
        <w:t>луг по охране здоровья матерей привело к увеличению числа жителей, охваче</w:t>
      </w:r>
      <w:r w:rsidR="00BA3C9A">
        <w:t>н</w:t>
      </w:r>
      <w:r w:rsidR="00BA3C9A">
        <w:t>ных проф</w:t>
      </w:r>
      <w:r w:rsidR="00BA3C9A">
        <w:t>и</w:t>
      </w:r>
      <w:r w:rsidR="00BA3C9A">
        <w:t xml:space="preserve">лактическими и лечебными услугами. </w:t>
      </w:r>
    </w:p>
    <w:p w:rsidR="00BA3C9A" w:rsidRDefault="00D045E3" w:rsidP="00BA3C9A">
      <w:pPr>
        <w:pStyle w:val="SingleTxtGR"/>
      </w:pPr>
      <w:r>
        <w:t>36.</w:t>
      </w:r>
      <w:r>
        <w:tab/>
      </w:r>
      <w:r w:rsidR="00BA3C9A">
        <w:t>Показатель охвата медицинскими услугами составляет 71</w:t>
      </w:r>
      <w:r>
        <w:t>%</w:t>
      </w:r>
      <w:r w:rsidR="00BA3C9A">
        <w:t>, однако доля населения, имеющая доступ к медицинским центрам, предлагающим мин</w:t>
      </w:r>
      <w:r w:rsidR="00BA3C9A">
        <w:t>и</w:t>
      </w:r>
      <w:r w:rsidR="00BA3C9A">
        <w:t>мальный комплекс услуг и находящимся в радиусе до пяти километров, по-прежнему о</w:t>
      </w:r>
      <w:r>
        <w:t xml:space="preserve">стается на низком уровне: 44,08% в 2009 году и 48,34% </w:t>
      </w:r>
      <w:r w:rsidR="00BA3C9A">
        <w:t>в первом квартале 2010 года.</w:t>
      </w:r>
    </w:p>
    <w:p w:rsidR="00BA3C9A" w:rsidRDefault="00D045E3" w:rsidP="00BA3C9A">
      <w:pPr>
        <w:pStyle w:val="SingleTxtGR"/>
      </w:pPr>
      <w:r>
        <w:t>37.</w:t>
      </w:r>
      <w:r>
        <w:tab/>
      </w:r>
      <w:r w:rsidR="00BA3C9A">
        <w:t>Для обеспечения доступа уязвимых групп населения к медицинским у</w:t>
      </w:r>
      <w:r w:rsidR="00BA3C9A">
        <w:t>с</w:t>
      </w:r>
      <w:r w:rsidR="00BA3C9A">
        <w:t>лугам правительство ввело следующие бесплатные услуги: кесарево сечение (2005 год), лечение детей в возрасте до пяти лет, консультации в дородовой п</w:t>
      </w:r>
      <w:r w:rsidR="00BA3C9A">
        <w:t>е</w:t>
      </w:r>
      <w:r w:rsidR="00BA3C9A">
        <w:t>риод, консультации по вопросам планирования семьи, лечение онкологических заболеваний у женщин (2006 год), лечение ВИЧ-инфицированных и лечение послеродовых свищей. В 2008 году число детей в возрасте до пяти лет, пол</w:t>
      </w:r>
      <w:r w:rsidR="00BA3C9A">
        <w:t>у</w:t>
      </w:r>
      <w:r w:rsidR="00BA3C9A">
        <w:t>чивших бесплатное лечение, составило 4 422 864, а в 2009 году эта цифра ув</w:t>
      </w:r>
      <w:r w:rsidR="00BA3C9A">
        <w:t>е</w:t>
      </w:r>
      <w:r w:rsidR="00BA3C9A">
        <w:t>личилась до 5 184 321; число родов с помощью кесарева сечения увеличилось с 5 698 в 2008 году до 8 799 в 2009 году.</w:t>
      </w:r>
    </w:p>
    <w:p w:rsidR="00BA3C9A" w:rsidRDefault="00D045E3" w:rsidP="00BA3C9A">
      <w:pPr>
        <w:pStyle w:val="SingleTxtGR"/>
      </w:pPr>
      <w:r>
        <w:t>38.</w:t>
      </w:r>
      <w:r>
        <w:tab/>
      </w:r>
      <w:r w:rsidR="00BA3C9A">
        <w:t>Нигер ввел бесплатное лечение женщин, страдающих от послеродового свища. В 2003</w:t>
      </w:r>
      <w:r>
        <w:t>−</w:t>
      </w:r>
      <w:r w:rsidR="00BA3C9A">
        <w:t>2009 годах в Тахуа, Ниамее и Зиндере было подготовлено знач</w:t>
      </w:r>
      <w:r w:rsidR="00BA3C9A">
        <w:t>и</w:t>
      </w:r>
      <w:r w:rsidR="00BA3C9A">
        <w:t>тельное число врачей по специальности хирургия свища. Согласно статистич</w:t>
      </w:r>
      <w:r w:rsidR="00BA3C9A">
        <w:t>е</w:t>
      </w:r>
      <w:r w:rsidR="00BA3C9A">
        <w:t>ским да</w:t>
      </w:r>
      <w:r w:rsidR="00BA3C9A">
        <w:t>н</w:t>
      </w:r>
      <w:r w:rsidR="00BA3C9A">
        <w:t>ным, в больнице Ниамея было проведено 797 хирургических операций по удалению свища. В рамках социально-эк</w:t>
      </w:r>
      <w:r>
        <w:t>ономической адаптации более 600 </w:t>
      </w:r>
      <w:r w:rsidR="00BA3C9A">
        <w:t>женщин прошли подготовку по организации приносящей доход деятельн</w:t>
      </w:r>
      <w:r w:rsidR="00BA3C9A">
        <w:t>о</w:t>
      </w:r>
      <w:r w:rsidR="00BA3C9A">
        <w:t>сти и вернулись в свои общины. Кроме того, каждая из женщин, прошедших подготовку, получила 50 000 франков КФА на организацию экономической де</w:t>
      </w:r>
      <w:r w:rsidR="00BA3C9A">
        <w:t>я</w:t>
      </w:r>
      <w:r w:rsidR="00BA3C9A">
        <w:t>тельности, обеспечивающей их материальную независимость. Включение х</w:t>
      </w:r>
      <w:r w:rsidR="00BA3C9A">
        <w:t>и</w:t>
      </w:r>
      <w:r w:rsidR="00BA3C9A">
        <w:t>рургических операций по удалению свища в программы репродуктивного зд</w:t>
      </w:r>
      <w:r w:rsidR="00BA3C9A">
        <w:t>о</w:t>
      </w:r>
      <w:r w:rsidR="00BA3C9A">
        <w:t>ровья и национальные планы развития здравоохранения (2005</w:t>
      </w:r>
      <w:r>
        <w:t>−</w:t>
      </w:r>
      <w:r w:rsidR="00BA3C9A">
        <w:t>2010 годы и 2011</w:t>
      </w:r>
      <w:r>
        <w:t>−</w:t>
      </w:r>
      <w:r w:rsidR="00BA3C9A">
        <w:t>2015 годы) представляет собой важное достижение в борьбе с послерод</w:t>
      </w:r>
      <w:r w:rsidR="00BA3C9A">
        <w:t>о</w:t>
      </w:r>
      <w:r w:rsidR="00BA3C9A">
        <w:t>вым св</w:t>
      </w:r>
      <w:r w:rsidR="00BA3C9A">
        <w:t>и</w:t>
      </w:r>
      <w:r w:rsidR="00BA3C9A">
        <w:t xml:space="preserve">щем. </w:t>
      </w:r>
    </w:p>
    <w:p w:rsidR="00BA3C9A" w:rsidRDefault="00D045E3" w:rsidP="00BA3C9A">
      <w:pPr>
        <w:pStyle w:val="SingleTxtGR"/>
      </w:pPr>
      <w:r>
        <w:t>39.</w:t>
      </w:r>
      <w:r>
        <w:tab/>
      </w:r>
      <w:r w:rsidR="00BA3C9A">
        <w:t>Зафиксированные в 2009 году показатели материнской (648</w:t>
      </w:r>
      <w:r w:rsidR="008F0EAF" w:rsidRPr="008F0EAF">
        <w:t>‰</w:t>
      </w:r>
      <w:r w:rsidR="00BA3C9A">
        <w:t>) и младе</w:t>
      </w:r>
      <w:r w:rsidR="00BA3C9A">
        <w:t>н</w:t>
      </w:r>
      <w:r w:rsidR="00BA3C9A">
        <w:t>ческо-детской (198</w:t>
      </w:r>
      <w:r w:rsidR="008F0EAF" w:rsidRPr="008F0EAF">
        <w:t>‰</w:t>
      </w:r>
      <w:r w:rsidR="00BA3C9A">
        <w:t>) смертности по-прежнему остаются на весьма высоком уровне, что затрудняет достижение целей в области развития 4 и 5, сформул</w:t>
      </w:r>
      <w:r w:rsidR="00BA3C9A">
        <w:t>и</w:t>
      </w:r>
      <w:r w:rsidR="00BA3C9A">
        <w:t>рованных в Декларации тысячелетия.</w:t>
      </w:r>
    </w:p>
    <w:p w:rsidR="00BA3C9A" w:rsidRDefault="008F0EAF" w:rsidP="00BA3C9A">
      <w:pPr>
        <w:pStyle w:val="SingleTxtGR"/>
      </w:pPr>
      <w:r>
        <w:t>40.</w:t>
      </w:r>
      <w:r>
        <w:tab/>
      </w:r>
      <w:r w:rsidR="00BA3C9A">
        <w:t>Показатель материнской смертности несколько улучшился: на 100 000 живорождений пришлось 648 смертей женщин во время беременности или р</w:t>
      </w:r>
      <w:r w:rsidR="00BA3C9A">
        <w:t>о</w:t>
      </w:r>
      <w:r w:rsidR="00BA3C9A">
        <w:t>дов. Этот высокий показатель объясняется осложнениями при родах, а также заболеваниями во время беременности, послеродовыми инфекциями и анемией.</w:t>
      </w:r>
    </w:p>
    <w:p w:rsidR="00BA3C9A" w:rsidRDefault="00BA3C9A" w:rsidP="008F0EAF">
      <w:pPr>
        <w:pStyle w:val="H23GR"/>
      </w:pPr>
      <w:r>
        <w:tab/>
        <w:t>d)</w:t>
      </w:r>
      <w:r>
        <w:tab/>
        <w:t>В сфере образования и профессиональной подготовки</w:t>
      </w:r>
    </w:p>
    <w:p w:rsidR="00BA3C9A" w:rsidRDefault="008F0EAF" w:rsidP="00BA3C9A">
      <w:pPr>
        <w:pStyle w:val="SingleTxtGR"/>
      </w:pPr>
      <w:r>
        <w:t>41.</w:t>
      </w:r>
      <w:r>
        <w:tab/>
      </w:r>
      <w:r w:rsidR="00BA3C9A">
        <w:t>С 2000 года число девочек в системе начального образования увелич</w:t>
      </w:r>
      <w:r w:rsidR="00BA3C9A">
        <w:t>и</w:t>
      </w:r>
      <w:r w:rsidR="00BA3C9A">
        <w:t>лось в два раза. Вместе с тем увеличивается разрыв в охвате начальным образ</w:t>
      </w:r>
      <w:r w:rsidR="00BA3C9A">
        <w:t>о</w:t>
      </w:r>
      <w:r w:rsidR="00BA3C9A">
        <w:t>ванием девочек и мальчиков в силу того, что охват образованием мальчиков увеличивается более высокими темпами. Этот разрыв еще больше увеличивае</w:t>
      </w:r>
      <w:r w:rsidR="00BA3C9A">
        <w:t>т</w:t>
      </w:r>
      <w:r w:rsidR="00BA3C9A">
        <w:t>ся при переходе из начальной в среднюю школу. Равное число мальчиков и д</w:t>
      </w:r>
      <w:r w:rsidR="00BA3C9A">
        <w:t>е</w:t>
      </w:r>
      <w:r w:rsidR="00BA3C9A">
        <w:t>вочек з</w:t>
      </w:r>
      <w:r w:rsidR="00BA3C9A">
        <w:t>а</w:t>
      </w:r>
      <w:r w:rsidR="00BA3C9A">
        <w:t xml:space="preserve">фиксировано только в системе дошкольного образования. </w:t>
      </w:r>
    </w:p>
    <w:p w:rsidR="00BA3C9A" w:rsidRPr="008F0EAF" w:rsidRDefault="008F0EAF" w:rsidP="008F0EAF">
      <w:pPr>
        <w:pStyle w:val="Heading1"/>
        <w:spacing w:after="120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 w:rsidR="00BA3C9A" w:rsidRPr="008F0EAF">
        <w:rPr>
          <w:b w:val="0"/>
        </w:rPr>
        <w:t>Таблица 7</w:t>
      </w:r>
      <w:r w:rsidRPr="008F0EAF">
        <w:rPr>
          <w:b w:val="0"/>
        </w:rPr>
        <w:br/>
      </w:r>
      <w:r>
        <w:rPr>
          <w:b w:val="0"/>
        </w:rPr>
        <w:tab/>
      </w:r>
      <w:r>
        <w:rPr>
          <w:b w:val="0"/>
        </w:rPr>
        <w:tab/>
      </w:r>
      <w:r w:rsidR="00BA3C9A" w:rsidRPr="008F0EAF">
        <w:t xml:space="preserve">Изменения в общем показателе охвата школьным образованием </w:t>
      </w:r>
      <w:r>
        <w:br/>
      </w:r>
      <w:r>
        <w:tab/>
      </w:r>
      <w:r>
        <w:tab/>
      </w:r>
      <w:r w:rsidR="00BA3C9A" w:rsidRPr="008F0EAF">
        <w:t>в разбивке по полу и месту ж</w:t>
      </w:r>
      <w:r w:rsidR="00BA3C9A" w:rsidRPr="008F0EAF">
        <w:t>и</w:t>
      </w:r>
      <w:r w:rsidR="00BA3C9A" w:rsidRPr="008F0EAF">
        <w:t>тельства</w:t>
      </w:r>
      <w:r w:rsidRPr="008F0EAF">
        <w:br/>
      </w:r>
      <w:r>
        <w:tab/>
      </w:r>
      <w:r>
        <w:tab/>
      </w:r>
      <w:r w:rsidR="00BA3C9A" w:rsidRPr="008F0EAF">
        <w:rPr>
          <w:b w:val="0"/>
          <w:sz w:val="16"/>
          <w:szCs w:val="16"/>
        </w:rPr>
        <w:t>(В процентах)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646"/>
        <w:gridCol w:w="944"/>
        <w:gridCol w:w="945"/>
        <w:gridCol w:w="945"/>
        <w:gridCol w:w="945"/>
        <w:gridCol w:w="945"/>
      </w:tblGrid>
      <w:tr w:rsidR="00206C04" w:rsidRPr="00226C68" w:rsidTr="00206C04">
        <w:trPr>
          <w:trHeight w:val="240"/>
          <w:tblHeader/>
        </w:trPr>
        <w:tc>
          <w:tcPr>
            <w:tcW w:w="2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133B66">
            <w:pPr>
              <w:pStyle w:val="SingleTxtG"/>
              <w:suppressAutoHyphens w:val="0"/>
              <w:spacing w:before="80" w:after="80" w:line="220" w:lineRule="atLeast"/>
              <w:ind w:left="0" w:right="113"/>
              <w:jc w:val="left"/>
              <w:rPr>
                <w:i/>
                <w:spacing w:val="4"/>
                <w:w w:val="103"/>
                <w:kern w:val="14"/>
                <w:sz w:val="16"/>
              </w:rPr>
            </w:pP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80" w:after="80" w:line="200" w:lineRule="exact"/>
              <w:ind w:left="0" w:right="6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2008</w:t>
            </w:r>
            <w:r w:rsidR="00206C04">
              <w:rPr>
                <w:i/>
                <w:spacing w:val="4"/>
                <w:w w:val="103"/>
                <w:kern w:val="14"/>
                <w:sz w:val="16"/>
              </w:rPr>
              <w:t>−</w:t>
            </w:r>
            <w:r w:rsidRPr="00226C68">
              <w:rPr>
                <w:i/>
                <w:spacing w:val="4"/>
                <w:w w:val="103"/>
                <w:kern w:val="14"/>
                <w:sz w:val="16"/>
              </w:rPr>
              <w:t>2009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80" w:after="80" w:line="220" w:lineRule="atLeast"/>
              <w:ind w:left="0" w:right="6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2009</w:t>
            </w:r>
            <w:r w:rsidR="00206C04">
              <w:rPr>
                <w:i/>
                <w:spacing w:val="4"/>
                <w:w w:val="103"/>
                <w:kern w:val="14"/>
                <w:sz w:val="16"/>
              </w:rPr>
              <w:t>−</w:t>
            </w:r>
            <w:r w:rsidRPr="00226C68">
              <w:rPr>
                <w:i/>
                <w:spacing w:val="4"/>
                <w:w w:val="103"/>
                <w:kern w:val="14"/>
                <w:sz w:val="16"/>
              </w:rPr>
              <w:t>2010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80" w:after="80" w:line="220" w:lineRule="atLeast"/>
              <w:ind w:left="0" w:right="7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2010</w:t>
            </w:r>
            <w:r w:rsidR="00206C04">
              <w:rPr>
                <w:i/>
                <w:spacing w:val="4"/>
                <w:w w:val="103"/>
                <w:kern w:val="14"/>
                <w:sz w:val="16"/>
              </w:rPr>
              <w:t>−</w:t>
            </w:r>
            <w:r w:rsidRPr="00226C68">
              <w:rPr>
                <w:i/>
                <w:spacing w:val="4"/>
                <w:w w:val="103"/>
                <w:kern w:val="14"/>
                <w:sz w:val="16"/>
              </w:rPr>
              <w:t>2011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80" w:after="80" w:line="220" w:lineRule="atLeast"/>
              <w:ind w:left="0" w:right="7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2011</w:t>
            </w:r>
            <w:r w:rsidR="00206C04">
              <w:rPr>
                <w:i/>
                <w:spacing w:val="4"/>
                <w:w w:val="103"/>
                <w:kern w:val="14"/>
                <w:sz w:val="16"/>
              </w:rPr>
              <w:t>−</w:t>
            </w:r>
            <w:r w:rsidRPr="00226C68">
              <w:rPr>
                <w:i/>
                <w:spacing w:val="4"/>
                <w:w w:val="103"/>
                <w:kern w:val="14"/>
                <w:sz w:val="16"/>
              </w:rPr>
              <w:t>2012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80" w:after="80" w:line="220" w:lineRule="atLeast"/>
              <w:ind w:left="0" w:right="7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226C68">
              <w:rPr>
                <w:i/>
                <w:spacing w:val="4"/>
                <w:w w:val="103"/>
                <w:kern w:val="14"/>
                <w:sz w:val="16"/>
              </w:rPr>
              <w:t>Прирост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  <w:tcBorders>
              <w:top w:val="single" w:sz="12" w:space="0" w:color="auto"/>
            </w:tcBorders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Всего</w:t>
            </w:r>
          </w:p>
        </w:tc>
        <w:tc>
          <w:tcPr>
            <w:tcW w:w="944" w:type="dxa"/>
            <w:tcBorders>
              <w:top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67,8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72,9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76,1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79,2</w:t>
            </w:r>
          </w:p>
        </w:tc>
        <w:tc>
          <w:tcPr>
            <w:tcW w:w="945" w:type="dxa"/>
            <w:tcBorders>
              <w:top w:val="single" w:sz="12" w:space="0" w:color="auto"/>
            </w:tcBorders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11,4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Мальчики</w:t>
            </w:r>
          </w:p>
        </w:tc>
        <w:tc>
          <w:tcPr>
            <w:tcW w:w="944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77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81,9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84,9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87,8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10,8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Девочки</w:t>
            </w:r>
          </w:p>
        </w:tc>
        <w:tc>
          <w:tcPr>
            <w:tcW w:w="944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58,6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63,9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67,3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70,7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12,1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Города</w:t>
            </w:r>
          </w:p>
        </w:tc>
        <w:tc>
          <w:tcPr>
            <w:tcW w:w="944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78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80,8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99,1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108,2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30,2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Сельская мес</w:t>
            </w:r>
            <w:r w:rsidRPr="00226C68">
              <w:rPr>
                <w:spacing w:val="4"/>
                <w:w w:val="103"/>
                <w:kern w:val="14"/>
                <w:sz w:val="18"/>
              </w:rPr>
              <w:t>т</w:t>
            </w:r>
            <w:r w:rsidRPr="00226C68">
              <w:rPr>
                <w:spacing w:val="4"/>
                <w:w w:val="103"/>
                <w:kern w:val="14"/>
                <w:sz w:val="18"/>
              </w:rPr>
              <w:t>ность</w:t>
            </w:r>
          </w:p>
        </w:tc>
        <w:tc>
          <w:tcPr>
            <w:tcW w:w="944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64,4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70,3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70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71,4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7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  <w:noWrap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Показатель соотн</w:t>
            </w:r>
            <w:r w:rsidRPr="00226C68">
              <w:rPr>
                <w:spacing w:val="4"/>
                <w:w w:val="103"/>
                <w:kern w:val="14"/>
                <w:sz w:val="18"/>
              </w:rPr>
              <w:t>о</w:t>
            </w:r>
            <w:r w:rsidRPr="00226C68">
              <w:rPr>
                <w:spacing w:val="4"/>
                <w:w w:val="103"/>
                <w:kern w:val="14"/>
                <w:sz w:val="18"/>
              </w:rPr>
              <w:t>шения мальч</w:t>
            </w:r>
            <w:r w:rsidRPr="00226C68">
              <w:rPr>
                <w:spacing w:val="4"/>
                <w:w w:val="103"/>
                <w:kern w:val="14"/>
                <w:sz w:val="18"/>
              </w:rPr>
              <w:t>и</w:t>
            </w:r>
            <w:r w:rsidRPr="00226C68">
              <w:rPr>
                <w:spacing w:val="4"/>
                <w:w w:val="103"/>
                <w:kern w:val="14"/>
                <w:sz w:val="18"/>
              </w:rPr>
              <w:t>ков и девочек</w:t>
            </w:r>
          </w:p>
        </w:tc>
        <w:tc>
          <w:tcPr>
            <w:tcW w:w="944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0,76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0,78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0,79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0,8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0,05</w:t>
            </w:r>
          </w:p>
        </w:tc>
      </w:tr>
      <w:tr w:rsidR="00206C04" w:rsidRPr="00226C68" w:rsidTr="00206C04">
        <w:trPr>
          <w:trHeight w:val="240"/>
        </w:trPr>
        <w:tc>
          <w:tcPr>
            <w:tcW w:w="2646" w:type="dxa"/>
            <w:noWrap/>
          </w:tcPr>
          <w:p w:rsidR="008F0EAF" w:rsidRPr="00226C68" w:rsidRDefault="008F0EAF" w:rsidP="00133B66">
            <w:pPr>
              <w:pStyle w:val="SingleTxtG"/>
              <w:suppressAutoHyphens w:val="0"/>
              <w:spacing w:before="40" w:after="40" w:line="220" w:lineRule="atLeast"/>
              <w:ind w:left="0" w:right="113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Показатель соотн</w:t>
            </w:r>
            <w:r w:rsidRPr="00226C68">
              <w:rPr>
                <w:spacing w:val="4"/>
                <w:w w:val="103"/>
                <w:kern w:val="14"/>
                <w:sz w:val="18"/>
              </w:rPr>
              <w:t>о</w:t>
            </w:r>
            <w:r w:rsidRPr="00226C68">
              <w:rPr>
                <w:spacing w:val="4"/>
                <w:w w:val="103"/>
                <w:kern w:val="14"/>
                <w:sz w:val="18"/>
              </w:rPr>
              <w:t>шения в городах и сельской местн</w:t>
            </w:r>
            <w:r w:rsidRPr="00226C68">
              <w:rPr>
                <w:spacing w:val="4"/>
                <w:w w:val="103"/>
                <w:kern w:val="14"/>
                <w:sz w:val="18"/>
              </w:rPr>
              <w:t>о</w:t>
            </w:r>
            <w:r w:rsidRPr="00226C68">
              <w:rPr>
                <w:spacing w:val="4"/>
                <w:w w:val="103"/>
                <w:kern w:val="14"/>
                <w:sz w:val="18"/>
              </w:rPr>
              <w:t>сти</w:t>
            </w:r>
          </w:p>
        </w:tc>
        <w:tc>
          <w:tcPr>
            <w:tcW w:w="944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1,21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6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1,15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1,42</w:t>
            </w:r>
          </w:p>
        </w:tc>
        <w:tc>
          <w:tcPr>
            <w:tcW w:w="945" w:type="dxa"/>
            <w:noWrap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1,5</w:t>
            </w:r>
          </w:p>
        </w:tc>
        <w:tc>
          <w:tcPr>
            <w:tcW w:w="945" w:type="dxa"/>
            <w:vAlign w:val="bottom"/>
          </w:tcPr>
          <w:p w:rsidR="008F0EAF" w:rsidRPr="00226C68" w:rsidRDefault="008F0EAF" w:rsidP="00206C04">
            <w:pPr>
              <w:pStyle w:val="SingleTxtG"/>
              <w:suppressAutoHyphens w:val="0"/>
              <w:spacing w:before="40" w:after="40" w:line="220" w:lineRule="atLeast"/>
              <w:ind w:left="0" w:right="7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226C68">
              <w:rPr>
                <w:spacing w:val="4"/>
                <w:w w:val="103"/>
                <w:kern w:val="14"/>
                <w:sz w:val="18"/>
              </w:rPr>
              <w:t>0,31</w:t>
            </w:r>
          </w:p>
        </w:tc>
      </w:tr>
    </w:tbl>
    <w:p w:rsidR="00BA3C9A" w:rsidRPr="00206C04" w:rsidRDefault="00BA3C9A" w:rsidP="00206C04">
      <w:pPr>
        <w:pStyle w:val="SingleTxtGR"/>
        <w:suppressAutoHyphens/>
        <w:spacing w:before="120" w:after="240" w:line="220" w:lineRule="exact"/>
        <w:ind w:firstLine="170"/>
        <w:jc w:val="left"/>
        <w:rPr>
          <w:i/>
          <w:sz w:val="18"/>
          <w:szCs w:val="18"/>
        </w:rPr>
      </w:pPr>
      <w:r w:rsidRPr="00206C04">
        <w:rPr>
          <w:i/>
          <w:sz w:val="18"/>
          <w:szCs w:val="18"/>
        </w:rPr>
        <w:t xml:space="preserve">Источник: </w:t>
      </w:r>
      <w:r w:rsidRPr="00206C04">
        <w:rPr>
          <w:sz w:val="18"/>
          <w:szCs w:val="18"/>
        </w:rPr>
        <w:t>Статистический ежегодник образования, 2011/12 учебный год.</w:t>
      </w:r>
    </w:p>
    <w:p w:rsidR="00BA3C9A" w:rsidRDefault="00206C04" w:rsidP="00BA3C9A">
      <w:pPr>
        <w:pStyle w:val="SingleTxtGR"/>
      </w:pPr>
      <w:r>
        <w:t>42.</w:t>
      </w:r>
      <w:r>
        <w:tab/>
      </w:r>
      <w:r w:rsidR="00BA3C9A">
        <w:t>Что касается технического образования, в 2007</w:t>
      </w:r>
      <w:r>
        <w:t>/</w:t>
      </w:r>
      <w:r w:rsidR="00BA3C9A">
        <w:t>08 учебном году в учре</w:t>
      </w:r>
      <w:r w:rsidR="00BA3C9A">
        <w:t>ж</w:t>
      </w:r>
      <w:r w:rsidR="00BA3C9A">
        <w:t>дения профессионально-технического образования зачислено 13 379 уч</w:t>
      </w:r>
      <w:r w:rsidR="00BA3C9A">
        <w:t>а</w:t>
      </w:r>
      <w:r>
        <w:t xml:space="preserve">щихся, что составляет 8% </w:t>
      </w:r>
      <w:r w:rsidR="00BA3C9A">
        <w:t>от числа учеников средних школ. Девочки состав</w:t>
      </w:r>
      <w:r>
        <w:t xml:space="preserve">ляют 54% против 46% </w:t>
      </w:r>
      <w:r w:rsidR="00BA3C9A">
        <w:t>мальчиков. В 2006</w:t>
      </w:r>
      <w:r>
        <w:t>/</w:t>
      </w:r>
      <w:r w:rsidR="00BA3C9A">
        <w:t>07 учебном году целевая группа населения для этого вида образования оценивалась в 294 546 учащихся. В системе высшего образования в 2008</w:t>
      </w:r>
      <w:r>
        <w:t>/</w:t>
      </w:r>
      <w:r w:rsidR="00BA3C9A">
        <w:t>09 учебном году были зафиксированы следующие цифры поступивших в университеты страны: 9 854 человека зачислены в Ни</w:t>
      </w:r>
      <w:r w:rsidR="00BA3C9A">
        <w:t>а</w:t>
      </w:r>
      <w:r w:rsidR="00BA3C9A">
        <w:t>мейский университет имени Абду Мумуни, 1 091 человек зачислен в Исламский униве</w:t>
      </w:r>
      <w:r w:rsidR="00BA3C9A">
        <w:t>р</w:t>
      </w:r>
      <w:r w:rsidR="00BA3C9A">
        <w:t>ситет города Сэй, из которых 197 девушек и 89 юношей поступили на технол</w:t>
      </w:r>
      <w:r w:rsidR="00BA3C9A">
        <w:t>о</w:t>
      </w:r>
      <w:r w:rsidR="00BA3C9A">
        <w:t xml:space="preserve">гические факультеты университета. </w:t>
      </w:r>
    </w:p>
    <w:p w:rsidR="00BA3C9A" w:rsidRDefault="00C40A2C" w:rsidP="00BA3C9A">
      <w:pPr>
        <w:pStyle w:val="SingleTxtGR"/>
      </w:pPr>
      <w:r>
        <w:t>43.</w:t>
      </w:r>
      <w:r>
        <w:tab/>
      </w:r>
      <w:r w:rsidR="00BA3C9A">
        <w:t>Неграмотность женщин является серьезным препятствием на пути их развити</w:t>
      </w:r>
      <w:r>
        <w:t xml:space="preserve">я. Среди женщин только около 12% </w:t>
      </w:r>
      <w:r w:rsidR="00BA3C9A">
        <w:t>способны прочитать и написать простой текст, тогда как для мужчин этот показатель составляет 28</w:t>
      </w:r>
      <w:r>
        <w:t>%</w:t>
      </w:r>
      <w:r w:rsidR="00BA3C9A">
        <w:t>. Полож</w:t>
      </w:r>
      <w:r w:rsidR="00BA3C9A">
        <w:t>е</w:t>
      </w:r>
      <w:r w:rsidR="00BA3C9A">
        <w:t>ние мало изменилось с 1998 года</w:t>
      </w:r>
      <w:r>
        <w:t>,</w:t>
      </w:r>
      <w:r w:rsidR="00BA3C9A">
        <w:t xml:space="preserve"> несмотря на увеличение числа желающих о</w:t>
      </w:r>
      <w:r w:rsidR="00BA3C9A">
        <w:t>в</w:t>
      </w:r>
      <w:r w:rsidR="00BA3C9A">
        <w:t>ладеть грамотой. В 1998</w:t>
      </w:r>
      <w:r>
        <w:t>−</w:t>
      </w:r>
      <w:r w:rsidR="00BA3C9A">
        <w:t>2008 годах число записавшихся на курсы обучения грамоте увеличилось более чем вдвое, а женщины среди них составляют 70</w:t>
      </w:r>
      <w:r>
        <w:t>%</w:t>
      </w:r>
      <w:r w:rsidR="00BA3C9A">
        <w:t>. В</w:t>
      </w:r>
      <w:r>
        <w:t> </w:t>
      </w:r>
      <w:r w:rsidR="00BA3C9A">
        <w:t xml:space="preserve">то же время треть женщин бросают учебу, и лишь половина из них завершают курс обучения. </w:t>
      </w:r>
    </w:p>
    <w:p w:rsidR="00BA3C9A" w:rsidRDefault="00C40A2C" w:rsidP="00BA3C9A">
      <w:pPr>
        <w:pStyle w:val="SingleTxtGR"/>
      </w:pPr>
      <w:r>
        <w:t>44.</w:t>
      </w:r>
      <w:r>
        <w:tab/>
      </w:r>
      <w:r w:rsidR="00BA3C9A">
        <w:t>Государство приняло немало мер для расширения доступа женщин к пр</w:t>
      </w:r>
      <w:r w:rsidR="00BA3C9A">
        <w:t>о</w:t>
      </w:r>
      <w:r w:rsidR="00BA3C9A">
        <w:t>граммам обучения грамоте и некоторым специальностям. Так, в 1998 году были созданы центры подготовки в целях общинного развития, которые являются г</w:t>
      </w:r>
      <w:r w:rsidR="00BA3C9A">
        <w:t>о</w:t>
      </w:r>
      <w:r w:rsidR="00BA3C9A">
        <w:t>сударственными учреждениями по практическому обучению наиболее распр</w:t>
      </w:r>
      <w:r w:rsidR="00BA3C9A">
        <w:t>о</w:t>
      </w:r>
      <w:r w:rsidR="00BA3C9A">
        <w:t>страненным специальностям и приносящей доход деятельности детей, не п</w:t>
      </w:r>
      <w:r w:rsidR="00BA3C9A">
        <w:t>о</w:t>
      </w:r>
      <w:r w:rsidR="00BA3C9A">
        <w:t>сещавших школу или покинувших ее. Основными специальностями являются столярное и слесарное дело, электротехника, ремонт автомобилей и домоводс</w:t>
      </w:r>
      <w:r w:rsidR="00BA3C9A">
        <w:t>т</w:t>
      </w:r>
      <w:r w:rsidR="00BA3C9A">
        <w:t>во для девочек и женщин. Срок обучения составляет два года, по завершении выдается свидетельство о профессиональной квалификации. Следует отметить, что структуры для обучения девочек и женщин существует в стране уже многие годы. Речь идет о приютах для женщин, в которых их обучают домоводству, шитью и вязанию. В 2009 году на территории страны насчитывалось 126 пр</w:t>
      </w:r>
      <w:r w:rsidR="00BA3C9A">
        <w:t>и</w:t>
      </w:r>
      <w:r w:rsidR="00BA3C9A">
        <w:t xml:space="preserve">ютов для женщин, в том числе 62 частных приюта, хотя действовало из них всего 64. </w:t>
      </w:r>
    </w:p>
    <w:p w:rsidR="00BA3C9A" w:rsidRDefault="00BA3C9A" w:rsidP="00C40A2C">
      <w:pPr>
        <w:pStyle w:val="HChGR"/>
      </w:pPr>
      <w:r>
        <w:tab/>
        <w:t>II.</w:t>
      </w:r>
      <w:r>
        <w:tab/>
        <w:t>Информация, относящаяся к статьям 2</w:t>
      </w:r>
      <w:r w:rsidR="00C40A2C">
        <w:t>−</w:t>
      </w:r>
      <w:r>
        <w:t>7 Конвенции</w:t>
      </w:r>
    </w:p>
    <w:p w:rsidR="00BA3C9A" w:rsidRDefault="00BA3C9A" w:rsidP="00C40A2C">
      <w:pPr>
        <w:pStyle w:val="HChGR"/>
      </w:pPr>
      <w:r>
        <w:tab/>
      </w:r>
      <w:r>
        <w:tab/>
        <w:t>Статья 2</w:t>
      </w:r>
    </w:p>
    <w:p w:rsidR="00BA3C9A" w:rsidRDefault="00BA3C9A" w:rsidP="00C40A2C">
      <w:pPr>
        <w:pStyle w:val="H1GR"/>
      </w:pPr>
      <w:r>
        <w:tab/>
        <w:t>A.</w:t>
      </w:r>
      <w:r>
        <w:tab/>
        <w:t>Правовая основа</w:t>
      </w:r>
    </w:p>
    <w:p w:rsidR="00BA3C9A" w:rsidRDefault="00C40A2C" w:rsidP="00BA3C9A">
      <w:pPr>
        <w:pStyle w:val="SingleTxtGR"/>
      </w:pPr>
      <w:r>
        <w:t>45.</w:t>
      </w:r>
      <w:r>
        <w:tab/>
      </w:r>
      <w:r w:rsidR="00BA3C9A">
        <w:t>Нигер ратифицировал почти все международно-правовые документы. Н</w:t>
      </w:r>
      <w:r w:rsidR="00BA3C9A">
        <w:t>и</w:t>
      </w:r>
      <w:r w:rsidR="00BA3C9A">
        <w:t>гер присоединился к Международной конвенции о ликвидации всех форм рас</w:t>
      </w:r>
      <w:r w:rsidR="00BA3C9A">
        <w:t>о</w:t>
      </w:r>
      <w:r w:rsidR="00BA3C9A">
        <w:t>вой дискриминации 27 апреля 1967 года. В ст</w:t>
      </w:r>
      <w:r>
        <w:t>атье 8 Конституции, принятой 25 </w:t>
      </w:r>
      <w:r w:rsidR="00BA3C9A">
        <w:t>ноября 2010 года, говорится: "Республика Нигер является правовым госуда</w:t>
      </w:r>
      <w:r w:rsidR="00BA3C9A">
        <w:t>р</w:t>
      </w:r>
      <w:r w:rsidR="00BA3C9A">
        <w:t>ством. Она гарантирует равенство всех граждан перед законом без различия п</w:t>
      </w:r>
      <w:r w:rsidR="00BA3C9A">
        <w:t>о</w:t>
      </w:r>
      <w:r w:rsidR="00BA3C9A">
        <w:t>ла, с</w:t>
      </w:r>
      <w:r w:rsidR="00BA3C9A">
        <w:t>о</w:t>
      </w:r>
      <w:r w:rsidR="00BA3C9A">
        <w:t>циального, расового или этнического происхождения и вероисповедания. Она уважает и защищает все вероисповедания. Ни одна религия, ни одно вер</w:t>
      </w:r>
      <w:r w:rsidR="00BA3C9A">
        <w:t>о</w:t>
      </w:r>
      <w:r w:rsidR="00BA3C9A">
        <w:t>исповедание не могут присваивать себе политическую власть или вмешиваться в дела государства. Любая пропаганда региональной, расовой или этнической исключительности, любые проявления дискриминации по признаку расы, соц</w:t>
      </w:r>
      <w:r w:rsidR="00BA3C9A">
        <w:t>и</w:t>
      </w:r>
      <w:r w:rsidR="00BA3C9A">
        <w:t>ального происхождения, пола, национальности, политических убеждений или религиозных взглядов подлежат наказанию в соответствии с зак</w:t>
      </w:r>
      <w:r w:rsidR="00BA3C9A">
        <w:t>о</w:t>
      </w:r>
      <w:r w:rsidR="00BA3C9A">
        <w:t>ном".</w:t>
      </w:r>
    </w:p>
    <w:p w:rsidR="00BA3C9A" w:rsidRDefault="00C40A2C" w:rsidP="00BA3C9A">
      <w:pPr>
        <w:pStyle w:val="SingleTxtGR"/>
      </w:pPr>
      <w:r>
        <w:t>46.</w:t>
      </w:r>
      <w:r>
        <w:tab/>
      </w:r>
      <w:r w:rsidR="00BA3C9A">
        <w:t>Закрепление в Конституции принципа недискриминации свидетельствует о стремлении государства Нигер соблюдать соответствующие международные обязательства. Многочисленные меры по борьбе с дискриминацией во всех ее проявлениях были инициированы и/или осуществлены на базе разработанных и реализованных правительством программ и стратегий, которые нашли отраж</w:t>
      </w:r>
      <w:r w:rsidR="00BA3C9A">
        <w:t>е</w:t>
      </w:r>
      <w:r w:rsidR="00BA3C9A">
        <w:t>ние в законодательстве и институциональной системе.</w:t>
      </w:r>
    </w:p>
    <w:p w:rsidR="00BA3C9A" w:rsidRDefault="00C40A2C" w:rsidP="00BA3C9A">
      <w:pPr>
        <w:pStyle w:val="SingleTxtGR"/>
      </w:pPr>
      <w:r>
        <w:t>47.</w:t>
      </w:r>
      <w:r>
        <w:tab/>
      </w:r>
      <w:r w:rsidR="00BA3C9A">
        <w:t>В статье 5 Конституции закреплено равенство национальных языков, св</w:t>
      </w:r>
      <w:r w:rsidR="00BA3C9A">
        <w:t>о</w:t>
      </w:r>
      <w:r w:rsidR="00BA3C9A">
        <w:t>бодно используемых разными народностями. Все эти языки имеют статус гос</w:t>
      </w:r>
      <w:r w:rsidR="00BA3C9A">
        <w:t>у</w:t>
      </w:r>
      <w:r w:rsidR="00BA3C9A">
        <w:t>дарственных языков. На них говорят восемь этнических групп Нигера: хауса, джерма-сонрай, пель, канури, туареги, гурманче, тубу и арабы.</w:t>
      </w:r>
    </w:p>
    <w:p w:rsidR="00BA3C9A" w:rsidRDefault="00C40A2C" w:rsidP="00BA3C9A">
      <w:pPr>
        <w:pStyle w:val="SingleTxtGR"/>
      </w:pPr>
      <w:r>
        <w:t>48.</w:t>
      </w:r>
      <w:r>
        <w:tab/>
      </w:r>
      <w:r w:rsidR="00BA3C9A">
        <w:t>В статье 8 Конституции содержится обязательство нигерского государс</w:t>
      </w:r>
      <w:r w:rsidR="00BA3C9A">
        <w:t>т</w:t>
      </w:r>
      <w:r w:rsidR="00BA3C9A">
        <w:t>ва гарантировать равенство всех граждан перед законом без различия пола, с</w:t>
      </w:r>
      <w:r w:rsidR="00BA3C9A">
        <w:t>о</w:t>
      </w:r>
      <w:r w:rsidR="00BA3C9A">
        <w:t>циального, расового или этнического происхождения и вероисповедания. В той же статье закреплено обязательство государства уважать и защищать все вер</w:t>
      </w:r>
      <w:r w:rsidR="00BA3C9A">
        <w:t>о</w:t>
      </w:r>
      <w:r w:rsidR="00BA3C9A">
        <w:t>исповедания, а также провозглашено отделение государства от религии. Кроме того, в ней говорится, что любая пропаганда региональной, расовой или этн</w:t>
      </w:r>
      <w:r w:rsidR="00BA3C9A">
        <w:t>и</w:t>
      </w:r>
      <w:r w:rsidR="00BA3C9A">
        <w:t>ческой исключительности, любые проявления дискриминации по признаку р</w:t>
      </w:r>
      <w:r w:rsidR="00BA3C9A">
        <w:t>а</w:t>
      </w:r>
      <w:r w:rsidR="00BA3C9A">
        <w:t>сы, социального происхождения, пола, национальности, политических убежд</w:t>
      </w:r>
      <w:r w:rsidR="00BA3C9A">
        <w:t>е</w:t>
      </w:r>
      <w:r w:rsidR="00BA3C9A">
        <w:t xml:space="preserve">ний или религиозных взглядов подлежат наказанию в соответствии с законом. </w:t>
      </w:r>
    </w:p>
    <w:p w:rsidR="00BA3C9A" w:rsidRDefault="00C40A2C" w:rsidP="00BA3C9A">
      <w:pPr>
        <w:pStyle w:val="SingleTxtGR"/>
      </w:pPr>
      <w:r>
        <w:t>49.</w:t>
      </w:r>
      <w:r>
        <w:tab/>
      </w:r>
      <w:r w:rsidR="00BA3C9A">
        <w:t>В пункте 3 статьи 9 содержится запрет на создание политических партий этнического, регионального или религиозного характера. Создание партии в целях продвижения интересов какой-либо этнической группы, какого-либо р</w:t>
      </w:r>
      <w:r w:rsidR="00BA3C9A">
        <w:t>е</w:t>
      </w:r>
      <w:r w:rsidR="00BA3C9A">
        <w:t>гиона или какой-либо религии карается по закону.</w:t>
      </w:r>
    </w:p>
    <w:p w:rsidR="00BA3C9A" w:rsidRDefault="00C40A2C" w:rsidP="00BA3C9A">
      <w:pPr>
        <w:pStyle w:val="SingleTxtGR"/>
      </w:pPr>
      <w:r>
        <w:t>50.</w:t>
      </w:r>
      <w:r>
        <w:tab/>
      </w:r>
      <w:r w:rsidR="00BA3C9A">
        <w:t>Статья 10 провозглашает свободу и равенство всех граждан Нигера.</w:t>
      </w:r>
    </w:p>
    <w:p w:rsidR="00BA3C9A" w:rsidRDefault="00C40A2C" w:rsidP="00BA3C9A">
      <w:pPr>
        <w:pStyle w:val="SingleTxtGR"/>
      </w:pPr>
      <w:r>
        <w:t>51.</w:t>
      </w:r>
      <w:r>
        <w:tab/>
      </w:r>
      <w:r w:rsidR="00BA3C9A">
        <w:t>В статье 14 говорится: "Никто не может быть подвергнут репрессиям, пыткам, жестокому, бесчелове</w:t>
      </w:r>
      <w:r w:rsidR="00BA3C9A">
        <w:t>ч</w:t>
      </w:r>
      <w:r w:rsidR="00BA3C9A">
        <w:t>ному или унижающему достоинство обращению или рабству". В статье 18 также указано: "Никто не может быть подвергнут аресту или обвинен иначе как на основании закона, вступившего в силу до с</w:t>
      </w:r>
      <w:r w:rsidR="00BA3C9A">
        <w:t>о</w:t>
      </w:r>
      <w:r w:rsidR="00BA3C9A">
        <w:t>вершения вменяемых ему/ей правонарушений".</w:t>
      </w:r>
    </w:p>
    <w:p w:rsidR="00BA3C9A" w:rsidRDefault="00C40A2C" w:rsidP="00BA3C9A">
      <w:pPr>
        <w:pStyle w:val="SingleTxtGR"/>
      </w:pPr>
      <w:r>
        <w:t>52.</w:t>
      </w:r>
      <w:r>
        <w:tab/>
      </w:r>
      <w:r w:rsidR="00BA3C9A">
        <w:t>Из положений статьи 22 следует, что государство обязано стремиться к ликвидации всех форм дискриминации в отношении женщин, девушек и инв</w:t>
      </w:r>
      <w:r w:rsidR="00BA3C9A">
        <w:t>а</w:t>
      </w:r>
      <w:r w:rsidR="00BA3C9A">
        <w:t>лидов и принимать меры по борьбе с насилием в отношении женщин и детей в общ</w:t>
      </w:r>
      <w:r w:rsidR="00BA3C9A">
        <w:t>е</w:t>
      </w:r>
      <w:r w:rsidR="00BA3C9A">
        <w:t xml:space="preserve">стве и семье. </w:t>
      </w:r>
    </w:p>
    <w:p w:rsidR="00BA3C9A" w:rsidRDefault="00C40A2C" w:rsidP="00BA3C9A">
      <w:pPr>
        <w:pStyle w:val="SingleTxtGR"/>
      </w:pPr>
      <w:r>
        <w:t>53.</w:t>
      </w:r>
      <w:r>
        <w:tab/>
      </w:r>
      <w:r w:rsidR="00BA3C9A">
        <w:t>В пункте 2 статьи 33 говорится: "Никто не может подвергаться дискр</w:t>
      </w:r>
      <w:r w:rsidR="00BA3C9A">
        <w:t>и</w:t>
      </w:r>
      <w:r w:rsidR="00BA3C9A">
        <w:t>минации на рабочем месте".</w:t>
      </w:r>
    </w:p>
    <w:p w:rsidR="00BA3C9A" w:rsidRDefault="00C40A2C" w:rsidP="00BA3C9A">
      <w:pPr>
        <w:pStyle w:val="SingleTxtGR"/>
      </w:pPr>
      <w:r>
        <w:t>54.</w:t>
      </w:r>
      <w:r>
        <w:tab/>
      </w:r>
      <w:r w:rsidR="00BA3C9A">
        <w:t>В пункте 2 статьи 42 содержится положение о защите прав и свобод гр</w:t>
      </w:r>
      <w:r w:rsidR="00BA3C9A">
        <w:t>а</w:t>
      </w:r>
      <w:r w:rsidR="00BA3C9A">
        <w:t>ждан других стран.</w:t>
      </w:r>
    </w:p>
    <w:p w:rsidR="00BA3C9A" w:rsidRDefault="00BA3C9A" w:rsidP="00C40A2C">
      <w:pPr>
        <w:pStyle w:val="H23GR"/>
      </w:pPr>
      <w:r>
        <w:tab/>
        <w:t>a)</w:t>
      </w:r>
      <w:r>
        <w:tab/>
        <w:t>В законодательной и нормативно-правовой сфере</w:t>
      </w:r>
    </w:p>
    <w:p w:rsidR="00BA3C9A" w:rsidRDefault="00C40A2C" w:rsidP="00BA3C9A">
      <w:pPr>
        <w:pStyle w:val="SingleTxtGR"/>
      </w:pPr>
      <w:r>
        <w:t>55.</w:t>
      </w:r>
      <w:r>
        <w:tab/>
      </w:r>
      <w:r w:rsidR="00BA3C9A">
        <w:t>В законе № 2003-025 от 13 июня 2003 года, изменяющем и дополняющем закон № 61 27 от 15 июля 1961 года об Уголовном кодексе, содержатся следу</w:t>
      </w:r>
      <w:r w:rsidR="00BA3C9A">
        <w:t>ю</w:t>
      </w:r>
      <w:r w:rsidR="00BA3C9A">
        <w:t>щие статьи, направленные на предупреждение и пресеч</w:t>
      </w:r>
      <w:r w:rsidR="00BA3C9A">
        <w:t>е</w:t>
      </w:r>
      <w:r w:rsidR="00BA3C9A">
        <w:t>ние дискриминации:</w:t>
      </w:r>
    </w:p>
    <w:p w:rsidR="00BA3C9A" w:rsidRDefault="00BA3C9A" w:rsidP="00133B66">
      <w:pPr>
        <w:pStyle w:val="Bullet1GR"/>
      </w:pPr>
      <w:r>
        <w:t>В статье 102 говорится, что "любой акт расовой или этнической дискр</w:t>
      </w:r>
      <w:r>
        <w:t>и</w:t>
      </w:r>
      <w:r>
        <w:t>минации, любая пропаганда региональной исключительности, л</w:t>
      </w:r>
      <w:r>
        <w:t>ю</w:t>
      </w:r>
      <w:r>
        <w:t>бые действия, ущемляющие свободу совести и свободу отправления культов, которые могут настроить граждан друг против друга, подлежат наказ</w:t>
      </w:r>
      <w:r>
        <w:t>а</w:t>
      </w:r>
      <w:r>
        <w:t>нию в виде лишения св</w:t>
      </w:r>
      <w:r>
        <w:t>о</w:t>
      </w:r>
      <w:r>
        <w:t>боды на срок до пяти лет и высылки".</w:t>
      </w:r>
    </w:p>
    <w:p w:rsidR="00BA3C9A" w:rsidRDefault="00BA3C9A" w:rsidP="00133B66">
      <w:pPr>
        <w:pStyle w:val="Bullet1GR"/>
      </w:pPr>
      <w:r>
        <w:t>В статье 208.1 указано, что "геноцидом признается осуществление согл</w:t>
      </w:r>
      <w:r>
        <w:t>а</w:t>
      </w:r>
      <w:r>
        <w:t>сованного плана, направленного на полное или частичное уничтожение национальной, этнической, расовой или религиозной группы или иной группы, определенной на основании любого другого произвольного кр</w:t>
      </w:r>
      <w:r>
        <w:t>и</w:t>
      </w:r>
      <w:r>
        <w:t>терия, и совершение или подстрекательство к совершению в отношении этой группы одного из сл</w:t>
      </w:r>
      <w:r>
        <w:t>е</w:t>
      </w:r>
      <w:r>
        <w:t>дующих деяний:</w:t>
      </w:r>
    </w:p>
    <w:p w:rsidR="00BA3C9A" w:rsidRDefault="00BA3C9A" w:rsidP="00133B66">
      <w:pPr>
        <w:pStyle w:val="Bullet2GR"/>
      </w:pPr>
      <w:r>
        <w:t>умышленное посягательство на жизнь человека;</w:t>
      </w:r>
    </w:p>
    <w:p w:rsidR="00BA3C9A" w:rsidRDefault="00BA3C9A" w:rsidP="00133B66">
      <w:pPr>
        <w:pStyle w:val="Bullet2GR"/>
      </w:pPr>
      <w:r>
        <w:t>посягательство на физическое или психическое здоровье;</w:t>
      </w:r>
    </w:p>
    <w:p w:rsidR="00BA3C9A" w:rsidRDefault="00BA3C9A" w:rsidP="00133B66">
      <w:pPr>
        <w:pStyle w:val="Bullet2GR"/>
      </w:pPr>
      <w:r>
        <w:t>создание условий существования, способных повлечь за собой полное или ча</w:t>
      </w:r>
      <w:r>
        <w:t>с</w:t>
      </w:r>
      <w:r>
        <w:t>тичное уничтожение группы населения;</w:t>
      </w:r>
    </w:p>
    <w:p w:rsidR="00BA3C9A" w:rsidRDefault="00BA3C9A" w:rsidP="00133B66">
      <w:pPr>
        <w:pStyle w:val="Bullet2GR"/>
      </w:pPr>
      <w:r>
        <w:t>действия, направленные на воспрепятствование рождению ребенка;</w:t>
      </w:r>
    </w:p>
    <w:p w:rsidR="00BA3C9A" w:rsidRDefault="00BA3C9A" w:rsidP="00133B66">
      <w:pPr>
        <w:pStyle w:val="Bullet2GR"/>
      </w:pPr>
      <w:r>
        <w:t>насильственная передача детей".</w:t>
      </w:r>
    </w:p>
    <w:p w:rsidR="00BA3C9A" w:rsidRDefault="00BA3C9A" w:rsidP="00C40A2C">
      <w:pPr>
        <w:pStyle w:val="Bullet1GR"/>
      </w:pPr>
      <w:r>
        <w:t>Преступление геноцида карается смертной казнью.</w:t>
      </w:r>
    </w:p>
    <w:p w:rsidR="00BA3C9A" w:rsidRDefault="00BA3C9A" w:rsidP="00C40A2C">
      <w:pPr>
        <w:pStyle w:val="Bullet1GR"/>
      </w:pPr>
      <w:r>
        <w:t>В статье 208.2 говорится, что "преступлениями против человечности я</w:t>
      </w:r>
      <w:r>
        <w:t>в</w:t>
      </w:r>
      <w:r>
        <w:t>ляются депортация, порабощение, широкая и систематическая практика суммарных казней, похищение людей с последующим их исчезновением, пытки или бесчеловечное обращение по мотивам политического, фил</w:t>
      </w:r>
      <w:r>
        <w:t>о</w:t>
      </w:r>
      <w:r>
        <w:t>софского, расового или религиозного характера, совершенные во испо</w:t>
      </w:r>
      <w:r>
        <w:t>л</w:t>
      </w:r>
      <w:r>
        <w:t>нение согласованного плана в отношении какой-либо группы гражданск</w:t>
      </w:r>
      <w:r>
        <w:t>о</w:t>
      </w:r>
      <w:r>
        <w:t>го населения".</w:t>
      </w:r>
    </w:p>
    <w:p w:rsidR="00BA3C9A" w:rsidRDefault="00BA3C9A" w:rsidP="00C40A2C">
      <w:pPr>
        <w:pStyle w:val="Bullet1GR"/>
      </w:pPr>
      <w:r>
        <w:t>Преступления против человечности караются смертной казнью.</w:t>
      </w:r>
    </w:p>
    <w:p w:rsidR="00BA3C9A" w:rsidRDefault="00BA3C9A" w:rsidP="00133B66">
      <w:pPr>
        <w:pStyle w:val="H23GR"/>
      </w:pPr>
      <w:r>
        <w:tab/>
        <w:t>b)</w:t>
      </w:r>
      <w:r>
        <w:tab/>
        <w:t>Указ № 2010-84 от 16 декабря 2010 года об уставе политических партий</w:t>
      </w:r>
    </w:p>
    <w:p w:rsidR="00BA3C9A" w:rsidRDefault="00133B66" w:rsidP="00BA3C9A">
      <w:pPr>
        <w:pStyle w:val="SingleTxtGR"/>
      </w:pPr>
      <w:r>
        <w:t>56.</w:t>
      </w:r>
      <w:r>
        <w:tab/>
      </w:r>
      <w:r w:rsidR="00BA3C9A">
        <w:t>Согласно статье 57 политическая партия или объединение политических партий не имеют права закладывать в основу своей организации и деятельности следующие принципы и цели:</w:t>
      </w:r>
    </w:p>
    <w:p w:rsidR="00BA3C9A" w:rsidRDefault="00BA3C9A" w:rsidP="00133B66">
      <w:pPr>
        <w:pStyle w:val="Bullet1GR"/>
      </w:pPr>
      <w:r>
        <w:t>нетерпимость, непотизм, общинную исключительность, фанатизм;</w:t>
      </w:r>
    </w:p>
    <w:p w:rsidR="00BA3C9A" w:rsidRDefault="00BA3C9A" w:rsidP="00133B66">
      <w:pPr>
        <w:pStyle w:val="Bullet1GR"/>
      </w:pPr>
      <w:r>
        <w:t>исключительную принадлежность к какой-либо конфессии, языковой группе или региону;</w:t>
      </w:r>
    </w:p>
    <w:p w:rsidR="00BA3C9A" w:rsidRDefault="00BA3C9A" w:rsidP="00133B66">
      <w:pPr>
        <w:pStyle w:val="Bullet1GR"/>
      </w:pPr>
      <w:r>
        <w:t>принадлежность к одному полу, одной этнической группе или определе</w:t>
      </w:r>
      <w:r>
        <w:t>н</w:t>
      </w:r>
      <w:r>
        <w:t>ной профессиональной группе.</w:t>
      </w:r>
    </w:p>
    <w:p w:rsidR="00BA3C9A" w:rsidRDefault="00133B66" w:rsidP="00BA3C9A">
      <w:pPr>
        <w:pStyle w:val="SingleTxtGR"/>
      </w:pPr>
      <w:r>
        <w:t>57.</w:t>
      </w:r>
      <w:r>
        <w:tab/>
      </w:r>
      <w:r w:rsidR="00BA3C9A">
        <w:t>Также запрещены и караются по закону заявления и высказывания, пр</w:t>
      </w:r>
      <w:r w:rsidR="00BA3C9A">
        <w:t>о</w:t>
      </w:r>
      <w:r w:rsidR="00BA3C9A">
        <w:t>пагандирующие региональную, этническую, половую или религиозную искл</w:t>
      </w:r>
      <w:r w:rsidR="00BA3C9A">
        <w:t>ю</w:t>
      </w:r>
      <w:r w:rsidR="00BA3C9A">
        <w:t xml:space="preserve">чительность. </w:t>
      </w:r>
    </w:p>
    <w:p w:rsidR="00BA3C9A" w:rsidRDefault="00133B66" w:rsidP="00133B66">
      <w:pPr>
        <w:pStyle w:val="H23GR"/>
      </w:pPr>
      <w:r>
        <w:tab/>
        <w:t>c)</w:t>
      </w:r>
      <w:r>
        <w:tab/>
        <w:t xml:space="preserve">Указ № 84-06 </w:t>
      </w:r>
      <w:r w:rsidR="00BA3C9A">
        <w:t>от 1 марта 1984 года о порядке создания и деятельности организаций</w:t>
      </w:r>
    </w:p>
    <w:p w:rsidR="00BA3C9A" w:rsidRDefault="00133B66" w:rsidP="00BA3C9A">
      <w:pPr>
        <w:pStyle w:val="SingleTxtGR"/>
      </w:pPr>
      <w:r>
        <w:t>58.</w:t>
      </w:r>
      <w:r>
        <w:tab/>
      </w:r>
      <w:r w:rsidR="00BA3C9A">
        <w:t>В пункте 2 статьи 2 указано, что "подлежит запрету создание организ</w:t>
      </w:r>
      <w:r w:rsidR="00BA3C9A">
        <w:t>а</w:t>
      </w:r>
      <w:r w:rsidR="00BA3C9A">
        <w:t>ций регионального или этнического характера. Под организацией региональн</w:t>
      </w:r>
      <w:r w:rsidR="00BA3C9A">
        <w:t>о</w:t>
      </w:r>
      <w:r w:rsidR="00BA3C9A">
        <w:t>го характера следует понимать:</w:t>
      </w:r>
    </w:p>
    <w:p w:rsidR="00BA3C9A" w:rsidRDefault="00BA3C9A" w:rsidP="00133B66">
      <w:pPr>
        <w:pStyle w:val="Bullet1GR"/>
      </w:pPr>
      <w:r>
        <w:t>любую организацию, имеющую целью культивирование в какой-либо части Республики Нигер исключительных особенностей другого региона, другой э</w:t>
      </w:r>
      <w:r>
        <w:t>т</w:t>
      </w:r>
      <w:r>
        <w:t>нической группы или пережитков расового характера;</w:t>
      </w:r>
    </w:p>
    <w:p w:rsidR="00BA3C9A" w:rsidRDefault="00BA3C9A" w:rsidP="00133B66">
      <w:pPr>
        <w:pStyle w:val="Bullet1GR"/>
      </w:pPr>
      <w:r>
        <w:t>любую организацию нигерцев – выходцев из какого-либо департамента, округа, города, коммуны, кантона, группы поселений или племени Ниг</w:t>
      </w:r>
      <w:r>
        <w:t>е</w:t>
      </w:r>
      <w:r>
        <w:t>ра, проживающих в других департаментах, округах, городах, группах п</w:t>
      </w:r>
      <w:r>
        <w:t>о</w:t>
      </w:r>
      <w:r>
        <w:t>селений или племе</w:t>
      </w:r>
      <w:r>
        <w:t>н</w:t>
      </w:r>
      <w:r>
        <w:t>ных территориях Нигера".</w:t>
      </w:r>
    </w:p>
    <w:p w:rsidR="00BA3C9A" w:rsidRDefault="00133B66" w:rsidP="00BA3C9A">
      <w:pPr>
        <w:pStyle w:val="SingleTxtGR"/>
      </w:pPr>
      <w:r>
        <w:t>59.</w:t>
      </w:r>
      <w:r>
        <w:tab/>
      </w:r>
      <w:r w:rsidR="00BA3C9A">
        <w:t>Несмотря на положения статьи 102 Уголовного кодекса и статьи 2 выш</w:t>
      </w:r>
      <w:r w:rsidR="00BA3C9A">
        <w:t>е</w:t>
      </w:r>
      <w:r w:rsidR="00BA3C9A">
        <w:t>упомянутого указа, запрещающих создание организаций на основе регионал</w:t>
      </w:r>
      <w:r w:rsidR="00BA3C9A">
        <w:t>ь</w:t>
      </w:r>
      <w:r w:rsidR="00BA3C9A">
        <w:t>ной исключительности, законом разрешено создание культурных ассоциаций, цели которых не противоречат указанным выше положениям. Согласно этому закону, "любая организация, основанная на принципах и целях, противореч</w:t>
      </w:r>
      <w:r w:rsidR="00BA3C9A">
        <w:t>а</w:t>
      </w:r>
      <w:r w:rsidR="00BA3C9A">
        <w:t>щих зак</w:t>
      </w:r>
      <w:r w:rsidR="00BA3C9A">
        <w:t>о</w:t>
      </w:r>
      <w:r w:rsidR="00BA3C9A">
        <w:t>нодательству, действующим нормам права, общественной морали, или имеющая целью нарушение общественного порядка, посягательство на терр</w:t>
      </w:r>
      <w:r w:rsidR="00BA3C9A">
        <w:t>и</w:t>
      </w:r>
      <w:r w:rsidR="00BA3C9A">
        <w:t>ториальную целостность или политическую систему, не имеет законного права на существование".</w:t>
      </w:r>
    </w:p>
    <w:p w:rsidR="00BA3C9A" w:rsidRDefault="00BA3C9A" w:rsidP="00133B66">
      <w:pPr>
        <w:pStyle w:val="H23GR"/>
      </w:pPr>
      <w:r>
        <w:tab/>
        <w:t>d)</w:t>
      </w:r>
      <w:r>
        <w:tab/>
        <w:t>Указ № 84-33 от 23 августа 1984 года о Кодексе законов о гражданстве Нигера и последу</w:t>
      </w:r>
      <w:r>
        <w:t>ю</w:t>
      </w:r>
      <w:r>
        <w:t xml:space="preserve">щие поправки к нему </w:t>
      </w:r>
    </w:p>
    <w:p w:rsidR="00BA3C9A" w:rsidRDefault="00133B66" w:rsidP="00BA3C9A">
      <w:pPr>
        <w:pStyle w:val="SingleTxtGR"/>
      </w:pPr>
      <w:r>
        <w:t>60.</w:t>
      </w:r>
      <w:r>
        <w:tab/>
      </w:r>
      <w:r w:rsidR="00BA3C9A">
        <w:t>В статье 13 определены условия, при которых иностранка, вступившая в брак с гражданином Нигера, может претендовать на получение нигерского гр</w:t>
      </w:r>
      <w:r w:rsidR="00BA3C9A">
        <w:t>а</w:t>
      </w:r>
      <w:r w:rsidR="00BA3C9A">
        <w:t>жданства: "Гражданка другого государства, вступившая в брак с гражданином Нигера, может претендовать на получение нигерского гражданства; в этом сл</w:t>
      </w:r>
      <w:r w:rsidR="00BA3C9A">
        <w:t>у</w:t>
      </w:r>
      <w:r w:rsidR="00BA3C9A">
        <w:t>чае она должна в течение года представить необходимые документы в гражда</w:t>
      </w:r>
      <w:r w:rsidR="00BA3C9A">
        <w:t>н</w:t>
      </w:r>
      <w:r w:rsidR="00BA3C9A">
        <w:t>ский суд административной территории, где был заключен брак, или в консул</w:t>
      </w:r>
      <w:r w:rsidR="00BA3C9A">
        <w:t>ь</w:t>
      </w:r>
      <w:r w:rsidR="00BA3C9A">
        <w:t>ское учреждение Нигера, если брак был заключен за границей".</w:t>
      </w:r>
    </w:p>
    <w:p w:rsidR="00BA3C9A" w:rsidRDefault="00133B66" w:rsidP="00BA3C9A">
      <w:pPr>
        <w:pStyle w:val="SingleTxtGR"/>
      </w:pPr>
      <w:r>
        <w:t>61.</w:t>
      </w:r>
      <w:r>
        <w:tab/>
      </w:r>
      <w:r w:rsidR="00BA3C9A">
        <w:t>С другой стороны, в Кодексе законов о гражданстве ничего не говорится о приобретении гражданства другого государства гражданкой Нигера, которая вступила в брак с иностранцем. Заказанное государством исследование о пр</w:t>
      </w:r>
      <w:r w:rsidR="00BA3C9A">
        <w:t>и</w:t>
      </w:r>
      <w:r w:rsidR="00BA3C9A">
        <w:t xml:space="preserve">ведении норм внутреннего законодательства в соответствие с международными нормами прав человека даст возможность найти решение этого вопроса. </w:t>
      </w:r>
    </w:p>
    <w:p w:rsidR="00BA3C9A" w:rsidRDefault="00BA3C9A" w:rsidP="00133B66">
      <w:pPr>
        <w:pStyle w:val="H23GR"/>
      </w:pPr>
      <w:r>
        <w:tab/>
        <w:t>e)</w:t>
      </w:r>
      <w:r>
        <w:tab/>
        <w:t>Закон № 98-12 от 12 июня 1998 года о направлениях развития системы образования Нигера</w:t>
      </w:r>
    </w:p>
    <w:p w:rsidR="00BA3C9A" w:rsidRDefault="00133B66" w:rsidP="00BA3C9A">
      <w:pPr>
        <w:pStyle w:val="SingleTxtGR"/>
      </w:pPr>
      <w:r>
        <w:t>62.</w:t>
      </w:r>
      <w:r>
        <w:tab/>
      </w:r>
      <w:r w:rsidR="00BA3C9A">
        <w:t>В статье 8 указано: "Каждый гражданин имеет право на образование без различия возраста, пола, социального, расового или этнического происхожд</w:t>
      </w:r>
      <w:r w:rsidR="00BA3C9A">
        <w:t>е</w:t>
      </w:r>
      <w:r w:rsidR="00BA3C9A">
        <w:t>ния и вероисповедания".</w:t>
      </w:r>
    </w:p>
    <w:p w:rsidR="00BA3C9A" w:rsidRDefault="00BA3C9A" w:rsidP="00133B66">
      <w:pPr>
        <w:pStyle w:val="H23GR"/>
      </w:pPr>
      <w:r>
        <w:tab/>
        <w:t>f)</w:t>
      </w:r>
      <w:r>
        <w:tab/>
        <w:t>Указ № 96-039 от 29 июня 1996 года о Трудовом кодексе Нигера</w:t>
      </w:r>
    </w:p>
    <w:p w:rsidR="00BA3C9A" w:rsidRDefault="00133B66" w:rsidP="00BA3C9A">
      <w:pPr>
        <w:pStyle w:val="SingleTxtGR"/>
      </w:pPr>
      <w:r>
        <w:t>63.</w:t>
      </w:r>
      <w:r>
        <w:tab/>
      </w:r>
      <w:r w:rsidR="00BA3C9A">
        <w:t>В статье 5 содержатся положения, ограничивающие полномочия работ</w:t>
      </w:r>
      <w:r w:rsidR="00BA3C9A">
        <w:t>о</w:t>
      </w:r>
      <w:r w:rsidR="00BA3C9A">
        <w:t>дателя, способные привести к актам дискриминации: "С учетом специальных положений настоящего кодекса или любых иных законов или нормативных а</w:t>
      </w:r>
      <w:r w:rsidR="00BA3C9A">
        <w:t>к</w:t>
      </w:r>
      <w:r w:rsidR="00BA3C9A">
        <w:t>тов, касающихся защиты прав женщин и детей, а также положений о статусе иностранных граждан работодатель не имеет права принимать во внимание пол, возраст, национальность, расу, вероисповедание, цвет кожи, политические или религиозные взгляды, социальное происхождение, инвалидность, членство в профсоюзе или отсутствие такового, профсоюзную деятельность работников при принятии решений, касающихся, в частности, приема на работу, организ</w:t>
      </w:r>
      <w:r w:rsidR="00BA3C9A">
        <w:t>а</w:t>
      </w:r>
      <w:r w:rsidR="00BA3C9A">
        <w:t>ции и распределения работы, профессиональной подготовки, продвижения по службе, поощрения, вознаграждения, предоставления социальных льгот, прин</w:t>
      </w:r>
      <w:r w:rsidR="00BA3C9A">
        <w:t>я</w:t>
      </w:r>
      <w:r w:rsidR="00BA3C9A">
        <w:t>тия дисциплинарных мер и расторжения трудового договора".</w:t>
      </w:r>
    </w:p>
    <w:p w:rsidR="00BA3C9A" w:rsidRDefault="00BA3C9A" w:rsidP="00133B66">
      <w:pPr>
        <w:pStyle w:val="H23GR"/>
      </w:pPr>
      <w:r>
        <w:tab/>
        <w:t>g)</w:t>
      </w:r>
      <w:r>
        <w:tab/>
        <w:t>Указ № 2010-035 от 4 июня 2010 года о свободе печати</w:t>
      </w:r>
    </w:p>
    <w:p w:rsidR="00BA3C9A" w:rsidRDefault="00133B66" w:rsidP="00BA3C9A">
      <w:pPr>
        <w:pStyle w:val="SingleTxtGR"/>
      </w:pPr>
      <w:r>
        <w:t>64.</w:t>
      </w:r>
      <w:r>
        <w:tab/>
      </w:r>
      <w:r w:rsidR="00BA3C9A">
        <w:t>В пункте 2 статьи 52 говорится, что "клеветнические высказывания в л</w:t>
      </w:r>
      <w:r w:rsidR="00BA3C9A">
        <w:t>ю</w:t>
      </w:r>
      <w:r w:rsidR="00BA3C9A">
        <w:t>бых средствах массовой информации в отношении группы лиц, указанных в предыдущей статье, которые по своему происхождению принадлежат к одной этнич</w:t>
      </w:r>
      <w:r w:rsidR="00BA3C9A">
        <w:t>е</w:t>
      </w:r>
      <w:r w:rsidR="00BA3C9A">
        <w:t>ской группе, одному региону или определенной религии, если они имеют целью подстрекательство к ненависти между гражданами или жителями, по</w:t>
      </w:r>
      <w:r w:rsidR="00BA3C9A">
        <w:t>д</w:t>
      </w:r>
      <w:r w:rsidR="00BA3C9A">
        <w:t>лежат н</w:t>
      </w:r>
      <w:r w:rsidR="00BA3C9A">
        <w:t>а</w:t>
      </w:r>
      <w:r w:rsidR="00BA3C9A">
        <w:t>казанию в виде штрафа в размере от 100 000 до 500 000 франков КФА".</w:t>
      </w:r>
    </w:p>
    <w:p w:rsidR="00BA3C9A" w:rsidRDefault="00BA3C9A" w:rsidP="00133B66">
      <w:pPr>
        <w:pStyle w:val="H23GR"/>
      </w:pPr>
      <w:r>
        <w:tab/>
        <w:t>h)</w:t>
      </w:r>
      <w:r>
        <w:tab/>
        <w:t xml:space="preserve">Постановление № 99-368/PCRN/MJ/DH от 3 </w:t>
      </w:r>
      <w:r w:rsidR="00133B66">
        <w:t>сентября 1999 года о создании и </w:t>
      </w:r>
      <w:r>
        <w:t>внутреннем распорядке исправительных учреждений</w:t>
      </w:r>
    </w:p>
    <w:p w:rsidR="00BA3C9A" w:rsidRDefault="00133B66" w:rsidP="00BA3C9A">
      <w:pPr>
        <w:pStyle w:val="SingleTxtGR"/>
      </w:pPr>
      <w:r>
        <w:t>65.</w:t>
      </w:r>
      <w:r>
        <w:tab/>
      </w:r>
      <w:r w:rsidR="00BA3C9A">
        <w:t>В соответствии со статьей 6 "каждый заключенный обязан подчиняться единообразным правилам, установленным для заключенных той категории, к которой он принадлежит. С учетом поведения и способностей все заключенные имеют возможность пользоваться преимуществами режима учреждения, в кот</w:t>
      </w:r>
      <w:r w:rsidR="00BA3C9A">
        <w:t>о</w:t>
      </w:r>
      <w:r w:rsidR="00BA3C9A">
        <w:t>ром они содержатся. В обращении с заключенными не может быть никаких ра</w:t>
      </w:r>
      <w:r w:rsidR="00BA3C9A">
        <w:t>з</w:t>
      </w:r>
      <w:r w:rsidR="00BA3C9A">
        <w:t>личий по признаку расы, цвета кожи, пола, языка, вероисповедания, политич</w:t>
      </w:r>
      <w:r w:rsidR="00BA3C9A">
        <w:t>е</w:t>
      </w:r>
      <w:r w:rsidR="00BA3C9A">
        <w:t>ских убеждений, этнического или социального происхождения, имущественн</w:t>
      </w:r>
      <w:r w:rsidR="00BA3C9A">
        <w:t>о</w:t>
      </w:r>
      <w:r w:rsidR="00BA3C9A">
        <w:t>го, сосло</w:t>
      </w:r>
      <w:r w:rsidR="00BA3C9A">
        <w:t>в</w:t>
      </w:r>
      <w:r w:rsidR="00BA3C9A">
        <w:t>ного или любого иного статуса".</w:t>
      </w:r>
    </w:p>
    <w:p w:rsidR="00BA3C9A" w:rsidRDefault="00BA3C9A" w:rsidP="00133B66">
      <w:pPr>
        <w:pStyle w:val="H1GR"/>
      </w:pPr>
      <w:r>
        <w:tab/>
        <w:t>B.</w:t>
      </w:r>
      <w:r>
        <w:tab/>
        <w:t>Общая политика</w:t>
      </w:r>
    </w:p>
    <w:p w:rsidR="00BA3C9A" w:rsidRDefault="00133B66" w:rsidP="00BA3C9A">
      <w:pPr>
        <w:pStyle w:val="SingleTxtGR"/>
      </w:pPr>
      <w:r>
        <w:t>66.</w:t>
      </w:r>
      <w:r>
        <w:tab/>
      </w:r>
      <w:r w:rsidR="00BA3C9A">
        <w:t>Цель государства в политической, экономической, социальной и культу</w:t>
      </w:r>
      <w:r w:rsidR="00BA3C9A">
        <w:t>р</w:t>
      </w:r>
      <w:r w:rsidR="00BA3C9A">
        <w:t>ной областях заключается в том, чтобы с помощью принятых и осуществля</w:t>
      </w:r>
      <w:r w:rsidR="00BA3C9A">
        <w:t>е</w:t>
      </w:r>
      <w:r w:rsidR="00BA3C9A">
        <w:t>мых мер устранять различия и неравенства, которые лежат в основе дискрим</w:t>
      </w:r>
      <w:r w:rsidR="00BA3C9A">
        <w:t>и</w:t>
      </w:r>
      <w:r w:rsidR="00BA3C9A">
        <w:t>нации. Оценка эффективности принятых мер и их воздействия должны подл</w:t>
      </w:r>
      <w:r w:rsidR="00BA3C9A">
        <w:t>е</w:t>
      </w:r>
      <w:r w:rsidR="00BA3C9A">
        <w:t>жать о</w:t>
      </w:r>
      <w:r w:rsidR="00BA3C9A">
        <w:t>т</w:t>
      </w:r>
      <w:r w:rsidR="00BA3C9A">
        <w:t>дельному анализу, что позволит оценить исполнение государством своих обяз</w:t>
      </w:r>
      <w:r w:rsidR="00BA3C9A">
        <w:t>а</w:t>
      </w:r>
      <w:r w:rsidR="00BA3C9A">
        <w:t xml:space="preserve">тельств по Конвенции. </w:t>
      </w:r>
    </w:p>
    <w:p w:rsidR="00BA3C9A" w:rsidRPr="00133B66" w:rsidRDefault="00133B66" w:rsidP="00133B66">
      <w:pPr>
        <w:pStyle w:val="H4GR"/>
        <w:spacing w:before="240"/>
        <w:rPr>
          <w:iCs/>
        </w:rPr>
      </w:pPr>
      <w:r>
        <w:tab/>
      </w:r>
      <w:r>
        <w:tab/>
      </w:r>
      <w:r w:rsidR="00BA3C9A" w:rsidRPr="00133B66">
        <w:t>В политической сфере</w:t>
      </w:r>
    </w:p>
    <w:p w:rsidR="00133B66" w:rsidRDefault="00133B66" w:rsidP="00BA3C9A">
      <w:pPr>
        <w:pStyle w:val="SingleTxtGR"/>
      </w:pPr>
      <w:r>
        <w:t>67.</w:t>
      </w:r>
      <w:r>
        <w:tab/>
        <w:t>Установление демократии открывает перед гражданами возможность в</w:t>
      </w:r>
      <w:r>
        <w:t>о</w:t>
      </w:r>
      <w:r>
        <w:t>леизъявления посредством выборов при соблюдении закона и порядка. Гражд</w:t>
      </w:r>
      <w:r>
        <w:t>а</w:t>
      </w:r>
      <w:r>
        <w:t>не могут участвовать в выборах в качестве избирателей или кандидатов. Они имеют возможность свободно создавать организации, профсоюзы, политич</w:t>
      </w:r>
      <w:r>
        <w:t>е</w:t>
      </w:r>
      <w:r>
        <w:t>ские партии при условии соблюдения закона. Разработанные и осуществляемые секторальные стратегии и программы имеют целью поощрение равенства во</w:t>
      </w:r>
      <w:r>
        <w:t>з</w:t>
      </w:r>
      <w:r>
        <w:t>можностей граждан, их права на участие в политич</w:t>
      </w:r>
      <w:r>
        <w:t>е</w:t>
      </w:r>
      <w:r>
        <w:t>ской жизни, равенства мужчин и женщин.</w:t>
      </w:r>
    </w:p>
    <w:p w:rsidR="00BA3C9A" w:rsidRDefault="00133B66" w:rsidP="00BA3C9A">
      <w:pPr>
        <w:pStyle w:val="SingleTxtGR"/>
      </w:pPr>
      <w:r>
        <w:t>68.</w:t>
      </w:r>
      <w:r>
        <w:tab/>
      </w:r>
      <w:r w:rsidR="00BA3C9A">
        <w:t>В области коммуникации правительство Нигера в мае 2003 года утверд</w:t>
      </w:r>
      <w:r w:rsidR="00BA3C9A">
        <w:t>и</w:t>
      </w:r>
      <w:r w:rsidR="00BA3C9A">
        <w:t>ло Национальную политику в сфере коммуникации в целях развития (НПКР). Эта политика представляет собой гибкую и развивающуюся основу для де</w:t>
      </w:r>
      <w:r w:rsidR="00BA3C9A">
        <w:t>я</w:t>
      </w:r>
      <w:r w:rsidR="00BA3C9A">
        <w:t xml:space="preserve">тельности всех партнеров по процессу развития и призвана содействовать более широкому участию городского и сельского населения в процессе развития. </w:t>
      </w:r>
      <w:r>
        <w:br/>
      </w:r>
      <w:r w:rsidR="00BA3C9A">
        <w:t>В этом смысле она способствует упрощению и расширению доступа населения к средствам массовой информации и демократической дискуссии. Она укрепл</w:t>
      </w:r>
      <w:r w:rsidR="00BA3C9A">
        <w:t>я</w:t>
      </w:r>
      <w:r w:rsidR="00BA3C9A">
        <w:t>ет социальный диалог и поощряет культуру мира и социальной гармонии в пр</w:t>
      </w:r>
      <w:r w:rsidR="00BA3C9A">
        <w:t>о</w:t>
      </w:r>
      <w:r w:rsidR="00BA3C9A">
        <w:t>цессе развития. Эта политика содействует формированию постоянной системы информирования граждан о всех приоритетных программах развития в Нигере (борьба с нищетой, охрана окружающей среды, улучшение здравоохранения, поощрение благого управления и т.п.).</w:t>
      </w:r>
    </w:p>
    <w:p w:rsidR="00BA3C9A" w:rsidRDefault="00133B66" w:rsidP="00BA3C9A">
      <w:pPr>
        <w:pStyle w:val="SingleTxtGR"/>
      </w:pPr>
      <w:r>
        <w:t>69.</w:t>
      </w:r>
      <w:r>
        <w:tab/>
      </w:r>
      <w:r w:rsidR="00BA3C9A">
        <w:t>Если говорить об общих целях этой политики, то НПКР может способс</w:t>
      </w:r>
      <w:r w:rsidR="00BA3C9A">
        <w:t>т</w:t>
      </w:r>
      <w:r w:rsidR="00BA3C9A">
        <w:t>вовать осуществлению Конве</w:t>
      </w:r>
      <w:r w:rsidR="00BA3C9A">
        <w:t>н</w:t>
      </w:r>
      <w:r w:rsidR="00BA3C9A">
        <w:t>ции в Нигере.</w:t>
      </w:r>
    </w:p>
    <w:p w:rsidR="00BA3C9A" w:rsidRPr="00133B66" w:rsidRDefault="00133B66" w:rsidP="00133B66">
      <w:pPr>
        <w:pStyle w:val="H4GR"/>
        <w:spacing w:before="240"/>
        <w:rPr>
          <w:iCs/>
        </w:rPr>
      </w:pPr>
      <w:r>
        <w:rPr>
          <w:iCs/>
        </w:rPr>
        <w:tab/>
      </w:r>
      <w:r>
        <w:rPr>
          <w:iCs/>
        </w:rPr>
        <w:tab/>
      </w:r>
      <w:r w:rsidR="00BA3C9A" w:rsidRPr="00133B66">
        <w:rPr>
          <w:iCs/>
        </w:rPr>
        <w:t>В экономической сфере</w:t>
      </w:r>
    </w:p>
    <w:p w:rsidR="00BA3C9A" w:rsidRDefault="00133B66" w:rsidP="00BA3C9A">
      <w:pPr>
        <w:pStyle w:val="SingleTxtGR"/>
      </w:pPr>
      <w:r>
        <w:t>70.</w:t>
      </w:r>
      <w:r>
        <w:tab/>
      </w:r>
      <w:r w:rsidR="00BA3C9A">
        <w:t>Государством разработана Стратегия ускоренного развития и сокращения масштабов нищеты (СУРСН), которая является единой основой для разработки всех секторальных стратегий. Государство рассматривает ее в качестве основ</w:t>
      </w:r>
      <w:r w:rsidR="00BA3C9A">
        <w:t>о</w:t>
      </w:r>
      <w:r w:rsidR="00BA3C9A">
        <w:t>полагающего исходного документа, определяющего его экономическую, фина</w:t>
      </w:r>
      <w:r w:rsidR="00BA3C9A">
        <w:t>н</w:t>
      </w:r>
      <w:r w:rsidR="00BA3C9A">
        <w:t>совую и социальную политику на период 2008</w:t>
      </w:r>
      <w:r>
        <w:t>−</w:t>
      </w:r>
      <w:r w:rsidR="00BA3C9A">
        <w:t>2012 годов. СУРСН нацелена на строительство новой экономики, ориентированной на обеспечение ускоренного среднегодового роста (7</w:t>
      </w:r>
      <w:r w:rsidR="00824384">
        <w:t>%</w:t>
      </w:r>
      <w:r w:rsidR="00BA3C9A">
        <w:t>) в интересах наименее обеспеченных слоев насел</w:t>
      </w:r>
      <w:r w:rsidR="00BA3C9A">
        <w:t>е</w:t>
      </w:r>
      <w:r w:rsidR="00BA3C9A">
        <w:t>ния и устойчивого развития человеческого потенциала. К 2015 году предусма</w:t>
      </w:r>
      <w:r w:rsidR="00BA3C9A">
        <w:t>т</w:t>
      </w:r>
      <w:r w:rsidR="00BA3C9A">
        <w:t>ривается достижение следующих целей:</w:t>
      </w:r>
    </w:p>
    <w:p w:rsidR="00BA3C9A" w:rsidRDefault="00BA3C9A" w:rsidP="00133B66">
      <w:pPr>
        <w:pStyle w:val="Bullet1GR"/>
      </w:pPr>
      <w:r>
        <w:t>обеспечение охраны здоровья и достаточного питания населения;</w:t>
      </w:r>
    </w:p>
    <w:p w:rsidR="00BA3C9A" w:rsidRDefault="00BA3C9A" w:rsidP="00133B66">
      <w:pPr>
        <w:pStyle w:val="Bullet1GR"/>
      </w:pPr>
      <w:r>
        <w:t>повышение уровня образования;</w:t>
      </w:r>
    </w:p>
    <w:p w:rsidR="00BA3C9A" w:rsidRDefault="00BA3C9A" w:rsidP="00133B66">
      <w:pPr>
        <w:pStyle w:val="Bullet1GR"/>
      </w:pPr>
      <w:r>
        <w:t>поддержание равновесия окружающей среды;</w:t>
      </w:r>
    </w:p>
    <w:p w:rsidR="00BA3C9A" w:rsidRDefault="00BA3C9A" w:rsidP="00133B66">
      <w:pPr>
        <w:pStyle w:val="Bullet1GR"/>
      </w:pPr>
      <w:r>
        <w:t>обеспечение доступа к правосудию, энергии и питьевой воде;</w:t>
      </w:r>
    </w:p>
    <w:p w:rsidR="00BA3C9A" w:rsidRDefault="00BA3C9A" w:rsidP="00133B66">
      <w:pPr>
        <w:pStyle w:val="Bullet1GR"/>
      </w:pPr>
      <w:r>
        <w:t>участие в принятии решений;</w:t>
      </w:r>
    </w:p>
    <w:p w:rsidR="00BA3C9A" w:rsidRDefault="00BA3C9A" w:rsidP="00133B66">
      <w:pPr>
        <w:pStyle w:val="Bullet1GR"/>
      </w:pPr>
      <w:r>
        <w:t>улучшение условий жизни в городах и сельской местности посредством строительства объектов инфраструктуры и расширения доступа к новым информац</w:t>
      </w:r>
      <w:r>
        <w:t>и</w:t>
      </w:r>
      <w:r>
        <w:t>онно-коммуникационным технологиям (НИКТ).</w:t>
      </w:r>
    </w:p>
    <w:p w:rsidR="00BA3C9A" w:rsidRPr="00133B66" w:rsidRDefault="00BA3C9A" w:rsidP="00133B66">
      <w:pPr>
        <w:pStyle w:val="H4GR"/>
        <w:spacing w:before="240"/>
        <w:rPr>
          <w:iCs/>
        </w:rPr>
      </w:pPr>
      <w:r w:rsidRPr="00133B66">
        <w:rPr>
          <w:iCs/>
        </w:rPr>
        <w:tab/>
      </w:r>
      <w:r w:rsidRPr="00133B66">
        <w:rPr>
          <w:iCs/>
        </w:rPr>
        <w:tab/>
        <w:t>В социальной и культурной сферах</w:t>
      </w:r>
    </w:p>
    <w:p w:rsidR="00BA3C9A" w:rsidRDefault="00133B66" w:rsidP="00BA3C9A">
      <w:pPr>
        <w:pStyle w:val="SingleTxtGR"/>
      </w:pPr>
      <w:r>
        <w:t>71.</w:t>
      </w:r>
      <w:r>
        <w:tab/>
      </w:r>
      <w:r w:rsidR="00BA3C9A">
        <w:t>Эти сферы увязаны в СУРСН с экономическим разделом, реализация ц</w:t>
      </w:r>
      <w:r w:rsidR="00BA3C9A">
        <w:t>е</w:t>
      </w:r>
      <w:r w:rsidR="00BA3C9A">
        <w:t>лей которого будет способств</w:t>
      </w:r>
      <w:r w:rsidR="00BA3C9A">
        <w:t>о</w:t>
      </w:r>
      <w:r w:rsidR="00BA3C9A">
        <w:t>вать их развитию.</w:t>
      </w:r>
    </w:p>
    <w:p w:rsidR="00BA3C9A" w:rsidRDefault="00133B66" w:rsidP="00BA3C9A">
      <w:pPr>
        <w:pStyle w:val="SingleTxtGR"/>
      </w:pPr>
      <w:r>
        <w:t>72.</w:t>
      </w:r>
      <w:r>
        <w:tab/>
      </w:r>
      <w:r w:rsidR="00BA3C9A">
        <w:t>В Стратегии ускоренного роста и сокращения масштабов нищеты указ</w:t>
      </w:r>
      <w:r w:rsidR="00BA3C9A">
        <w:t>а</w:t>
      </w:r>
      <w:r w:rsidR="00BA3C9A">
        <w:t>но, что неравенство замедляет экономический рост и препятствует сокращению масштабов нищеты. Предусмотрено создание эффективных механизмов для смягчения факторов риска и обеспечения социальной защиты в целях формир</w:t>
      </w:r>
      <w:r w:rsidR="00BA3C9A">
        <w:t>о</w:t>
      </w:r>
      <w:r w:rsidR="00BA3C9A">
        <w:t>вания благоприятных условий для экономического роста в интересах неимущих слоев населения. Так, в различных областях принимаются меры, для того чтобы улучшить распределение производственных ресурсов и предоставить женщ</w:t>
      </w:r>
      <w:r w:rsidR="00BA3C9A">
        <w:t>и</w:t>
      </w:r>
      <w:r w:rsidR="00BA3C9A">
        <w:t>нам, мужчинам, детям, молодежи, пожилым лицам и инвалидам возможности для более активного участия в экономической деятельности и использовании ее результатов.</w:t>
      </w:r>
    </w:p>
    <w:p w:rsidR="00BA3C9A" w:rsidRDefault="00133B66" w:rsidP="00BA3C9A">
      <w:pPr>
        <w:pStyle w:val="SingleTxtGR"/>
      </w:pPr>
      <w:r>
        <w:t>73.</w:t>
      </w:r>
      <w:r>
        <w:tab/>
      </w:r>
      <w:r w:rsidR="00BA3C9A">
        <w:t>В целях воспитания зрелой, образованной и ответственной молодежи правительство Нигера продолжит осуществление программы социальной защ</w:t>
      </w:r>
      <w:r w:rsidR="00BA3C9A">
        <w:t>и</w:t>
      </w:r>
      <w:r w:rsidR="00BA3C9A">
        <w:t>ты детей, а также программы профессиональной подготовки и интеграции м</w:t>
      </w:r>
      <w:r w:rsidR="00BA3C9A">
        <w:t>о</w:t>
      </w:r>
      <w:r w:rsidR="00BA3C9A">
        <w:t>лодежи, которые позволят оградить молодежь от безделья, преступности, на</w:t>
      </w:r>
      <w:r w:rsidR="00BA3C9A">
        <w:t>р</w:t>
      </w:r>
      <w:r w:rsidR="00BA3C9A">
        <w:t xml:space="preserve">комании и бандитизма. </w:t>
      </w:r>
    </w:p>
    <w:p w:rsidR="00BA3C9A" w:rsidRDefault="00BA3C9A" w:rsidP="00133B66">
      <w:pPr>
        <w:pStyle w:val="H23GR"/>
      </w:pPr>
      <w:r>
        <w:tab/>
        <w:t>a)</w:t>
      </w:r>
      <w:r>
        <w:tab/>
        <w:t>Гарантия равенства мужчин и женщин</w:t>
      </w:r>
    </w:p>
    <w:p w:rsidR="00BA3C9A" w:rsidRDefault="00133B66" w:rsidP="00BA3C9A">
      <w:pPr>
        <w:pStyle w:val="SingleTxtGR"/>
      </w:pPr>
      <w:r>
        <w:t>74.</w:t>
      </w:r>
      <w:r>
        <w:tab/>
      </w:r>
      <w:r w:rsidR="00BA3C9A">
        <w:t>Гендерная политика государства свидетельствует о стремлении прав</w:t>
      </w:r>
      <w:r w:rsidR="00BA3C9A">
        <w:t>и</w:t>
      </w:r>
      <w:r w:rsidR="00BA3C9A">
        <w:t>тельства обеспечить равенство и равноправие мужчин и женщин во всех обла</w:t>
      </w:r>
      <w:r w:rsidR="00BA3C9A">
        <w:t>с</w:t>
      </w:r>
      <w:r w:rsidR="00BA3C9A">
        <w:t>тях. В этом плане стратегические направления деятельности опираются на ко</w:t>
      </w:r>
      <w:r w:rsidR="00BA3C9A">
        <w:t>м</w:t>
      </w:r>
      <w:r w:rsidR="00BA3C9A">
        <w:t>плексную основу, в которой учтены потребности мужчин и женщин, разнообр</w:t>
      </w:r>
      <w:r w:rsidR="00BA3C9A">
        <w:t>а</w:t>
      </w:r>
      <w:r w:rsidR="00BA3C9A">
        <w:t>зие условий деятельности, требующее восстановления равновесия, а также вс</w:t>
      </w:r>
      <w:r w:rsidR="00BA3C9A">
        <w:t>е</w:t>
      </w:r>
      <w:r w:rsidR="00BA3C9A">
        <w:t>возможные препятствия, встречающиеся на этом пути. Гендерная политика г</w:t>
      </w:r>
      <w:r w:rsidR="00BA3C9A">
        <w:t>о</w:t>
      </w:r>
      <w:r w:rsidR="00BA3C9A">
        <w:t>сударства направлена на достижение следующих целей:</w:t>
      </w:r>
    </w:p>
    <w:p w:rsidR="00BA3C9A" w:rsidRDefault="00BA3C9A" w:rsidP="00133B66">
      <w:pPr>
        <w:pStyle w:val="Bullet1GR"/>
      </w:pPr>
      <w:r>
        <w:t>систематический учет гендерной проблематики во всех областях и на всех уровнях;</w:t>
      </w:r>
    </w:p>
    <w:p w:rsidR="00BA3C9A" w:rsidRDefault="00BA3C9A" w:rsidP="00133B66">
      <w:pPr>
        <w:pStyle w:val="Bullet1GR"/>
      </w:pPr>
      <w:r>
        <w:t>гарантированное равенство возможностей и равный доступ мужчин и женщин к ресурсам и механизмам контроля за их использованием;</w:t>
      </w:r>
    </w:p>
    <w:p w:rsidR="00BA3C9A" w:rsidRDefault="00BA3C9A" w:rsidP="00133B66">
      <w:pPr>
        <w:pStyle w:val="Bullet1GR"/>
      </w:pPr>
      <w:r>
        <w:t>создание благоприятных условий для осуществления стратегий учета генде</w:t>
      </w:r>
      <w:r>
        <w:t>р</w:t>
      </w:r>
      <w:r>
        <w:t>ных аспектов;</w:t>
      </w:r>
    </w:p>
    <w:p w:rsidR="00BA3C9A" w:rsidRDefault="00BA3C9A" w:rsidP="00133B66">
      <w:pPr>
        <w:pStyle w:val="Bullet1GR"/>
      </w:pPr>
      <w:r>
        <w:t>пересмотр государственной политики в области улучшения положения женщин;</w:t>
      </w:r>
    </w:p>
    <w:p w:rsidR="00BA3C9A" w:rsidRDefault="00BA3C9A" w:rsidP="00133B66">
      <w:pPr>
        <w:pStyle w:val="Bullet1GR"/>
      </w:pPr>
      <w:r>
        <w:t>реализация стратегии, предусматривающей совершенствование коорд</w:t>
      </w:r>
      <w:r>
        <w:t>и</w:t>
      </w:r>
      <w:r>
        <w:t>нации деятельности в гендерных вопросах;</w:t>
      </w:r>
    </w:p>
    <w:p w:rsidR="00BA3C9A" w:rsidRDefault="00BA3C9A" w:rsidP="00133B66">
      <w:pPr>
        <w:pStyle w:val="Bullet1GR"/>
      </w:pPr>
      <w:r>
        <w:t>поощрение сбора и распространения дезагрегированных данных во всех областях, для того чтобы определить вклад мужчин и женщин в процесс развития и выработать адекватные меры по исправлению п</w:t>
      </w:r>
      <w:r>
        <w:t>о</w:t>
      </w:r>
      <w:r>
        <w:t>ложения;</w:t>
      </w:r>
    </w:p>
    <w:p w:rsidR="00BA3C9A" w:rsidRDefault="00BA3C9A" w:rsidP="00133B66">
      <w:pPr>
        <w:pStyle w:val="Bullet1GR"/>
      </w:pPr>
      <w:r>
        <w:t>поддержка в осуществлении международных конвенций и рекомендаций вс</w:t>
      </w:r>
      <w:r>
        <w:t>е</w:t>
      </w:r>
      <w:r>
        <w:t>мирных встреч на высшем уровне в области защиты прав детей и женщин;</w:t>
      </w:r>
    </w:p>
    <w:p w:rsidR="00BA3C9A" w:rsidRDefault="00BA3C9A" w:rsidP="00133B66">
      <w:pPr>
        <w:pStyle w:val="Bullet1GR"/>
      </w:pPr>
      <w:r>
        <w:t>укрепление законодательных, правовых, институциональных и социал</w:t>
      </w:r>
      <w:r>
        <w:t>ь</w:t>
      </w:r>
      <w:r>
        <w:t>ных о</w:t>
      </w:r>
      <w:r>
        <w:t>с</w:t>
      </w:r>
      <w:r>
        <w:t>нов в целях выполнения положений Конвенции о правах ребенка, Конвенции о ликвидации всех форм дискриминации в отношении же</w:t>
      </w:r>
      <w:r>
        <w:t>н</w:t>
      </w:r>
      <w:r>
        <w:t>щин, Международного пакта о гражданских и политических правах и конвенций № 100 и 111;</w:t>
      </w:r>
    </w:p>
    <w:p w:rsidR="00BA3C9A" w:rsidRDefault="00BA3C9A" w:rsidP="00133B66">
      <w:pPr>
        <w:pStyle w:val="Bullet1GR"/>
      </w:pPr>
      <w:r>
        <w:t>предупреждение и пресечение злоупотреблений, насилия и дискримин</w:t>
      </w:r>
      <w:r>
        <w:t>а</w:t>
      </w:r>
      <w:r>
        <w:t>ции в отношении детей и же</w:t>
      </w:r>
      <w:r>
        <w:t>н</w:t>
      </w:r>
      <w:r>
        <w:t>щин (бытовое насилие, расторжение брака, вступление в брак в раннем возрасте, калечащие операции на женских половых органах, детская преступность, детский труд, торговля детьми, рабство, простит</w:t>
      </w:r>
      <w:r>
        <w:t>у</w:t>
      </w:r>
      <w:r>
        <w:t>ция и т.д.);</w:t>
      </w:r>
    </w:p>
    <w:p w:rsidR="00BA3C9A" w:rsidRDefault="00BA3C9A" w:rsidP="00133B66">
      <w:pPr>
        <w:pStyle w:val="Bullet1GR"/>
      </w:pPr>
      <w:r>
        <w:t>информирование семей о необходимости защиты прав детей и женщин и укре</w:t>
      </w:r>
      <w:r>
        <w:t>п</w:t>
      </w:r>
      <w:r>
        <w:t>ление потенциала ассоциаций и неправительственных организаций, действу</w:t>
      </w:r>
      <w:r>
        <w:t>ю</w:t>
      </w:r>
      <w:r>
        <w:t>щих в сфере защиты и поощрения этих прав;</w:t>
      </w:r>
    </w:p>
    <w:p w:rsidR="00BA3C9A" w:rsidRDefault="00BA3C9A" w:rsidP="00133B66">
      <w:pPr>
        <w:pStyle w:val="Bullet1GR"/>
      </w:pPr>
      <w:r>
        <w:t>информационно-разъяснительная работа в целях привлечения ресурсов для улучшения положения детей и женщин;</w:t>
      </w:r>
    </w:p>
    <w:p w:rsidR="00BA3C9A" w:rsidRDefault="00BA3C9A" w:rsidP="00133B66">
      <w:pPr>
        <w:pStyle w:val="Bullet1GR"/>
      </w:pPr>
      <w:r>
        <w:t>поощрение участия женщин и молодежи в процессе принятия решений и управлении.</w:t>
      </w:r>
    </w:p>
    <w:p w:rsidR="00BA3C9A" w:rsidRPr="00133B66" w:rsidRDefault="00BA3C9A" w:rsidP="00133B66">
      <w:pPr>
        <w:pStyle w:val="H23GR"/>
      </w:pPr>
      <w:r w:rsidRPr="00133B66">
        <w:tab/>
        <w:t>b)</w:t>
      </w:r>
      <w:r w:rsidRPr="00133B66">
        <w:tab/>
        <w:t>Обеспечение защиты детей</w:t>
      </w:r>
    </w:p>
    <w:p w:rsidR="00BA3C9A" w:rsidRDefault="00133B66" w:rsidP="00BA3C9A">
      <w:pPr>
        <w:pStyle w:val="SingleTxtGR"/>
      </w:pPr>
      <w:r>
        <w:t>75.</w:t>
      </w:r>
      <w:r>
        <w:tab/>
      </w:r>
      <w:r w:rsidR="00BA3C9A">
        <w:t>Основные мероприятия в этой области направлены на достижение сл</w:t>
      </w:r>
      <w:r w:rsidR="00BA3C9A">
        <w:t>е</w:t>
      </w:r>
      <w:r w:rsidR="00BA3C9A">
        <w:t>дующих целей:</w:t>
      </w:r>
    </w:p>
    <w:p w:rsidR="00BA3C9A" w:rsidRDefault="00BA3C9A" w:rsidP="00133B66">
      <w:pPr>
        <w:pStyle w:val="Bullet1GR"/>
      </w:pPr>
      <w:r>
        <w:t>обеспечение сбора надежных дезагрегированных данных о положении детей;</w:t>
      </w:r>
    </w:p>
    <w:p w:rsidR="00BA3C9A" w:rsidRDefault="00BA3C9A" w:rsidP="00133B66">
      <w:pPr>
        <w:pStyle w:val="Bullet1GR"/>
      </w:pPr>
      <w:r>
        <w:t>поддержка беспризорных детей, детей, нарушивших закон, детей, ста</w:t>
      </w:r>
      <w:r>
        <w:t>в</w:t>
      </w:r>
      <w:r>
        <w:t>ших жертвами торговли, сексуальной и экономической эксплуатации (п</w:t>
      </w:r>
      <w:r>
        <w:t>о</w:t>
      </w:r>
      <w:r>
        <w:t>ложить конец использованию труда несовершеннолетних), детей, ста</w:t>
      </w:r>
      <w:r>
        <w:t>в</w:t>
      </w:r>
      <w:r>
        <w:t>ших жертвами н</w:t>
      </w:r>
      <w:r>
        <w:t>а</w:t>
      </w:r>
      <w:r>
        <w:t>силия в семье;</w:t>
      </w:r>
    </w:p>
    <w:p w:rsidR="00BA3C9A" w:rsidRDefault="00BA3C9A" w:rsidP="00133B66">
      <w:pPr>
        <w:pStyle w:val="Bullet1GR"/>
      </w:pPr>
      <w:r>
        <w:t>принятие и осуществление пересмотренной государственной политики в обла</w:t>
      </w:r>
      <w:r>
        <w:t>с</w:t>
      </w:r>
      <w:r>
        <w:t>ти защиты детей;</w:t>
      </w:r>
    </w:p>
    <w:p w:rsidR="00BA3C9A" w:rsidRDefault="00BA3C9A" w:rsidP="00133B66">
      <w:pPr>
        <w:pStyle w:val="Bullet1GR"/>
      </w:pPr>
      <w:r>
        <w:t>принятие и реализация на практике детского кодекса, государственной политики борьбы с сексуальной эксплуатацией детей, государственной политики по</w:t>
      </w:r>
      <w:r>
        <w:t>д</w:t>
      </w:r>
      <w:r>
        <w:t>держки сирот и детей, находящихся в уязвимом положении, политики всестороннего развития детей младшего возраста и национал</w:t>
      </w:r>
      <w:r>
        <w:t>ь</w:t>
      </w:r>
      <w:r>
        <w:t>ного плана по обесп</w:t>
      </w:r>
      <w:r>
        <w:t>е</w:t>
      </w:r>
      <w:r>
        <w:t>чению выживания, защиты и развития детей;</w:t>
      </w:r>
    </w:p>
    <w:p w:rsidR="00BA3C9A" w:rsidRDefault="00BA3C9A" w:rsidP="00133B66">
      <w:pPr>
        <w:pStyle w:val="Bullet1GR"/>
      </w:pPr>
      <w:r>
        <w:t>принятие стратегий, альтернативных изоляции несовершеннолетних в местах лишения свободы;</w:t>
      </w:r>
    </w:p>
    <w:p w:rsidR="00BA3C9A" w:rsidRDefault="00BA3C9A" w:rsidP="00133B66">
      <w:pPr>
        <w:pStyle w:val="Bullet1GR"/>
      </w:pPr>
      <w:r>
        <w:t>поощрение социально-экономической интеграции детей, находящихся в уязв</w:t>
      </w:r>
      <w:r>
        <w:t>и</w:t>
      </w:r>
      <w:r>
        <w:t>мом положении;</w:t>
      </w:r>
    </w:p>
    <w:p w:rsidR="00BA3C9A" w:rsidRDefault="00BA3C9A" w:rsidP="00133B66">
      <w:pPr>
        <w:pStyle w:val="Bullet1GR"/>
      </w:pPr>
      <w:r>
        <w:t>сокращение масштабов насилия в отношении детей, особенно девочек (вступление в брак в раннем возрасте, калечащие операции на женских половых орг</w:t>
      </w:r>
      <w:r>
        <w:t>а</w:t>
      </w:r>
      <w:r>
        <w:t>нах и т.д.);</w:t>
      </w:r>
    </w:p>
    <w:p w:rsidR="00BA3C9A" w:rsidRDefault="00BA3C9A" w:rsidP="00133B66">
      <w:pPr>
        <w:pStyle w:val="Bullet1GR"/>
      </w:pPr>
      <w:r>
        <w:t>пересмотр плана действий в области борьбы с использованием труда д</w:t>
      </w:r>
      <w:r>
        <w:t>е</w:t>
      </w:r>
      <w:r>
        <w:t>тей в качестве домашней пр</w:t>
      </w:r>
      <w:r>
        <w:t>и</w:t>
      </w:r>
      <w:r>
        <w:t>слуги.</w:t>
      </w:r>
    </w:p>
    <w:p w:rsidR="00BA3C9A" w:rsidRDefault="00BA3C9A" w:rsidP="00133B66">
      <w:pPr>
        <w:pStyle w:val="H23GR"/>
      </w:pPr>
      <w:r>
        <w:tab/>
        <w:t>c)</w:t>
      </w:r>
      <w:r>
        <w:tab/>
        <w:t>Поощрение всестороннего развития молодежи</w:t>
      </w:r>
    </w:p>
    <w:p w:rsidR="00BA3C9A" w:rsidRDefault="00133B66" w:rsidP="00BA3C9A">
      <w:pPr>
        <w:pStyle w:val="SingleTxtGR"/>
      </w:pPr>
      <w:r>
        <w:t>76.</w:t>
      </w:r>
      <w:r>
        <w:tab/>
      </w:r>
      <w:r w:rsidR="00BA3C9A">
        <w:t>Политика поощрения всестороннего развития молодежи свидетельствует о растущем интересе к этой важной части населения страны. В частности, со</w:t>
      </w:r>
      <w:r w:rsidR="00BA3C9A">
        <w:t>з</w:t>
      </w:r>
      <w:r w:rsidR="00BA3C9A">
        <w:t>даны Национальный совет по делам молодежи и Молодежный парламент, кот</w:t>
      </w:r>
      <w:r w:rsidR="00BA3C9A">
        <w:t>о</w:t>
      </w:r>
      <w:r w:rsidR="00BA3C9A">
        <w:t>рые призваны информировать молодежь об управлении делами государства и лучше подготовить ее к участию в развитии страны.</w:t>
      </w:r>
    </w:p>
    <w:p w:rsidR="00BA3C9A" w:rsidRDefault="00133B66" w:rsidP="00BA3C9A">
      <w:pPr>
        <w:pStyle w:val="SingleTxtGR"/>
      </w:pPr>
      <w:r>
        <w:t>77.</w:t>
      </w:r>
      <w:r>
        <w:tab/>
      </w:r>
      <w:r w:rsidR="00BA3C9A">
        <w:t>Для того чтобы придать динамику этому процессу и гарантировать до</w:t>
      </w:r>
      <w:r w:rsidR="00BA3C9A">
        <w:t>с</w:t>
      </w:r>
      <w:r w:rsidR="00BA3C9A">
        <w:t>тижение Нигером целей в области развития, сформулированных в Декларации тысячелетия, предусмотрено организовать ряд общенациональных совещаний молодежи (с участием представителей всех групп молодежи), с тем чтобы в</w:t>
      </w:r>
      <w:r w:rsidR="00BA3C9A">
        <w:t>ы</w:t>
      </w:r>
      <w:r w:rsidR="00BA3C9A">
        <w:t>слушать их предложения по решению проблем и преодолению трудностей, с к</w:t>
      </w:r>
      <w:r w:rsidR="00BA3C9A">
        <w:t>о</w:t>
      </w:r>
      <w:r w:rsidR="00BA3C9A">
        <w:t>торыми им приходится сталкиваться. Для этого в этой сфере будут проведены реформы, результатом которых станут последующие мероприятия, в частности пересмотр молодежной политики с целью ее адаптации с учетом национал</w:t>
      </w:r>
      <w:r w:rsidR="00BA3C9A">
        <w:t>ь</w:t>
      </w:r>
      <w:r w:rsidR="00BA3C9A">
        <w:t>ных условий и приоритетов. В частности, будет реализован комплекс мер в интер</w:t>
      </w:r>
      <w:r w:rsidR="00BA3C9A">
        <w:t>е</w:t>
      </w:r>
      <w:r w:rsidR="00BA3C9A">
        <w:t>сах молодежи по сл</w:t>
      </w:r>
      <w:r w:rsidR="00BA3C9A">
        <w:t>е</w:t>
      </w:r>
      <w:r w:rsidR="00BA3C9A">
        <w:t>дующим направлениям:</w:t>
      </w:r>
    </w:p>
    <w:p w:rsidR="00BA3C9A" w:rsidRDefault="00BA3C9A" w:rsidP="002A5847">
      <w:pPr>
        <w:pStyle w:val="Bullet1GR"/>
      </w:pPr>
      <w:r>
        <w:t>мобилизация и участие молодежи;</w:t>
      </w:r>
    </w:p>
    <w:p w:rsidR="00BA3C9A" w:rsidRDefault="00BA3C9A" w:rsidP="002A5847">
      <w:pPr>
        <w:pStyle w:val="Bullet1GR"/>
      </w:pPr>
      <w:r>
        <w:t>поощрение участия молодежи в деятельности ассоциаций;</w:t>
      </w:r>
    </w:p>
    <w:p w:rsidR="00BA3C9A" w:rsidRDefault="00BA3C9A" w:rsidP="002A5847">
      <w:pPr>
        <w:pStyle w:val="Bullet1GR"/>
      </w:pPr>
      <w:r>
        <w:t>профессиональная подготовка с целью получения квалификации и труд</w:t>
      </w:r>
      <w:r>
        <w:t>о</w:t>
      </w:r>
      <w:r>
        <w:t>устройство молодежи;</w:t>
      </w:r>
    </w:p>
    <w:p w:rsidR="00BA3C9A" w:rsidRDefault="00BA3C9A" w:rsidP="002A5847">
      <w:pPr>
        <w:pStyle w:val="Bullet1GR"/>
      </w:pPr>
      <w:r>
        <w:t>улучшение охраны здоровья и социальной интеграции молодежи;</w:t>
      </w:r>
    </w:p>
    <w:p w:rsidR="00BA3C9A" w:rsidRDefault="00BA3C9A" w:rsidP="002A5847">
      <w:pPr>
        <w:pStyle w:val="Bullet1GR"/>
      </w:pPr>
      <w:r>
        <w:t>поощрение социально-образовательных мероприятий и здорового досуга мол</w:t>
      </w:r>
      <w:r>
        <w:t>о</w:t>
      </w:r>
      <w:r>
        <w:t>дежи;</w:t>
      </w:r>
    </w:p>
    <w:p w:rsidR="00BA3C9A" w:rsidRDefault="00BA3C9A" w:rsidP="002A5847">
      <w:pPr>
        <w:pStyle w:val="Bullet1GR"/>
      </w:pPr>
      <w:r>
        <w:t>обеспечение доступа молодежи к экономическим ресурсам и средствам прои</w:t>
      </w:r>
      <w:r>
        <w:t>з</w:t>
      </w:r>
      <w:r>
        <w:t>водства;</w:t>
      </w:r>
    </w:p>
    <w:p w:rsidR="00BA3C9A" w:rsidRDefault="00BA3C9A" w:rsidP="002A5847">
      <w:pPr>
        <w:pStyle w:val="Bullet1GR"/>
      </w:pPr>
      <w:r>
        <w:t>поощрение внешкольного образования и приобретения навыков, необх</w:t>
      </w:r>
      <w:r>
        <w:t>о</w:t>
      </w:r>
      <w:r>
        <w:t>димых в повседневной жизни;</w:t>
      </w:r>
    </w:p>
    <w:p w:rsidR="00BA3C9A" w:rsidRDefault="00BA3C9A" w:rsidP="002A5847">
      <w:pPr>
        <w:pStyle w:val="Bullet1GR"/>
      </w:pPr>
      <w:r>
        <w:t>расширение доступа молодежи к информации и документации;</w:t>
      </w:r>
    </w:p>
    <w:p w:rsidR="00BA3C9A" w:rsidRDefault="00BA3C9A" w:rsidP="002A5847">
      <w:pPr>
        <w:pStyle w:val="Bullet1GR"/>
      </w:pPr>
      <w:r>
        <w:t>укрепление потенциала Молодежного парламента Нигера.</w:t>
      </w:r>
    </w:p>
    <w:p w:rsidR="00BA3C9A" w:rsidRDefault="00BA3C9A" w:rsidP="002A5847">
      <w:pPr>
        <w:pStyle w:val="H23GR"/>
      </w:pPr>
      <w:r>
        <w:tab/>
        <w:t>d)</w:t>
      </w:r>
      <w:r>
        <w:tab/>
        <w:t>Укрепление социальной защиты обездоленных</w:t>
      </w:r>
    </w:p>
    <w:p w:rsidR="00BA3C9A" w:rsidRDefault="002A5847" w:rsidP="00BA3C9A">
      <w:pPr>
        <w:pStyle w:val="SingleTxtGR"/>
      </w:pPr>
      <w:r>
        <w:t>78.</w:t>
      </w:r>
      <w:r>
        <w:tab/>
      </w:r>
      <w:r w:rsidR="00BA3C9A">
        <w:t>Государственная политика развития социальной сферы будет служить о</w:t>
      </w:r>
      <w:r w:rsidR="00BA3C9A">
        <w:t>с</w:t>
      </w:r>
      <w:r w:rsidR="00BA3C9A">
        <w:t>новой для принятия различных мер по смягчению факторов риска и обеспеч</w:t>
      </w:r>
      <w:r w:rsidR="00BA3C9A">
        <w:t>е</w:t>
      </w:r>
      <w:r w:rsidR="00BA3C9A">
        <w:t>нию социальной защиты. В частности, особое внимание будет уделено мерам по предотвращению крайней нищеты, таким, как более активное осуществл</w:t>
      </w:r>
      <w:r w:rsidR="00BA3C9A">
        <w:t>е</w:t>
      </w:r>
      <w:r w:rsidR="00BA3C9A">
        <w:t>ние в кризисные периоды проектов, требующих массового привлечения рабочей силы, борьба с дискримин</w:t>
      </w:r>
      <w:r w:rsidR="00BA3C9A">
        <w:t>а</w:t>
      </w:r>
      <w:r w:rsidR="00BA3C9A">
        <w:t xml:space="preserve">цией инвалидов. </w:t>
      </w:r>
    </w:p>
    <w:p w:rsidR="00BA3C9A" w:rsidRDefault="002A5847" w:rsidP="00BA3C9A">
      <w:pPr>
        <w:pStyle w:val="SingleTxtGR"/>
      </w:pPr>
      <w:r>
        <w:t>79.</w:t>
      </w:r>
      <w:r>
        <w:tab/>
      </w:r>
      <w:r w:rsidR="00BA3C9A">
        <w:t>Помимо этого, предусмотрено создание целевых механизмов социальной защиты, в частности в форме раздачи продовольственных пайков, продажи т</w:t>
      </w:r>
      <w:r w:rsidR="00BA3C9A">
        <w:t>о</w:t>
      </w:r>
      <w:r w:rsidR="00BA3C9A">
        <w:t>варов по умеренным ценам, реализации накопительных схем пенсионного обе</w:t>
      </w:r>
      <w:r w:rsidR="00BA3C9A">
        <w:t>с</w:t>
      </w:r>
      <w:r w:rsidR="00BA3C9A">
        <w:t xml:space="preserve">печения, создания программ медицинского страхования, </w:t>
      </w:r>
      <w:r>
        <w:t>−</w:t>
      </w:r>
      <w:r w:rsidR="00BA3C9A">
        <w:t xml:space="preserve"> все это должно п</w:t>
      </w:r>
      <w:r w:rsidR="00BA3C9A">
        <w:t>о</w:t>
      </w:r>
      <w:r w:rsidR="00BA3C9A">
        <w:t>зволить смягчить отрицательные последствия природных или экономических катаклизмов для уязвимых групп населения. В более конкретном плане пред</w:t>
      </w:r>
      <w:r w:rsidR="00BA3C9A">
        <w:t>у</w:t>
      </w:r>
      <w:r w:rsidR="00BA3C9A">
        <w:t>сматрив</w:t>
      </w:r>
      <w:r w:rsidR="00BA3C9A">
        <w:t>а</w:t>
      </w:r>
      <w:r w:rsidR="00BA3C9A">
        <w:t>ется достижение следующих целей:</w:t>
      </w:r>
    </w:p>
    <w:p w:rsidR="00BA3C9A" w:rsidRDefault="00BA3C9A" w:rsidP="002A5847">
      <w:pPr>
        <w:pStyle w:val="Bullet1GR"/>
      </w:pPr>
      <w:r>
        <w:t>обеспечение правовой защиты инвалидов;</w:t>
      </w:r>
    </w:p>
    <w:p w:rsidR="00BA3C9A" w:rsidRDefault="00BA3C9A" w:rsidP="002A5847">
      <w:pPr>
        <w:pStyle w:val="Bullet1GR"/>
      </w:pPr>
      <w:r>
        <w:t>улучшение социального обеспечения инвалидов;</w:t>
      </w:r>
    </w:p>
    <w:p w:rsidR="00BA3C9A" w:rsidRDefault="00BA3C9A" w:rsidP="002A5847">
      <w:pPr>
        <w:pStyle w:val="Bullet1GR"/>
      </w:pPr>
      <w:r>
        <w:t>поощрение приносящей доход экономической деятельности в интересах неимущих семей;</w:t>
      </w:r>
    </w:p>
    <w:p w:rsidR="00BA3C9A" w:rsidRDefault="00BA3C9A" w:rsidP="002A5847">
      <w:pPr>
        <w:pStyle w:val="Bullet1GR"/>
      </w:pPr>
      <w:r>
        <w:t>обеспечение социальной защиты заключенных;</w:t>
      </w:r>
    </w:p>
    <w:p w:rsidR="00BA3C9A" w:rsidRDefault="00BA3C9A" w:rsidP="002A5847">
      <w:pPr>
        <w:pStyle w:val="Bullet1GR"/>
      </w:pPr>
      <w:r>
        <w:t>обеспечение социальной защиты людей с психическими и иными забол</w:t>
      </w:r>
      <w:r>
        <w:t>е</w:t>
      </w:r>
      <w:r>
        <w:t>вани</w:t>
      </w:r>
      <w:r>
        <w:t>я</w:t>
      </w:r>
      <w:r>
        <w:t>ми;</w:t>
      </w:r>
    </w:p>
    <w:p w:rsidR="00BA3C9A" w:rsidRDefault="00BA3C9A" w:rsidP="002A5847">
      <w:pPr>
        <w:pStyle w:val="Bullet1GR"/>
      </w:pPr>
      <w:r>
        <w:t>поддержка пожилых людей;</w:t>
      </w:r>
    </w:p>
    <w:p w:rsidR="00BA3C9A" w:rsidRDefault="00BA3C9A" w:rsidP="002A5847">
      <w:pPr>
        <w:pStyle w:val="Bullet1GR"/>
      </w:pPr>
      <w:r>
        <w:t>содействие постоянной и прочной реинтеграции в общество пострада</w:t>
      </w:r>
      <w:r>
        <w:t>в</w:t>
      </w:r>
      <w:r>
        <w:t>ших от стихийных бедствий, п</w:t>
      </w:r>
      <w:r>
        <w:t>е</w:t>
      </w:r>
      <w:r>
        <w:t>ремещенных лиц и беженцев.</w:t>
      </w:r>
    </w:p>
    <w:p w:rsidR="00BA3C9A" w:rsidRDefault="002A5847" w:rsidP="00BA3C9A">
      <w:pPr>
        <w:pStyle w:val="SingleTxtGR"/>
      </w:pPr>
      <w:r>
        <w:t>80.</w:t>
      </w:r>
      <w:r>
        <w:tab/>
      </w:r>
      <w:r w:rsidR="00BA3C9A">
        <w:t>В условиях слабого охвата населения мерами социального обеспечения, отсутствия страхования на случай болезни или потери работы, а также недост</w:t>
      </w:r>
      <w:r w:rsidR="00BA3C9A">
        <w:t>а</w:t>
      </w:r>
      <w:r w:rsidR="00BA3C9A">
        <w:t>точного размера социальных пособий правительство поставило перед собой масштабную задачу развития системы соци</w:t>
      </w:r>
      <w:r>
        <w:t>ального обеспечения с целью: i) </w:t>
      </w:r>
      <w:r w:rsidR="00BA3C9A">
        <w:t>расширения занятости в формальном и неформальном секторах; ii) организ</w:t>
      </w:r>
      <w:r w:rsidR="00BA3C9A">
        <w:t>а</w:t>
      </w:r>
      <w:r w:rsidR="00BA3C9A">
        <w:t>ции трехсторонних консультаций и более активного привлечения государстве</w:t>
      </w:r>
      <w:r w:rsidR="00BA3C9A">
        <w:t>н</w:t>
      </w:r>
      <w:r w:rsidR="00BA3C9A">
        <w:t>ных служащих и работников предприятий к решению задач в области социал</w:t>
      </w:r>
      <w:r w:rsidR="00BA3C9A">
        <w:t>ь</w:t>
      </w:r>
      <w:r w:rsidR="00BA3C9A">
        <w:t>ного обеспечения; iii) финансовой поддержки программ социального обеспеч</w:t>
      </w:r>
      <w:r w:rsidR="00BA3C9A">
        <w:t>е</w:t>
      </w:r>
      <w:r w:rsidR="00BA3C9A">
        <w:t>ния. Для этого необходимо рассмотреть возможности распространения мех</w:t>
      </w:r>
      <w:r w:rsidR="00BA3C9A">
        <w:t>а</w:t>
      </w:r>
      <w:r w:rsidR="00BA3C9A">
        <w:t>низмов социального страхования на слои населения, не охваченные ныне де</w:t>
      </w:r>
      <w:r w:rsidR="00BA3C9A">
        <w:t>й</w:t>
      </w:r>
      <w:r w:rsidR="00BA3C9A">
        <w:t>ствующей системой, предусмотреть создание программ медицинского страх</w:t>
      </w:r>
      <w:r w:rsidR="00BA3C9A">
        <w:t>о</w:t>
      </w:r>
      <w:r w:rsidR="00BA3C9A">
        <w:t>вания, обеспечить поддержку политики расширения занятости, увеличить н</w:t>
      </w:r>
      <w:r w:rsidR="00BA3C9A">
        <w:t>ы</w:t>
      </w:r>
      <w:r w:rsidR="00BA3C9A">
        <w:t>нешние размеры социальных пособий, предусмотреть создание дополнител</w:t>
      </w:r>
      <w:r w:rsidR="00BA3C9A">
        <w:t>ь</w:t>
      </w:r>
      <w:r w:rsidR="00BA3C9A">
        <w:t>ных механизмов пенсионного обеспечения на основе накопительных схем, с тем чтобы р</w:t>
      </w:r>
      <w:r w:rsidR="00BA3C9A">
        <w:t>а</w:t>
      </w:r>
      <w:r w:rsidR="00BA3C9A">
        <w:t>ботники могли выделять более значительную часть своих доходов на улучшение условий жизни после выхода на пенсию, и поощрять участие р</w:t>
      </w:r>
      <w:r w:rsidR="00BA3C9A">
        <w:t>а</w:t>
      </w:r>
      <w:r w:rsidR="00BA3C9A">
        <w:t xml:space="preserve">ботников в создании программ медицинского микрострахования. </w:t>
      </w:r>
    </w:p>
    <w:p w:rsidR="00BA3C9A" w:rsidRDefault="00BA3C9A" w:rsidP="002A5847">
      <w:pPr>
        <w:pStyle w:val="HChGR"/>
      </w:pPr>
      <w:r>
        <w:tab/>
      </w:r>
      <w:r>
        <w:tab/>
        <w:t>Статья 3</w:t>
      </w:r>
    </w:p>
    <w:p w:rsidR="00BA3C9A" w:rsidRDefault="002A5847" w:rsidP="00BA3C9A">
      <w:pPr>
        <w:pStyle w:val="SingleTxtGR"/>
      </w:pPr>
      <w:r>
        <w:t>81.</w:t>
      </w:r>
      <w:r>
        <w:tab/>
      </w:r>
      <w:r w:rsidR="00BA3C9A">
        <w:t>Апартеид в Нигере отсутствует. Конституция страны запрещает все фо</w:t>
      </w:r>
      <w:r w:rsidR="00BA3C9A">
        <w:t>р</w:t>
      </w:r>
      <w:r w:rsidR="00BA3C9A">
        <w:t>мы дискриминации. В статье 8 Конституции указано: "Республика Нигер явл</w:t>
      </w:r>
      <w:r w:rsidR="00BA3C9A">
        <w:t>я</w:t>
      </w:r>
      <w:r w:rsidR="00BA3C9A">
        <w:t>ется правовым государством. Она гарантирует всем гражданам равенство перед законом без различия пола, социального, расового или этнического происхо</w:t>
      </w:r>
      <w:r w:rsidR="00BA3C9A">
        <w:t>ж</w:t>
      </w:r>
      <w:r w:rsidR="00BA3C9A">
        <w:t>дения и вероисповедания. Она уважает и з</w:t>
      </w:r>
      <w:r>
        <w:t>ащищает все вероисповедания. Ни </w:t>
      </w:r>
      <w:r w:rsidR="00BA3C9A">
        <w:t>одна религия, ни одно вероисповедание не могут присваивать себе полит</w:t>
      </w:r>
      <w:r w:rsidR="00BA3C9A">
        <w:t>и</w:t>
      </w:r>
      <w:r w:rsidR="00BA3C9A">
        <w:t>ческую власть или вмешиваться в дела государства. Любая пропаганда реги</w:t>
      </w:r>
      <w:r w:rsidR="00BA3C9A">
        <w:t>о</w:t>
      </w:r>
      <w:r w:rsidR="00BA3C9A">
        <w:t>нальной, расовой или этнической исключительности, любые проявления ди</w:t>
      </w:r>
      <w:r w:rsidR="00BA3C9A">
        <w:t>с</w:t>
      </w:r>
      <w:r w:rsidR="00BA3C9A">
        <w:t>криминации по признаку расы, социального происхождения, пола, национал</w:t>
      </w:r>
      <w:r w:rsidR="00BA3C9A">
        <w:t>ь</w:t>
      </w:r>
      <w:r w:rsidR="00BA3C9A">
        <w:t>ности, политических убеждений или религиозных взглядов подлежат наказ</w:t>
      </w:r>
      <w:r w:rsidR="00BA3C9A">
        <w:t>а</w:t>
      </w:r>
      <w:r w:rsidR="00BA3C9A">
        <w:t>нию в соответствии с з</w:t>
      </w:r>
      <w:r w:rsidR="00BA3C9A">
        <w:t>а</w:t>
      </w:r>
      <w:r w:rsidR="00BA3C9A">
        <w:t>коном".</w:t>
      </w:r>
    </w:p>
    <w:p w:rsidR="00BA3C9A" w:rsidRDefault="002A5847" w:rsidP="00BA3C9A">
      <w:pPr>
        <w:pStyle w:val="SingleTxtGR"/>
      </w:pPr>
      <w:r>
        <w:t>82.</w:t>
      </w:r>
      <w:r>
        <w:tab/>
      </w:r>
      <w:r w:rsidR="00BA3C9A">
        <w:t>Закрепление этих принципов в Конституции является доказательством стремления государства Нигер обеспечить соблюдение взятых на себя межд</w:t>
      </w:r>
      <w:r w:rsidR="00BA3C9A">
        <w:t>у</w:t>
      </w:r>
      <w:r w:rsidR="00BA3C9A">
        <w:t>народных обязательств. Это стремление отражено в статье 102 Уголовного к</w:t>
      </w:r>
      <w:r w:rsidR="00BA3C9A">
        <w:t>о</w:t>
      </w:r>
      <w:r w:rsidR="00BA3C9A">
        <w:t>декса, которая гласит: "Любой акт расовой или этнической дискриминации, л</w:t>
      </w:r>
      <w:r w:rsidR="00BA3C9A">
        <w:t>ю</w:t>
      </w:r>
      <w:r w:rsidR="00BA3C9A">
        <w:t>бая пропаганда региональной исключительности, любые действия, ущемля</w:t>
      </w:r>
      <w:r w:rsidR="00BA3C9A">
        <w:t>ю</w:t>
      </w:r>
      <w:r w:rsidR="00BA3C9A">
        <w:t>щие свободу совести и свободу отправления культов, которые могут настроить граждан друг против друга, подлежат наказанию в виде лишения свободы на срок до пяти лет и высылки".</w:t>
      </w:r>
    </w:p>
    <w:p w:rsidR="00BA3C9A" w:rsidRDefault="002A5847" w:rsidP="00BA3C9A">
      <w:pPr>
        <w:pStyle w:val="SingleTxtGR"/>
      </w:pPr>
      <w:r>
        <w:t>83.</w:t>
      </w:r>
      <w:r>
        <w:tab/>
      </w:r>
      <w:r w:rsidR="00BA3C9A">
        <w:t>В Нигере отсутствует расовая сегрегация. Вместе с тем в государстве созд</w:t>
      </w:r>
      <w:r w:rsidR="00BA3C9A">
        <w:t>а</w:t>
      </w:r>
      <w:r w:rsidR="00BA3C9A">
        <w:t>ны соответствующие механизмы для предотвращения расовой сегрегации во всех ее формах и борьбы с ней. Реализация этих положений обеспечивается судебными и административными механизмами, которые могут быть использ</w:t>
      </w:r>
      <w:r w:rsidR="00BA3C9A">
        <w:t>о</w:t>
      </w:r>
      <w:r w:rsidR="00BA3C9A">
        <w:t xml:space="preserve">ваны пострадавшими. </w:t>
      </w:r>
    </w:p>
    <w:p w:rsidR="00BA3C9A" w:rsidRDefault="002A5847" w:rsidP="00BA3C9A">
      <w:pPr>
        <w:pStyle w:val="SingleTxtGR"/>
      </w:pPr>
      <w:r>
        <w:t>84.</w:t>
      </w:r>
      <w:r>
        <w:tab/>
      </w:r>
      <w:r w:rsidR="00BA3C9A">
        <w:t>С 1999 года во всех конституциях Нигера предусматривалось создание национальной комиссии по правам человека (НКПЧ). Конституция от 25 ноября 2010 года предусматривает создание НКПЧ в форме независимого администр</w:t>
      </w:r>
      <w:r w:rsidR="00BA3C9A">
        <w:t>а</w:t>
      </w:r>
      <w:r w:rsidR="00BA3C9A">
        <w:t>тивного органа с задачей контролировать эффективное осуществление прав и свобод, закрепленных в разделе II Конституции (статьи 10</w:t>
      </w:r>
      <w:r>
        <w:t>−</w:t>
      </w:r>
      <w:r w:rsidR="00BA3C9A">
        <w:t>45). В настоящее время в</w:t>
      </w:r>
      <w:r w:rsidR="00BA3C9A">
        <w:t>е</w:t>
      </w:r>
      <w:r w:rsidR="00BA3C9A">
        <w:t>дется работа по обеспечению соответствия новой комиссии Парижским при</w:t>
      </w:r>
      <w:r w:rsidR="00BA3C9A">
        <w:t>н</w:t>
      </w:r>
      <w:r w:rsidR="00BA3C9A">
        <w:t xml:space="preserve">ципам. </w:t>
      </w:r>
    </w:p>
    <w:p w:rsidR="00BA3C9A" w:rsidRDefault="002A5847" w:rsidP="00BA3C9A">
      <w:pPr>
        <w:pStyle w:val="SingleTxtGR"/>
      </w:pPr>
      <w:r>
        <w:t>85.</w:t>
      </w:r>
      <w:r>
        <w:tab/>
      </w:r>
      <w:r w:rsidR="00BA3C9A">
        <w:t>Запрещено разделение граждан на категории по признаку расы, цвета к</w:t>
      </w:r>
      <w:r w:rsidR="00BA3C9A">
        <w:t>о</w:t>
      </w:r>
      <w:r w:rsidR="00BA3C9A">
        <w:t>жи, гражданства или этнического происхождения. Государство следит за с</w:t>
      </w:r>
      <w:r w:rsidR="00BA3C9A">
        <w:t>о</w:t>
      </w:r>
      <w:r w:rsidR="00BA3C9A">
        <w:t>блюдением принципов равенства и социальной справедливости. В качестве примера можно привести разбирательство в судах дел по обвинению в дискр</w:t>
      </w:r>
      <w:r w:rsidR="00BA3C9A">
        <w:t>и</w:t>
      </w:r>
      <w:r w:rsidR="00BA3C9A">
        <w:t>минации, по которым были вынесены обвинительные приговоры. Судебная п</w:t>
      </w:r>
      <w:r w:rsidR="00BA3C9A">
        <w:t>а</w:t>
      </w:r>
      <w:r w:rsidR="00BA3C9A">
        <w:t>лата государственного суда своим постановлением № 11-119/P от 5 мая 2011 г</w:t>
      </w:r>
      <w:r w:rsidR="00BA3C9A">
        <w:t>о</w:t>
      </w:r>
      <w:r w:rsidR="00BA3C9A">
        <w:t>да по делу Ассибит Ваннагара, Ильгинат Аннакое и ассоциация "Тимидрия" против Министерства государственной службы и Тафана Абузейди отменила решение апе</w:t>
      </w:r>
      <w:r w:rsidR="00BA3C9A">
        <w:t>л</w:t>
      </w:r>
      <w:r w:rsidR="00BA3C9A">
        <w:t>ляционного суда Ниамея. Последний снял с Тафана Абузейди предъявленные ему обвинения в порабощении на том основании, что не были рассмотрены н</w:t>
      </w:r>
      <w:r w:rsidR="00BA3C9A">
        <w:t>е</w:t>
      </w:r>
      <w:r w:rsidR="00BA3C9A">
        <w:t>которые факты, в частности условия рабства и недостойное, унизительное и оскорбительное отношение, в результате чего Тафан Абузейди был освобожден от ответственности, хотя все данные свидетельствовали о том, что истцы по апелляции содержались вышеупомянутым гражданином в услов</w:t>
      </w:r>
      <w:r w:rsidR="00BA3C9A">
        <w:t>и</w:t>
      </w:r>
      <w:r w:rsidR="00BA3C9A">
        <w:t>ях рабства.</w:t>
      </w:r>
    </w:p>
    <w:p w:rsidR="00BA3C9A" w:rsidRDefault="002A5847" w:rsidP="00BA3C9A">
      <w:pPr>
        <w:pStyle w:val="SingleTxtGR"/>
      </w:pPr>
      <w:r>
        <w:t>86.</w:t>
      </w:r>
      <w:r>
        <w:tab/>
      </w:r>
      <w:r w:rsidR="00BA3C9A">
        <w:t>Государством созданы механизмы, позволяющие отслеживать тенденции, которые могут привести к р</w:t>
      </w:r>
      <w:r w:rsidR="00BA3C9A">
        <w:t>а</w:t>
      </w:r>
      <w:r w:rsidR="00BA3C9A">
        <w:t xml:space="preserve">совой сегрегации и созданию гетто. </w:t>
      </w:r>
    </w:p>
    <w:p w:rsidR="00BA3C9A" w:rsidRDefault="002A5847" w:rsidP="00BA3C9A">
      <w:pPr>
        <w:pStyle w:val="SingleTxtGR"/>
      </w:pPr>
      <w:r>
        <w:t>87.</w:t>
      </w:r>
      <w:r>
        <w:tab/>
      </w:r>
      <w:r w:rsidR="00BA3C9A">
        <w:t>В Нигере нет гетто, которые являются средоточием всех форм расовой дискриминации (по принципу социального, расового или этнического происх</w:t>
      </w:r>
      <w:r w:rsidR="00BA3C9A">
        <w:t>о</w:t>
      </w:r>
      <w:r w:rsidR="00BA3C9A">
        <w:t>ждения, материального положения).</w:t>
      </w:r>
    </w:p>
    <w:p w:rsidR="00BA3C9A" w:rsidRDefault="002A5847" w:rsidP="00BA3C9A">
      <w:pPr>
        <w:pStyle w:val="SingleTxtGR"/>
      </w:pPr>
      <w:r>
        <w:t>88.</w:t>
      </w:r>
      <w:r>
        <w:tab/>
      </w:r>
      <w:r w:rsidR="00BA3C9A">
        <w:t>Помимо мер, принимаемых государством, активную позицию в борьбе с дискриминацией занимают неправительственные организации и ассоциации развития. Они выполняют важную функцию мониторинга и сообщают в гос</w:t>
      </w:r>
      <w:r w:rsidR="00BA3C9A">
        <w:t>у</w:t>
      </w:r>
      <w:r w:rsidR="00BA3C9A">
        <w:t>дарственные органы власти о всех фактах дискриминации, которые стали им известны. Они проводят разъяснительные мероприятия, в ходе которых инфо</w:t>
      </w:r>
      <w:r w:rsidR="00BA3C9A">
        <w:t>р</w:t>
      </w:r>
      <w:r w:rsidR="00BA3C9A">
        <w:t>мируют население об опасности дискриминации и ее социальных и экономич</w:t>
      </w:r>
      <w:r w:rsidR="00BA3C9A">
        <w:t>е</w:t>
      </w:r>
      <w:r w:rsidR="00BA3C9A">
        <w:t>ских п</w:t>
      </w:r>
      <w:r w:rsidR="00BA3C9A">
        <w:t>о</w:t>
      </w:r>
      <w:r w:rsidR="00BA3C9A">
        <w:t xml:space="preserve">следствиях для страны. </w:t>
      </w:r>
    </w:p>
    <w:p w:rsidR="00BA3C9A" w:rsidRDefault="002A5847" w:rsidP="00BA3C9A">
      <w:pPr>
        <w:pStyle w:val="SingleTxtGR"/>
      </w:pPr>
      <w:r>
        <w:t>89.</w:t>
      </w:r>
      <w:r>
        <w:tab/>
      </w:r>
      <w:r w:rsidR="00BA3C9A">
        <w:t>Так, в рамках празднования 62-й годовщины Всеобщей декларации прав ч</w:t>
      </w:r>
      <w:r w:rsidR="00BA3C9A">
        <w:t>е</w:t>
      </w:r>
      <w:r w:rsidR="00BA3C9A">
        <w:t>ловека Министерство юстиции и НПО в сотрудничестве с координирующими органами системы Организации Объединенных Наций провели несколько и</w:t>
      </w:r>
      <w:r w:rsidR="00BA3C9A">
        <w:t>н</w:t>
      </w:r>
      <w:r w:rsidR="00BA3C9A">
        <w:t>формационных мероприятий о борьбе с дискриминацией во всех ее проявлен</w:t>
      </w:r>
      <w:r w:rsidR="00BA3C9A">
        <w:t>и</w:t>
      </w:r>
      <w:r w:rsidR="00BA3C9A">
        <w:t>ях. На этих мероприятиях затрагивались разные вопросы, включая рабство, СПИД, положение инв</w:t>
      </w:r>
      <w:r w:rsidR="00BA3C9A">
        <w:t>а</w:t>
      </w:r>
      <w:r w:rsidR="00BA3C9A">
        <w:t>лидов, женщин и т.п.</w:t>
      </w:r>
    </w:p>
    <w:p w:rsidR="00BA3C9A" w:rsidRDefault="002A5847" w:rsidP="00BA3C9A">
      <w:pPr>
        <w:pStyle w:val="SingleTxtGR"/>
      </w:pPr>
      <w:r>
        <w:t>90.</w:t>
      </w:r>
      <w:r>
        <w:tab/>
      </w:r>
      <w:r w:rsidR="00BA3C9A">
        <w:t>Ратифицировав Международную конвенцию о ликвидации всех форм р</w:t>
      </w:r>
      <w:r w:rsidR="00BA3C9A">
        <w:t>а</w:t>
      </w:r>
      <w:r w:rsidR="00BA3C9A">
        <w:t>совой дискриминации, Нигер взял на себя обязательство принимать в стране все меры, необходимые для ликвидации дискриминации. Практическим резул</w:t>
      </w:r>
      <w:r w:rsidR="00BA3C9A">
        <w:t>ь</w:t>
      </w:r>
      <w:r w:rsidR="00BA3C9A">
        <w:t>татом этого обязательства является закрепление в Конституции и законах Ре</w:t>
      </w:r>
      <w:r w:rsidR="00BA3C9A">
        <w:t>с</w:t>
      </w:r>
      <w:r w:rsidR="00BA3C9A">
        <w:t>публики запрета на дискриминацию. Для реализации этого положения были приняты меры по защите лиц, которые могли бы стать объектом дискримин</w:t>
      </w:r>
      <w:r w:rsidR="00BA3C9A">
        <w:t>а</w:t>
      </w:r>
      <w:r w:rsidR="00BA3C9A">
        <w:t>ции в силу их происхождения или статуса иностранца. В качестве примера из области образования можно привести закон о направлениях развития системы образ</w:t>
      </w:r>
      <w:r w:rsidR="00BA3C9A">
        <w:t>о</w:t>
      </w:r>
      <w:r w:rsidR="00BA3C9A">
        <w:t xml:space="preserve">вания Нигера, в котором содержится положение о бесплатном начальном образовании, и этим правом на территории Республики пользуются все дети Нигера и других стран. </w:t>
      </w:r>
    </w:p>
    <w:p w:rsidR="00BA3C9A" w:rsidRDefault="002A5847" w:rsidP="00BA3C9A">
      <w:pPr>
        <w:pStyle w:val="SingleTxtGR"/>
      </w:pPr>
      <w:r>
        <w:t>91.</w:t>
      </w:r>
      <w:r>
        <w:tab/>
      </w:r>
      <w:r w:rsidR="00BA3C9A">
        <w:t>Право на жилище закреплено в статье 28, в которой говорится, что "ка</w:t>
      </w:r>
      <w:r w:rsidR="00BA3C9A">
        <w:t>ж</w:t>
      </w:r>
      <w:r w:rsidR="00BA3C9A">
        <w:t>дый человек имеет право на владение имуществом. Никто не может быть лишен имущества иначе как в интересах общества при условии предварительной в</w:t>
      </w:r>
      <w:r w:rsidR="00BA3C9A">
        <w:t>ы</w:t>
      </w:r>
      <w:r w:rsidR="00BA3C9A">
        <w:t>платы справедливой компенсации". Это положение свидетельствует об отсутс</w:t>
      </w:r>
      <w:r w:rsidR="00BA3C9A">
        <w:t>т</w:t>
      </w:r>
      <w:r w:rsidR="00BA3C9A">
        <w:t>вии дискриминации в области права на жилище в Нигере. Оно дополняется з</w:t>
      </w:r>
      <w:r w:rsidR="00BA3C9A">
        <w:t>а</w:t>
      </w:r>
      <w:r w:rsidR="00BA3C9A">
        <w:t xml:space="preserve">конами и нормативными актами, определяющими порядок осуществления этого права. </w:t>
      </w:r>
    </w:p>
    <w:p w:rsidR="00BA3C9A" w:rsidRDefault="00BA3C9A" w:rsidP="002A5847">
      <w:pPr>
        <w:pStyle w:val="HChGR"/>
      </w:pPr>
      <w:r>
        <w:tab/>
      </w:r>
      <w:r>
        <w:tab/>
        <w:t>Статья 4</w:t>
      </w:r>
    </w:p>
    <w:p w:rsidR="00BA3C9A" w:rsidRDefault="002A5847" w:rsidP="00BA3C9A">
      <w:pPr>
        <w:pStyle w:val="SingleTxtGR"/>
      </w:pPr>
      <w:r>
        <w:t>92.</w:t>
      </w:r>
      <w:r>
        <w:tab/>
      </w:r>
      <w:r w:rsidR="00BA3C9A">
        <w:t>После установления в Нигере демократии в 1991 году народ страны в р</w:t>
      </w:r>
      <w:r w:rsidR="00BA3C9A">
        <w:t>я</w:t>
      </w:r>
      <w:r w:rsidR="00BA3C9A">
        <w:t>де конституций заявлял о решимости построить правовое государство, осн</w:t>
      </w:r>
      <w:r w:rsidR="00BA3C9A">
        <w:t>о</w:t>
      </w:r>
      <w:r w:rsidR="00BA3C9A">
        <w:t>ванное на соблюдении прав человека и политическом плюрализме, поощря</w:t>
      </w:r>
      <w:r w:rsidR="00BA3C9A">
        <w:t>ю</w:t>
      </w:r>
      <w:r w:rsidR="00BA3C9A">
        <w:t>щее укрепление национального единства, участие населения в процессах разв</w:t>
      </w:r>
      <w:r w:rsidR="00BA3C9A">
        <w:t>и</w:t>
      </w:r>
      <w:r w:rsidR="00BA3C9A">
        <w:t xml:space="preserve">тия и борьбу с дискриминацией во всех ее формах. </w:t>
      </w:r>
    </w:p>
    <w:p w:rsidR="00BA3C9A" w:rsidRDefault="002A5847" w:rsidP="00BA3C9A">
      <w:pPr>
        <w:pStyle w:val="SingleTxtGR"/>
      </w:pPr>
      <w:r>
        <w:t>93.</w:t>
      </w:r>
      <w:r>
        <w:tab/>
      </w:r>
      <w:r w:rsidR="00BA3C9A">
        <w:t>В целях активизации борьбы с расовой дискриминацией Нигер ратиф</w:t>
      </w:r>
      <w:r w:rsidR="00BA3C9A">
        <w:t>и</w:t>
      </w:r>
      <w:r w:rsidR="00BA3C9A">
        <w:t>цировал Международную конвенцию о ликвидации всех форм расовой дискр</w:t>
      </w:r>
      <w:r w:rsidR="00BA3C9A">
        <w:t>и</w:t>
      </w:r>
      <w:r w:rsidR="00BA3C9A">
        <w:t>минации. Для реализации положений статьи 4 Конвенции были приняты меры законодательного, административного, судебного и институционального хара</w:t>
      </w:r>
      <w:r w:rsidR="00BA3C9A">
        <w:t>к</w:t>
      </w:r>
      <w:r w:rsidR="00BA3C9A">
        <w:t>тера.</w:t>
      </w:r>
    </w:p>
    <w:p w:rsidR="00BA3C9A" w:rsidRDefault="002A5847" w:rsidP="00BA3C9A">
      <w:pPr>
        <w:pStyle w:val="SingleTxtGR"/>
      </w:pPr>
      <w:r>
        <w:t>94.</w:t>
      </w:r>
      <w:r>
        <w:tab/>
      </w:r>
      <w:r w:rsidR="00BA3C9A">
        <w:t>Следует напомнить о том, что Нигер является участником многих межд</w:t>
      </w:r>
      <w:r w:rsidR="00BA3C9A">
        <w:t>у</w:t>
      </w:r>
      <w:r w:rsidR="00BA3C9A">
        <w:t>народных документов о правах человека. Он неоднократно подтверждал свою приверженность принципу верховенства права. В статье 8 новой конституции говорится: "Республика Нигер является правовым государством. Она гарант</w:t>
      </w:r>
      <w:r w:rsidR="00BA3C9A">
        <w:t>и</w:t>
      </w:r>
      <w:r w:rsidR="00BA3C9A">
        <w:t>рует всем гражданам равенство перед законом без различия пола, социального, расового или этнического происхождения и вероисповедания. Она уважает и защищает все вероисповедания. Ни одна религия, ни одно вероисповедание не могут присваивать себе политическую власть или вмешиваться в дела госуда</w:t>
      </w:r>
      <w:r w:rsidR="00BA3C9A">
        <w:t>р</w:t>
      </w:r>
      <w:r w:rsidR="00BA3C9A">
        <w:t xml:space="preserve">ства". </w:t>
      </w:r>
    </w:p>
    <w:p w:rsidR="00BA3C9A" w:rsidRDefault="002A5847" w:rsidP="00BA3C9A">
      <w:pPr>
        <w:pStyle w:val="SingleTxtGR"/>
      </w:pPr>
      <w:r>
        <w:t>95.</w:t>
      </w:r>
      <w:r>
        <w:tab/>
      </w:r>
      <w:r w:rsidR="00BA3C9A">
        <w:t>В главе 1 раздела II Уголовного кодекса рассматриваются преступления и правонарушения на почве расовой, региональной или религиозной исключ</w:t>
      </w:r>
      <w:r w:rsidR="00BA3C9A">
        <w:t>и</w:t>
      </w:r>
      <w:r w:rsidR="00BA3C9A">
        <w:t>тельности. Так, в соответствии со статьей 102 любой акт расовой или этнич</w:t>
      </w:r>
      <w:r w:rsidR="00BA3C9A">
        <w:t>е</w:t>
      </w:r>
      <w:r w:rsidR="00BA3C9A">
        <w:t>ской дискриминации, любая пропаганда региональной исключительности, л</w:t>
      </w:r>
      <w:r w:rsidR="00BA3C9A">
        <w:t>ю</w:t>
      </w:r>
      <w:r w:rsidR="00BA3C9A">
        <w:t>бые действия, ущемляющие свободу совести и свободу отправления культов, которые могут настроить граждан друг против друга, подлежат наказанию в в</w:t>
      </w:r>
      <w:r w:rsidR="00BA3C9A">
        <w:t>и</w:t>
      </w:r>
      <w:r w:rsidR="00BA3C9A">
        <w:t>де лиш</w:t>
      </w:r>
      <w:r w:rsidR="00BA3C9A">
        <w:t>е</w:t>
      </w:r>
      <w:r w:rsidR="00BA3C9A">
        <w:t>ния свободы на срок до пяти лет и высылки.</w:t>
      </w:r>
    </w:p>
    <w:p w:rsidR="00BA3C9A" w:rsidRDefault="002A5847" w:rsidP="00BA3C9A">
      <w:pPr>
        <w:pStyle w:val="SingleTxtGR"/>
      </w:pPr>
      <w:r>
        <w:t>96.</w:t>
      </w:r>
      <w:r>
        <w:tab/>
      </w:r>
      <w:r w:rsidR="00BA3C9A">
        <w:t>В пункте 2 той же статьи указано, что "если акт расовой или этнической дискриминации, пропаганда региональной исключительности или действия, ущемляющие свободу совести и свободу отправления культов, имеют целью или следствием совершение преступления или правонарушения, наносящего ущерб безопасности государства или территориальной целостности Республ</w:t>
      </w:r>
      <w:r w:rsidR="00BA3C9A">
        <w:t>и</w:t>
      </w:r>
      <w:r w:rsidR="00BA3C9A">
        <w:t>ки, совершивший подобное деяние или подстрекавший к нему подлежат пр</w:t>
      </w:r>
      <w:r w:rsidR="00BA3C9A">
        <w:t>и</w:t>
      </w:r>
      <w:r w:rsidR="00BA3C9A">
        <w:t>влечению к уголовной ответственности в качестве организатора или соучастн</w:t>
      </w:r>
      <w:r w:rsidR="00BA3C9A">
        <w:t>и</w:t>
      </w:r>
      <w:r w:rsidR="00BA3C9A">
        <w:t>ка преступления".</w:t>
      </w:r>
    </w:p>
    <w:p w:rsidR="00BA3C9A" w:rsidRDefault="002A5847" w:rsidP="00BA3C9A">
      <w:pPr>
        <w:pStyle w:val="SingleTxtGR"/>
      </w:pPr>
      <w:r>
        <w:t>97.</w:t>
      </w:r>
      <w:r>
        <w:tab/>
      </w:r>
      <w:r w:rsidR="00BA3C9A">
        <w:t>Кроме того, в статье 208.3 Уголовного кодекса указано, что "являются в</w:t>
      </w:r>
      <w:r w:rsidR="00BA3C9A">
        <w:t>о</w:t>
      </w:r>
      <w:r w:rsidR="00BA3C9A">
        <w:t>енными преступлениями, подлежащими наказанию в соответствии с полож</w:t>
      </w:r>
      <w:r w:rsidR="00BA3C9A">
        <w:t>е</w:t>
      </w:r>
      <w:r w:rsidR="00BA3C9A">
        <w:t>ниями настоящей главы, перечисленные ниже тяжкие преступления, наносящие в результате действия или бездействия ущерб лицам и имуществу, наход</w:t>
      </w:r>
      <w:r w:rsidR="00BA3C9A">
        <w:t>я</w:t>
      </w:r>
      <w:r w:rsidR="00BA3C9A">
        <w:t>щимся под защитой конвенций, подписанных в Женеве 12 августа 1949 года, и допо</w:t>
      </w:r>
      <w:r w:rsidR="00BA3C9A">
        <w:t>л</w:t>
      </w:r>
      <w:r w:rsidR="00BA3C9A">
        <w:t>нительных протоколов I и II к этим конвенциям, принятых в Женеве 8 июня 1977 года: практика апартеида или иная бесчеловечная или унижающая дост</w:t>
      </w:r>
      <w:r w:rsidR="00BA3C9A">
        <w:t>о</w:t>
      </w:r>
      <w:r w:rsidR="00BA3C9A">
        <w:t>инство практика, основанная на расовой дискриминации и посягающая на до</w:t>
      </w:r>
      <w:r w:rsidR="00BA3C9A">
        <w:t>с</w:t>
      </w:r>
      <w:r w:rsidR="00BA3C9A">
        <w:t xml:space="preserve">тоинство личности". </w:t>
      </w:r>
    </w:p>
    <w:p w:rsidR="00BA3C9A" w:rsidRDefault="002A5847" w:rsidP="00BA3C9A">
      <w:pPr>
        <w:pStyle w:val="SingleTxtGR"/>
      </w:pPr>
      <w:r>
        <w:t>98.</w:t>
      </w:r>
      <w:r>
        <w:tab/>
      </w:r>
      <w:r w:rsidR="00BA3C9A">
        <w:t>В Нигере приняты соответствующие меры для реализации положений пункта b статьи 4 Конвенции, согласно которому государства-участники объя</w:t>
      </w:r>
      <w:r w:rsidR="00BA3C9A">
        <w:t>в</w:t>
      </w:r>
      <w:r w:rsidR="00BA3C9A">
        <w:t>ляют противозаконными и запрещают организации, а также организованную и всякую другую пропагандистскую деятельность, которые поощряют расовую дискриминацию и подстрекательство к ней. Речь идет о постановлении № 84</w:t>
      </w:r>
      <w:r w:rsidR="00F358ED">
        <w:t>-</w:t>
      </w:r>
      <w:r w:rsidR="00BA3C9A">
        <w:t>6 от 1 марта 1984 года о деятельности организа</w:t>
      </w:r>
      <w:r w:rsidR="00F358ED">
        <w:t>ций и исполнительном указе № 84-</w:t>
      </w:r>
      <w:r w:rsidR="00BA3C9A">
        <w:t>49/PCMS/MI от 1 марта 1984 года о порядке осуществления постановл</w:t>
      </w:r>
      <w:r w:rsidR="00BA3C9A">
        <w:t>е</w:t>
      </w:r>
      <w:r w:rsidR="00BA3C9A">
        <w:t xml:space="preserve">ния о деятельности организаций в Нигере. </w:t>
      </w:r>
    </w:p>
    <w:p w:rsidR="00BA3C9A" w:rsidRDefault="00F358ED" w:rsidP="00BA3C9A">
      <w:pPr>
        <w:pStyle w:val="SingleTxtGR"/>
      </w:pPr>
      <w:r>
        <w:t>99.</w:t>
      </w:r>
      <w:r>
        <w:tab/>
      </w:r>
      <w:r w:rsidR="00BA3C9A">
        <w:t>В статье 2 вышеупомянутого постановления указано, что "любая орган</w:t>
      </w:r>
      <w:r w:rsidR="00BA3C9A">
        <w:t>и</w:t>
      </w:r>
      <w:r w:rsidR="00BA3C9A">
        <w:t>зация, основанная на принципах и целях, противоречащих законодательству, действующим нормам права, общественной морали, или имеющая целью нар</w:t>
      </w:r>
      <w:r w:rsidR="00BA3C9A">
        <w:t>у</w:t>
      </w:r>
      <w:r w:rsidR="00BA3C9A">
        <w:t>шение общественного порядка, посягательство на территориальную целос</w:t>
      </w:r>
      <w:r w:rsidR="00BA3C9A">
        <w:t>т</w:t>
      </w:r>
      <w:r w:rsidR="00BA3C9A">
        <w:t>ность или политическую систему, не имеет законного права на существование". В пункте 2 той же статьи содержится запрет на создание организаций реги</w:t>
      </w:r>
      <w:r w:rsidR="00BA3C9A">
        <w:t>о</w:t>
      </w:r>
      <w:r w:rsidR="00BA3C9A">
        <w:t>нального или этнического характера. Согласно пункту 3 "под организацией р</w:t>
      </w:r>
      <w:r w:rsidR="00BA3C9A">
        <w:t>е</w:t>
      </w:r>
      <w:r w:rsidR="00BA3C9A">
        <w:t>гионального или этнического характера следует понимать:</w:t>
      </w:r>
    </w:p>
    <w:p w:rsidR="00BA3C9A" w:rsidRDefault="00BA3C9A" w:rsidP="00F358ED">
      <w:pPr>
        <w:pStyle w:val="Bullet1GR"/>
      </w:pPr>
      <w:r>
        <w:t>любую организацию, имеющую целью культивирование в какой-либо части Республики Нигер исключительных особенностей другого региона, другой э</w:t>
      </w:r>
      <w:r>
        <w:t>т</w:t>
      </w:r>
      <w:r>
        <w:t>нической группы или пережитков расового характера;</w:t>
      </w:r>
    </w:p>
    <w:p w:rsidR="00BA3C9A" w:rsidRDefault="00BA3C9A" w:rsidP="00F358ED">
      <w:pPr>
        <w:pStyle w:val="Bullet1GR"/>
      </w:pPr>
      <w:r>
        <w:t>любую организацию нигерцев – выходцев из какого-либо департамента, округа, города, коммуны, кантона, группы поселений или племени Ниг</w:t>
      </w:r>
      <w:r>
        <w:t>е</w:t>
      </w:r>
      <w:r>
        <w:t>ра, проживающих в других департаментах, округах, городах, группах п</w:t>
      </w:r>
      <w:r>
        <w:t>о</w:t>
      </w:r>
      <w:r>
        <w:t>селений или племе</w:t>
      </w:r>
      <w:r>
        <w:t>н</w:t>
      </w:r>
      <w:r>
        <w:t>ных территориях Нигера".</w:t>
      </w:r>
    </w:p>
    <w:p w:rsidR="00BA3C9A" w:rsidRDefault="00F358ED" w:rsidP="00BA3C9A">
      <w:pPr>
        <w:pStyle w:val="SingleTxtGR"/>
      </w:pPr>
      <w:r>
        <w:t>100.</w:t>
      </w:r>
      <w:r>
        <w:tab/>
      </w:r>
      <w:r w:rsidR="00BA3C9A">
        <w:t>Вместе с тем закон о деятельности организаций допускает создание орг</w:t>
      </w:r>
      <w:r w:rsidR="00BA3C9A">
        <w:t>а</w:t>
      </w:r>
      <w:r w:rsidR="00BA3C9A">
        <w:t>низаций другого типа, таких как молодежные организации, школьные орган</w:t>
      </w:r>
      <w:r w:rsidR="00BA3C9A">
        <w:t>и</w:t>
      </w:r>
      <w:r w:rsidR="00BA3C9A">
        <w:t>зации, спортивные и культурные организации, орган</w:t>
      </w:r>
      <w:r w:rsidR="00BA3C9A">
        <w:t>и</w:t>
      </w:r>
      <w:r w:rsidR="00BA3C9A">
        <w:t xml:space="preserve">зации иностранцев. </w:t>
      </w:r>
    </w:p>
    <w:p w:rsidR="00BA3C9A" w:rsidRDefault="00F358ED" w:rsidP="00BA3C9A">
      <w:pPr>
        <w:pStyle w:val="SingleTxtGR"/>
      </w:pPr>
      <w:r>
        <w:t>101.</w:t>
      </w:r>
      <w:r>
        <w:tab/>
      </w:r>
      <w:r w:rsidR="00BA3C9A">
        <w:t>В разделе 4 упомянутого постановления содержатся положения о роспу</w:t>
      </w:r>
      <w:r w:rsidR="00BA3C9A">
        <w:t>с</w:t>
      </w:r>
      <w:r w:rsidR="00BA3C9A">
        <w:t>ке организаций. В статье 26 сказано, что любая организация, не соответству</w:t>
      </w:r>
      <w:r w:rsidR="00BA3C9A">
        <w:t>ю</w:t>
      </w:r>
      <w:r w:rsidR="00BA3C9A">
        <w:t>щая требованиям настоящего постановления, может быть распущена минис</w:t>
      </w:r>
      <w:r w:rsidR="00BA3C9A">
        <w:t>т</w:t>
      </w:r>
      <w:r w:rsidR="00BA3C9A">
        <w:t>ром внутренних дел, если в установленные сроки она не приведет свою де</w:t>
      </w:r>
      <w:r w:rsidR="00BA3C9A">
        <w:t>я</w:t>
      </w:r>
      <w:r w:rsidR="00BA3C9A">
        <w:t xml:space="preserve">тельность в соответствие с действующим законодательством. </w:t>
      </w:r>
    </w:p>
    <w:p w:rsidR="00BA3C9A" w:rsidRDefault="00F358ED" w:rsidP="00BA3C9A">
      <w:pPr>
        <w:pStyle w:val="SingleTxtGR"/>
      </w:pPr>
      <w:r>
        <w:t>102.</w:t>
      </w:r>
      <w:r>
        <w:tab/>
      </w:r>
      <w:r w:rsidR="00BA3C9A">
        <w:t>Эти административные санкции не отменяют мер по привлечению к уг</w:t>
      </w:r>
      <w:r w:rsidR="00BA3C9A">
        <w:t>о</w:t>
      </w:r>
      <w:r w:rsidR="00BA3C9A">
        <w:t>ловной ответственности отдельных членов организации. Наказание может пр</w:t>
      </w:r>
      <w:r w:rsidR="00BA3C9A">
        <w:t>е</w:t>
      </w:r>
      <w:r w:rsidR="00BA3C9A">
        <w:t xml:space="preserve">дусматривать лишение свободы, лишение некоторых гражданских прав и даже высылку. Приговор дополняется роспуском организации по решению суда. </w:t>
      </w:r>
    </w:p>
    <w:p w:rsidR="00BA3C9A" w:rsidRDefault="00F358ED" w:rsidP="00BA3C9A">
      <w:pPr>
        <w:pStyle w:val="SingleTxtGR"/>
      </w:pPr>
      <w:r>
        <w:t>103.</w:t>
      </w:r>
      <w:r>
        <w:tab/>
      </w:r>
      <w:r w:rsidR="00BA3C9A">
        <w:t>Для укрепления социальной гармонии и национального единства разли</w:t>
      </w:r>
      <w:r w:rsidR="00BA3C9A">
        <w:t>ч</w:t>
      </w:r>
      <w:r w:rsidR="00BA3C9A">
        <w:t>ных этнических групп населения государство проводит "Неделю добрососе</w:t>
      </w:r>
      <w:r w:rsidR="00BA3C9A">
        <w:t>д</w:t>
      </w:r>
      <w:r w:rsidR="00BA3C9A">
        <w:t>ских отношений", продолжительность которой была увеличена до одного мес</w:t>
      </w:r>
      <w:r w:rsidR="00BA3C9A">
        <w:t>я</w:t>
      </w:r>
      <w:r w:rsidR="00BA3C9A">
        <w:t>ца указом № 2010-795 PCSRD/MCNTI/C от 16 декабря 2010 года. Сознавая, что конфликты этнического характера все больше угрожают социальной гармонии и культурной практике, Нигер в 2007 году принял решение распространить м</w:t>
      </w:r>
      <w:r w:rsidR="00BA3C9A">
        <w:t>е</w:t>
      </w:r>
      <w:r w:rsidR="00BA3C9A">
        <w:t>сячник добрососедских отношений на всю территорию страны. Он способств</w:t>
      </w:r>
      <w:r w:rsidR="00BA3C9A">
        <w:t>у</w:t>
      </w:r>
      <w:r w:rsidR="00BA3C9A">
        <w:t>ет укреплению социальной солидарности, единства и гармонии в отношениях между различными группами населения, которые разделяют одни и те же рад</w:t>
      </w:r>
      <w:r w:rsidR="00BA3C9A">
        <w:t>о</w:t>
      </w:r>
      <w:r w:rsidR="00BA3C9A">
        <w:t>сти и горести в а</w:t>
      </w:r>
      <w:r w:rsidR="00BA3C9A">
        <w:t>т</w:t>
      </w:r>
      <w:r w:rsidR="00BA3C9A">
        <w:t xml:space="preserve">мосфере взаимопонимания и единения. </w:t>
      </w:r>
    </w:p>
    <w:p w:rsidR="00BA3C9A" w:rsidRDefault="00F358ED" w:rsidP="00BA3C9A">
      <w:pPr>
        <w:pStyle w:val="SingleTxtGR"/>
      </w:pPr>
      <w:r>
        <w:t>104.</w:t>
      </w:r>
      <w:r>
        <w:tab/>
      </w:r>
      <w:r w:rsidR="00BA3C9A">
        <w:t>Для распространения этой культурной практики в субрегионе и на ме</w:t>
      </w:r>
      <w:r w:rsidR="00BA3C9A">
        <w:t>ж</w:t>
      </w:r>
      <w:r w:rsidR="00BA3C9A">
        <w:t>дународном уровне Нигер в марте 2011 года подготовил и представил комплект документов для включения "месячника братства и до</w:t>
      </w:r>
      <w:r w:rsidR="00BA3C9A">
        <w:t>б</w:t>
      </w:r>
      <w:r w:rsidR="00BA3C9A">
        <w:t>рососедских отношений" в репрезентативный список культурного наследия ЮНЕСКО.</w:t>
      </w:r>
    </w:p>
    <w:p w:rsidR="00BA3C9A" w:rsidRDefault="00F358ED" w:rsidP="00BA3C9A">
      <w:pPr>
        <w:pStyle w:val="SingleTxtGR"/>
      </w:pPr>
      <w:r>
        <w:t>105.</w:t>
      </w:r>
      <w:r>
        <w:tab/>
      </w:r>
      <w:r w:rsidR="00BA3C9A">
        <w:t>В сфере использования земель в сельской местности созданы комиссии по земельным вопросам (КЗВ), которые являются инстанциями для анализа, с</w:t>
      </w:r>
      <w:r w:rsidR="00BA3C9A">
        <w:t>о</w:t>
      </w:r>
      <w:r w:rsidR="00BA3C9A">
        <w:t>гласования и принятия решений по вопросам рационального использования природных ресурсов и предотвращения связанных с ними конфликтов. В состав комиссий входят представители администрации, традиционных властей, гра</w:t>
      </w:r>
      <w:r w:rsidR="00BA3C9A">
        <w:t>ж</w:t>
      </w:r>
      <w:r w:rsidR="00BA3C9A">
        <w:t>данского общества, женщин и молодежи. Они проводят информационно-разъяснительные мероприятия по вопросам действующих положений в области использования природных ресурсов (продуктивное использование общинных пространств, углубленная оценка природных ресурсов, освоение земель, выдача разрешений на землепол</w:t>
      </w:r>
      <w:r w:rsidR="00BA3C9A">
        <w:t>ь</w:t>
      </w:r>
      <w:r w:rsidR="00BA3C9A">
        <w:t xml:space="preserve">зование). </w:t>
      </w:r>
    </w:p>
    <w:p w:rsidR="00BA3C9A" w:rsidRDefault="00F358ED" w:rsidP="00BA3C9A">
      <w:pPr>
        <w:pStyle w:val="SingleTxtGR"/>
      </w:pPr>
      <w:r>
        <w:t>106.</w:t>
      </w:r>
      <w:r>
        <w:tab/>
      </w:r>
      <w:r w:rsidR="00BA3C9A">
        <w:t>Для регулирования трудовых отношений указом № 2005-149/PRN/MFP/T от 12 июня 2005 года учрежден Национальный совет по вопросам труда (НСТ)</w:t>
      </w:r>
      <w:r w:rsidR="006A44BB">
        <w:t>.</w:t>
      </w:r>
      <w:r w:rsidR="00BA3C9A">
        <w:t xml:space="preserve"> В статье 2 этого указа говорится, что " НСТ является постоянно действующим трехсторонним консультативным и согласительным органом для регулирования тр</w:t>
      </w:r>
      <w:r w:rsidR="00BA3C9A">
        <w:t>у</w:t>
      </w:r>
      <w:r w:rsidR="00BA3C9A">
        <w:t>довых отношений и решения связанных с ними социальных проблем".</w:t>
      </w:r>
    </w:p>
    <w:p w:rsidR="00BA3C9A" w:rsidRDefault="00F358ED" w:rsidP="00BA3C9A">
      <w:pPr>
        <w:pStyle w:val="SingleTxtGR"/>
      </w:pPr>
      <w:r>
        <w:t>107.</w:t>
      </w:r>
      <w:r>
        <w:tab/>
      </w:r>
      <w:r w:rsidR="00BA3C9A">
        <w:t>Государством Нигер приняты другие важные меры для укрепления н</w:t>
      </w:r>
      <w:r w:rsidR="00BA3C9A">
        <w:t>а</w:t>
      </w:r>
      <w:r w:rsidR="00BA3C9A">
        <w:t xml:space="preserve">ционального согласия, в частности празднование Дня 24 апреля. В этот день народ Нигера подтверждает свою приверженность великим гуманистическим ценностям мира, братства, терпимости и единства. </w:t>
      </w:r>
    </w:p>
    <w:p w:rsidR="00BA3C9A" w:rsidRDefault="00BA3C9A" w:rsidP="00F358ED">
      <w:pPr>
        <w:pStyle w:val="HChGR"/>
      </w:pPr>
      <w:r>
        <w:tab/>
      </w:r>
      <w:r>
        <w:tab/>
        <w:t>Статья 5</w:t>
      </w:r>
    </w:p>
    <w:p w:rsidR="00BA3C9A" w:rsidRDefault="00BA3C9A" w:rsidP="00F358ED">
      <w:pPr>
        <w:pStyle w:val="H1GR"/>
      </w:pPr>
      <w:r>
        <w:tab/>
        <w:t>A.</w:t>
      </w:r>
      <w:r>
        <w:tab/>
        <w:t>Право на равенство перед судом и всеми другими органами, о</w:t>
      </w:r>
      <w:r>
        <w:t>т</w:t>
      </w:r>
      <w:r>
        <w:t>правляющими правосудие</w:t>
      </w:r>
    </w:p>
    <w:p w:rsidR="00BA3C9A" w:rsidRDefault="00F358ED" w:rsidP="00BA3C9A">
      <w:pPr>
        <w:pStyle w:val="SingleTxtGR"/>
      </w:pPr>
      <w:r>
        <w:t>108.</w:t>
      </w:r>
      <w:r>
        <w:tab/>
      </w:r>
      <w:r w:rsidR="00BA3C9A">
        <w:t>В преамбуле Конституции от 25 ноября 2010 года провозглашено, что с</w:t>
      </w:r>
      <w:r w:rsidR="00BA3C9A">
        <w:t>у</w:t>
      </w:r>
      <w:r w:rsidR="00BA3C9A">
        <w:t>веренный народ Нигера преисполнен решимости построить правовое госуда</w:t>
      </w:r>
      <w:r w:rsidR="00BA3C9A">
        <w:t>р</w:t>
      </w:r>
      <w:r w:rsidR="00BA3C9A">
        <w:t>ство, гарантирующее осуществление коллективных и индивидуальных прав, т</w:t>
      </w:r>
      <w:r w:rsidR="00BA3C9A">
        <w:t>а</w:t>
      </w:r>
      <w:r w:rsidR="00BA3C9A">
        <w:t>ких, как право на свободу, справедливость, уважение достоинства личности, р</w:t>
      </w:r>
      <w:r w:rsidR="00BA3C9A">
        <w:t>а</w:t>
      </w:r>
      <w:r w:rsidR="00BA3C9A">
        <w:t xml:space="preserve">венство, безопасность и благополучие, которые являются основополагающими ценностями нигерского общества. </w:t>
      </w:r>
    </w:p>
    <w:p w:rsidR="00BA3C9A" w:rsidRDefault="00F358ED" w:rsidP="00BA3C9A">
      <w:pPr>
        <w:pStyle w:val="SingleTxtGR"/>
      </w:pPr>
      <w:r>
        <w:t>109.</w:t>
      </w:r>
      <w:r>
        <w:tab/>
      </w:r>
      <w:r w:rsidR="00BA3C9A">
        <w:t>Кроме того, в статье 8 Конституции указано, что "Республика Нигер я</w:t>
      </w:r>
      <w:r w:rsidR="00BA3C9A">
        <w:t>в</w:t>
      </w:r>
      <w:r w:rsidR="00BA3C9A">
        <w:t>ляется правовым государством. Она гарантирует всем без исключения гражд</w:t>
      </w:r>
      <w:r w:rsidR="00BA3C9A">
        <w:t>а</w:t>
      </w:r>
      <w:r w:rsidR="00BA3C9A">
        <w:t>нам равенство перед законом". Этот принцип закрепляет равенство всех гра</w:t>
      </w:r>
      <w:r w:rsidR="00BA3C9A">
        <w:t>ж</w:t>
      </w:r>
      <w:r w:rsidR="00BA3C9A">
        <w:t>дан перед органами правосудия. Для обеспечения этого равенства специалисты, контролирующие соблюдение законов (судьи и вспомогательный персонал ю</w:t>
      </w:r>
      <w:r w:rsidR="00BA3C9A">
        <w:t>с</w:t>
      </w:r>
      <w:r w:rsidR="00BA3C9A">
        <w:t>тиции), проходят подготовку по вопросам уважения достоинства личности, н</w:t>
      </w:r>
      <w:r w:rsidR="00BA3C9A">
        <w:t>е</w:t>
      </w:r>
      <w:r w:rsidR="00BA3C9A">
        <w:t>прикосновенности личности, справедливого пр</w:t>
      </w:r>
      <w:r w:rsidR="00BA3C9A">
        <w:t>а</w:t>
      </w:r>
      <w:r w:rsidR="00BA3C9A">
        <w:t xml:space="preserve">восудия и прав человека. </w:t>
      </w:r>
    </w:p>
    <w:p w:rsidR="00BA3C9A" w:rsidRDefault="00F358ED" w:rsidP="00BA3C9A">
      <w:pPr>
        <w:pStyle w:val="SingleTxtGR"/>
      </w:pPr>
      <w:r>
        <w:t>110.</w:t>
      </w:r>
      <w:r>
        <w:tab/>
      </w:r>
      <w:r w:rsidR="00BA3C9A">
        <w:t>Проводится подготовка по кодексам этики и профессионального повед</w:t>
      </w:r>
      <w:r w:rsidR="00BA3C9A">
        <w:t>е</w:t>
      </w:r>
      <w:r w:rsidR="00BA3C9A">
        <w:t>ния судей и вспомогательного персонала юстиции. В кодексах содержатся но</w:t>
      </w:r>
      <w:r w:rsidR="00BA3C9A">
        <w:t>р</w:t>
      </w:r>
      <w:r w:rsidR="00BA3C9A">
        <w:t>мы поведения, необходимые для добросовестного отправления правосудия при соблюдении принципов равноправия и равенства, объективности, беспристр</w:t>
      </w:r>
      <w:r w:rsidR="00BA3C9A">
        <w:t>а</w:t>
      </w:r>
      <w:r w:rsidR="00BA3C9A">
        <w:t xml:space="preserve">стности и недискриминации. </w:t>
      </w:r>
    </w:p>
    <w:p w:rsidR="00BA3C9A" w:rsidRDefault="00F358ED" w:rsidP="00BA3C9A">
      <w:pPr>
        <w:pStyle w:val="SingleTxtGR"/>
      </w:pPr>
      <w:r>
        <w:t>111.</w:t>
      </w:r>
      <w:r>
        <w:tab/>
      </w:r>
      <w:r w:rsidR="00BA3C9A">
        <w:t>В целях первоначальной и непрерывной подготовки судей и вспомог</w:t>
      </w:r>
      <w:r w:rsidR="00BA3C9A">
        <w:t>а</w:t>
      </w:r>
      <w:r w:rsidR="00BA3C9A">
        <w:t>тельного персонала юстиции учебные заведения и центры включили в свои программы учебные модули по правам человека, включая гражданские и пол</w:t>
      </w:r>
      <w:r w:rsidR="00BA3C9A">
        <w:t>и</w:t>
      </w:r>
      <w:r w:rsidR="00BA3C9A">
        <w:t>тические права, экономические социальные и культурные права, ликвидацию всех форм расовой дискриминации, ликвидацию всех форм дискриминации в отношении женщин, права ребенка, права инвалидов, права трудящихся-мигрантов, особые процедуры, договорные органы и т.д.</w:t>
      </w:r>
    </w:p>
    <w:p w:rsidR="00BA3C9A" w:rsidRDefault="00F358ED" w:rsidP="00BA3C9A">
      <w:pPr>
        <w:pStyle w:val="SingleTxtGR"/>
      </w:pPr>
      <w:r>
        <w:t>112.</w:t>
      </w:r>
      <w:r>
        <w:tab/>
      </w:r>
      <w:r w:rsidR="00BA3C9A">
        <w:t>При поддержке двусторонних и многосторонних партнеров Нигер подг</w:t>
      </w:r>
      <w:r w:rsidR="00BA3C9A">
        <w:t>о</w:t>
      </w:r>
      <w:r w:rsidR="00BA3C9A">
        <w:t>товил учебные пособия по правам человека для полиции (2004 год), национал</w:t>
      </w:r>
      <w:r w:rsidR="00BA3C9A">
        <w:t>ь</w:t>
      </w:r>
      <w:r w:rsidR="00BA3C9A">
        <w:t>ной гвардии (2006 год) и судей (2010 год). Помимо этого, группа судей прошла сп</w:t>
      </w:r>
      <w:r w:rsidR="00BA3C9A">
        <w:t>е</w:t>
      </w:r>
      <w:r w:rsidR="00BA3C9A">
        <w:t>циальную подготовку в качестве инструкторов по правам человека.</w:t>
      </w:r>
    </w:p>
    <w:p w:rsidR="00BA3C9A" w:rsidRDefault="00F358ED" w:rsidP="00BA3C9A">
      <w:pPr>
        <w:pStyle w:val="SingleTxtGR"/>
      </w:pPr>
      <w:r>
        <w:t>113.</w:t>
      </w:r>
      <w:r>
        <w:tab/>
      </w:r>
      <w:r w:rsidR="00BA3C9A">
        <w:t>Для укрепления потенциала работников юстиции в области поощрения и защиты прав человека на базе программы сотрудничества между Нигером и системой Организации Объединенных Наций было проведено несколько уче</w:t>
      </w:r>
      <w:r w:rsidR="00BA3C9A">
        <w:t>б</w:t>
      </w:r>
      <w:r w:rsidR="00BA3C9A">
        <w:t>ных мероприятий для судей и вспомо</w:t>
      </w:r>
      <w:r>
        <w:t>гательного персонала юстиции. В </w:t>
      </w:r>
      <w:r w:rsidR="00BA3C9A">
        <w:t>2009</w:t>
      </w:r>
      <w:r>
        <w:t>−</w:t>
      </w:r>
      <w:r w:rsidR="00BA3C9A">
        <w:t>2011 годах около ста судей прошли подготовку по вопросам поощрения и защиты прав человека. Что касается вспомогательного персонала юстиции, два учебных мероприятия были проведены для адвокатов и одно для сотрудн</w:t>
      </w:r>
      <w:r w:rsidR="00BA3C9A">
        <w:t>и</w:t>
      </w:r>
      <w:r w:rsidR="00BA3C9A">
        <w:t xml:space="preserve">ков судебной полиции. </w:t>
      </w:r>
    </w:p>
    <w:p w:rsidR="00BA3C9A" w:rsidRDefault="00ED60CE" w:rsidP="00BA3C9A">
      <w:pPr>
        <w:pStyle w:val="SingleTxtGR"/>
      </w:pPr>
      <w:r>
        <w:t>114.</w:t>
      </w:r>
      <w:r>
        <w:tab/>
      </w:r>
      <w:r w:rsidR="00BA3C9A">
        <w:t>Для осуществления контроля за деятельностью судей и вспомогательного персонала юстиции созданы механизмы контроля и расследования, позволя</w:t>
      </w:r>
      <w:r w:rsidR="00BA3C9A">
        <w:t>ю</w:t>
      </w:r>
      <w:r w:rsidR="00BA3C9A">
        <w:t>щие обеспечить должное отправление правосудия; речь идет о механизмах а</w:t>
      </w:r>
      <w:r w:rsidR="00BA3C9A">
        <w:t>д</w:t>
      </w:r>
      <w:r w:rsidR="00BA3C9A">
        <w:t>министративного контроля (инспекции) за деятельностью служб, обеспеч</w:t>
      </w:r>
      <w:r w:rsidR="00BA3C9A">
        <w:t>и</w:t>
      </w:r>
      <w:r w:rsidR="00BA3C9A">
        <w:t>вающих должное отправление правосудия, и механизмах борьбы с отдельными нарушениями со стороны судей и вспомогательного персонала юстиции при исполн</w:t>
      </w:r>
      <w:r w:rsidR="00BA3C9A">
        <w:t>е</w:t>
      </w:r>
      <w:r w:rsidR="00BA3C9A">
        <w:t xml:space="preserve">нии ими своих обязанностей. </w:t>
      </w:r>
    </w:p>
    <w:p w:rsidR="00BA3C9A" w:rsidRDefault="00ED60CE" w:rsidP="00BA3C9A">
      <w:pPr>
        <w:pStyle w:val="SingleTxtGR"/>
      </w:pPr>
      <w:r>
        <w:t>115.</w:t>
      </w:r>
      <w:r>
        <w:tab/>
      </w:r>
      <w:r w:rsidR="00BA3C9A">
        <w:t>В обязанности генеральной инспекции судебной системы входит:</w:t>
      </w:r>
    </w:p>
    <w:p w:rsidR="00BA3C9A" w:rsidRDefault="00BA3C9A" w:rsidP="00ED60CE">
      <w:pPr>
        <w:pStyle w:val="Bullet1GR"/>
      </w:pPr>
      <w:r>
        <w:t>контроль за строгим соблюдением судами законов и нормативно-правовых а</w:t>
      </w:r>
      <w:r>
        <w:t>к</w:t>
      </w:r>
      <w:r>
        <w:t>тов;</w:t>
      </w:r>
    </w:p>
    <w:p w:rsidR="00BA3C9A" w:rsidRDefault="00BA3C9A" w:rsidP="00ED60CE">
      <w:pPr>
        <w:pStyle w:val="Bullet1GR"/>
      </w:pPr>
      <w:r>
        <w:t>систематический и постоянный контроль за деятельностью всех судебных инстанций, за исключением Кассационного суда, Государственного сов</w:t>
      </w:r>
      <w:r>
        <w:t>е</w:t>
      </w:r>
      <w:r>
        <w:t>та и Сче</w:t>
      </w:r>
      <w:r>
        <w:t>т</w:t>
      </w:r>
      <w:r>
        <w:t>ной палаты;</w:t>
      </w:r>
    </w:p>
    <w:p w:rsidR="00BA3C9A" w:rsidRDefault="00BA3C9A" w:rsidP="00ED60CE">
      <w:pPr>
        <w:pStyle w:val="Bullet1GR"/>
      </w:pPr>
      <w:r>
        <w:t>контроль за ведением секретарями судов всех журналов и отчетных д</w:t>
      </w:r>
      <w:r>
        <w:t>о</w:t>
      </w:r>
      <w:r>
        <w:t>кументов;</w:t>
      </w:r>
    </w:p>
    <w:p w:rsidR="00BA3C9A" w:rsidRDefault="00BA3C9A" w:rsidP="00ED60CE">
      <w:pPr>
        <w:pStyle w:val="Bullet1GR"/>
      </w:pPr>
      <w:r>
        <w:t>контроль за расходованием средств, выделяемых судам;</w:t>
      </w:r>
    </w:p>
    <w:p w:rsidR="00BA3C9A" w:rsidRDefault="00BA3C9A" w:rsidP="00ED60CE">
      <w:pPr>
        <w:pStyle w:val="Bullet1GR"/>
      </w:pPr>
      <w:r>
        <w:t>анализ деятельности судебной системы;</w:t>
      </w:r>
    </w:p>
    <w:p w:rsidR="00BA3C9A" w:rsidRDefault="00BA3C9A" w:rsidP="00ED60CE">
      <w:pPr>
        <w:pStyle w:val="Bullet1GR"/>
      </w:pPr>
      <w:r>
        <w:t>централизованное распространение и использование докладов инспект</w:t>
      </w:r>
      <w:r>
        <w:t>о</w:t>
      </w:r>
      <w:r>
        <w:t>ров;</w:t>
      </w:r>
    </w:p>
    <w:p w:rsidR="00BA3C9A" w:rsidRDefault="00BA3C9A" w:rsidP="00ED60CE">
      <w:pPr>
        <w:pStyle w:val="Bullet1GR"/>
      </w:pPr>
      <w:r>
        <w:t>контроль за использованием материалов, находящихся в распоряжении судов;</w:t>
      </w:r>
    </w:p>
    <w:p w:rsidR="00BA3C9A" w:rsidRDefault="00BA3C9A" w:rsidP="00ED60CE">
      <w:pPr>
        <w:pStyle w:val="Bullet1GR"/>
      </w:pPr>
      <w:r>
        <w:t>подготовка докладов по результатам административного расследования в отн</w:t>
      </w:r>
      <w:r>
        <w:t>о</w:t>
      </w:r>
      <w:r>
        <w:t xml:space="preserve">шении судей и любых иных сотрудников, находящихся в подчинении министра юстиции </w:t>
      </w:r>
      <w:r w:rsidR="00824384">
        <w:t>−</w:t>
      </w:r>
      <w:r>
        <w:t xml:space="preserve"> хранителя печати, которые могут быть привлечены к ответственн</w:t>
      </w:r>
      <w:r>
        <w:t>о</w:t>
      </w:r>
      <w:r>
        <w:t>сти;</w:t>
      </w:r>
    </w:p>
    <w:p w:rsidR="00BA3C9A" w:rsidRDefault="00BA3C9A" w:rsidP="00ED60CE">
      <w:pPr>
        <w:pStyle w:val="Bullet1GR"/>
      </w:pPr>
      <w:r>
        <w:t>оценка деятельности судов по результатам инспекций;</w:t>
      </w:r>
    </w:p>
    <w:p w:rsidR="00BA3C9A" w:rsidRDefault="00BA3C9A" w:rsidP="00ED60CE">
      <w:pPr>
        <w:pStyle w:val="Bullet1GR"/>
      </w:pPr>
      <w:r>
        <w:t xml:space="preserve">подготовка в течение </w:t>
      </w:r>
      <w:r w:rsidR="006A44BB">
        <w:t xml:space="preserve">15 </w:t>
      </w:r>
      <w:r>
        <w:t xml:space="preserve">дней доклада по результатам каждой инспекции, который направляется министру юстиции </w:t>
      </w:r>
      <w:r w:rsidR="00ED60CE">
        <w:t>−</w:t>
      </w:r>
      <w:r>
        <w:t xml:space="preserve"> хранителю печ</w:t>
      </w:r>
      <w:r>
        <w:t>а</w:t>
      </w:r>
      <w:r>
        <w:t>ти;</w:t>
      </w:r>
    </w:p>
    <w:p w:rsidR="00BA3C9A" w:rsidRDefault="00BA3C9A" w:rsidP="00ED60CE">
      <w:pPr>
        <w:pStyle w:val="Bullet1GR"/>
      </w:pPr>
      <w:r>
        <w:t>подготовка ежеквартальных и ежегодных отчетов о деятельности.</w:t>
      </w:r>
    </w:p>
    <w:p w:rsidR="00BA3C9A" w:rsidRDefault="00ED60CE" w:rsidP="00BA3C9A">
      <w:pPr>
        <w:pStyle w:val="SingleTxtGR"/>
      </w:pPr>
      <w:r>
        <w:t>116.</w:t>
      </w:r>
      <w:r>
        <w:tab/>
      </w:r>
      <w:r w:rsidR="00BA3C9A">
        <w:t>Кроме того, судьи обязаны соблюдать законы и процессуальные нормы, нарушение которых может привести к отмене или пересмотру судебного реш</w:t>
      </w:r>
      <w:r w:rsidR="00BA3C9A">
        <w:t>е</w:t>
      </w:r>
      <w:r w:rsidR="00BA3C9A">
        <w:t xml:space="preserve">ния. </w:t>
      </w:r>
    </w:p>
    <w:p w:rsidR="00BA3C9A" w:rsidRDefault="00ED60CE" w:rsidP="00BA3C9A">
      <w:pPr>
        <w:pStyle w:val="SingleTxtGR"/>
      </w:pPr>
      <w:r>
        <w:t>117.</w:t>
      </w:r>
      <w:r>
        <w:tab/>
      </w:r>
      <w:r w:rsidR="00BA3C9A">
        <w:t>Деятельность адвокатов, судебных исполнителей и нотариусов находится под контролем соответственно коллегии адвокатов, палаты судебных исполн</w:t>
      </w:r>
      <w:r w:rsidR="00BA3C9A">
        <w:t>и</w:t>
      </w:r>
      <w:r w:rsidR="00BA3C9A">
        <w:t>телей и нотариальной палаты. Эти профессиональные организации принимают меры дисциплинарного характера по своей инициативе или совместно с ген</w:t>
      </w:r>
      <w:r w:rsidR="00BA3C9A">
        <w:t>е</w:t>
      </w:r>
      <w:r w:rsidR="00BA3C9A">
        <w:t xml:space="preserve">ральной прокуратурой и органами прокуратуры судов. </w:t>
      </w:r>
    </w:p>
    <w:p w:rsidR="00BA3C9A" w:rsidRDefault="00ED60CE" w:rsidP="00BA3C9A">
      <w:pPr>
        <w:pStyle w:val="SingleTxtGR"/>
      </w:pPr>
      <w:r>
        <w:t>118.</w:t>
      </w:r>
      <w:r>
        <w:tab/>
      </w:r>
      <w:r w:rsidR="00BA3C9A">
        <w:t>В случае поступления жалобы на дискриминацию со стороны судьи по указа</w:t>
      </w:r>
      <w:r>
        <w:t>нию министра юстиции −</w:t>
      </w:r>
      <w:r w:rsidR="00BA3C9A">
        <w:t xml:space="preserve"> хранителя печати проводится расследование с целью проверки представленных фактов и принятия р</w:t>
      </w:r>
      <w:r w:rsidR="00BA3C9A">
        <w:t>е</w:t>
      </w:r>
      <w:r w:rsidR="00BA3C9A">
        <w:t>шения.</w:t>
      </w:r>
    </w:p>
    <w:p w:rsidR="00BA3C9A" w:rsidRDefault="00ED60CE" w:rsidP="00BA3C9A">
      <w:pPr>
        <w:pStyle w:val="SingleTxtGR"/>
      </w:pPr>
      <w:r>
        <w:t>119.</w:t>
      </w:r>
      <w:r>
        <w:tab/>
      </w:r>
      <w:r w:rsidR="00BA3C9A">
        <w:t>Доступ к должностям в судебной системе и в государственной службе в целом является свободным: здесь отсутствуют какие бы то ни было огранич</w:t>
      </w:r>
      <w:r w:rsidR="00BA3C9A">
        <w:t>е</w:t>
      </w:r>
      <w:r w:rsidR="00BA3C9A">
        <w:t>ния, исключения или преимущества по признаку пола, расы, этнического пр</w:t>
      </w:r>
      <w:r w:rsidR="00BA3C9A">
        <w:t>о</w:t>
      </w:r>
      <w:r w:rsidR="00BA3C9A">
        <w:t>исхождения или любому иному признаку. Полностью отсутствует дискримин</w:t>
      </w:r>
      <w:r w:rsidR="00BA3C9A">
        <w:t>а</w:t>
      </w:r>
      <w:r w:rsidR="00BA3C9A">
        <w:t>ция при заполнении должностей судей и других сотрудников судебной системы, равно как и должностей в связанных с нею службах.</w:t>
      </w:r>
    </w:p>
    <w:p w:rsidR="00BA3C9A" w:rsidRDefault="00ED60CE" w:rsidP="00BA3C9A">
      <w:pPr>
        <w:pStyle w:val="SingleTxtGR"/>
      </w:pPr>
      <w:r>
        <w:t>120.</w:t>
      </w:r>
      <w:r>
        <w:tab/>
      </w:r>
      <w:r w:rsidR="00BA3C9A">
        <w:t>Эти профессии и должности открыты для всех граждан Нигера без какой бы то ни были дискриминации по признаку расы, пола, этнического или соц</w:t>
      </w:r>
      <w:r w:rsidR="00BA3C9A">
        <w:t>и</w:t>
      </w:r>
      <w:r w:rsidR="00BA3C9A">
        <w:t>ального происхождения.</w:t>
      </w:r>
    </w:p>
    <w:p w:rsidR="00BA3C9A" w:rsidRDefault="00ED60CE" w:rsidP="00BA3C9A">
      <w:pPr>
        <w:pStyle w:val="SingleTxtGR"/>
      </w:pPr>
      <w:r>
        <w:t>121.</w:t>
      </w:r>
      <w:r>
        <w:tab/>
      </w:r>
      <w:r w:rsidR="00BA3C9A">
        <w:t>В отношении политических партий в пункте 3 статьи 9 Конституции ук</w:t>
      </w:r>
      <w:r w:rsidR="00BA3C9A">
        <w:t>а</w:t>
      </w:r>
      <w:r w:rsidR="00BA3C9A">
        <w:t>зано, что "запрещено создание политических партий на этнической, регионал</w:t>
      </w:r>
      <w:r w:rsidR="00BA3C9A">
        <w:t>ь</w:t>
      </w:r>
      <w:r w:rsidR="00BA3C9A">
        <w:t>ной или религиозной основе. Законом запрещено создание какой бы то ни было политической партии, имеющей целью обеспечение превосходства этнической группы, региона или религии".</w:t>
      </w:r>
    </w:p>
    <w:p w:rsidR="00BA3C9A" w:rsidRDefault="00ED60CE" w:rsidP="00BA3C9A">
      <w:pPr>
        <w:pStyle w:val="SingleTxtGR"/>
      </w:pPr>
      <w:r>
        <w:t>122.</w:t>
      </w:r>
      <w:r>
        <w:tab/>
      </w:r>
      <w:r w:rsidR="00BA3C9A">
        <w:t>В пункте 3 статьи 8 Конституции отмечается, что "любая пропаганда р</w:t>
      </w:r>
      <w:r w:rsidR="00BA3C9A">
        <w:t>е</w:t>
      </w:r>
      <w:r w:rsidR="00BA3C9A">
        <w:t>гиональной, расовой или этнической исключительности, любые проявления дискриминации по признаку расы, социального происхождения, пола, наци</w:t>
      </w:r>
      <w:r w:rsidR="00BA3C9A">
        <w:t>о</w:t>
      </w:r>
      <w:r w:rsidR="00BA3C9A">
        <w:t>нальности или религиозных взглядов подлежат наказанию в соответствии с з</w:t>
      </w:r>
      <w:r w:rsidR="00BA3C9A">
        <w:t>а</w:t>
      </w:r>
      <w:r w:rsidR="00BA3C9A">
        <w:t xml:space="preserve">коном". </w:t>
      </w:r>
    </w:p>
    <w:p w:rsidR="00BA3C9A" w:rsidRDefault="00ED60CE" w:rsidP="00BA3C9A">
      <w:pPr>
        <w:pStyle w:val="SingleTxtGR"/>
      </w:pPr>
      <w:r>
        <w:t>123.</w:t>
      </w:r>
      <w:r>
        <w:tab/>
      </w:r>
      <w:r w:rsidR="00BA3C9A">
        <w:t>В этом отношении в статье 2 постановления №°84-06 от 1 марта 1984 г</w:t>
      </w:r>
      <w:r w:rsidR="00BA3C9A">
        <w:t>о</w:t>
      </w:r>
      <w:r w:rsidR="00BA3C9A">
        <w:t>да о деятельности организаций указано, что "любая организация, основанная на принципах и целях, противоречащих законодательству, действующим нормам права, общественной морали, или имеющая целью нарушение общественного порядка, посягательство на территориальную целостность или политическую систему, не имеет законного права на существование. Запрещено создание о</w:t>
      </w:r>
      <w:r w:rsidR="00BA3C9A">
        <w:t>р</w:t>
      </w:r>
      <w:r w:rsidR="00BA3C9A">
        <w:t>ганизаций регионального или этнического характера…".</w:t>
      </w:r>
    </w:p>
    <w:p w:rsidR="00BA3C9A" w:rsidRDefault="00ED60CE" w:rsidP="00BA3C9A">
      <w:pPr>
        <w:pStyle w:val="SingleTxtGR"/>
      </w:pPr>
      <w:r>
        <w:t>124.</w:t>
      </w:r>
      <w:r>
        <w:tab/>
      </w:r>
      <w:r w:rsidR="00BA3C9A">
        <w:t>Наконец, в статье 102 Уголовного кодекса указано, что "любой акт рас</w:t>
      </w:r>
      <w:r w:rsidR="00BA3C9A">
        <w:t>о</w:t>
      </w:r>
      <w:r w:rsidR="00BA3C9A">
        <w:t>вой или этнической дискриминации, любая пропаганда региональной исключ</w:t>
      </w:r>
      <w:r w:rsidR="00BA3C9A">
        <w:t>и</w:t>
      </w:r>
      <w:r w:rsidR="00BA3C9A">
        <w:t>тельности, любые действия, ущемляющие свободу совести и свободу отправл</w:t>
      </w:r>
      <w:r w:rsidR="00BA3C9A">
        <w:t>е</w:t>
      </w:r>
      <w:r w:rsidR="00BA3C9A">
        <w:t>ния культов, которые могут настроить граждан друг против друга, подлежат н</w:t>
      </w:r>
      <w:r w:rsidR="00BA3C9A">
        <w:t>а</w:t>
      </w:r>
      <w:r w:rsidR="00BA3C9A">
        <w:t>казанию в виде лишения свободы на срок до пяти лет и высылки.</w:t>
      </w:r>
    </w:p>
    <w:p w:rsidR="00BA3C9A" w:rsidRDefault="00ED60CE" w:rsidP="00BA3C9A">
      <w:pPr>
        <w:pStyle w:val="SingleTxtGR"/>
      </w:pPr>
      <w:r>
        <w:t>125.</w:t>
      </w:r>
      <w:r>
        <w:tab/>
      </w:r>
      <w:r w:rsidR="00BA3C9A">
        <w:t>Если акт расовой или этнической дискриминации, пропаганда регионал</w:t>
      </w:r>
      <w:r w:rsidR="00BA3C9A">
        <w:t>ь</w:t>
      </w:r>
      <w:r w:rsidR="00BA3C9A">
        <w:t>ной исключительности или действия, ущемляющие свободу совести и свободу отправления культов, имеют целью или следствием совершение преступления или правонарушения, наносящего ущерб безопасности государства или терр</w:t>
      </w:r>
      <w:r w:rsidR="00BA3C9A">
        <w:t>и</w:t>
      </w:r>
      <w:r w:rsidR="00BA3C9A">
        <w:t>ториальной целостности Республики, совершивший подобное деяние или по</w:t>
      </w:r>
      <w:r w:rsidR="00BA3C9A">
        <w:t>д</w:t>
      </w:r>
      <w:r w:rsidR="00BA3C9A">
        <w:t>стрекавший к нему подлежат привлечению к уголовной ответственности в к</w:t>
      </w:r>
      <w:r w:rsidR="00BA3C9A">
        <w:t>а</w:t>
      </w:r>
      <w:r w:rsidR="00BA3C9A">
        <w:t>честве организатора или соучастника преступл</w:t>
      </w:r>
      <w:r w:rsidR="00BA3C9A">
        <w:t>е</w:t>
      </w:r>
      <w:r w:rsidR="00BA3C9A">
        <w:t>ния".</w:t>
      </w:r>
    </w:p>
    <w:p w:rsidR="00BA3C9A" w:rsidRDefault="00BA3C9A" w:rsidP="00ED60CE">
      <w:pPr>
        <w:pStyle w:val="H1GR"/>
      </w:pPr>
      <w:r>
        <w:tab/>
        <w:t>B.</w:t>
      </w:r>
      <w:r>
        <w:tab/>
        <w:t>Право на личную безопасность и защиту со стороны государства от насилия или телесных повреждений, причиняемых как правительственными должностными лицами, так и какими бы то ни было отдельными лицами, группами или учреждениями</w:t>
      </w:r>
    </w:p>
    <w:p w:rsidR="00BA3C9A" w:rsidRDefault="00ED60CE" w:rsidP="00BA3C9A">
      <w:pPr>
        <w:pStyle w:val="SingleTxtGR"/>
      </w:pPr>
      <w:r>
        <w:t>126.</w:t>
      </w:r>
      <w:r>
        <w:tab/>
      </w:r>
      <w:r w:rsidR="00BA3C9A">
        <w:t>Реализации положений Конвенции способствует статья 11 Конституции, в которой говорится, что "человеческая личность неприкосновенна. На госуда</w:t>
      </w:r>
      <w:r w:rsidR="00BA3C9A">
        <w:t>р</w:t>
      </w:r>
      <w:r w:rsidR="00BA3C9A">
        <w:t>ство возложена основополагающая ответственность за ее защиту и обеспечение уважения к ней". В пункте 1 статьи 12 указано, что "каждый имеет право на жизнь, здоровье, физическую и нравственную неприкосновенность… в соо</w:t>
      </w:r>
      <w:r w:rsidR="00BA3C9A">
        <w:t>т</w:t>
      </w:r>
      <w:r w:rsidR="00BA3C9A">
        <w:t>ветствии с законом". Нар</w:t>
      </w:r>
      <w:r w:rsidR="00BA3C9A">
        <w:t>у</w:t>
      </w:r>
      <w:r w:rsidR="00BA3C9A">
        <w:t>шение этих положений приравнивается к уголовному преступлению, влекущему за собой наказание в виде лишения свободы в зав</w:t>
      </w:r>
      <w:r w:rsidR="00BA3C9A">
        <w:t>и</w:t>
      </w:r>
      <w:r w:rsidR="00BA3C9A">
        <w:t xml:space="preserve">симости от характера и тяжести содеянного. </w:t>
      </w:r>
    </w:p>
    <w:p w:rsidR="00BA3C9A" w:rsidRDefault="00ED60CE" w:rsidP="00BA3C9A">
      <w:pPr>
        <w:pStyle w:val="SingleTxtGR"/>
      </w:pPr>
      <w:r>
        <w:t>127.</w:t>
      </w:r>
      <w:r>
        <w:tab/>
      </w:r>
      <w:r w:rsidR="00BA3C9A">
        <w:t>Статьями 108</w:t>
      </w:r>
      <w:r>
        <w:t>−</w:t>
      </w:r>
      <w:r w:rsidR="00BA3C9A">
        <w:t>133 Уголовного кодекса предусмотрены наказания за пр</w:t>
      </w:r>
      <w:r w:rsidR="00BA3C9A">
        <w:t>е</w:t>
      </w:r>
      <w:r w:rsidR="00BA3C9A">
        <w:t>ступления и правонарушения, совершенные государственными служащими.</w:t>
      </w:r>
    </w:p>
    <w:p w:rsidR="00BA3C9A" w:rsidRDefault="00ED60CE" w:rsidP="00BA3C9A">
      <w:pPr>
        <w:pStyle w:val="SingleTxtGR"/>
      </w:pPr>
      <w:r>
        <w:t>128.</w:t>
      </w:r>
      <w:r>
        <w:tab/>
      </w:r>
      <w:r w:rsidR="00BA3C9A">
        <w:t>Так, в Уголовном кодексе предусмотрена ответственность за посягател</w:t>
      </w:r>
      <w:r w:rsidR="00BA3C9A">
        <w:t>ь</w:t>
      </w:r>
      <w:r w:rsidR="00BA3C9A">
        <w:t>ство на жизнь и личную неприкосновенность без какой бы то ни было дискр</w:t>
      </w:r>
      <w:r w:rsidR="00BA3C9A">
        <w:t>и</w:t>
      </w:r>
      <w:r w:rsidR="00BA3C9A">
        <w:t>минации по признаку расы, этнического и социального происхождения или п</w:t>
      </w:r>
      <w:r w:rsidR="00BA3C9A">
        <w:t>о</w:t>
      </w:r>
      <w:r w:rsidR="00BA3C9A">
        <w:t>ла. В Уг</w:t>
      </w:r>
      <w:r w:rsidR="00BA3C9A">
        <w:t>о</w:t>
      </w:r>
      <w:r w:rsidR="00BA3C9A">
        <w:t>ловном кодексе наказания за подобные посягательства предусмотрены в статьях 222</w:t>
      </w:r>
      <w:r>
        <w:t>−</w:t>
      </w:r>
      <w:r w:rsidR="00BA3C9A">
        <w:t xml:space="preserve">229 главы 2 </w:t>
      </w:r>
      <w:r>
        <w:t>−</w:t>
      </w:r>
      <w:r w:rsidR="00BA3C9A">
        <w:t xml:space="preserve"> "Умышленное нанесение побоев и телесных п</w:t>
      </w:r>
      <w:r w:rsidR="00BA3C9A">
        <w:t>о</w:t>
      </w:r>
      <w:r w:rsidR="00BA3C9A">
        <w:t>вреждений и другие умышле</w:t>
      </w:r>
      <w:r w:rsidR="00BA3C9A">
        <w:t>н</w:t>
      </w:r>
      <w:r w:rsidR="00BA3C9A">
        <w:t xml:space="preserve">ные преступления и правонарушения". </w:t>
      </w:r>
    </w:p>
    <w:p w:rsidR="00BA3C9A" w:rsidRDefault="00ED60CE" w:rsidP="00BA3C9A">
      <w:pPr>
        <w:pStyle w:val="SingleTxtGR"/>
      </w:pPr>
      <w:r>
        <w:t>129.</w:t>
      </w:r>
      <w:r>
        <w:tab/>
      </w:r>
      <w:r w:rsidR="00BA3C9A">
        <w:t>То же самое касается введения человеку вредных для здоровья веществ и создания угрозы жизни другого человека, наказания за которые предусмотрены в статьях 230 и 230.1 Уголовного кодекса. В более конкретном плане закон №°2003-25 от 13 июня 2003 года защищает женщин независимо от расового, культурного или этнического происхождения от калечащих операций на же</w:t>
      </w:r>
      <w:r w:rsidR="00BA3C9A">
        <w:t>н</w:t>
      </w:r>
      <w:r w:rsidR="00BA3C9A">
        <w:t>ских половых органах, которые в статьях 232.1</w:t>
      </w:r>
      <w:r>
        <w:t>−</w:t>
      </w:r>
      <w:r w:rsidR="00BA3C9A">
        <w:t>232.3 Уголовного кодекса пр</w:t>
      </w:r>
      <w:r w:rsidR="00BA3C9A">
        <w:t>и</w:t>
      </w:r>
      <w:r w:rsidR="00BA3C9A">
        <w:t>равнены к уголовно наказуемым преступлениям. В Уголовном кодексе пред</w:t>
      </w:r>
      <w:r w:rsidR="00BA3C9A">
        <w:t>у</w:t>
      </w:r>
      <w:r w:rsidR="00BA3C9A">
        <w:t xml:space="preserve">смотрено также наказание для лиц, совершающих подобные операции. </w:t>
      </w:r>
    </w:p>
    <w:p w:rsidR="00BA3C9A" w:rsidRDefault="00ED60CE" w:rsidP="00BA3C9A">
      <w:pPr>
        <w:pStyle w:val="SingleTxtGR"/>
      </w:pPr>
      <w:r>
        <w:t>130.</w:t>
      </w:r>
      <w:r>
        <w:tab/>
      </w:r>
      <w:r w:rsidR="00BA3C9A">
        <w:t>Что касается гражданских прав, человек имеет право на защиту частной жизни и личного пространства. Согласно положениям статей 7 и 8 и действу</w:t>
      </w:r>
      <w:r w:rsidR="00BA3C9A">
        <w:t>ю</w:t>
      </w:r>
      <w:r w:rsidR="00BA3C9A">
        <w:t xml:space="preserve">щему в Нигере Гражданскому кодексу каждый человек имеет право на защиту своей репутации. </w:t>
      </w:r>
    </w:p>
    <w:p w:rsidR="00BA3C9A" w:rsidRDefault="00BA3C9A" w:rsidP="00ED60CE">
      <w:pPr>
        <w:pStyle w:val="H1GR"/>
      </w:pPr>
      <w:r>
        <w:tab/>
        <w:t>C.</w:t>
      </w:r>
      <w:r>
        <w:tab/>
        <w:t>Политические права</w:t>
      </w:r>
    </w:p>
    <w:p w:rsidR="00BA3C9A" w:rsidRDefault="00ED60CE" w:rsidP="00BA3C9A">
      <w:pPr>
        <w:pStyle w:val="SingleTxtGR"/>
      </w:pPr>
      <w:r>
        <w:t>131.</w:t>
      </w:r>
      <w:r>
        <w:tab/>
      </w:r>
      <w:r w:rsidR="00BA3C9A">
        <w:t>Осуществление политических прав гарантировано положениями Конст</w:t>
      </w:r>
      <w:r w:rsidR="00BA3C9A">
        <w:t>и</w:t>
      </w:r>
      <w:r w:rsidR="00BA3C9A">
        <w:t>туции VII</w:t>
      </w:r>
      <w:r>
        <w:t xml:space="preserve"> </w:t>
      </w:r>
      <w:r w:rsidR="00BA3C9A">
        <w:t>Республики. В статье 6 говорится, что "народ осуществляет сувер</w:t>
      </w:r>
      <w:r w:rsidR="00BA3C9A">
        <w:t>е</w:t>
      </w:r>
      <w:r w:rsidR="00BA3C9A">
        <w:t>нитет через избранных представи</w:t>
      </w:r>
      <w:r>
        <w:t>телей и посредством референдума</w:t>
      </w:r>
      <w:r w:rsidR="00BA3C9A">
        <w:t>…". В пун</w:t>
      </w:r>
      <w:r w:rsidR="00BA3C9A">
        <w:t>к</w:t>
      </w:r>
      <w:r w:rsidR="00BA3C9A">
        <w:t>те 2 статьи 7 указано, что "правом голоса на условиях, определенных законом, обладают граждане Нигера обоих полов, достигшие на момент голосов</w:t>
      </w:r>
      <w:r w:rsidR="00BA3C9A">
        <w:t>а</w:t>
      </w:r>
      <w:r w:rsidR="00BA3C9A">
        <w:t>ния возраста восемнадцати лет, или дееспособные несовершеннолетние, пользу</w:t>
      </w:r>
      <w:r w:rsidR="00BA3C9A">
        <w:t>ю</w:t>
      </w:r>
      <w:r w:rsidR="00BA3C9A">
        <w:t>щиеся гражданскими и политическими правами". Ст</w:t>
      </w:r>
      <w:r w:rsidR="00BA3C9A">
        <w:t>а</w:t>
      </w:r>
      <w:r w:rsidR="00BA3C9A">
        <w:t>тья 10 провозглашает, что все граждане Нигера рождаются свободными и равными в правах и обязанн</w:t>
      </w:r>
      <w:r w:rsidR="00BA3C9A">
        <w:t>о</w:t>
      </w:r>
      <w:r w:rsidR="00BA3C9A">
        <w:t>стях.</w:t>
      </w:r>
    </w:p>
    <w:p w:rsidR="00BA3C9A" w:rsidRDefault="00ED60CE" w:rsidP="00BA3C9A">
      <w:pPr>
        <w:pStyle w:val="SingleTxtGR"/>
      </w:pPr>
      <w:r>
        <w:t>132.</w:t>
      </w:r>
      <w:r>
        <w:tab/>
      </w:r>
      <w:r w:rsidR="00BA3C9A">
        <w:t>Основополагающий закон Нигера гарантирует любому гражданину нез</w:t>
      </w:r>
      <w:r w:rsidR="00BA3C9A">
        <w:t>а</w:t>
      </w:r>
      <w:r w:rsidR="00BA3C9A">
        <w:t>висимо от социального, расового или этнического происхождения право выдв</w:t>
      </w:r>
      <w:r w:rsidR="00BA3C9A">
        <w:t>и</w:t>
      </w:r>
      <w:r w:rsidR="00BA3C9A">
        <w:t>гать свою кандидатуру на президентских, парламентских и местных выборах в соответствии с условиями, определенными в статьях 47 и 84. Те же принципы действуют в отношении территориальных органов власти.</w:t>
      </w:r>
    </w:p>
    <w:p w:rsidR="00BA3C9A" w:rsidRDefault="00ED60CE" w:rsidP="00BA3C9A">
      <w:pPr>
        <w:pStyle w:val="SingleTxtGR"/>
      </w:pPr>
      <w:r>
        <w:t>133.</w:t>
      </w:r>
      <w:r>
        <w:tab/>
      </w:r>
      <w:r w:rsidR="00BA3C9A">
        <w:t>Вместе с тем некоторые категории граждан, в частности инвалиды, же</w:t>
      </w:r>
      <w:r w:rsidR="00BA3C9A">
        <w:t>н</w:t>
      </w:r>
      <w:r w:rsidR="00BA3C9A">
        <w:t>щины, молодежь, могут с помощью предусмотренных законом особых мер п</w:t>
      </w:r>
      <w:r w:rsidR="00BA3C9A">
        <w:t>о</w:t>
      </w:r>
      <w:r w:rsidR="00BA3C9A">
        <w:t>лучать преимущества в доступе к избирательным мандатам, выборным должн</w:t>
      </w:r>
      <w:r w:rsidR="00BA3C9A">
        <w:t>о</w:t>
      </w:r>
      <w:r w:rsidR="00BA3C9A">
        <w:t xml:space="preserve">стям и должностям государственной службы. </w:t>
      </w:r>
    </w:p>
    <w:p w:rsidR="00BA3C9A" w:rsidRDefault="00ED60CE" w:rsidP="00BA3C9A">
      <w:pPr>
        <w:pStyle w:val="SingleTxtGR"/>
      </w:pPr>
      <w:r>
        <w:t>134.</w:t>
      </w:r>
      <w:r>
        <w:tab/>
      </w:r>
      <w:r w:rsidR="00BA3C9A">
        <w:t>В качестве примера можно привести постановление № 93-012 от 2 марта 1993 года, в котором определены минимальные нормы социальной защиты и</w:t>
      </w:r>
      <w:r w:rsidR="00BA3C9A">
        <w:t>н</w:t>
      </w:r>
      <w:r w:rsidR="00BA3C9A">
        <w:t>валидов. В статье 21 упомянутого постановления указано, что каждое госуда</w:t>
      </w:r>
      <w:r w:rsidR="00BA3C9A">
        <w:t>р</w:t>
      </w:r>
      <w:r w:rsidR="00BA3C9A">
        <w:t>ственное или частное предприятие с числом работников</w:t>
      </w:r>
      <w:r w:rsidR="00824384">
        <w:t xml:space="preserve"> не менее 20 обязано выделять 5% </w:t>
      </w:r>
      <w:r w:rsidR="00BA3C9A">
        <w:t>рабочих мест для инвалидов. В 2007</w:t>
      </w:r>
      <w:r w:rsidR="00824384">
        <w:t>−</w:t>
      </w:r>
      <w:r w:rsidR="00BA3C9A">
        <w:t>2009 годах применение п</w:t>
      </w:r>
      <w:r w:rsidR="00BA3C9A">
        <w:t>о</w:t>
      </w:r>
      <w:r w:rsidR="00BA3C9A">
        <w:t>ложений этой статьи позволило принять на работу в государственные учрежд</w:t>
      </w:r>
      <w:r w:rsidR="00BA3C9A">
        <w:t>е</w:t>
      </w:r>
      <w:r w:rsidR="00BA3C9A">
        <w:t>ния 150 дипломированных специалистов из числа инвалидов. Кроме того, в с</w:t>
      </w:r>
      <w:r w:rsidR="00BA3C9A">
        <w:t>о</w:t>
      </w:r>
      <w:r w:rsidR="00BA3C9A">
        <w:t>ответствии со статьей 9 указа № 96/456/PRN/MSP инвалиды полностью осв</w:t>
      </w:r>
      <w:r w:rsidR="00BA3C9A">
        <w:t>о</w:t>
      </w:r>
      <w:r w:rsidR="00BA3C9A">
        <w:t xml:space="preserve">бождены от оплаты расходов, связанных с госпитализацией. </w:t>
      </w:r>
    </w:p>
    <w:p w:rsidR="00BA3C9A" w:rsidRDefault="00BA3C9A" w:rsidP="00ED60CE">
      <w:pPr>
        <w:pStyle w:val="H1GR"/>
      </w:pPr>
      <w:r>
        <w:tab/>
        <w:t>D.</w:t>
      </w:r>
      <w:r>
        <w:tab/>
        <w:t>Другие гражданские права</w:t>
      </w:r>
    </w:p>
    <w:p w:rsidR="00BA3C9A" w:rsidRDefault="00ED60CE" w:rsidP="00BA3C9A">
      <w:pPr>
        <w:pStyle w:val="SingleTxtGR"/>
      </w:pPr>
      <w:r>
        <w:t>135.</w:t>
      </w:r>
      <w:r>
        <w:tab/>
      </w:r>
      <w:r w:rsidR="00BA3C9A">
        <w:t>Осуществление этих прав гарантировано основным законом и другими документами. В статье 30 Конституции говорится, что "каждый человек имеет право на свободу мысли, мнений, совести, вероиспов</w:t>
      </w:r>
      <w:r w:rsidR="00BA3C9A">
        <w:t>е</w:t>
      </w:r>
      <w:r w:rsidR="00BA3C9A">
        <w:t>дания и отправления культа ".</w:t>
      </w:r>
    </w:p>
    <w:p w:rsidR="00BA3C9A" w:rsidRDefault="00ED60CE" w:rsidP="00BA3C9A">
      <w:pPr>
        <w:pStyle w:val="SingleTxtGR"/>
      </w:pPr>
      <w:r>
        <w:t>136.</w:t>
      </w:r>
      <w:r>
        <w:tab/>
      </w:r>
      <w:r w:rsidR="00BA3C9A">
        <w:t>В постановлении № 2010-35 от 4 июня 2010 года о свободе печати, в з</w:t>
      </w:r>
      <w:r w:rsidR="00BA3C9A">
        <w:t>а</w:t>
      </w:r>
      <w:r w:rsidR="00BA3C9A">
        <w:t>коне № 2007-26 от 23 июля 2007 года об общем уставе государственной службы и в положениях Трудового кодекса закреплены свобода ассоциации, свобода п</w:t>
      </w:r>
      <w:r w:rsidR="00BA3C9A">
        <w:t>е</w:t>
      </w:r>
      <w:r w:rsidR="00BA3C9A">
        <w:t>чати и мнений, профсоюзные свободы, свободный доступ к должностям гос</w:t>
      </w:r>
      <w:r w:rsidR="00BA3C9A">
        <w:t>у</w:t>
      </w:r>
      <w:r w:rsidR="00BA3C9A">
        <w:t>дарственной службы без какой бы то ни было дискриминации по признаку р</w:t>
      </w:r>
      <w:r w:rsidR="00BA3C9A">
        <w:t>а</w:t>
      </w:r>
      <w:r w:rsidR="00BA3C9A">
        <w:t>сы, этнического происхожд</w:t>
      </w:r>
      <w:r w:rsidR="00BA3C9A">
        <w:t>е</w:t>
      </w:r>
      <w:r w:rsidR="00BA3C9A">
        <w:t xml:space="preserve">ния, вероисповедания и культа. </w:t>
      </w:r>
    </w:p>
    <w:p w:rsidR="00BA3C9A" w:rsidRDefault="00ED60CE" w:rsidP="00BA3C9A">
      <w:pPr>
        <w:pStyle w:val="SingleTxtGR"/>
      </w:pPr>
      <w:r>
        <w:t>137.</w:t>
      </w:r>
      <w:r>
        <w:tab/>
      </w:r>
      <w:r w:rsidR="00BA3C9A">
        <w:t>В статье 10 закона об общем уставе государственной службы указано, что "доступ к должностям государственной службы открыт на равной основе для всех без исключения граждан Нигера, соответствующих требованиям, предъя</w:t>
      </w:r>
      <w:r w:rsidR="00BA3C9A">
        <w:t>в</w:t>
      </w:r>
      <w:r w:rsidR="00BA3C9A">
        <w:t xml:space="preserve">ляемым к каждой подлежащей заполнению должности...". </w:t>
      </w:r>
    </w:p>
    <w:p w:rsidR="00BA3C9A" w:rsidRDefault="00ED60CE" w:rsidP="00BA3C9A">
      <w:pPr>
        <w:pStyle w:val="SingleTxtGR"/>
      </w:pPr>
      <w:r>
        <w:t>138.</w:t>
      </w:r>
      <w:r>
        <w:tab/>
      </w:r>
      <w:r w:rsidR="00BA3C9A">
        <w:t>В статье 14 этого закона отмечается, что "государственные служащие пользуются правами и свободами, закрепленными в Конституции, в соответс</w:t>
      </w:r>
      <w:r w:rsidR="00BA3C9A">
        <w:t>т</w:t>
      </w:r>
      <w:r w:rsidR="00BA3C9A">
        <w:t>вии с настоящим уставом. Они, в частности, имеют право создавать професси</w:t>
      </w:r>
      <w:r w:rsidR="00BA3C9A">
        <w:t>о</w:t>
      </w:r>
      <w:r w:rsidR="00BA3C9A">
        <w:t>нальные союзы, вступать в них и занимать в них выборные должности в соо</w:t>
      </w:r>
      <w:r w:rsidR="00BA3C9A">
        <w:t>т</w:t>
      </w:r>
      <w:r w:rsidR="00BA3C9A">
        <w:t>ветствии с действующим законодательством. Государственные служащие имеют право свободно выражать свои политические, философские и религиозные взгляды. Вместе с тем это должно происходить за пределами службы при с</w:t>
      </w:r>
      <w:r w:rsidR="00BA3C9A">
        <w:t>о</w:t>
      </w:r>
      <w:r w:rsidR="00BA3C9A">
        <w:t xml:space="preserve">блюдении соответствующих ограничений, налагаемых должностью, и закона. Личное дело государственного служащего не должно содержать какой бы то ни было информации о его взглядах". </w:t>
      </w:r>
    </w:p>
    <w:p w:rsidR="00BA3C9A" w:rsidRDefault="00BA3C9A" w:rsidP="00ED60CE">
      <w:pPr>
        <w:pStyle w:val="H1GR"/>
      </w:pPr>
      <w:r>
        <w:tab/>
        <w:t>E.</w:t>
      </w:r>
      <w:r>
        <w:tab/>
        <w:t xml:space="preserve">Экономические, социальные и культурные права </w:t>
      </w:r>
    </w:p>
    <w:p w:rsidR="00BA3C9A" w:rsidRDefault="00BA3C9A" w:rsidP="00ED60CE">
      <w:pPr>
        <w:pStyle w:val="H23GR"/>
      </w:pPr>
      <w:r>
        <w:tab/>
        <w:t>1.</w:t>
      </w:r>
      <w:r>
        <w:tab/>
        <w:t>Право на труд</w:t>
      </w:r>
    </w:p>
    <w:p w:rsidR="00BA3C9A" w:rsidRDefault="00ED60CE" w:rsidP="00BA3C9A">
      <w:pPr>
        <w:pStyle w:val="SingleTxtGR"/>
      </w:pPr>
      <w:r>
        <w:t>139.</w:t>
      </w:r>
      <w:r>
        <w:tab/>
      </w:r>
      <w:r w:rsidR="00BA3C9A">
        <w:t>С целью борьбы с дискриминацией в сфере труда Нигер ратифицировал Конвенцию МОТ № 100 о равном вознаграждении и Конвенцию МОТ № 111 о дискриминации в области труда и занятий.</w:t>
      </w:r>
    </w:p>
    <w:p w:rsidR="00BA3C9A" w:rsidRDefault="00ED60CE" w:rsidP="0097596B">
      <w:pPr>
        <w:pStyle w:val="SingleTxtGR"/>
        <w:spacing w:after="100" w:line="236" w:lineRule="atLeast"/>
      </w:pPr>
      <w:r>
        <w:t>140.</w:t>
      </w:r>
      <w:r>
        <w:tab/>
      </w:r>
      <w:r w:rsidR="00BA3C9A">
        <w:t>Каждый гражданин Нигера имеет право на труд без каких бы то ни было различий по признаку расы, этнического, социального и культурного происхо</w:t>
      </w:r>
      <w:r w:rsidR="00BA3C9A">
        <w:t>ж</w:t>
      </w:r>
      <w:r w:rsidR="00BA3C9A">
        <w:t>дения. Статья 33 Конституции признает за каждым гражданином право на труд и возлагает на государство обязанности по созданию условий для эффективного осуществления этого права, гарантирующих трудящемуся справедливое возн</w:t>
      </w:r>
      <w:r w:rsidR="00BA3C9A">
        <w:t>а</w:t>
      </w:r>
      <w:r w:rsidR="00BA3C9A">
        <w:t>граждение за его труд или произведенную им продукцию. В статье также ук</w:t>
      </w:r>
      <w:r w:rsidR="00BA3C9A">
        <w:t>а</w:t>
      </w:r>
      <w:r w:rsidR="00BA3C9A">
        <w:t>зано, что никто не может подвергаться дискрим</w:t>
      </w:r>
      <w:r w:rsidR="00BA3C9A">
        <w:t>и</w:t>
      </w:r>
      <w:r w:rsidR="00BA3C9A">
        <w:t>нации на рабочем месте.</w:t>
      </w:r>
    </w:p>
    <w:p w:rsidR="00BA3C9A" w:rsidRDefault="00ED60CE" w:rsidP="0097596B">
      <w:pPr>
        <w:pStyle w:val="SingleTxtGR"/>
        <w:spacing w:after="100" w:line="236" w:lineRule="atLeast"/>
      </w:pPr>
      <w:r>
        <w:t>141.</w:t>
      </w:r>
      <w:r>
        <w:tab/>
      </w:r>
      <w:r w:rsidR="00BA3C9A">
        <w:t>Кроме того, в статье 10 закона об общем уставе государственной службы говорится, что "доступ к должностям государственной службы открыт на ра</w:t>
      </w:r>
      <w:r w:rsidR="00BA3C9A">
        <w:t>в</w:t>
      </w:r>
      <w:r w:rsidR="00BA3C9A">
        <w:t>ной основе для всех без исключения граждан Нигера, соответствующих треб</w:t>
      </w:r>
      <w:r w:rsidR="00BA3C9A">
        <w:t>о</w:t>
      </w:r>
      <w:r w:rsidR="00BA3C9A">
        <w:t>ваниям, предъявляемым к каждой подлежащей заполнению должности...".</w:t>
      </w:r>
    </w:p>
    <w:p w:rsidR="00BA3C9A" w:rsidRDefault="00ED60CE" w:rsidP="0097596B">
      <w:pPr>
        <w:pStyle w:val="SingleTxtGR"/>
        <w:spacing w:after="100" w:line="236" w:lineRule="atLeast"/>
      </w:pPr>
      <w:r>
        <w:t>142.</w:t>
      </w:r>
      <w:r>
        <w:tab/>
      </w:r>
      <w:r w:rsidR="00BA3C9A">
        <w:t>В статье 14 этого закона указано, что "государственные служащие пол</w:t>
      </w:r>
      <w:r w:rsidR="00BA3C9A">
        <w:t>ь</w:t>
      </w:r>
      <w:r w:rsidR="00BA3C9A">
        <w:t>зуются правами и свободами, закрепленными в Конституции, в соответствии с настоящим уставом. Они, в частности, имеют право создавать профессионал</w:t>
      </w:r>
      <w:r w:rsidR="00BA3C9A">
        <w:t>ь</w:t>
      </w:r>
      <w:r w:rsidR="00BA3C9A">
        <w:t>ные союзы, вступать в них и занимать в них выборные должности в соответс</w:t>
      </w:r>
      <w:r w:rsidR="00BA3C9A">
        <w:t>т</w:t>
      </w:r>
      <w:r w:rsidR="00BA3C9A">
        <w:t>вии с действующим законодательством. Государственные служащие имеют пр</w:t>
      </w:r>
      <w:r w:rsidR="00BA3C9A">
        <w:t>а</w:t>
      </w:r>
      <w:r w:rsidR="00BA3C9A">
        <w:t>во свободно выражать свои политические, философские и религиозные взгл</w:t>
      </w:r>
      <w:r w:rsidR="00BA3C9A">
        <w:t>я</w:t>
      </w:r>
      <w:r w:rsidR="00BA3C9A">
        <w:t>ды. Вместе с тем это должно происходить за пределами службы при соблюд</w:t>
      </w:r>
      <w:r w:rsidR="00BA3C9A">
        <w:t>е</w:t>
      </w:r>
      <w:r w:rsidR="00BA3C9A">
        <w:t>нии соответствующих ограничений, налагаемых должностью, и закона. Личное дело государственного служащего не должно содержать какой бы то ни было инфо</w:t>
      </w:r>
      <w:r w:rsidR="00BA3C9A">
        <w:t>р</w:t>
      </w:r>
      <w:r w:rsidR="00BA3C9A">
        <w:t xml:space="preserve">мации о его взглядах". </w:t>
      </w:r>
    </w:p>
    <w:p w:rsidR="00BA3C9A" w:rsidRDefault="00ED60CE" w:rsidP="0097596B">
      <w:pPr>
        <w:pStyle w:val="SingleTxtGR"/>
        <w:spacing w:after="100" w:line="236" w:lineRule="atLeast"/>
      </w:pPr>
      <w:r>
        <w:t>143.</w:t>
      </w:r>
      <w:r>
        <w:tab/>
      </w:r>
      <w:r w:rsidR="00BA3C9A">
        <w:t>В пункте 2 статьи 2 указа № 96-039 от 29 июня 1996 года о Трудовом к</w:t>
      </w:r>
      <w:r w:rsidR="00BA3C9A">
        <w:t>о</w:t>
      </w:r>
      <w:r w:rsidR="00BA3C9A">
        <w:t>дексе говорится, что при определении качеств работника не должен учитыват</w:t>
      </w:r>
      <w:r w:rsidR="00BA3C9A">
        <w:t>ь</w:t>
      </w:r>
      <w:r w:rsidR="00BA3C9A">
        <w:t>ся правовой статус как работодателя, так и работника. В статье 5 этого указа г</w:t>
      </w:r>
      <w:r w:rsidR="00BA3C9A">
        <w:t>о</w:t>
      </w:r>
      <w:r w:rsidR="00BA3C9A">
        <w:t>ворится, что "с учетом специальных положений настоящего кодекса или любых иных законов или нормативных актов, касающихся защиты прав женщин и д</w:t>
      </w:r>
      <w:r w:rsidR="00BA3C9A">
        <w:t>е</w:t>
      </w:r>
      <w:r w:rsidR="00BA3C9A">
        <w:t>тей, а также положений о статусе иностранных граждан, работодатель не имеет права принимать во внимание пол, возраст, национальность, расу, вероиспов</w:t>
      </w:r>
      <w:r w:rsidR="00BA3C9A">
        <w:t>е</w:t>
      </w:r>
      <w:r w:rsidR="00BA3C9A">
        <w:t>дание, цвет кожи, политические или религиозные взгляды, социальное прои</w:t>
      </w:r>
      <w:r w:rsidR="00BA3C9A">
        <w:t>с</w:t>
      </w:r>
      <w:r w:rsidR="00BA3C9A">
        <w:t>хождение, инвалидность, членство в профсоюзе или отсутствие такового, про</w:t>
      </w:r>
      <w:r w:rsidR="00BA3C9A">
        <w:t>ф</w:t>
      </w:r>
      <w:r w:rsidR="00BA3C9A">
        <w:t>союзную деятельность работников при принятии решений, касающихся, в час</w:t>
      </w:r>
      <w:r w:rsidR="00BA3C9A">
        <w:t>т</w:t>
      </w:r>
      <w:r w:rsidR="00BA3C9A">
        <w:t>ности, приема на работу, организации и распределения работы, профессионал</w:t>
      </w:r>
      <w:r w:rsidR="00BA3C9A">
        <w:t>ь</w:t>
      </w:r>
      <w:r w:rsidR="00BA3C9A">
        <w:t>ной подготовки, продвижения по службе, поощрения, вознаграждения, предо</w:t>
      </w:r>
      <w:r w:rsidR="00BA3C9A">
        <w:t>с</w:t>
      </w:r>
      <w:r w:rsidR="00BA3C9A">
        <w:t>тавления социальных льгот, принятия дисциплинарных мер и расторжения тр</w:t>
      </w:r>
      <w:r w:rsidR="00BA3C9A">
        <w:t>у</w:t>
      </w:r>
      <w:r w:rsidR="00BA3C9A">
        <w:t>дового договора. Любые решения или действия, противоречащие этому пол</w:t>
      </w:r>
      <w:r w:rsidR="00BA3C9A">
        <w:t>о</w:t>
      </w:r>
      <w:r w:rsidR="00BA3C9A">
        <w:t>жению, являются незаконными".</w:t>
      </w:r>
    </w:p>
    <w:p w:rsidR="00BA3C9A" w:rsidRDefault="00ED60CE" w:rsidP="0097596B">
      <w:pPr>
        <w:pStyle w:val="SingleTxtGR"/>
        <w:spacing w:after="100" w:line="236" w:lineRule="atLeast"/>
      </w:pPr>
      <w:r>
        <w:t>144.</w:t>
      </w:r>
      <w:r>
        <w:tab/>
      </w:r>
      <w:r w:rsidR="00BA3C9A">
        <w:t>Статья 148 гласит: "Согласно положениям настоящей главы работодатель обязан обеспечить равное во</w:t>
      </w:r>
      <w:r w:rsidR="00BA3C9A">
        <w:t>з</w:t>
      </w:r>
      <w:r w:rsidR="00BA3C9A">
        <w:t>награждение трудящихся за равный труд или труд равной ценности независимо от их происхождения, пола, возраста и статуса".</w:t>
      </w:r>
    </w:p>
    <w:p w:rsidR="00BA3C9A" w:rsidRDefault="00ED60CE" w:rsidP="0097596B">
      <w:pPr>
        <w:pStyle w:val="SingleTxtGR"/>
        <w:spacing w:after="100" w:line="236" w:lineRule="atLeast"/>
      </w:pPr>
      <w:r>
        <w:t>145.</w:t>
      </w:r>
      <w:r>
        <w:tab/>
        <w:t xml:space="preserve">Далее в </w:t>
      </w:r>
      <w:r w:rsidR="00BA3C9A">
        <w:t>статье 149 говорится: "Различные составляющие вознагражд</w:t>
      </w:r>
      <w:r w:rsidR="00BA3C9A">
        <w:t>е</w:t>
      </w:r>
      <w:r w:rsidR="00BA3C9A">
        <w:t>ния должны устанавливаться исходя из одинаковых норм для мужчин и женщин. Категории профессиональной квалификации и критерии продвижения по слу</w:t>
      </w:r>
      <w:r w:rsidR="00BA3C9A">
        <w:t>ж</w:t>
      </w:r>
      <w:r w:rsidR="00BA3C9A">
        <w:t>бе должны быть общими для трудящихся обоих полов. В любом случае при оценке труда необходимо опираться на объективные элементы, учитывающие главным образом характер труда, связанного с данной должностью".</w:t>
      </w:r>
    </w:p>
    <w:p w:rsidR="00BA3C9A" w:rsidRDefault="00ED60CE" w:rsidP="0097596B">
      <w:pPr>
        <w:pStyle w:val="SingleTxtGR"/>
        <w:spacing w:after="100" w:line="236" w:lineRule="atLeast"/>
      </w:pPr>
      <w:r>
        <w:t>146.</w:t>
      </w:r>
      <w:r>
        <w:tab/>
      </w:r>
      <w:r w:rsidR="00BA3C9A">
        <w:t>Проведенное в 2010 году Национальным агентством занятости обслед</w:t>
      </w:r>
      <w:r w:rsidR="00BA3C9A">
        <w:t>о</w:t>
      </w:r>
      <w:r w:rsidR="00BA3C9A">
        <w:t>вание работников частного сектора показало, что из общего числа 66 614 р</w:t>
      </w:r>
      <w:r w:rsidR="00BA3C9A">
        <w:t>а</w:t>
      </w:r>
      <w:r w:rsidR="00BA3C9A">
        <w:t xml:space="preserve">ботников женщины составляют 18 853. Распределение по секторам экономики выглядит следующим образом: </w:t>
      </w:r>
    </w:p>
    <w:p w:rsidR="00BA3C9A" w:rsidRDefault="00ED60CE" w:rsidP="0097596B">
      <w:pPr>
        <w:pStyle w:val="Bullet1GR"/>
        <w:spacing w:after="100" w:line="236" w:lineRule="atLeast"/>
      </w:pPr>
      <w:r>
        <w:t xml:space="preserve">сельское хозяйство: 1,8% </w:t>
      </w:r>
      <w:r w:rsidR="00BA3C9A">
        <w:t>(341 женщина);</w:t>
      </w:r>
    </w:p>
    <w:p w:rsidR="00BA3C9A" w:rsidRDefault="00BA3C9A" w:rsidP="0097596B">
      <w:pPr>
        <w:pStyle w:val="Bullet1GR"/>
        <w:spacing w:after="100" w:line="236" w:lineRule="atLeast"/>
      </w:pPr>
      <w:r>
        <w:t>обр</w:t>
      </w:r>
      <w:r w:rsidR="00ED60CE">
        <w:t xml:space="preserve">абатывающая промышленность: 5,5% </w:t>
      </w:r>
      <w:r>
        <w:t xml:space="preserve">(1 013 женщин); </w:t>
      </w:r>
    </w:p>
    <w:p w:rsidR="00BA3C9A" w:rsidRDefault="00BA3C9A" w:rsidP="00ED60CE">
      <w:pPr>
        <w:pStyle w:val="Bullet1GR"/>
      </w:pPr>
      <w:r>
        <w:t>горнодобывающая промышленность: 239 женщин;</w:t>
      </w:r>
    </w:p>
    <w:p w:rsidR="00BA3C9A" w:rsidRDefault="00BA3C9A" w:rsidP="00ED60CE">
      <w:pPr>
        <w:pStyle w:val="Bullet1GR"/>
      </w:pPr>
      <w:r>
        <w:t>водоснабжение и электроэнергетика: 10,3</w:t>
      </w:r>
      <w:r w:rsidR="00ED60CE">
        <w:t xml:space="preserve">% </w:t>
      </w:r>
      <w:r>
        <w:t>(1 903 женщины);</w:t>
      </w:r>
    </w:p>
    <w:p w:rsidR="00BA3C9A" w:rsidRDefault="00ED60CE" w:rsidP="00ED60CE">
      <w:pPr>
        <w:pStyle w:val="Bullet1GR"/>
      </w:pPr>
      <w:r>
        <w:t xml:space="preserve">социальные службы: 26% </w:t>
      </w:r>
      <w:r w:rsidR="00BA3C9A">
        <w:t>(4 798 женщин).</w:t>
      </w:r>
    </w:p>
    <w:p w:rsidR="00BA3C9A" w:rsidRDefault="00ED60CE" w:rsidP="00BA3C9A">
      <w:pPr>
        <w:pStyle w:val="SingleTxtGR"/>
      </w:pPr>
      <w:r>
        <w:tab/>
      </w:r>
      <w:r w:rsidR="00BA3C9A">
        <w:t>В докладе не отмечено фактов дискриминации в сфере занятости и зан</w:t>
      </w:r>
      <w:r w:rsidR="00BA3C9A">
        <w:t>я</w:t>
      </w:r>
      <w:r w:rsidR="00BA3C9A">
        <w:t xml:space="preserve">тий. </w:t>
      </w:r>
    </w:p>
    <w:p w:rsidR="00BA3C9A" w:rsidRDefault="00ED60CE" w:rsidP="00BA3C9A">
      <w:pPr>
        <w:pStyle w:val="SingleTxtGR"/>
      </w:pPr>
      <w:r>
        <w:t>147.</w:t>
      </w:r>
      <w:r>
        <w:tab/>
      </w:r>
      <w:r w:rsidR="00BA3C9A">
        <w:t>В области образования и профессионально-технической подготовки чи</w:t>
      </w:r>
      <w:r w:rsidR="00BA3C9A">
        <w:t>с</w:t>
      </w:r>
      <w:r w:rsidR="00BA3C9A">
        <w:t>ленность учащихся в образовательных учреждениях в 2011 году выглядела сл</w:t>
      </w:r>
      <w:r w:rsidR="00BA3C9A">
        <w:t>е</w:t>
      </w:r>
      <w:r w:rsidR="00BA3C9A">
        <w:t>дующим образом:</w:t>
      </w:r>
    </w:p>
    <w:tbl>
      <w:tblPr>
        <w:tblW w:w="7371" w:type="dxa"/>
        <w:tblInd w:w="1134" w:type="dxa"/>
        <w:tblBorders>
          <w:top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074"/>
        <w:gridCol w:w="1099"/>
        <w:gridCol w:w="1099"/>
        <w:gridCol w:w="1099"/>
      </w:tblGrid>
      <w:tr w:rsidR="00ED60CE" w:rsidRPr="00E87E7A" w:rsidTr="0013088C">
        <w:trPr>
          <w:tblHeader/>
        </w:trPr>
        <w:tc>
          <w:tcPr>
            <w:tcW w:w="4074" w:type="dxa"/>
            <w:tcBorders>
              <w:top w:val="single" w:sz="4" w:space="0" w:color="000000"/>
              <w:bottom w:val="single" w:sz="12" w:space="0" w:color="auto"/>
            </w:tcBorders>
            <w:vAlign w:val="bottom"/>
          </w:tcPr>
          <w:p w:rsidR="00ED60CE" w:rsidRPr="00E87E7A" w:rsidRDefault="00ED60CE" w:rsidP="00ED60CE">
            <w:pPr>
              <w:pStyle w:val="SingleTxtG"/>
              <w:spacing w:before="40" w:after="40" w:line="22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E87E7A">
              <w:rPr>
                <w:i/>
                <w:spacing w:val="4"/>
                <w:w w:val="103"/>
                <w:kern w:val="14"/>
                <w:sz w:val="16"/>
                <w:lang w:val="fr-FR"/>
              </w:rPr>
              <w:t>Образовательные учреждения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12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pacing w:before="40" w:after="40" w:line="22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E87E7A">
              <w:rPr>
                <w:i/>
                <w:spacing w:val="4"/>
                <w:w w:val="103"/>
                <w:kern w:val="14"/>
                <w:sz w:val="16"/>
                <w:lang w:val="fr-FR"/>
              </w:rPr>
              <w:t>Девушки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12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pacing w:before="40" w:after="40" w:line="22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E87E7A">
              <w:rPr>
                <w:i/>
                <w:spacing w:val="4"/>
                <w:w w:val="103"/>
                <w:kern w:val="14"/>
                <w:sz w:val="16"/>
                <w:lang w:val="fr-FR"/>
              </w:rPr>
              <w:t>Юноши</w:t>
            </w:r>
          </w:p>
        </w:tc>
        <w:tc>
          <w:tcPr>
            <w:tcW w:w="1099" w:type="dxa"/>
            <w:tcBorders>
              <w:top w:val="single" w:sz="4" w:space="0" w:color="000000"/>
              <w:bottom w:val="single" w:sz="12" w:space="0" w:color="auto"/>
            </w:tcBorders>
            <w:vAlign w:val="bottom"/>
          </w:tcPr>
          <w:p w:rsidR="00ED60CE" w:rsidRPr="00046CE2" w:rsidRDefault="00ED60CE" w:rsidP="0013088C">
            <w:pPr>
              <w:pStyle w:val="SingleTxtG"/>
              <w:spacing w:before="40" w:after="40" w:line="22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046CE2">
              <w:rPr>
                <w:b/>
                <w:i/>
                <w:spacing w:val="4"/>
                <w:w w:val="103"/>
                <w:kern w:val="14"/>
                <w:sz w:val="16"/>
                <w:lang w:val="fr-FR"/>
              </w:rPr>
              <w:t>Итого</w:t>
            </w:r>
          </w:p>
        </w:tc>
      </w:tr>
      <w:tr w:rsidR="00ED60CE" w:rsidRPr="00E87E7A" w:rsidTr="0013088C">
        <w:trPr>
          <w:trHeight w:val="240"/>
        </w:trPr>
        <w:tc>
          <w:tcPr>
            <w:tcW w:w="4074" w:type="dxa"/>
            <w:tcBorders>
              <w:top w:val="single" w:sz="12" w:space="0" w:color="auto"/>
            </w:tcBorders>
          </w:tcPr>
          <w:p w:rsidR="00ED60CE" w:rsidRPr="00ED60CE" w:rsidRDefault="00ED60CE" w:rsidP="00ED60CE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</w:rPr>
            </w:pPr>
            <w:r w:rsidRPr="00ED60CE">
              <w:rPr>
                <w:spacing w:val="4"/>
                <w:w w:val="103"/>
                <w:kern w:val="14"/>
                <w:sz w:val="18"/>
              </w:rPr>
              <w:t>Центры подготовки и о</w:t>
            </w:r>
            <w:r w:rsidRPr="00ED60CE">
              <w:rPr>
                <w:spacing w:val="4"/>
                <w:w w:val="103"/>
                <w:kern w:val="14"/>
                <w:sz w:val="18"/>
              </w:rPr>
              <w:t>б</w:t>
            </w:r>
            <w:r w:rsidRPr="00ED60CE">
              <w:rPr>
                <w:spacing w:val="4"/>
                <w:w w:val="103"/>
                <w:kern w:val="14"/>
                <w:sz w:val="18"/>
              </w:rPr>
              <w:t>щинного развития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1 583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1 735</w:t>
            </w:r>
          </w:p>
        </w:tc>
        <w:tc>
          <w:tcPr>
            <w:tcW w:w="1099" w:type="dxa"/>
            <w:tcBorders>
              <w:top w:val="single" w:sz="12" w:space="0" w:color="auto"/>
            </w:tcBorders>
            <w:vAlign w:val="bottom"/>
          </w:tcPr>
          <w:p w:rsidR="00ED60CE" w:rsidRPr="00046CE2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046CE2">
              <w:rPr>
                <w:b/>
                <w:spacing w:val="4"/>
                <w:w w:val="103"/>
                <w:kern w:val="14"/>
                <w:sz w:val="18"/>
                <w:lang w:val="fr-FR"/>
              </w:rPr>
              <w:t>3 318</w:t>
            </w:r>
          </w:p>
        </w:tc>
      </w:tr>
      <w:tr w:rsidR="00ED60CE" w:rsidRPr="00E87E7A" w:rsidTr="0013088C">
        <w:trPr>
          <w:trHeight w:val="240"/>
        </w:trPr>
        <w:tc>
          <w:tcPr>
            <w:tcW w:w="4074" w:type="dxa"/>
          </w:tcPr>
          <w:p w:rsidR="00ED60CE" w:rsidRPr="00E87E7A" w:rsidRDefault="00ED60CE" w:rsidP="00ED60CE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Лицеи и центры</w:t>
            </w:r>
          </w:p>
        </w:tc>
        <w:tc>
          <w:tcPr>
            <w:tcW w:w="1099" w:type="dxa"/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434</w:t>
            </w:r>
          </w:p>
        </w:tc>
        <w:tc>
          <w:tcPr>
            <w:tcW w:w="1099" w:type="dxa"/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2 656</w:t>
            </w:r>
          </w:p>
        </w:tc>
        <w:tc>
          <w:tcPr>
            <w:tcW w:w="1099" w:type="dxa"/>
            <w:vAlign w:val="bottom"/>
          </w:tcPr>
          <w:p w:rsidR="00ED60CE" w:rsidRPr="00046CE2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046CE2">
              <w:rPr>
                <w:b/>
                <w:spacing w:val="4"/>
                <w:w w:val="103"/>
                <w:kern w:val="14"/>
                <w:sz w:val="18"/>
                <w:lang w:val="fr-FR"/>
              </w:rPr>
              <w:t>3 090</w:t>
            </w:r>
          </w:p>
        </w:tc>
      </w:tr>
      <w:tr w:rsidR="00ED60CE" w:rsidRPr="00E87E7A" w:rsidTr="0013088C">
        <w:trPr>
          <w:trHeight w:val="240"/>
        </w:trPr>
        <w:tc>
          <w:tcPr>
            <w:tcW w:w="4074" w:type="dxa"/>
            <w:tcBorders>
              <w:bottom w:val="single" w:sz="4" w:space="0" w:color="auto"/>
            </w:tcBorders>
          </w:tcPr>
          <w:p w:rsidR="00ED60CE" w:rsidRPr="00E87E7A" w:rsidRDefault="00ED60CE" w:rsidP="00ED60CE">
            <w:pPr>
              <w:pStyle w:val="SingleTxtG"/>
              <w:suppressAutoHyphens w:val="0"/>
              <w:spacing w:before="40" w:after="40" w:line="22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Частные образовательные учреждения (80)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4 072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spacing w:val="4"/>
                <w:w w:val="103"/>
                <w:kern w:val="14"/>
                <w:sz w:val="18"/>
                <w:lang w:val="fr-FR"/>
              </w:rPr>
              <w:t>3 532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bottom"/>
          </w:tcPr>
          <w:p w:rsidR="00ED60CE" w:rsidRPr="00046CE2" w:rsidRDefault="00ED60CE" w:rsidP="0013088C">
            <w:pPr>
              <w:pStyle w:val="SingleTxtG"/>
              <w:suppressAutoHyphens w:val="0"/>
              <w:spacing w:before="40" w:after="40" w:line="22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046CE2">
              <w:rPr>
                <w:b/>
                <w:spacing w:val="4"/>
                <w:w w:val="103"/>
                <w:kern w:val="14"/>
                <w:sz w:val="18"/>
                <w:lang w:val="fr-FR"/>
              </w:rPr>
              <w:t>7 604</w:t>
            </w:r>
          </w:p>
        </w:tc>
      </w:tr>
      <w:tr w:rsidR="00ED60CE" w:rsidRPr="00E87E7A" w:rsidTr="0013088C">
        <w:trPr>
          <w:trHeight w:val="240"/>
        </w:trPr>
        <w:tc>
          <w:tcPr>
            <w:tcW w:w="4074" w:type="dxa"/>
            <w:tcBorders>
              <w:top w:val="single" w:sz="4" w:space="0" w:color="auto"/>
              <w:bottom w:val="single" w:sz="12" w:space="0" w:color="000000"/>
            </w:tcBorders>
          </w:tcPr>
          <w:p w:rsidR="00ED60CE" w:rsidRPr="00E87E7A" w:rsidRDefault="00ED60CE" w:rsidP="00ED60CE">
            <w:pPr>
              <w:pStyle w:val="SingleTxtG"/>
              <w:suppressAutoHyphens w:val="0"/>
              <w:spacing w:before="80" w:after="80" w:line="220" w:lineRule="exac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b/>
                <w:spacing w:val="4"/>
                <w:w w:val="103"/>
                <w:kern w:val="14"/>
                <w:sz w:val="18"/>
                <w:lang w:val="fr-FR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000000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80" w:after="80" w:line="220" w:lineRule="exact"/>
              <w:ind w:left="284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b/>
                <w:spacing w:val="4"/>
                <w:w w:val="103"/>
                <w:kern w:val="14"/>
                <w:sz w:val="18"/>
                <w:lang w:val="fr-FR"/>
              </w:rPr>
              <w:t>6 089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000000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80" w:after="80" w:line="220" w:lineRule="exact"/>
              <w:ind w:left="284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b/>
                <w:spacing w:val="4"/>
                <w:w w:val="103"/>
                <w:kern w:val="14"/>
                <w:sz w:val="18"/>
                <w:lang w:val="fr-FR"/>
              </w:rPr>
              <w:t>7 923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000000"/>
            </w:tcBorders>
            <w:vAlign w:val="bottom"/>
          </w:tcPr>
          <w:p w:rsidR="00ED60CE" w:rsidRPr="00E87E7A" w:rsidRDefault="00ED60CE" w:rsidP="0013088C">
            <w:pPr>
              <w:pStyle w:val="SingleTxtG"/>
              <w:suppressAutoHyphens w:val="0"/>
              <w:spacing w:before="80" w:after="80" w:line="220" w:lineRule="exact"/>
              <w:ind w:left="284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E87E7A">
              <w:rPr>
                <w:b/>
                <w:spacing w:val="4"/>
                <w:w w:val="103"/>
                <w:kern w:val="14"/>
                <w:sz w:val="18"/>
                <w:lang w:val="fr-FR"/>
              </w:rPr>
              <w:t>14 012</w:t>
            </w:r>
          </w:p>
        </w:tc>
      </w:tr>
    </w:tbl>
    <w:p w:rsidR="00BA3C9A" w:rsidRDefault="00BA3C9A" w:rsidP="0013088C">
      <w:pPr>
        <w:pStyle w:val="H23GR"/>
      </w:pPr>
      <w:r>
        <w:tab/>
        <w:t>2.</w:t>
      </w:r>
      <w:r>
        <w:tab/>
        <w:t>Право создавать профессиональные союзы и вступать в них</w:t>
      </w:r>
    </w:p>
    <w:p w:rsidR="00BA3C9A" w:rsidRDefault="0013088C" w:rsidP="00BA3C9A">
      <w:pPr>
        <w:pStyle w:val="SingleTxtGR"/>
      </w:pPr>
      <w:r>
        <w:t>148.</w:t>
      </w:r>
      <w:r>
        <w:tab/>
      </w:r>
      <w:r w:rsidR="00BA3C9A">
        <w:t>В пункте 1 статьи 9 Конституции VII Республики говорится: "В рамках свободы ассоциации, признанной и гарантированной настоящей Конституцией, политические партии, объединения политических партий, профсоюзы, непр</w:t>
      </w:r>
      <w:r w:rsidR="00BA3C9A">
        <w:t>а</w:t>
      </w:r>
      <w:r w:rsidR="00BA3C9A">
        <w:t>вительственные организации и другие организации или объединения организ</w:t>
      </w:r>
      <w:r w:rsidR="00BA3C9A">
        <w:t>а</w:t>
      </w:r>
      <w:r w:rsidR="00BA3C9A">
        <w:t>ций учреждаются и осуществляют свою деятельность свободно при условии соблюдения действу</w:t>
      </w:r>
      <w:r w:rsidR="00BA3C9A">
        <w:t>ю</w:t>
      </w:r>
      <w:r w:rsidR="00BA3C9A">
        <w:t>щих законов и нормативных актов".</w:t>
      </w:r>
    </w:p>
    <w:p w:rsidR="00BA3C9A" w:rsidRDefault="0013088C" w:rsidP="00BA3C9A">
      <w:pPr>
        <w:pStyle w:val="SingleTxtGR"/>
      </w:pPr>
      <w:r>
        <w:t>149.</w:t>
      </w:r>
      <w:r>
        <w:tab/>
      </w:r>
      <w:r w:rsidR="00BA3C9A">
        <w:t>В статье 34 Конституции указано: "Государство признает и гарантирует профсоюзные права и право на забастовку, которые осуществляются в услов</w:t>
      </w:r>
      <w:r w:rsidR="00BA3C9A">
        <w:t>и</w:t>
      </w:r>
      <w:r w:rsidR="00BA3C9A">
        <w:t>ях, предусмотренных действующими законами и норм</w:t>
      </w:r>
      <w:r w:rsidR="00BA3C9A">
        <w:t>а</w:t>
      </w:r>
      <w:r w:rsidR="00BA3C9A">
        <w:t>тивными актами".</w:t>
      </w:r>
    </w:p>
    <w:p w:rsidR="00BA3C9A" w:rsidRDefault="0013088C" w:rsidP="00BA3C9A">
      <w:pPr>
        <w:pStyle w:val="SingleTxtGR"/>
      </w:pPr>
      <w:r>
        <w:t>150.</w:t>
      </w:r>
      <w:r>
        <w:tab/>
      </w:r>
      <w:r w:rsidR="00BA3C9A">
        <w:t>В статье 14 закона № 2007-26 от 23 июля 2007 года об общем уставе г</w:t>
      </w:r>
      <w:r w:rsidR="00BA3C9A">
        <w:t>о</w:t>
      </w:r>
      <w:r w:rsidR="00BA3C9A">
        <w:t>сударственной службы говорится, что государственные служащие могут, в ч</w:t>
      </w:r>
      <w:r w:rsidR="00BA3C9A">
        <w:t>а</w:t>
      </w:r>
      <w:r w:rsidR="00BA3C9A">
        <w:t>стности, создавать профессиональные союзы, вступать в них и занимать в них выборные должности в соответствии с условиями, предусмотренными дейс</w:t>
      </w:r>
      <w:r w:rsidR="00BA3C9A">
        <w:t>т</w:t>
      </w:r>
      <w:r w:rsidR="00BA3C9A">
        <w:t>вующим законодательством, и без какой бы то ни было дискриминации. В ст</w:t>
      </w:r>
      <w:r w:rsidR="00BA3C9A">
        <w:t>а</w:t>
      </w:r>
      <w:r w:rsidR="00BA3C9A">
        <w:t>тье 173 Трудового кодекса указано, что лица одной профессии, аналогичных з</w:t>
      </w:r>
      <w:r w:rsidR="00BA3C9A">
        <w:t>а</w:t>
      </w:r>
      <w:r w:rsidR="00BA3C9A">
        <w:t>нятий и смежных специальностей, участвующие в производстве определенной проду</w:t>
      </w:r>
      <w:r w:rsidR="00BA3C9A">
        <w:t>к</w:t>
      </w:r>
      <w:r w:rsidR="00BA3C9A">
        <w:t>ции или принадлежащие к одной свободной профессии, могут свободно создавать профессиональные союзы. Все другие профсоюзные права закрепл</w:t>
      </w:r>
      <w:r w:rsidR="00BA3C9A">
        <w:t>е</w:t>
      </w:r>
      <w:r w:rsidR="00BA3C9A">
        <w:t>ны в статьях 174,</w:t>
      </w:r>
      <w:r w:rsidR="00046CE2">
        <w:t xml:space="preserve"> </w:t>
      </w:r>
      <w:r w:rsidR="00BA3C9A">
        <w:t>175, 176, 177</w:t>
      </w:r>
      <w:r>
        <w:t>−</w:t>
      </w:r>
      <w:r w:rsidR="00BA3C9A">
        <w:t>217 этого кодекса.</w:t>
      </w:r>
    </w:p>
    <w:p w:rsidR="00BA3C9A" w:rsidRDefault="0013088C" w:rsidP="00BA3C9A">
      <w:pPr>
        <w:pStyle w:val="SingleTxtGR"/>
      </w:pPr>
      <w:r>
        <w:t>151.</w:t>
      </w:r>
      <w:r>
        <w:tab/>
      </w:r>
      <w:r w:rsidR="00BA3C9A">
        <w:t>Профсоюзные свободы способствовали развитию профсоюзного движ</w:t>
      </w:r>
      <w:r w:rsidR="00BA3C9A">
        <w:t>е</w:t>
      </w:r>
      <w:r w:rsidR="00BA3C9A">
        <w:t>ния: в стране действуют 11 профсоюзных объединений и две организации раб</w:t>
      </w:r>
      <w:r w:rsidR="00BA3C9A">
        <w:t>о</w:t>
      </w:r>
      <w:r w:rsidR="00BA3C9A">
        <w:t>тодателей. По данным судебной практики не отмечено ни одного случая ро</w:t>
      </w:r>
      <w:r w:rsidR="00BA3C9A">
        <w:t>с</w:t>
      </w:r>
      <w:r w:rsidR="00BA3C9A">
        <w:t>пуска профсоюза.</w:t>
      </w:r>
    </w:p>
    <w:p w:rsidR="00BA3C9A" w:rsidRDefault="00BA3C9A" w:rsidP="0013088C">
      <w:pPr>
        <w:pStyle w:val="H23GR"/>
      </w:pPr>
      <w:r>
        <w:tab/>
        <w:t>3.</w:t>
      </w:r>
      <w:r>
        <w:tab/>
        <w:t>Право на жилище</w:t>
      </w:r>
    </w:p>
    <w:p w:rsidR="00BA3C9A" w:rsidRDefault="0013088C" w:rsidP="00BA3C9A">
      <w:pPr>
        <w:pStyle w:val="SingleTxtGR"/>
      </w:pPr>
      <w:r>
        <w:t>152.</w:t>
      </w:r>
      <w:r>
        <w:tab/>
      </w:r>
      <w:r w:rsidR="00BA3C9A">
        <w:t>Право на жилище может быть выведено из положений статьи 12 Конст</w:t>
      </w:r>
      <w:r w:rsidR="00BA3C9A">
        <w:t>и</w:t>
      </w:r>
      <w:r w:rsidR="00BA3C9A">
        <w:t>туции, в пункте 2 которой говорится: "Государство гарантирует каждому гра</w:t>
      </w:r>
      <w:r w:rsidR="00BA3C9A">
        <w:t>ж</w:t>
      </w:r>
      <w:r w:rsidR="00BA3C9A">
        <w:t>данину удовлетворение основных потребностей и предоставление основных услуг, а также всестороннее развитие". Речь идет о неотъемлемом праве чел</w:t>
      </w:r>
      <w:r w:rsidR="00BA3C9A">
        <w:t>о</w:t>
      </w:r>
      <w:r w:rsidR="00BA3C9A">
        <w:t>века, реализация которого входит в обязанности государства</w:t>
      </w:r>
      <w:r>
        <w:t>,</w:t>
      </w:r>
      <w:r w:rsidR="00BA3C9A">
        <w:t xml:space="preserve"> несмотря на то, что вследствие необходимости решения первоочередных задач развития оно не располагает достаточными ресурсами для обеспечения каждого гражданина достойным жилищем. </w:t>
      </w:r>
    </w:p>
    <w:p w:rsidR="00BA3C9A" w:rsidRDefault="0013088C" w:rsidP="00BA3C9A">
      <w:pPr>
        <w:pStyle w:val="SingleTxtGR"/>
      </w:pPr>
      <w:r>
        <w:t>153.</w:t>
      </w:r>
      <w:r>
        <w:tab/>
      </w:r>
      <w:r w:rsidR="00BA3C9A">
        <w:t>В законе № 98-54 от 29 ноября 1998 года о национальной политике обе</w:t>
      </w:r>
      <w:r w:rsidR="00BA3C9A">
        <w:t>с</w:t>
      </w:r>
      <w:r w:rsidR="00BA3C9A">
        <w:t>печения жильем поставлены следующие задачи: учреждение национального жилищного фонда, создание банка жилищного строительства, учреждение агентства по восстановлению и обустройству городов, улучшение состояния имеющегося жилого фонда, институциализация жилищных кооперативов и си</w:t>
      </w:r>
      <w:r w:rsidR="00BA3C9A">
        <w:t>с</w:t>
      </w:r>
      <w:r w:rsidR="00BA3C9A">
        <w:t>тем кредитования индивидуального жилищного строительства, а также поо</w:t>
      </w:r>
      <w:r w:rsidR="00BA3C9A">
        <w:t>щ</w:t>
      </w:r>
      <w:r w:rsidR="00BA3C9A">
        <w:t>рение частных инвестиций в сектор недвижимости. Согласно оценкам текущих потребностей, в стране необходимо строить в г</w:t>
      </w:r>
      <w:r>
        <w:t>од более 40 000 единиц жилья. В </w:t>
      </w:r>
      <w:r w:rsidR="00BA3C9A">
        <w:t xml:space="preserve">Ниамее более трети семей проживают в домах из прессованной соломы, что свидетельствует о неблагополучном положении в сфере жилья. </w:t>
      </w:r>
    </w:p>
    <w:p w:rsidR="00BA3C9A" w:rsidRDefault="0013088C" w:rsidP="00BA3C9A">
      <w:pPr>
        <w:pStyle w:val="SingleTxtGR"/>
      </w:pPr>
      <w:r>
        <w:t>154.</w:t>
      </w:r>
      <w:r>
        <w:tab/>
      </w:r>
      <w:r w:rsidR="00BA3C9A">
        <w:t>В 2010 году государство на свои средства построило 174 единицы соц</w:t>
      </w:r>
      <w:r w:rsidR="00BA3C9A">
        <w:t>и</w:t>
      </w:r>
      <w:r w:rsidR="00BA3C9A">
        <w:t>ального жилья стоимостью два миллиарда франков КФА. Для продолжения эт</w:t>
      </w:r>
      <w:r w:rsidR="00BA3C9A">
        <w:t>о</w:t>
      </w:r>
      <w:r w:rsidR="00BA3C9A">
        <w:t>го строительства на 2011 год государство выделило три миллиардов франков КФА.</w:t>
      </w:r>
    </w:p>
    <w:p w:rsidR="00BA3C9A" w:rsidRDefault="0013088C" w:rsidP="00BA3C9A">
      <w:pPr>
        <w:pStyle w:val="SingleTxtGR"/>
      </w:pPr>
      <w:r>
        <w:t>155.</w:t>
      </w:r>
      <w:r>
        <w:tab/>
      </w:r>
      <w:r w:rsidR="00BA3C9A">
        <w:t>Данная политика поощряет также строительство жилья частными пре</w:t>
      </w:r>
      <w:r w:rsidR="00BA3C9A">
        <w:t>д</w:t>
      </w:r>
      <w:r w:rsidR="00BA3C9A">
        <w:t>приятиями для своих сотрудн</w:t>
      </w:r>
      <w:r w:rsidR="00BA3C9A">
        <w:t>и</w:t>
      </w:r>
      <w:r w:rsidR="00BA3C9A">
        <w:t xml:space="preserve">ков. </w:t>
      </w:r>
    </w:p>
    <w:p w:rsidR="00BA3C9A" w:rsidRDefault="0013088C" w:rsidP="00BA3C9A">
      <w:pPr>
        <w:pStyle w:val="SingleTxtGR"/>
      </w:pPr>
      <w:r>
        <w:t>156.</w:t>
      </w:r>
      <w:r>
        <w:tab/>
      </w:r>
      <w:r w:rsidR="00BA3C9A">
        <w:t>Каждый человек, проживающий на территории Нигера, включая ин</w:t>
      </w:r>
      <w:r w:rsidR="00BA3C9A">
        <w:t>о</w:t>
      </w:r>
      <w:r w:rsidR="00BA3C9A">
        <w:t xml:space="preserve">странцев, имеет право арендовать жилье. </w:t>
      </w:r>
    </w:p>
    <w:p w:rsidR="00BA3C9A" w:rsidRDefault="0013088C" w:rsidP="00BA3C9A">
      <w:pPr>
        <w:pStyle w:val="SingleTxtGR"/>
      </w:pPr>
      <w:r>
        <w:t>157.</w:t>
      </w:r>
      <w:r>
        <w:tab/>
      </w:r>
      <w:r w:rsidR="00BA3C9A">
        <w:t>Распределение населения по территории Нигера происходит естестве</w:t>
      </w:r>
      <w:r w:rsidR="00BA3C9A">
        <w:t>н</w:t>
      </w:r>
      <w:r w:rsidR="00BA3C9A">
        <w:t>ным образом в зависимости от социокультурных и этнолингвистических факт</w:t>
      </w:r>
      <w:r w:rsidR="00BA3C9A">
        <w:t>о</w:t>
      </w:r>
      <w:r w:rsidR="00BA3C9A">
        <w:t>ров. Здесь полностью отсутствует дискриминация по признаку расы, этнич</w:t>
      </w:r>
      <w:r w:rsidR="00BA3C9A">
        <w:t>е</w:t>
      </w:r>
      <w:r w:rsidR="00BA3C9A">
        <w:t xml:space="preserve">ского происхождения и вероисповедания. </w:t>
      </w:r>
    </w:p>
    <w:p w:rsidR="00BA3C9A" w:rsidRDefault="00BA3C9A" w:rsidP="0013088C">
      <w:pPr>
        <w:pStyle w:val="H23GR"/>
      </w:pPr>
      <w:r>
        <w:tab/>
        <w:t>4.</w:t>
      </w:r>
      <w:r>
        <w:tab/>
        <w:t>Право на здравоохранение, медицинскую помощь, социальное обеспечение и социальное обслуживание</w:t>
      </w:r>
    </w:p>
    <w:p w:rsidR="00BA3C9A" w:rsidRDefault="0013088C" w:rsidP="00BA3C9A">
      <w:pPr>
        <w:pStyle w:val="SingleTxtGR"/>
      </w:pPr>
      <w:r>
        <w:t>158.</w:t>
      </w:r>
      <w:r>
        <w:tab/>
      </w:r>
      <w:r w:rsidR="00BA3C9A">
        <w:t>Право на охрану здоровья закреплено в положениях статей 12 и 13 Ко</w:t>
      </w:r>
      <w:r w:rsidR="00BA3C9A">
        <w:t>н</w:t>
      </w:r>
      <w:r w:rsidR="00BA3C9A">
        <w:t>ституции VII Республики. В статье 12 указано, что "каждый человек имеет пр</w:t>
      </w:r>
      <w:r w:rsidR="00BA3C9A">
        <w:t>а</w:t>
      </w:r>
      <w:r w:rsidR="00BA3C9A">
        <w:t>во на жизнь, охрану здоровья, физическую и нравственную неприкоснове</w:t>
      </w:r>
      <w:r w:rsidR="00BA3C9A">
        <w:t>н</w:t>
      </w:r>
      <w:r w:rsidR="00BA3C9A">
        <w:t>ность, здоровое и достаточное питание, питьевую воду, образование и подг</w:t>
      </w:r>
      <w:r w:rsidR="00BA3C9A">
        <w:t>о</w:t>
      </w:r>
      <w:r w:rsidR="00BA3C9A">
        <w:t>товку в соответствии с законом. Государство гарантирует каждому гражданину удовлетворение основных потребностей и п</w:t>
      </w:r>
      <w:r>
        <w:t>редоставление основных услуг, а </w:t>
      </w:r>
      <w:r w:rsidR="00BA3C9A">
        <w:t>также всестороннее развитие. Каждый человек имеет право на свободу и без</w:t>
      </w:r>
      <w:r w:rsidR="00BA3C9A">
        <w:t>о</w:t>
      </w:r>
      <w:r w:rsidR="00BA3C9A">
        <w:t>пасность в соответствии с законом".</w:t>
      </w:r>
    </w:p>
    <w:p w:rsidR="00BA3C9A" w:rsidRDefault="0013088C" w:rsidP="00BA3C9A">
      <w:pPr>
        <w:pStyle w:val="SingleTxtGR"/>
      </w:pPr>
      <w:r>
        <w:t>159.</w:t>
      </w:r>
      <w:r>
        <w:tab/>
      </w:r>
      <w:r w:rsidR="00BA3C9A">
        <w:t>В статье 13 говорится: "Каждый человек имеет право на наилучшее с</w:t>
      </w:r>
      <w:r w:rsidR="00BA3C9A">
        <w:t>о</w:t>
      </w:r>
      <w:r w:rsidR="00BA3C9A">
        <w:t>стояние физического и нравственного здоровья. Государство следит за создан</w:t>
      </w:r>
      <w:r w:rsidR="00BA3C9A">
        <w:t>и</w:t>
      </w:r>
      <w:r w:rsidR="00BA3C9A">
        <w:t xml:space="preserve">ем условий, необходимых для обеспечения каждого человека медицинскими услугами и медицинской помощью в случае болезни". </w:t>
      </w:r>
    </w:p>
    <w:p w:rsidR="00BA3C9A" w:rsidRDefault="0013088C" w:rsidP="00BA3C9A">
      <w:pPr>
        <w:pStyle w:val="SingleTxtGR"/>
      </w:pPr>
      <w:r>
        <w:t>160.</w:t>
      </w:r>
      <w:r>
        <w:tab/>
      </w:r>
      <w:r w:rsidR="00BA3C9A">
        <w:t>Это право гарантировано и защищено пунктом 2 статьи 21, в которой г</w:t>
      </w:r>
      <w:r w:rsidR="00BA3C9A">
        <w:t>о</w:t>
      </w:r>
      <w:r w:rsidR="00BA3C9A">
        <w:t xml:space="preserve">ворится: "Государство и местные органы самоуправления обязаны заботиться о физическом, психическом и нравственном здоровье семьи, особенно матери и ребенка". </w:t>
      </w:r>
    </w:p>
    <w:p w:rsidR="00BA3C9A" w:rsidRDefault="0013088C" w:rsidP="00BA3C9A">
      <w:pPr>
        <w:pStyle w:val="SingleTxtGR"/>
      </w:pPr>
      <w:r>
        <w:t>161.</w:t>
      </w:r>
      <w:r>
        <w:tab/>
      </w:r>
      <w:r w:rsidR="00BA3C9A">
        <w:t>Вместе с тем осуществление на практике этого положения зависит от н</w:t>
      </w:r>
      <w:r w:rsidR="00BA3C9A">
        <w:t>а</w:t>
      </w:r>
      <w:r w:rsidR="00BA3C9A">
        <w:t>личия финансовых средств, а быстрый рост численности населения не позвол</w:t>
      </w:r>
      <w:r w:rsidR="00BA3C9A">
        <w:t>я</w:t>
      </w:r>
      <w:r w:rsidR="00BA3C9A">
        <w:t xml:space="preserve">ет государству в достаточной степени обеспечивать охрану здоровья. </w:t>
      </w:r>
    </w:p>
    <w:p w:rsidR="00BA3C9A" w:rsidRDefault="0013088C" w:rsidP="00BA3C9A">
      <w:pPr>
        <w:pStyle w:val="SingleTxtGR"/>
      </w:pPr>
      <w:r>
        <w:t>162.</w:t>
      </w:r>
      <w:r>
        <w:tab/>
      </w:r>
      <w:r w:rsidR="00BA3C9A">
        <w:t>В настоящее время планируется принять на работу 1 608 медицинских работников (врачей, медсестер и акушерок).</w:t>
      </w:r>
    </w:p>
    <w:p w:rsidR="00BA3C9A" w:rsidRDefault="0013088C" w:rsidP="00BA3C9A">
      <w:pPr>
        <w:pStyle w:val="SingleTxtGR"/>
      </w:pPr>
      <w:r>
        <w:t>163.</w:t>
      </w:r>
      <w:r>
        <w:tab/>
      </w:r>
      <w:r w:rsidR="00BA3C9A">
        <w:t>Деятельность в сфере социального обеспечения регулируется полож</w:t>
      </w:r>
      <w:r w:rsidR="00BA3C9A">
        <w:t>е</w:t>
      </w:r>
      <w:r w:rsidR="00BA3C9A">
        <w:t>ниями закона № 2003</w:t>
      </w:r>
      <w:r w:rsidR="00046CE2">
        <w:t>-</w:t>
      </w:r>
      <w:r w:rsidR="00BA3C9A">
        <w:t xml:space="preserve">34 от 5 августа 2003 года о создании государственного социального учреждения – Национального фонда социального обеспечения (НФСО), положениями постановления о Трудовом кодексе и законом об общем уставе государственной службы. </w:t>
      </w:r>
    </w:p>
    <w:p w:rsidR="00BA3C9A" w:rsidRDefault="0013088C" w:rsidP="00BA3C9A">
      <w:pPr>
        <w:pStyle w:val="SingleTxtGR"/>
      </w:pPr>
      <w:r>
        <w:t>164.</w:t>
      </w:r>
      <w:r>
        <w:tab/>
      </w:r>
      <w:r w:rsidR="00BA3C9A">
        <w:t>Преобладание неформального сектора в экономике Нигера является пр</w:t>
      </w:r>
      <w:r w:rsidR="00BA3C9A">
        <w:t>и</w:t>
      </w:r>
      <w:r w:rsidR="00BA3C9A">
        <w:t>чиной недостаточного охвата населения системой социального обеспечения. В</w:t>
      </w:r>
      <w:r>
        <w:t> </w:t>
      </w:r>
      <w:r w:rsidR="00BA3C9A">
        <w:t>этом секторе работает 667 935 человек, в том числе 282 959 женщин, которые не охвачены системой социального обеспечения. К этому следует добавить сельское хозяйство, работники которого также не являются участниками сист</w:t>
      </w:r>
      <w:r w:rsidR="00BA3C9A">
        <w:t>е</w:t>
      </w:r>
      <w:r w:rsidR="00BA3C9A">
        <w:t>мы социального обеспечения. Для того чтобы исправить существующее пол</w:t>
      </w:r>
      <w:r w:rsidR="00BA3C9A">
        <w:t>о</w:t>
      </w:r>
      <w:r w:rsidR="00BA3C9A">
        <w:t xml:space="preserve">жение, государство планирует распространить действие системы социальной защиты на работников неформального сектора экономики. </w:t>
      </w:r>
    </w:p>
    <w:p w:rsidR="00BA3C9A" w:rsidRDefault="00BA3C9A" w:rsidP="0013088C">
      <w:pPr>
        <w:pStyle w:val="H23GR"/>
      </w:pPr>
      <w:r>
        <w:tab/>
        <w:t>5.</w:t>
      </w:r>
      <w:r>
        <w:tab/>
        <w:t>Право на образование и профессиональную подготовку</w:t>
      </w:r>
    </w:p>
    <w:p w:rsidR="00BA3C9A" w:rsidRDefault="0013088C" w:rsidP="00BA3C9A">
      <w:pPr>
        <w:pStyle w:val="SingleTxtGR"/>
      </w:pPr>
      <w:r>
        <w:t>165.</w:t>
      </w:r>
      <w:r>
        <w:tab/>
      </w:r>
      <w:r w:rsidR="00BA3C9A">
        <w:t>Гарантия права на образование закреплена в пункте 1 статьи 12 Конст</w:t>
      </w:r>
      <w:r w:rsidR="00BA3C9A">
        <w:t>и</w:t>
      </w:r>
      <w:r w:rsidR="00BA3C9A">
        <w:t xml:space="preserve">туции, в котором говорится, что "каждый человек имеет право на жизнь, охрану здоровья, физическую и </w:t>
      </w:r>
      <w:r>
        <w:t>нравственную неприкосновенность</w:t>
      </w:r>
      <w:r w:rsidR="00BA3C9A">
        <w:t>…, образование и подготовку в соответствии с законом". Это пр</w:t>
      </w:r>
      <w:r>
        <w:t>аво также закреплено в законе № </w:t>
      </w:r>
      <w:r w:rsidR="00BA3C9A">
        <w:t>98-12 от 1 июня 1998 года о направлениях развития системы образования Нигера с поправками, внесе</w:t>
      </w:r>
      <w:r w:rsidR="00BA3C9A">
        <w:t>н</w:t>
      </w:r>
      <w:r w:rsidR="00BA3C9A">
        <w:t xml:space="preserve">ными законом № 2007-24 от 3 июля 2007 года. </w:t>
      </w:r>
    </w:p>
    <w:p w:rsidR="00BA3C9A" w:rsidRDefault="0013088C" w:rsidP="00BA3C9A">
      <w:pPr>
        <w:pStyle w:val="SingleTxtGR"/>
      </w:pPr>
      <w:r>
        <w:t>166.</w:t>
      </w:r>
      <w:r>
        <w:tab/>
      </w:r>
      <w:r w:rsidR="00BA3C9A">
        <w:t>В статье 2 этого закона говорится, что каждый гражданин Нигера имеет право на образование, и государство обязано гарантировать образование детей в возрасте от 4 до 18 лет. В статье 8 указано, что ка</w:t>
      </w:r>
      <w:r w:rsidR="00BA3C9A">
        <w:t>ж</w:t>
      </w:r>
      <w:r w:rsidR="00BA3C9A">
        <w:t xml:space="preserve">дый гражданин имеет право на образование без какого бы то ни было различия по признаку возраста, пола, социального, расового, этнического происхождения или вероисповедания. </w:t>
      </w:r>
      <w:r>
        <w:br/>
      </w:r>
      <w:r w:rsidR="00BA3C9A">
        <w:t>Об этом идет речь и в статье 14, в которой закреплены цели системы образов</w:t>
      </w:r>
      <w:r w:rsidR="00BA3C9A">
        <w:t>а</w:t>
      </w:r>
      <w:r w:rsidR="00BA3C9A">
        <w:t>ния Нигера, среди которых следует отметить гарантию права на образование для молодежи без какой бы то ни было дискриминации и равный доступ к эт</w:t>
      </w:r>
      <w:r w:rsidR="00BA3C9A">
        <w:t>о</w:t>
      </w:r>
      <w:r w:rsidR="00BA3C9A">
        <w:t xml:space="preserve">му праву. </w:t>
      </w:r>
    </w:p>
    <w:p w:rsidR="00BA3C9A" w:rsidRDefault="0013088C" w:rsidP="00BA3C9A">
      <w:pPr>
        <w:pStyle w:val="SingleTxtGR"/>
      </w:pPr>
      <w:r>
        <w:t>167.</w:t>
      </w:r>
      <w:r>
        <w:tab/>
      </w:r>
      <w:r w:rsidR="00BA3C9A">
        <w:t>Помимо граждан Нигера, которым гарантировано право на образование, в 2008</w:t>
      </w:r>
      <w:r>
        <w:t>/</w:t>
      </w:r>
      <w:r w:rsidR="00BA3C9A">
        <w:t>09 учебном году в Ниамейском университете имени Абду Мумуни обуч</w:t>
      </w:r>
      <w:r w:rsidR="00BA3C9A">
        <w:t>а</w:t>
      </w:r>
      <w:r w:rsidR="00BA3C9A">
        <w:t xml:space="preserve">лись граждане следующих стран: </w:t>
      </w:r>
    </w:p>
    <w:tbl>
      <w:tblPr>
        <w:tblW w:w="7371" w:type="dxa"/>
        <w:tblInd w:w="1134" w:type="dxa"/>
        <w:tblBorders>
          <w:top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117"/>
        <w:gridCol w:w="1418"/>
        <w:gridCol w:w="1418"/>
        <w:gridCol w:w="1418"/>
      </w:tblGrid>
      <w:tr w:rsidR="0013088C" w:rsidRPr="004A32B8" w:rsidTr="00144CF3">
        <w:trPr>
          <w:trHeight w:val="240"/>
          <w:tblHeader/>
        </w:trPr>
        <w:tc>
          <w:tcPr>
            <w:tcW w:w="3119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4A32B8" w:rsidRDefault="0013088C" w:rsidP="002A7218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4A32B8">
              <w:rPr>
                <w:i/>
                <w:spacing w:val="4"/>
                <w:w w:val="103"/>
                <w:kern w:val="14"/>
                <w:sz w:val="16"/>
                <w:lang w:val="fr-FR"/>
              </w:rPr>
              <w:t>Гражданство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4A32B8">
              <w:rPr>
                <w:i/>
                <w:spacing w:val="4"/>
                <w:w w:val="103"/>
                <w:kern w:val="14"/>
                <w:sz w:val="16"/>
                <w:lang w:val="fr-FR"/>
              </w:rPr>
              <w:t>Мужчины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4A32B8">
              <w:rPr>
                <w:i/>
                <w:spacing w:val="4"/>
                <w:w w:val="103"/>
                <w:kern w:val="14"/>
                <w:sz w:val="16"/>
                <w:lang w:val="fr-FR"/>
              </w:rPr>
              <w:t>Женщины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80" w:after="80" w:line="200" w:lineRule="exact"/>
              <w:ind w:left="0" w:right="0"/>
              <w:jc w:val="right"/>
              <w:rPr>
                <w:b/>
                <w:i/>
                <w:spacing w:val="4"/>
                <w:w w:val="103"/>
                <w:kern w:val="14"/>
                <w:sz w:val="16"/>
                <w:lang w:val="fr-FR"/>
              </w:rPr>
            </w:pPr>
            <w:r w:rsidRPr="00144CF3">
              <w:rPr>
                <w:b/>
                <w:i/>
                <w:spacing w:val="4"/>
                <w:w w:val="103"/>
                <w:kern w:val="14"/>
                <w:sz w:val="16"/>
                <w:lang w:val="fr-FR"/>
              </w:rPr>
              <w:t>Всего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  <w:tcBorders>
              <w:top w:val="single" w:sz="12" w:space="0" w:color="000000"/>
            </w:tcBorders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Бенин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39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18</w:t>
            </w:r>
          </w:p>
        </w:tc>
        <w:tc>
          <w:tcPr>
            <w:tcW w:w="1418" w:type="dxa"/>
            <w:tcBorders>
              <w:top w:val="single" w:sz="12" w:space="0" w:color="000000"/>
            </w:tcBorders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57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Буркина</w:t>
            </w:r>
            <w:r w:rsidRPr="004A32B8">
              <w:rPr>
                <w:spacing w:val="4"/>
                <w:w w:val="103"/>
                <w:kern w:val="14"/>
                <w:sz w:val="18"/>
              </w:rPr>
              <w:t>-</w:t>
            </w: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Фасо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8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9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Камерун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27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27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54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Центральноафриканская Республика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 xml:space="preserve">Коморские </w:t>
            </w:r>
            <w:r w:rsidR="009B4451" w:rsidRPr="004A32B8">
              <w:rPr>
                <w:spacing w:val="4"/>
                <w:w w:val="103"/>
                <w:kern w:val="14"/>
                <w:sz w:val="18"/>
                <w:lang w:val="fr-FR"/>
              </w:rPr>
              <w:t>Острова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Конго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3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5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Габон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Кот</w:t>
            </w:r>
            <w:r w:rsidR="009B4451">
              <w:rPr>
                <w:spacing w:val="4"/>
                <w:w w:val="103"/>
                <w:kern w:val="14"/>
                <w:sz w:val="18"/>
              </w:rPr>
              <w:t>-</w:t>
            </w: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д'Ивуар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5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5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Мали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5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3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8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Нигерия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4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4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Нигер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7 737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1 944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9 681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Уганда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Руанда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0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Чад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65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17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82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Того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19</w:t>
            </w:r>
          </w:p>
        </w:tc>
        <w:tc>
          <w:tcPr>
            <w:tcW w:w="1418" w:type="dxa"/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16</w:t>
            </w:r>
          </w:p>
        </w:tc>
        <w:tc>
          <w:tcPr>
            <w:tcW w:w="1418" w:type="dxa"/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35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  <w:tcBorders>
              <w:bottom w:val="single" w:sz="4" w:space="0" w:color="000000"/>
            </w:tcBorders>
          </w:tcPr>
          <w:p w:rsidR="0013088C" w:rsidRPr="004A32B8" w:rsidRDefault="0013088C" w:rsidP="002A7218">
            <w:pPr>
              <w:pStyle w:val="SingleTxtG"/>
              <w:suppressAutoHyphens w:val="0"/>
              <w:spacing w:before="40" w:after="40" w:line="200" w:lineRule="exact"/>
              <w:ind w:left="0" w:right="0"/>
              <w:jc w:val="lef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Турция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spacing w:val="4"/>
                <w:w w:val="103"/>
                <w:kern w:val="14"/>
                <w:sz w:val="18"/>
                <w:lang w:val="fr-FR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3</w:t>
            </w:r>
          </w:p>
        </w:tc>
      </w:tr>
      <w:tr w:rsidR="0013088C" w:rsidRPr="004A32B8" w:rsidTr="00144CF3">
        <w:trPr>
          <w:trHeight w:val="240"/>
        </w:trPr>
        <w:tc>
          <w:tcPr>
            <w:tcW w:w="3119" w:type="dxa"/>
            <w:tcBorders>
              <w:top w:val="single" w:sz="4" w:space="0" w:color="000000"/>
              <w:bottom w:val="single" w:sz="12" w:space="0" w:color="000000"/>
            </w:tcBorders>
          </w:tcPr>
          <w:p w:rsidR="0013088C" w:rsidRPr="004A32B8" w:rsidRDefault="0013088C" w:rsidP="002A7218">
            <w:pPr>
              <w:pStyle w:val="SingleTxtG"/>
              <w:suppressAutoHyphens w:val="0"/>
              <w:spacing w:before="80" w:after="80" w:line="200" w:lineRule="exact"/>
              <w:ind w:left="284" w:right="0"/>
              <w:jc w:val="lef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b/>
                <w:spacing w:val="4"/>
                <w:w w:val="103"/>
                <w:kern w:val="14"/>
                <w:sz w:val="18"/>
                <w:lang w:val="fr-FR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b/>
                <w:spacing w:val="4"/>
                <w:w w:val="103"/>
                <w:kern w:val="14"/>
                <w:sz w:val="18"/>
                <w:lang w:val="fr-FR"/>
              </w:rPr>
              <w:t>7 920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4A32B8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4A32B8">
              <w:rPr>
                <w:b/>
                <w:spacing w:val="4"/>
                <w:w w:val="103"/>
                <w:kern w:val="14"/>
                <w:sz w:val="18"/>
                <w:lang w:val="fr-FR"/>
              </w:rPr>
              <w:t>2 030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  <w:vAlign w:val="bottom"/>
          </w:tcPr>
          <w:p w:rsidR="0013088C" w:rsidRPr="00144CF3" w:rsidRDefault="0013088C" w:rsidP="00144CF3">
            <w:pPr>
              <w:pStyle w:val="SingleTxtG"/>
              <w:suppressAutoHyphens w:val="0"/>
              <w:spacing w:before="40" w:after="40" w:line="200" w:lineRule="exact"/>
              <w:ind w:left="0" w:right="0"/>
              <w:jc w:val="right"/>
              <w:rPr>
                <w:b/>
                <w:spacing w:val="4"/>
                <w:w w:val="103"/>
                <w:kern w:val="14"/>
                <w:sz w:val="18"/>
                <w:lang w:val="fr-FR"/>
              </w:rPr>
            </w:pPr>
            <w:r w:rsidRPr="00144CF3">
              <w:rPr>
                <w:b/>
                <w:spacing w:val="4"/>
                <w:w w:val="103"/>
                <w:kern w:val="14"/>
                <w:sz w:val="18"/>
                <w:lang w:val="fr-FR"/>
              </w:rPr>
              <w:t>9 950</w:t>
            </w:r>
          </w:p>
        </w:tc>
      </w:tr>
    </w:tbl>
    <w:p w:rsidR="00BA3C9A" w:rsidRPr="00144CF3" w:rsidRDefault="00BA3C9A" w:rsidP="00144CF3">
      <w:pPr>
        <w:pStyle w:val="SingleTxtGR"/>
        <w:suppressAutoHyphens/>
        <w:spacing w:before="120" w:after="240" w:line="220" w:lineRule="exact"/>
        <w:ind w:firstLine="170"/>
        <w:jc w:val="left"/>
        <w:rPr>
          <w:sz w:val="18"/>
          <w:szCs w:val="18"/>
        </w:rPr>
      </w:pPr>
      <w:r w:rsidRPr="00144CF3">
        <w:rPr>
          <w:i/>
          <w:sz w:val="18"/>
          <w:szCs w:val="18"/>
        </w:rPr>
        <w:t>Источник:</w:t>
      </w:r>
      <w:r w:rsidRPr="00144CF3">
        <w:rPr>
          <w:sz w:val="18"/>
          <w:szCs w:val="18"/>
        </w:rPr>
        <w:t xml:space="preserve"> Статистический ежегодник, Министерство высшего образования </w:t>
      </w:r>
      <w:r w:rsidR="00144CF3">
        <w:rPr>
          <w:sz w:val="18"/>
          <w:szCs w:val="18"/>
        </w:rPr>
        <w:t>и </w:t>
      </w:r>
      <w:r w:rsidRPr="00144CF3">
        <w:rPr>
          <w:sz w:val="18"/>
          <w:szCs w:val="18"/>
        </w:rPr>
        <w:t>научных исследований, 2009</w:t>
      </w:r>
      <w:r w:rsidR="00144CF3">
        <w:rPr>
          <w:sz w:val="18"/>
          <w:szCs w:val="18"/>
        </w:rPr>
        <w:t>−</w:t>
      </w:r>
      <w:r w:rsidRPr="00144CF3">
        <w:rPr>
          <w:sz w:val="18"/>
          <w:szCs w:val="18"/>
        </w:rPr>
        <w:t>2010 годы.</w:t>
      </w:r>
    </w:p>
    <w:p w:rsidR="00BA3C9A" w:rsidRDefault="00BA3C9A" w:rsidP="00144CF3">
      <w:pPr>
        <w:pStyle w:val="H23GR"/>
      </w:pPr>
      <w:r>
        <w:tab/>
        <w:t>6.</w:t>
      </w:r>
      <w:r>
        <w:tab/>
        <w:t>Право на равное участие в культурной жизни</w:t>
      </w:r>
    </w:p>
    <w:p w:rsidR="00BA3C9A" w:rsidRDefault="00144CF3" w:rsidP="00BA3C9A">
      <w:pPr>
        <w:pStyle w:val="SingleTxtGR"/>
      </w:pPr>
      <w:r>
        <w:t>168.</w:t>
      </w:r>
      <w:r>
        <w:tab/>
      </w:r>
      <w:r w:rsidR="00BA3C9A">
        <w:t>Статья 17 Конституции гласит: "Каждый гражданин имеет право на св</w:t>
      </w:r>
      <w:r w:rsidR="00BA3C9A">
        <w:t>о</w:t>
      </w:r>
      <w:r w:rsidR="00BA3C9A">
        <w:t>бодное развитие материальных, интеллектуальных, культурных, художестве</w:t>
      </w:r>
      <w:r w:rsidR="00BA3C9A">
        <w:t>н</w:t>
      </w:r>
      <w:r w:rsidR="00BA3C9A">
        <w:t>ных и религиозных аспектов личности при условии, что он не нарушает права других граждан, конституционный порядок, законы и нормы нравственности".</w:t>
      </w:r>
    </w:p>
    <w:p w:rsidR="00BA3C9A" w:rsidRDefault="00144CF3" w:rsidP="00BA3C9A">
      <w:pPr>
        <w:pStyle w:val="SingleTxtGR"/>
      </w:pPr>
      <w:r>
        <w:t>169.</w:t>
      </w:r>
      <w:r>
        <w:tab/>
      </w:r>
      <w:r w:rsidR="00BA3C9A">
        <w:t>В соответствии с положениями Конституции это право осуществляется без какой бы то ни было дискриминации по признаку расы, вероисповедания и э</w:t>
      </w:r>
      <w:r w:rsidR="00BA3C9A">
        <w:t>т</w:t>
      </w:r>
      <w:r w:rsidR="00BA3C9A">
        <w:t>нического происхождения. Проведение ежегодного национального фестиваля культур свидетельствует, если в этом есть необходимость, о том, что все гра</w:t>
      </w:r>
      <w:r w:rsidR="00BA3C9A">
        <w:t>ж</w:t>
      </w:r>
      <w:r w:rsidR="00BA3C9A">
        <w:t>дане Нигера без исключения участвуют на равной основе в этих мероприятиях.</w:t>
      </w:r>
    </w:p>
    <w:p w:rsidR="00BA3C9A" w:rsidRDefault="00BA3C9A" w:rsidP="00144CF3">
      <w:pPr>
        <w:pStyle w:val="H23GR"/>
      </w:pPr>
      <w:r>
        <w:tab/>
        <w:t>7.</w:t>
      </w:r>
      <w:r>
        <w:tab/>
        <w:t>Право на доступ к любому месту или любому виду обслуживания, предназначенному для общественного пользования</w:t>
      </w:r>
    </w:p>
    <w:p w:rsidR="00BA3C9A" w:rsidRDefault="00144CF3" w:rsidP="00BA3C9A">
      <w:pPr>
        <w:pStyle w:val="SingleTxtGR"/>
      </w:pPr>
      <w:r>
        <w:t>170.</w:t>
      </w:r>
      <w:r>
        <w:tab/>
      </w:r>
      <w:r w:rsidR="00BA3C9A">
        <w:t xml:space="preserve">В Нигере признано и гарантировано в качестве общего принципа право доступа к любому месту или любому виду обслуживания, предназначенному для общественного пользования. Следовательно, отсутствуют какие бы то ни было исключения в доступе к предоставляемым государством услугам. </w:t>
      </w:r>
    </w:p>
    <w:p w:rsidR="00BA3C9A" w:rsidRDefault="00BA3C9A" w:rsidP="00144CF3">
      <w:pPr>
        <w:pStyle w:val="H23GR"/>
      </w:pPr>
      <w:r>
        <w:tab/>
        <w:t>8.</w:t>
      </w:r>
      <w:r>
        <w:tab/>
        <w:t>Право на брак</w:t>
      </w:r>
    </w:p>
    <w:p w:rsidR="00BA3C9A" w:rsidRDefault="00144CF3" w:rsidP="00BA3C9A">
      <w:pPr>
        <w:pStyle w:val="SingleTxtGR"/>
      </w:pPr>
      <w:r>
        <w:t>171.</w:t>
      </w:r>
      <w:r>
        <w:tab/>
      </w:r>
      <w:r w:rsidR="00BA3C9A">
        <w:t>В Нигере институт брака регулируется как обычным, так и гражданским правом. Вместе с тем большинство браков заключается по нормам обычного пра</w:t>
      </w:r>
      <w:r>
        <w:t xml:space="preserve">ва. В законе № </w:t>
      </w:r>
      <w:r w:rsidR="00BA3C9A">
        <w:t>2004</w:t>
      </w:r>
      <w:r w:rsidR="000312D1">
        <w:t>-</w:t>
      </w:r>
      <w:r w:rsidR="00BA3C9A">
        <w:t>50 о судебной системе оговорено, что в семейном пр</w:t>
      </w:r>
      <w:r w:rsidR="00BA3C9A">
        <w:t>а</w:t>
      </w:r>
      <w:r w:rsidR="00BA3C9A">
        <w:t>ве могут использоваться нормы обычного права при условии, что они не против</w:t>
      </w:r>
      <w:r w:rsidR="00BA3C9A">
        <w:t>о</w:t>
      </w:r>
      <w:r w:rsidR="00BA3C9A">
        <w:t>речат международным конвенциям, ратифицированным Нигером.</w:t>
      </w:r>
    </w:p>
    <w:p w:rsidR="00BA3C9A" w:rsidRDefault="00144CF3" w:rsidP="00BA3C9A">
      <w:pPr>
        <w:pStyle w:val="SingleTxtGR"/>
      </w:pPr>
      <w:r>
        <w:t>172.</w:t>
      </w:r>
      <w:r>
        <w:tab/>
      </w:r>
      <w:r w:rsidR="00BA3C9A">
        <w:t>В гражданском кодексе Нигера указано, что муж</w:t>
      </w:r>
      <w:r>
        <w:t>чины, не достигшие 18 </w:t>
      </w:r>
      <w:r w:rsidR="00BA3C9A">
        <w:t>лет, и женщины, не достигшие 15 лет, не могу вступать в брак. Нормами обычного права не устанавливается законный возраст для вступления в брак. Полигамный брак регламентируется обычным правом и религиозными норм</w:t>
      </w:r>
      <w:r w:rsidR="00BA3C9A">
        <w:t>а</w:t>
      </w:r>
      <w:r w:rsidR="00BA3C9A">
        <w:t>ми. Полигамные браки весьма распространены как в сельской местности, так и в городах. Число женщин и мужчин, состоящих в полигамном браке, мало и</w:t>
      </w:r>
      <w:r w:rsidR="00BA3C9A">
        <w:t>з</w:t>
      </w:r>
      <w:r w:rsidR="00BA3C9A">
        <w:t>менилось в период с 2006</w:t>
      </w:r>
      <w:r>
        <w:t xml:space="preserve"> года (36% женщин и 22% </w:t>
      </w:r>
      <w:r w:rsidR="00BA3C9A">
        <w:t>мужчин) по 2008 год (38</w:t>
      </w:r>
      <w:r w:rsidR="000312D1">
        <w:t>% </w:t>
      </w:r>
      <w:r w:rsidR="00BA3C9A">
        <w:t>женщин и 24</w:t>
      </w:r>
      <w:r>
        <w:t xml:space="preserve">% </w:t>
      </w:r>
      <w:r w:rsidR="00BA3C9A">
        <w:t xml:space="preserve">мужчин). </w:t>
      </w:r>
    </w:p>
    <w:p w:rsidR="00BA3C9A" w:rsidRDefault="00144CF3" w:rsidP="00BA3C9A">
      <w:pPr>
        <w:pStyle w:val="SingleTxtGR"/>
      </w:pPr>
      <w:r>
        <w:t>173.</w:t>
      </w:r>
      <w:r>
        <w:tab/>
      </w:r>
      <w:r w:rsidR="00BA3C9A">
        <w:t>Возникающие споры в области семейного права разбираются в судах и традиционных органах власти. В настоящее время нет ни одного закона, рег</w:t>
      </w:r>
      <w:r w:rsidR="00BA3C9A">
        <w:t>у</w:t>
      </w:r>
      <w:r w:rsidR="00BA3C9A">
        <w:t xml:space="preserve">лирующего семейное право. </w:t>
      </w:r>
    </w:p>
    <w:p w:rsidR="00BA3C9A" w:rsidRDefault="00BA3C9A" w:rsidP="00144CF3">
      <w:pPr>
        <w:pStyle w:val="H1GR"/>
      </w:pPr>
      <w:r>
        <w:tab/>
        <w:t>F.</w:t>
      </w:r>
      <w:r>
        <w:tab/>
        <w:t>Беженцы</w:t>
      </w:r>
    </w:p>
    <w:p w:rsidR="00BA3C9A" w:rsidRDefault="00144CF3" w:rsidP="00BA3C9A">
      <w:pPr>
        <w:pStyle w:val="SingleTxtGR"/>
      </w:pPr>
      <w:r>
        <w:t>174.</w:t>
      </w:r>
      <w:r>
        <w:tab/>
      </w:r>
      <w:r w:rsidR="00BA3C9A">
        <w:t>В законодательстве Нигера проводится различие между иностранцами-иммигрантами и иностранцами-неиммигрантами. Включение в ту или иную к</w:t>
      </w:r>
      <w:r w:rsidR="00BA3C9A">
        <w:t>а</w:t>
      </w:r>
      <w:r w:rsidR="00BA3C9A">
        <w:t>тегорию зависит от продолжительности пребывания в стране и рода занятий. Так, в соответствии со статьей 9 постановления № 81</w:t>
      </w:r>
      <w:r w:rsidR="000312D1">
        <w:t>-</w:t>
      </w:r>
      <w:r w:rsidR="00BA3C9A">
        <w:t>40 от 29 октября 1981 г</w:t>
      </w:r>
      <w:r w:rsidR="00BA3C9A">
        <w:t>о</w:t>
      </w:r>
      <w:r w:rsidR="00BA3C9A">
        <w:t>да, регулирующего въезд граждан иностранных государств в Нигер и пребыв</w:t>
      </w:r>
      <w:r w:rsidR="00BA3C9A">
        <w:t>а</w:t>
      </w:r>
      <w:r w:rsidR="00BA3C9A">
        <w:t>ние на его территории, ин</w:t>
      </w:r>
      <w:r w:rsidR="00BA3C9A">
        <w:t>о</w:t>
      </w:r>
      <w:r w:rsidR="00BA3C9A">
        <w:t>странцами-неиммигрантами считаются: сотрудники дипломатических миссий и/или консульских учреждений, а также члены их с</w:t>
      </w:r>
      <w:r w:rsidR="00BA3C9A">
        <w:t>е</w:t>
      </w:r>
      <w:r w:rsidR="00BA3C9A">
        <w:t>мей; должностные лица, сотрудники и другие работники–иностранцы, а также члены их семей, которым разрешено пребывание на территории Нигера до з</w:t>
      </w:r>
      <w:r w:rsidR="00BA3C9A">
        <w:t>а</w:t>
      </w:r>
      <w:r w:rsidR="00BA3C9A">
        <w:t>вершения их миссии; транзитные пассажиры.</w:t>
      </w:r>
    </w:p>
    <w:p w:rsidR="00BA3C9A" w:rsidRDefault="00144CF3" w:rsidP="00BA3C9A">
      <w:pPr>
        <w:pStyle w:val="SingleTxtGR"/>
      </w:pPr>
      <w:r>
        <w:t>175.</w:t>
      </w:r>
      <w:r>
        <w:tab/>
      </w:r>
      <w:r w:rsidR="00BA3C9A">
        <w:t>Иностранцами-иммигрантами считаются все другие граждане иностра</w:t>
      </w:r>
      <w:r w:rsidR="00BA3C9A">
        <w:t>н</w:t>
      </w:r>
      <w:r w:rsidR="00BA3C9A">
        <w:t>ных государств, не входящие в указанные выше три категории. К ним относятся б</w:t>
      </w:r>
      <w:r w:rsidR="00BA3C9A">
        <w:t>е</w:t>
      </w:r>
      <w:r w:rsidR="00BA3C9A">
        <w:t xml:space="preserve">женцы и просители убежища. </w:t>
      </w:r>
    </w:p>
    <w:p w:rsidR="00BA3C9A" w:rsidRDefault="00144CF3" w:rsidP="00BA3C9A">
      <w:pPr>
        <w:pStyle w:val="SingleTxtGR"/>
      </w:pPr>
      <w:r>
        <w:t>176.</w:t>
      </w:r>
      <w:r>
        <w:tab/>
      </w:r>
      <w:r w:rsidR="00BA3C9A">
        <w:t>Мигранты, находящиеся на территории Республики Нигер на законных основаниях, пользуются теми же правами и свободами, что и граждане страны на условиях, определенных законом. Вместе с тем находящиеся в стране ин</w:t>
      </w:r>
      <w:r w:rsidR="00BA3C9A">
        <w:t>о</w:t>
      </w:r>
      <w:r w:rsidR="00BA3C9A">
        <w:t>странцы не имеют права участвовать в национальных, региональных и местных выборах или в деятельности политических партий. При этом они пользуются всеми основными правами человека, включая право на жизнь, безопасность, равенство перед законом, право на свободу выражения мнений, на создание о</w:t>
      </w:r>
      <w:r w:rsidR="00BA3C9A">
        <w:t>р</w:t>
      </w:r>
      <w:r w:rsidR="00BA3C9A">
        <w:t>ганизаций, на владение имуществом, на свободное передвижение по террит</w:t>
      </w:r>
      <w:r w:rsidR="00BA3C9A">
        <w:t>о</w:t>
      </w:r>
      <w:r w:rsidR="00BA3C9A">
        <w:t>рии страны.</w:t>
      </w:r>
    </w:p>
    <w:p w:rsidR="00BA3C9A" w:rsidRDefault="00144CF3" w:rsidP="00BA3C9A">
      <w:pPr>
        <w:pStyle w:val="SingleTxtGR"/>
      </w:pPr>
      <w:r>
        <w:t>177.</w:t>
      </w:r>
      <w:r>
        <w:tab/>
      </w:r>
      <w:r w:rsidR="00BA3C9A">
        <w:t>В соответствии со с</w:t>
      </w:r>
      <w:r>
        <w:t xml:space="preserve">татьей 6 закона № 97-016 от 20 </w:t>
      </w:r>
      <w:r w:rsidR="00BA3C9A">
        <w:t>июня 1997 года о ст</w:t>
      </w:r>
      <w:r w:rsidR="00BA3C9A">
        <w:t>а</w:t>
      </w:r>
      <w:r w:rsidR="00BA3C9A">
        <w:t>тусе беженцев "просители убежища и лица, получившие статус беженца, не м</w:t>
      </w:r>
      <w:r w:rsidR="00BA3C9A">
        <w:t>о</w:t>
      </w:r>
      <w:r w:rsidR="00BA3C9A">
        <w:t>гут быть высланы, удалены или экстрадированы с те</w:t>
      </w:r>
      <w:r w:rsidR="00BA3C9A">
        <w:t>р</w:t>
      </w:r>
      <w:r w:rsidR="00BA3C9A">
        <w:t>ритории Нигера иначе как по соображениям национальной безопасности или сохранения общественного порядка. Беженцы не могут быть высланы, удалены или экстрадированы на территорию, где их жизни и/или свободе будет угрожать опасность из-за их р</w:t>
      </w:r>
      <w:r w:rsidR="00BA3C9A">
        <w:t>а</w:t>
      </w:r>
      <w:r w:rsidR="00BA3C9A">
        <w:t>сы, вероисповедания, гражданства, принадлежности к определенной социал</w:t>
      </w:r>
      <w:r w:rsidR="00BA3C9A">
        <w:t>ь</w:t>
      </w:r>
      <w:r w:rsidR="00BA3C9A">
        <w:t>ной группе или политических взглядов".</w:t>
      </w:r>
    </w:p>
    <w:p w:rsidR="00BA3C9A" w:rsidRDefault="00144CF3" w:rsidP="00BA3C9A">
      <w:pPr>
        <w:pStyle w:val="SingleTxtGR"/>
      </w:pPr>
      <w:r>
        <w:t>178.</w:t>
      </w:r>
      <w:r>
        <w:tab/>
      </w:r>
      <w:r w:rsidR="00BA3C9A">
        <w:t>В статье 7 указаны условия, ограничивающие возможность высылки б</w:t>
      </w:r>
      <w:r w:rsidR="00BA3C9A">
        <w:t>е</w:t>
      </w:r>
      <w:r w:rsidR="00BA3C9A">
        <w:t>женцев, находящихся на территории Нигера на законных основаниях. Высылка может быть осуществлена только на основании решения, принятого в соотве</w:t>
      </w:r>
      <w:r w:rsidR="00BA3C9A">
        <w:t>т</w:t>
      </w:r>
      <w:r w:rsidR="00BA3C9A">
        <w:t>ствии с законом.</w:t>
      </w:r>
    </w:p>
    <w:p w:rsidR="00BA3C9A" w:rsidRDefault="00144CF3" w:rsidP="00BA3C9A">
      <w:pPr>
        <w:pStyle w:val="SingleTxtGR"/>
      </w:pPr>
      <w:r>
        <w:t>179.</w:t>
      </w:r>
      <w:r>
        <w:tab/>
      </w:r>
      <w:r w:rsidR="00BA3C9A">
        <w:t>В статье 10 говорится, что беженцы, находящиеся на территории Нигера на законных основаниях, имеют равные с гражданами страны права на образ</w:t>
      </w:r>
      <w:r w:rsidR="00BA3C9A">
        <w:t>о</w:t>
      </w:r>
      <w:r w:rsidR="00BA3C9A">
        <w:t>вание, охрану здоровья, жилище, личную безопасность и сохранность имущ</w:t>
      </w:r>
      <w:r w:rsidR="00BA3C9A">
        <w:t>е</w:t>
      </w:r>
      <w:r w:rsidR="00BA3C9A">
        <w:t xml:space="preserve">ства, а также на свободный выбор места проживания и свободу передвижения. </w:t>
      </w:r>
    </w:p>
    <w:p w:rsidR="00BA3C9A" w:rsidRDefault="00144CF3" w:rsidP="00BA3C9A">
      <w:pPr>
        <w:pStyle w:val="SingleTxtGR"/>
      </w:pPr>
      <w:r>
        <w:t>180.</w:t>
      </w:r>
      <w:r>
        <w:tab/>
      </w:r>
      <w:r w:rsidR="00BA3C9A">
        <w:t>В статье 3 закона № 97-016 от 20 июня 1997 года о статусе беженцев и соответствующем исполнительном указе № 98-382/PRN/MI/AT от 24 сентября 1998 года перечислены причины, по которым может быть отказано в предоста</w:t>
      </w:r>
      <w:r w:rsidR="00BA3C9A">
        <w:t>в</w:t>
      </w:r>
      <w:r w:rsidR="00BA3C9A">
        <w:t>лении статуса беженца. Так, статус беженца не может быть предоставлен лицу, совершившему за пределами принимающей страны до прибытия на ее террит</w:t>
      </w:r>
      <w:r w:rsidR="00BA3C9A">
        <w:t>о</w:t>
      </w:r>
      <w:r w:rsidR="00BA3C9A">
        <w:t xml:space="preserve">рию преступление против мира, военное преступление, преступление против человечности, тяжкое преступление неполитического характера, а также лицу, совершившему действия, противоречащие целям и принципам Организации африканского единства и Организации Объединенных Наций. </w:t>
      </w:r>
    </w:p>
    <w:p w:rsidR="00BA3C9A" w:rsidRDefault="00144CF3" w:rsidP="00BA3C9A">
      <w:pPr>
        <w:pStyle w:val="SingleTxtGR"/>
      </w:pPr>
      <w:r>
        <w:t>181.</w:t>
      </w:r>
      <w:r>
        <w:tab/>
      </w:r>
      <w:r w:rsidR="00BA3C9A">
        <w:t>В статье 6 закона перечислены права просителей убежища и лиц, пол</w:t>
      </w:r>
      <w:r w:rsidR="00BA3C9A">
        <w:t>у</w:t>
      </w:r>
      <w:r w:rsidR="00BA3C9A">
        <w:t>чивших статус беженца. Последние не могут быть высланы, удалены или экс</w:t>
      </w:r>
      <w:r w:rsidR="00BA3C9A">
        <w:t>т</w:t>
      </w:r>
      <w:r w:rsidR="00BA3C9A">
        <w:t>радированы с территории Нигера иначе как по соображениям национальной безопасности и сохранения общественного порядка. Кроме того, беженцы не могут быть высланы, удалены или экстрадированы на территорию, где их жи</w:t>
      </w:r>
      <w:r w:rsidR="00BA3C9A">
        <w:t>з</w:t>
      </w:r>
      <w:r w:rsidR="00BA3C9A">
        <w:t>ни и/или свободе будет угрожать опасность. В статье 8 закона отмечается, что "решение о высылке беженца, находящегося на территории Нигера на законных основ</w:t>
      </w:r>
      <w:r w:rsidR="00BA3C9A">
        <w:t>а</w:t>
      </w:r>
      <w:r w:rsidR="00BA3C9A">
        <w:t xml:space="preserve">ниях, не может быть осуществлено в течение периода, предоставленного ему для обжалования этого решения, а в случае обжалования решения </w:t>
      </w:r>
      <w:r w:rsidR="00824384">
        <w:t>−</w:t>
      </w:r>
      <w:r w:rsidR="00BA3C9A">
        <w:t xml:space="preserve"> до з</w:t>
      </w:r>
      <w:r w:rsidR="00BA3C9A">
        <w:t>а</w:t>
      </w:r>
      <w:r w:rsidR="00BA3C9A">
        <w:t>вершения процедуры рассмотрения апелляции. Те же положения действуют для лиц, в отношении которых было принято решение об аннулировании или пр</w:t>
      </w:r>
      <w:r w:rsidR="00BA3C9A">
        <w:t>е</w:t>
      </w:r>
      <w:r w:rsidR="00BA3C9A">
        <w:t>кращении действия статуса беженца, до исчерпания ими средств правовой з</w:t>
      </w:r>
      <w:r w:rsidR="00BA3C9A">
        <w:t>а</w:t>
      </w:r>
      <w:r w:rsidR="00BA3C9A">
        <w:t xml:space="preserve">щиты". </w:t>
      </w:r>
    </w:p>
    <w:p w:rsidR="00BA3C9A" w:rsidRDefault="00144CF3" w:rsidP="00BA3C9A">
      <w:pPr>
        <w:pStyle w:val="SingleTxtGR"/>
      </w:pPr>
      <w:r>
        <w:t>182.</w:t>
      </w:r>
      <w:r>
        <w:tab/>
      </w:r>
      <w:r w:rsidR="00BA3C9A">
        <w:t>При поддержке Международной орган</w:t>
      </w:r>
      <w:r>
        <w:t>изации по миграции (МОМ) в 2009 </w:t>
      </w:r>
      <w:r w:rsidR="00BA3C9A">
        <w:t>году государством созданы два центра для приема мигрантов и оказания им гуманитарной помощи. После конфликтов в Кот-д'Ивуаре и Ливии, вызва</w:t>
      </w:r>
      <w:r w:rsidR="00BA3C9A">
        <w:t>в</w:t>
      </w:r>
      <w:r w:rsidR="00BA3C9A">
        <w:t>ших массовый приток людей, бежавших от боевых действий, государством был принят ряд мер, включая обращение за помощью в международные организ</w:t>
      </w:r>
      <w:r w:rsidR="00BA3C9A">
        <w:t>а</w:t>
      </w:r>
      <w:r w:rsidR="00BA3C9A">
        <w:t>ции, в частности УКГВ, учреждения Организации Объединенных Наций, имеющие представительства в стране, и международные и н</w:t>
      </w:r>
      <w:r w:rsidR="00BA3C9A">
        <w:t>а</w:t>
      </w:r>
      <w:r w:rsidR="00BA3C9A">
        <w:t xml:space="preserve">циональные НПО, такие как МОМ, МККК и т.п. </w:t>
      </w:r>
    </w:p>
    <w:p w:rsidR="00BA3C9A" w:rsidRDefault="00144CF3" w:rsidP="00BA3C9A">
      <w:pPr>
        <w:pStyle w:val="SingleTxtGR"/>
      </w:pPr>
      <w:r>
        <w:t>183.</w:t>
      </w:r>
      <w:r>
        <w:tab/>
      </w:r>
      <w:r w:rsidR="00BA3C9A">
        <w:t>В соответствии с указом № 208/MI/AT/SP/CNE от 14 июля 2008 года о внутреннем регламенте Национальной комиссии по вопросам предоставления статуса беженца была создана указанная комиссия.</w:t>
      </w:r>
    </w:p>
    <w:p w:rsidR="00BA3C9A" w:rsidRDefault="00144CF3" w:rsidP="00BA3C9A">
      <w:pPr>
        <w:pStyle w:val="SingleTxtGR"/>
      </w:pPr>
      <w:r>
        <w:t>184.</w:t>
      </w:r>
      <w:r>
        <w:tab/>
      </w:r>
      <w:r w:rsidR="00BA3C9A">
        <w:t>Комиссию возглавляет министр внутренних дел, общественной безопа</w:t>
      </w:r>
      <w:r w:rsidR="00BA3C9A">
        <w:t>с</w:t>
      </w:r>
      <w:r w:rsidR="00BA3C9A">
        <w:t>ности, децентрализации и религиозных дел. Она является государственным у</w:t>
      </w:r>
      <w:r w:rsidR="00BA3C9A">
        <w:t>ч</w:t>
      </w:r>
      <w:r w:rsidR="00BA3C9A">
        <w:t>реждением, призванным контролировать выполнение законов и положений пр</w:t>
      </w:r>
      <w:r w:rsidR="00BA3C9A">
        <w:t>а</w:t>
      </w:r>
      <w:r w:rsidR="00BA3C9A">
        <w:t>вовых документов, касающихся беженцев. Ее функции включают:</w:t>
      </w:r>
    </w:p>
    <w:p w:rsidR="00BA3C9A" w:rsidRDefault="00144CF3" w:rsidP="00BA3C9A">
      <w:pPr>
        <w:pStyle w:val="SingleTxtGR"/>
      </w:pPr>
      <w:r>
        <w:tab/>
        <w:t>а)</w:t>
      </w:r>
      <w:r>
        <w:tab/>
      </w:r>
      <w:r w:rsidR="00BA3C9A">
        <w:t>предоставление, аннулирование и прекращение действия статуса беженца;</w:t>
      </w:r>
    </w:p>
    <w:p w:rsidR="00BA3C9A" w:rsidRDefault="00144CF3" w:rsidP="00BA3C9A">
      <w:pPr>
        <w:pStyle w:val="SingleTxtGR"/>
      </w:pPr>
      <w:r>
        <w:tab/>
      </w:r>
      <w:r>
        <w:rPr>
          <w:lang w:val="en-US"/>
        </w:rPr>
        <w:t>b</w:t>
      </w:r>
      <w:r w:rsidRPr="00144CF3">
        <w:t>)</w:t>
      </w:r>
      <w:r>
        <w:tab/>
        <w:t>п</w:t>
      </w:r>
      <w:r w:rsidR="00BA3C9A">
        <w:t>равовую и административную защиту беженцев;</w:t>
      </w:r>
    </w:p>
    <w:p w:rsidR="00BA3C9A" w:rsidRDefault="00144CF3" w:rsidP="00BA3C9A">
      <w:pPr>
        <w:pStyle w:val="SingleTxtGR"/>
      </w:pPr>
      <w:r>
        <w:tab/>
        <w:t>с)</w:t>
      </w:r>
      <w:r>
        <w:tab/>
      </w:r>
      <w:r w:rsidR="00BA3C9A">
        <w:t>контроль за исполнением документов, касающихся беженцев.</w:t>
      </w:r>
    </w:p>
    <w:p w:rsidR="00BA3C9A" w:rsidRDefault="00144CF3" w:rsidP="00BA3C9A">
      <w:pPr>
        <w:pStyle w:val="SingleTxtGR"/>
      </w:pPr>
      <w:r>
        <w:t>185.</w:t>
      </w:r>
      <w:r>
        <w:tab/>
      </w:r>
      <w:r w:rsidR="00BA3C9A">
        <w:t>В состав комиссии входят представители некоторых министерств, име</w:t>
      </w:r>
      <w:r w:rsidR="00BA3C9A">
        <w:t>ю</w:t>
      </w:r>
      <w:r w:rsidR="00BA3C9A">
        <w:t>щих отношение к проблемам беженцев или заинтересованных в их решении (министерств государственной службы, обороны, здравоохранения, образов</w:t>
      </w:r>
      <w:r w:rsidR="00BA3C9A">
        <w:t>а</w:t>
      </w:r>
      <w:r w:rsidR="00BA3C9A">
        <w:t>ния, коммуникации и культуры), Национального собрания, организаций гра</w:t>
      </w:r>
      <w:r w:rsidR="00BA3C9A">
        <w:t>ж</w:t>
      </w:r>
      <w:r w:rsidR="00BA3C9A">
        <w:t>данского общества (благотворительных и правозащитных организаций, таких как Нигерский Красный Крест, КАРИТАС-Нигер) и представитель Управления Верховного комиссара Организации Объедине</w:t>
      </w:r>
      <w:r w:rsidR="00BA3C9A">
        <w:t>н</w:t>
      </w:r>
      <w:r w:rsidR="00BA3C9A">
        <w:t>ных Наций по делам бе</w:t>
      </w:r>
      <w:r>
        <w:t>женцев в качестве наблюдателя.</w:t>
      </w:r>
    </w:p>
    <w:p w:rsidR="00BA3C9A" w:rsidRDefault="00144CF3" w:rsidP="00BA3C9A">
      <w:pPr>
        <w:pStyle w:val="SingleTxtGR"/>
      </w:pPr>
      <w:r>
        <w:t>186.</w:t>
      </w:r>
      <w:r>
        <w:tab/>
      </w:r>
      <w:r w:rsidR="00BA3C9A">
        <w:t>Для получения статуса беженца кандидат направляет в комиссию пис</w:t>
      </w:r>
      <w:r w:rsidR="00BA3C9A">
        <w:t>ь</w:t>
      </w:r>
      <w:r w:rsidR="00BA3C9A">
        <w:t>менное заявление, к которому прилагает удостоверение личности и медици</w:t>
      </w:r>
      <w:r w:rsidR="00BA3C9A">
        <w:t>н</w:t>
      </w:r>
      <w:r w:rsidR="00BA3C9A">
        <w:t>скую справку. Рассмотрение заявления в комиссии производится бесплатно. Мотивированные решения комиссии доводятся до сведения не только заявит</w:t>
      </w:r>
      <w:r w:rsidR="00BA3C9A">
        <w:t>е</w:t>
      </w:r>
      <w:r w:rsidR="00BA3C9A">
        <w:t>ля, но и представителя Управления Верховного комиссара Организации Объ</w:t>
      </w:r>
      <w:r w:rsidR="00BA3C9A">
        <w:t>е</w:t>
      </w:r>
      <w:r w:rsidR="00BA3C9A">
        <w:t>диненных Наций по делам беженцев. В статье 14 указа отмечается, что "в сл</w:t>
      </w:r>
      <w:r w:rsidR="00BA3C9A">
        <w:t>у</w:t>
      </w:r>
      <w:r w:rsidR="00BA3C9A">
        <w:t>чае массового наплыва просителей убежища и в отсутствие физической во</w:t>
      </w:r>
      <w:r w:rsidR="00BA3C9A">
        <w:t>з</w:t>
      </w:r>
      <w:r w:rsidR="00BA3C9A">
        <w:t>можности предоставить им статус на индивидуальной основе комиссия может принять реш</w:t>
      </w:r>
      <w:r w:rsidR="00BA3C9A">
        <w:t>е</w:t>
      </w:r>
      <w:r w:rsidR="00BA3C9A">
        <w:t>ние о предоставлении статуса беженца на коллективной основе". По предоставлении соответс</w:t>
      </w:r>
      <w:r w:rsidR="00BA3C9A">
        <w:t>т</w:t>
      </w:r>
      <w:r w:rsidR="00BA3C9A">
        <w:t>вующего статуса беженец получает удостоверение беженца и в случае необходимости проездные док</w:t>
      </w:r>
      <w:r w:rsidR="00BA3C9A">
        <w:t>у</w:t>
      </w:r>
      <w:r w:rsidR="00BA3C9A">
        <w:t xml:space="preserve">менты, предусмотренные статьей 28 Конвенции Организации Объединенных Наций от 28 июля 1951 года. </w:t>
      </w:r>
    </w:p>
    <w:p w:rsidR="00BA3C9A" w:rsidRDefault="002A7218" w:rsidP="00BA3C9A">
      <w:pPr>
        <w:pStyle w:val="SingleTxtGR"/>
      </w:pPr>
      <w:r>
        <w:t>187.</w:t>
      </w:r>
      <w:r>
        <w:tab/>
      </w:r>
      <w:r w:rsidR="00BA3C9A">
        <w:t>Для улучшения контроля за соблюдением прав просителей убежища г</w:t>
      </w:r>
      <w:r w:rsidR="00BA3C9A">
        <w:t>о</w:t>
      </w:r>
      <w:r w:rsidR="00BA3C9A">
        <w:t>сударством издан указ № 127/MI/D/DEC-R от 28 марта 2006 года об учрежд</w:t>
      </w:r>
      <w:r w:rsidR="00BA3C9A">
        <w:t>е</w:t>
      </w:r>
      <w:r w:rsidR="00BA3C9A">
        <w:t>нии, полномочиях и порядке функционирования Комитета по обжалованию а</w:t>
      </w:r>
      <w:r w:rsidR="00BA3C9A">
        <w:t>д</w:t>
      </w:r>
      <w:r w:rsidR="00BA3C9A">
        <w:t>министративных решений (КОАР). В этом документе, помимо полномочий и состава комитета, определен порядок рассмотрения апелляций и указан комп</w:t>
      </w:r>
      <w:r w:rsidR="00BA3C9A">
        <w:t>е</w:t>
      </w:r>
      <w:r w:rsidR="00BA3C9A">
        <w:t>тентный орган, в который напра</w:t>
      </w:r>
      <w:r>
        <w:t>вляется решение по апелляции. В </w:t>
      </w:r>
      <w:r w:rsidR="00BA3C9A">
        <w:t>задачу ком</w:t>
      </w:r>
      <w:r w:rsidR="00BA3C9A">
        <w:t>и</w:t>
      </w:r>
      <w:r w:rsidR="00BA3C9A">
        <w:t>тета входит рассмотрение апелляций на решения комиссии, возглавляемой м</w:t>
      </w:r>
      <w:r w:rsidR="00BA3C9A">
        <w:t>и</w:t>
      </w:r>
      <w:r w:rsidR="00BA3C9A">
        <w:t>нистром внутренних дел, общественной безопасности, децентрализации и р</w:t>
      </w:r>
      <w:r w:rsidR="00BA3C9A">
        <w:t>е</w:t>
      </w:r>
      <w:r w:rsidR="00BA3C9A">
        <w:t>лигиозных дел. Заявители должны обжаловать административное решение в т</w:t>
      </w:r>
      <w:r w:rsidR="00BA3C9A">
        <w:t>е</w:t>
      </w:r>
      <w:r w:rsidR="00BA3C9A">
        <w:t>чение 60 дней после получения решения Национальной комиссии по вопросам предоставления статуса беженца. Рассмотрение апелляций производится ком</w:t>
      </w:r>
      <w:r w:rsidR="00BA3C9A">
        <w:t>и</w:t>
      </w:r>
      <w:r w:rsidR="00BA3C9A">
        <w:t>тетом безвозмездно. Если заявитель не удовлетворен решением Комитета по обжалованию административных решений, он может в соответствии с законом обр</w:t>
      </w:r>
      <w:r w:rsidR="00BA3C9A">
        <w:t>а</w:t>
      </w:r>
      <w:r w:rsidR="00BA3C9A">
        <w:t xml:space="preserve">титься в компетентные судебные инстанции. </w:t>
      </w:r>
    </w:p>
    <w:p w:rsidR="00BA3C9A" w:rsidRDefault="002A7218" w:rsidP="00BA3C9A">
      <w:pPr>
        <w:pStyle w:val="SingleTxtGR"/>
      </w:pPr>
      <w:r>
        <w:t>188.</w:t>
      </w:r>
      <w:r>
        <w:tab/>
      </w:r>
      <w:r w:rsidR="00BA3C9A">
        <w:t>Помимо комиссии и комитета создан постоянный секретариат, наход</w:t>
      </w:r>
      <w:r w:rsidR="00BA3C9A">
        <w:t>я</w:t>
      </w:r>
      <w:r w:rsidR="00BA3C9A">
        <w:t>щейся в ведении Национального управления по вопросам гражданского состо</w:t>
      </w:r>
      <w:r w:rsidR="00BA3C9A">
        <w:t>я</w:t>
      </w:r>
      <w:r w:rsidR="00BA3C9A">
        <w:t>ния и делам беженцев. В его обязанности входит техническая подготовка ко</w:t>
      </w:r>
      <w:r w:rsidR="00BA3C9A">
        <w:t>м</w:t>
      </w:r>
      <w:r w:rsidR="00BA3C9A">
        <w:t>плекта документов заявителя, который вносится на рассмотрение НКСБ и КОАР. Кроме того, он следит за неукоснительным исполнением решений этих двух орг</w:t>
      </w:r>
      <w:r w:rsidR="00BA3C9A">
        <w:t>а</w:t>
      </w:r>
      <w:r w:rsidR="00BA3C9A">
        <w:t>нов.</w:t>
      </w:r>
    </w:p>
    <w:p w:rsidR="00BA3C9A" w:rsidRDefault="002A7218" w:rsidP="00BA3C9A">
      <w:pPr>
        <w:pStyle w:val="SingleTxtGR"/>
      </w:pPr>
      <w:r>
        <w:t>189.</w:t>
      </w:r>
      <w:r>
        <w:tab/>
      </w:r>
      <w:r w:rsidR="00BA3C9A">
        <w:t>В целях содействия социальной интеграции беженцев в Нигере им в т</w:t>
      </w:r>
      <w:r w:rsidR="00BA3C9A">
        <w:t>е</w:t>
      </w:r>
      <w:r w:rsidR="00BA3C9A">
        <w:t>чение шести месяцев оказывается гуманитарная помощь.</w:t>
      </w:r>
    </w:p>
    <w:p w:rsidR="00BA3C9A" w:rsidRDefault="00BA3C9A" w:rsidP="002A7218">
      <w:pPr>
        <w:pStyle w:val="HChGR"/>
      </w:pPr>
      <w:r>
        <w:tab/>
      </w:r>
      <w:r>
        <w:tab/>
        <w:t>Статья 6</w:t>
      </w:r>
    </w:p>
    <w:p w:rsidR="00BA3C9A" w:rsidRDefault="002A7218" w:rsidP="00BA3C9A">
      <w:pPr>
        <w:pStyle w:val="SingleTxtGR"/>
      </w:pPr>
      <w:r>
        <w:t>190.</w:t>
      </w:r>
      <w:r>
        <w:tab/>
      </w:r>
      <w:r w:rsidR="00BA3C9A">
        <w:t>В преамбуле Конституции провозглашено создание правового государс</w:t>
      </w:r>
      <w:r w:rsidR="00BA3C9A">
        <w:t>т</w:t>
      </w:r>
      <w:r w:rsidR="00BA3C9A">
        <w:t>ва на принципах плюралистической демократии. В частности, в статье 8 указ</w:t>
      </w:r>
      <w:r w:rsidR="00BA3C9A">
        <w:t>а</w:t>
      </w:r>
      <w:r w:rsidR="00BA3C9A">
        <w:t>но, что "Республика Нигер является правовым государством. Она гарантирует всем гражданам равенство перед законом без различия пола, социального, рас</w:t>
      </w:r>
      <w:r w:rsidR="00BA3C9A">
        <w:t>о</w:t>
      </w:r>
      <w:r w:rsidR="00BA3C9A">
        <w:t>вого или этнического происхождения и вероисповедания".</w:t>
      </w:r>
    </w:p>
    <w:p w:rsidR="00BA3C9A" w:rsidRDefault="002A7218" w:rsidP="00BA3C9A">
      <w:pPr>
        <w:pStyle w:val="SingleTxtGR"/>
      </w:pPr>
      <w:r>
        <w:t>191.</w:t>
      </w:r>
      <w:r>
        <w:tab/>
      </w:r>
      <w:r w:rsidR="00BA3C9A">
        <w:t>В статье 10 закреплено равенство прав</w:t>
      </w:r>
      <w:r>
        <w:t xml:space="preserve"> и обязанностей всех граждан. В </w:t>
      </w:r>
      <w:r w:rsidR="00BA3C9A">
        <w:t>статье 11 подтвержден принцип неприкосновенности личности.</w:t>
      </w:r>
    </w:p>
    <w:p w:rsidR="00BA3C9A" w:rsidRDefault="002A7218" w:rsidP="00BA3C9A">
      <w:pPr>
        <w:pStyle w:val="SingleTxtGR"/>
      </w:pPr>
      <w:r>
        <w:t>192.</w:t>
      </w:r>
      <w:r>
        <w:tab/>
      </w:r>
      <w:r w:rsidR="00BA3C9A">
        <w:t>В статье 102 Уголовного кодекса указано, что "любой акт расовой или э</w:t>
      </w:r>
      <w:r w:rsidR="00BA3C9A">
        <w:t>т</w:t>
      </w:r>
      <w:r w:rsidR="00BA3C9A">
        <w:t>нической дискриминации, любая пропаганда региональной исключительности, любые действия, ущемляющие свободу совести и свободу отправления культов, которые могут настроить граждан друг против друга, подлежат наказанию в в</w:t>
      </w:r>
      <w:r w:rsidR="00BA3C9A">
        <w:t>и</w:t>
      </w:r>
      <w:r w:rsidR="00BA3C9A">
        <w:t>де лишения свободы на срок до пяти лет и высылки".</w:t>
      </w:r>
    </w:p>
    <w:p w:rsidR="00BA3C9A" w:rsidRDefault="002A7218" w:rsidP="00BA3C9A">
      <w:pPr>
        <w:pStyle w:val="SingleTxtGR"/>
      </w:pPr>
      <w:r>
        <w:t>193.</w:t>
      </w:r>
      <w:r>
        <w:tab/>
      </w:r>
      <w:r w:rsidR="00BA3C9A">
        <w:t>Трудовой кодекс также гарантирует всем гражданам свободный и равный доступ к рабочим местам без какой бы то ни было дискриминации. Любой ч</w:t>
      </w:r>
      <w:r w:rsidR="00BA3C9A">
        <w:t>е</w:t>
      </w:r>
      <w:r w:rsidR="00BA3C9A">
        <w:t>ловек, проживающий на территории Нигера и соответствующий требованиям закона, может осуществлять право на труд без какой бы то ни было дискрим</w:t>
      </w:r>
      <w:r w:rsidR="00BA3C9A">
        <w:t>и</w:t>
      </w:r>
      <w:r w:rsidR="00BA3C9A">
        <w:t>нации.</w:t>
      </w:r>
    </w:p>
    <w:p w:rsidR="00BA3C9A" w:rsidRDefault="002A7218" w:rsidP="00BA3C9A">
      <w:pPr>
        <w:pStyle w:val="SingleTxtGR"/>
      </w:pPr>
      <w:r>
        <w:t>194.</w:t>
      </w:r>
      <w:r>
        <w:tab/>
      </w:r>
      <w:r w:rsidR="00BA3C9A">
        <w:t>В правовой системе Нигера закреплен принцип недискриминации и, сл</w:t>
      </w:r>
      <w:r w:rsidR="00BA3C9A">
        <w:t>е</w:t>
      </w:r>
      <w:r w:rsidR="00BA3C9A">
        <w:t>довательно, равенства всех п</w:t>
      </w:r>
      <w:r w:rsidR="00BA3C9A">
        <w:t>е</w:t>
      </w:r>
      <w:r w:rsidR="00BA3C9A">
        <w:t xml:space="preserve">ред законом. </w:t>
      </w:r>
    </w:p>
    <w:p w:rsidR="00BA3C9A" w:rsidRDefault="002A7218" w:rsidP="00BA3C9A">
      <w:pPr>
        <w:pStyle w:val="SingleTxtGR"/>
      </w:pPr>
      <w:r>
        <w:t>195.</w:t>
      </w:r>
      <w:r>
        <w:tab/>
      </w:r>
      <w:r w:rsidR="00BA3C9A">
        <w:t>Так, любой человек, который считает, что стал жертвой дискриминации, может обратиться в суд для восстановления своих прав или получения компе</w:t>
      </w:r>
      <w:r w:rsidR="00BA3C9A">
        <w:t>н</w:t>
      </w:r>
      <w:r w:rsidR="00BA3C9A">
        <w:t xml:space="preserve">сации. </w:t>
      </w:r>
    </w:p>
    <w:p w:rsidR="00BA3C9A" w:rsidRDefault="002A7218" w:rsidP="00BA3C9A">
      <w:pPr>
        <w:pStyle w:val="SingleTxtGR"/>
      </w:pPr>
      <w:r>
        <w:t>196.</w:t>
      </w:r>
      <w:r>
        <w:tab/>
      </w:r>
      <w:r w:rsidR="00BA3C9A">
        <w:t>В статье 117 Конституции говорится, что "правосудие на территории стр</w:t>
      </w:r>
      <w:r w:rsidR="00BA3C9A">
        <w:t>а</w:t>
      </w:r>
      <w:r w:rsidR="00BA3C9A">
        <w:t>ны осуществляется от имени народа при строгом соблюдении норм права, а также прав и свобод каждого гражданина. Решения судов обязательны для всех, как для органов власти, так и для граждан. Они могут быть оспорены только способами и в форме, установленными законом".</w:t>
      </w:r>
    </w:p>
    <w:p w:rsidR="00BA3C9A" w:rsidRDefault="002A7218" w:rsidP="00BA3C9A">
      <w:pPr>
        <w:pStyle w:val="SingleTxtGR"/>
      </w:pPr>
      <w:r>
        <w:t>197.</w:t>
      </w:r>
      <w:r>
        <w:tab/>
      </w:r>
      <w:r w:rsidR="00BA3C9A">
        <w:t xml:space="preserve">В законе № 2004-50 от 22 июля 2004 года об организации и компетенции судов Республики Нигер установлен общий принцип обжалования принятых решений. </w:t>
      </w:r>
    </w:p>
    <w:p w:rsidR="00BA3C9A" w:rsidRDefault="002A7218" w:rsidP="00BA3C9A">
      <w:pPr>
        <w:pStyle w:val="SingleTxtGR"/>
      </w:pPr>
      <w:r>
        <w:t>198.</w:t>
      </w:r>
      <w:r>
        <w:tab/>
      </w:r>
      <w:r w:rsidR="00BA3C9A">
        <w:t>В Нигере доступ к правосудию является свободным и бесплатным. П</w:t>
      </w:r>
      <w:r w:rsidR="00BA3C9A">
        <w:t>о</w:t>
      </w:r>
      <w:r w:rsidR="00BA3C9A">
        <w:t>этому любое лицо, считающее, что стало объектом какой бы то ни было ди</w:t>
      </w:r>
      <w:r w:rsidR="00BA3C9A">
        <w:t>с</w:t>
      </w:r>
      <w:r w:rsidR="00BA3C9A">
        <w:t>кримин</w:t>
      </w:r>
      <w:r w:rsidR="00BA3C9A">
        <w:t>а</w:t>
      </w:r>
      <w:r w:rsidR="00BA3C9A">
        <w:t xml:space="preserve">ции, может обратиться в компетентные суды с иском о восстановлении в правах. Например, в случае полигамного брака женщина, считающая себя объектом дискриминации, может потребовать развод. </w:t>
      </w:r>
    </w:p>
    <w:p w:rsidR="00BA3C9A" w:rsidRDefault="002A7218" w:rsidP="00BA3C9A">
      <w:pPr>
        <w:pStyle w:val="SingleTxtGR"/>
      </w:pPr>
      <w:r>
        <w:t>199.</w:t>
      </w:r>
      <w:r>
        <w:tab/>
      </w:r>
      <w:r w:rsidR="00BA3C9A">
        <w:t>Закон открывает множество возможностей, в частности возможность во</w:t>
      </w:r>
      <w:r w:rsidR="00BA3C9A">
        <w:t>з</w:t>
      </w:r>
      <w:r w:rsidR="00BA3C9A">
        <w:t>мещения по гражданскому иску на основании статьи 1382 Гражданского коде</w:t>
      </w:r>
      <w:r w:rsidR="00BA3C9A">
        <w:t>к</w:t>
      </w:r>
      <w:r w:rsidR="00BA3C9A">
        <w:t>са, в соответствии с которой любое лицо, причинившее ущерб, обязано его во</w:t>
      </w:r>
      <w:r w:rsidR="00BA3C9A">
        <w:t>з</w:t>
      </w:r>
      <w:r w:rsidR="00BA3C9A">
        <w:t>местить.</w:t>
      </w:r>
    </w:p>
    <w:p w:rsidR="00BA3C9A" w:rsidRDefault="002A7218" w:rsidP="00BA3C9A">
      <w:pPr>
        <w:pStyle w:val="SingleTxtGR"/>
      </w:pPr>
      <w:r>
        <w:t>200.</w:t>
      </w:r>
      <w:r>
        <w:tab/>
      </w:r>
      <w:r w:rsidR="00BA3C9A">
        <w:t>В Нигере не зафиксировано ни одного решения суда по трудовым спорам или трудовой инспекции, св</w:t>
      </w:r>
      <w:r w:rsidR="00BA3C9A">
        <w:t>я</w:t>
      </w:r>
      <w:r w:rsidR="00BA3C9A">
        <w:t>занного с расовой дискриминацией.</w:t>
      </w:r>
    </w:p>
    <w:p w:rsidR="00BA3C9A" w:rsidRDefault="002A7218" w:rsidP="00BA3C9A">
      <w:pPr>
        <w:pStyle w:val="SingleTxtGR"/>
      </w:pPr>
      <w:r>
        <w:t>201.</w:t>
      </w:r>
      <w:r>
        <w:tab/>
      </w:r>
      <w:r w:rsidR="00BA3C9A">
        <w:t>Существующие во внутреннем праве формы возмещения и удовлетвор</w:t>
      </w:r>
      <w:r w:rsidR="00BA3C9A">
        <w:t>е</w:t>
      </w:r>
      <w:r w:rsidR="00BA3C9A">
        <w:t>ния исков по делам о расовой дискриминации сводятся к выплате компенсации за нанесенный материальный и моральный ущерб и восстановлению на работе с сохранением возможностей продвижения по службе.</w:t>
      </w:r>
    </w:p>
    <w:p w:rsidR="00BA3C9A" w:rsidRDefault="00BA3C9A" w:rsidP="002A7218">
      <w:pPr>
        <w:pStyle w:val="HChGR"/>
      </w:pPr>
      <w:r>
        <w:tab/>
      </w:r>
      <w:r>
        <w:tab/>
        <w:t>Статья 7</w:t>
      </w:r>
    </w:p>
    <w:p w:rsidR="00BA3C9A" w:rsidRDefault="002A7218" w:rsidP="00BA3C9A">
      <w:pPr>
        <w:pStyle w:val="SingleTxtGR"/>
      </w:pPr>
      <w:r>
        <w:t>202.</w:t>
      </w:r>
      <w:r>
        <w:tab/>
      </w:r>
      <w:r w:rsidR="00BA3C9A">
        <w:t>В 1968 году Нигер ратифицировал Конвенцию ЮНЕСКО о борьбе с ди</w:t>
      </w:r>
      <w:r w:rsidR="00BA3C9A">
        <w:t>с</w:t>
      </w:r>
      <w:r w:rsidR="00BA3C9A">
        <w:t>криминацией в области образования, а в 2000 году принял Дакарские рамки дейс</w:t>
      </w:r>
      <w:r w:rsidR="00BA3C9A">
        <w:t>т</w:t>
      </w:r>
      <w:r w:rsidR="00BA3C9A">
        <w:t>вий в области образования для всех.</w:t>
      </w:r>
    </w:p>
    <w:p w:rsidR="00BA3C9A" w:rsidRDefault="002A7218" w:rsidP="00BA3C9A">
      <w:pPr>
        <w:pStyle w:val="SingleTxtGR"/>
      </w:pPr>
      <w:r>
        <w:t>203.</w:t>
      </w:r>
      <w:r>
        <w:tab/>
      </w:r>
      <w:r w:rsidR="00BA3C9A">
        <w:t>В законе о направлениях развития системы образования Нигера закре</w:t>
      </w:r>
      <w:r w:rsidR="00BA3C9A">
        <w:t>п</w:t>
      </w:r>
      <w:r w:rsidR="00BA3C9A">
        <w:t>лено право детей-инвалидов на образование, а в поста</w:t>
      </w:r>
      <w:r>
        <w:t>новлении № 93-012 от 12 </w:t>
      </w:r>
      <w:r w:rsidR="00BA3C9A">
        <w:t>марта 1993 года определены минимальные нормы социальной защиты инв</w:t>
      </w:r>
      <w:r w:rsidR="00BA3C9A">
        <w:t>а</w:t>
      </w:r>
      <w:r w:rsidR="00BA3C9A">
        <w:t>лидов. В стране имеются три школы для слабослышащих (Ниамей, Маради и Зиндер) и одна школа для незрячих в Ниамее; открыто пять инклюзивных кла</w:t>
      </w:r>
      <w:r w:rsidR="00BA3C9A">
        <w:t>с</w:t>
      </w:r>
      <w:r w:rsidR="00BA3C9A">
        <w:t>сов для незрячих в обычных государственных школах (Конни, Маради, Зиндер, Агадес и Тахуа).</w:t>
      </w:r>
    </w:p>
    <w:p w:rsidR="00BA3C9A" w:rsidRDefault="002A7218" w:rsidP="00BA3C9A">
      <w:pPr>
        <w:pStyle w:val="SingleTxtGR"/>
      </w:pPr>
      <w:r>
        <w:t>204.</w:t>
      </w:r>
      <w:r>
        <w:tab/>
      </w:r>
      <w:r w:rsidR="00BA3C9A">
        <w:t>В 2007</w:t>
      </w:r>
      <w:r>
        <w:t>−</w:t>
      </w:r>
      <w:r w:rsidR="00BA3C9A">
        <w:t>2008 годах специализированные образовательные учреждения посещали 995 детей-инвалидов. В 2000 году таковых было всего 424. Девочки состав</w:t>
      </w:r>
      <w:r>
        <w:t xml:space="preserve">ляют 36% </w:t>
      </w:r>
      <w:r w:rsidR="00BA3C9A">
        <w:t>всего контингента учащихся.</w:t>
      </w:r>
    </w:p>
    <w:p w:rsidR="00BA3C9A" w:rsidRDefault="002A7218" w:rsidP="00BA3C9A">
      <w:pPr>
        <w:pStyle w:val="SingleTxtGR"/>
      </w:pPr>
      <w:r>
        <w:t>205.</w:t>
      </w:r>
      <w:r>
        <w:tab/>
      </w:r>
      <w:r w:rsidR="00BA3C9A">
        <w:t>Нигер принимает меры в области образования детей с особыми потре</w:t>
      </w:r>
      <w:r w:rsidR="00BA3C9A">
        <w:t>б</w:t>
      </w:r>
      <w:r w:rsidR="00BA3C9A">
        <w:t>ностями, а также детей кочевн</w:t>
      </w:r>
      <w:r w:rsidR="00BA3C9A">
        <w:t>и</w:t>
      </w:r>
      <w:r w:rsidR="00BA3C9A">
        <w:t xml:space="preserve">ков, для которых открыты школьные столовые. </w:t>
      </w:r>
    </w:p>
    <w:p w:rsidR="00BA3C9A" w:rsidRDefault="002A7218" w:rsidP="00BA3C9A">
      <w:pPr>
        <w:pStyle w:val="SingleTxtGR"/>
      </w:pPr>
      <w:r>
        <w:t>206.</w:t>
      </w:r>
      <w:r>
        <w:tab/>
      </w:r>
      <w:r w:rsidR="00BA3C9A">
        <w:t>С 2004</w:t>
      </w:r>
      <w:r>
        <w:t>/</w:t>
      </w:r>
      <w:r w:rsidR="00BA3C9A">
        <w:t>05 учебного года проводятся экспериментальные мероприятия с целью охвата образованием детей в малонаселенных сельских районах и зонах кочевых племен. Альтернативные сельские школы (АСШ) предлагают програ</w:t>
      </w:r>
      <w:r w:rsidR="00BA3C9A">
        <w:t>м</w:t>
      </w:r>
      <w:r w:rsidR="00BA3C9A">
        <w:t>мы начального образования, расширяющие доступ к образованию за счет со</w:t>
      </w:r>
      <w:r w:rsidR="00BA3C9A">
        <w:t>з</w:t>
      </w:r>
      <w:r w:rsidR="00BA3C9A">
        <w:t>дания классов, включающих детей различных возрастных групп и уровней по</w:t>
      </w:r>
      <w:r w:rsidR="00BA3C9A">
        <w:t>д</w:t>
      </w:r>
      <w:r w:rsidR="00BA3C9A">
        <w:t>готовки. Луи-Мартэн Эссоно в своей работе "Классы широкого профиля: пути развития школьного образования в Африке" отмечает: "Классы широкого пр</w:t>
      </w:r>
      <w:r w:rsidR="00BA3C9A">
        <w:t>о</w:t>
      </w:r>
      <w:r w:rsidR="00BA3C9A">
        <w:t>филя в отличие от обычных классов состоят из нескольких групп, которые з</w:t>
      </w:r>
      <w:r w:rsidR="00BA3C9A">
        <w:t>а</w:t>
      </w:r>
      <w:r w:rsidR="00BA3C9A">
        <w:t>нимаются в одном классном помещении у одного учителя. В таких классах об</w:t>
      </w:r>
      <w:r w:rsidR="00BA3C9A">
        <w:t>у</w:t>
      </w:r>
      <w:r w:rsidR="00BA3C9A">
        <w:t>чаются дети ра</w:t>
      </w:r>
      <w:r w:rsidR="00BA3C9A">
        <w:t>з</w:t>
      </w:r>
      <w:r w:rsidR="00BA3C9A">
        <w:t xml:space="preserve">ных возрастных групп и уровней подготовки". </w:t>
      </w:r>
    </w:p>
    <w:p w:rsidR="00BA3C9A" w:rsidRDefault="002A7218" w:rsidP="00BA3C9A">
      <w:pPr>
        <w:pStyle w:val="SingleTxtGR"/>
      </w:pPr>
      <w:r>
        <w:t>207.</w:t>
      </w:r>
      <w:r>
        <w:tab/>
      </w:r>
      <w:r w:rsidR="00BA3C9A">
        <w:t>В 1999 году Нигер присоединился к Конвенции о ликвидации всех форм дискриминации в отношении женщин. Вместе с тем он высказал оговорки в о</w:t>
      </w:r>
      <w:r w:rsidR="00BA3C9A">
        <w:t>т</w:t>
      </w:r>
      <w:r w:rsidR="00BA3C9A">
        <w:t>ношении некоторых ее положений, в частности касающихся принятия соотве</w:t>
      </w:r>
      <w:r w:rsidR="00BA3C9A">
        <w:t>т</w:t>
      </w:r>
      <w:r w:rsidR="00BA3C9A">
        <w:t>ствующих мер по отмене всех обычаев и дискриминационной практики в отн</w:t>
      </w:r>
      <w:r w:rsidR="00BA3C9A">
        <w:t>о</w:t>
      </w:r>
      <w:r w:rsidR="00BA3C9A">
        <w:t>шении женщин, в том числе в области прав наследования, а также, пол</w:t>
      </w:r>
      <w:r w:rsidR="00BA3C9A">
        <w:t>о</w:t>
      </w:r>
      <w:r w:rsidR="00BA3C9A">
        <w:t xml:space="preserve">жений, касающихся изменения норм и моделей социокультурного поведения мужчин и женщин. </w:t>
      </w:r>
    </w:p>
    <w:p w:rsidR="00BA3C9A" w:rsidRDefault="002A7218" w:rsidP="00BA3C9A">
      <w:pPr>
        <w:pStyle w:val="SingleTxtGR"/>
      </w:pPr>
      <w:r>
        <w:t>208.</w:t>
      </w:r>
      <w:r>
        <w:tab/>
      </w:r>
      <w:r w:rsidR="00BA3C9A">
        <w:t>Ввиду ограниченности распространения каналов коммуникации (радио, телевидение, газеты, ассоциации) очень мало женщин имеют доступ к инфо</w:t>
      </w:r>
      <w:r w:rsidR="00BA3C9A">
        <w:t>р</w:t>
      </w:r>
      <w:r w:rsidR="00BA3C9A">
        <w:t xml:space="preserve">мации. </w:t>
      </w:r>
    </w:p>
    <w:p w:rsidR="00BA3C9A" w:rsidRDefault="002A7218" w:rsidP="00BA3C9A">
      <w:pPr>
        <w:pStyle w:val="SingleTxtGR"/>
      </w:pPr>
      <w:r>
        <w:t>209.</w:t>
      </w:r>
      <w:r>
        <w:tab/>
      </w:r>
      <w:r w:rsidR="00BA3C9A">
        <w:t>Несмотря на имеющиеся трудности</w:t>
      </w:r>
      <w:r w:rsidR="00A9220D">
        <w:t>,</w:t>
      </w:r>
      <w:r w:rsidR="00BA3C9A">
        <w:t xml:space="preserve"> государством при содействии пр</w:t>
      </w:r>
      <w:r w:rsidR="00BA3C9A">
        <w:t>о</w:t>
      </w:r>
      <w:r w:rsidR="00BA3C9A">
        <w:t>граммы поддержки системы правосудия и правового государства приняты ра</w:t>
      </w:r>
      <w:r w:rsidR="00BA3C9A">
        <w:t>з</w:t>
      </w:r>
      <w:r w:rsidR="00BA3C9A">
        <w:t>личные меры, направленные на приближение системы правосудия к населению. Эти меры включают, в частности, предоставление соответствующих услуг (пр</w:t>
      </w:r>
      <w:r w:rsidR="00BA3C9A">
        <w:t>а</w:t>
      </w:r>
      <w:r w:rsidR="00BA3C9A">
        <w:t>вовая помощь и помощь по судебным делам) уязвимым группам населения, к</w:t>
      </w:r>
      <w:r w:rsidR="00BA3C9A">
        <w:t>а</w:t>
      </w:r>
      <w:r w:rsidR="00BA3C9A">
        <w:t>ковыми являются женщины и дети. Помимо этого, следует отметить деятел</w:t>
      </w:r>
      <w:r w:rsidR="00BA3C9A">
        <w:t>ь</w:t>
      </w:r>
      <w:r w:rsidR="00BA3C9A">
        <w:t>ность таких организаций, как Ассоциация женщин-юристов Нигера (АЖЮН) и Нигерская ассоциация прав человека (НАПЧ), которые оказывают правовую помощь уя</w:t>
      </w:r>
      <w:r w:rsidR="00BA3C9A">
        <w:t>з</w:t>
      </w:r>
      <w:r w:rsidR="00BA3C9A">
        <w:t xml:space="preserve">вимым группам населения, в частности детям и женщинам. </w:t>
      </w:r>
    </w:p>
    <w:p w:rsidR="00BA3C9A" w:rsidRDefault="002A7218" w:rsidP="00BA3C9A">
      <w:pPr>
        <w:pStyle w:val="SingleTxtGR"/>
      </w:pPr>
      <w:r>
        <w:t>210.</w:t>
      </w:r>
      <w:r>
        <w:tab/>
      </w:r>
      <w:r w:rsidR="00BA3C9A">
        <w:t>В целях активизации информационно-разъяснительных и просветител</w:t>
      </w:r>
      <w:r w:rsidR="00BA3C9A">
        <w:t>ь</w:t>
      </w:r>
      <w:r w:rsidR="00BA3C9A">
        <w:t>ских мероприятий в области прав человека в целом и борьбы с дискриминацией в частности в Нигере каждый год в числе прочих проводятся следующие мер</w:t>
      </w:r>
      <w:r w:rsidR="00BA3C9A">
        <w:t>о</w:t>
      </w:r>
      <w:r w:rsidR="00BA3C9A">
        <w:t>приятия: День африканских детей, Международный день борьбы со СПИДом, Международный день прав человека, Международный женский день, Межд</w:t>
      </w:r>
      <w:r w:rsidR="00BA3C9A">
        <w:t>у</w:t>
      </w:r>
      <w:r w:rsidR="00BA3C9A">
        <w:t>народный день инвалидов, Всемирный день гуманитарной помощи, Междун</w:t>
      </w:r>
      <w:r w:rsidR="00BA3C9A">
        <w:t>а</w:t>
      </w:r>
      <w:r w:rsidR="00BA3C9A">
        <w:t>родный день просвещения по вопросам минной опасности, Международный день беженцев, 16 дней активной борьбы с насилием в отношении женщин, Международный день женщин Нигера, Международный день мигрантов, Ме</w:t>
      </w:r>
      <w:r w:rsidR="00BA3C9A">
        <w:t>ж</w:t>
      </w:r>
      <w:r w:rsidR="00BA3C9A">
        <w:t>дународный день Конвенции о правах ребенка, Национальный день женщин, Всеми</w:t>
      </w:r>
      <w:r w:rsidR="00BA3C9A">
        <w:t>р</w:t>
      </w:r>
      <w:r w:rsidR="00BA3C9A">
        <w:t>ный день борьбы с использованием детского труда.</w:t>
      </w:r>
    </w:p>
    <w:p w:rsidR="00B7014E" w:rsidRPr="002A7218" w:rsidRDefault="002A7218" w:rsidP="002A72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7014E" w:rsidRPr="002A721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9DA" w:rsidRDefault="001649DA">
      <w:r>
        <w:rPr>
          <w:lang w:val="en-US"/>
        </w:rPr>
        <w:tab/>
      </w:r>
      <w:r>
        <w:separator/>
      </w:r>
    </w:p>
  </w:endnote>
  <w:endnote w:type="continuationSeparator" w:id="0">
    <w:p w:rsidR="001649DA" w:rsidRDefault="00164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F5" w:rsidRPr="00824384" w:rsidRDefault="006044F5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3AA1">
      <w:rPr>
        <w:rStyle w:val="PageNumber"/>
        <w:noProof/>
      </w:rPr>
      <w:t>42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41214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F5" w:rsidRPr="009A6F4A" w:rsidRDefault="006044F5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41214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3AA1">
      <w:rPr>
        <w:rStyle w:val="PageNumber"/>
        <w:noProof/>
      </w:rPr>
      <w:t>43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6044F5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6044F5" w:rsidRPr="00824384" w:rsidRDefault="006044F5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</w:rPr>
            <w:t>41214</w:t>
          </w:r>
          <w:r w:rsidRPr="00D24875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060514  070514</w:t>
          </w:r>
        </w:p>
      </w:tc>
      <w:tc>
        <w:tcPr>
          <w:tcW w:w="4663" w:type="dxa"/>
          <w:vMerge w:val="restart"/>
          <w:vAlign w:val="bottom"/>
        </w:tcPr>
        <w:p w:rsidR="006044F5" w:rsidRDefault="006044F5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044F5" w:rsidRDefault="006044F5" w:rsidP="00BB2D63">
          <w:pPr>
            <w:jc w:val="right"/>
          </w:pPr>
          <w:r>
            <w:pict>
              <v:shape id="_x0000_i1027" type="#_x0000_t75" style="width:50.25pt;height:50.25pt">
                <v:imagedata r:id="rId2" o:title="15-21&amp;Size=2&amp;Lang=R"/>
              </v:shape>
            </w:pict>
          </w:r>
        </w:p>
      </w:tc>
    </w:tr>
    <w:tr w:rsidR="006044F5" w:rsidRPr="00797A78" w:rsidTr="00BB2D63">
      <w:tc>
        <w:tcPr>
          <w:tcW w:w="4068" w:type="dxa"/>
          <w:vAlign w:val="bottom"/>
        </w:tcPr>
        <w:p w:rsidR="006044F5" w:rsidRPr="004207B9" w:rsidRDefault="006044F5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207B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044F5" w:rsidRDefault="006044F5" w:rsidP="00BB2D63"/>
      </w:tc>
      <w:tc>
        <w:tcPr>
          <w:tcW w:w="1124" w:type="dxa"/>
          <w:vMerge/>
        </w:tcPr>
        <w:p w:rsidR="006044F5" w:rsidRDefault="006044F5" w:rsidP="00BB2D63"/>
      </w:tc>
    </w:tr>
  </w:tbl>
  <w:p w:rsidR="006044F5" w:rsidRDefault="006044F5" w:rsidP="00D24875">
    <w:pPr>
      <w:spacing w:line="240" w:lineRule="auto"/>
      <w:rPr>
        <w:sz w:val="2"/>
        <w:szCs w:val="2"/>
        <w:lang w:val="en-US"/>
      </w:rPr>
    </w:pPr>
  </w:p>
  <w:p w:rsidR="006044F5" w:rsidRDefault="006044F5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9DA" w:rsidRPr="00F71F63" w:rsidRDefault="001649D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649DA" w:rsidRPr="00F71F63" w:rsidRDefault="001649D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649DA" w:rsidRPr="00635E86" w:rsidRDefault="001649DA" w:rsidP="00635E86">
      <w:pPr>
        <w:pStyle w:val="Footer"/>
      </w:pPr>
    </w:p>
  </w:footnote>
  <w:footnote w:id="1">
    <w:p w:rsidR="006044F5" w:rsidRPr="00BA3C9A" w:rsidRDefault="006044F5">
      <w:pPr>
        <w:pStyle w:val="FootnoteText"/>
        <w:rPr>
          <w:sz w:val="20"/>
          <w:lang w:val="ru-RU"/>
        </w:rPr>
      </w:pPr>
      <w:r>
        <w:tab/>
      </w:r>
      <w:r w:rsidRPr="00BA3C9A">
        <w:rPr>
          <w:rStyle w:val="FootnoteReference"/>
          <w:sz w:val="20"/>
          <w:vertAlign w:val="baseline"/>
          <w:lang w:val="ru-RU"/>
        </w:rPr>
        <w:t>*</w:t>
      </w:r>
      <w:r w:rsidRPr="00BA3C9A">
        <w:rPr>
          <w:lang w:val="ru-RU"/>
        </w:rPr>
        <w:tab/>
      </w:r>
      <w:r w:rsidRPr="00BA3C9A">
        <w:rPr>
          <w:sz w:val="20"/>
          <w:lang w:val="ru-RU"/>
        </w:rPr>
        <w:t>В н</w:t>
      </w:r>
      <w:r w:rsidRPr="00BA3C9A">
        <w:rPr>
          <w:lang w:val="ru-RU"/>
        </w:rPr>
        <w:t>астоящем документе сведены воедино пятнадцатый</w:t>
      </w:r>
      <w:r w:rsidRPr="00C42916">
        <w:rPr>
          <w:lang w:val="ru-RU"/>
        </w:rPr>
        <w:t xml:space="preserve"> −</w:t>
      </w:r>
      <w:r w:rsidRPr="00BA3C9A">
        <w:rPr>
          <w:lang w:val="ru-RU"/>
        </w:rPr>
        <w:t xml:space="preserve"> двадцать первый периодические доклады Нигера, подлежащие представлению в 1998 году. </w:t>
      </w:r>
      <w:r>
        <w:rPr>
          <w:lang w:val="ru-RU"/>
        </w:rPr>
        <w:t>В</w:t>
      </w:r>
      <w:r>
        <w:rPr>
          <w:lang w:val="en-US"/>
        </w:rPr>
        <w:t> </w:t>
      </w:r>
      <w:r w:rsidRPr="00BA3C9A">
        <w:rPr>
          <w:lang w:val="ru-RU"/>
        </w:rPr>
        <w:t>отношении одиннадцатого</w:t>
      </w:r>
      <w:r>
        <w:rPr>
          <w:lang w:val="ru-RU"/>
        </w:rPr>
        <w:t>−</w:t>
      </w:r>
      <w:r w:rsidRPr="00BA3C9A">
        <w:rPr>
          <w:lang w:val="ru-RU"/>
        </w:rPr>
        <w:t xml:space="preserve">четырнадцатого докладов и отчетов о заседаниях Комитета, посвященных их рассмотрению, см. документы </w:t>
      </w:r>
      <w:r>
        <w:rPr>
          <w:szCs w:val="18"/>
        </w:rPr>
        <w:t>CERD</w:t>
      </w:r>
      <w:r w:rsidRPr="00BA3C9A">
        <w:rPr>
          <w:szCs w:val="18"/>
          <w:lang w:val="ru-RU"/>
        </w:rPr>
        <w:t>/</w:t>
      </w:r>
      <w:r>
        <w:rPr>
          <w:szCs w:val="18"/>
        </w:rPr>
        <w:t>C</w:t>
      </w:r>
      <w:r w:rsidRPr="00BA3C9A">
        <w:rPr>
          <w:szCs w:val="18"/>
          <w:lang w:val="ru-RU"/>
        </w:rPr>
        <w:t>/299/</w:t>
      </w:r>
      <w:r>
        <w:rPr>
          <w:szCs w:val="18"/>
        </w:rPr>
        <w:t>Add</w:t>
      </w:r>
      <w:r>
        <w:rPr>
          <w:szCs w:val="18"/>
          <w:lang w:val="ru-RU"/>
        </w:rPr>
        <w:t>.18 и</w:t>
      </w:r>
      <w:r>
        <w:rPr>
          <w:szCs w:val="18"/>
          <w:lang w:val="en-US"/>
        </w:rPr>
        <w:t> </w:t>
      </w:r>
      <w:r>
        <w:rPr>
          <w:szCs w:val="18"/>
        </w:rPr>
        <w:t>CERD</w:t>
      </w:r>
      <w:r w:rsidRPr="00BA3C9A">
        <w:rPr>
          <w:szCs w:val="18"/>
          <w:lang w:val="ru-RU"/>
        </w:rPr>
        <w:t>/</w:t>
      </w:r>
      <w:r>
        <w:rPr>
          <w:szCs w:val="18"/>
        </w:rPr>
        <w:t>C</w:t>
      </w:r>
      <w:r w:rsidRPr="00BA3C9A">
        <w:rPr>
          <w:szCs w:val="18"/>
          <w:lang w:val="ru-RU"/>
        </w:rPr>
        <w:t>/</w:t>
      </w:r>
      <w:r>
        <w:rPr>
          <w:szCs w:val="18"/>
        </w:rPr>
        <w:t>SR</w:t>
      </w:r>
      <w:r w:rsidRPr="00BA3C9A">
        <w:rPr>
          <w:szCs w:val="18"/>
          <w:lang w:val="ru-RU"/>
        </w:rPr>
        <w:t>.1297 и 1301.</w:t>
      </w:r>
    </w:p>
  </w:footnote>
  <w:footnote w:id="2">
    <w:p w:rsidR="006044F5" w:rsidRPr="00C42916" w:rsidRDefault="006044F5">
      <w:pPr>
        <w:pStyle w:val="FootnoteText"/>
        <w:rPr>
          <w:sz w:val="20"/>
          <w:lang w:val="ru-RU"/>
        </w:rPr>
      </w:pPr>
      <w:r w:rsidRPr="00A9220D">
        <w:rPr>
          <w:lang w:val="ru-RU"/>
        </w:rPr>
        <w:tab/>
      </w:r>
      <w:r w:rsidRPr="00C42916">
        <w:rPr>
          <w:rStyle w:val="FootnoteReference"/>
          <w:sz w:val="20"/>
          <w:vertAlign w:val="baseline"/>
          <w:lang w:val="ru-RU"/>
        </w:rPr>
        <w:t>**</w:t>
      </w:r>
      <w:r w:rsidRPr="00C42916">
        <w:rPr>
          <w:lang w:val="ru-RU"/>
        </w:rP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F5" w:rsidRPr="00824384" w:rsidRDefault="006044F5">
    <w:pPr>
      <w:pStyle w:val="Header"/>
      <w:rPr>
        <w:lang w:val="ru-RU"/>
      </w:rPr>
    </w:pPr>
    <w:r>
      <w:rPr>
        <w:lang w:val="en-US"/>
      </w:rPr>
      <w:t>CERD/C/NER/15-21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4F5" w:rsidRPr="009A6F4A" w:rsidRDefault="006044F5">
    <w:pPr>
      <w:pStyle w:val="Header"/>
      <w:rPr>
        <w:lang w:val="en-US"/>
      </w:rPr>
    </w:pPr>
    <w:r>
      <w:rPr>
        <w:lang w:val="en-US"/>
      </w:rPr>
      <w:tab/>
      <w:t>CERD/C/NER/15-21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43E21D9"/>
    <w:multiLevelType w:val="hybridMultilevel"/>
    <w:tmpl w:val="71AE897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C9A"/>
    <w:rsid w:val="000033D8"/>
    <w:rsid w:val="00005C1C"/>
    <w:rsid w:val="00016553"/>
    <w:rsid w:val="000233B3"/>
    <w:rsid w:val="00023E9E"/>
    <w:rsid w:val="00026B0C"/>
    <w:rsid w:val="000312D1"/>
    <w:rsid w:val="00034A16"/>
    <w:rsid w:val="00034FE5"/>
    <w:rsid w:val="0003638E"/>
    <w:rsid w:val="00036FF2"/>
    <w:rsid w:val="0004010A"/>
    <w:rsid w:val="00043D88"/>
    <w:rsid w:val="00046CE2"/>
    <w:rsid w:val="00046E4D"/>
    <w:rsid w:val="0006401A"/>
    <w:rsid w:val="000653AB"/>
    <w:rsid w:val="00072C27"/>
    <w:rsid w:val="00086182"/>
    <w:rsid w:val="00087437"/>
    <w:rsid w:val="00090891"/>
    <w:rsid w:val="00092E62"/>
    <w:rsid w:val="00097975"/>
    <w:rsid w:val="000A3DDF"/>
    <w:rsid w:val="000A4DF0"/>
    <w:rsid w:val="000A60A0"/>
    <w:rsid w:val="000B3200"/>
    <w:rsid w:val="000C3688"/>
    <w:rsid w:val="000D6863"/>
    <w:rsid w:val="00106D34"/>
    <w:rsid w:val="00117AEE"/>
    <w:rsid w:val="0013088C"/>
    <w:rsid w:val="00133B66"/>
    <w:rsid w:val="00144CF3"/>
    <w:rsid w:val="001463F7"/>
    <w:rsid w:val="0015769C"/>
    <w:rsid w:val="001649DA"/>
    <w:rsid w:val="00180752"/>
    <w:rsid w:val="001821E9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C04"/>
    <w:rsid w:val="00232D42"/>
    <w:rsid w:val="00237334"/>
    <w:rsid w:val="002444F4"/>
    <w:rsid w:val="002561F9"/>
    <w:rsid w:val="002629A0"/>
    <w:rsid w:val="0028492B"/>
    <w:rsid w:val="00291C8F"/>
    <w:rsid w:val="002A5847"/>
    <w:rsid w:val="002A7218"/>
    <w:rsid w:val="002B43B0"/>
    <w:rsid w:val="002C5036"/>
    <w:rsid w:val="002C6A71"/>
    <w:rsid w:val="002C6D5F"/>
    <w:rsid w:val="002D15EA"/>
    <w:rsid w:val="002D19B6"/>
    <w:rsid w:val="002D671E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26F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07B9"/>
    <w:rsid w:val="00424FDD"/>
    <w:rsid w:val="0043033D"/>
    <w:rsid w:val="00435FE4"/>
    <w:rsid w:val="00457634"/>
    <w:rsid w:val="0046689E"/>
    <w:rsid w:val="00474F42"/>
    <w:rsid w:val="0048244D"/>
    <w:rsid w:val="00490AF2"/>
    <w:rsid w:val="004A0DE8"/>
    <w:rsid w:val="004A4CB7"/>
    <w:rsid w:val="004A57B5"/>
    <w:rsid w:val="004B19DA"/>
    <w:rsid w:val="004B77A8"/>
    <w:rsid w:val="004C2A53"/>
    <w:rsid w:val="004C3B35"/>
    <w:rsid w:val="004C43EC"/>
    <w:rsid w:val="004D3BA6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4F5"/>
    <w:rsid w:val="00606A3E"/>
    <w:rsid w:val="00607FD0"/>
    <w:rsid w:val="006115AA"/>
    <w:rsid w:val="006120AE"/>
    <w:rsid w:val="00632CD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4BB"/>
    <w:rsid w:val="006A7C6E"/>
    <w:rsid w:val="006B23D9"/>
    <w:rsid w:val="006C0A2F"/>
    <w:rsid w:val="006C1814"/>
    <w:rsid w:val="006C2F45"/>
    <w:rsid w:val="006C361A"/>
    <w:rsid w:val="006C5657"/>
    <w:rsid w:val="006D3AA1"/>
    <w:rsid w:val="006D5E4E"/>
    <w:rsid w:val="006E5B9C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384"/>
    <w:rsid w:val="00830402"/>
    <w:rsid w:val="008305D7"/>
    <w:rsid w:val="00834887"/>
    <w:rsid w:val="0084003B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0EAF"/>
    <w:rsid w:val="008F3185"/>
    <w:rsid w:val="00915B0A"/>
    <w:rsid w:val="00925557"/>
    <w:rsid w:val="00926904"/>
    <w:rsid w:val="009372F0"/>
    <w:rsid w:val="00955022"/>
    <w:rsid w:val="00957B4D"/>
    <w:rsid w:val="00964EEA"/>
    <w:rsid w:val="0097596B"/>
    <w:rsid w:val="00980C86"/>
    <w:rsid w:val="009B1D9B"/>
    <w:rsid w:val="009B4074"/>
    <w:rsid w:val="009B445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20D"/>
    <w:rsid w:val="00A92699"/>
    <w:rsid w:val="00AB5BF0"/>
    <w:rsid w:val="00AC1C95"/>
    <w:rsid w:val="00AC2CCB"/>
    <w:rsid w:val="00AC443A"/>
    <w:rsid w:val="00AC7E67"/>
    <w:rsid w:val="00AE60E2"/>
    <w:rsid w:val="00B0169F"/>
    <w:rsid w:val="00B05F21"/>
    <w:rsid w:val="00B14EA9"/>
    <w:rsid w:val="00B22F76"/>
    <w:rsid w:val="00B30A3C"/>
    <w:rsid w:val="00B53111"/>
    <w:rsid w:val="00B7014E"/>
    <w:rsid w:val="00B81305"/>
    <w:rsid w:val="00BA3C9A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A2C"/>
    <w:rsid w:val="00C41BBC"/>
    <w:rsid w:val="00C42916"/>
    <w:rsid w:val="00C51419"/>
    <w:rsid w:val="00C54056"/>
    <w:rsid w:val="00C663A3"/>
    <w:rsid w:val="00C75CB2"/>
    <w:rsid w:val="00C834BF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45E3"/>
    <w:rsid w:val="00D2487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56BC"/>
    <w:rsid w:val="00DF18FA"/>
    <w:rsid w:val="00DF49CA"/>
    <w:rsid w:val="00DF775B"/>
    <w:rsid w:val="00E007F3"/>
    <w:rsid w:val="00E00DEA"/>
    <w:rsid w:val="00E06EF0"/>
    <w:rsid w:val="00E11679"/>
    <w:rsid w:val="00E1549A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0CE"/>
    <w:rsid w:val="00EE516D"/>
    <w:rsid w:val="00EF037A"/>
    <w:rsid w:val="00EF4D1B"/>
    <w:rsid w:val="00EF7295"/>
    <w:rsid w:val="00F069D1"/>
    <w:rsid w:val="00F1503D"/>
    <w:rsid w:val="00F22712"/>
    <w:rsid w:val="00F275F5"/>
    <w:rsid w:val="00F33188"/>
    <w:rsid w:val="00F358ED"/>
    <w:rsid w:val="00F35BDE"/>
    <w:rsid w:val="00F52A0E"/>
    <w:rsid w:val="00F622A8"/>
    <w:rsid w:val="00F71F63"/>
    <w:rsid w:val="00F81564"/>
    <w:rsid w:val="00F87506"/>
    <w:rsid w:val="00F92C41"/>
    <w:rsid w:val="00FA5522"/>
    <w:rsid w:val="00FA6E4A"/>
    <w:rsid w:val="00FB2B35"/>
    <w:rsid w:val="00FC4AE1"/>
    <w:rsid w:val="00FD363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AC7E67"/>
    <w:pPr>
      <w:suppressAutoHyphens/>
      <w:spacing w:after="120"/>
      <w:ind w:left="1134" w:right="1134"/>
      <w:jc w:val="both"/>
    </w:pPr>
    <w:rPr>
      <w:spacing w:val="0"/>
      <w:w w:val="100"/>
      <w:kern w:val="0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15164</Words>
  <Characters>95382</Characters>
  <Application>Microsoft Office Outlook</Application>
  <DocSecurity>4</DocSecurity>
  <Lines>2805</Lines>
  <Paragraphs>1625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1441214</vt:lpstr>
    </vt:vector>
  </TitlesOfParts>
  <Company>CSD</Company>
  <LinksUpToDate>false</LinksUpToDate>
  <CharactersWithSpaces>108921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1441214</dc:title>
  <dc:subject>CERD/C/NER/15-21</dc:subject>
  <dc:creator>Anna Petelina</dc:creator>
  <cp:keywords/>
  <dc:description/>
  <cp:lastModifiedBy>Chouvalova</cp:lastModifiedBy>
  <cp:revision>4</cp:revision>
  <cp:lastPrinted>2014-07-17T09:54:00Z</cp:lastPrinted>
  <dcterms:created xsi:type="dcterms:W3CDTF">2014-07-17T09:53:00Z</dcterms:created>
  <dcterms:modified xsi:type="dcterms:W3CDTF">2014-07-17T09:55:00Z</dcterms:modified>
</cp:coreProperties>
</file>