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E527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E527B" w:rsidP="004E527B">
            <w:pPr>
              <w:jc w:val="right"/>
            </w:pPr>
            <w:r w:rsidRPr="004E527B">
              <w:rPr>
                <w:sz w:val="40"/>
              </w:rPr>
              <w:t>CERD</w:t>
            </w:r>
            <w:r>
              <w:t>/C/MNE/CO/4-6</w:t>
            </w:r>
          </w:p>
        </w:tc>
      </w:tr>
      <w:tr w:rsidR="002D5AAC" w:rsidRPr="004C598F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4E527B" w:rsidRDefault="004E527B" w:rsidP="008D2AAD">
            <w:pPr>
              <w:spacing w:before="240"/>
              <w:rPr>
                <w:lang w:val="en-US"/>
              </w:rPr>
            </w:pPr>
            <w:r w:rsidRPr="004E527B">
              <w:rPr>
                <w:lang w:val="en-US"/>
              </w:rPr>
              <w:t>Distr.: General</w:t>
            </w:r>
          </w:p>
          <w:p w:rsidR="004E527B" w:rsidRPr="004E527B" w:rsidRDefault="004E527B" w:rsidP="004E527B">
            <w:pPr>
              <w:spacing w:line="240" w:lineRule="exact"/>
              <w:rPr>
                <w:lang w:val="en-US"/>
              </w:rPr>
            </w:pPr>
            <w:r w:rsidRPr="004E527B">
              <w:rPr>
                <w:lang w:val="en-US"/>
              </w:rPr>
              <w:t>19 September 2018</w:t>
            </w:r>
          </w:p>
          <w:p w:rsidR="004E527B" w:rsidRPr="004E527B" w:rsidRDefault="004E527B" w:rsidP="004E527B">
            <w:pPr>
              <w:spacing w:line="240" w:lineRule="exact"/>
              <w:rPr>
                <w:lang w:val="en-US"/>
              </w:rPr>
            </w:pPr>
            <w:r w:rsidRPr="004E527B">
              <w:rPr>
                <w:lang w:val="en-US"/>
              </w:rPr>
              <w:t>Russian</w:t>
            </w:r>
          </w:p>
          <w:p w:rsidR="004E527B" w:rsidRPr="004E527B" w:rsidRDefault="004E527B" w:rsidP="004E527B">
            <w:pPr>
              <w:spacing w:line="240" w:lineRule="exact"/>
              <w:rPr>
                <w:lang w:val="en-US"/>
              </w:rPr>
            </w:pPr>
            <w:r w:rsidRPr="004E527B">
              <w:rPr>
                <w:lang w:val="en-US"/>
              </w:rPr>
              <w:t>Original: English</w:t>
            </w:r>
          </w:p>
        </w:tc>
      </w:tr>
    </w:tbl>
    <w:p w:rsidR="004E527B" w:rsidRPr="001A399F" w:rsidRDefault="004E527B" w:rsidP="004E527B">
      <w:pPr>
        <w:spacing w:before="120"/>
        <w:rPr>
          <w:b/>
          <w:color w:val="000000" w:themeColor="text1"/>
          <w:sz w:val="24"/>
          <w:szCs w:val="24"/>
        </w:rPr>
      </w:pPr>
      <w:r w:rsidRPr="001A399F">
        <w:rPr>
          <w:b/>
          <w:color w:val="000000" w:themeColor="text1"/>
          <w:sz w:val="24"/>
          <w:szCs w:val="24"/>
        </w:rPr>
        <w:t>Комитет по ликвидации</w:t>
      </w:r>
      <w:r w:rsidRPr="001A399F">
        <w:rPr>
          <w:b/>
          <w:color w:val="000000" w:themeColor="text1"/>
          <w:sz w:val="24"/>
          <w:szCs w:val="24"/>
        </w:rPr>
        <w:br/>
        <w:t>расовой дискриминации</w:t>
      </w:r>
    </w:p>
    <w:p w:rsidR="004E527B" w:rsidRPr="001A399F" w:rsidRDefault="004E527B" w:rsidP="004E527B">
      <w:pPr>
        <w:pStyle w:val="HChGR"/>
        <w:rPr>
          <w:color w:val="000000" w:themeColor="text1"/>
          <w:szCs w:val="28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 xml:space="preserve">Заключительные замечания по </w:t>
      </w:r>
      <w:r w:rsidRPr="001A399F">
        <w:rPr>
          <w:color w:val="000000" w:themeColor="text1"/>
        </w:rPr>
        <w:t>объединенным</w:t>
      </w:r>
      <w:r w:rsidRPr="001A399F">
        <w:rPr>
          <w:color w:val="000000" w:themeColor="text1"/>
          <w:shd w:val="clear" w:color="auto" w:fill="FFFFFF"/>
        </w:rPr>
        <w:t xml:space="preserve"> четвертому–шестому периодическим докладам</w:t>
      </w:r>
      <w:r w:rsidRPr="001A399F">
        <w:rPr>
          <w:color w:val="000000" w:themeColor="text1"/>
        </w:rPr>
        <w:t xml:space="preserve"> Черногории</w:t>
      </w:r>
      <w:r w:rsidRPr="001A399F">
        <w:rPr>
          <w:rStyle w:val="aa"/>
          <w:b w:val="0"/>
          <w:color w:val="000000" w:themeColor="text1"/>
          <w:position w:val="6"/>
          <w:sz w:val="20"/>
          <w:vertAlign w:val="baseline"/>
        </w:rPr>
        <w:footnoteReference w:customMarkFollows="1" w:id="1"/>
        <w:t>*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1.</w:t>
      </w:r>
      <w:r w:rsidRPr="001A399F">
        <w:rPr>
          <w:color w:val="000000" w:themeColor="text1"/>
          <w:lang w:val="ru-RU"/>
        </w:rPr>
        <w:tab/>
        <w:t>Комитет рассмотрел объединенные четвертый–шестой периодические доклады Черногории (CERD/C/MNE/4-6), представленные в одном документе, на своих 2648-м и 2649-м заседаниях (CERD/C/SR.2648 и 2649), состоявшихся 7 и 8 августа 2018 года. На своем 2664-м заседании (CERD/C/SR.2664), состоявшемся 17 августа 2018 года, он принял настоящие заключительные замечания.</w:t>
      </w:r>
    </w:p>
    <w:p w:rsidR="004E527B" w:rsidRPr="001A399F" w:rsidRDefault="004E527B" w:rsidP="004E527B">
      <w:pPr>
        <w:pStyle w:val="H1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  <w:t>A.</w:t>
      </w:r>
      <w:r w:rsidRPr="001A399F">
        <w:rPr>
          <w:color w:val="000000" w:themeColor="text1"/>
          <w:lang w:val="ru-RU"/>
        </w:rPr>
        <w:tab/>
        <w:t>Введение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2.</w:t>
      </w:r>
      <w:r w:rsidRPr="001A399F">
        <w:rPr>
          <w:color w:val="000000" w:themeColor="text1"/>
          <w:lang w:val="ru-RU"/>
        </w:rPr>
        <w:tab/>
        <w:t>Комитет приветствует представление четвертого–шестого периодических докладов государства-участника.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3.</w:t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Комитет выражает признательность за откровенный, открытый и конструктивный диалог с делегацией государства-участника.</w:t>
      </w:r>
      <w:r w:rsidRPr="001A399F">
        <w:rPr>
          <w:color w:val="000000" w:themeColor="text1"/>
          <w:lang w:val="ru-RU"/>
        </w:rPr>
        <w:t xml:space="preserve"> Он </w:t>
      </w:r>
      <w:r w:rsidRPr="001A399F">
        <w:rPr>
          <w:color w:val="000000" w:themeColor="text1"/>
          <w:shd w:val="clear" w:color="auto" w:fill="FFFFFF"/>
          <w:lang w:val="ru-RU"/>
        </w:rPr>
        <w:t>хотел бы поблагодарить делегацию за информацию, предоставленную в ходе рассмотрения доклада, и за дополнительную информацию, представленную в ходе и после диалога.</w:t>
      </w:r>
    </w:p>
    <w:p w:rsidR="004E527B" w:rsidRPr="001A399F" w:rsidRDefault="004E527B" w:rsidP="004E527B">
      <w:pPr>
        <w:pStyle w:val="H1GR"/>
        <w:rPr>
          <w:color w:val="000000" w:themeColor="text1"/>
        </w:rPr>
      </w:pPr>
      <w:r w:rsidRPr="001A399F">
        <w:rPr>
          <w:color w:val="000000" w:themeColor="text1"/>
        </w:rPr>
        <w:tab/>
        <w:t>B.</w:t>
      </w:r>
      <w:r w:rsidRPr="001A399F">
        <w:rPr>
          <w:color w:val="000000" w:themeColor="text1"/>
        </w:rPr>
        <w:tab/>
        <w:t>Позитивные аспекты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4.</w:t>
      </w:r>
      <w:r w:rsidRPr="001A399F">
        <w:rPr>
          <w:color w:val="000000" w:themeColor="text1"/>
          <w:lang w:val="ru-RU"/>
        </w:rPr>
        <w:tab/>
        <w:t xml:space="preserve">Комитет с большим интересом отмечает политику </w:t>
      </w:r>
      <w:r w:rsidRPr="001A399F">
        <w:rPr>
          <w:color w:val="000000" w:themeColor="text1"/>
          <w:shd w:val="clear" w:color="auto" w:fill="FFFFFF"/>
          <w:lang w:val="ru-RU"/>
        </w:rPr>
        <w:t>«открытых дверей»</w:t>
      </w:r>
      <w:r w:rsidRPr="001A399F">
        <w:rPr>
          <w:color w:val="000000" w:themeColor="text1"/>
          <w:lang w:val="ru-RU"/>
        </w:rPr>
        <w:t xml:space="preserve"> государства-участника по отношению к лицам, желающим искать убежища на его территории.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5.</w:t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Комитет приветствует принятие государством-участником следующих законодательных, институциональных и директивных мер: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a)</w:t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нового Закона о международной и временной защите иностранцев – в 2016 году;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b)</w:t>
      </w:r>
      <w:r w:rsidRPr="001A399F">
        <w:rPr>
          <w:color w:val="000000" w:themeColor="text1"/>
          <w:lang w:val="ru-RU"/>
        </w:rPr>
        <w:tab/>
        <w:t>З</w:t>
      </w:r>
      <w:r w:rsidRPr="001A399F">
        <w:rPr>
          <w:color w:val="000000" w:themeColor="text1"/>
          <w:shd w:val="clear" w:color="auto" w:fill="FFFFFF"/>
          <w:lang w:val="ru-RU"/>
        </w:rPr>
        <w:t>акона о внесении поправок в Закон о бесплатной юридической помощи – в 2015 году;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c)</w:t>
      </w:r>
      <w:r w:rsidRPr="001A399F">
        <w:rPr>
          <w:color w:val="000000" w:themeColor="text1"/>
          <w:lang w:val="ru-RU"/>
        </w:rPr>
        <w:tab/>
        <w:t xml:space="preserve">поправок к </w:t>
      </w:r>
      <w:r w:rsidRPr="001A399F">
        <w:rPr>
          <w:color w:val="000000" w:themeColor="text1"/>
          <w:shd w:val="clear" w:color="auto" w:fill="FFFFFF"/>
          <w:lang w:val="ru-RU"/>
        </w:rPr>
        <w:t>Закону о запрещении дискриминации – в 2014 году;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d)</w:t>
      </w:r>
      <w:r w:rsidRPr="001A399F">
        <w:rPr>
          <w:color w:val="000000" w:themeColor="text1"/>
          <w:lang w:val="ru-RU"/>
        </w:rPr>
        <w:tab/>
        <w:t>С</w:t>
      </w:r>
      <w:r w:rsidRPr="001A399F">
        <w:rPr>
          <w:color w:val="000000" w:themeColor="text1"/>
          <w:shd w:val="clear" w:color="auto" w:fill="FFFFFF"/>
          <w:lang w:val="ru-RU"/>
        </w:rPr>
        <w:t>тратегии по социальной интеграции рома и «египтян» на</w:t>
      </w:r>
      <w:r w:rsidRPr="001A399F">
        <w:rPr>
          <w:color w:val="000000" w:themeColor="text1"/>
          <w:shd w:val="clear" w:color="auto" w:fill="FFFFFF"/>
          <w:lang w:val="ru-RU"/>
        </w:rPr>
        <w:br/>
        <w:t>2016–2020 годы;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lastRenderedPageBreak/>
        <w:t>e)</w:t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Стратегии по дошкольному образованию на 2016–2020 годы;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f)</w:t>
      </w:r>
      <w:r w:rsidRPr="001A399F">
        <w:rPr>
          <w:color w:val="000000" w:themeColor="text1"/>
          <w:lang w:val="ru-RU"/>
        </w:rPr>
        <w:tab/>
        <w:t>С</w:t>
      </w:r>
      <w:r w:rsidRPr="001A399F">
        <w:rPr>
          <w:color w:val="000000" w:themeColor="text1"/>
          <w:shd w:val="clear" w:color="auto" w:fill="FFFFFF"/>
          <w:lang w:val="ru-RU"/>
        </w:rPr>
        <w:t>тратегии по инклюзивному образованию на 2014–2018 годы;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g)</w:t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Национальной жилищной стратегии на 2011–2020 годы.</w:t>
      </w:r>
    </w:p>
    <w:p w:rsidR="004E527B" w:rsidRPr="001A399F" w:rsidRDefault="004E527B" w:rsidP="004E527B">
      <w:pPr>
        <w:pStyle w:val="H1GR"/>
        <w:rPr>
          <w:color w:val="000000" w:themeColor="text1"/>
        </w:rPr>
      </w:pPr>
      <w:r w:rsidRPr="001A399F">
        <w:rPr>
          <w:color w:val="000000" w:themeColor="text1"/>
        </w:rPr>
        <w:tab/>
        <w:t>C.</w:t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Вопросы, вызывающие озабоченность, и рекомендации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  <w:t>Статистика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6.</w:t>
      </w:r>
      <w:r w:rsidRPr="001A399F">
        <w:rPr>
          <w:color w:val="000000" w:themeColor="text1"/>
          <w:lang w:val="ru-RU"/>
        </w:rPr>
        <w:tab/>
        <w:t>Комитет испытывает озабоченность в связи с тем, что социально-экономические показатели, предоставленные делегацией государства-участника в ее устной презентации, были недостаточны для того, чтобы лучше оценить, как лица, принадлежащие к группам этнических и национальных меньшинств, мигранты, просители убежища и внутренне перемещенные лица пользуются своими правами, закрепленными в Конвенции.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7.</w:t>
      </w:r>
      <w:r w:rsidRPr="001A399F">
        <w:rPr>
          <w:b/>
          <w:color w:val="000000" w:themeColor="text1"/>
          <w:lang w:val="ru-RU"/>
        </w:rPr>
        <w:tab/>
        <w:t xml:space="preserve">Комитет рекомендует государству-участнику предоставить Комитету в своем следующем докладе надежные и всеобъемлющие дезагрегированные данные о социально-экономическом положении лиц, принадлежащих к этническим группам и группам меньшинств, проживающих на его территории, </w:t>
      </w:r>
      <w:r w:rsidR="001A399F">
        <w:rPr>
          <w:b/>
          <w:color w:val="000000" w:themeColor="text1"/>
          <w:lang w:val="ru-RU"/>
        </w:rPr>
        <w:t>и </w:t>
      </w:r>
      <w:r w:rsidRPr="001A399F">
        <w:rPr>
          <w:b/>
          <w:color w:val="000000" w:themeColor="text1"/>
          <w:lang w:val="ru-RU"/>
        </w:rPr>
        <w:t>мигрантов, беженцев, просителей убежища и внутренне перемещенных лиц.</w:t>
      </w:r>
    </w:p>
    <w:p w:rsidR="004E527B" w:rsidRPr="001A399F" w:rsidRDefault="004E527B" w:rsidP="001A399F">
      <w:pPr>
        <w:pStyle w:val="H23GR"/>
      </w:pPr>
      <w:r w:rsidRPr="001A399F">
        <w:tab/>
      </w:r>
      <w:r w:rsidRPr="001A399F">
        <w:tab/>
      </w:r>
      <w:r w:rsidRPr="001A399F">
        <w:rPr>
          <w:shd w:val="clear" w:color="auto" w:fill="FFFFFF"/>
        </w:rPr>
        <w:t>Бюро Защитника прав и свобод человека Черногории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8.</w:t>
      </w:r>
      <w:r w:rsidRPr="001A399F">
        <w:rPr>
          <w:color w:val="000000" w:themeColor="text1"/>
          <w:lang w:val="ru-RU"/>
        </w:rPr>
        <w:tab/>
        <w:t xml:space="preserve">Комитет принимает к сведению достигнутый прогресс в укреплении Бюро Защитника прав человека и свобод Черногории (Защитник), но испытывает сожаление в связи с тем, что Глобальным альянсом национальных правозащитных учреждений оно аккредитовано </w:t>
      </w:r>
      <w:r w:rsidRPr="001A399F">
        <w:rPr>
          <w:color w:val="000000" w:themeColor="text1"/>
          <w:shd w:val="clear" w:color="auto" w:fill="FFFFFF"/>
          <w:lang w:val="ru-RU"/>
        </w:rPr>
        <w:t>со статусом «B»</w:t>
      </w:r>
      <w:r w:rsidRPr="001A399F">
        <w:rPr>
          <w:color w:val="000000" w:themeColor="text1"/>
          <w:lang w:val="ru-RU"/>
        </w:rPr>
        <w:t>. Комитет испытывает озабоченность по поводу следующего: а) отсутствие четкого, транспарентного и основанного на участии процесса отбора и назначения Защитника; b) отсутствие у Защитника законодательных полномочий по набору персонала открытым и транспарентным образом и за счет процесса на основе заслуг; и c) недостаточность людских и финансовых ресурсов для эффективного выполнения мандата, включая антидискриминационную деятельность (статья 2).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shd w:val="clear" w:color="auto" w:fill="FFFFFF"/>
          <w:lang w:val="ru-RU"/>
        </w:rPr>
      </w:pPr>
      <w:r w:rsidRPr="001A399F">
        <w:rPr>
          <w:color w:val="000000" w:themeColor="text1"/>
          <w:lang w:val="ru-RU"/>
        </w:rPr>
        <w:t>9.</w:t>
      </w:r>
      <w:r w:rsidRPr="001A399F">
        <w:rPr>
          <w:b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 xml:space="preserve">Комитет рекомендует государству-участнику и далее укреплять Бюро Защитника за счет налаживания более четкого, транспарентного и основанного на участии процесса отбора и назначения и эксплицитно наделить Защитника полномочиями на независимый набор персонала за счет </w:t>
      </w:r>
      <w:r w:rsidRPr="001A399F">
        <w:rPr>
          <w:b/>
          <w:color w:val="000000" w:themeColor="text1"/>
          <w:lang w:val="ru-RU"/>
        </w:rPr>
        <w:t>процесса на основе заслуг</w:t>
      </w:r>
      <w:r w:rsidRPr="001A399F">
        <w:rPr>
          <w:b/>
          <w:color w:val="000000" w:themeColor="text1"/>
          <w:shd w:val="clear" w:color="auto" w:fill="FFFFFF"/>
          <w:lang w:val="ru-RU"/>
        </w:rPr>
        <w:t>. Он также рекомендует государству-участнику наращивать свои усилия по выделению Бюро Защитника адекватных людских и финансовых ресурсов с целью эффективного выполнения его мандата, в соответствии с принципами, касающимися статуса национальных учреждений, занимающихся поощрением и защитой прав человека.</w:t>
      </w:r>
    </w:p>
    <w:p w:rsidR="004E527B" w:rsidRPr="001A399F" w:rsidRDefault="004E527B" w:rsidP="004E527B">
      <w:pPr>
        <w:pStyle w:val="H23G"/>
        <w:rPr>
          <w:color w:val="000000" w:themeColor="text1"/>
          <w:shd w:val="clear" w:color="auto" w:fill="FFFFFF"/>
          <w:lang w:val="ru-RU"/>
        </w:rPr>
      </w:pPr>
      <w:r w:rsidRPr="001A399F">
        <w:rPr>
          <w:color w:val="000000" w:themeColor="text1"/>
          <w:shd w:val="clear" w:color="auto" w:fill="FFFFFF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ab/>
        <w:t>Расистские ненавистнические высказывания и преступления на почве ненависти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10.</w:t>
      </w:r>
      <w:r w:rsidRPr="001A399F">
        <w:rPr>
          <w:color w:val="000000" w:themeColor="text1"/>
          <w:lang w:val="ru-RU"/>
        </w:rPr>
        <w:tab/>
        <w:t xml:space="preserve">Отмечая, что в пункте а) статьи 9 Закона о запрещении дискриминации с поправками 2014 года изложено определение и запрещение ненавистнических высказываний, Комитет испытывает озабоченность в связи с отсутствием обновленных и всеобъемлющих дезагрегированных данных о случаях расистских ненавистнических высказываний и расистского насилия в государстве-участнике. Комитет также испытывает озабоченность в связи с сообщениями о ненавистнических высказываниях со стороны политиков и общественных деятелей против некоторых этнических или этнорелигиозных групп, в особенности в ходе предвыборных кампаний. Он далее испытывает озабоченность в связи с расистскими ненавистническими высказываниями, циркулирующими в средствах массовой информации, включая Интернет, в виде оскорблений и </w:t>
      </w:r>
      <w:r w:rsidRPr="001A399F">
        <w:rPr>
          <w:color w:val="000000" w:themeColor="text1"/>
          <w:shd w:val="clear" w:color="auto" w:fill="FFFFFF"/>
          <w:lang w:val="ru-RU"/>
        </w:rPr>
        <w:t xml:space="preserve">уничижительных реплик, в особенности среди </w:t>
      </w:r>
      <w:r w:rsidRPr="001A399F">
        <w:rPr>
          <w:color w:val="000000" w:themeColor="text1"/>
          <w:lang w:val="ru-RU"/>
        </w:rPr>
        <w:t xml:space="preserve">сербов и черногорцев. Комитет также испытывает озабоченность в </w:t>
      </w:r>
      <w:r w:rsidRPr="001A399F">
        <w:rPr>
          <w:color w:val="000000" w:themeColor="text1"/>
          <w:lang w:val="ru-RU"/>
        </w:rPr>
        <w:lastRenderedPageBreak/>
        <w:t>связи с сообщениями о расистском насилии в отношении рома и в связи со случаями расистского насилия в ходе спортивных мероприятий (статья 4).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11.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Ссылаясь свою общую рекомендацию № 35 (2013) о борьбе с ненавистническими высказываниями расистского толка, Комитет рекомендует государству-участнику: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bCs/>
          <w:color w:val="000000" w:themeColor="text1"/>
          <w:lang w:val="ru-RU"/>
        </w:rPr>
        <w:t>a)</w:t>
      </w:r>
      <w:r w:rsidRPr="001A399F">
        <w:rPr>
          <w:b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осуждать расистские ненавистнические высказывания политиков и общественных деятелей и дистанцироваться от них;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bCs/>
          <w:color w:val="000000" w:themeColor="text1"/>
          <w:lang w:val="ru-RU"/>
        </w:rPr>
        <w:t>b)</w:t>
      </w:r>
      <w:r w:rsidRPr="001A399F">
        <w:rPr>
          <w:b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 xml:space="preserve">эффективно расследовать и соответственно преследовать и наказывать акты </w:t>
      </w:r>
      <w:r w:rsidRPr="001A399F">
        <w:rPr>
          <w:b/>
          <w:color w:val="000000" w:themeColor="text1"/>
          <w:lang w:val="ru-RU"/>
        </w:rPr>
        <w:t>ненавистнических высказываний</w:t>
      </w:r>
      <w:r w:rsidRPr="001A399F">
        <w:rPr>
          <w:b/>
          <w:color w:val="000000" w:themeColor="text1"/>
          <w:shd w:val="clear" w:color="auto" w:fill="FFFFFF"/>
          <w:lang w:val="ru-RU"/>
        </w:rPr>
        <w:t>, в том числе со стороны политиков или общественных деятелей в ходе политических кампаний;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bCs/>
          <w:color w:val="000000" w:themeColor="text1"/>
          <w:lang w:val="ru-RU"/>
        </w:rPr>
        <w:t>c)</w:t>
      </w:r>
      <w:r w:rsidRPr="001A399F">
        <w:rPr>
          <w:b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обеспечивать твердое пресечение актов расистского насилия против любых этнических групп, и в особенности рома, и наказание исполнителей санкциями, соразмерными их деяниям;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bCs/>
          <w:color w:val="000000" w:themeColor="text1"/>
          <w:lang w:val="ru-RU"/>
        </w:rPr>
        <w:t>d)</w:t>
      </w:r>
      <w:r w:rsidRPr="001A399F">
        <w:rPr>
          <w:b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 xml:space="preserve">обеспечить, чтобы органы, регулирующие деятельность средств массовой информации, предотвращали и пресекали проявления расовой ненависти, и гарантировать выделение Национальной черногорской группе реагирования на </w:t>
      </w:r>
      <w:r w:rsidRPr="001A399F">
        <w:rPr>
          <w:rStyle w:val="extended-textshort"/>
          <w:b/>
          <w:bCs/>
          <w:color w:val="000000" w:themeColor="text1"/>
          <w:lang w:val="ru-RU"/>
        </w:rPr>
        <w:t>компьютерные</w:t>
      </w:r>
      <w:r w:rsidRPr="001A399F">
        <w:rPr>
          <w:rStyle w:val="extended-textshort"/>
          <w:b/>
          <w:color w:val="000000" w:themeColor="text1"/>
          <w:lang w:val="ru-RU"/>
        </w:rPr>
        <w:t xml:space="preserve"> </w:t>
      </w:r>
      <w:r w:rsidRPr="001A399F">
        <w:rPr>
          <w:b/>
          <w:color w:val="000000" w:themeColor="text1"/>
          <w:shd w:val="clear" w:color="auto" w:fill="FFFFFF"/>
          <w:lang w:val="ru-RU"/>
        </w:rPr>
        <w:t>инциденты и отделу национальной полиции по киберпреступности адекватных фондов и технического персонала с целью противодействия расистским ненавистническим высказываниям на интернет-платформах.</w:t>
      </w:r>
    </w:p>
    <w:p w:rsidR="004E527B" w:rsidRPr="001A399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shd w:val="clear" w:color="auto" w:fill="FFFFFF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ab/>
        <w:t>Представленность национальных и этнических меньшинств в политической и общественной жизни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12.</w:t>
      </w:r>
      <w:r w:rsidRPr="001A399F">
        <w:rPr>
          <w:color w:val="000000" w:themeColor="text1"/>
          <w:lang w:val="ru-RU"/>
        </w:rPr>
        <w:tab/>
        <w:t>Комитет испытывает озабоченность в связи с тем, что в политической и общественной жизни на государственном и местном уровнях, и в том числе в директивных органах, не обеспечена справедливая представленность всех групп этнических и национальных меньшинств, и в особенности рома и «египтян». Комитет также испытывает озабоченность в связи с тем, что специфические условия, изложенные в избирательном законодательстве в отношении политических партий, представляющих национальные меньшинства, не благоприятствуют представленности рома и «египтян» (статья 5).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13.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lang w:val="ru-RU"/>
        </w:rPr>
        <w:t>Ссылаясь на свою общую рекомендацию № 32 (2009) о значении и сфере применения особых мер в Конвенции, Комитет рекомендует государству-участнику удвоить свои усилия по улучшению представленности всех групп этнических и национальных меньшинств, и в особенности рома и «египтян», в политической и общественной жизни, в том числе путем принятия особых мер по расширению политических и социальных возможностей рома и «египтян» в публичном секторе или в государственных органах на государственном и местном уровнях.</w:t>
      </w:r>
    </w:p>
    <w:p w:rsidR="004E527B" w:rsidRPr="001A399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lang w:val="ru-RU"/>
        </w:rPr>
        <w:tab/>
        <w:t xml:space="preserve">Положение </w:t>
      </w:r>
      <w:r w:rsidRPr="001A399F">
        <w:rPr>
          <w:color w:val="000000" w:themeColor="text1"/>
          <w:shd w:val="clear" w:color="auto" w:fill="FFFFFF"/>
          <w:lang w:val="ru-RU"/>
        </w:rPr>
        <w:t>рома, ашкали и «египтян»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14.</w:t>
      </w:r>
      <w:r w:rsidRPr="001A399F">
        <w:rPr>
          <w:color w:val="000000" w:themeColor="text1"/>
          <w:lang w:val="ru-RU"/>
        </w:rPr>
        <w:tab/>
        <w:t>Комитет принимает к сведению принимаемые государством-участником различные меры по улучшению интеграции и ликвидации расовой дискриминации рома, ашкали и «египтян», такие как стратегия по улучшению положения рома и «египтян» на 2012–2016 годы и новая стратегия по социальной интеграции рома и «египтян» на 2016–2020 годы. Однако Комитет испытывает озабоченность в связи с хроническими негативными установками и предрассудками по отношению к рома, ашкали и «египтянам» и в связи с теми трудностями, с которыми они то и дело сталкиваются в сферах занятости, жилья, медико-санитарного обслуживания и регистрации рождений. В частности, Комитет испытывает озабоченность в связи со следующим: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a)</w:t>
      </w:r>
      <w:r w:rsidRPr="001A399F">
        <w:rPr>
          <w:color w:val="000000" w:themeColor="text1"/>
          <w:lang w:val="ru-RU"/>
        </w:rPr>
        <w:tab/>
        <w:t>в связи с непомерно высоким уровнем безработицы среди рома, ашкали и «египтян», что особенно затрагивает женщин;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lastRenderedPageBreak/>
        <w:t>b)</w:t>
      </w:r>
      <w:r w:rsidRPr="001A399F">
        <w:rPr>
          <w:color w:val="000000" w:themeColor="text1"/>
          <w:lang w:val="ru-RU"/>
        </w:rPr>
        <w:tab/>
        <w:t>в связи перепредставленностью рома, ашкали и «египтян» в секторе неформальной занятости и на неквалифицированных работах;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c)</w:t>
      </w:r>
      <w:r w:rsidRPr="001A399F">
        <w:rPr>
          <w:color w:val="000000" w:themeColor="text1"/>
          <w:lang w:val="ru-RU"/>
        </w:rPr>
        <w:tab/>
        <w:t>в связи с тем, что многие рома, ашкали и «египтяне» все еще живут в неадекватных жилищных условиях и в изолированных поселениях, а некоторые из них сталкиваются и с риском выселения в муниципалитетах Будва, Бар, Тиват, Герцег-Нови, Ульцинь и Котор;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d)</w:t>
      </w:r>
      <w:r w:rsidRPr="001A399F">
        <w:rPr>
          <w:color w:val="000000" w:themeColor="text1"/>
          <w:lang w:val="ru-RU"/>
        </w:rPr>
        <w:tab/>
        <w:t>в связи с тем, что о</w:t>
      </w:r>
      <w:r w:rsidR="004C598F">
        <w:rPr>
          <w:color w:val="000000" w:themeColor="text1"/>
          <w:lang w:val="ru-RU"/>
        </w:rPr>
        <w:t>граниченное число рома сталкиваю</w:t>
      </w:r>
      <w:r w:rsidRPr="001A399F">
        <w:rPr>
          <w:color w:val="000000" w:themeColor="text1"/>
          <w:lang w:val="ru-RU"/>
        </w:rPr>
        <w:t>тся с препятствиями в доступе к медицинской помощи, включая профилактические медико-санитарные услуги;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e)</w:t>
      </w:r>
      <w:r w:rsidRPr="001A399F">
        <w:rPr>
          <w:color w:val="000000" w:themeColor="text1"/>
          <w:lang w:val="ru-RU"/>
        </w:rPr>
        <w:tab/>
        <w:t>в связи с тем, что, несмотря на упрощенную процедуру регистрации рождений, на практике рома, ашкали и «египтяне» больше всего затронуты препонами при регистрации рождений в случае детей, брошенных после рождения, когда мать неизвестна или когда при регистрации не были представлены ее удостоверения личности;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f)</w:t>
      </w:r>
      <w:r w:rsidRPr="001A399F">
        <w:rPr>
          <w:color w:val="000000" w:themeColor="text1"/>
          <w:lang w:val="ru-RU"/>
        </w:rPr>
        <w:tab/>
        <w:t>в связи с тем, что рома, ашкали и «египтяне» большей частью не осведомлены о важности регистрации их детей и не имеют удостоверений личности (статья 5).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15.</w:t>
      </w:r>
      <w:r w:rsidRPr="001A399F">
        <w:rPr>
          <w:b/>
          <w:color w:val="000000" w:themeColor="text1"/>
          <w:lang w:val="ru-RU"/>
        </w:rPr>
        <w:tab/>
      </w:r>
      <w:r w:rsidR="004C598F">
        <w:rPr>
          <w:b/>
          <w:color w:val="000000" w:themeColor="text1"/>
          <w:shd w:val="clear" w:color="auto" w:fill="FFFFFF"/>
          <w:lang w:val="ru-RU"/>
        </w:rPr>
        <w:t>Ссылаясь на свои</w:t>
      </w:r>
      <w:r w:rsidRPr="001A399F">
        <w:rPr>
          <w:b/>
          <w:color w:val="000000" w:themeColor="text1"/>
          <w:shd w:val="clear" w:color="auto" w:fill="FFFFFF"/>
          <w:lang w:val="ru-RU"/>
        </w:rPr>
        <w:t xml:space="preserve"> общие рекомендации № 27 (2000) о дискриминации в отношении рома и № 32, Комитет рекомендует государству-участнику: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а)</w:t>
      </w:r>
      <w:r w:rsidRPr="001A399F">
        <w:rPr>
          <w:b/>
          <w:color w:val="000000" w:themeColor="text1"/>
          <w:lang w:val="ru-RU"/>
        </w:rPr>
        <w:tab/>
        <w:t>разработать более активные адресные директивы по рынку труда в интересах рома, ашкали и «египтян», наращивать и институционализировать систему посредников по делам рома в сфере занятости и подумать о расширении найма рома, ашкали и «египтян» как в государственном, так и частном секторах;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b)</w:t>
      </w:r>
      <w:r w:rsidRPr="001A399F">
        <w:rPr>
          <w:b/>
          <w:color w:val="000000" w:themeColor="text1"/>
          <w:lang w:val="ru-RU"/>
        </w:rPr>
        <w:tab/>
        <w:t>ускорить завершение всех текущих жилищных проектов, включая проекты в рамках региональной жилищной стратегии, с тем чтобы переселить рома, ашкали и «египтян» в более подобающие жилища;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c)</w:t>
      </w:r>
      <w:r w:rsidRPr="001A399F">
        <w:rPr>
          <w:b/>
          <w:color w:val="000000" w:themeColor="text1"/>
          <w:lang w:val="ru-RU"/>
        </w:rPr>
        <w:tab/>
        <w:t>принять меры по предотвращения принудительных выселений рома, ашкали и «египтян»;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d)</w:t>
      </w:r>
      <w:r w:rsidRPr="001A399F">
        <w:rPr>
          <w:b/>
          <w:color w:val="000000" w:themeColor="text1"/>
          <w:lang w:val="ru-RU"/>
        </w:rPr>
        <w:tab/>
        <w:t>обеспечить доступ остального контингента рома, ашкали и «египтян» к медицинской помощи, включая профилактические медико-санитарные услуги;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e)</w:t>
      </w:r>
      <w:r w:rsidRPr="001A399F">
        <w:rPr>
          <w:b/>
          <w:color w:val="000000" w:themeColor="text1"/>
          <w:lang w:val="ru-RU"/>
        </w:rPr>
        <w:tab/>
        <w:t xml:space="preserve">эффективно осуществлять упрощенную процедуру регистрации рождений, в том числе за счет дальнейшего разъяснения родителям из числа рома, ашкали и «египтян» важности регистрации рождений и существования такой процедуры; </w:t>
      </w:r>
    </w:p>
    <w:p w:rsidR="004E527B" w:rsidRPr="001A399F" w:rsidRDefault="004E527B" w:rsidP="004E527B">
      <w:pPr>
        <w:pStyle w:val="SingleTxtG"/>
        <w:ind w:firstLine="567"/>
        <w:rPr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f)</w:t>
      </w:r>
      <w:r w:rsidRPr="001A399F">
        <w:rPr>
          <w:b/>
          <w:color w:val="000000" w:themeColor="text1"/>
          <w:lang w:val="ru-RU"/>
        </w:rPr>
        <w:tab/>
        <w:t>обеспечить регистрацию детей в случаях, когда мать неизвестна или у нее отсутствует удостоверение личности, и продолжать усилия по предоставлению им удостоверений личности, а когда необходимо, и юридической помощи на предмет регистрации рождений.</w:t>
      </w:r>
    </w:p>
    <w:p w:rsidR="004E527B" w:rsidRPr="001A399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lang w:val="ru-RU"/>
        </w:rPr>
        <w:tab/>
        <w:t>Образование для рома, ашкали и «египтян»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16.</w:t>
      </w:r>
      <w:r w:rsidRPr="001A399F">
        <w:rPr>
          <w:color w:val="000000" w:themeColor="text1"/>
          <w:lang w:val="ru-RU"/>
        </w:rPr>
        <w:tab/>
        <w:t>Отмечая прилагаемые государством-участником усилия по наращиванию записи учеников из числа рома, ашкали и «египтян» в школу, такие как стратегия раннего и дошкольного образования на 2016–2020 годы, Комитет по-прежнему испытывает озабоченность в связи с их низкой посещаемостью учреждений дошкольного, начального и среднего образования по сравнению с остальным населением, а также в связи с хроническим уровнем школьного отсева и школьных прогулов, что особенно затрагивает девочек из числа рома (статья 5).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17.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lang w:val="ru-RU"/>
        </w:rPr>
        <w:t xml:space="preserve">Комитет рекомендует государству-участнику эффективно обеспечивать, чтобы все дети у него на территории, и в особенности рома, ашкали и «египтяне», имели доступ к образованию. Комитет также рекомендует государству-участнику укреплять осуществление своего протокола по снижению школьного отсева и обеспечивать устойчивость механизма посредников по делам рома и «египтян». </w:t>
      </w:r>
      <w:r w:rsidRPr="001A399F">
        <w:rPr>
          <w:b/>
          <w:color w:val="000000" w:themeColor="text1"/>
          <w:lang w:val="ru-RU"/>
        </w:rPr>
        <w:lastRenderedPageBreak/>
        <w:t>Государству-участнику следует продолжать и интенсифицировать кампании по изменению поведения с целью пересмотра дискриминационных установок и повышать осведомленность родителей и общин рома, ашкали и «египтян» о необходимости и важности образования.</w:t>
      </w:r>
    </w:p>
    <w:p w:rsidR="004E527B" w:rsidRPr="001A399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Детские и принудительные браки и бытовое насилие в общинах рома, ашкали и «египтян»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18.</w:t>
      </w:r>
      <w:r w:rsidRPr="001A399F">
        <w:rPr>
          <w:color w:val="000000" w:themeColor="text1"/>
          <w:lang w:val="ru-RU"/>
        </w:rPr>
        <w:tab/>
        <w:t>Комитет испытывает озабоченность в связи с сообщениями о детских и принудительных браках в общинах рома, ашкали и «египтян». Комитет также испытывает озабоченность в связи тем, что это сочетается с высокой распространенностью бытового насилия, усугубляет уязвимость девочек и женщин по отношению к вредным практикам и мешает детям посещать школу (статья 5).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19.</w:t>
      </w:r>
      <w:r w:rsidRPr="001A399F">
        <w:rPr>
          <w:b/>
          <w:color w:val="000000" w:themeColor="text1"/>
          <w:lang w:val="ru-RU"/>
        </w:rPr>
        <w:tab/>
        <w:t>Комитет рекомендует государству-участнику: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a)</w:t>
      </w:r>
      <w:r w:rsidRPr="001A399F">
        <w:rPr>
          <w:b/>
          <w:color w:val="000000" w:themeColor="text1"/>
          <w:lang w:val="ru-RU"/>
        </w:rPr>
        <w:tab/>
        <w:t>крепить свои усилия по ликвидации детских и принудительных браков в общинах рома, ашкали и «египтян» за счет скоординированной стратегии, сопряженной с доступом к образованию, занятости и социальным услугам;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b)</w:t>
      </w:r>
      <w:r w:rsidRPr="001A399F">
        <w:rPr>
          <w:b/>
          <w:color w:val="000000" w:themeColor="text1"/>
          <w:lang w:val="ru-RU"/>
        </w:rPr>
        <w:tab/>
        <w:t xml:space="preserve">эффективно осуществлять законодательство, криминализующее внебрачный союз с несовершеннолетней, установить процедуры, которые облегчали бы подачу жалоб жертвами, </w:t>
      </w:r>
      <w:r w:rsidRPr="001A399F">
        <w:rPr>
          <w:b/>
          <w:color w:val="000000" w:themeColor="text1"/>
          <w:shd w:val="clear" w:color="auto" w:fill="FFFFFF"/>
          <w:lang w:val="ru-RU"/>
        </w:rPr>
        <w:t>и полностью расследовать, преследовать и надлежащим образом наказывать виновников</w:t>
      </w:r>
      <w:r w:rsidRPr="001A399F">
        <w:rPr>
          <w:b/>
          <w:color w:val="000000" w:themeColor="text1"/>
          <w:lang w:val="ru-RU"/>
        </w:rPr>
        <w:t>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c)</w:t>
      </w:r>
      <w:r w:rsidRPr="001A399F">
        <w:rPr>
          <w:b/>
          <w:color w:val="000000" w:themeColor="text1"/>
          <w:lang w:val="ru-RU"/>
        </w:rPr>
        <w:tab/>
        <w:t>предоставлять Бюро Национального координатора по борьбе с торговлей людьми адекватные финансовые и людские ресурсы, с тем чтобы твердо пресекать детские и принудительные браки;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d)</w:t>
      </w:r>
      <w:r w:rsidRPr="001A399F">
        <w:rPr>
          <w:b/>
          <w:color w:val="000000" w:themeColor="text1"/>
          <w:lang w:val="ru-RU"/>
        </w:rPr>
        <w:tab/>
      </w:r>
      <w:r w:rsidRPr="001A399F">
        <w:rPr>
          <w:b/>
          <w:bCs/>
          <w:color w:val="000000" w:themeColor="text1"/>
          <w:lang w:val="ru-RU"/>
        </w:rPr>
        <w:t>принимать меры по предотвращению бытового насилия, производить расследование и преследование в отношении виновников и проводить в партнерстве с общинами и организациями рома, ашкали и «египетян» информационно-разъяснительные кампании относительно негативных последствий детских и принудительных браков и относительно бытового насилия</w:t>
      </w:r>
      <w:r w:rsidRPr="001A399F">
        <w:rPr>
          <w:b/>
          <w:color w:val="000000" w:themeColor="text1"/>
          <w:lang w:val="ru-RU"/>
        </w:rPr>
        <w:t>.</w:t>
      </w:r>
    </w:p>
    <w:p w:rsidR="004E527B" w:rsidRPr="001A399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lang w:val="ru-RU"/>
        </w:rPr>
        <w:tab/>
        <w:t>Торговля людьми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20.</w:t>
      </w:r>
      <w:r w:rsidRPr="001A399F">
        <w:rPr>
          <w:color w:val="000000" w:themeColor="text1"/>
          <w:lang w:val="ru-RU"/>
        </w:rPr>
        <w:tab/>
        <w:t>Комитет испытывает озабоченность в связи с сообщениями о том, что многие дети, в особенности из числа рома, ашкали и «египтян», занимаются попрошайничеством и обитают на улицах, что также подвергает их разным формам эксплуатации, включая торговлю людьми и экономическую и сексуальную эксплуатацию. Комитет также испытывает озабоченность в связи с отсутствием статистических данных об этом феномене, а также о применении собственного законодательства, в том числе о поданных жалобах, расследованиях, преследованиях, назначенных виновникам наказаниях и о возмещении, предоставленном жертвам (статья 5).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21.</w:t>
      </w:r>
      <w:r w:rsidRPr="001A399F">
        <w:rPr>
          <w:b/>
          <w:color w:val="000000" w:themeColor="text1"/>
          <w:lang w:val="ru-RU"/>
        </w:rPr>
        <w:tab/>
        <w:t>Комитет рекомендует государству-участнику: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а)</w:t>
      </w:r>
      <w:r w:rsidRPr="001A399F">
        <w:rPr>
          <w:b/>
          <w:color w:val="000000" w:themeColor="text1"/>
          <w:lang w:val="ru-RU"/>
        </w:rPr>
        <w:tab/>
        <w:t>провести исследование относительно коренных причин торговли людьми и ее масштабов на его территории;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b)</w:t>
      </w:r>
      <w:r w:rsidRPr="001A399F">
        <w:rPr>
          <w:b/>
          <w:color w:val="000000" w:themeColor="text1"/>
          <w:lang w:val="ru-RU"/>
        </w:rPr>
        <w:tab/>
        <w:t>эффективно осуществлять свое законодательство относительно торговли людьми путем облегчения подачи жалоб, проведения расследований и реализации преследований, наказания виновников и предоставления адекватного возмещения жертвам;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c)</w:t>
      </w:r>
      <w:r w:rsidRPr="001A399F">
        <w:rPr>
          <w:b/>
          <w:color w:val="000000" w:themeColor="text1"/>
          <w:lang w:val="ru-RU"/>
        </w:rPr>
        <w:tab/>
        <w:t>проводить и интенсифицировать информационно-разъяснительные кампании, адресованные общинам рома, ашкали и «египтян»;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1A399F">
        <w:rPr>
          <w:b/>
          <w:color w:val="000000" w:themeColor="text1"/>
          <w:lang w:val="ru-RU"/>
        </w:rPr>
        <w:t>d)</w:t>
      </w:r>
      <w:r w:rsidRPr="001A399F">
        <w:rPr>
          <w:b/>
          <w:color w:val="000000" w:themeColor="text1"/>
          <w:lang w:val="ru-RU"/>
        </w:rPr>
        <w:tab/>
        <w:t>принять более всеобъемлющую и многосекторальную стратегию по борьбе с торговлей людьми и регулярно оценивать ее;</w:t>
      </w:r>
    </w:p>
    <w:p w:rsidR="004E527B" w:rsidRPr="001A399F" w:rsidRDefault="004E527B" w:rsidP="004E527B">
      <w:pPr>
        <w:pStyle w:val="SingleTxtG"/>
        <w:ind w:firstLine="567"/>
        <w:rPr>
          <w:b/>
          <w:color w:val="000000" w:themeColor="text1"/>
          <w:lang w:val="ru-RU"/>
        </w:rPr>
      </w:pPr>
      <w:r w:rsidRPr="00696347">
        <w:rPr>
          <w:b/>
          <w:color w:val="000000" w:themeColor="text1"/>
          <w:lang w:val="ru-RU"/>
        </w:rPr>
        <w:lastRenderedPageBreak/>
        <w:t>е)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lang w:val="ru-RU"/>
        </w:rPr>
        <w:t>предоставить Комитету статистические данные о торговле людьми и о численности детей, занимающихся уличным попрошайничеством.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  <w:t>Просители убежища, беженцы, внутренне перемещенные лица и апатриды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22.</w:t>
      </w:r>
      <w:r w:rsidRPr="001A399F">
        <w:rPr>
          <w:color w:val="000000" w:themeColor="text1"/>
          <w:lang w:val="ru-RU"/>
        </w:rPr>
        <w:tab/>
        <w:t xml:space="preserve">Комитет испытывает озабоченность в связи с сообщаемыми вызовами для приемного потенциала государства-участника с точки размещения и кадрового обеспечения, в частности </w:t>
      </w:r>
      <w:r w:rsidR="004C598F">
        <w:rPr>
          <w:color w:val="000000" w:themeColor="text1"/>
          <w:lang w:val="ru-RU"/>
        </w:rPr>
        <w:t>на случай</w:t>
      </w:r>
      <w:r w:rsidRPr="001A399F">
        <w:rPr>
          <w:color w:val="000000" w:themeColor="text1"/>
          <w:lang w:val="ru-RU"/>
        </w:rPr>
        <w:t xml:space="preserve"> массового притока просителей убежища. Комитет также испытывает озабоченность в связи с тем, что процедура определения статуса беженца не всегда носит справедливый и транспарентный характер. Комитет далее испытывает озабоченность в связи с тем, что все еще имеет изъяны вновь установленная процедура определения безгражданства (статья 5).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23.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рекомендует государству-участнику совершенствовать условия приема просителей убежища и свою процедуру определения статуса беженца, с тем чтобы обеспечивать всем необходимые правовые гарантии на предмет этой процедуры.</w:t>
      </w:r>
      <w:r w:rsidRPr="001A399F">
        <w:rPr>
          <w:b/>
          <w:color w:val="000000" w:themeColor="text1"/>
          <w:lang w:val="ru-RU"/>
        </w:rPr>
        <w:t xml:space="preserve"> </w:t>
      </w:r>
      <w:r w:rsidRPr="001A399F">
        <w:rPr>
          <w:b/>
          <w:color w:val="000000" w:themeColor="text1"/>
          <w:shd w:val="clear" w:color="auto" w:fill="FFFFFF"/>
          <w:lang w:val="ru-RU"/>
        </w:rPr>
        <w:t>С этой целью Комитет рекомендует государству-участнику производить подготовку соответствующего персонала Министерства внутренних дел.</w:t>
      </w:r>
      <w:r w:rsidRPr="001A399F">
        <w:rPr>
          <w:b/>
          <w:color w:val="000000" w:themeColor="text1"/>
          <w:lang w:val="ru-RU"/>
        </w:rPr>
        <w:t xml:space="preserve"> Комитет далее рекомендует государству-участнику полностью осуществлять Конвенцию 1961 года о сокращении безгражданства, устранить недостатки новой процедуры определения безгражданства и обеспечить, чтобы она была хорошо известна тем, кто ищет международной защиты, и в особенности остающимся апатридам из общин рома, ашкали и «египтян».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Жалобы на акты расовой дискриминации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24.</w:t>
      </w:r>
      <w:r w:rsidRPr="001A399F">
        <w:rPr>
          <w:color w:val="000000" w:themeColor="text1"/>
          <w:lang w:val="ru-RU"/>
        </w:rPr>
        <w:tab/>
        <w:t>Комитет испытывает озабоченность в связи с тем, что полицией и Защитником зарегистрировано лишь ограниченное число жалоб на расовую дискриминацию либо по Закону о запрещении дискриминации, по Уголовному кодексу, по Закону об общественном спокойствии и порядке, либо по Закону о предотвращении насилия и ненадлежащего поведения во время спортивных мероприятий, и в связи с тем, что очень мало случаев стали предметом преследования и судебного наказания. Он также испытывает озабоченность в связи с тем, что своем большинстве такие дела трактуются и квалифицируются как проступки. Комитет далее испытывает озабоченность в связи с тем, что санкции за акты расовой дискриминации</w:t>
      </w:r>
      <w:r w:rsidRPr="001A399F">
        <w:rPr>
          <w:color w:val="000000" w:themeColor="text1"/>
          <w:lang w:val="ru-RU"/>
        </w:rPr>
        <w:br/>
        <w:t>по-прежнему носят снисходительный характер, и испытывает сожаление в связи с тем, что государство-участник не предоставило информации о возмещении, предоставляемом потерпевшим (статья 6).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25.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Комитет, отмечая, что имеет место подготовка правоохранительных сотрудников, напоминает, что отсутствие жалоб и правовых действий в отношении расовой дискриминации может вскрывать слабую осведомленность о наличных средствах правовой защиты, нежелание со стороны властей преследовать исполнителей таких актов, отсутствие доверия к системе уголовной юстиции или боязнь репрессий по отношению к потерпевшим.</w:t>
      </w:r>
      <w:r w:rsidRPr="001A399F">
        <w:rPr>
          <w:b/>
          <w:bCs/>
          <w:color w:val="000000" w:themeColor="text1"/>
          <w:lang w:val="ru-RU"/>
        </w:rPr>
        <w:t xml:space="preserve"> Комитет рекомендует государству-участнику интенсифицировать свои информационно-разъяснительные кампании среди населения, и в особенности среди общин рома, ашкали и «египтян», беженцев, просителей убежища и внутренне перемещенных лиц, и в своем следующем докладе предоставить Комитету обновленную информацию, приведя статистические выкладки о полученных жалобах, возбужденных преследованиях, санкциях, примененных к исполнителям таких правонарушений, и о </w:t>
      </w:r>
      <w:r w:rsidRPr="001A399F">
        <w:rPr>
          <w:b/>
          <w:color w:val="000000" w:themeColor="text1"/>
          <w:lang w:val="ru-RU"/>
        </w:rPr>
        <w:t>возмещении, предоставленном жертвам.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  <w:t>Правозащитное п</w:t>
      </w:r>
      <w:r w:rsidRPr="001A399F">
        <w:rPr>
          <w:color w:val="000000" w:themeColor="text1"/>
          <w:shd w:val="clear" w:color="auto" w:fill="FFFFFF"/>
        </w:rPr>
        <w:t>росвещение в целях борьбы с предрассудками и поощрения понимания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26.</w:t>
      </w:r>
      <w:r w:rsidRPr="001A399F">
        <w:rPr>
          <w:color w:val="000000" w:themeColor="text1"/>
          <w:lang w:val="ru-RU"/>
        </w:rPr>
        <w:tab/>
        <w:t xml:space="preserve">Комитет принимает к сведению предоставленную государством-участником информацию о проведенных многочисленных циклах подготовки для магистратов, полицейских сотрудников и других правоохранительных работников. Однако Комитет </w:t>
      </w:r>
      <w:r w:rsidRPr="001A399F">
        <w:rPr>
          <w:color w:val="000000" w:themeColor="text1"/>
          <w:lang w:val="ru-RU"/>
        </w:rPr>
        <w:lastRenderedPageBreak/>
        <w:t>испытывает озабоченность в связи с отсутствием информации о правозащитной подготовке и просвещении в учебных программах на ступенях начальной и средней школы и на университетском уровне. Комитет также испытывает озабоченность в связи с отсутствием информации о конкретных мерах, призванных культивировать и поощрять понимание и терпимость среди разных этнических групп (статья 7).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27.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рекомендует государству-участнику предоставить информацию о правозащитной подготовке и просвещении в учебных программах всех школ начальной и средней ступени и на университетском уровне.</w:t>
      </w:r>
      <w:r w:rsidRPr="001A399F">
        <w:rPr>
          <w:b/>
          <w:color w:val="000000" w:themeColor="text1"/>
          <w:lang w:val="ru-RU"/>
        </w:rPr>
        <w:t xml:space="preserve"> </w:t>
      </w:r>
      <w:r w:rsidRPr="001A399F">
        <w:rPr>
          <w:b/>
          <w:color w:val="000000" w:themeColor="text1"/>
          <w:shd w:val="clear" w:color="auto" w:fill="FFFFFF"/>
          <w:lang w:val="ru-RU"/>
        </w:rPr>
        <w:t>Он также рекомендует государству-участнику предоставить информацию о принимаемых мерах по поощрению и культивированию терпимости и понимания среди разных групп, проживающих у него на территории.</w:t>
      </w:r>
      <w:r w:rsidRPr="001A399F">
        <w:rPr>
          <w:b/>
          <w:color w:val="000000" w:themeColor="text1"/>
          <w:lang w:val="ru-RU"/>
        </w:rPr>
        <w:t xml:space="preserve"> </w:t>
      </w:r>
    </w:p>
    <w:p w:rsidR="004E527B" w:rsidRPr="001A399F" w:rsidRDefault="004E527B" w:rsidP="004E527B">
      <w:pPr>
        <w:pStyle w:val="H1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  <w:t>D.</w:t>
      </w:r>
      <w:r w:rsidRPr="001A399F">
        <w:rPr>
          <w:color w:val="000000" w:themeColor="text1"/>
          <w:lang w:val="ru-RU"/>
        </w:rPr>
        <w:tab/>
        <w:t xml:space="preserve">Другие рекомендации </w:t>
      </w:r>
    </w:p>
    <w:p w:rsidR="004E527B" w:rsidRPr="001A399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lang w:val="ru-RU"/>
        </w:rPr>
        <w:tab/>
        <w:t>Ратификация других договоров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28.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Памятуя о неделимости всех прав человека, Комитет настоятельно призывает государство-участник подумать о ратификации тех международных инструментов по правам человека, которые оно еще не ратифицировало, и в особенности договоров, чьи положения имеют прямое отношение к общинам, которые могут подвергаться расовой дискриминации, включая Международную конвенцию о защите прав всех трудящихся-мигрантов и членов их семей. Комитет также повторяет свою рекомендацию о том, чтобы государство-участник ратифицировало Конвенцию 2011 года Международной организации труда о достойном труде домашних работников (№ 189).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Последующие меры в связи с Дурбанской декларацией и Программой действий</w:t>
      </w:r>
    </w:p>
    <w:p w:rsidR="004E527B" w:rsidRPr="001A399F" w:rsidRDefault="004E527B" w:rsidP="004E527B">
      <w:pPr>
        <w:pStyle w:val="SingleTxtG"/>
        <w:rPr>
          <w:b/>
          <w:bCs/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29.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В свете своей общей рекомендации № 33 (2009) Комитет рекомендует, чтобы при осуществлении Конвенции в своем отечественном правопорядке государство-участник реализовывало Дурбанскую декларацию и Программу действий, принятые в сентябре 2001 года на Всемирной конференции по борьбе против расизма, расовой дискриминации, ксенофобии и связанной с ними нетерпимости, принимая в расчет итоговый документ Конференции по обзору Дурбанского процесса, состоявшейся в Женеве в апреле 2009 года.</w:t>
      </w:r>
      <w:r w:rsidRPr="001A399F">
        <w:rPr>
          <w:b/>
          <w:bCs/>
          <w:color w:val="000000" w:themeColor="text1"/>
          <w:lang w:val="ru-RU"/>
        </w:rPr>
        <w:t xml:space="preserve"> </w:t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просит государство-участник включить в свой следующий периодический доклад конкретную информацию о планах действий и других принимаемых мерах по осуществлению Дурбанской декларации и Программы действий на национальном уровне.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Международное десятилетие лиц африканского происхождения</w:t>
      </w:r>
    </w:p>
    <w:p w:rsidR="004E527B" w:rsidRPr="001A399F" w:rsidRDefault="004E527B" w:rsidP="004E527B">
      <w:pPr>
        <w:pStyle w:val="SingleTxtG"/>
        <w:rPr>
          <w:b/>
          <w:bCs/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30.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В свете резолюции 68/237 Генеральной Ассамблеи, в которой Ассамблея провозгласила период 2015–2024 годов Международным десятилетием лиц африканского происхождения, и резолюции 69/16 Ассамблеи относительно программы меропр</w:t>
      </w:r>
      <w:r w:rsidR="004C598F">
        <w:rPr>
          <w:b/>
          <w:color w:val="000000" w:themeColor="text1"/>
          <w:shd w:val="clear" w:color="auto" w:fill="FFFFFF"/>
          <w:lang w:val="ru-RU"/>
        </w:rPr>
        <w:t>иятий по проведению Десятилетия</w:t>
      </w:r>
      <w:r w:rsidRPr="001A399F">
        <w:rPr>
          <w:b/>
          <w:color w:val="000000" w:themeColor="text1"/>
          <w:shd w:val="clear" w:color="auto" w:fill="FFFFFF"/>
          <w:lang w:val="ru-RU"/>
        </w:rPr>
        <w:t xml:space="preserve"> Комитет просит государство-участник включить в свой следующий периодический доклад точную информацию о конкретных мерах, принятых в рамках Международного десятилетия лиц африканского происхождения,</w:t>
      </w:r>
      <w:r w:rsidR="001A399F">
        <w:rPr>
          <w:b/>
          <w:color w:val="000000" w:themeColor="text1"/>
          <w:shd w:val="clear" w:color="auto" w:fill="FFFFFF"/>
          <w:lang w:val="ru-RU"/>
        </w:rPr>
        <w:t xml:space="preserve"> с учетом общей рекомендации </w:t>
      </w:r>
      <w:r w:rsidRPr="001A399F">
        <w:rPr>
          <w:b/>
          <w:color w:val="000000" w:themeColor="text1"/>
          <w:shd w:val="clear" w:color="auto" w:fill="FFFFFF"/>
          <w:lang w:val="ru-RU"/>
        </w:rPr>
        <w:t>№ 34 (2011) Комитета о расовой дискриминации в отношении лиц африканского происхождения.</w:t>
      </w:r>
      <w:r w:rsidRPr="001A399F">
        <w:rPr>
          <w:b/>
          <w:bCs/>
          <w:color w:val="000000" w:themeColor="text1"/>
          <w:lang w:val="ru-RU"/>
        </w:rPr>
        <w:t xml:space="preserve"> 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Консультации с гражданским обществом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31.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рекомендует государству-участнику продолжать консультации и наращивать свой диалог с организациями гражданского общества, занимающимися защитой прав человека, и в особенности с теми из них, которые ведут работу по борьбе с расовой дискриминацией, в связи с подготовкой следующего периодического доклада и в связи с последующими мерами по реализации настоящих заключительных замечаний.</w:t>
      </w:r>
    </w:p>
    <w:p w:rsidR="004E527B" w:rsidRPr="004C598F" w:rsidRDefault="004E527B" w:rsidP="004E527B">
      <w:pPr>
        <w:pStyle w:val="H23G"/>
        <w:rPr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lastRenderedPageBreak/>
        <w:tab/>
      </w:r>
      <w:r w:rsidRPr="001A399F">
        <w:rPr>
          <w:color w:val="000000" w:themeColor="text1"/>
          <w:lang w:val="ru-RU"/>
        </w:rPr>
        <w:tab/>
      </w:r>
      <w:r w:rsidRPr="001A399F">
        <w:rPr>
          <w:color w:val="000000" w:themeColor="text1"/>
          <w:shd w:val="clear" w:color="auto" w:fill="FFFFFF"/>
          <w:lang w:val="ru-RU"/>
        </w:rPr>
        <w:t>Заявление по статье 14 Конвенции</w:t>
      </w:r>
    </w:p>
    <w:p w:rsidR="004E527B" w:rsidRPr="001A399F" w:rsidRDefault="004E527B" w:rsidP="004E527B">
      <w:pPr>
        <w:pStyle w:val="SingleTxtG"/>
        <w:rPr>
          <w:b/>
          <w:bCs/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32.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побуждает государство-участник сделать предусмотренное в статье 14 Конвенции факультативное заявление о признании компетенции Комитета принимать и рассматривать индивидуальные сообщения.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Поправка к статье 8 Конвенции</w:t>
      </w:r>
    </w:p>
    <w:p w:rsidR="004E527B" w:rsidRPr="001A399F" w:rsidRDefault="004E527B" w:rsidP="004E527B">
      <w:pPr>
        <w:pStyle w:val="SingleTxtG"/>
        <w:rPr>
          <w:b/>
          <w:bCs/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33.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– участников Конвенции и одобренную Генеральной Ассамблеей в своей резолюции 47/111.</w:t>
      </w:r>
      <w:r w:rsidRPr="001A399F">
        <w:rPr>
          <w:b/>
          <w:bCs/>
          <w:color w:val="000000" w:themeColor="text1"/>
          <w:lang w:val="ru-RU"/>
        </w:rPr>
        <w:t xml:space="preserve"> 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Общий базовый документ</w:t>
      </w:r>
    </w:p>
    <w:p w:rsidR="004E527B" w:rsidRPr="001A399F" w:rsidRDefault="004E527B" w:rsidP="004E527B">
      <w:pPr>
        <w:pStyle w:val="SingleTxtG"/>
        <w:rPr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34.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bCs/>
          <w:color w:val="000000" w:themeColor="text1"/>
          <w:lang w:val="ru-RU"/>
        </w:rPr>
        <w:t xml:space="preserve">Комитет побуждает </w:t>
      </w:r>
      <w:r w:rsidRPr="001A399F">
        <w:rPr>
          <w:b/>
          <w:color w:val="000000" w:themeColor="text1"/>
          <w:shd w:val="clear" w:color="auto" w:fill="FFFFFF"/>
          <w:lang w:val="ru-RU"/>
        </w:rPr>
        <w:t>государство-участник обновить свой общий базовый документ, который восходит еще к 2012 году, в соответствии с согласованными руководящими принципами представления докладов согласно международным договорам о правах человека, и в особенности с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 года (HRI/GEN/2/Rev.6, глава I)</w:t>
      </w:r>
      <w:r w:rsidRPr="001A399F">
        <w:rPr>
          <w:b/>
          <w:bCs/>
          <w:color w:val="000000" w:themeColor="text1"/>
          <w:lang w:val="ru-RU"/>
        </w:rPr>
        <w:t xml:space="preserve">. </w:t>
      </w:r>
      <w:r w:rsidRPr="001A399F">
        <w:rPr>
          <w:b/>
          <w:color w:val="000000" w:themeColor="text1"/>
          <w:shd w:val="clear" w:color="auto" w:fill="FFFFFF"/>
          <w:lang w:val="ru-RU"/>
        </w:rPr>
        <w:t>В свете резолюции 68/268 Генеральной Ассамблеи Комитет настоятельно призывает государство-участник соблюдать установленное для таких документов ограничение в размере 42 400 слов.</w:t>
      </w:r>
    </w:p>
    <w:p w:rsidR="004E527B" w:rsidRPr="001A399F" w:rsidRDefault="001A399F" w:rsidP="001A399F">
      <w:pPr>
        <w:pStyle w:val="H23GR"/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4E527B" w:rsidRPr="001A399F">
        <w:rPr>
          <w:shd w:val="clear" w:color="auto" w:fill="FFFFFF"/>
        </w:rPr>
        <w:t>Последующие меры по выполнению настоящих заключительных замечаний</w:t>
      </w:r>
    </w:p>
    <w:p w:rsidR="004E527B" w:rsidRPr="001A399F" w:rsidRDefault="004E527B" w:rsidP="004E527B">
      <w:pPr>
        <w:pStyle w:val="SingleTxtG"/>
        <w:rPr>
          <w:b/>
          <w:bCs/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35.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В соответствии с пунктом 1 статьи 9 Конвенции и правилом 65 своих правил процедуры, Комитет просит государство-участник предоставить в течение одного года с принятия настоящих заключительных замечаний информацию об осуществлении им рекомендаций, содержащихся в подпунктах е) и f) пункта 15 и пункте 25 выше.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Пункты, имеющие особенное знач</w:t>
      </w:r>
      <w:bookmarkStart w:id="0" w:name="_GoBack"/>
      <w:bookmarkEnd w:id="0"/>
      <w:r w:rsidRPr="001A399F">
        <w:rPr>
          <w:color w:val="000000" w:themeColor="text1"/>
          <w:shd w:val="clear" w:color="auto" w:fill="FFFFFF"/>
        </w:rPr>
        <w:t>ение</w:t>
      </w:r>
    </w:p>
    <w:p w:rsidR="004E527B" w:rsidRPr="001A399F" w:rsidRDefault="004E527B" w:rsidP="004E527B">
      <w:pPr>
        <w:pStyle w:val="SingleTxtG"/>
        <w:rPr>
          <w:b/>
          <w:color w:val="000000" w:themeColor="text1"/>
          <w:lang w:val="ru-RU"/>
        </w:rPr>
      </w:pPr>
      <w:r w:rsidRPr="001A399F">
        <w:rPr>
          <w:color w:val="000000" w:themeColor="text1"/>
          <w:lang w:val="ru-RU"/>
        </w:rPr>
        <w:t>36.</w:t>
      </w:r>
      <w:r w:rsidRPr="001A399F">
        <w:rPr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хотел бы привлечь внимание государства-участника к особенной важности рекомендаций, содержащихся в пунктах 11, 17, 21 и 23 выше, и просит государство-участник предоставить в своем следующем периодическом докладе детальную информацию о принятых конкретных мерах по осуществлению этих рекомендаций.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Распространение информации</w:t>
      </w:r>
    </w:p>
    <w:p w:rsidR="004E527B" w:rsidRPr="001A399F" w:rsidRDefault="004E527B" w:rsidP="004E527B">
      <w:pPr>
        <w:pStyle w:val="SingleTxtG"/>
        <w:rPr>
          <w:b/>
          <w:bCs/>
          <w:color w:val="000000" w:themeColor="text1"/>
          <w:lang w:val="ru-RU"/>
        </w:rPr>
      </w:pPr>
      <w:r w:rsidRPr="001A399F">
        <w:rPr>
          <w:bCs/>
          <w:color w:val="000000" w:themeColor="text1"/>
          <w:lang w:val="ru-RU"/>
        </w:rPr>
        <w:t>37.</w:t>
      </w:r>
      <w:r w:rsidRPr="001A399F">
        <w:rPr>
          <w:bCs/>
          <w:color w:val="000000" w:themeColor="text1"/>
          <w:lang w:val="ru-RU"/>
        </w:rPr>
        <w:tab/>
      </w:r>
      <w:r w:rsidRPr="001A399F">
        <w:rPr>
          <w:b/>
          <w:color w:val="000000" w:themeColor="text1"/>
          <w:shd w:val="clear" w:color="auto" w:fill="FFFFFF"/>
          <w:lang w:val="ru-RU"/>
        </w:rPr>
        <w:t>Комитет рекомендует государству-участнику обеспечи</w:t>
      </w:r>
      <w:r w:rsidR="004C598F">
        <w:rPr>
          <w:b/>
          <w:color w:val="000000" w:themeColor="text1"/>
          <w:shd w:val="clear" w:color="auto" w:fill="FFFFFF"/>
          <w:lang w:val="ru-RU"/>
        </w:rPr>
        <w:t>ва</w:t>
      </w:r>
      <w:r w:rsidRPr="001A399F">
        <w:rPr>
          <w:b/>
          <w:color w:val="000000" w:themeColor="text1"/>
          <w:shd w:val="clear" w:color="auto" w:fill="FFFFFF"/>
          <w:lang w:val="ru-RU"/>
        </w:rPr>
        <w:t>ть наличие и доступность для общественности его докладов в момент их представления и публикацию аналогичным образом заключительных замечаний Комитета в связи с этими докладами соответственно на официальном и на других широко используемых языках.</w:t>
      </w:r>
    </w:p>
    <w:p w:rsidR="004E527B" w:rsidRPr="001A399F" w:rsidRDefault="004E527B" w:rsidP="004E527B">
      <w:pPr>
        <w:pStyle w:val="H23GR"/>
        <w:rPr>
          <w:color w:val="000000" w:themeColor="text1"/>
        </w:rPr>
      </w:pPr>
      <w:r w:rsidRPr="001A399F">
        <w:rPr>
          <w:color w:val="000000" w:themeColor="text1"/>
        </w:rPr>
        <w:tab/>
      </w:r>
      <w:r w:rsidRPr="001A399F">
        <w:rPr>
          <w:color w:val="000000" w:themeColor="text1"/>
        </w:rPr>
        <w:tab/>
      </w:r>
      <w:r w:rsidRPr="001A399F">
        <w:rPr>
          <w:color w:val="000000" w:themeColor="text1"/>
          <w:shd w:val="clear" w:color="auto" w:fill="FFFFFF"/>
        </w:rPr>
        <w:t>Подготовка следующего периодического доклада</w:t>
      </w:r>
    </w:p>
    <w:p w:rsidR="004E527B" w:rsidRPr="001A399F" w:rsidRDefault="004E527B" w:rsidP="004E527B">
      <w:pPr>
        <w:pStyle w:val="SingleTxtGR"/>
        <w:rPr>
          <w:b/>
          <w:color w:val="000000" w:themeColor="text1"/>
          <w:shd w:val="clear" w:color="auto" w:fill="FFFFFF"/>
        </w:rPr>
      </w:pPr>
      <w:r w:rsidRPr="001A399F">
        <w:rPr>
          <w:bCs/>
          <w:color w:val="000000" w:themeColor="text1"/>
        </w:rPr>
        <w:t>38.</w:t>
      </w:r>
      <w:r w:rsidRPr="001A399F">
        <w:rPr>
          <w:bCs/>
          <w:color w:val="000000" w:themeColor="text1"/>
        </w:rPr>
        <w:tab/>
      </w:r>
      <w:r w:rsidRPr="001A399F">
        <w:rPr>
          <w:b/>
          <w:color w:val="000000" w:themeColor="text1"/>
          <w:shd w:val="clear" w:color="auto" w:fill="FFFFFF"/>
        </w:rPr>
        <w:t>Комитет рекомендует государству-участнику представить свои объединенные седьмой и восьмой периодические доклады в едином документе к 3 июня 2021 года с учетом руководящих принципов подготовки и представления докладов, принятых Комитетом в ходе его семьдесят первой сессии (CERD/C/2007/1), и отразить в них все моменты, поднятые в настоящих заключительных замечаниях.</w:t>
      </w:r>
      <w:r w:rsidRPr="001A399F">
        <w:rPr>
          <w:b/>
          <w:bCs/>
          <w:color w:val="000000" w:themeColor="text1"/>
        </w:rPr>
        <w:t xml:space="preserve"> </w:t>
      </w:r>
      <w:r w:rsidRPr="001A399F">
        <w:rPr>
          <w:b/>
          <w:color w:val="000000" w:themeColor="text1"/>
          <w:shd w:val="clear" w:color="auto" w:fill="FFFFFF"/>
        </w:rPr>
        <w:t>В свете резолюции 68/268 Генеральной Ассамблеи Комитет настоятельно призывает государство-участник соблюдать установленное для периодических докладов ограничение в размере 21 200 слов.</w:t>
      </w:r>
    </w:p>
    <w:p w:rsidR="004E527B" w:rsidRPr="001A399F" w:rsidRDefault="004E527B" w:rsidP="004E527B">
      <w:pPr>
        <w:pStyle w:val="SingleTxtGR"/>
        <w:spacing w:before="240" w:after="0"/>
        <w:jc w:val="center"/>
        <w:rPr>
          <w:color w:val="000000" w:themeColor="text1"/>
          <w:u w:val="single"/>
        </w:rPr>
      </w:pPr>
      <w:r w:rsidRPr="001A399F">
        <w:rPr>
          <w:color w:val="000000" w:themeColor="text1"/>
          <w:u w:val="single"/>
        </w:rPr>
        <w:tab/>
      </w:r>
      <w:r w:rsidRPr="001A399F">
        <w:rPr>
          <w:color w:val="000000" w:themeColor="text1"/>
          <w:u w:val="single"/>
        </w:rPr>
        <w:tab/>
      </w:r>
      <w:r w:rsidRPr="001A399F">
        <w:rPr>
          <w:color w:val="000000" w:themeColor="text1"/>
          <w:u w:val="single"/>
        </w:rPr>
        <w:tab/>
      </w:r>
    </w:p>
    <w:sectPr w:rsidR="004E527B" w:rsidRPr="001A399F" w:rsidSect="004E527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3B6" w:rsidRPr="00A312BC" w:rsidRDefault="003F63B6" w:rsidP="00A312BC"/>
  </w:endnote>
  <w:endnote w:type="continuationSeparator" w:id="0">
    <w:p w:rsidR="003F63B6" w:rsidRPr="00A312BC" w:rsidRDefault="003F63B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27B" w:rsidRPr="004E527B" w:rsidRDefault="004E527B">
    <w:pPr>
      <w:pStyle w:val="a8"/>
    </w:pPr>
    <w:r w:rsidRPr="004E527B">
      <w:rPr>
        <w:b/>
        <w:sz w:val="18"/>
      </w:rPr>
      <w:fldChar w:fldCharType="begin"/>
    </w:r>
    <w:r w:rsidRPr="004E527B">
      <w:rPr>
        <w:b/>
        <w:sz w:val="18"/>
      </w:rPr>
      <w:instrText xml:space="preserve"> PAGE  \* MERGEFORMAT </w:instrText>
    </w:r>
    <w:r w:rsidRPr="004E527B">
      <w:rPr>
        <w:b/>
        <w:sz w:val="18"/>
      </w:rPr>
      <w:fldChar w:fldCharType="separate"/>
    </w:r>
    <w:r w:rsidR="004E157F">
      <w:rPr>
        <w:b/>
        <w:noProof/>
        <w:sz w:val="18"/>
      </w:rPr>
      <w:t>8</w:t>
    </w:r>
    <w:r w:rsidRPr="004E527B">
      <w:rPr>
        <w:b/>
        <w:sz w:val="18"/>
      </w:rPr>
      <w:fldChar w:fldCharType="end"/>
    </w:r>
    <w:r>
      <w:rPr>
        <w:b/>
        <w:sz w:val="18"/>
      </w:rPr>
      <w:tab/>
    </w:r>
    <w:r>
      <w:t>GE.18-15523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27B" w:rsidRPr="004E527B" w:rsidRDefault="004E527B" w:rsidP="004E527B">
    <w:pPr>
      <w:pStyle w:val="a8"/>
      <w:tabs>
        <w:tab w:val="clear" w:pos="9639"/>
        <w:tab w:val="right" w:pos="9638"/>
      </w:tabs>
      <w:rPr>
        <w:b/>
        <w:sz w:val="18"/>
      </w:rPr>
    </w:pPr>
    <w:r>
      <w:t>GE.18-15523</w:t>
    </w:r>
    <w:r>
      <w:tab/>
    </w:r>
    <w:r w:rsidRPr="004E527B">
      <w:rPr>
        <w:b/>
        <w:sz w:val="18"/>
      </w:rPr>
      <w:fldChar w:fldCharType="begin"/>
    </w:r>
    <w:r w:rsidRPr="004E527B">
      <w:rPr>
        <w:b/>
        <w:sz w:val="18"/>
      </w:rPr>
      <w:instrText xml:space="preserve"> PAGE  \* MERGEFORMAT </w:instrText>
    </w:r>
    <w:r w:rsidRPr="004E527B">
      <w:rPr>
        <w:b/>
        <w:sz w:val="18"/>
      </w:rPr>
      <w:fldChar w:fldCharType="separate"/>
    </w:r>
    <w:r w:rsidR="004E157F">
      <w:rPr>
        <w:b/>
        <w:noProof/>
        <w:sz w:val="18"/>
      </w:rPr>
      <w:t>7</w:t>
    </w:r>
    <w:r w:rsidRPr="004E52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E527B" w:rsidRDefault="004E527B" w:rsidP="004E527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18-15523  (R)</w:t>
    </w:r>
    <w:r>
      <w:rPr>
        <w:lang w:val="en-US"/>
      </w:rPr>
      <w:t xml:space="preserve">  270918  270918</w:t>
    </w:r>
    <w:r>
      <w:br/>
    </w:r>
    <w:r w:rsidRPr="004E527B">
      <w:rPr>
        <w:rFonts w:ascii="C39T30Lfz" w:hAnsi="C39T30Lfz"/>
        <w:kern w:val="14"/>
        <w:sz w:val="56"/>
      </w:rPr>
      <w:t></w:t>
    </w:r>
    <w:r w:rsidRPr="004E527B">
      <w:rPr>
        <w:rFonts w:ascii="C39T30Lfz" w:hAnsi="C39T30Lfz"/>
        <w:kern w:val="14"/>
        <w:sz w:val="56"/>
      </w:rPr>
      <w:t></w:t>
    </w:r>
    <w:r w:rsidRPr="004E527B">
      <w:rPr>
        <w:rFonts w:ascii="C39T30Lfz" w:hAnsi="C39T30Lfz"/>
        <w:kern w:val="14"/>
        <w:sz w:val="56"/>
      </w:rPr>
      <w:t></w:t>
    </w:r>
    <w:r w:rsidRPr="004E527B">
      <w:rPr>
        <w:rFonts w:ascii="C39T30Lfz" w:hAnsi="C39T30Lfz"/>
        <w:kern w:val="14"/>
        <w:sz w:val="56"/>
      </w:rPr>
      <w:t></w:t>
    </w:r>
    <w:r w:rsidRPr="004E527B">
      <w:rPr>
        <w:rFonts w:ascii="C39T30Lfz" w:hAnsi="C39T30Lfz"/>
        <w:kern w:val="14"/>
        <w:sz w:val="56"/>
      </w:rPr>
      <w:t></w:t>
    </w:r>
    <w:r w:rsidRPr="004E527B">
      <w:rPr>
        <w:rFonts w:ascii="C39T30Lfz" w:hAnsi="C39T30Lfz"/>
        <w:kern w:val="14"/>
        <w:sz w:val="56"/>
      </w:rPr>
      <w:t></w:t>
    </w:r>
    <w:r w:rsidRPr="004E527B">
      <w:rPr>
        <w:rFonts w:ascii="C39T30Lfz" w:hAnsi="C39T30Lfz"/>
        <w:kern w:val="14"/>
        <w:sz w:val="56"/>
      </w:rPr>
      <w:t></w:t>
    </w:r>
    <w:r w:rsidRPr="004E527B">
      <w:rPr>
        <w:rFonts w:ascii="C39T30Lfz" w:hAnsi="C39T30Lfz"/>
        <w:kern w:val="14"/>
        <w:sz w:val="56"/>
      </w:rPr>
      <w:t></w:t>
    </w:r>
    <w:r w:rsidRPr="004E527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MNE/CO/4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NE/CO/4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3B6" w:rsidRPr="001075E9" w:rsidRDefault="003F63B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F63B6" w:rsidRDefault="003F63B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E527B" w:rsidRPr="0030094C" w:rsidRDefault="004E527B" w:rsidP="004E527B">
      <w:pPr>
        <w:pStyle w:val="ad"/>
        <w:spacing w:after="240"/>
      </w:pPr>
      <w:r>
        <w:tab/>
      </w:r>
      <w:r w:rsidRPr="007B5724">
        <w:rPr>
          <w:rStyle w:val="aa"/>
          <w:sz w:val="20"/>
          <w:vertAlign w:val="baseline"/>
        </w:rPr>
        <w:t>*</w:t>
      </w:r>
      <w:r w:rsidRPr="0030094C">
        <w:tab/>
      </w:r>
      <w:r>
        <w:t>Принято Комитетом на его девяносто шестой сессии</w:t>
      </w:r>
      <w:r w:rsidRPr="0030094C">
        <w:t xml:space="preserve"> (</w:t>
      </w:r>
      <w:r>
        <w:t>6</w:t>
      </w:r>
      <w:r w:rsidRPr="0030094C">
        <w:t>–</w:t>
      </w:r>
      <w:r>
        <w:t>30</w:t>
      </w:r>
      <w:r w:rsidRPr="0030094C">
        <w:t xml:space="preserve"> </w:t>
      </w:r>
      <w:r>
        <w:t>августа</w:t>
      </w:r>
      <w:r w:rsidRPr="0030094C">
        <w:t xml:space="preserve"> 201</w:t>
      </w:r>
      <w:r>
        <w:t>8 года</w:t>
      </w:r>
      <w:r w:rsidRPr="0030094C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27B" w:rsidRPr="004E527B" w:rsidRDefault="004E527B">
    <w:pPr>
      <w:pStyle w:val="a5"/>
    </w:pPr>
    <w:fldSimple w:instr=" TITLE  \* MERGEFORMAT ">
      <w:r w:rsidR="004E157F">
        <w:t>CERD/C/MNE/CO/4-6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27B" w:rsidRPr="004E527B" w:rsidRDefault="004E527B" w:rsidP="004E527B">
    <w:pPr>
      <w:pStyle w:val="a5"/>
      <w:jc w:val="right"/>
    </w:pPr>
    <w:fldSimple w:instr=" TITLE  \* MERGEFORMAT ">
      <w:r w:rsidR="004E157F">
        <w:t>CERD/C/MNE/CO/4-6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3B6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399F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3565"/>
    <w:rsid w:val="003958D0"/>
    <w:rsid w:val="003B00E5"/>
    <w:rsid w:val="003D11EA"/>
    <w:rsid w:val="003F63B6"/>
    <w:rsid w:val="00407B78"/>
    <w:rsid w:val="00424203"/>
    <w:rsid w:val="00452493"/>
    <w:rsid w:val="00453318"/>
    <w:rsid w:val="00454E07"/>
    <w:rsid w:val="00472C5C"/>
    <w:rsid w:val="004A1C15"/>
    <w:rsid w:val="004C598F"/>
    <w:rsid w:val="004E104A"/>
    <w:rsid w:val="004E157F"/>
    <w:rsid w:val="004E527B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306AC"/>
    <w:rsid w:val="0067000F"/>
    <w:rsid w:val="00681A10"/>
    <w:rsid w:val="00696347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87022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565DFE"/>
  <w15:docId w15:val="{335C4B94-EF1A-499F-8072-DE1400527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67B1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link w:val="H1GR0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link w:val="SingleTxtGR0"/>
    <w:qFormat/>
    <w:rsid w:val="006306AC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6306AC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R,4_G,ftref,Ref,de nota al pie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6306AC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 Char,Footnote Text Blue,EUMC_Lábjegyzetszöveg + 13 pt,Félkövér,Dolt,Középre zárt Char,Középre zárt Char Char,Középre zárt,Märk,Footnote Text Char1,Footnote Text Char Char,Footnote Text Char2 Char Char,fn,f Char Char,f Char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 Char Знак,Footnote Text Blue Знак,EUMC_Lábjegyzetszöveg + 13 pt Знак,Félkövér Знак,Dolt Знак,Középre zárt Char Знак,Középre zárt Char Char Знак,Középre zárt Знак,Märk Знак,Footnote Text Char1 Знак,fn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R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6306AC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6306AC"/>
    <w:rPr>
      <w:color w:val="800080" w:themeColor="followedHyperlink"/>
      <w:u w:val="none"/>
    </w:rPr>
  </w:style>
  <w:style w:type="character" w:customStyle="1" w:styleId="SingleTxtGR0">
    <w:name w:val="_ Single Txt_GR Знак"/>
    <w:basedOn w:val="a0"/>
    <w:link w:val="SingleTxtGR"/>
    <w:rsid w:val="004E527B"/>
    <w:rPr>
      <w:lang w:val="ru-RU" w:eastAsia="en-US"/>
    </w:rPr>
  </w:style>
  <w:style w:type="character" w:customStyle="1" w:styleId="H1GR0">
    <w:name w:val="_ H_1_GR Знак"/>
    <w:basedOn w:val="a0"/>
    <w:link w:val="H1GR"/>
    <w:rsid w:val="004E527B"/>
    <w:rPr>
      <w:b/>
      <w:sz w:val="24"/>
      <w:lang w:val="ru-RU" w:eastAsia="ru-RU"/>
    </w:rPr>
  </w:style>
  <w:style w:type="paragraph" w:customStyle="1" w:styleId="HChG">
    <w:name w:val="_ H _Ch_G"/>
    <w:basedOn w:val="a"/>
    <w:next w:val="a"/>
    <w:qFormat/>
    <w:rsid w:val="004E527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23G">
    <w:name w:val="_ H_2/3_G"/>
    <w:basedOn w:val="a"/>
    <w:next w:val="a"/>
    <w:qFormat/>
    <w:rsid w:val="004E527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link w:val="SingleTxtGChar"/>
    <w:qFormat/>
    <w:rsid w:val="004E527B"/>
    <w:pPr>
      <w:spacing w:after="120"/>
      <w:ind w:left="1134" w:right="1134"/>
      <w:jc w:val="both"/>
    </w:pPr>
    <w:rPr>
      <w:rFonts w:eastAsia="Times New Roman" w:cs="Times New Roman"/>
      <w:szCs w:val="20"/>
      <w:lang w:val="en-GB"/>
    </w:rPr>
  </w:style>
  <w:style w:type="paragraph" w:customStyle="1" w:styleId="H1G">
    <w:name w:val="_ H_1_G"/>
    <w:basedOn w:val="a"/>
    <w:next w:val="a"/>
    <w:qFormat/>
    <w:rsid w:val="004E527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character" w:customStyle="1" w:styleId="SingleTxtGChar">
    <w:name w:val="_ Single Txt_G Char"/>
    <w:link w:val="SingleTxtG"/>
    <w:rsid w:val="004E527B"/>
    <w:rPr>
      <w:lang w:val="en-GB" w:eastAsia="en-US"/>
    </w:rPr>
  </w:style>
  <w:style w:type="character" w:customStyle="1" w:styleId="extended-textshort">
    <w:name w:val="extended-text__short"/>
    <w:basedOn w:val="a0"/>
    <w:rsid w:val="004E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8</Pages>
  <Words>3046</Words>
  <Characters>21153</Characters>
  <Application>Microsoft Office Word</Application>
  <DocSecurity>0</DocSecurity>
  <Lines>396</Lines>
  <Paragraphs>105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CERD/C/MNE/CO/4-6</vt:lpstr>
      <vt:lpstr>A/</vt:lpstr>
      <vt:lpstr>A/</vt:lpstr>
    </vt:vector>
  </TitlesOfParts>
  <Company>DCM</Company>
  <LinksUpToDate>false</LinksUpToDate>
  <CharactersWithSpaces>24145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CERD/C/MNE/CO/4-6</dc:title>
  <dc:subject/>
  <dc:creator>Anna KISSELEVA</dc:creator>
  <cp:keywords/>
  <cp:lastModifiedBy>Anna Kisseleva</cp:lastModifiedBy>
  <cp:revision>3</cp:revision>
  <cp:lastPrinted>2018-09-27T12:24:00Z</cp:lastPrinted>
  <dcterms:created xsi:type="dcterms:W3CDTF">2018-09-27T12:24:00Z</dcterms:created>
  <dcterms:modified xsi:type="dcterms:W3CDTF">2018-09-27T12:26:00Z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