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9F955" w14:textId="77777777" w:rsidR="00054D27" w:rsidRDefault="00054D27" w:rsidP="00054D27">
      <w:pPr>
        <w:spacing w:line="60" w:lineRule="exact"/>
        <w:rPr>
          <w:sz w:val="2"/>
        </w:rPr>
        <w:sectPr w:rsidR="00054D27" w:rsidSect="00193CF9">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0B2BD461" w14:textId="77777777" w:rsidR="00193CF9" w:rsidRDefault="00193CF9" w:rsidP="00103D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545321EA" w14:textId="66E26953" w:rsidR="00831A04" w:rsidRPr="00831A04" w:rsidRDefault="00831A04" w:rsidP="00831A0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0C5D2EED" wp14:editId="7604112A">
                <wp:simplePos x="0" y="0"/>
                <wp:positionH relativeFrom="column">
                  <wp:posOffset>548640</wp:posOffset>
                </wp:positionH>
                <wp:positionV relativeFrom="paragraph">
                  <wp:posOffset>-12700</wp:posOffset>
                </wp:positionV>
                <wp:extent cx="914400" cy="0"/>
                <wp:effectExtent l="0" t="0" r="0" b="0"/>
                <wp:wrapNone/>
                <wp:docPr id="17425241" name="直接连接符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F947EA" id="直接连接符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r>
      <w:r w:rsidRPr="00831A04">
        <w:rPr>
          <w:rFonts w:hint="eastAsia"/>
          <w:sz w:val="18"/>
        </w:rPr>
        <w:t>*</w:t>
      </w:r>
      <w:r>
        <w:rPr>
          <w:sz w:val="18"/>
        </w:rPr>
        <w:tab/>
      </w:r>
      <w:r w:rsidRPr="00831A04">
        <w:rPr>
          <w:rFonts w:hint="eastAsia"/>
          <w:sz w:val="18"/>
        </w:rPr>
        <w:t>委员会第九十二届会议</w:t>
      </w:r>
      <w:r w:rsidR="00133046" w:rsidRPr="00133046">
        <w:rPr>
          <w:rFonts w:hint="eastAsia"/>
          <w:sz w:val="18"/>
        </w:rPr>
        <w:t>(</w:t>
      </w:r>
      <w:r w:rsidRPr="00831A04">
        <w:rPr>
          <w:rFonts w:hint="eastAsia"/>
          <w:sz w:val="18"/>
        </w:rPr>
        <w:t>2026</w:t>
      </w:r>
      <w:r w:rsidRPr="00831A04">
        <w:rPr>
          <w:rFonts w:hint="eastAsia"/>
          <w:sz w:val="18"/>
        </w:rPr>
        <w:t>年</w:t>
      </w:r>
      <w:r w:rsidRPr="00831A04">
        <w:rPr>
          <w:rFonts w:hint="eastAsia"/>
          <w:sz w:val="18"/>
        </w:rPr>
        <w:t>2</w:t>
      </w:r>
      <w:r w:rsidRPr="00831A04">
        <w:rPr>
          <w:rFonts w:hint="eastAsia"/>
          <w:sz w:val="18"/>
        </w:rPr>
        <w:t>月</w:t>
      </w:r>
      <w:r w:rsidRPr="00831A04">
        <w:rPr>
          <w:rFonts w:hint="eastAsia"/>
          <w:sz w:val="18"/>
        </w:rPr>
        <w:t>2</w:t>
      </w:r>
      <w:r w:rsidRPr="00831A04">
        <w:rPr>
          <w:rFonts w:hint="eastAsia"/>
          <w:sz w:val="18"/>
        </w:rPr>
        <w:t>日至</w:t>
      </w:r>
      <w:r w:rsidRPr="00831A04">
        <w:rPr>
          <w:rFonts w:hint="eastAsia"/>
          <w:sz w:val="18"/>
        </w:rPr>
        <w:t>20</w:t>
      </w:r>
      <w:r w:rsidRPr="00831A04">
        <w:rPr>
          <w:rFonts w:hint="eastAsia"/>
          <w:sz w:val="18"/>
        </w:rPr>
        <w:t>日</w:t>
      </w:r>
      <w:r w:rsidR="00133046" w:rsidRPr="00133046">
        <w:rPr>
          <w:rFonts w:hint="eastAsia"/>
          <w:sz w:val="18"/>
        </w:rPr>
        <w:t>)</w:t>
      </w:r>
      <w:r w:rsidRPr="00831A04">
        <w:rPr>
          <w:rFonts w:hint="eastAsia"/>
          <w:sz w:val="18"/>
        </w:rPr>
        <w:t>上通过。</w:t>
      </w:r>
    </w:p>
    <w:p w14:paraId="2B7F407E" w14:textId="77777777" w:rsidR="00193CF9" w:rsidRDefault="00193CF9" w:rsidP="00103D19">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ab/>
      </w:r>
      <w:r>
        <w:rPr>
          <w:rFonts w:hint="eastAsia"/>
        </w:rPr>
        <w:t>关于萨尔瓦多第十次定期报告的结论性意见</w:t>
      </w:r>
      <w:r>
        <w:rPr>
          <w:rFonts w:hint="eastAsia"/>
        </w:rPr>
        <w:t>*</w:t>
      </w:r>
    </w:p>
    <w:p w14:paraId="4BD9DE8A" w14:textId="17614392" w:rsidR="00193CF9" w:rsidRPr="00D60741" w:rsidRDefault="00193CF9" w:rsidP="00193CF9">
      <w:pPr>
        <w:pStyle w:val="SingleTxt"/>
        <w:rPr>
          <w:spacing w:val="-4"/>
        </w:rPr>
      </w:pPr>
      <w:r>
        <w:rPr>
          <w:rFonts w:hint="eastAsia"/>
        </w:rPr>
        <w:t>1.</w:t>
      </w:r>
      <w:r>
        <w:rPr>
          <w:rFonts w:hint="eastAsia"/>
        </w:rPr>
        <w:tab/>
      </w:r>
      <w:r w:rsidRPr="00D60741">
        <w:rPr>
          <w:rFonts w:hint="eastAsia"/>
          <w:spacing w:val="-4"/>
        </w:rPr>
        <w:t>委员会在</w:t>
      </w:r>
      <w:r w:rsidRPr="00D60741">
        <w:rPr>
          <w:rFonts w:hint="eastAsia"/>
          <w:spacing w:val="-4"/>
        </w:rPr>
        <w:t>2026</w:t>
      </w:r>
      <w:r w:rsidRPr="00D60741">
        <w:rPr>
          <w:rFonts w:hint="eastAsia"/>
          <w:spacing w:val="-4"/>
        </w:rPr>
        <w:t>年</w:t>
      </w:r>
      <w:r w:rsidRPr="00D60741">
        <w:rPr>
          <w:rFonts w:hint="eastAsia"/>
          <w:spacing w:val="-4"/>
        </w:rPr>
        <w:t>2</w:t>
      </w:r>
      <w:r w:rsidRPr="00D60741">
        <w:rPr>
          <w:rFonts w:hint="eastAsia"/>
          <w:spacing w:val="-4"/>
        </w:rPr>
        <w:t>月</w:t>
      </w:r>
      <w:r w:rsidRPr="00D60741">
        <w:rPr>
          <w:rFonts w:hint="eastAsia"/>
          <w:spacing w:val="-4"/>
        </w:rPr>
        <w:t>12</w:t>
      </w:r>
      <w:r w:rsidRPr="00D60741">
        <w:rPr>
          <w:rFonts w:hint="eastAsia"/>
          <w:spacing w:val="-4"/>
        </w:rPr>
        <w:t>日举行的第</w:t>
      </w:r>
      <w:r w:rsidRPr="00D60741">
        <w:rPr>
          <w:rFonts w:hint="eastAsia"/>
          <w:spacing w:val="-4"/>
        </w:rPr>
        <w:t>2194</w:t>
      </w:r>
      <w:r w:rsidRPr="00D60741">
        <w:rPr>
          <w:rFonts w:hint="eastAsia"/>
          <w:spacing w:val="-4"/>
        </w:rPr>
        <w:t>和</w:t>
      </w:r>
      <w:r w:rsidRPr="00D60741">
        <w:rPr>
          <w:rFonts w:hint="eastAsia"/>
          <w:spacing w:val="-4"/>
        </w:rPr>
        <w:t>2195</w:t>
      </w:r>
      <w:r w:rsidRPr="00D60741">
        <w:rPr>
          <w:rFonts w:hint="eastAsia"/>
          <w:spacing w:val="-4"/>
        </w:rPr>
        <w:t>次会议</w:t>
      </w:r>
      <w:r w:rsidR="00133046" w:rsidRPr="00133046">
        <w:rPr>
          <w:rFonts w:hint="eastAsia"/>
          <w:spacing w:val="-4"/>
        </w:rPr>
        <w:t>(</w:t>
      </w:r>
      <w:r w:rsidRPr="00D60741">
        <w:rPr>
          <w:rFonts w:hint="eastAsia"/>
          <w:spacing w:val="-4"/>
        </w:rPr>
        <w:t>见</w:t>
      </w:r>
      <w:bookmarkStart w:id="1" w:name="bmv0"/>
      <w:r w:rsidR="00D60741" w:rsidRPr="00D60741">
        <w:rPr>
          <w:spacing w:val="-4"/>
        </w:rPr>
        <w:fldChar w:fldCharType="begin"/>
      </w:r>
      <w:r w:rsidR="00D60741" w:rsidRPr="00D60741">
        <w:rPr>
          <w:rFonts w:hint="eastAsia"/>
          <w:spacing w:val="-4"/>
        </w:rPr>
        <w:instrText>HYPERLINK "https://docs.un.org/zh/CEDAW/C/SR.2194"</w:instrText>
      </w:r>
      <w:r w:rsidR="00D26565" w:rsidRPr="00D60741">
        <w:rPr>
          <w:spacing w:val="-4"/>
        </w:rPr>
      </w:r>
      <w:r w:rsidR="00D60741" w:rsidRPr="00D60741">
        <w:rPr>
          <w:spacing w:val="-4"/>
        </w:rPr>
        <w:fldChar w:fldCharType="separate"/>
      </w:r>
      <w:r w:rsidRPr="00D60741">
        <w:rPr>
          <w:rStyle w:val="af7"/>
          <w:rFonts w:hint="eastAsia"/>
          <w:spacing w:val="-4"/>
        </w:rPr>
        <w:t>CEDAW/C/SR.2194</w:t>
      </w:r>
      <w:r w:rsidR="00D60741" w:rsidRPr="00D60741">
        <w:rPr>
          <w:spacing w:val="-4"/>
        </w:rPr>
        <w:fldChar w:fldCharType="end"/>
      </w:r>
      <w:bookmarkEnd w:id="1"/>
      <w:r w:rsidRPr="00D60741">
        <w:rPr>
          <w:rFonts w:hint="eastAsia"/>
          <w:spacing w:val="-4"/>
        </w:rPr>
        <w:t>和</w:t>
      </w:r>
      <w:bookmarkStart w:id="2" w:name="bmv1"/>
      <w:r w:rsidR="00D60741" w:rsidRPr="00D60741">
        <w:rPr>
          <w:spacing w:val="-4"/>
        </w:rPr>
        <w:fldChar w:fldCharType="begin"/>
      </w:r>
      <w:r w:rsidR="00D60741" w:rsidRPr="00D60741">
        <w:rPr>
          <w:rFonts w:hint="eastAsia"/>
          <w:spacing w:val="-4"/>
        </w:rPr>
        <w:instrText>HYPERLINK "https://docs.un.org/zh/CEDAW/C/SR.2195"</w:instrText>
      </w:r>
      <w:r w:rsidR="00D26565" w:rsidRPr="00D60741">
        <w:rPr>
          <w:spacing w:val="-4"/>
        </w:rPr>
      </w:r>
      <w:r w:rsidR="00D60741" w:rsidRPr="00D60741">
        <w:rPr>
          <w:spacing w:val="-4"/>
        </w:rPr>
        <w:fldChar w:fldCharType="separate"/>
      </w:r>
      <w:r w:rsidRPr="00D60741">
        <w:rPr>
          <w:rStyle w:val="af7"/>
          <w:rFonts w:hint="eastAsia"/>
          <w:spacing w:val="-4"/>
        </w:rPr>
        <w:t>CEDAW/C/SR.2195</w:t>
      </w:r>
      <w:r w:rsidR="00D60741" w:rsidRPr="00D60741">
        <w:rPr>
          <w:spacing w:val="-4"/>
        </w:rPr>
        <w:fldChar w:fldCharType="end"/>
      </w:r>
      <w:bookmarkEnd w:id="2"/>
      <w:r w:rsidR="00133046" w:rsidRPr="00133046">
        <w:rPr>
          <w:rFonts w:hint="eastAsia"/>
          <w:spacing w:val="-4"/>
        </w:rPr>
        <w:t>)</w:t>
      </w:r>
      <w:r w:rsidRPr="00D60741">
        <w:rPr>
          <w:rFonts w:hint="eastAsia"/>
          <w:spacing w:val="-4"/>
        </w:rPr>
        <w:t>上审议了萨尔瓦多第十次定期报告</w:t>
      </w:r>
      <w:r w:rsidR="00133046" w:rsidRPr="00133046">
        <w:rPr>
          <w:rFonts w:hint="eastAsia"/>
          <w:spacing w:val="-4"/>
        </w:rPr>
        <w:t>(</w:t>
      </w:r>
      <w:bookmarkStart w:id="3" w:name="bmv2"/>
      <w:r w:rsidR="00D60741" w:rsidRPr="00D60741">
        <w:rPr>
          <w:spacing w:val="-4"/>
        </w:rPr>
        <w:fldChar w:fldCharType="begin"/>
      </w:r>
      <w:r w:rsidR="00D60741" w:rsidRPr="00D60741">
        <w:rPr>
          <w:rFonts w:hint="eastAsia"/>
          <w:spacing w:val="-4"/>
        </w:rPr>
        <w:instrText>HYPERLINK "https://docs.un.org/zh/CEDAW/C/SLV/10"</w:instrText>
      </w:r>
      <w:r w:rsidR="00D26565" w:rsidRPr="00D60741">
        <w:rPr>
          <w:spacing w:val="-4"/>
        </w:rPr>
      </w:r>
      <w:r w:rsidR="00D60741" w:rsidRPr="00D60741">
        <w:rPr>
          <w:spacing w:val="-4"/>
        </w:rPr>
        <w:fldChar w:fldCharType="separate"/>
      </w:r>
      <w:r w:rsidRPr="00D60741">
        <w:rPr>
          <w:rStyle w:val="af7"/>
          <w:rFonts w:hint="eastAsia"/>
          <w:spacing w:val="-4"/>
        </w:rPr>
        <w:t>CEDAW/C/SLV/10</w:t>
      </w:r>
      <w:r w:rsidR="00D60741" w:rsidRPr="00D60741">
        <w:rPr>
          <w:spacing w:val="-4"/>
        </w:rPr>
        <w:fldChar w:fldCharType="end"/>
      </w:r>
      <w:bookmarkEnd w:id="3"/>
      <w:r w:rsidR="00133046" w:rsidRPr="00133046">
        <w:rPr>
          <w:rFonts w:hint="eastAsia"/>
          <w:spacing w:val="-4"/>
        </w:rPr>
        <w:t>)</w:t>
      </w:r>
      <w:r w:rsidRPr="00D60741">
        <w:rPr>
          <w:rFonts w:hint="eastAsia"/>
          <w:spacing w:val="-4"/>
        </w:rPr>
        <w:t>。委员会议题和问题清单载于</w:t>
      </w:r>
      <w:bookmarkStart w:id="4" w:name="bmv3"/>
      <w:r w:rsidR="00D60741" w:rsidRPr="00D60741">
        <w:rPr>
          <w:spacing w:val="-4"/>
        </w:rPr>
        <w:fldChar w:fldCharType="begin"/>
      </w:r>
      <w:r w:rsidR="00D60741" w:rsidRPr="00D60741">
        <w:rPr>
          <w:rFonts w:hint="eastAsia"/>
          <w:spacing w:val="-4"/>
        </w:rPr>
        <w:instrText>HYPERLINK "https://docs.un.org/zh/CEDAW/C/SLV/Q/10"</w:instrText>
      </w:r>
      <w:r w:rsidR="00D26565" w:rsidRPr="00D60741">
        <w:rPr>
          <w:spacing w:val="-4"/>
        </w:rPr>
      </w:r>
      <w:r w:rsidR="00D60741" w:rsidRPr="00D60741">
        <w:rPr>
          <w:spacing w:val="-4"/>
        </w:rPr>
        <w:fldChar w:fldCharType="separate"/>
      </w:r>
      <w:r w:rsidRPr="00D60741">
        <w:rPr>
          <w:rStyle w:val="af7"/>
          <w:rFonts w:hint="eastAsia"/>
          <w:spacing w:val="-4"/>
        </w:rPr>
        <w:t>CEDAW/C/SLV/Q/10</w:t>
      </w:r>
      <w:r w:rsidR="00D60741" w:rsidRPr="00D60741">
        <w:rPr>
          <w:spacing w:val="-4"/>
        </w:rPr>
        <w:fldChar w:fldCharType="end"/>
      </w:r>
      <w:bookmarkEnd w:id="4"/>
      <w:r w:rsidR="00103D19" w:rsidRPr="00D60741">
        <w:rPr>
          <w:rFonts w:ascii="宋体" w:hAnsi="宋体" w:hint="eastAsia"/>
          <w:spacing w:val="-4"/>
        </w:rPr>
        <w:t>，</w:t>
      </w:r>
      <w:r w:rsidRPr="00D60741">
        <w:rPr>
          <w:rFonts w:hint="eastAsia"/>
          <w:spacing w:val="-4"/>
        </w:rPr>
        <w:t>萨尔瓦多的答复载于</w:t>
      </w:r>
      <w:bookmarkStart w:id="5" w:name="bmv4"/>
      <w:r w:rsidR="00D60741" w:rsidRPr="00D60741">
        <w:rPr>
          <w:spacing w:val="-4"/>
        </w:rPr>
        <w:fldChar w:fldCharType="begin"/>
      </w:r>
      <w:r w:rsidR="00D60741" w:rsidRPr="00D60741">
        <w:rPr>
          <w:rFonts w:hint="eastAsia"/>
          <w:spacing w:val="-4"/>
        </w:rPr>
        <w:instrText>HYPERLINK "https://docs.un.org/zh/CEDAW/C/SLV/RQ/10"</w:instrText>
      </w:r>
      <w:r w:rsidR="00D26565" w:rsidRPr="00D60741">
        <w:rPr>
          <w:spacing w:val="-4"/>
        </w:rPr>
      </w:r>
      <w:r w:rsidR="00D60741" w:rsidRPr="00D60741">
        <w:rPr>
          <w:spacing w:val="-4"/>
        </w:rPr>
        <w:fldChar w:fldCharType="separate"/>
      </w:r>
      <w:r w:rsidRPr="00D60741">
        <w:rPr>
          <w:rStyle w:val="af7"/>
          <w:rFonts w:hint="eastAsia"/>
          <w:spacing w:val="-4"/>
        </w:rPr>
        <w:t>CEDAW/C/SLV/RQ/10</w:t>
      </w:r>
      <w:r w:rsidR="00D60741" w:rsidRPr="00D60741">
        <w:rPr>
          <w:spacing w:val="-4"/>
        </w:rPr>
        <w:fldChar w:fldCharType="end"/>
      </w:r>
      <w:bookmarkEnd w:id="5"/>
      <w:r w:rsidRPr="00D60741">
        <w:rPr>
          <w:rFonts w:hint="eastAsia"/>
          <w:spacing w:val="-4"/>
        </w:rPr>
        <w:t>。</w:t>
      </w:r>
    </w:p>
    <w:p w14:paraId="003B39E4" w14:textId="60C4CDC1" w:rsidR="00193CF9" w:rsidRDefault="00103D19" w:rsidP="00EC70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tab/>
      </w:r>
      <w:r w:rsidR="00193CF9">
        <w:rPr>
          <w:rFonts w:hint="eastAsia"/>
        </w:rPr>
        <w:t>A.</w:t>
      </w:r>
      <w:r w:rsidR="00193CF9">
        <w:rPr>
          <w:rFonts w:hint="eastAsia"/>
        </w:rPr>
        <w:tab/>
      </w:r>
      <w:r w:rsidR="00193CF9">
        <w:rPr>
          <w:rFonts w:hint="eastAsia"/>
        </w:rPr>
        <w:t>导言</w:t>
      </w:r>
    </w:p>
    <w:p w14:paraId="7B288690" w14:textId="4AA6FE4F" w:rsidR="00193CF9" w:rsidRDefault="00193CF9" w:rsidP="00193CF9">
      <w:pPr>
        <w:pStyle w:val="SingleTxt"/>
      </w:pPr>
      <w:r>
        <w:rPr>
          <w:rFonts w:hint="eastAsia"/>
        </w:rPr>
        <w:t>2.</w:t>
      </w:r>
      <w:r>
        <w:rPr>
          <w:rFonts w:hint="eastAsia"/>
        </w:rPr>
        <w:tab/>
      </w:r>
      <w:r>
        <w:rPr>
          <w:rFonts w:hint="eastAsia"/>
        </w:rPr>
        <w:t>委员会赞赏缔约国提交第十次定期报告。委员会还赞赏缔约国提交后续报告</w:t>
      </w:r>
      <w:r w:rsidR="00133046" w:rsidRPr="00133046">
        <w:rPr>
          <w:rFonts w:hint="eastAsia"/>
        </w:rPr>
        <w:t>(</w:t>
      </w:r>
      <w:bookmarkStart w:id="6" w:name="bmv5"/>
      <w:r w:rsidR="00D60741">
        <w:fldChar w:fldCharType="begin"/>
      </w:r>
      <w:r w:rsidR="00D60741">
        <w:rPr>
          <w:rFonts w:hint="eastAsia"/>
        </w:rPr>
        <w:instrText>HYPERLINK "https://docs.un.org/zh/CEDAW/C/SLV/CO/8-9/Add.1"</w:instrText>
      </w:r>
      <w:r w:rsidR="00D60741">
        <w:fldChar w:fldCharType="separate"/>
      </w:r>
      <w:r w:rsidRPr="00D60741">
        <w:rPr>
          <w:rStyle w:val="af7"/>
          <w:rFonts w:hint="eastAsia"/>
        </w:rPr>
        <w:t>CEDAW/C/SLV/CO/8-9/Add.1</w:t>
      </w:r>
      <w:r w:rsidR="00D60741">
        <w:fldChar w:fldCharType="end"/>
      </w:r>
      <w:bookmarkEnd w:id="6"/>
      <w:r w:rsidR="00133046" w:rsidRPr="00133046">
        <w:rPr>
          <w:rFonts w:hint="eastAsia"/>
        </w:rPr>
        <w:t>)</w:t>
      </w:r>
      <w:r w:rsidR="00103D19" w:rsidRPr="00103D19">
        <w:rPr>
          <w:rFonts w:ascii="宋体" w:hAnsi="宋体" w:hint="eastAsia"/>
        </w:rPr>
        <w:t>，</w:t>
      </w:r>
      <w:r>
        <w:rPr>
          <w:rFonts w:hint="eastAsia"/>
        </w:rPr>
        <w:t>以及对会前工作组提出的议题和问题清单作出书面答复</w:t>
      </w:r>
      <w:r w:rsidR="00103D19" w:rsidRPr="00103D19">
        <w:rPr>
          <w:rFonts w:ascii="宋体" w:hAnsi="宋体" w:hint="eastAsia"/>
        </w:rPr>
        <w:t>，</w:t>
      </w:r>
      <w:r>
        <w:rPr>
          <w:rFonts w:hint="eastAsia"/>
        </w:rPr>
        <w:t>并赞赏该国代表团在对话期间作了口头介绍以及对委员会口头提问作出进一步说明。</w:t>
      </w:r>
    </w:p>
    <w:p w14:paraId="5CBF3EFE" w14:textId="410C9522" w:rsidR="00193CF9" w:rsidRDefault="00193CF9" w:rsidP="00193CF9">
      <w:pPr>
        <w:pStyle w:val="SingleTxt"/>
      </w:pPr>
      <w:r>
        <w:rPr>
          <w:rFonts w:hint="eastAsia"/>
        </w:rPr>
        <w:t>3.</w:t>
      </w:r>
      <w:r>
        <w:rPr>
          <w:rFonts w:hint="eastAsia"/>
        </w:rPr>
        <w:tab/>
      </w:r>
      <w:r>
        <w:rPr>
          <w:rFonts w:hint="eastAsia"/>
        </w:rPr>
        <w:t>委员会赞扬由外交部副部长</w:t>
      </w:r>
      <w:r w:rsidRPr="00103D19">
        <w:rPr>
          <w:rFonts w:asciiTheme="majorBidi" w:hAnsiTheme="majorBidi" w:cstheme="majorBidi"/>
        </w:rPr>
        <w:t>Adriana María Mira de Pereira</w:t>
      </w:r>
      <w:r>
        <w:rPr>
          <w:rFonts w:hint="eastAsia"/>
        </w:rPr>
        <w:t>率领的缔约国代表团</w:t>
      </w:r>
      <w:r w:rsidR="00103D19" w:rsidRPr="00103D19">
        <w:rPr>
          <w:rFonts w:ascii="宋体" w:hAnsi="宋体" w:hint="eastAsia"/>
        </w:rPr>
        <w:t>，</w:t>
      </w:r>
      <w:r>
        <w:rPr>
          <w:rFonts w:hint="eastAsia"/>
        </w:rPr>
        <w:t>成员包括共和国总检察署、卫生部、萨尔瓦多妇女发展协会、最高法院刑事分庭、全国幼儿、儿童和青少年委员会、刑罚中心总局、外交部的代表</w:t>
      </w:r>
      <w:r w:rsidR="00103D19" w:rsidRPr="00103D19">
        <w:rPr>
          <w:rFonts w:ascii="宋体" w:hAnsi="宋体" w:hint="eastAsia"/>
        </w:rPr>
        <w:t>，</w:t>
      </w:r>
      <w:r>
        <w:rPr>
          <w:rFonts w:hint="eastAsia"/>
        </w:rPr>
        <w:t>以及萨尔瓦多常驻联合国日内瓦办事处和日内瓦其他国际组织代表团特命全权大使</w:t>
      </w:r>
      <w:r w:rsidRPr="00103D19">
        <w:rPr>
          <w:rFonts w:asciiTheme="majorBidi" w:hAnsiTheme="majorBidi" w:cstheme="majorBidi"/>
        </w:rPr>
        <w:t>Rina Yessenia Lozano Gallegos</w:t>
      </w:r>
      <w:r>
        <w:rPr>
          <w:rFonts w:hint="eastAsia"/>
        </w:rPr>
        <w:t>和其他代表。</w:t>
      </w:r>
    </w:p>
    <w:p w14:paraId="2FE08817" w14:textId="555F25C7" w:rsidR="00193CF9" w:rsidRDefault="00103D19" w:rsidP="00103D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3CF9">
        <w:rPr>
          <w:rFonts w:hint="eastAsia"/>
        </w:rPr>
        <w:t>B.</w:t>
      </w:r>
      <w:r w:rsidR="00193CF9">
        <w:rPr>
          <w:rFonts w:hint="eastAsia"/>
        </w:rPr>
        <w:tab/>
      </w:r>
      <w:r w:rsidR="00193CF9">
        <w:rPr>
          <w:rFonts w:hint="eastAsia"/>
        </w:rPr>
        <w:t>积极方面</w:t>
      </w:r>
    </w:p>
    <w:p w14:paraId="53D1B0D2" w14:textId="535475F6" w:rsidR="00193CF9" w:rsidRDefault="00193CF9" w:rsidP="00193CF9">
      <w:pPr>
        <w:pStyle w:val="SingleTxt"/>
      </w:pPr>
      <w:r>
        <w:rPr>
          <w:rFonts w:hint="eastAsia"/>
        </w:rPr>
        <w:t>4.</w:t>
      </w:r>
      <w:r>
        <w:rPr>
          <w:rFonts w:hint="eastAsia"/>
        </w:rPr>
        <w:tab/>
      </w:r>
      <w:r>
        <w:rPr>
          <w:rFonts w:hint="eastAsia"/>
        </w:rPr>
        <w:t>委员会欢迎自</w:t>
      </w:r>
      <w:r>
        <w:rPr>
          <w:rFonts w:hint="eastAsia"/>
        </w:rPr>
        <w:t>2017</w:t>
      </w:r>
      <w:r>
        <w:rPr>
          <w:rFonts w:hint="eastAsia"/>
        </w:rPr>
        <w:t>年审议该缔约国第八和第九次合并定期报告</w:t>
      </w:r>
      <w:r w:rsidR="00133046" w:rsidRPr="00133046">
        <w:rPr>
          <w:rFonts w:hint="eastAsia"/>
        </w:rPr>
        <w:t>(</w:t>
      </w:r>
      <w:bookmarkStart w:id="7" w:name="bmv6"/>
      <w:r w:rsidR="00D60741">
        <w:fldChar w:fldCharType="begin"/>
      </w:r>
      <w:r w:rsidR="00D60741">
        <w:rPr>
          <w:rFonts w:hint="eastAsia"/>
        </w:rPr>
        <w:instrText>HYPERLINK "https://docs.un.org/zh/CEDAW/C/SLV/8-9"</w:instrText>
      </w:r>
      <w:r w:rsidR="00D60741">
        <w:fldChar w:fldCharType="separate"/>
      </w:r>
      <w:r w:rsidRPr="00D60741">
        <w:rPr>
          <w:rStyle w:val="af7"/>
          <w:rFonts w:hint="eastAsia"/>
        </w:rPr>
        <w:t>CEDAW/C/SLV/8-9</w:t>
      </w:r>
      <w:r w:rsidR="00D60741">
        <w:fldChar w:fldCharType="end"/>
      </w:r>
      <w:bookmarkEnd w:id="7"/>
      <w:r w:rsidR="00133046" w:rsidRPr="00133046">
        <w:rPr>
          <w:rFonts w:hint="eastAsia"/>
        </w:rPr>
        <w:t>)</w:t>
      </w:r>
      <w:r>
        <w:rPr>
          <w:rFonts w:hint="eastAsia"/>
        </w:rPr>
        <w:t>以来缔约国在立法改革方面取得的进展</w:t>
      </w:r>
      <w:r w:rsidR="00103D19" w:rsidRPr="00103D19">
        <w:rPr>
          <w:rFonts w:ascii="宋体" w:hAnsi="宋体" w:hint="eastAsia"/>
        </w:rPr>
        <w:t>，</w:t>
      </w:r>
      <w:r>
        <w:rPr>
          <w:rFonts w:hint="eastAsia"/>
        </w:rPr>
        <w:t>特别是通过了以下法律</w:t>
      </w:r>
      <w:r w:rsidR="00103D19" w:rsidRPr="00103D19">
        <w:rPr>
          <w:rFonts w:ascii="宋体" w:hAnsi="宋体" w:hint="eastAsia"/>
        </w:rPr>
        <w:t>：</w:t>
      </w:r>
    </w:p>
    <w:p w14:paraId="2E7959A8" w14:textId="085DB4C1" w:rsidR="00193CF9" w:rsidRDefault="00103D19"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t>2023</w:t>
      </w:r>
      <w:r w:rsidR="00193CF9">
        <w:rPr>
          <w:rFonts w:hint="eastAsia"/>
        </w:rPr>
        <w:t>年修订</w:t>
      </w:r>
      <w:r w:rsidRPr="00103D19">
        <w:rPr>
          <w:rFonts w:ascii="宋体" w:hAnsi="宋体" w:hint="eastAsia"/>
        </w:rPr>
        <w:t>《</w:t>
      </w:r>
      <w:r w:rsidR="00193CF9">
        <w:rPr>
          <w:rFonts w:hint="eastAsia"/>
        </w:rPr>
        <w:t>妇女无暴力生活特别综合法</w:t>
      </w:r>
      <w:r w:rsidRPr="00103D19">
        <w:rPr>
          <w:rFonts w:ascii="宋体" w:hAnsi="宋体" w:hint="eastAsia"/>
        </w:rPr>
        <w:t>》</w:t>
      </w:r>
      <w:r w:rsidR="00193CF9">
        <w:rPr>
          <w:rFonts w:hint="eastAsia"/>
        </w:rPr>
        <w:t>的第</w:t>
      </w:r>
      <w:r w:rsidR="00193CF9">
        <w:rPr>
          <w:rFonts w:hint="eastAsia"/>
        </w:rPr>
        <w:t>664</w:t>
      </w:r>
      <w:r w:rsidR="00193CF9">
        <w:rPr>
          <w:rFonts w:hint="eastAsia"/>
        </w:rPr>
        <w:t>号立法令</w:t>
      </w:r>
      <w:r w:rsidRPr="00103D19">
        <w:rPr>
          <w:rFonts w:ascii="宋体" w:hAnsi="宋体" w:hint="eastAsia"/>
        </w:rPr>
        <w:t>；</w:t>
      </w:r>
    </w:p>
    <w:p w14:paraId="0071550E" w14:textId="2FC32704" w:rsidR="00193CF9" w:rsidRDefault="00103D19"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t>2022</w:t>
      </w:r>
      <w:r w:rsidR="00193CF9">
        <w:rPr>
          <w:rFonts w:hint="eastAsia"/>
        </w:rPr>
        <w:t>年</w:t>
      </w:r>
      <w:r w:rsidRPr="00103D19">
        <w:rPr>
          <w:rFonts w:ascii="宋体" w:hAnsi="宋体" w:hint="eastAsia"/>
        </w:rPr>
        <w:t>《</w:t>
      </w:r>
      <w:r w:rsidR="00193CF9">
        <w:rPr>
          <w:rFonts w:hint="eastAsia"/>
        </w:rPr>
        <w:t>关于保护幼儿、儿童和青少年的共同成长法</w:t>
      </w:r>
      <w:r w:rsidRPr="00103D19">
        <w:rPr>
          <w:rFonts w:ascii="宋体" w:hAnsi="宋体" w:hint="eastAsia"/>
        </w:rPr>
        <w:t>》；</w:t>
      </w:r>
    </w:p>
    <w:p w14:paraId="16D8B774" w14:textId="1814D752" w:rsidR="00193CF9" w:rsidRDefault="00103D19"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t>2022</w:t>
      </w:r>
      <w:r w:rsidR="00193CF9">
        <w:rPr>
          <w:rFonts w:hint="eastAsia"/>
        </w:rPr>
        <w:t>年</w:t>
      </w:r>
      <w:r w:rsidRPr="00103D19">
        <w:rPr>
          <w:rFonts w:ascii="宋体" w:hAnsi="宋体" w:hint="eastAsia"/>
        </w:rPr>
        <w:t>《</w:t>
      </w:r>
      <w:r w:rsidR="00193CF9">
        <w:rPr>
          <w:rFonts w:hint="eastAsia"/>
        </w:rPr>
        <w:t>关于促进、保护和支持母乳喂养的爱心营养法</w:t>
      </w:r>
      <w:r w:rsidRPr="00103D19">
        <w:rPr>
          <w:rFonts w:ascii="宋体" w:hAnsi="宋体" w:hint="eastAsia"/>
        </w:rPr>
        <w:t>》；</w:t>
      </w:r>
    </w:p>
    <w:p w14:paraId="1302ADEB" w14:textId="600C9521" w:rsidR="00193CF9" w:rsidRDefault="00103D19" w:rsidP="00193CF9">
      <w:pPr>
        <w:pStyle w:val="SingleTxt"/>
      </w:pPr>
      <w:r>
        <w:tab/>
      </w:r>
      <w:r w:rsidR="00133046" w:rsidRPr="00133046">
        <w:rPr>
          <w:rFonts w:hint="eastAsia"/>
        </w:rPr>
        <w:t>(</w:t>
      </w:r>
      <w:r w:rsidR="00193CF9">
        <w:rPr>
          <w:rFonts w:hint="eastAsia"/>
        </w:rPr>
        <w:t>d</w:t>
      </w:r>
      <w:r w:rsidR="00133046" w:rsidRPr="00133046">
        <w:rPr>
          <w:rFonts w:hint="eastAsia"/>
        </w:rPr>
        <w:t>)</w:t>
      </w:r>
      <w:r w:rsidR="00193CF9">
        <w:rPr>
          <w:rFonts w:hint="eastAsia"/>
        </w:rPr>
        <w:tab/>
        <w:t>2021</w:t>
      </w:r>
      <w:r w:rsidR="00193CF9">
        <w:rPr>
          <w:rFonts w:hint="eastAsia"/>
        </w:rPr>
        <w:t>年</w:t>
      </w:r>
      <w:r w:rsidRPr="00103D19">
        <w:rPr>
          <w:rFonts w:ascii="宋体" w:hAnsi="宋体" w:hint="eastAsia"/>
        </w:rPr>
        <w:t>《</w:t>
      </w:r>
      <w:r w:rsidR="00193CF9">
        <w:rPr>
          <w:rFonts w:hint="eastAsia"/>
        </w:rPr>
        <w:t>关于体面分娩及新生儿关爱和细致照护的关爱分娩法</w:t>
      </w:r>
      <w:r w:rsidRPr="00103D19">
        <w:rPr>
          <w:rFonts w:ascii="宋体" w:hAnsi="宋体" w:hint="eastAsia"/>
        </w:rPr>
        <w:t>》；</w:t>
      </w:r>
    </w:p>
    <w:p w14:paraId="68D6C801" w14:textId="73F7CF10" w:rsidR="00193CF9" w:rsidRDefault="00103D19" w:rsidP="00831A04">
      <w:pPr>
        <w:pStyle w:val="SingleTxt"/>
      </w:pPr>
      <w:r w:rsidRPr="00831A04">
        <w:rPr>
          <w:sz w:val="20"/>
        </w:rPr>
        <w:lastRenderedPageBreak/>
        <w:tab/>
      </w:r>
      <w:r w:rsidR="00133046" w:rsidRPr="00133046">
        <w:rPr>
          <w:rFonts w:hint="eastAsia"/>
        </w:rPr>
        <w:t>(</w:t>
      </w:r>
      <w:r w:rsidR="00193CF9">
        <w:rPr>
          <w:rFonts w:hint="eastAsia"/>
        </w:rPr>
        <w:t>e</w:t>
      </w:r>
      <w:r w:rsidR="00133046" w:rsidRPr="00133046">
        <w:rPr>
          <w:rFonts w:hint="eastAsia"/>
        </w:rPr>
        <w:t>)</w:t>
      </w:r>
      <w:r w:rsidR="00193CF9">
        <w:rPr>
          <w:rFonts w:hint="eastAsia"/>
        </w:rPr>
        <w:tab/>
        <w:t>2020</w:t>
      </w:r>
      <w:r w:rsidR="00193CF9">
        <w:rPr>
          <w:rFonts w:hint="eastAsia"/>
        </w:rPr>
        <w:t>年</w:t>
      </w:r>
      <w:r w:rsidRPr="00103D19">
        <w:rPr>
          <w:rFonts w:ascii="宋体" w:hAnsi="宋体" w:hint="eastAsia"/>
        </w:rPr>
        <w:t>《</w:t>
      </w:r>
      <w:r w:rsidR="00193CF9">
        <w:rPr>
          <w:rFonts w:hint="eastAsia"/>
        </w:rPr>
        <w:t>残疾人融入特别法</w:t>
      </w:r>
      <w:r w:rsidRPr="00103D19">
        <w:rPr>
          <w:rFonts w:ascii="宋体" w:hAnsi="宋体" w:hint="eastAsia"/>
        </w:rPr>
        <w:t>》；</w:t>
      </w:r>
    </w:p>
    <w:p w14:paraId="12C3B654" w14:textId="2B11417F" w:rsidR="00193CF9" w:rsidRDefault="00103D19" w:rsidP="00193CF9">
      <w:pPr>
        <w:pStyle w:val="SingleTxt"/>
      </w:pPr>
      <w:r>
        <w:tab/>
      </w:r>
      <w:r w:rsidR="00133046" w:rsidRPr="00133046">
        <w:rPr>
          <w:rFonts w:hint="eastAsia"/>
        </w:rPr>
        <w:t>(</w:t>
      </w:r>
      <w:r w:rsidR="00193CF9">
        <w:rPr>
          <w:rFonts w:hint="eastAsia"/>
        </w:rPr>
        <w:t>f</w:t>
      </w:r>
      <w:r w:rsidR="00133046" w:rsidRPr="00133046">
        <w:rPr>
          <w:rFonts w:hint="eastAsia"/>
        </w:rPr>
        <w:t>)</w:t>
      </w:r>
      <w:r w:rsidR="00193CF9">
        <w:rPr>
          <w:rFonts w:hint="eastAsia"/>
        </w:rPr>
        <w:tab/>
        <w:t>2019</w:t>
      </w:r>
      <w:r w:rsidR="00193CF9">
        <w:rPr>
          <w:rFonts w:hint="eastAsia"/>
        </w:rPr>
        <w:t>年</w:t>
      </w:r>
      <w:r w:rsidRPr="00103D19">
        <w:rPr>
          <w:rFonts w:ascii="宋体" w:hAnsi="宋体" w:hint="eastAsia"/>
        </w:rPr>
        <w:t>《</w:t>
      </w:r>
      <w:r w:rsidR="00193CF9">
        <w:rPr>
          <w:rFonts w:hint="eastAsia"/>
        </w:rPr>
        <w:t>国家综合卫生系统法</w:t>
      </w:r>
      <w:r w:rsidRPr="00103D19">
        <w:rPr>
          <w:rFonts w:ascii="宋体" w:hAnsi="宋体" w:hint="eastAsia"/>
        </w:rPr>
        <w:t>》</w:t>
      </w:r>
      <w:r w:rsidR="00193CF9">
        <w:rPr>
          <w:rFonts w:hint="eastAsia"/>
        </w:rPr>
        <w:t>。</w:t>
      </w:r>
    </w:p>
    <w:p w14:paraId="79367C25" w14:textId="1F713A32" w:rsidR="00193CF9" w:rsidRDefault="00193CF9" w:rsidP="00193CF9">
      <w:pPr>
        <w:pStyle w:val="SingleTxt"/>
      </w:pPr>
      <w:r>
        <w:rPr>
          <w:rFonts w:hint="eastAsia"/>
        </w:rPr>
        <w:t>5.</w:t>
      </w:r>
      <w:r>
        <w:rPr>
          <w:rFonts w:hint="eastAsia"/>
        </w:rPr>
        <w:tab/>
      </w:r>
      <w:r>
        <w:rPr>
          <w:rFonts w:hint="eastAsia"/>
        </w:rPr>
        <w:t>委员会欢迎缔约国努力改善旨在加速消除对妇女的歧视和促进性别平等的体制和政策框架</w:t>
      </w:r>
      <w:r w:rsidR="00103D19" w:rsidRPr="00103D19">
        <w:rPr>
          <w:rFonts w:ascii="宋体" w:hAnsi="宋体" w:hint="eastAsia"/>
        </w:rPr>
        <w:t>，</w:t>
      </w:r>
      <w:r>
        <w:rPr>
          <w:rFonts w:hint="eastAsia"/>
        </w:rPr>
        <w:t>例如通过或制定</w:t>
      </w:r>
      <w:r w:rsidR="00103D19" w:rsidRPr="00103D19">
        <w:rPr>
          <w:rFonts w:ascii="宋体" w:hAnsi="宋体" w:hint="eastAsia"/>
        </w:rPr>
        <w:t>：</w:t>
      </w:r>
    </w:p>
    <w:p w14:paraId="3A458A28" w14:textId="7D45C802" w:rsidR="00193CF9" w:rsidRDefault="00103D19"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国家护理共同责任政策</w:t>
      </w:r>
      <w:r w:rsidR="00133046" w:rsidRPr="00133046">
        <w:rPr>
          <w:rFonts w:hint="eastAsia"/>
        </w:rPr>
        <w:t>(</w:t>
      </w:r>
      <w:r w:rsidR="00193CF9">
        <w:rPr>
          <w:rFonts w:hint="eastAsia"/>
        </w:rPr>
        <w:t>2022-2030</w:t>
      </w:r>
      <w:r w:rsidR="00193CF9">
        <w:rPr>
          <w:rFonts w:hint="eastAsia"/>
        </w:rPr>
        <w:t>年</w:t>
      </w:r>
      <w:r w:rsidR="00133046" w:rsidRPr="00133046">
        <w:rPr>
          <w:rFonts w:hint="eastAsia"/>
        </w:rPr>
        <w:t>)</w:t>
      </w:r>
      <w:r w:rsidRPr="00103D19">
        <w:rPr>
          <w:rFonts w:ascii="宋体" w:hAnsi="宋体" w:hint="eastAsia"/>
        </w:rPr>
        <w:t>；</w:t>
      </w:r>
    </w:p>
    <w:p w14:paraId="18D1FDF8" w14:textId="7B3A1692" w:rsidR="00193CF9" w:rsidRDefault="00103D19"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执行安全理事会关于妇女与和平与安全的第</w:t>
      </w:r>
      <w:bookmarkStart w:id="8" w:name="bmv7"/>
      <w:r w:rsidR="00D60741">
        <w:fldChar w:fldCharType="begin"/>
      </w:r>
      <w:r w:rsidR="00D60741">
        <w:rPr>
          <w:rFonts w:hint="eastAsia"/>
        </w:rPr>
        <w:instrText>HYPERLINK "https://docs.un.org/zh/S/RES/1325(2000)"</w:instrText>
      </w:r>
      <w:r w:rsidR="00D60741">
        <w:fldChar w:fldCharType="separate"/>
      </w:r>
      <w:r w:rsidR="00193CF9" w:rsidRPr="00D60741">
        <w:rPr>
          <w:rStyle w:val="af7"/>
          <w:rFonts w:hint="eastAsia"/>
        </w:rPr>
        <w:t>1325</w:t>
      </w:r>
      <w:r w:rsidR="00133046" w:rsidRPr="00133046">
        <w:rPr>
          <w:rStyle w:val="af7"/>
          <w:rFonts w:hint="eastAsia"/>
        </w:rPr>
        <w:t>(</w:t>
      </w:r>
      <w:r w:rsidR="00193CF9" w:rsidRPr="00D60741">
        <w:rPr>
          <w:rStyle w:val="af7"/>
          <w:rFonts w:hint="eastAsia"/>
        </w:rPr>
        <w:t>2000</w:t>
      </w:r>
      <w:r w:rsidR="00133046" w:rsidRPr="00133046">
        <w:rPr>
          <w:rStyle w:val="af7"/>
          <w:rFonts w:hint="eastAsia"/>
        </w:rPr>
        <w:t>)</w:t>
      </w:r>
      <w:r w:rsidR="00D60741">
        <w:fldChar w:fldCharType="end"/>
      </w:r>
      <w:bookmarkEnd w:id="8"/>
      <w:r w:rsidR="00193CF9">
        <w:rPr>
          <w:rFonts w:hint="eastAsia"/>
        </w:rPr>
        <w:t>号决议的国家战略</w:t>
      </w:r>
      <w:r w:rsidR="00133046" w:rsidRPr="00133046">
        <w:rPr>
          <w:rFonts w:hint="eastAsia"/>
        </w:rPr>
        <w:t>(</w:t>
      </w:r>
      <w:r w:rsidR="00193CF9">
        <w:rPr>
          <w:rFonts w:hint="eastAsia"/>
        </w:rPr>
        <w:t>2023-2027</w:t>
      </w:r>
      <w:r w:rsidR="00193CF9">
        <w:rPr>
          <w:rFonts w:hint="eastAsia"/>
        </w:rPr>
        <w:t>年</w:t>
      </w:r>
      <w:r w:rsidR="00133046" w:rsidRPr="00133046">
        <w:rPr>
          <w:rFonts w:hint="eastAsia"/>
        </w:rPr>
        <w:t>)</w:t>
      </w:r>
      <w:r w:rsidRPr="00103D19">
        <w:rPr>
          <w:rFonts w:ascii="宋体" w:hAnsi="宋体" w:hint="eastAsia"/>
        </w:rPr>
        <w:t>；</w:t>
      </w:r>
    </w:p>
    <w:p w14:paraId="4B08D9FA" w14:textId="1214273C" w:rsidR="00193CF9" w:rsidRDefault="00103D19"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妇女金融普惠政策</w:t>
      </w:r>
      <w:r w:rsidR="00133046" w:rsidRPr="00133046">
        <w:rPr>
          <w:rFonts w:hint="eastAsia"/>
        </w:rPr>
        <w:t>(</w:t>
      </w:r>
      <w:r w:rsidR="00193CF9">
        <w:rPr>
          <w:rFonts w:hint="eastAsia"/>
        </w:rPr>
        <w:t>2022-2026</w:t>
      </w:r>
      <w:r w:rsidR="00193CF9">
        <w:rPr>
          <w:rFonts w:hint="eastAsia"/>
        </w:rPr>
        <w:t>年</w:t>
      </w:r>
      <w:r w:rsidR="00133046" w:rsidRPr="00133046">
        <w:rPr>
          <w:rFonts w:hint="eastAsia"/>
        </w:rPr>
        <w:t>)</w:t>
      </w:r>
      <w:r w:rsidRPr="00103D19">
        <w:rPr>
          <w:rFonts w:ascii="宋体" w:hAnsi="宋体" w:hint="eastAsia"/>
        </w:rPr>
        <w:t>；</w:t>
      </w:r>
    </w:p>
    <w:p w14:paraId="2D9F1F38" w14:textId="597F9133" w:rsidR="00193CF9" w:rsidRDefault="00103D19" w:rsidP="00193CF9">
      <w:pPr>
        <w:pStyle w:val="SingleTxt"/>
      </w:pPr>
      <w:r>
        <w:tab/>
      </w:r>
      <w:r w:rsidR="00133046" w:rsidRPr="00133046">
        <w:rPr>
          <w:rFonts w:hint="eastAsia"/>
        </w:rPr>
        <w:t>(</w:t>
      </w:r>
      <w:r w:rsidR="00193CF9">
        <w:rPr>
          <w:rFonts w:hint="eastAsia"/>
        </w:rPr>
        <w:t>d</w:t>
      </w:r>
      <w:r w:rsidR="00133046" w:rsidRPr="00133046">
        <w:rPr>
          <w:rFonts w:hint="eastAsia"/>
        </w:rPr>
        <w:t>)</w:t>
      </w:r>
      <w:r w:rsidR="00193CF9">
        <w:rPr>
          <w:rFonts w:hint="eastAsia"/>
        </w:rPr>
        <w:tab/>
        <w:t>2022</w:t>
      </w:r>
      <w:r w:rsidR="00193CF9">
        <w:rPr>
          <w:rFonts w:hint="eastAsia"/>
        </w:rPr>
        <w:t>年防止旅游部门性别暴力、性剥削和贩运行为准则</w:t>
      </w:r>
      <w:r w:rsidRPr="00103D19">
        <w:rPr>
          <w:rFonts w:ascii="宋体" w:hAnsi="宋体" w:hint="eastAsia"/>
        </w:rPr>
        <w:t>；</w:t>
      </w:r>
    </w:p>
    <w:p w14:paraId="4C7D6130" w14:textId="2A48F77F" w:rsidR="00193CF9" w:rsidRDefault="00103D19" w:rsidP="00193CF9">
      <w:pPr>
        <w:pStyle w:val="SingleTxt"/>
      </w:pPr>
      <w:r>
        <w:tab/>
      </w:r>
      <w:r w:rsidR="00133046" w:rsidRPr="00133046">
        <w:rPr>
          <w:rFonts w:hint="eastAsia"/>
        </w:rPr>
        <w:t>(</w:t>
      </w:r>
      <w:r w:rsidR="00193CF9">
        <w:rPr>
          <w:rFonts w:hint="eastAsia"/>
        </w:rPr>
        <w:t>e</w:t>
      </w:r>
      <w:r w:rsidR="00133046" w:rsidRPr="00133046">
        <w:rPr>
          <w:rFonts w:hint="eastAsia"/>
        </w:rPr>
        <w:t>)</w:t>
      </w:r>
      <w:r w:rsidR="00193CF9">
        <w:rPr>
          <w:rFonts w:hint="eastAsia"/>
        </w:rPr>
        <w:tab/>
      </w:r>
      <w:r w:rsidR="00193CF9">
        <w:rPr>
          <w:rFonts w:hint="eastAsia"/>
        </w:rPr>
        <w:t>国家预防女童及少女怀孕跨部门战略</w:t>
      </w:r>
      <w:r w:rsidR="00133046" w:rsidRPr="00133046">
        <w:rPr>
          <w:rFonts w:hint="eastAsia"/>
        </w:rPr>
        <w:t>(</w:t>
      </w:r>
      <w:r w:rsidR="00193CF9">
        <w:rPr>
          <w:rFonts w:hint="eastAsia"/>
        </w:rPr>
        <w:t>2017-2027</w:t>
      </w:r>
      <w:r w:rsidR="00193CF9">
        <w:rPr>
          <w:rFonts w:hint="eastAsia"/>
        </w:rPr>
        <w:t>年</w:t>
      </w:r>
      <w:r w:rsidR="00133046" w:rsidRPr="00133046">
        <w:rPr>
          <w:rFonts w:hint="eastAsia"/>
        </w:rPr>
        <w:t>)</w:t>
      </w:r>
      <w:r w:rsidR="00193CF9">
        <w:rPr>
          <w:rFonts w:hint="eastAsia"/>
        </w:rPr>
        <w:t>。</w:t>
      </w:r>
    </w:p>
    <w:p w14:paraId="010650F9" w14:textId="06F13CE4" w:rsidR="00193CF9" w:rsidRDefault="00193CF9" w:rsidP="00193CF9">
      <w:pPr>
        <w:pStyle w:val="SingleTxt"/>
      </w:pPr>
      <w:r>
        <w:rPr>
          <w:rFonts w:hint="eastAsia"/>
        </w:rPr>
        <w:t>6.</w:t>
      </w:r>
      <w:r w:rsidR="00103D19">
        <w:tab/>
      </w:r>
      <w:r>
        <w:rPr>
          <w:rFonts w:hint="eastAsia"/>
        </w:rPr>
        <w:t>委员会欢迎缔约国在审议上次报告以来的这段时间里</w:t>
      </w:r>
      <w:r w:rsidR="00103D19" w:rsidRPr="00103D19">
        <w:rPr>
          <w:rFonts w:ascii="宋体" w:hAnsi="宋体" w:hint="eastAsia"/>
        </w:rPr>
        <w:t>，</w:t>
      </w:r>
      <w:r>
        <w:rPr>
          <w:rFonts w:hint="eastAsia"/>
        </w:rPr>
        <w:t>于</w:t>
      </w:r>
      <w:r>
        <w:rPr>
          <w:rFonts w:hint="eastAsia"/>
        </w:rPr>
        <w:t>2023</w:t>
      </w:r>
      <w:r>
        <w:rPr>
          <w:rFonts w:hint="eastAsia"/>
        </w:rPr>
        <w:t>年加入了国际劳工组织</w:t>
      </w:r>
      <w:r w:rsidR="00103D19" w:rsidRPr="00103D19">
        <w:rPr>
          <w:rFonts w:ascii="宋体" w:hAnsi="宋体" w:hint="eastAsia"/>
        </w:rPr>
        <w:t>《</w:t>
      </w:r>
      <w:r>
        <w:rPr>
          <w:rFonts w:hint="eastAsia"/>
        </w:rPr>
        <w:t>2000</w:t>
      </w:r>
      <w:r>
        <w:rPr>
          <w:rFonts w:hint="eastAsia"/>
        </w:rPr>
        <w:t>年保护生育公约</w:t>
      </w:r>
      <w:r w:rsidR="00103D19" w:rsidRPr="00103D19">
        <w:rPr>
          <w:rFonts w:ascii="宋体" w:hAnsi="宋体" w:hint="eastAsia"/>
        </w:rPr>
        <w:t>》</w:t>
      </w:r>
      <w:r w:rsidR="00133046" w:rsidRPr="00133046">
        <w:rPr>
          <w:rFonts w:hint="eastAsia"/>
        </w:rPr>
        <w:t>(</w:t>
      </w:r>
      <w:r>
        <w:rPr>
          <w:rFonts w:hint="eastAsia"/>
        </w:rPr>
        <w:t>第</w:t>
      </w:r>
      <w:r>
        <w:rPr>
          <w:rFonts w:hint="eastAsia"/>
        </w:rPr>
        <w:t>183</w:t>
      </w:r>
      <w:r>
        <w:rPr>
          <w:rFonts w:hint="eastAsia"/>
        </w:rPr>
        <w:t>号</w:t>
      </w:r>
      <w:r w:rsidR="00133046" w:rsidRPr="00133046">
        <w:rPr>
          <w:rFonts w:hint="eastAsia"/>
        </w:rPr>
        <w:t>)</w:t>
      </w:r>
      <w:r>
        <w:rPr>
          <w:rFonts w:hint="eastAsia"/>
        </w:rPr>
        <w:t>和</w:t>
      </w:r>
      <w:r w:rsidR="00103D19" w:rsidRPr="00103D19">
        <w:rPr>
          <w:rFonts w:ascii="宋体" w:hAnsi="宋体" w:hint="eastAsia"/>
        </w:rPr>
        <w:t>《</w:t>
      </w:r>
      <w:r>
        <w:rPr>
          <w:rFonts w:hint="eastAsia"/>
        </w:rPr>
        <w:t>2019</w:t>
      </w:r>
      <w:r>
        <w:rPr>
          <w:rFonts w:hint="eastAsia"/>
        </w:rPr>
        <w:t>年暴力和骚扰公约</w:t>
      </w:r>
      <w:r w:rsidR="00103D19" w:rsidRPr="00103D19">
        <w:rPr>
          <w:rFonts w:ascii="宋体" w:hAnsi="宋体" w:hint="eastAsia"/>
        </w:rPr>
        <w:t>》</w:t>
      </w:r>
      <w:r w:rsidR="00133046" w:rsidRPr="00133046">
        <w:rPr>
          <w:rFonts w:hint="eastAsia"/>
        </w:rPr>
        <w:t>(</w:t>
      </w:r>
      <w:r>
        <w:rPr>
          <w:rFonts w:hint="eastAsia"/>
        </w:rPr>
        <w:t>第</w:t>
      </w:r>
      <w:r>
        <w:rPr>
          <w:rFonts w:hint="eastAsia"/>
        </w:rPr>
        <w:t>190</w:t>
      </w:r>
      <w:r>
        <w:rPr>
          <w:rFonts w:hint="eastAsia"/>
        </w:rPr>
        <w:t>号</w:t>
      </w:r>
      <w:r w:rsidR="00133046" w:rsidRPr="00133046">
        <w:rPr>
          <w:rFonts w:hint="eastAsia"/>
        </w:rPr>
        <w:t>)</w:t>
      </w:r>
      <w:r>
        <w:rPr>
          <w:rFonts w:hint="eastAsia"/>
        </w:rPr>
        <w:t>。</w:t>
      </w:r>
    </w:p>
    <w:p w14:paraId="6A5D0E76" w14:textId="53F11F4A" w:rsidR="00193CF9" w:rsidRDefault="00103D19" w:rsidP="00103D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3CF9">
        <w:rPr>
          <w:rFonts w:hint="eastAsia"/>
        </w:rPr>
        <w:t>C.</w:t>
      </w:r>
      <w:r w:rsidR="00193CF9">
        <w:rPr>
          <w:rFonts w:hint="eastAsia"/>
        </w:rPr>
        <w:tab/>
      </w:r>
      <w:r w:rsidR="00193CF9">
        <w:rPr>
          <w:rFonts w:hint="eastAsia"/>
        </w:rPr>
        <w:t>可持续发展目标</w:t>
      </w:r>
    </w:p>
    <w:p w14:paraId="0F00B2F1" w14:textId="1552EDE9" w:rsidR="00193CF9" w:rsidRPr="00103D19" w:rsidRDefault="00193CF9" w:rsidP="00193CF9">
      <w:pPr>
        <w:pStyle w:val="SingleTxt"/>
        <w:rPr>
          <w:rFonts w:asciiTheme="majorBidi" w:eastAsia="黑体" w:hAnsiTheme="majorBidi" w:cstheme="majorBidi"/>
        </w:rPr>
      </w:pPr>
      <w:r>
        <w:rPr>
          <w:rFonts w:hint="eastAsia"/>
        </w:rPr>
        <w:t>7.</w:t>
      </w:r>
      <w:r>
        <w:rPr>
          <w:rFonts w:hint="eastAsia"/>
        </w:rPr>
        <w:tab/>
      </w:r>
      <w:r w:rsidRPr="00103D19">
        <w:rPr>
          <w:rFonts w:asciiTheme="majorBidi" w:eastAsia="黑体" w:hAnsiTheme="majorBidi" w:cstheme="majorBidi"/>
        </w:rPr>
        <w:t>委员会欢迎国际社会对可持续发展目标的支持</w:t>
      </w:r>
      <w:r w:rsidR="00103D19" w:rsidRPr="00103D19">
        <w:rPr>
          <w:rFonts w:asciiTheme="majorBidi" w:eastAsia="黑体" w:hAnsiTheme="majorBidi" w:cstheme="majorBidi"/>
        </w:rPr>
        <w:t>，</w:t>
      </w:r>
      <w:r w:rsidRPr="00103D19">
        <w:rPr>
          <w:rFonts w:asciiTheme="majorBidi" w:eastAsia="黑体" w:hAnsiTheme="majorBidi" w:cstheme="majorBidi"/>
        </w:rPr>
        <w:t>并呼吁在执行</w:t>
      </w:r>
      <w:r w:rsidR="00103D19" w:rsidRPr="00103D19">
        <w:rPr>
          <w:rFonts w:asciiTheme="majorBidi" w:eastAsia="黑体" w:hAnsiTheme="majorBidi" w:cstheme="majorBidi"/>
        </w:rPr>
        <w:t>《</w:t>
      </w:r>
      <w:r w:rsidRPr="00103D19">
        <w:rPr>
          <w:rFonts w:asciiTheme="majorBidi" w:eastAsia="黑体" w:hAnsiTheme="majorBidi" w:cstheme="majorBidi"/>
        </w:rPr>
        <w:t>2030</w:t>
      </w:r>
      <w:r w:rsidRPr="00103D19">
        <w:rPr>
          <w:rFonts w:asciiTheme="majorBidi" w:eastAsia="黑体" w:hAnsiTheme="majorBidi" w:cstheme="majorBidi"/>
        </w:rPr>
        <w:t>年可持续发展议程</w:t>
      </w:r>
      <w:r w:rsidR="00103D19" w:rsidRPr="00103D19">
        <w:rPr>
          <w:rFonts w:asciiTheme="majorBidi" w:eastAsia="黑体" w:hAnsiTheme="majorBidi" w:cstheme="majorBidi"/>
        </w:rPr>
        <w:t>》</w:t>
      </w:r>
      <w:r w:rsidRPr="00103D19">
        <w:rPr>
          <w:rFonts w:asciiTheme="majorBidi" w:eastAsia="黑体" w:hAnsiTheme="majorBidi" w:cstheme="majorBidi"/>
        </w:rPr>
        <w:t>的整个进程中</w:t>
      </w:r>
      <w:r w:rsidR="00103D19" w:rsidRPr="00103D19">
        <w:rPr>
          <w:rFonts w:asciiTheme="majorBidi" w:eastAsia="黑体" w:hAnsiTheme="majorBidi" w:cstheme="majorBidi"/>
        </w:rPr>
        <w:t>，</w:t>
      </w:r>
      <w:r w:rsidRPr="00103D19">
        <w:rPr>
          <w:rFonts w:asciiTheme="majorBidi" w:eastAsia="黑体" w:hAnsiTheme="majorBidi" w:cstheme="majorBidi"/>
        </w:rPr>
        <w:t>根据</w:t>
      </w:r>
      <w:r w:rsidR="00103D19" w:rsidRPr="00103D19">
        <w:rPr>
          <w:rFonts w:asciiTheme="majorBidi" w:eastAsia="黑体" w:hAnsiTheme="majorBidi" w:cstheme="majorBidi"/>
        </w:rPr>
        <w:t>《</w:t>
      </w:r>
      <w:r w:rsidRPr="00103D19">
        <w:rPr>
          <w:rFonts w:asciiTheme="majorBidi" w:eastAsia="黑体" w:hAnsiTheme="majorBidi" w:cstheme="majorBidi"/>
        </w:rPr>
        <w:t>公约</w:t>
      </w:r>
      <w:r w:rsidR="00103D19" w:rsidRPr="00103D19">
        <w:rPr>
          <w:rFonts w:asciiTheme="majorBidi" w:eastAsia="黑体" w:hAnsiTheme="majorBidi" w:cstheme="majorBidi"/>
        </w:rPr>
        <w:t>》</w:t>
      </w:r>
      <w:r w:rsidRPr="00103D19">
        <w:rPr>
          <w:rFonts w:asciiTheme="majorBidi" w:eastAsia="黑体" w:hAnsiTheme="majorBidi" w:cstheme="majorBidi"/>
        </w:rPr>
        <w:t>条款实现法律上</w:t>
      </w:r>
      <w:r w:rsidR="00133046" w:rsidRPr="00133046">
        <w:rPr>
          <w:rFonts w:eastAsia="黑体"/>
        </w:rPr>
        <w:t>(</w:t>
      </w:r>
      <w:r w:rsidRPr="00103D19">
        <w:rPr>
          <w:rFonts w:asciiTheme="majorBidi" w:eastAsia="黑体" w:hAnsiTheme="majorBidi" w:cstheme="majorBidi"/>
        </w:rPr>
        <w:t>依法</w:t>
      </w:r>
      <w:r w:rsidR="00133046" w:rsidRPr="00133046">
        <w:rPr>
          <w:rFonts w:eastAsia="黑体"/>
        </w:rPr>
        <w:t>)</w:t>
      </w:r>
      <w:r w:rsidRPr="00103D19">
        <w:rPr>
          <w:rFonts w:asciiTheme="majorBidi" w:eastAsia="黑体" w:hAnsiTheme="majorBidi" w:cstheme="majorBidi"/>
        </w:rPr>
        <w:t>和事实上</w:t>
      </w:r>
      <w:r w:rsidR="00133046" w:rsidRPr="00133046">
        <w:rPr>
          <w:rFonts w:eastAsia="黑体"/>
        </w:rPr>
        <w:t>(</w:t>
      </w:r>
      <w:r w:rsidRPr="00103D19">
        <w:rPr>
          <w:rFonts w:asciiTheme="majorBidi" w:eastAsia="黑体" w:hAnsiTheme="majorBidi" w:cstheme="majorBidi"/>
        </w:rPr>
        <w:t>实质性</w:t>
      </w:r>
      <w:r w:rsidR="00133046" w:rsidRPr="00133046">
        <w:rPr>
          <w:rFonts w:eastAsia="黑体"/>
        </w:rPr>
        <w:t>)</w:t>
      </w:r>
      <w:r w:rsidRPr="00103D19">
        <w:rPr>
          <w:rFonts w:asciiTheme="majorBidi" w:eastAsia="黑体" w:hAnsiTheme="majorBidi" w:cstheme="majorBidi"/>
        </w:rPr>
        <w:t>的性别平等。委员会回顾了目标</w:t>
      </w:r>
      <w:r w:rsidRPr="00103D19">
        <w:rPr>
          <w:rFonts w:asciiTheme="majorBidi" w:eastAsia="黑体" w:hAnsiTheme="majorBidi" w:cstheme="majorBidi"/>
        </w:rPr>
        <w:t>5</w:t>
      </w:r>
      <w:r w:rsidRPr="00103D19">
        <w:rPr>
          <w:rFonts w:asciiTheme="majorBidi" w:eastAsia="黑体" w:hAnsiTheme="majorBidi" w:cstheme="majorBidi"/>
        </w:rPr>
        <w:t>的重要性</w:t>
      </w:r>
      <w:r w:rsidR="00103D19" w:rsidRPr="00103D19">
        <w:rPr>
          <w:rFonts w:asciiTheme="majorBidi" w:eastAsia="黑体" w:hAnsiTheme="majorBidi" w:cstheme="majorBidi"/>
        </w:rPr>
        <w:t>，</w:t>
      </w:r>
      <w:r w:rsidRPr="00103D19">
        <w:rPr>
          <w:rFonts w:asciiTheme="majorBidi" w:eastAsia="黑体" w:hAnsiTheme="majorBidi" w:cstheme="majorBidi"/>
        </w:rPr>
        <w:t>以及将平等和不歧视原则纳入所有</w:t>
      </w:r>
      <w:r w:rsidRPr="00103D19">
        <w:rPr>
          <w:rFonts w:asciiTheme="majorBidi" w:eastAsia="黑体" w:hAnsiTheme="majorBidi" w:cstheme="majorBidi"/>
        </w:rPr>
        <w:t>17</w:t>
      </w:r>
      <w:r w:rsidRPr="00103D19">
        <w:rPr>
          <w:rFonts w:asciiTheme="majorBidi" w:eastAsia="黑体" w:hAnsiTheme="majorBidi" w:cstheme="majorBidi"/>
        </w:rPr>
        <w:t>项目标主流的重要性。委员会敦促缔约国承认妇女是缔约国可持续发展的推动力</w:t>
      </w:r>
      <w:r w:rsidR="00103D19" w:rsidRPr="00103D19">
        <w:rPr>
          <w:rFonts w:asciiTheme="majorBidi" w:eastAsia="黑体" w:hAnsiTheme="majorBidi" w:cstheme="majorBidi"/>
        </w:rPr>
        <w:t>，</w:t>
      </w:r>
      <w:r w:rsidRPr="00103D19">
        <w:rPr>
          <w:rFonts w:asciiTheme="majorBidi" w:eastAsia="黑体" w:hAnsiTheme="majorBidi" w:cstheme="majorBidi"/>
        </w:rPr>
        <w:t>并为此采取相关政策和战略。</w:t>
      </w:r>
    </w:p>
    <w:p w14:paraId="28DD7FF9" w14:textId="6E3878BF" w:rsidR="00193CF9" w:rsidRDefault="00103D19" w:rsidP="00103D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3CF9">
        <w:rPr>
          <w:rFonts w:hint="eastAsia"/>
        </w:rPr>
        <w:t>D.</w:t>
      </w:r>
      <w:r w:rsidR="00193CF9">
        <w:rPr>
          <w:rFonts w:hint="eastAsia"/>
        </w:rPr>
        <w:tab/>
      </w:r>
      <w:r w:rsidR="00193CF9">
        <w:rPr>
          <w:rFonts w:hint="eastAsia"/>
        </w:rPr>
        <w:t>议会</w:t>
      </w:r>
    </w:p>
    <w:p w14:paraId="548344AE" w14:textId="0DD94D9A" w:rsidR="00193CF9" w:rsidRPr="00103D19" w:rsidRDefault="00193CF9" w:rsidP="00193CF9">
      <w:pPr>
        <w:pStyle w:val="SingleTxt"/>
        <w:rPr>
          <w:rFonts w:asciiTheme="majorBidi" w:eastAsia="黑体" w:hAnsiTheme="majorBidi" w:cstheme="majorBidi"/>
          <w:spacing w:val="2"/>
        </w:rPr>
      </w:pPr>
      <w:r>
        <w:rPr>
          <w:rFonts w:hint="eastAsia"/>
        </w:rPr>
        <w:t>8.</w:t>
      </w:r>
      <w:r>
        <w:rPr>
          <w:rFonts w:hint="eastAsia"/>
        </w:rPr>
        <w:tab/>
      </w:r>
      <w:r w:rsidRPr="00103D19">
        <w:rPr>
          <w:rFonts w:asciiTheme="majorBidi" w:eastAsia="黑体" w:hAnsiTheme="majorBidi" w:cstheme="majorBidi"/>
          <w:spacing w:val="2"/>
        </w:rPr>
        <w:t>委员会强调立法权在确保</w:t>
      </w:r>
      <w:r w:rsidR="00103D19" w:rsidRPr="00103D19">
        <w:rPr>
          <w:rFonts w:asciiTheme="majorBidi" w:eastAsia="黑体" w:hAnsiTheme="majorBidi" w:cstheme="majorBidi"/>
          <w:spacing w:val="2"/>
        </w:rPr>
        <w:t>《</w:t>
      </w:r>
      <w:r w:rsidRPr="00103D19">
        <w:rPr>
          <w:rFonts w:asciiTheme="majorBidi" w:eastAsia="黑体" w:hAnsiTheme="majorBidi" w:cstheme="majorBidi"/>
          <w:spacing w:val="2"/>
        </w:rPr>
        <w:t>公约</w:t>
      </w:r>
      <w:r w:rsidR="00103D19" w:rsidRPr="00103D19">
        <w:rPr>
          <w:rFonts w:asciiTheme="majorBidi" w:eastAsia="黑体" w:hAnsiTheme="majorBidi" w:cstheme="majorBidi"/>
          <w:spacing w:val="2"/>
        </w:rPr>
        <w:t>》</w:t>
      </w:r>
      <w:r w:rsidRPr="00103D19">
        <w:rPr>
          <w:rFonts w:asciiTheme="majorBidi" w:eastAsia="黑体" w:hAnsiTheme="majorBidi" w:cstheme="majorBidi"/>
          <w:spacing w:val="2"/>
        </w:rPr>
        <w:t>得到充分执行方面的关键作用</w:t>
      </w:r>
      <w:r w:rsidR="00133046" w:rsidRPr="00133046">
        <w:rPr>
          <w:rFonts w:eastAsia="黑体"/>
          <w:spacing w:val="2"/>
        </w:rPr>
        <w:t>(</w:t>
      </w:r>
      <w:r w:rsidRPr="00103D19">
        <w:rPr>
          <w:rFonts w:asciiTheme="majorBidi" w:eastAsia="黑体" w:hAnsiTheme="majorBidi" w:cstheme="majorBidi"/>
          <w:spacing w:val="2"/>
        </w:rPr>
        <w:t>见</w:t>
      </w:r>
      <w:bookmarkStart w:id="9" w:name="bmv8"/>
      <w:r w:rsidR="00D60741">
        <w:rPr>
          <w:rFonts w:asciiTheme="majorBidi" w:eastAsia="黑体" w:hAnsiTheme="majorBidi" w:cstheme="majorBidi"/>
          <w:spacing w:val="2"/>
        </w:rPr>
        <w:fldChar w:fldCharType="begin"/>
      </w:r>
      <w:r w:rsidR="00D60741">
        <w:rPr>
          <w:rFonts w:asciiTheme="majorBidi" w:eastAsia="黑体" w:hAnsiTheme="majorBidi" w:cstheme="majorBidi"/>
          <w:spacing w:val="2"/>
        </w:rPr>
        <w:instrText>HYPERLINK "https://docs.un.org/zh/A/65/38"</w:instrText>
      </w:r>
      <w:r w:rsidR="00D26565">
        <w:rPr>
          <w:rFonts w:asciiTheme="majorBidi" w:eastAsia="黑体" w:hAnsiTheme="majorBidi" w:cstheme="majorBidi"/>
          <w:spacing w:val="2"/>
        </w:rPr>
      </w:r>
      <w:r w:rsidR="00D60741">
        <w:rPr>
          <w:rFonts w:asciiTheme="majorBidi" w:eastAsia="黑体" w:hAnsiTheme="majorBidi" w:cstheme="majorBidi"/>
          <w:spacing w:val="2"/>
        </w:rPr>
        <w:fldChar w:fldCharType="separate"/>
      </w:r>
      <w:r w:rsidRPr="00D60741">
        <w:rPr>
          <w:rStyle w:val="af7"/>
          <w:rFonts w:asciiTheme="majorBidi" w:eastAsia="黑体" w:hAnsiTheme="majorBidi" w:cstheme="majorBidi" w:hint="eastAsia"/>
          <w:spacing w:val="2"/>
        </w:rPr>
        <w:t>A/65/38</w:t>
      </w:r>
      <w:r w:rsidR="00D60741">
        <w:rPr>
          <w:rFonts w:asciiTheme="majorBidi" w:eastAsia="黑体" w:hAnsiTheme="majorBidi" w:cstheme="majorBidi"/>
          <w:spacing w:val="2"/>
        </w:rPr>
        <w:fldChar w:fldCharType="end"/>
      </w:r>
      <w:bookmarkEnd w:id="9"/>
      <w:r w:rsidR="00103D19" w:rsidRPr="00103D19">
        <w:rPr>
          <w:rFonts w:asciiTheme="majorBidi" w:eastAsia="黑体" w:hAnsiTheme="majorBidi" w:cstheme="majorBidi"/>
          <w:spacing w:val="2"/>
        </w:rPr>
        <w:t>，</w:t>
      </w:r>
      <w:r w:rsidRPr="00103D19">
        <w:rPr>
          <w:rFonts w:asciiTheme="majorBidi" w:eastAsia="黑体" w:hAnsiTheme="majorBidi" w:cstheme="majorBidi"/>
          <w:spacing w:val="2"/>
        </w:rPr>
        <w:t>第二部分</w:t>
      </w:r>
      <w:r w:rsidR="00103D19" w:rsidRPr="00103D19">
        <w:rPr>
          <w:rFonts w:asciiTheme="majorBidi" w:eastAsia="黑体" w:hAnsiTheme="majorBidi" w:cstheme="majorBidi"/>
          <w:spacing w:val="2"/>
        </w:rPr>
        <w:t>，</w:t>
      </w:r>
      <w:r w:rsidRPr="00103D19">
        <w:rPr>
          <w:rFonts w:asciiTheme="majorBidi" w:eastAsia="黑体" w:hAnsiTheme="majorBidi" w:cstheme="majorBidi"/>
          <w:spacing w:val="2"/>
        </w:rPr>
        <w:t>附件六</w:t>
      </w:r>
      <w:r w:rsidR="00133046" w:rsidRPr="00133046">
        <w:rPr>
          <w:rFonts w:eastAsia="黑体"/>
          <w:spacing w:val="2"/>
        </w:rPr>
        <w:t>)</w:t>
      </w:r>
      <w:r w:rsidRPr="00103D19">
        <w:rPr>
          <w:rFonts w:asciiTheme="majorBidi" w:eastAsia="黑体" w:hAnsiTheme="majorBidi" w:cstheme="majorBidi"/>
          <w:spacing w:val="2"/>
        </w:rPr>
        <w:t>。委员会邀请立法会议根据其任务授权</w:t>
      </w:r>
      <w:r w:rsidR="00103D19" w:rsidRPr="00103D19">
        <w:rPr>
          <w:rFonts w:asciiTheme="majorBidi" w:eastAsia="黑体" w:hAnsiTheme="majorBidi" w:cstheme="majorBidi"/>
          <w:spacing w:val="2"/>
        </w:rPr>
        <w:t>，</w:t>
      </w:r>
      <w:r w:rsidRPr="00103D19">
        <w:rPr>
          <w:rFonts w:asciiTheme="majorBidi" w:eastAsia="黑体" w:hAnsiTheme="majorBidi" w:cstheme="majorBidi"/>
          <w:spacing w:val="2"/>
        </w:rPr>
        <w:t>在从现在起到根据</w:t>
      </w:r>
      <w:r w:rsidR="00103D19" w:rsidRPr="00103D19">
        <w:rPr>
          <w:rFonts w:asciiTheme="majorBidi" w:eastAsia="黑体" w:hAnsiTheme="majorBidi" w:cstheme="majorBidi"/>
          <w:spacing w:val="2"/>
        </w:rPr>
        <w:t>《</w:t>
      </w:r>
      <w:r w:rsidRPr="00103D19">
        <w:rPr>
          <w:rFonts w:asciiTheme="majorBidi" w:eastAsia="黑体" w:hAnsiTheme="majorBidi" w:cstheme="majorBidi"/>
          <w:spacing w:val="2"/>
        </w:rPr>
        <w:t>公约</w:t>
      </w:r>
      <w:r w:rsidR="00103D19" w:rsidRPr="00103D19">
        <w:rPr>
          <w:rFonts w:asciiTheme="majorBidi" w:eastAsia="黑体" w:hAnsiTheme="majorBidi" w:cstheme="majorBidi"/>
          <w:spacing w:val="2"/>
        </w:rPr>
        <w:t>》</w:t>
      </w:r>
      <w:r w:rsidRPr="00103D19">
        <w:rPr>
          <w:rFonts w:asciiTheme="majorBidi" w:eastAsia="黑体" w:hAnsiTheme="majorBidi" w:cstheme="majorBidi"/>
          <w:spacing w:val="2"/>
        </w:rPr>
        <w:t>提交下一次定期报告期间</w:t>
      </w:r>
      <w:r w:rsidR="00103D19" w:rsidRPr="00103D19">
        <w:rPr>
          <w:rFonts w:asciiTheme="majorBidi" w:eastAsia="黑体" w:hAnsiTheme="majorBidi" w:cstheme="majorBidi"/>
          <w:spacing w:val="2"/>
        </w:rPr>
        <w:t>，</w:t>
      </w:r>
      <w:r w:rsidRPr="00103D19">
        <w:rPr>
          <w:rFonts w:asciiTheme="majorBidi" w:eastAsia="黑体" w:hAnsiTheme="majorBidi" w:cstheme="majorBidi"/>
          <w:spacing w:val="2"/>
        </w:rPr>
        <w:t>采取必要措施</w:t>
      </w:r>
      <w:r w:rsidR="00103D19" w:rsidRPr="00103D19">
        <w:rPr>
          <w:rFonts w:asciiTheme="majorBidi" w:eastAsia="黑体" w:hAnsiTheme="majorBidi" w:cstheme="majorBidi"/>
          <w:spacing w:val="2"/>
        </w:rPr>
        <w:t>，</w:t>
      </w:r>
      <w:r w:rsidRPr="00103D19">
        <w:rPr>
          <w:rFonts w:asciiTheme="majorBidi" w:eastAsia="黑体" w:hAnsiTheme="majorBidi" w:cstheme="majorBidi"/>
          <w:spacing w:val="2"/>
        </w:rPr>
        <w:t>落实本结论性意见。</w:t>
      </w:r>
    </w:p>
    <w:p w14:paraId="4AEE9D27" w14:textId="7B102AB4" w:rsidR="00193CF9" w:rsidRDefault="00103D19" w:rsidP="00103D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93CF9">
        <w:rPr>
          <w:rFonts w:hint="eastAsia"/>
        </w:rPr>
        <w:t>E.</w:t>
      </w:r>
      <w:r w:rsidR="00193CF9">
        <w:rPr>
          <w:rFonts w:hint="eastAsia"/>
        </w:rPr>
        <w:tab/>
      </w:r>
      <w:r w:rsidR="00193CF9">
        <w:rPr>
          <w:rFonts w:hint="eastAsia"/>
        </w:rPr>
        <w:t>主要关心领域和建议</w:t>
      </w:r>
    </w:p>
    <w:p w14:paraId="3F0FC81F" w14:textId="77777777" w:rsidR="00193CF9" w:rsidRDefault="00193CF9" w:rsidP="00103D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宪法和立法框架以及歧视妇女的定义</w:t>
      </w:r>
    </w:p>
    <w:p w14:paraId="5B7D16C4" w14:textId="7FBE8DA2" w:rsidR="00193CF9" w:rsidRDefault="00193CF9" w:rsidP="00193CF9">
      <w:pPr>
        <w:pStyle w:val="SingleTxt"/>
      </w:pPr>
      <w:r>
        <w:rPr>
          <w:rFonts w:hint="eastAsia"/>
        </w:rPr>
        <w:t>9.</w:t>
      </w:r>
      <w:r>
        <w:rPr>
          <w:rFonts w:hint="eastAsia"/>
        </w:rPr>
        <w:tab/>
      </w:r>
      <w:r>
        <w:rPr>
          <w:rFonts w:hint="eastAsia"/>
        </w:rPr>
        <w:t>委员会注意到</w:t>
      </w:r>
      <w:r w:rsidR="00103D19" w:rsidRPr="00103D19">
        <w:rPr>
          <w:rFonts w:ascii="宋体" w:hAnsi="宋体" w:hint="eastAsia"/>
        </w:rPr>
        <w:t>，《</w:t>
      </w:r>
      <w:r>
        <w:rPr>
          <w:rFonts w:hint="eastAsia"/>
        </w:rPr>
        <w:t>平等、公平和消除对妇女歧视法</w:t>
      </w:r>
      <w:r w:rsidR="00103D19" w:rsidRPr="00103D19">
        <w:rPr>
          <w:rFonts w:ascii="宋体" w:hAnsi="宋体" w:hint="eastAsia"/>
        </w:rPr>
        <w:t>》</w:t>
      </w:r>
      <w:r>
        <w:rPr>
          <w:rFonts w:hint="eastAsia"/>
        </w:rPr>
        <w:t>承认直接和间接歧视</w:t>
      </w:r>
      <w:r w:rsidR="00103D19" w:rsidRPr="00103D19">
        <w:rPr>
          <w:rFonts w:ascii="宋体" w:hAnsi="宋体" w:hint="eastAsia"/>
        </w:rPr>
        <w:t>，</w:t>
      </w:r>
      <w:r>
        <w:rPr>
          <w:rFonts w:hint="eastAsia"/>
        </w:rPr>
        <w:t>并且一些法律承认多种形式的歧视。然而</w:t>
      </w:r>
      <w:r w:rsidR="00103D19" w:rsidRPr="00103D19">
        <w:rPr>
          <w:rFonts w:ascii="宋体" w:hAnsi="宋体" w:hint="eastAsia"/>
        </w:rPr>
        <w:t>，</w:t>
      </w:r>
      <w:r>
        <w:rPr>
          <w:rFonts w:hint="eastAsia"/>
        </w:rPr>
        <w:t>委员会关切地注意到</w:t>
      </w:r>
      <w:r w:rsidR="00103D19" w:rsidRPr="00103D19">
        <w:rPr>
          <w:rFonts w:ascii="宋体" w:hAnsi="宋体" w:hint="eastAsia"/>
        </w:rPr>
        <w:t>：</w:t>
      </w:r>
    </w:p>
    <w:p w14:paraId="68DF3E4F" w14:textId="0BBA73C8" w:rsidR="00193CF9" w:rsidRDefault="00103D19"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未</w:t>
      </w:r>
      <w:r w:rsidR="00193CF9" w:rsidRPr="00831A04">
        <w:rPr>
          <w:rFonts w:hint="eastAsia"/>
          <w:spacing w:val="-2"/>
        </w:rPr>
        <w:t>系统地承认交叉歧视</w:t>
      </w:r>
      <w:r w:rsidRPr="00831A04">
        <w:rPr>
          <w:rFonts w:ascii="宋体" w:hAnsi="宋体" w:hint="eastAsia"/>
          <w:spacing w:val="-2"/>
        </w:rPr>
        <w:t>，</w:t>
      </w:r>
      <w:r w:rsidR="00193CF9" w:rsidRPr="00831A04">
        <w:rPr>
          <w:rFonts w:hint="eastAsia"/>
          <w:spacing w:val="-2"/>
        </w:rPr>
        <w:t>导致属于弱势群体的妇女</w:t>
      </w:r>
      <w:r w:rsidRPr="00831A04">
        <w:rPr>
          <w:rFonts w:ascii="宋体" w:hAnsi="宋体" w:hint="eastAsia"/>
          <w:spacing w:val="-2"/>
        </w:rPr>
        <w:t>，</w:t>
      </w:r>
      <w:r w:rsidR="00193CF9" w:rsidRPr="00831A04">
        <w:rPr>
          <w:rFonts w:hint="eastAsia"/>
          <w:spacing w:val="-2"/>
        </w:rPr>
        <w:t>特别是女同性恋、双性恋、跨性别和间性妇女</w:t>
      </w:r>
      <w:r w:rsidRPr="00831A04">
        <w:rPr>
          <w:rFonts w:ascii="宋体" w:hAnsi="宋体" w:hint="eastAsia"/>
          <w:spacing w:val="-2"/>
        </w:rPr>
        <w:t>，</w:t>
      </w:r>
      <w:r w:rsidR="00193CF9" w:rsidRPr="00831A04">
        <w:rPr>
          <w:rFonts w:hint="eastAsia"/>
          <w:spacing w:val="-2"/>
        </w:rPr>
        <w:t>得不到充分保护</w:t>
      </w:r>
      <w:r w:rsidRPr="00831A04">
        <w:rPr>
          <w:rFonts w:ascii="宋体" w:hAnsi="宋体" w:hint="eastAsia"/>
          <w:spacing w:val="-2"/>
        </w:rPr>
        <w:t>；</w:t>
      </w:r>
    </w:p>
    <w:p w14:paraId="5766461F" w14:textId="780F74E6" w:rsidR="00193CF9" w:rsidRDefault="00103D19"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未执行最高法院宪法分庭</w:t>
      </w:r>
      <w:r w:rsidR="00193CF9">
        <w:rPr>
          <w:rFonts w:hint="eastAsia"/>
        </w:rPr>
        <w:t>2022</w:t>
      </w:r>
      <w:r w:rsidR="00193CF9">
        <w:rPr>
          <w:rFonts w:hint="eastAsia"/>
        </w:rPr>
        <w:t>年关于基于性别认同的歧视和跨性别者法定姓名变更的裁决</w:t>
      </w:r>
      <w:r w:rsidRPr="00103D19">
        <w:rPr>
          <w:rFonts w:ascii="宋体" w:hAnsi="宋体" w:hint="eastAsia"/>
        </w:rPr>
        <w:t>，</w:t>
      </w:r>
      <w:r w:rsidR="00193CF9">
        <w:rPr>
          <w:rFonts w:hint="eastAsia"/>
        </w:rPr>
        <w:t>以及缔约国将其视为</w:t>
      </w:r>
      <w:r w:rsidR="00193CF9" w:rsidRPr="00103D19">
        <w:rPr>
          <w:rFonts w:ascii="宋体" w:hAnsi="宋体" w:hint="eastAsia"/>
        </w:rPr>
        <w:t>“</w:t>
      </w:r>
      <w:r w:rsidR="00193CF9">
        <w:rPr>
          <w:rFonts w:hint="eastAsia"/>
        </w:rPr>
        <w:t>性别意识形态</w:t>
      </w:r>
      <w:r w:rsidR="00193CF9" w:rsidRPr="00103D19">
        <w:rPr>
          <w:rFonts w:ascii="宋体" w:hAnsi="宋体" w:hint="eastAsia"/>
        </w:rPr>
        <w:t>”</w:t>
      </w:r>
      <w:r w:rsidR="00193CF9">
        <w:rPr>
          <w:rFonts w:hint="eastAsia"/>
        </w:rPr>
        <w:t>并从平等政策中删除性取向和性别认同。</w:t>
      </w:r>
    </w:p>
    <w:p w14:paraId="099D02E9" w14:textId="410EA542" w:rsidR="00193CF9" w:rsidRPr="00103D19" w:rsidRDefault="00193CF9" w:rsidP="00103D19">
      <w:pPr>
        <w:pStyle w:val="SingleTxt"/>
        <w:spacing w:line="330" w:lineRule="exact"/>
        <w:rPr>
          <w:rFonts w:eastAsia="黑体"/>
        </w:rPr>
      </w:pPr>
      <w:r>
        <w:rPr>
          <w:rFonts w:hint="eastAsia"/>
        </w:rPr>
        <w:lastRenderedPageBreak/>
        <w:t>10.</w:t>
      </w:r>
      <w:r>
        <w:rPr>
          <w:rFonts w:hint="eastAsia"/>
        </w:rPr>
        <w:tab/>
      </w:r>
      <w:r w:rsidRPr="00103D19">
        <w:rPr>
          <w:rFonts w:eastAsia="黑体"/>
        </w:rPr>
        <w:t>委员会回顾</w:t>
      </w:r>
      <w:r w:rsidR="00103D19" w:rsidRPr="00103D19">
        <w:rPr>
          <w:rFonts w:eastAsia="黑体"/>
        </w:rPr>
        <w:t>《</w:t>
      </w:r>
      <w:r w:rsidRPr="00103D19">
        <w:rPr>
          <w:rFonts w:eastAsia="黑体"/>
        </w:rPr>
        <w:t>公约</w:t>
      </w:r>
      <w:r w:rsidR="00103D19" w:rsidRPr="00103D19">
        <w:rPr>
          <w:rFonts w:eastAsia="黑体"/>
        </w:rPr>
        <w:t>》</w:t>
      </w:r>
      <w:r w:rsidRPr="00103D19">
        <w:rPr>
          <w:rFonts w:eastAsia="黑体"/>
        </w:rPr>
        <w:t>第一条和第二条与可持续发展目标具体目标</w:t>
      </w:r>
      <w:r w:rsidRPr="00103D19">
        <w:rPr>
          <w:rFonts w:eastAsia="黑体"/>
        </w:rPr>
        <w:t>5.1</w:t>
      </w:r>
      <w:r w:rsidR="00133046" w:rsidRPr="00133046">
        <w:rPr>
          <w:rFonts w:eastAsia="黑体"/>
        </w:rPr>
        <w:t>(</w:t>
      </w:r>
      <w:r w:rsidRPr="00103D19">
        <w:rPr>
          <w:rFonts w:eastAsia="黑体"/>
        </w:rPr>
        <w:t>在全球消除对妇女和女童一切形式的歧视</w:t>
      </w:r>
      <w:r w:rsidR="00133046" w:rsidRPr="00133046">
        <w:rPr>
          <w:rFonts w:eastAsia="黑体"/>
        </w:rPr>
        <w:t>)</w:t>
      </w:r>
      <w:r w:rsidRPr="00103D19">
        <w:rPr>
          <w:rFonts w:eastAsia="黑体"/>
        </w:rPr>
        <w:t>之间的联系</w:t>
      </w:r>
      <w:r w:rsidR="00103D19" w:rsidRPr="00103D19">
        <w:rPr>
          <w:rFonts w:eastAsia="黑体"/>
        </w:rPr>
        <w:t>，</w:t>
      </w:r>
      <w:r w:rsidRPr="00103D19">
        <w:rPr>
          <w:rFonts w:eastAsia="黑体"/>
        </w:rPr>
        <w:t>建议缔约国</w:t>
      </w:r>
      <w:r w:rsidR="00103D19" w:rsidRPr="00103D19">
        <w:rPr>
          <w:rFonts w:eastAsia="黑体"/>
        </w:rPr>
        <w:t>：</w:t>
      </w:r>
    </w:p>
    <w:p w14:paraId="67854A7B" w14:textId="4F52162E" w:rsidR="00193CF9" w:rsidRDefault="00103D19" w:rsidP="00103D19">
      <w:pPr>
        <w:pStyle w:val="SingleTxt"/>
        <w:spacing w:line="330" w:lineRule="exac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sidRPr="00103D19">
        <w:rPr>
          <w:rFonts w:ascii="黑体" w:eastAsia="黑体" w:hAnsi="黑体" w:hint="eastAsia"/>
        </w:rPr>
        <w:t>修正立法</w:t>
      </w:r>
      <w:r w:rsidRPr="00103D19">
        <w:rPr>
          <w:rFonts w:ascii="黑体" w:eastAsia="黑体" w:hAnsi="黑体" w:hint="eastAsia"/>
        </w:rPr>
        <w:t>，</w:t>
      </w:r>
      <w:r w:rsidR="00193CF9" w:rsidRPr="00103D19">
        <w:rPr>
          <w:rFonts w:ascii="黑体" w:eastAsia="黑体" w:hAnsi="黑体" w:hint="eastAsia"/>
        </w:rPr>
        <w:t>明确禁止交叉歧视</w:t>
      </w:r>
      <w:r w:rsidRPr="00103D19">
        <w:rPr>
          <w:rFonts w:ascii="黑体" w:eastAsia="黑体" w:hAnsi="黑体" w:hint="eastAsia"/>
        </w:rPr>
        <w:t>；</w:t>
      </w:r>
    </w:p>
    <w:p w14:paraId="7F874678" w14:textId="29A3B0DF" w:rsidR="00193CF9" w:rsidRDefault="00103D19" w:rsidP="00103D19">
      <w:pPr>
        <w:pStyle w:val="SingleTxt"/>
        <w:spacing w:line="330" w:lineRule="exac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sidRPr="00103D19">
        <w:rPr>
          <w:rFonts w:ascii="黑体" w:eastAsia="黑体" w:hAnsi="黑体" w:hint="eastAsia"/>
        </w:rPr>
        <w:t>全面审查国家立法</w:t>
      </w:r>
      <w:r w:rsidRPr="00103D19">
        <w:rPr>
          <w:rFonts w:ascii="黑体" w:eastAsia="黑体" w:hAnsi="黑体" w:hint="eastAsia"/>
        </w:rPr>
        <w:t>，</w:t>
      </w:r>
      <w:r w:rsidR="00193CF9" w:rsidRPr="00103D19">
        <w:rPr>
          <w:rFonts w:ascii="黑体" w:eastAsia="黑体" w:hAnsi="黑体" w:hint="eastAsia"/>
        </w:rPr>
        <w:t>确保与</w:t>
      </w:r>
      <w:r w:rsidRPr="00103D19">
        <w:rPr>
          <w:rFonts w:ascii="黑体" w:eastAsia="黑体" w:hAnsi="黑体" w:hint="eastAsia"/>
        </w:rPr>
        <w:t>《</w:t>
      </w:r>
      <w:r w:rsidR="00193CF9" w:rsidRPr="00103D19">
        <w:rPr>
          <w:rFonts w:ascii="黑体" w:eastAsia="黑体" w:hAnsi="黑体" w:hint="eastAsia"/>
        </w:rPr>
        <w:t>公约</w:t>
      </w:r>
      <w:r w:rsidRPr="00103D19">
        <w:rPr>
          <w:rFonts w:ascii="黑体" w:eastAsia="黑体" w:hAnsi="黑体" w:hint="eastAsia"/>
        </w:rPr>
        <w:t>》</w:t>
      </w:r>
      <w:r w:rsidR="00193CF9" w:rsidRPr="00103D19">
        <w:rPr>
          <w:rFonts w:ascii="黑体" w:eastAsia="黑体" w:hAnsi="黑体" w:hint="eastAsia"/>
        </w:rPr>
        <w:t>完全一致</w:t>
      </w:r>
      <w:r w:rsidRPr="00103D19">
        <w:rPr>
          <w:rFonts w:ascii="黑体" w:eastAsia="黑体" w:hAnsi="黑体" w:hint="eastAsia"/>
        </w:rPr>
        <w:t>；</w:t>
      </w:r>
      <w:r w:rsidR="00193CF9" w:rsidRPr="00103D19">
        <w:rPr>
          <w:rFonts w:ascii="黑体" w:eastAsia="黑体" w:hAnsi="黑体" w:hint="eastAsia"/>
        </w:rPr>
        <w:t>执行宪法分庭裁决</w:t>
      </w:r>
      <w:r w:rsidRPr="00103D19">
        <w:rPr>
          <w:rFonts w:ascii="黑体" w:eastAsia="黑体" w:hAnsi="黑体" w:hint="eastAsia"/>
        </w:rPr>
        <w:t>，</w:t>
      </w:r>
      <w:r w:rsidR="00193CF9" w:rsidRPr="00103D19">
        <w:rPr>
          <w:rFonts w:ascii="黑体" w:eastAsia="黑体" w:hAnsi="黑体" w:hint="eastAsia"/>
        </w:rPr>
        <w:t>使跨性别者能够更改其法定姓名</w:t>
      </w:r>
      <w:r w:rsidRPr="00103D19">
        <w:rPr>
          <w:rFonts w:ascii="黑体" w:eastAsia="黑体" w:hAnsi="黑体" w:hint="eastAsia"/>
        </w:rPr>
        <w:t>；</w:t>
      </w:r>
      <w:r w:rsidR="00193CF9" w:rsidRPr="00103D19">
        <w:rPr>
          <w:rFonts w:ascii="黑体" w:eastAsia="黑体" w:hAnsi="黑体" w:hint="eastAsia"/>
        </w:rPr>
        <w:t>确保平等政策明确将女同性恋、双性恋、跨性别者和间性者身份列为受保护范畴。</w:t>
      </w:r>
    </w:p>
    <w:p w14:paraId="03A7581E" w14:textId="5F65CC56" w:rsidR="00193CF9" w:rsidRDefault="00193CF9" w:rsidP="00103D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ab/>
      </w:r>
      <w:r>
        <w:rPr>
          <w:rFonts w:hint="eastAsia"/>
        </w:rPr>
        <w:t>妇女获得司法救助</w:t>
      </w:r>
    </w:p>
    <w:p w14:paraId="45EC2761" w14:textId="29D9600B" w:rsidR="00193CF9" w:rsidRDefault="00193CF9" w:rsidP="00103D19">
      <w:pPr>
        <w:pStyle w:val="SingleTxt"/>
        <w:spacing w:line="330" w:lineRule="exact"/>
      </w:pPr>
      <w:r>
        <w:rPr>
          <w:rFonts w:hint="eastAsia"/>
        </w:rPr>
        <w:t>11.</w:t>
      </w:r>
      <w:r>
        <w:rPr>
          <w:rFonts w:hint="eastAsia"/>
        </w:rPr>
        <w:tab/>
      </w:r>
      <w:r>
        <w:rPr>
          <w:rFonts w:hint="eastAsia"/>
        </w:rPr>
        <w:t>委员会肯定缔约国在司法能力建设方面所作的努力。然而</w:t>
      </w:r>
      <w:r w:rsidR="00103D19" w:rsidRPr="00103D19">
        <w:rPr>
          <w:rFonts w:ascii="宋体" w:hAnsi="宋体" w:hint="eastAsia"/>
        </w:rPr>
        <w:t>，</w:t>
      </w:r>
      <w:r>
        <w:rPr>
          <w:rFonts w:hint="eastAsia"/>
        </w:rPr>
        <w:t>委员会关切地注意到</w:t>
      </w:r>
      <w:r w:rsidR="00103D19" w:rsidRPr="00103D19">
        <w:rPr>
          <w:rFonts w:ascii="宋体" w:hAnsi="宋体" w:hint="eastAsia"/>
        </w:rPr>
        <w:t>：</w:t>
      </w:r>
    </w:p>
    <w:p w14:paraId="0FAF7BB9" w14:textId="3313862C" w:rsidR="00193CF9" w:rsidRDefault="00103D19" w:rsidP="00103D19">
      <w:pPr>
        <w:pStyle w:val="SingleTxt"/>
        <w:spacing w:line="330" w:lineRule="exac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实行大规模审判的做法</w:t>
      </w:r>
      <w:r w:rsidRPr="00103D19">
        <w:rPr>
          <w:rFonts w:ascii="宋体" w:hAnsi="宋体" w:hint="eastAsia"/>
        </w:rPr>
        <w:t>，</w:t>
      </w:r>
      <w:r w:rsidR="00193CF9">
        <w:rPr>
          <w:rFonts w:hint="eastAsia"/>
        </w:rPr>
        <w:t>对包括妇女在内的多名被告同时进行起诉</w:t>
      </w:r>
      <w:r w:rsidRPr="00103D19">
        <w:rPr>
          <w:rFonts w:ascii="宋体" w:hAnsi="宋体" w:hint="eastAsia"/>
        </w:rPr>
        <w:t>，</w:t>
      </w:r>
      <w:r w:rsidR="00193CF9">
        <w:rPr>
          <w:rFonts w:hint="eastAsia"/>
        </w:rPr>
        <w:t>而缺乏充分保障以确保个人享有的公平听审、有效法律代理以及罪责个别化判定的权利</w:t>
      </w:r>
      <w:r w:rsidRPr="00103D19">
        <w:rPr>
          <w:rFonts w:ascii="宋体" w:hAnsi="宋体" w:hint="eastAsia"/>
        </w:rPr>
        <w:t>；</w:t>
      </w:r>
    </w:p>
    <w:p w14:paraId="5A2A269F" w14:textId="4EC6BB8B" w:rsidR="00193CF9" w:rsidRDefault="00103D19" w:rsidP="00103D19">
      <w:pPr>
        <w:pStyle w:val="SingleTxt"/>
        <w:spacing w:line="330" w:lineRule="exac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针对包括治安法官在内的司法人员的关于性别暴力和敏感对待性别问题的调查和约谈方法的培训不足</w:t>
      </w:r>
      <w:r w:rsidRPr="00103D19">
        <w:rPr>
          <w:rFonts w:ascii="宋体" w:hAnsi="宋体" w:hint="eastAsia"/>
        </w:rPr>
        <w:t>，</w:t>
      </w:r>
      <w:r w:rsidR="00193CF9">
        <w:rPr>
          <w:rFonts w:hint="eastAsia"/>
        </w:rPr>
        <w:t>导致涉及侵犯妇女权利的案件处理不当</w:t>
      </w:r>
      <w:r w:rsidRPr="00103D19">
        <w:rPr>
          <w:rFonts w:ascii="宋体" w:hAnsi="宋体" w:hint="eastAsia"/>
        </w:rPr>
        <w:t>；</w:t>
      </w:r>
    </w:p>
    <w:p w14:paraId="1E18875E" w14:textId="0F8943AA" w:rsidR="00193CF9" w:rsidRPr="00103D19" w:rsidRDefault="00103D19" w:rsidP="00103D19">
      <w:pPr>
        <w:pStyle w:val="SingleTxt"/>
        <w:spacing w:line="330" w:lineRule="exact"/>
        <w:rPr>
          <w:spacing w:val="-2"/>
        </w:rPr>
      </w:pPr>
      <w:r>
        <w:tab/>
      </w:r>
      <w:r w:rsidR="00133046" w:rsidRPr="00133046">
        <w:rPr>
          <w:rFonts w:hint="eastAsia"/>
        </w:rPr>
        <w:t>(</w:t>
      </w:r>
      <w:r w:rsidR="00193CF9">
        <w:rPr>
          <w:rFonts w:hint="eastAsia"/>
        </w:rPr>
        <w:t>c</w:t>
      </w:r>
      <w:r w:rsidR="00133046" w:rsidRPr="00133046">
        <w:rPr>
          <w:rFonts w:hint="eastAsia"/>
        </w:rPr>
        <w:t>)</w:t>
      </w:r>
      <w:r w:rsidR="00193CF9" w:rsidRPr="00103D19">
        <w:rPr>
          <w:rFonts w:hint="eastAsia"/>
          <w:spacing w:val="-2"/>
        </w:rPr>
        <w:tab/>
      </w:r>
      <w:r w:rsidR="00193CF9" w:rsidRPr="00103D19">
        <w:rPr>
          <w:rFonts w:hint="eastAsia"/>
          <w:spacing w:val="-2"/>
        </w:rPr>
        <w:t>妇女在获得司法救助方面持续面临障碍</w:t>
      </w:r>
      <w:r w:rsidRPr="00103D19">
        <w:rPr>
          <w:rFonts w:ascii="宋体" w:hAnsi="宋体" w:hint="eastAsia"/>
          <w:spacing w:val="-2"/>
        </w:rPr>
        <w:t>，</w:t>
      </w:r>
      <w:r w:rsidR="00193CF9" w:rsidRPr="00103D19">
        <w:rPr>
          <w:rFonts w:hint="eastAsia"/>
          <w:spacing w:val="-2"/>
        </w:rPr>
        <w:t>特别是农村妇女、土著妇女、残疾妇女、贫困妇女以及女同性恋、双性恋、跨性别和间性妇女</w:t>
      </w:r>
      <w:r w:rsidRPr="00103D19">
        <w:rPr>
          <w:rFonts w:ascii="宋体" w:hAnsi="宋体" w:hint="eastAsia"/>
          <w:spacing w:val="-2"/>
        </w:rPr>
        <w:t>，</w:t>
      </w:r>
      <w:r w:rsidR="00193CF9" w:rsidRPr="00103D19">
        <w:rPr>
          <w:rFonts w:hint="eastAsia"/>
          <w:spacing w:val="-2"/>
        </w:rPr>
        <w:t>包括缺乏合理便利和解释</w:t>
      </w:r>
      <w:r w:rsidRPr="00103D19">
        <w:rPr>
          <w:rFonts w:ascii="宋体" w:hAnsi="宋体" w:hint="eastAsia"/>
          <w:spacing w:val="-2"/>
        </w:rPr>
        <w:t>；</w:t>
      </w:r>
    </w:p>
    <w:p w14:paraId="2E0DE050" w14:textId="29EA1771" w:rsidR="00193CF9" w:rsidRPr="00103D19" w:rsidRDefault="00103D19" w:rsidP="00103D19">
      <w:pPr>
        <w:pStyle w:val="SingleTxt"/>
        <w:spacing w:line="330" w:lineRule="exact"/>
        <w:rPr>
          <w:spacing w:val="2"/>
        </w:rPr>
      </w:pPr>
      <w:r>
        <w:tab/>
      </w:r>
      <w:r w:rsidR="00133046" w:rsidRPr="00133046">
        <w:rPr>
          <w:rFonts w:hint="eastAsia"/>
        </w:rPr>
        <w:t>(</w:t>
      </w:r>
      <w:r w:rsidR="00193CF9">
        <w:rPr>
          <w:rFonts w:hint="eastAsia"/>
        </w:rPr>
        <w:t>d</w:t>
      </w:r>
      <w:r w:rsidR="00133046" w:rsidRPr="00133046">
        <w:rPr>
          <w:rFonts w:hint="eastAsia"/>
        </w:rPr>
        <w:t>)</w:t>
      </w:r>
      <w:r w:rsidR="00193CF9" w:rsidRPr="00103D19">
        <w:rPr>
          <w:rFonts w:hint="eastAsia"/>
          <w:spacing w:val="2"/>
        </w:rPr>
        <w:tab/>
      </w:r>
      <w:r w:rsidR="00193CF9" w:rsidRPr="00103D19">
        <w:rPr>
          <w:rFonts w:hint="eastAsia"/>
          <w:spacing w:val="2"/>
        </w:rPr>
        <w:t>性暴力等与冲突相关的罪行持续有罪不罚、</w:t>
      </w:r>
      <w:r w:rsidRPr="00103D19">
        <w:rPr>
          <w:rFonts w:ascii="宋体" w:hAnsi="宋体" w:hint="eastAsia"/>
          <w:spacing w:val="2"/>
        </w:rPr>
        <w:t>《</w:t>
      </w:r>
      <w:r w:rsidR="00193CF9" w:rsidRPr="00103D19">
        <w:rPr>
          <w:rFonts w:hint="eastAsia"/>
          <w:spacing w:val="2"/>
        </w:rPr>
        <w:t>过渡期正义法案</w:t>
      </w:r>
      <w:r w:rsidRPr="00103D19">
        <w:rPr>
          <w:rFonts w:ascii="宋体" w:hAnsi="宋体" w:hint="eastAsia"/>
          <w:spacing w:val="2"/>
        </w:rPr>
        <w:t>》</w:t>
      </w:r>
      <w:r w:rsidR="00193CF9" w:rsidRPr="00103D19">
        <w:rPr>
          <w:rFonts w:hint="eastAsia"/>
          <w:spacing w:val="2"/>
        </w:rPr>
        <w:t>被搁置</w:t>
      </w:r>
      <w:r w:rsidRPr="00103D19">
        <w:rPr>
          <w:rFonts w:ascii="宋体" w:hAnsi="宋体" w:hint="eastAsia"/>
          <w:spacing w:val="2"/>
        </w:rPr>
        <w:t>，</w:t>
      </w:r>
      <w:r w:rsidR="00193CF9" w:rsidRPr="00103D19">
        <w:rPr>
          <w:rFonts w:hint="eastAsia"/>
          <w:spacing w:val="2"/>
        </w:rPr>
        <w:t>立法议会正义和人权委员会被解散</w:t>
      </w:r>
      <w:r w:rsidRPr="00103D19">
        <w:rPr>
          <w:rFonts w:ascii="宋体" w:hAnsi="宋体" w:hint="eastAsia"/>
          <w:spacing w:val="2"/>
        </w:rPr>
        <w:t>；</w:t>
      </w:r>
    </w:p>
    <w:p w14:paraId="65633B9F" w14:textId="4574D3A1" w:rsidR="00193CF9" w:rsidRPr="00103D19" w:rsidRDefault="00103D19" w:rsidP="00103D19">
      <w:pPr>
        <w:pStyle w:val="SingleTxt"/>
        <w:spacing w:line="330" w:lineRule="exact"/>
        <w:rPr>
          <w:spacing w:val="-2"/>
        </w:rPr>
      </w:pPr>
      <w:r>
        <w:tab/>
      </w:r>
      <w:r w:rsidR="00133046" w:rsidRPr="00133046">
        <w:rPr>
          <w:rFonts w:hint="eastAsia"/>
        </w:rPr>
        <w:t>(</w:t>
      </w:r>
      <w:r w:rsidR="00193CF9">
        <w:rPr>
          <w:rFonts w:hint="eastAsia"/>
        </w:rPr>
        <w:t>e</w:t>
      </w:r>
      <w:r w:rsidR="00133046" w:rsidRPr="00133046">
        <w:rPr>
          <w:rFonts w:hint="eastAsia"/>
        </w:rPr>
        <w:t>)</w:t>
      </w:r>
      <w:r w:rsidR="00193CF9">
        <w:rPr>
          <w:rFonts w:hint="eastAsia"/>
        </w:rPr>
        <w:tab/>
      </w:r>
      <w:r w:rsidR="00193CF9" w:rsidRPr="00103D19">
        <w:rPr>
          <w:rFonts w:hint="eastAsia"/>
          <w:spacing w:val="-2"/>
        </w:rPr>
        <w:t>未确保在产科急诊情况下因</w:t>
      </w:r>
      <w:r w:rsidR="00193CF9" w:rsidRPr="00103D19">
        <w:rPr>
          <w:rFonts w:ascii="宋体" w:hAnsi="宋体" w:hint="eastAsia"/>
          <w:spacing w:val="-2"/>
        </w:rPr>
        <w:t>“</w:t>
      </w:r>
      <w:r w:rsidR="00193CF9" w:rsidRPr="00103D19">
        <w:rPr>
          <w:rFonts w:hint="eastAsia"/>
          <w:spacing w:val="-2"/>
        </w:rPr>
        <w:t>谋杀</w:t>
      </w:r>
      <w:r w:rsidR="00193CF9" w:rsidRPr="00103D19">
        <w:rPr>
          <w:rFonts w:ascii="宋体" w:hAnsi="宋体" w:hint="eastAsia"/>
          <w:spacing w:val="-2"/>
        </w:rPr>
        <w:t>”</w:t>
      </w:r>
      <w:r w:rsidR="00193CF9" w:rsidRPr="00103D19">
        <w:rPr>
          <w:rFonts w:hint="eastAsia"/>
          <w:spacing w:val="-2"/>
        </w:rPr>
        <w:t>罪而被拘留的妇女获得公正审判。</w:t>
      </w:r>
    </w:p>
    <w:p w14:paraId="2AF32572" w14:textId="2AB1BEDA" w:rsidR="00193CF9" w:rsidRDefault="00193CF9" w:rsidP="00103D19">
      <w:pPr>
        <w:pStyle w:val="SingleTxt"/>
        <w:spacing w:line="330" w:lineRule="exact"/>
      </w:pPr>
      <w:r>
        <w:rPr>
          <w:rFonts w:hint="eastAsia"/>
        </w:rPr>
        <w:t>12.</w:t>
      </w:r>
      <w:r>
        <w:rPr>
          <w:rFonts w:hint="eastAsia"/>
        </w:rPr>
        <w:tab/>
      </w:r>
      <w:r w:rsidRPr="00103D19">
        <w:rPr>
          <w:rFonts w:asciiTheme="majorBidi" w:eastAsia="黑体" w:hAnsiTheme="majorBidi" w:cstheme="majorBidi"/>
        </w:rPr>
        <w:t>委员会回顾其关于妇女获得司法救助的第</w:t>
      </w:r>
      <w:r w:rsidRPr="00103D19">
        <w:rPr>
          <w:rFonts w:asciiTheme="majorBidi" w:eastAsia="黑体" w:hAnsiTheme="majorBidi" w:cstheme="majorBidi"/>
        </w:rPr>
        <w:t>33</w:t>
      </w:r>
      <w:r w:rsidRPr="00103D19">
        <w:rPr>
          <w:rFonts w:asciiTheme="majorBidi" w:eastAsia="黑体" w:hAnsiTheme="majorBidi" w:cstheme="majorBidi"/>
        </w:rPr>
        <w:t>号一般性建议</w:t>
      </w:r>
      <w:r w:rsidR="00133046" w:rsidRPr="00133046">
        <w:rPr>
          <w:rFonts w:eastAsia="黑体"/>
        </w:rPr>
        <w:t>(</w:t>
      </w:r>
      <w:r w:rsidRPr="00103D19">
        <w:rPr>
          <w:rFonts w:asciiTheme="majorBidi" w:eastAsia="黑体" w:hAnsiTheme="majorBidi" w:cstheme="majorBidi"/>
        </w:rPr>
        <w:t>2015</w:t>
      </w:r>
      <w:r w:rsidRPr="00103D19">
        <w:rPr>
          <w:rFonts w:asciiTheme="majorBidi" w:eastAsia="黑体" w:hAnsiTheme="majorBidi" w:cstheme="majorBidi"/>
        </w:rPr>
        <w:t>年</w:t>
      </w:r>
      <w:r w:rsidR="00133046" w:rsidRPr="00133046">
        <w:rPr>
          <w:rFonts w:eastAsia="黑体"/>
        </w:rPr>
        <w:t>)</w:t>
      </w:r>
      <w:r w:rsidR="00103D19" w:rsidRPr="00103D19">
        <w:rPr>
          <w:rFonts w:asciiTheme="majorBidi" w:eastAsia="黑体" w:hAnsiTheme="majorBidi" w:cstheme="majorBidi"/>
        </w:rPr>
        <w:t>，</w:t>
      </w:r>
      <w:r w:rsidRPr="00103D19">
        <w:rPr>
          <w:rFonts w:asciiTheme="majorBidi" w:eastAsia="黑体" w:hAnsiTheme="majorBidi" w:cstheme="majorBidi"/>
        </w:rPr>
        <w:t>建议缔约国</w:t>
      </w:r>
      <w:r w:rsidR="00103D19" w:rsidRPr="00103D19">
        <w:rPr>
          <w:rFonts w:asciiTheme="majorBidi" w:eastAsia="黑体" w:hAnsiTheme="majorBidi" w:cstheme="majorBidi"/>
        </w:rPr>
        <w:t>：</w:t>
      </w:r>
    </w:p>
    <w:p w14:paraId="4CF0425B" w14:textId="3B945C2D" w:rsidR="00193CF9" w:rsidRPr="00103D19" w:rsidRDefault="00103D19" w:rsidP="00103D19">
      <w:pPr>
        <w:pStyle w:val="SingleTxt"/>
        <w:spacing w:line="330" w:lineRule="exact"/>
        <w:rPr>
          <w:rFonts w:asciiTheme="majorBidi" w:eastAsia="黑体" w:hAnsiTheme="majorBidi" w:cstheme="majorBidi"/>
        </w:rPr>
      </w:pPr>
      <w:r>
        <w:tab/>
      </w:r>
      <w:r w:rsidR="00133046" w:rsidRPr="00133046">
        <w:rPr>
          <w:rFonts w:hint="eastAsia"/>
        </w:rPr>
        <w:t>(</w:t>
      </w:r>
      <w:r w:rsidR="00193CF9">
        <w:rPr>
          <w:rFonts w:hint="eastAsia"/>
        </w:rPr>
        <w:t>a</w:t>
      </w:r>
      <w:r w:rsidR="00133046" w:rsidRPr="00133046">
        <w:rPr>
          <w:rFonts w:hint="eastAsia"/>
        </w:rPr>
        <w:t>)</w:t>
      </w:r>
      <w:r>
        <w:tab/>
      </w:r>
      <w:r w:rsidR="00193CF9" w:rsidRPr="00103D19">
        <w:rPr>
          <w:rFonts w:asciiTheme="majorBidi" w:eastAsia="黑体" w:hAnsiTheme="majorBidi" w:cstheme="majorBidi"/>
        </w:rPr>
        <w:t>结束大规模审判</w:t>
      </w:r>
      <w:r w:rsidRPr="00103D19">
        <w:rPr>
          <w:rFonts w:asciiTheme="majorBidi" w:eastAsia="黑体" w:hAnsiTheme="majorBidi" w:cstheme="majorBidi"/>
        </w:rPr>
        <w:t>，</w:t>
      </w:r>
      <w:r w:rsidR="00193CF9" w:rsidRPr="00103D19">
        <w:rPr>
          <w:rFonts w:asciiTheme="majorBidi" w:eastAsia="黑体" w:hAnsiTheme="majorBidi" w:cstheme="majorBidi"/>
        </w:rPr>
        <w:t>确保每个妇女都能获得公正审判</w:t>
      </w:r>
      <w:r w:rsidRPr="00103D19">
        <w:rPr>
          <w:rFonts w:asciiTheme="majorBidi" w:eastAsia="黑体" w:hAnsiTheme="majorBidi" w:cstheme="majorBidi"/>
        </w:rPr>
        <w:t>，</w:t>
      </w:r>
      <w:r w:rsidR="00193CF9" w:rsidRPr="00103D19">
        <w:rPr>
          <w:rFonts w:asciiTheme="majorBidi" w:eastAsia="黑体" w:hAnsiTheme="majorBidi" w:cstheme="majorBidi"/>
        </w:rPr>
        <w:t>包括个性化法律代表</w:t>
      </w:r>
      <w:r w:rsidRPr="00103D19">
        <w:rPr>
          <w:rFonts w:asciiTheme="majorBidi" w:eastAsia="黑体" w:hAnsiTheme="majorBidi" w:cstheme="majorBidi"/>
        </w:rPr>
        <w:t>；</w:t>
      </w:r>
    </w:p>
    <w:p w14:paraId="382E82E3" w14:textId="4DF3AE0E" w:rsidR="00193CF9" w:rsidRPr="00103D19" w:rsidRDefault="00103D19" w:rsidP="00103D19">
      <w:pPr>
        <w:pStyle w:val="SingleTxt"/>
        <w:spacing w:line="330" w:lineRule="exact"/>
        <w:rPr>
          <w:rFonts w:asciiTheme="majorBidi" w:eastAsia="黑体" w:hAnsiTheme="majorBidi" w:cstheme="majorBidi"/>
        </w:rPr>
      </w:pPr>
      <w:r w:rsidRPr="00103D19">
        <w:rPr>
          <w:rFonts w:asciiTheme="majorBidi" w:eastAsia="黑体" w:hAnsiTheme="majorBidi" w:cstheme="majorBidi"/>
        </w:rPr>
        <w:tab/>
      </w:r>
      <w:r w:rsidR="00133046" w:rsidRPr="00133046">
        <w:rPr>
          <w:rFonts w:eastAsia="黑体"/>
        </w:rPr>
        <w:t>(</w:t>
      </w:r>
      <w:r w:rsidR="00193CF9" w:rsidRPr="00103D19">
        <w:rPr>
          <w:rFonts w:asciiTheme="majorBidi" w:eastAsia="黑体" w:hAnsiTheme="majorBidi" w:cstheme="majorBidi"/>
        </w:rPr>
        <w:t>b</w:t>
      </w:r>
      <w:r w:rsidR="00133046" w:rsidRPr="00133046">
        <w:rPr>
          <w:rFonts w:eastAsia="黑体"/>
        </w:rPr>
        <w:t>)</w:t>
      </w:r>
      <w:r w:rsidR="00193CF9" w:rsidRPr="00103D19">
        <w:rPr>
          <w:rFonts w:asciiTheme="majorBidi" w:eastAsia="黑体" w:hAnsiTheme="majorBidi" w:cstheme="majorBidi"/>
        </w:rPr>
        <w:tab/>
      </w:r>
      <w:r w:rsidR="00193CF9" w:rsidRPr="00103D19">
        <w:rPr>
          <w:rFonts w:asciiTheme="majorBidi" w:eastAsia="黑体" w:hAnsiTheme="majorBidi" w:cstheme="majorBidi"/>
        </w:rPr>
        <w:t>针对司法部门</w:t>
      </w:r>
      <w:r w:rsidRPr="00103D19">
        <w:rPr>
          <w:rFonts w:asciiTheme="majorBidi" w:eastAsia="黑体" w:hAnsiTheme="majorBidi" w:cstheme="majorBidi"/>
        </w:rPr>
        <w:t>，</w:t>
      </w:r>
      <w:r w:rsidR="00193CF9" w:rsidRPr="00103D19">
        <w:rPr>
          <w:rFonts w:asciiTheme="majorBidi" w:eastAsia="黑体" w:hAnsiTheme="majorBidi" w:cstheme="majorBidi"/>
        </w:rPr>
        <w:t>特别是治安法官</w:t>
      </w:r>
      <w:r w:rsidRPr="00103D19">
        <w:rPr>
          <w:rFonts w:asciiTheme="majorBidi" w:eastAsia="黑体" w:hAnsiTheme="majorBidi" w:cstheme="majorBidi"/>
        </w:rPr>
        <w:t>，</w:t>
      </w:r>
      <w:r w:rsidR="00193CF9" w:rsidRPr="00103D19">
        <w:rPr>
          <w:rFonts w:asciiTheme="majorBidi" w:eastAsia="黑体" w:hAnsiTheme="majorBidi" w:cstheme="majorBidi"/>
        </w:rPr>
        <w:t>就性别暴力和敏感对待性别问题的调查和审讯方法进行强制性和可评价的培训</w:t>
      </w:r>
      <w:r w:rsidRPr="00103D19">
        <w:rPr>
          <w:rFonts w:asciiTheme="majorBidi" w:eastAsia="黑体" w:hAnsiTheme="majorBidi" w:cstheme="majorBidi"/>
        </w:rPr>
        <w:t>；</w:t>
      </w:r>
    </w:p>
    <w:p w14:paraId="6B601288" w14:textId="1805BEBC" w:rsidR="00193CF9" w:rsidRPr="00103D19" w:rsidRDefault="00103D19" w:rsidP="00103D19">
      <w:pPr>
        <w:pStyle w:val="SingleTxt"/>
        <w:spacing w:line="330" w:lineRule="exact"/>
        <w:rPr>
          <w:rFonts w:asciiTheme="majorBidi" w:eastAsia="黑体" w:hAnsiTheme="majorBidi" w:cstheme="majorBidi"/>
        </w:rPr>
      </w:pPr>
      <w:r w:rsidRPr="00103D19">
        <w:rPr>
          <w:rFonts w:asciiTheme="majorBidi" w:eastAsia="黑体" w:hAnsiTheme="majorBidi" w:cstheme="majorBidi"/>
        </w:rPr>
        <w:tab/>
      </w:r>
      <w:r w:rsidR="00133046" w:rsidRPr="00133046">
        <w:rPr>
          <w:rFonts w:eastAsia="黑体"/>
        </w:rPr>
        <w:t>(</w:t>
      </w:r>
      <w:r w:rsidR="00193CF9" w:rsidRPr="00103D19">
        <w:rPr>
          <w:rFonts w:asciiTheme="majorBidi" w:eastAsia="黑体" w:hAnsiTheme="majorBidi" w:cstheme="majorBidi"/>
        </w:rPr>
        <w:t>c</w:t>
      </w:r>
      <w:r w:rsidR="00133046" w:rsidRPr="00133046">
        <w:rPr>
          <w:rFonts w:eastAsia="黑体"/>
        </w:rPr>
        <w:t>)</w:t>
      </w:r>
      <w:r w:rsidR="00193CF9" w:rsidRPr="00103D19">
        <w:rPr>
          <w:rFonts w:asciiTheme="majorBidi" w:eastAsia="黑体" w:hAnsiTheme="majorBidi" w:cstheme="majorBidi"/>
        </w:rPr>
        <w:tab/>
      </w:r>
      <w:r w:rsidR="00193CF9" w:rsidRPr="00103D19">
        <w:rPr>
          <w:rFonts w:asciiTheme="majorBidi" w:eastAsia="黑体" w:hAnsiTheme="majorBidi" w:cstheme="majorBidi"/>
        </w:rPr>
        <w:t>消除妇女诉诸司法的障碍</w:t>
      </w:r>
      <w:r w:rsidRPr="00103D19">
        <w:rPr>
          <w:rFonts w:asciiTheme="majorBidi" w:eastAsia="黑体" w:hAnsiTheme="majorBidi" w:cstheme="majorBidi"/>
        </w:rPr>
        <w:t>，</w:t>
      </w:r>
      <w:r w:rsidR="00193CF9" w:rsidRPr="00103D19">
        <w:rPr>
          <w:rFonts w:asciiTheme="majorBidi" w:eastAsia="黑体" w:hAnsiTheme="majorBidi" w:cstheme="majorBidi"/>
        </w:rPr>
        <w:t>为此在农村地区建立无障碍法院</w:t>
      </w:r>
      <w:r w:rsidRPr="00103D19">
        <w:rPr>
          <w:rFonts w:asciiTheme="majorBidi" w:eastAsia="黑体" w:hAnsiTheme="majorBidi" w:cstheme="majorBidi"/>
        </w:rPr>
        <w:t>，</w:t>
      </w:r>
      <w:r w:rsidR="00193CF9" w:rsidRPr="00103D19">
        <w:rPr>
          <w:rFonts w:asciiTheme="majorBidi" w:eastAsia="黑体" w:hAnsiTheme="majorBidi" w:cstheme="majorBidi"/>
        </w:rPr>
        <w:t>提供负担得起且必要时免费的法律援助和翻译服务</w:t>
      </w:r>
      <w:r w:rsidRPr="00103D19">
        <w:rPr>
          <w:rFonts w:asciiTheme="majorBidi" w:eastAsia="黑体" w:hAnsiTheme="majorBidi" w:cstheme="majorBidi"/>
        </w:rPr>
        <w:t>，</w:t>
      </w:r>
      <w:r w:rsidR="00193CF9" w:rsidRPr="00103D19">
        <w:rPr>
          <w:rFonts w:asciiTheme="majorBidi" w:eastAsia="黑体" w:hAnsiTheme="majorBidi" w:cstheme="majorBidi"/>
        </w:rPr>
        <w:t>并确保为残疾妇女提供合理便利</w:t>
      </w:r>
      <w:r w:rsidRPr="00103D19">
        <w:rPr>
          <w:rFonts w:asciiTheme="majorBidi" w:eastAsia="黑体" w:hAnsiTheme="majorBidi" w:cstheme="majorBidi"/>
        </w:rPr>
        <w:t>；</w:t>
      </w:r>
    </w:p>
    <w:p w14:paraId="5FB3E3F7" w14:textId="671660E4" w:rsidR="00193CF9" w:rsidRPr="00103D19" w:rsidRDefault="00103D19" w:rsidP="00103D19">
      <w:pPr>
        <w:pStyle w:val="SingleTxt"/>
        <w:spacing w:line="330" w:lineRule="exact"/>
        <w:rPr>
          <w:rFonts w:asciiTheme="majorBidi" w:eastAsia="黑体" w:hAnsiTheme="majorBidi" w:cstheme="majorBidi"/>
        </w:rPr>
      </w:pPr>
      <w:r w:rsidRPr="00103D19">
        <w:rPr>
          <w:rFonts w:asciiTheme="majorBidi" w:eastAsia="黑体" w:hAnsiTheme="majorBidi" w:cstheme="majorBidi"/>
        </w:rPr>
        <w:tab/>
      </w:r>
      <w:r w:rsidR="00133046" w:rsidRPr="00133046">
        <w:rPr>
          <w:rFonts w:eastAsia="黑体"/>
        </w:rPr>
        <w:t>(</w:t>
      </w:r>
      <w:r w:rsidR="00193CF9" w:rsidRPr="00103D19">
        <w:rPr>
          <w:rFonts w:asciiTheme="majorBidi" w:eastAsia="黑体" w:hAnsiTheme="majorBidi" w:cstheme="majorBidi"/>
        </w:rPr>
        <w:t>d</w:t>
      </w:r>
      <w:r w:rsidR="00133046" w:rsidRPr="00133046">
        <w:rPr>
          <w:rFonts w:eastAsia="黑体"/>
        </w:rPr>
        <w:t>)</w:t>
      </w:r>
      <w:r w:rsidR="00193CF9" w:rsidRPr="00103D19">
        <w:rPr>
          <w:rFonts w:asciiTheme="majorBidi" w:eastAsia="黑体" w:hAnsiTheme="majorBidi" w:cstheme="majorBidi"/>
        </w:rPr>
        <w:tab/>
      </w:r>
      <w:r w:rsidR="00193CF9" w:rsidRPr="00103D19">
        <w:rPr>
          <w:rFonts w:asciiTheme="majorBidi" w:eastAsia="黑体" w:hAnsiTheme="majorBidi" w:cstheme="majorBidi"/>
        </w:rPr>
        <w:t>结束性暴力等与冲突相关的罪行有罪不罚现象</w:t>
      </w:r>
      <w:r w:rsidRPr="00103D19">
        <w:rPr>
          <w:rFonts w:asciiTheme="majorBidi" w:eastAsia="黑体" w:hAnsiTheme="majorBidi" w:cstheme="majorBidi"/>
        </w:rPr>
        <w:t>，</w:t>
      </w:r>
      <w:r w:rsidR="00193CF9" w:rsidRPr="00103D19">
        <w:rPr>
          <w:rFonts w:asciiTheme="majorBidi" w:eastAsia="黑体" w:hAnsiTheme="majorBidi" w:cstheme="majorBidi"/>
        </w:rPr>
        <w:t>为此在妇女组织的切实参与下</w:t>
      </w:r>
      <w:r w:rsidRPr="00103D19">
        <w:rPr>
          <w:rFonts w:asciiTheme="majorBidi" w:eastAsia="黑体" w:hAnsiTheme="majorBidi" w:cstheme="majorBidi"/>
        </w:rPr>
        <w:t>，</w:t>
      </w:r>
      <w:r w:rsidR="00193CF9" w:rsidRPr="00103D19">
        <w:rPr>
          <w:rFonts w:asciiTheme="majorBidi" w:eastAsia="黑体" w:hAnsiTheme="majorBidi" w:cstheme="majorBidi"/>
        </w:rPr>
        <w:t>加强过渡期正义机制</w:t>
      </w:r>
      <w:r w:rsidRPr="00103D19">
        <w:rPr>
          <w:rFonts w:asciiTheme="majorBidi" w:eastAsia="黑体" w:hAnsiTheme="majorBidi" w:cstheme="majorBidi"/>
        </w:rPr>
        <w:t>；</w:t>
      </w:r>
    </w:p>
    <w:p w14:paraId="133D5E9D" w14:textId="0EB99DF7" w:rsidR="00193CF9" w:rsidRPr="00103D19" w:rsidRDefault="00103D19" w:rsidP="00103D19">
      <w:pPr>
        <w:pStyle w:val="SingleTxt"/>
        <w:spacing w:line="330" w:lineRule="exact"/>
        <w:rPr>
          <w:rFonts w:asciiTheme="majorBidi" w:eastAsia="黑体" w:hAnsiTheme="majorBidi" w:cstheme="majorBidi"/>
        </w:rPr>
      </w:pPr>
      <w:r w:rsidRPr="00103D19">
        <w:rPr>
          <w:rFonts w:asciiTheme="majorBidi" w:eastAsia="黑体" w:hAnsiTheme="majorBidi" w:cstheme="majorBidi"/>
        </w:rPr>
        <w:tab/>
      </w:r>
      <w:r w:rsidR="00133046" w:rsidRPr="00133046">
        <w:rPr>
          <w:rFonts w:eastAsia="黑体"/>
        </w:rPr>
        <w:t>(</w:t>
      </w:r>
      <w:r w:rsidR="00193CF9" w:rsidRPr="00103D19">
        <w:rPr>
          <w:rFonts w:asciiTheme="majorBidi" w:eastAsia="黑体" w:hAnsiTheme="majorBidi" w:cstheme="majorBidi"/>
        </w:rPr>
        <w:t>e</w:t>
      </w:r>
      <w:r w:rsidR="00133046" w:rsidRPr="00133046">
        <w:rPr>
          <w:rFonts w:eastAsia="黑体"/>
        </w:rPr>
        <w:t>)</w:t>
      </w:r>
      <w:r w:rsidR="00193CF9" w:rsidRPr="00103D19">
        <w:rPr>
          <w:rFonts w:asciiTheme="majorBidi" w:eastAsia="黑体" w:hAnsiTheme="majorBidi" w:cstheme="majorBidi"/>
        </w:rPr>
        <w:tab/>
      </w:r>
      <w:r w:rsidR="00193CF9" w:rsidRPr="00103D19">
        <w:rPr>
          <w:rFonts w:asciiTheme="majorBidi" w:eastAsia="黑体" w:hAnsiTheme="majorBidi" w:cstheme="majorBidi"/>
        </w:rPr>
        <w:t>保障所有因堕胎相关罪行或产科急诊而被拘留或起诉的妇女和女童获得正当法律程序、公正审判和专门法律援助。</w:t>
      </w:r>
    </w:p>
    <w:p w14:paraId="4A7E64C0" w14:textId="77777777" w:rsidR="00103D19" w:rsidRDefault="00103D19">
      <w:pPr>
        <w:spacing w:after="160" w:line="259" w:lineRule="auto"/>
        <w:jc w:val="left"/>
        <w:rPr>
          <w:rFonts w:asciiTheme="majorBidi" w:eastAsia="黑体" w:hAnsiTheme="majorBidi" w:cstheme="majorBidi"/>
          <w:szCs w:val="21"/>
        </w:rPr>
      </w:pPr>
      <w:r>
        <w:rPr>
          <w:rFonts w:asciiTheme="majorBidi" w:hAnsiTheme="majorBidi" w:cstheme="majorBidi"/>
        </w:rPr>
        <w:br w:type="page"/>
      </w:r>
    </w:p>
    <w:p w14:paraId="34636562" w14:textId="2482D6FD" w:rsidR="00193CF9" w:rsidRPr="00103D19" w:rsidRDefault="00193CF9" w:rsidP="00103D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rPr>
          <w:rFonts w:asciiTheme="majorBidi" w:hAnsiTheme="majorBidi" w:cstheme="majorBidi"/>
        </w:rPr>
      </w:pPr>
      <w:r w:rsidRPr="00103D19">
        <w:rPr>
          <w:rFonts w:asciiTheme="majorBidi" w:hAnsiTheme="majorBidi" w:cstheme="majorBidi"/>
        </w:rPr>
        <w:lastRenderedPageBreak/>
        <w:tab/>
      </w:r>
      <w:r w:rsidRPr="00103D19">
        <w:rPr>
          <w:rFonts w:asciiTheme="majorBidi" w:hAnsiTheme="majorBidi" w:cstheme="majorBidi"/>
        </w:rPr>
        <w:tab/>
      </w:r>
      <w:r w:rsidRPr="00103D19">
        <w:rPr>
          <w:rFonts w:asciiTheme="majorBidi" w:hAnsiTheme="majorBidi" w:cstheme="majorBidi"/>
        </w:rPr>
        <w:tab/>
      </w:r>
      <w:r w:rsidRPr="00103D19">
        <w:rPr>
          <w:rFonts w:asciiTheme="majorBidi" w:hAnsiTheme="majorBidi" w:cstheme="majorBidi"/>
        </w:rPr>
        <w:t>例外状态</w:t>
      </w:r>
    </w:p>
    <w:p w14:paraId="64352ADB" w14:textId="17D25B34" w:rsidR="00193CF9" w:rsidRDefault="00193CF9" w:rsidP="00103D19">
      <w:pPr>
        <w:pStyle w:val="SingleTxt"/>
        <w:spacing w:line="330" w:lineRule="exact"/>
      </w:pPr>
      <w:r>
        <w:rPr>
          <w:rFonts w:hint="eastAsia"/>
        </w:rPr>
        <w:t>13.</w:t>
      </w:r>
      <w:r>
        <w:rPr>
          <w:rFonts w:hint="eastAsia"/>
        </w:rPr>
        <w:tab/>
      </w:r>
      <w:r>
        <w:rPr>
          <w:rFonts w:hint="eastAsia"/>
        </w:rPr>
        <w:t>委员会注意到</w:t>
      </w:r>
      <w:r w:rsidR="00103D19" w:rsidRPr="00103D19">
        <w:rPr>
          <w:rFonts w:ascii="宋体" w:hAnsi="宋体" w:hint="eastAsia"/>
        </w:rPr>
        <w:t>，</w:t>
      </w:r>
      <w:r>
        <w:rPr>
          <w:rFonts w:hint="eastAsia"/>
        </w:rPr>
        <w:t>自</w:t>
      </w:r>
      <w:r>
        <w:rPr>
          <w:rFonts w:hint="eastAsia"/>
        </w:rPr>
        <w:t>2022</w:t>
      </w:r>
      <w:r>
        <w:rPr>
          <w:rFonts w:hint="eastAsia"/>
        </w:rPr>
        <w:t>年</w:t>
      </w:r>
      <w:r>
        <w:rPr>
          <w:rFonts w:hint="eastAsia"/>
        </w:rPr>
        <w:t>3</w:t>
      </w:r>
      <w:r>
        <w:rPr>
          <w:rFonts w:hint="eastAsia"/>
        </w:rPr>
        <w:t>月以来</w:t>
      </w:r>
      <w:r w:rsidR="00103D19" w:rsidRPr="00103D19">
        <w:rPr>
          <w:rFonts w:ascii="宋体" w:hAnsi="宋体" w:hint="eastAsia"/>
        </w:rPr>
        <w:t>，</w:t>
      </w:r>
      <w:r>
        <w:rPr>
          <w:rFonts w:hint="eastAsia"/>
        </w:rPr>
        <w:t>缔约国为应对帮派暴力而处于一种例外的法律和制度框架之下</w:t>
      </w:r>
      <w:r w:rsidR="00103D19" w:rsidRPr="00103D19">
        <w:rPr>
          <w:rFonts w:ascii="宋体" w:hAnsi="宋体" w:hint="eastAsia"/>
        </w:rPr>
        <w:t>，</w:t>
      </w:r>
      <w:r>
        <w:rPr>
          <w:rFonts w:hint="eastAsia"/>
        </w:rPr>
        <w:t>这深刻重塑了法治和对基本权利的保护。尽管缔约国报告称凶杀率大幅下降</w:t>
      </w:r>
      <w:r w:rsidR="00103D19" w:rsidRPr="00103D19">
        <w:rPr>
          <w:rFonts w:ascii="宋体" w:hAnsi="宋体" w:hint="eastAsia"/>
        </w:rPr>
        <w:t>，</w:t>
      </w:r>
      <w:r>
        <w:rPr>
          <w:rFonts w:hint="eastAsia"/>
        </w:rPr>
        <w:t>公共安全有所改善</w:t>
      </w:r>
      <w:r w:rsidR="00103D19" w:rsidRPr="00103D19">
        <w:rPr>
          <w:rFonts w:ascii="宋体" w:hAnsi="宋体" w:hint="eastAsia"/>
        </w:rPr>
        <w:t>，</w:t>
      </w:r>
      <w:r>
        <w:rPr>
          <w:rFonts w:hint="eastAsia"/>
        </w:rPr>
        <w:t>包括历来受帮派暴力影响的社区</w:t>
      </w:r>
      <w:r w:rsidR="00103D19" w:rsidRPr="00103D19">
        <w:rPr>
          <w:rFonts w:ascii="宋体" w:hAnsi="宋体" w:hint="eastAsia"/>
        </w:rPr>
        <w:t>，</w:t>
      </w:r>
      <w:r>
        <w:rPr>
          <w:rFonts w:hint="eastAsia"/>
        </w:rPr>
        <w:t>但长期例外状态引起国际人权机构对任意拘留、缺乏正当法律程序、聘请律师和接触家属的权利受限和拘留条件的关切</w:t>
      </w:r>
      <w:r w:rsidR="00103D19" w:rsidRPr="00103D19">
        <w:rPr>
          <w:rFonts w:ascii="宋体" w:hAnsi="宋体" w:hint="eastAsia"/>
        </w:rPr>
        <w:t>，</w:t>
      </w:r>
      <w:r>
        <w:rPr>
          <w:rFonts w:hint="eastAsia"/>
        </w:rPr>
        <w:t>包括对妇女、特别是被拘留者女性亲属以及女人权维护者或女记者或被拘留妇女处境的关切。在这方面</w:t>
      </w:r>
      <w:r w:rsidR="00103D19" w:rsidRPr="00103D19">
        <w:rPr>
          <w:rFonts w:ascii="宋体" w:hAnsi="宋体" w:hint="eastAsia"/>
        </w:rPr>
        <w:t>，</w:t>
      </w:r>
      <w:r>
        <w:rPr>
          <w:rFonts w:hint="eastAsia"/>
        </w:rPr>
        <w:t>委员会深表关切的是</w:t>
      </w:r>
      <w:r w:rsidR="00103D19" w:rsidRPr="00103D19">
        <w:rPr>
          <w:rFonts w:ascii="宋体" w:hAnsi="宋体" w:hint="eastAsia"/>
        </w:rPr>
        <w:t>，</w:t>
      </w:r>
      <w:r>
        <w:rPr>
          <w:rFonts w:hint="eastAsia"/>
        </w:rPr>
        <w:t>以年轻男性为主的大规模拘留对妇女、尤其是对女童产生了重大的情感和社会经济影响</w:t>
      </w:r>
      <w:r w:rsidR="00103D19" w:rsidRPr="00103D19">
        <w:rPr>
          <w:rFonts w:ascii="宋体" w:hAnsi="宋体" w:hint="eastAsia"/>
        </w:rPr>
        <w:t>；</w:t>
      </w:r>
      <w:r>
        <w:rPr>
          <w:rFonts w:hint="eastAsia"/>
        </w:rPr>
        <w:t>她们与父母或亲属失去联系</w:t>
      </w:r>
      <w:r w:rsidR="00103D19" w:rsidRPr="00103D19">
        <w:rPr>
          <w:rFonts w:ascii="宋体" w:hAnsi="宋体" w:hint="eastAsia"/>
        </w:rPr>
        <w:t>，</w:t>
      </w:r>
      <w:r>
        <w:rPr>
          <w:rFonts w:hint="eastAsia"/>
        </w:rPr>
        <w:t>常常不得不独自承担赚钱养家、抚养子女以及照顾受抚养亲属和被拘留者亲属的责任</w:t>
      </w:r>
      <w:r w:rsidR="00103D19" w:rsidRPr="00103D19">
        <w:rPr>
          <w:rFonts w:ascii="宋体" w:hAnsi="宋体" w:hint="eastAsia"/>
        </w:rPr>
        <w:t>，</w:t>
      </w:r>
      <w:r>
        <w:rPr>
          <w:rFonts w:hint="eastAsia"/>
        </w:rPr>
        <w:t>却往往缺乏充分的社会保护</w:t>
      </w:r>
      <w:r w:rsidR="00103D19" w:rsidRPr="00103D19">
        <w:rPr>
          <w:rFonts w:ascii="宋体" w:hAnsi="宋体" w:hint="eastAsia"/>
        </w:rPr>
        <w:t>，</w:t>
      </w:r>
      <w:r>
        <w:rPr>
          <w:rFonts w:hint="eastAsia"/>
        </w:rPr>
        <w:t>也无力通过有效补救措施对拘留行为提出质疑。</w:t>
      </w:r>
    </w:p>
    <w:p w14:paraId="66B9ED9F" w14:textId="7A7A36CD" w:rsidR="00193CF9" w:rsidRPr="00103D19" w:rsidRDefault="00193CF9" w:rsidP="00103D19">
      <w:pPr>
        <w:pStyle w:val="SingleTxt"/>
        <w:spacing w:line="330" w:lineRule="exact"/>
        <w:rPr>
          <w:rFonts w:asciiTheme="majorBidi" w:eastAsia="黑体" w:hAnsiTheme="majorBidi" w:cstheme="majorBidi"/>
        </w:rPr>
      </w:pPr>
      <w:r>
        <w:rPr>
          <w:rFonts w:hint="eastAsia"/>
        </w:rPr>
        <w:t>14.</w:t>
      </w:r>
      <w:r>
        <w:rPr>
          <w:rFonts w:hint="eastAsia"/>
        </w:rPr>
        <w:tab/>
      </w:r>
      <w:r w:rsidRPr="00103D19">
        <w:rPr>
          <w:rFonts w:asciiTheme="majorBidi" w:eastAsia="黑体" w:hAnsiTheme="majorBidi" w:cstheme="majorBidi"/>
        </w:rPr>
        <w:t>委员会敦促缔约国取消例外状态并恢复宪法保障</w:t>
      </w:r>
      <w:r w:rsidR="00103D19" w:rsidRPr="00103D19">
        <w:rPr>
          <w:rFonts w:asciiTheme="majorBidi" w:eastAsia="黑体" w:hAnsiTheme="majorBidi" w:cstheme="majorBidi"/>
        </w:rPr>
        <w:t>，</w:t>
      </w:r>
      <w:r w:rsidRPr="00103D19">
        <w:rPr>
          <w:rFonts w:asciiTheme="majorBidi" w:eastAsia="黑体" w:hAnsiTheme="majorBidi" w:cstheme="majorBidi"/>
        </w:rPr>
        <w:t>确保任何例外措施均严格限于临时和相称性质、确有必要</w:t>
      </w:r>
      <w:r w:rsidR="00103D19" w:rsidRPr="00103D19">
        <w:rPr>
          <w:rFonts w:asciiTheme="majorBidi" w:eastAsia="黑体" w:hAnsiTheme="majorBidi" w:cstheme="majorBidi"/>
        </w:rPr>
        <w:t>，</w:t>
      </w:r>
      <w:r w:rsidRPr="00103D19">
        <w:rPr>
          <w:rFonts w:asciiTheme="majorBidi" w:eastAsia="黑体" w:hAnsiTheme="majorBidi" w:cstheme="majorBidi"/>
        </w:rPr>
        <w:t>并接受独立和及时的司法监督</w:t>
      </w:r>
      <w:r w:rsidR="00103D19" w:rsidRPr="00103D19">
        <w:rPr>
          <w:rFonts w:asciiTheme="majorBidi" w:eastAsia="黑体" w:hAnsiTheme="majorBidi" w:cstheme="majorBidi"/>
        </w:rPr>
        <w:t>，</w:t>
      </w:r>
      <w:r w:rsidRPr="00103D19">
        <w:rPr>
          <w:rFonts w:asciiTheme="majorBidi" w:eastAsia="黑体" w:hAnsiTheme="majorBidi" w:cstheme="majorBidi"/>
        </w:rPr>
        <w:t>而且对在例外状态下通过的所有措施</w:t>
      </w:r>
      <w:r w:rsidR="00103D19" w:rsidRPr="00103D19">
        <w:rPr>
          <w:rFonts w:asciiTheme="majorBidi" w:eastAsia="黑体" w:hAnsiTheme="majorBidi" w:cstheme="majorBidi"/>
        </w:rPr>
        <w:t>，</w:t>
      </w:r>
      <w:r w:rsidRPr="00103D19">
        <w:rPr>
          <w:rFonts w:asciiTheme="majorBidi" w:eastAsia="黑体" w:hAnsiTheme="majorBidi" w:cstheme="majorBidi"/>
        </w:rPr>
        <w:t>包括法律改革进行全面的性别影响评估</w:t>
      </w:r>
      <w:r w:rsidR="00103D19" w:rsidRPr="00103D19">
        <w:rPr>
          <w:rFonts w:asciiTheme="majorBidi" w:eastAsia="黑体" w:hAnsiTheme="majorBidi" w:cstheme="majorBidi"/>
        </w:rPr>
        <w:t>，</w:t>
      </w:r>
      <w:r w:rsidRPr="00103D19">
        <w:rPr>
          <w:rFonts w:asciiTheme="majorBidi" w:eastAsia="黑体" w:hAnsiTheme="majorBidi" w:cstheme="majorBidi"/>
        </w:rPr>
        <w:t>以确保遵守国际人权标准</w:t>
      </w:r>
      <w:r w:rsidR="00103D19" w:rsidRPr="00103D19">
        <w:rPr>
          <w:rFonts w:asciiTheme="majorBidi" w:eastAsia="黑体" w:hAnsiTheme="majorBidi" w:cstheme="majorBidi"/>
        </w:rPr>
        <w:t>，</w:t>
      </w:r>
      <w:r w:rsidRPr="00103D19">
        <w:rPr>
          <w:rFonts w:asciiTheme="majorBidi" w:eastAsia="黑体" w:hAnsiTheme="majorBidi" w:cstheme="majorBidi"/>
        </w:rPr>
        <w:t>防止对妇女和女童造成不成比例的影响</w:t>
      </w:r>
      <w:r w:rsidR="00103D19" w:rsidRPr="00103D19">
        <w:rPr>
          <w:rFonts w:asciiTheme="majorBidi" w:eastAsia="黑体" w:hAnsiTheme="majorBidi" w:cstheme="majorBidi"/>
        </w:rPr>
        <w:t>，</w:t>
      </w:r>
      <w:r w:rsidRPr="00103D19">
        <w:rPr>
          <w:rFonts w:asciiTheme="majorBidi" w:eastAsia="黑体" w:hAnsiTheme="majorBidi" w:cstheme="majorBidi"/>
        </w:rPr>
        <w:t>并采取纠正行动解决已查明的侵犯妇女权利行为。</w:t>
      </w:r>
    </w:p>
    <w:p w14:paraId="05DDD358" w14:textId="77777777" w:rsidR="00193CF9" w:rsidRDefault="00193CF9" w:rsidP="00103D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提高妇女地位国家机构</w:t>
      </w:r>
    </w:p>
    <w:p w14:paraId="2A017DA2" w14:textId="5F2D7DC8" w:rsidR="00193CF9" w:rsidRDefault="00193CF9" w:rsidP="00103D19">
      <w:pPr>
        <w:pStyle w:val="SingleTxt"/>
        <w:spacing w:line="330" w:lineRule="exact"/>
      </w:pPr>
      <w:r>
        <w:rPr>
          <w:rFonts w:hint="eastAsia"/>
        </w:rPr>
        <w:t>15.</w:t>
      </w:r>
      <w:r>
        <w:rPr>
          <w:rFonts w:hint="eastAsia"/>
        </w:rPr>
        <w:tab/>
      </w:r>
      <w:r>
        <w:rPr>
          <w:rFonts w:hint="eastAsia"/>
        </w:rPr>
        <w:t>委员会关切地注意到</w:t>
      </w:r>
      <w:r w:rsidR="00103D19" w:rsidRPr="00103D19">
        <w:rPr>
          <w:rFonts w:ascii="宋体" w:hAnsi="宋体" w:hint="eastAsia"/>
        </w:rPr>
        <w:t>：</w:t>
      </w:r>
    </w:p>
    <w:p w14:paraId="163D7F34" w14:textId="1863C965" w:rsidR="00193CF9" w:rsidRDefault="00103D19" w:rsidP="00103D19">
      <w:pPr>
        <w:pStyle w:val="SingleTxt"/>
        <w:spacing w:line="330" w:lineRule="exac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萨尔瓦多妇女发展协会的能力减弱</w:t>
      </w:r>
      <w:r w:rsidRPr="00103D19">
        <w:rPr>
          <w:rFonts w:ascii="宋体" w:hAnsi="宋体" w:hint="eastAsia"/>
        </w:rPr>
        <w:t>，</w:t>
      </w:r>
      <w:r w:rsidR="00193CF9">
        <w:rPr>
          <w:rFonts w:hint="eastAsia"/>
        </w:rPr>
        <w:t>其对影响妇女和女童的政策决定的影响力降低</w:t>
      </w:r>
      <w:r w:rsidRPr="00103D19">
        <w:rPr>
          <w:rFonts w:ascii="宋体" w:hAnsi="宋体" w:hint="eastAsia"/>
        </w:rPr>
        <w:t>，</w:t>
      </w:r>
      <w:r w:rsidR="00193CF9">
        <w:rPr>
          <w:rFonts w:hint="eastAsia"/>
        </w:rPr>
        <w:t>加之大幅削减预算和人员</w:t>
      </w:r>
      <w:r w:rsidRPr="00103D19">
        <w:rPr>
          <w:rFonts w:ascii="宋体" w:hAnsi="宋体" w:hint="eastAsia"/>
        </w:rPr>
        <w:t>，</w:t>
      </w:r>
      <w:r w:rsidR="00193CF9">
        <w:rPr>
          <w:rFonts w:hint="eastAsia"/>
        </w:rPr>
        <w:t>导致部门办公室关闭、服务减少</w:t>
      </w:r>
      <w:r w:rsidRPr="00103D19">
        <w:rPr>
          <w:rFonts w:ascii="宋体" w:hAnsi="宋体" w:hint="eastAsia"/>
        </w:rPr>
        <w:t>；</w:t>
      </w:r>
    </w:p>
    <w:p w14:paraId="5045AF14" w14:textId="731BBD2E" w:rsidR="00193CF9" w:rsidRDefault="00103D19" w:rsidP="00103D19">
      <w:pPr>
        <w:pStyle w:val="SingleTxt"/>
        <w:spacing w:line="330" w:lineRule="exac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缔约国未能在整个政府机构中实施系统性性别平等的主流化和预算编制</w:t>
      </w:r>
      <w:r w:rsidRPr="00103D19">
        <w:rPr>
          <w:rFonts w:ascii="宋体" w:hAnsi="宋体" w:hint="eastAsia"/>
        </w:rPr>
        <w:t>，</w:t>
      </w:r>
      <w:r w:rsidR="00193CF9">
        <w:rPr>
          <w:rFonts w:hint="eastAsia"/>
        </w:rPr>
        <w:t>并且国家平等计划</w:t>
      </w:r>
      <w:r w:rsidR="00133046" w:rsidRPr="00133046">
        <w:rPr>
          <w:rFonts w:hint="eastAsia"/>
        </w:rPr>
        <w:t>(</w:t>
      </w:r>
      <w:r w:rsidR="00193CF9">
        <w:rPr>
          <w:rFonts w:hint="eastAsia"/>
        </w:rPr>
        <w:t>2021-2025</w:t>
      </w:r>
      <w:r w:rsidR="00193CF9">
        <w:rPr>
          <w:rFonts w:hint="eastAsia"/>
        </w:rPr>
        <w:t>年</w:t>
      </w:r>
      <w:r w:rsidR="00133046" w:rsidRPr="00133046">
        <w:rPr>
          <w:rFonts w:hint="eastAsia"/>
        </w:rPr>
        <w:t>)</w:t>
      </w:r>
      <w:r w:rsidR="00193CF9">
        <w:rPr>
          <w:rFonts w:hint="eastAsia"/>
        </w:rPr>
        <w:t>的执行有限</w:t>
      </w:r>
      <w:r w:rsidRPr="00103D19">
        <w:rPr>
          <w:rFonts w:ascii="宋体" w:hAnsi="宋体" w:hint="eastAsia"/>
        </w:rPr>
        <w:t>；</w:t>
      </w:r>
    </w:p>
    <w:p w14:paraId="1C5A6D28" w14:textId="4213CD08" w:rsidR="00193CF9" w:rsidRDefault="00103D19" w:rsidP="00103D19">
      <w:pPr>
        <w:pStyle w:val="SingleTxt"/>
        <w:spacing w:line="330" w:lineRule="exac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t>2024</w:t>
      </w:r>
      <w:r w:rsidR="00193CF9">
        <w:rPr>
          <w:rFonts w:hint="eastAsia"/>
        </w:rPr>
        <w:t>年解散立法议会妇女和性别平等委员会</w:t>
      </w:r>
      <w:r w:rsidRPr="00103D19">
        <w:rPr>
          <w:rFonts w:ascii="宋体" w:hAnsi="宋体" w:hint="eastAsia"/>
        </w:rPr>
        <w:t>；</w:t>
      </w:r>
    </w:p>
    <w:p w14:paraId="541A57AB" w14:textId="75DCF9FB" w:rsidR="00193CF9" w:rsidRPr="00831A04" w:rsidRDefault="00103D19" w:rsidP="00103D19">
      <w:pPr>
        <w:pStyle w:val="SingleTxt"/>
        <w:spacing w:line="330" w:lineRule="exact"/>
        <w:rPr>
          <w:spacing w:val="-2"/>
        </w:rPr>
      </w:pPr>
      <w:r>
        <w:tab/>
      </w:r>
      <w:r w:rsidR="00133046" w:rsidRPr="00133046">
        <w:rPr>
          <w:rFonts w:hint="eastAsia"/>
        </w:rPr>
        <w:t>(</w:t>
      </w:r>
      <w:r w:rsidR="00193CF9">
        <w:rPr>
          <w:rFonts w:hint="eastAsia"/>
        </w:rPr>
        <w:t>d</w:t>
      </w:r>
      <w:r w:rsidR="00133046" w:rsidRPr="00133046">
        <w:rPr>
          <w:rFonts w:hint="eastAsia"/>
          <w:spacing w:val="-2"/>
        </w:rPr>
        <w:t>)</w:t>
      </w:r>
      <w:r w:rsidR="00193CF9" w:rsidRPr="00831A04">
        <w:rPr>
          <w:rFonts w:hint="eastAsia"/>
          <w:spacing w:val="-2"/>
        </w:rPr>
        <w:tab/>
      </w:r>
      <w:r w:rsidR="00193CF9" w:rsidRPr="00831A04">
        <w:rPr>
          <w:rFonts w:hint="eastAsia"/>
          <w:spacing w:val="-2"/>
        </w:rPr>
        <w:t>缺乏确保妇女组织切实参与性别平等政策的设计、实施和监测的机制。</w:t>
      </w:r>
    </w:p>
    <w:p w14:paraId="11A2278C" w14:textId="6C388D80" w:rsidR="00193CF9" w:rsidRPr="00103D19" w:rsidRDefault="00193CF9" w:rsidP="00103D19">
      <w:pPr>
        <w:pStyle w:val="SingleTxt"/>
        <w:spacing w:line="330" w:lineRule="exact"/>
        <w:rPr>
          <w:rFonts w:asciiTheme="majorBidi" w:eastAsia="黑体" w:hAnsiTheme="majorBidi" w:cstheme="majorBidi"/>
        </w:rPr>
      </w:pPr>
      <w:r>
        <w:rPr>
          <w:rFonts w:hint="eastAsia"/>
        </w:rPr>
        <w:t>16.</w:t>
      </w:r>
      <w:r>
        <w:rPr>
          <w:rFonts w:hint="eastAsia"/>
        </w:rPr>
        <w:tab/>
      </w:r>
      <w:r w:rsidRPr="00103D19">
        <w:rPr>
          <w:rFonts w:asciiTheme="majorBidi" w:eastAsia="黑体" w:hAnsiTheme="majorBidi" w:cstheme="majorBidi"/>
        </w:rPr>
        <w:t>委员会回顾</w:t>
      </w:r>
      <w:r w:rsidR="00103D19" w:rsidRPr="00103D19">
        <w:rPr>
          <w:rFonts w:asciiTheme="majorBidi" w:eastAsia="黑体" w:hAnsiTheme="majorBidi" w:cstheme="majorBidi"/>
        </w:rPr>
        <w:t>《</w:t>
      </w:r>
      <w:r w:rsidRPr="00103D19">
        <w:rPr>
          <w:rFonts w:asciiTheme="majorBidi" w:eastAsia="黑体" w:hAnsiTheme="majorBidi" w:cstheme="majorBidi"/>
        </w:rPr>
        <w:t>北京宣言</w:t>
      </w:r>
      <w:r w:rsidR="00103D19" w:rsidRPr="00103D19">
        <w:rPr>
          <w:rFonts w:asciiTheme="majorBidi" w:eastAsia="黑体" w:hAnsiTheme="majorBidi" w:cstheme="majorBidi"/>
        </w:rPr>
        <w:t>》</w:t>
      </w:r>
      <w:r w:rsidRPr="00103D19">
        <w:rPr>
          <w:rFonts w:asciiTheme="majorBidi" w:eastAsia="黑体" w:hAnsiTheme="majorBidi" w:cstheme="majorBidi"/>
        </w:rPr>
        <w:t>和</w:t>
      </w:r>
      <w:r w:rsidR="00103D19" w:rsidRPr="00103D19">
        <w:rPr>
          <w:rFonts w:asciiTheme="majorBidi" w:eastAsia="黑体" w:hAnsiTheme="majorBidi" w:cstheme="majorBidi"/>
        </w:rPr>
        <w:t>《</w:t>
      </w:r>
      <w:r w:rsidRPr="00103D19">
        <w:rPr>
          <w:rFonts w:asciiTheme="majorBidi" w:eastAsia="黑体" w:hAnsiTheme="majorBidi" w:cstheme="majorBidi"/>
        </w:rPr>
        <w:t>行动纲要</w:t>
      </w:r>
      <w:r w:rsidR="00103D19" w:rsidRPr="00103D19">
        <w:rPr>
          <w:rFonts w:asciiTheme="majorBidi" w:eastAsia="黑体" w:hAnsiTheme="majorBidi" w:cstheme="majorBidi"/>
        </w:rPr>
        <w:t>》</w:t>
      </w:r>
      <w:r w:rsidRPr="00103D19">
        <w:rPr>
          <w:rFonts w:asciiTheme="majorBidi" w:eastAsia="黑体" w:hAnsiTheme="majorBidi" w:cstheme="majorBidi"/>
        </w:rPr>
        <w:t>提供的指导</w:t>
      </w:r>
      <w:r w:rsidR="00103D19" w:rsidRPr="00103D19">
        <w:rPr>
          <w:rFonts w:asciiTheme="majorBidi" w:eastAsia="黑体" w:hAnsiTheme="majorBidi" w:cstheme="majorBidi"/>
        </w:rPr>
        <w:t>，</w:t>
      </w:r>
      <w:r w:rsidRPr="00103D19">
        <w:rPr>
          <w:rFonts w:asciiTheme="majorBidi" w:eastAsia="黑体" w:hAnsiTheme="majorBidi" w:cstheme="majorBidi"/>
        </w:rPr>
        <w:t>特别是关于国家机构有效运作的必要条件的指导</w:t>
      </w:r>
      <w:r w:rsidR="00103D19" w:rsidRPr="00103D19">
        <w:rPr>
          <w:rFonts w:asciiTheme="majorBidi" w:eastAsia="黑体" w:hAnsiTheme="majorBidi" w:cstheme="majorBidi"/>
        </w:rPr>
        <w:t>，</w:t>
      </w:r>
      <w:r w:rsidRPr="00103D19">
        <w:rPr>
          <w:rFonts w:asciiTheme="majorBidi" w:eastAsia="黑体" w:hAnsiTheme="majorBidi" w:cstheme="majorBidi"/>
        </w:rPr>
        <w:t>建议缔约国</w:t>
      </w:r>
      <w:r w:rsidR="00103D19" w:rsidRPr="00103D19">
        <w:rPr>
          <w:rFonts w:asciiTheme="majorBidi" w:eastAsia="黑体" w:hAnsiTheme="majorBidi" w:cstheme="majorBidi"/>
        </w:rPr>
        <w:t>：</w:t>
      </w:r>
    </w:p>
    <w:p w14:paraId="14D3D2F8" w14:textId="74551AD1" w:rsidR="00193CF9" w:rsidRPr="00831A04" w:rsidRDefault="00103D19" w:rsidP="00103D19">
      <w:pPr>
        <w:pStyle w:val="SingleTxt"/>
        <w:spacing w:line="330" w:lineRule="exact"/>
        <w:rPr>
          <w:rFonts w:eastAsia="黑体"/>
        </w:rPr>
      </w:pPr>
      <w:r>
        <w:tab/>
      </w:r>
      <w:r w:rsidR="00133046" w:rsidRPr="00133046">
        <w:rPr>
          <w:rFonts w:eastAsia="黑体"/>
        </w:rPr>
        <w:t>(</w:t>
      </w:r>
      <w:r w:rsidR="00193CF9" w:rsidRPr="00831A04">
        <w:rPr>
          <w:rFonts w:eastAsia="黑体"/>
        </w:rPr>
        <w:t>a</w:t>
      </w:r>
      <w:r w:rsidR="00133046" w:rsidRPr="00133046">
        <w:rPr>
          <w:rFonts w:eastAsia="黑体"/>
        </w:rPr>
        <w:t>)</w:t>
      </w:r>
      <w:r w:rsidR="00193CF9" w:rsidRPr="00831A04">
        <w:rPr>
          <w:rFonts w:eastAsia="黑体"/>
        </w:rPr>
        <w:tab/>
      </w:r>
      <w:r w:rsidR="00193CF9" w:rsidRPr="00831A04">
        <w:rPr>
          <w:rFonts w:eastAsia="黑体"/>
        </w:rPr>
        <w:t>紧急恢复并加强萨尔瓦多妇女发展协会的机构能力</w:t>
      </w:r>
      <w:r w:rsidRPr="00831A04">
        <w:rPr>
          <w:rFonts w:eastAsia="黑体"/>
        </w:rPr>
        <w:t>，</w:t>
      </w:r>
      <w:r w:rsidR="00193CF9" w:rsidRPr="00831A04">
        <w:rPr>
          <w:rFonts w:eastAsia="黑体"/>
        </w:rPr>
        <w:t>并确保充足的预算拨款和人员配备</w:t>
      </w:r>
      <w:r w:rsidRPr="00831A04">
        <w:rPr>
          <w:rFonts w:eastAsia="黑体"/>
        </w:rPr>
        <w:t>，</w:t>
      </w:r>
      <w:r w:rsidR="00193CF9" w:rsidRPr="00831A04">
        <w:rPr>
          <w:rFonts w:eastAsia="黑体"/>
        </w:rPr>
        <w:t>使其能够有效协调和监测各级政府的性别平等政策</w:t>
      </w:r>
      <w:r w:rsidRPr="00831A04">
        <w:rPr>
          <w:rFonts w:eastAsia="黑体"/>
        </w:rPr>
        <w:t>；</w:t>
      </w:r>
    </w:p>
    <w:p w14:paraId="1D5134E9" w14:textId="1D24B14A" w:rsidR="00193CF9" w:rsidRPr="00831A04" w:rsidRDefault="00103D19" w:rsidP="00103D19">
      <w:pPr>
        <w:pStyle w:val="SingleTxt"/>
        <w:spacing w:line="330" w:lineRule="exact"/>
        <w:rPr>
          <w:rFonts w:eastAsia="黑体"/>
        </w:rPr>
      </w:pPr>
      <w:r w:rsidRPr="00831A04">
        <w:rPr>
          <w:rFonts w:eastAsia="黑体"/>
        </w:rPr>
        <w:tab/>
      </w:r>
      <w:r w:rsidR="00133046" w:rsidRPr="00133046">
        <w:rPr>
          <w:rFonts w:eastAsia="黑体"/>
        </w:rPr>
        <w:t>(</w:t>
      </w:r>
      <w:r w:rsidR="00193CF9" w:rsidRPr="00831A04">
        <w:rPr>
          <w:rFonts w:eastAsia="黑体"/>
        </w:rPr>
        <w:t>b</w:t>
      </w:r>
      <w:r w:rsidR="00133046" w:rsidRPr="00133046">
        <w:rPr>
          <w:rFonts w:eastAsia="黑体"/>
        </w:rPr>
        <w:t>)</w:t>
      </w:r>
      <w:r w:rsidR="00193CF9" w:rsidRPr="00831A04">
        <w:rPr>
          <w:rFonts w:eastAsia="黑体"/>
        </w:rPr>
        <w:tab/>
      </w:r>
      <w:r w:rsidR="00193CF9" w:rsidRPr="00831A04">
        <w:rPr>
          <w:rFonts w:eastAsia="黑体"/>
        </w:rPr>
        <w:t>制定实施全面的机构战略</w:t>
      </w:r>
      <w:r w:rsidRPr="00831A04">
        <w:rPr>
          <w:rFonts w:eastAsia="黑体"/>
        </w:rPr>
        <w:t>，</w:t>
      </w:r>
      <w:r w:rsidR="00193CF9" w:rsidRPr="00831A04">
        <w:rPr>
          <w:rFonts w:eastAsia="黑体"/>
        </w:rPr>
        <w:t>在所有政府机构、政策和方案中确保系统的性别平等主流化和促进性别平等的预算编制</w:t>
      </w:r>
      <w:r w:rsidRPr="00831A04">
        <w:rPr>
          <w:rFonts w:eastAsia="黑体"/>
        </w:rPr>
        <w:t>，</w:t>
      </w:r>
      <w:r w:rsidR="00193CF9" w:rsidRPr="00831A04">
        <w:rPr>
          <w:rFonts w:eastAsia="黑体"/>
        </w:rPr>
        <w:t>并进行定期监测和评价</w:t>
      </w:r>
      <w:r w:rsidRPr="00831A04">
        <w:rPr>
          <w:rFonts w:eastAsia="黑体"/>
        </w:rPr>
        <w:t>；</w:t>
      </w:r>
    </w:p>
    <w:p w14:paraId="4F6786B1" w14:textId="052DD3F5" w:rsidR="00193CF9" w:rsidRPr="00831A04" w:rsidRDefault="00103D19" w:rsidP="00103D19">
      <w:pPr>
        <w:pStyle w:val="SingleTxt"/>
        <w:spacing w:line="330" w:lineRule="exact"/>
        <w:rPr>
          <w:rFonts w:eastAsia="黑体"/>
        </w:rPr>
      </w:pPr>
      <w:r w:rsidRPr="00831A04">
        <w:rPr>
          <w:rFonts w:eastAsia="黑体"/>
        </w:rPr>
        <w:tab/>
      </w:r>
      <w:r w:rsidR="00133046" w:rsidRPr="00133046">
        <w:rPr>
          <w:rFonts w:eastAsia="黑体"/>
        </w:rPr>
        <w:t>(</w:t>
      </w:r>
      <w:r w:rsidR="00193CF9" w:rsidRPr="00831A04">
        <w:rPr>
          <w:rFonts w:eastAsia="黑体"/>
        </w:rPr>
        <w:t>c</w:t>
      </w:r>
      <w:r w:rsidR="00133046" w:rsidRPr="00133046">
        <w:rPr>
          <w:rFonts w:eastAsia="黑体"/>
        </w:rPr>
        <w:t>)</w:t>
      </w:r>
      <w:r w:rsidR="00193CF9" w:rsidRPr="00831A04">
        <w:rPr>
          <w:rFonts w:eastAsia="黑体"/>
        </w:rPr>
        <w:tab/>
      </w:r>
      <w:r w:rsidR="00193CF9" w:rsidRPr="00831A04">
        <w:rPr>
          <w:rFonts w:eastAsia="黑体"/>
        </w:rPr>
        <w:t>恢复专门的妇女与性别平等议会委员会</w:t>
      </w:r>
      <w:r w:rsidRPr="00831A04">
        <w:rPr>
          <w:rFonts w:eastAsia="黑体"/>
        </w:rPr>
        <w:t>，</w:t>
      </w:r>
      <w:r w:rsidR="00193CF9" w:rsidRPr="00831A04">
        <w:rPr>
          <w:rFonts w:eastAsia="黑体"/>
        </w:rPr>
        <w:t>为其提供充足的资源和将性别平等问题纳入立法进程的授权</w:t>
      </w:r>
      <w:r w:rsidRPr="00831A04">
        <w:rPr>
          <w:rFonts w:eastAsia="黑体"/>
        </w:rPr>
        <w:t>；</w:t>
      </w:r>
    </w:p>
    <w:p w14:paraId="51A7090B" w14:textId="226E45EE" w:rsidR="00193CF9" w:rsidRPr="00831A04" w:rsidRDefault="00103D19" w:rsidP="00103D19">
      <w:pPr>
        <w:pStyle w:val="SingleTxt"/>
        <w:spacing w:line="330" w:lineRule="exact"/>
        <w:rPr>
          <w:rFonts w:eastAsia="黑体"/>
          <w:spacing w:val="-2"/>
        </w:rPr>
      </w:pPr>
      <w:r w:rsidRPr="00831A04">
        <w:rPr>
          <w:rFonts w:eastAsia="黑体"/>
        </w:rPr>
        <w:tab/>
      </w:r>
      <w:r w:rsidR="00133046" w:rsidRPr="00133046">
        <w:rPr>
          <w:rFonts w:eastAsia="黑体"/>
        </w:rPr>
        <w:t>(</w:t>
      </w:r>
      <w:r w:rsidR="00193CF9" w:rsidRPr="00831A04">
        <w:rPr>
          <w:rFonts w:eastAsia="黑体"/>
        </w:rPr>
        <w:t>d</w:t>
      </w:r>
      <w:r w:rsidR="00133046" w:rsidRPr="00133046">
        <w:rPr>
          <w:rFonts w:eastAsia="黑体"/>
        </w:rPr>
        <w:t>)</w:t>
      </w:r>
      <w:r w:rsidR="00193CF9" w:rsidRPr="00831A04">
        <w:rPr>
          <w:rFonts w:eastAsia="黑体"/>
        </w:rPr>
        <w:tab/>
      </w:r>
      <w:r w:rsidR="00193CF9" w:rsidRPr="00831A04">
        <w:rPr>
          <w:rFonts w:eastAsia="黑体"/>
          <w:spacing w:val="-2"/>
        </w:rPr>
        <w:t>建立机制</w:t>
      </w:r>
      <w:r w:rsidRPr="00831A04">
        <w:rPr>
          <w:rFonts w:eastAsia="黑体"/>
          <w:spacing w:val="-2"/>
        </w:rPr>
        <w:t>，</w:t>
      </w:r>
      <w:r w:rsidR="00193CF9" w:rsidRPr="00831A04">
        <w:rPr>
          <w:rFonts w:eastAsia="黑体"/>
          <w:spacing w:val="-2"/>
        </w:rPr>
        <w:t>确保妇女组织切实参与性别平等政策的设计、实施和监测。</w:t>
      </w:r>
    </w:p>
    <w:p w14:paraId="0ACA1DBB" w14:textId="77777777" w:rsidR="00103D19" w:rsidRDefault="00103D19">
      <w:pPr>
        <w:spacing w:after="160" w:line="259" w:lineRule="auto"/>
        <w:jc w:val="left"/>
        <w:rPr>
          <w:rFonts w:eastAsia="黑体"/>
          <w:szCs w:val="21"/>
        </w:rPr>
      </w:pPr>
      <w:r>
        <w:br w:type="page"/>
      </w:r>
    </w:p>
    <w:p w14:paraId="1012D58C" w14:textId="68E0953C" w:rsidR="00193CF9" w:rsidRDefault="00193CF9" w:rsidP="00103D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lastRenderedPageBreak/>
        <w:tab/>
      </w:r>
      <w:r>
        <w:rPr>
          <w:rFonts w:hint="eastAsia"/>
        </w:rPr>
        <w:tab/>
      </w:r>
      <w:r>
        <w:rPr>
          <w:rFonts w:hint="eastAsia"/>
        </w:rPr>
        <w:t>国家人权机构</w:t>
      </w:r>
    </w:p>
    <w:p w14:paraId="3D971A93" w14:textId="43716CA2" w:rsidR="00193CF9" w:rsidRDefault="00193CF9" w:rsidP="00193CF9">
      <w:pPr>
        <w:pStyle w:val="SingleTxt"/>
      </w:pPr>
      <w:r>
        <w:rPr>
          <w:rFonts w:hint="eastAsia"/>
        </w:rPr>
        <w:t>17.</w:t>
      </w:r>
      <w:r>
        <w:rPr>
          <w:rFonts w:hint="eastAsia"/>
        </w:rPr>
        <w:tab/>
      </w:r>
      <w:r>
        <w:rPr>
          <w:rFonts w:hint="eastAsia"/>
        </w:rPr>
        <w:t>委员会注意到萨尔瓦多人权监察员办公室于</w:t>
      </w:r>
      <w:r>
        <w:rPr>
          <w:rFonts w:hint="eastAsia"/>
        </w:rPr>
        <w:t>2022</w:t>
      </w:r>
      <w:r>
        <w:rPr>
          <w:rFonts w:hint="eastAsia"/>
        </w:rPr>
        <w:t>年</w:t>
      </w:r>
      <w:r>
        <w:rPr>
          <w:rFonts w:hint="eastAsia"/>
        </w:rPr>
        <w:t>10</w:t>
      </w:r>
      <w:r>
        <w:rPr>
          <w:rFonts w:hint="eastAsia"/>
        </w:rPr>
        <w:t>月获国家人权机构全球联盟重新授予</w:t>
      </w:r>
      <w:r w:rsidR="00103D19">
        <w:rPr>
          <w:rFonts w:hint="eastAsia"/>
        </w:rPr>
        <w:t>A</w:t>
      </w:r>
      <w:r w:rsidR="00103D19">
        <w:rPr>
          <w:rFonts w:hint="eastAsia"/>
        </w:rPr>
        <w:t>级地</w:t>
      </w:r>
      <w:r>
        <w:rPr>
          <w:rFonts w:hint="eastAsia"/>
        </w:rPr>
        <w:t>位。然而</w:t>
      </w:r>
      <w:r w:rsidR="00103D19" w:rsidRPr="00103D19">
        <w:rPr>
          <w:rFonts w:ascii="宋体" w:hAnsi="宋体" w:hint="eastAsia"/>
        </w:rPr>
        <w:t>，</w:t>
      </w:r>
      <w:r>
        <w:rPr>
          <w:rFonts w:hint="eastAsia"/>
        </w:rPr>
        <w:t>委员会也注意到</w:t>
      </w:r>
      <w:r w:rsidR="00103D19" w:rsidRPr="00103D19">
        <w:rPr>
          <w:rFonts w:ascii="宋体" w:hAnsi="宋体" w:hint="eastAsia"/>
        </w:rPr>
        <w:t>，</w:t>
      </w:r>
      <w:r>
        <w:rPr>
          <w:rFonts w:hint="eastAsia"/>
        </w:rPr>
        <w:t>该检察院独立性最近被削弱且在例外状态下行动不足令人关切。</w:t>
      </w:r>
    </w:p>
    <w:p w14:paraId="68E35483" w14:textId="3E4A1112" w:rsidR="00193CF9" w:rsidRPr="00831A04" w:rsidRDefault="00193CF9" w:rsidP="00193CF9">
      <w:pPr>
        <w:pStyle w:val="SingleTxt"/>
        <w:rPr>
          <w:rFonts w:ascii="黑体" w:eastAsia="黑体" w:hAnsi="黑体"/>
          <w:spacing w:val="-2"/>
        </w:rPr>
      </w:pPr>
      <w:r>
        <w:rPr>
          <w:rFonts w:hint="eastAsia"/>
        </w:rPr>
        <w:t>18.</w:t>
      </w:r>
      <w:r>
        <w:rPr>
          <w:rFonts w:hint="eastAsia"/>
        </w:rPr>
        <w:tab/>
      </w:r>
      <w:r w:rsidRPr="00831A04">
        <w:rPr>
          <w:rFonts w:ascii="黑体" w:eastAsia="黑体" w:hAnsi="黑体" w:hint="eastAsia"/>
          <w:spacing w:val="-2"/>
        </w:rPr>
        <w:t>委员会建议缔约国在联合国人权事务高级专员办事处的咨询和技术支持下</w:t>
      </w:r>
      <w:r w:rsidR="00103D19" w:rsidRPr="00831A04">
        <w:rPr>
          <w:rFonts w:ascii="黑体" w:eastAsia="黑体" w:hAnsi="黑体" w:hint="eastAsia"/>
          <w:spacing w:val="-2"/>
        </w:rPr>
        <w:t>，</w:t>
      </w:r>
      <w:r w:rsidRPr="00831A04">
        <w:rPr>
          <w:rFonts w:ascii="黑体" w:eastAsia="黑体" w:hAnsi="黑体" w:hint="eastAsia"/>
          <w:spacing w:val="-2"/>
        </w:rPr>
        <w:t>执行国家人权机构全球联盟认证小组委员会的建议</w:t>
      </w:r>
      <w:r w:rsidR="00103D19" w:rsidRPr="00831A04">
        <w:rPr>
          <w:rFonts w:ascii="黑体" w:eastAsia="黑体" w:hAnsi="黑体" w:hint="eastAsia"/>
          <w:spacing w:val="-2"/>
        </w:rPr>
        <w:t>，</w:t>
      </w:r>
      <w:r w:rsidRPr="00831A04">
        <w:rPr>
          <w:rFonts w:ascii="黑体" w:eastAsia="黑体" w:hAnsi="黑体" w:hint="eastAsia"/>
          <w:spacing w:val="-2"/>
        </w:rPr>
        <w:t>并加强人权监察员办公室的独立性</w:t>
      </w:r>
      <w:r w:rsidR="00103D19" w:rsidRPr="00831A04">
        <w:rPr>
          <w:rFonts w:ascii="黑体" w:eastAsia="黑体" w:hAnsi="黑体" w:hint="eastAsia"/>
          <w:spacing w:val="-2"/>
        </w:rPr>
        <w:t>，</w:t>
      </w:r>
      <w:r w:rsidRPr="00831A04">
        <w:rPr>
          <w:rFonts w:ascii="黑体" w:eastAsia="黑体" w:hAnsi="黑体" w:hint="eastAsia"/>
          <w:spacing w:val="-2"/>
        </w:rPr>
        <w:t>确保其依据授权处理与例外状态相关的践踏人权投诉。</w:t>
      </w:r>
    </w:p>
    <w:p w14:paraId="742E20FE" w14:textId="77777777" w:rsidR="00193CF9" w:rsidRDefault="00193CF9" w:rsidP="00103D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28B4B6B2" w14:textId="49806B5E" w:rsidR="00193CF9" w:rsidRDefault="00193CF9" w:rsidP="00193CF9">
      <w:pPr>
        <w:pStyle w:val="SingleTxt"/>
      </w:pPr>
      <w:r>
        <w:rPr>
          <w:rFonts w:hint="eastAsia"/>
        </w:rPr>
        <w:t>19.</w:t>
      </w:r>
      <w:r>
        <w:rPr>
          <w:rFonts w:hint="eastAsia"/>
        </w:rPr>
        <w:tab/>
      </w:r>
      <w:r>
        <w:rPr>
          <w:rFonts w:hint="eastAsia"/>
        </w:rPr>
        <w:t>委员会关切地注意到</w:t>
      </w:r>
      <w:r w:rsidR="00103D19" w:rsidRPr="00103D19">
        <w:rPr>
          <w:rFonts w:ascii="宋体" w:hAnsi="宋体" w:hint="eastAsia"/>
        </w:rPr>
        <w:t>，</w:t>
      </w:r>
      <w:r>
        <w:rPr>
          <w:rFonts w:hint="eastAsia"/>
        </w:rPr>
        <w:t>缔约国尚未采取全面的暂行特别措施</w:t>
      </w:r>
      <w:r w:rsidR="00103D19" w:rsidRPr="00103D19">
        <w:rPr>
          <w:rFonts w:ascii="宋体" w:hAnsi="宋体" w:hint="eastAsia"/>
        </w:rPr>
        <w:t>，</w:t>
      </w:r>
      <w:r>
        <w:rPr>
          <w:rFonts w:hint="eastAsia"/>
        </w:rPr>
        <w:t>在妇女代表性不足或处于不利地位的领域</w:t>
      </w:r>
      <w:r w:rsidR="00103D19" w:rsidRPr="00103D19">
        <w:rPr>
          <w:rFonts w:ascii="宋体" w:hAnsi="宋体" w:hint="eastAsia"/>
        </w:rPr>
        <w:t>，</w:t>
      </w:r>
      <w:r>
        <w:rPr>
          <w:rFonts w:hint="eastAsia"/>
        </w:rPr>
        <w:t>如政治和公共生活、教育、就业、增强经济权能、医疗服务以及获得土地和生产资源等领域加速实现男女实质平等。</w:t>
      </w:r>
    </w:p>
    <w:p w14:paraId="37D19F69" w14:textId="580B06E6" w:rsidR="00193CF9" w:rsidRPr="00103D19" w:rsidRDefault="00193CF9" w:rsidP="00193CF9">
      <w:pPr>
        <w:pStyle w:val="SingleTxt"/>
        <w:rPr>
          <w:rFonts w:asciiTheme="majorBidi" w:eastAsia="黑体" w:hAnsiTheme="majorBidi" w:cstheme="majorBidi"/>
        </w:rPr>
      </w:pPr>
      <w:r>
        <w:rPr>
          <w:rFonts w:hint="eastAsia"/>
        </w:rPr>
        <w:t>20.</w:t>
      </w:r>
      <w:r>
        <w:rPr>
          <w:rFonts w:hint="eastAsia"/>
        </w:rPr>
        <w:tab/>
      </w:r>
      <w:r w:rsidRPr="00103D19">
        <w:rPr>
          <w:rFonts w:asciiTheme="majorBidi" w:eastAsia="黑体" w:hAnsiTheme="majorBidi" w:cstheme="majorBidi"/>
        </w:rPr>
        <w:t>委员会建议缔约国根据</w:t>
      </w:r>
      <w:r w:rsidR="00103D19" w:rsidRPr="00103D19">
        <w:rPr>
          <w:rFonts w:asciiTheme="majorBidi" w:eastAsia="黑体" w:hAnsiTheme="majorBidi" w:cstheme="majorBidi"/>
        </w:rPr>
        <w:t>《</w:t>
      </w:r>
      <w:r w:rsidRPr="00103D19">
        <w:rPr>
          <w:rFonts w:asciiTheme="majorBidi" w:eastAsia="黑体" w:hAnsiTheme="majorBidi" w:cstheme="majorBidi"/>
        </w:rPr>
        <w:t>公约</w:t>
      </w:r>
      <w:r w:rsidR="00103D19" w:rsidRPr="00103D19">
        <w:rPr>
          <w:rFonts w:asciiTheme="majorBidi" w:eastAsia="黑体" w:hAnsiTheme="majorBidi" w:cstheme="majorBidi"/>
        </w:rPr>
        <w:t>》</w:t>
      </w:r>
      <w:r w:rsidRPr="00103D19">
        <w:rPr>
          <w:rFonts w:asciiTheme="majorBidi" w:eastAsia="黑体" w:hAnsiTheme="majorBidi" w:cstheme="majorBidi"/>
        </w:rPr>
        <w:t>第四条第</w:t>
      </w:r>
      <w:r w:rsidRPr="00103D19">
        <w:rPr>
          <w:rFonts w:asciiTheme="majorBidi" w:eastAsia="黑体" w:hAnsiTheme="majorBidi" w:cstheme="majorBidi"/>
        </w:rPr>
        <w:t>1</w:t>
      </w:r>
      <w:r w:rsidRPr="00103D19">
        <w:rPr>
          <w:rFonts w:asciiTheme="majorBidi" w:eastAsia="黑体" w:hAnsiTheme="majorBidi" w:cstheme="majorBidi"/>
        </w:rPr>
        <w:t>款和关于暂行特别措施的第</w:t>
      </w:r>
      <w:r w:rsidRPr="00103D19">
        <w:rPr>
          <w:rFonts w:asciiTheme="majorBidi" w:eastAsia="黑体" w:hAnsiTheme="majorBidi" w:cstheme="majorBidi"/>
        </w:rPr>
        <w:t>25</w:t>
      </w:r>
      <w:r w:rsidRPr="00103D19">
        <w:rPr>
          <w:rFonts w:asciiTheme="majorBidi" w:eastAsia="黑体" w:hAnsiTheme="majorBidi" w:cstheme="majorBidi"/>
        </w:rPr>
        <w:t>号一般性建议</w:t>
      </w:r>
      <w:r w:rsidR="00DE2E47" w:rsidRPr="00DE2E47">
        <w:rPr>
          <w:rFonts w:asciiTheme="majorBidi" w:eastAsia="黑体" w:hAnsiTheme="majorBidi" w:cstheme="majorBidi" w:hint="eastAsia"/>
        </w:rPr>
        <w:t>(2004</w:t>
      </w:r>
      <w:r w:rsidR="00DE2E47" w:rsidRPr="00DE2E47">
        <w:rPr>
          <w:rFonts w:asciiTheme="majorBidi" w:eastAsia="黑体" w:hAnsiTheme="majorBidi" w:cstheme="majorBidi" w:hint="eastAsia"/>
        </w:rPr>
        <w:t>年</w:t>
      </w:r>
      <w:r w:rsidR="00DE2E47" w:rsidRPr="00DE2E47">
        <w:rPr>
          <w:rFonts w:asciiTheme="majorBidi" w:eastAsia="黑体" w:hAnsiTheme="majorBidi" w:cstheme="majorBidi" w:hint="eastAsia"/>
        </w:rPr>
        <w:t>)</w:t>
      </w:r>
      <w:r w:rsidRPr="00103D19">
        <w:rPr>
          <w:rFonts w:asciiTheme="majorBidi" w:eastAsia="黑体" w:hAnsiTheme="majorBidi" w:cstheme="majorBidi"/>
        </w:rPr>
        <w:t>采取暂行特别措施</w:t>
      </w:r>
      <w:r w:rsidR="00103D19" w:rsidRPr="00103D19">
        <w:rPr>
          <w:rFonts w:asciiTheme="majorBidi" w:eastAsia="黑体" w:hAnsiTheme="majorBidi" w:cstheme="majorBidi"/>
        </w:rPr>
        <w:t>，</w:t>
      </w:r>
      <w:r w:rsidRPr="00103D19">
        <w:rPr>
          <w:rFonts w:asciiTheme="majorBidi" w:eastAsia="黑体" w:hAnsiTheme="majorBidi" w:cstheme="majorBidi"/>
        </w:rPr>
        <w:t>如配额、优先招聘和待遇以及有时限目标的促进性别平等采购</w:t>
      </w:r>
      <w:r w:rsidR="00103D19" w:rsidRPr="00103D19">
        <w:rPr>
          <w:rFonts w:asciiTheme="majorBidi" w:eastAsia="黑体" w:hAnsiTheme="majorBidi" w:cstheme="majorBidi"/>
        </w:rPr>
        <w:t>，</w:t>
      </w:r>
      <w:r w:rsidRPr="00103D19">
        <w:rPr>
          <w:rFonts w:asciiTheme="majorBidi" w:eastAsia="黑体" w:hAnsiTheme="majorBidi" w:cstheme="majorBidi"/>
        </w:rPr>
        <w:t>以在妇女</w:t>
      </w:r>
      <w:r w:rsidR="00133046" w:rsidRPr="00133046">
        <w:rPr>
          <w:rFonts w:eastAsia="黑体"/>
        </w:rPr>
        <w:t>(</w:t>
      </w:r>
      <w:r w:rsidRPr="00103D19">
        <w:rPr>
          <w:rFonts w:asciiTheme="majorBidi" w:eastAsia="黑体" w:hAnsiTheme="majorBidi" w:cstheme="majorBidi"/>
        </w:rPr>
        <w:t>特别是农村妇女、老年妇女、单身妇女、贫困妇女</w:t>
      </w:r>
      <w:r w:rsidR="00103D19" w:rsidRPr="00103D19">
        <w:rPr>
          <w:rFonts w:asciiTheme="majorBidi" w:eastAsia="黑体" w:hAnsiTheme="majorBidi" w:cstheme="majorBidi"/>
        </w:rPr>
        <w:t>，</w:t>
      </w:r>
      <w:r w:rsidRPr="00103D19">
        <w:rPr>
          <w:rFonts w:asciiTheme="majorBidi" w:eastAsia="黑体" w:hAnsiTheme="majorBidi" w:cstheme="majorBidi"/>
        </w:rPr>
        <w:t>残疾妇女以及女同性恋、双性恋、跨性别和间性妇女</w:t>
      </w:r>
      <w:r w:rsidR="00133046" w:rsidRPr="00133046">
        <w:rPr>
          <w:rFonts w:eastAsia="黑体"/>
        </w:rPr>
        <w:t>)</w:t>
      </w:r>
      <w:r w:rsidRPr="00103D19">
        <w:rPr>
          <w:rFonts w:asciiTheme="majorBidi" w:eastAsia="黑体" w:hAnsiTheme="majorBidi" w:cstheme="majorBidi"/>
        </w:rPr>
        <w:t>代表性不足或处于不利地位的所有领域</w:t>
      </w:r>
      <w:r w:rsidR="00103D19" w:rsidRPr="00103D19">
        <w:rPr>
          <w:rFonts w:asciiTheme="majorBidi" w:eastAsia="黑体" w:hAnsiTheme="majorBidi" w:cstheme="majorBidi"/>
        </w:rPr>
        <w:t>，</w:t>
      </w:r>
      <w:r w:rsidRPr="00103D19">
        <w:rPr>
          <w:rFonts w:asciiTheme="majorBidi" w:eastAsia="黑体" w:hAnsiTheme="majorBidi" w:cstheme="majorBidi"/>
        </w:rPr>
        <w:t>包括政治和公共生活、教育、就业、增强经济权能、医疗服务以及获得土地和生产资源</w:t>
      </w:r>
      <w:r w:rsidR="00103D19" w:rsidRPr="00103D19">
        <w:rPr>
          <w:rFonts w:asciiTheme="majorBidi" w:eastAsia="黑体" w:hAnsiTheme="majorBidi" w:cstheme="majorBidi"/>
        </w:rPr>
        <w:t>，</w:t>
      </w:r>
      <w:r w:rsidRPr="00103D19">
        <w:rPr>
          <w:rFonts w:asciiTheme="majorBidi" w:eastAsia="黑体" w:hAnsiTheme="majorBidi" w:cstheme="majorBidi"/>
        </w:rPr>
        <w:t>加快实现男女实质平等。</w:t>
      </w:r>
    </w:p>
    <w:p w14:paraId="7FDD4353" w14:textId="77777777" w:rsidR="00193CF9" w:rsidRDefault="00193CF9" w:rsidP="00103D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陈规定型观念和有害习俗</w:t>
      </w:r>
    </w:p>
    <w:p w14:paraId="666CD298" w14:textId="27FE3835" w:rsidR="00193CF9" w:rsidRDefault="00193CF9" w:rsidP="00193CF9">
      <w:pPr>
        <w:pStyle w:val="SingleTxt"/>
      </w:pPr>
      <w:r>
        <w:rPr>
          <w:rFonts w:hint="eastAsia"/>
        </w:rPr>
        <w:t>21.</w:t>
      </w:r>
      <w:r>
        <w:rPr>
          <w:rFonts w:hint="eastAsia"/>
        </w:rPr>
        <w:tab/>
      </w:r>
      <w:r>
        <w:rPr>
          <w:rFonts w:hint="eastAsia"/>
        </w:rPr>
        <w:t>委员会关切地注意到</w:t>
      </w:r>
      <w:r w:rsidR="00103D19" w:rsidRPr="00103D19">
        <w:rPr>
          <w:rFonts w:ascii="宋体" w:hAnsi="宋体" w:hint="eastAsia"/>
        </w:rPr>
        <w:t>：</w:t>
      </w:r>
    </w:p>
    <w:p w14:paraId="77D7EC67" w14:textId="0EF18F66" w:rsidR="00193CF9" w:rsidRDefault="00103D19"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萨尔瓦多社会根深蒂固的重男轻女陈规定型观念持续存在</w:t>
      </w:r>
      <w:r w:rsidRPr="00103D19">
        <w:rPr>
          <w:rFonts w:ascii="宋体" w:hAnsi="宋体" w:hint="eastAsia"/>
        </w:rPr>
        <w:t>，</w:t>
      </w:r>
      <w:r w:rsidR="00193CF9">
        <w:rPr>
          <w:rFonts w:hint="eastAsia"/>
        </w:rPr>
        <w:t>强化了妇女地位低下和从属于男子的观念</w:t>
      </w:r>
      <w:r w:rsidRPr="00103D19">
        <w:rPr>
          <w:rFonts w:ascii="宋体" w:hAnsi="宋体" w:hint="eastAsia"/>
        </w:rPr>
        <w:t>，</w:t>
      </w:r>
      <w:r w:rsidR="00193CF9">
        <w:rPr>
          <w:rFonts w:hint="eastAsia"/>
        </w:rPr>
        <w:t>并将妇女局限于谦逊、顺从、自我牺牲和母性所定义的角色</w:t>
      </w:r>
      <w:r w:rsidRPr="00103D19">
        <w:rPr>
          <w:rFonts w:ascii="宋体" w:hAnsi="宋体" w:hint="eastAsia"/>
        </w:rPr>
        <w:t>；</w:t>
      </w:r>
    </w:p>
    <w:p w14:paraId="31952DCB" w14:textId="5D29DA83" w:rsidR="00193CF9" w:rsidRDefault="00103D19"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宗教机构对政治家和公共机构施加重大影响</w:t>
      </w:r>
      <w:r w:rsidRPr="00103D19">
        <w:rPr>
          <w:rFonts w:ascii="宋体" w:hAnsi="宋体" w:hint="eastAsia"/>
        </w:rPr>
        <w:t>，</w:t>
      </w:r>
      <w:r w:rsidR="00193CF9">
        <w:rPr>
          <w:rFonts w:hint="eastAsia"/>
        </w:rPr>
        <w:t>使性别陈规定型观念和对妇女的歧视长期存在</w:t>
      </w:r>
      <w:r w:rsidRPr="00103D19">
        <w:rPr>
          <w:rFonts w:ascii="宋体" w:hAnsi="宋体" w:hint="eastAsia"/>
        </w:rPr>
        <w:t>，</w:t>
      </w:r>
      <w:r w:rsidR="00193CF9">
        <w:rPr>
          <w:rFonts w:hint="eastAsia"/>
        </w:rPr>
        <w:t>而且媒体、民间社会、社区领袖、教师和其他行为体未系统地参与提高认识运动</w:t>
      </w:r>
      <w:r w:rsidRPr="00103D19">
        <w:rPr>
          <w:rFonts w:ascii="宋体" w:hAnsi="宋体" w:hint="eastAsia"/>
        </w:rPr>
        <w:t>；</w:t>
      </w:r>
    </w:p>
    <w:p w14:paraId="430AA0AF" w14:textId="79C0A937" w:rsidR="00193CF9" w:rsidRDefault="00103D19"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媒体、广告和公职人员言论中存在的性别成见</w:t>
      </w:r>
      <w:r w:rsidRPr="00103D19">
        <w:rPr>
          <w:rFonts w:ascii="宋体" w:hAnsi="宋体" w:hint="eastAsia"/>
        </w:rPr>
        <w:t>，</w:t>
      </w:r>
      <w:r w:rsidR="00193CF9">
        <w:rPr>
          <w:rFonts w:hint="eastAsia"/>
        </w:rPr>
        <w:t>包括政府关于从学校课程中删除</w:t>
      </w:r>
      <w:r w:rsidR="00193CF9" w:rsidRPr="00103D19">
        <w:rPr>
          <w:rFonts w:ascii="宋体" w:hAnsi="宋体" w:hint="eastAsia"/>
        </w:rPr>
        <w:t>“</w:t>
      </w:r>
      <w:r w:rsidR="00193CF9">
        <w:rPr>
          <w:rFonts w:hint="eastAsia"/>
        </w:rPr>
        <w:t>性别意识形态</w:t>
      </w:r>
      <w:r w:rsidR="00193CF9" w:rsidRPr="00103D19">
        <w:rPr>
          <w:rFonts w:ascii="宋体" w:hAnsi="宋体" w:hint="eastAsia"/>
        </w:rPr>
        <w:t>”</w:t>
      </w:r>
      <w:r w:rsidR="00193CF9">
        <w:rPr>
          <w:rFonts w:hint="eastAsia"/>
        </w:rPr>
        <w:t>的声明。</w:t>
      </w:r>
    </w:p>
    <w:p w14:paraId="09C32E8C" w14:textId="05D24AC6" w:rsidR="00193CF9" w:rsidRPr="00103D19" w:rsidRDefault="00193CF9" w:rsidP="00193CF9">
      <w:pPr>
        <w:pStyle w:val="SingleTxt"/>
        <w:rPr>
          <w:rFonts w:eastAsia="黑体"/>
        </w:rPr>
      </w:pPr>
      <w:r>
        <w:rPr>
          <w:rFonts w:hint="eastAsia"/>
        </w:rPr>
        <w:t>22.</w:t>
      </w:r>
      <w:r>
        <w:rPr>
          <w:rFonts w:hint="eastAsia"/>
        </w:rPr>
        <w:tab/>
      </w:r>
      <w:r w:rsidRPr="00103D19">
        <w:rPr>
          <w:rFonts w:eastAsia="黑体"/>
        </w:rPr>
        <w:t>委员会提请注意经修订的关于有害做法的消除对妇女歧视委员会第</w:t>
      </w:r>
      <w:r w:rsidRPr="00103D19">
        <w:rPr>
          <w:rFonts w:eastAsia="黑体"/>
        </w:rPr>
        <w:t>31</w:t>
      </w:r>
      <w:r w:rsidRPr="00103D19">
        <w:rPr>
          <w:rFonts w:eastAsia="黑体"/>
        </w:rPr>
        <w:t>号和儿童权利委员会第</w:t>
      </w:r>
      <w:r w:rsidRPr="00103D19">
        <w:rPr>
          <w:rFonts w:eastAsia="黑体"/>
        </w:rPr>
        <w:t>18</w:t>
      </w:r>
      <w:r w:rsidRPr="00103D19">
        <w:rPr>
          <w:rFonts w:eastAsia="黑体"/>
        </w:rPr>
        <w:t>号联合一般性建议</w:t>
      </w:r>
      <w:r w:rsidRPr="00103D19">
        <w:rPr>
          <w:rFonts w:eastAsia="黑体"/>
        </w:rPr>
        <w:t>/</w:t>
      </w:r>
      <w:r w:rsidRPr="00103D19">
        <w:rPr>
          <w:rFonts w:eastAsia="黑体"/>
        </w:rPr>
        <w:t>意见</w:t>
      </w:r>
      <w:r w:rsidR="00133046" w:rsidRPr="00133046">
        <w:rPr>
          <w:rFonts w:eastAsia="黑体"/>
        </w:rPr>
        <w:t>(</w:t>
      </w:r>
      <w:r w:rsidRPr="00103D19">
        <w:rPr>
          <w:rFonts w:eastAsia="黑体"/>
        </w:rPr>
        <w:t>2019</w:t>
      </w:r>
      <w:r w:rsidRPr="00103D19">
        <w:rPr>
          <w:rFonts w:eastAsia="黑体"/>
        </w:rPr>
        <w:t>年</w:t>
      </w:r>
      <w:r w:rsidR="00133046" w:rsidRPr="00133046">
        <w:rPr>
          <w:rFonts w:eastAsia="黑体"/>
        </w:rPr>
        <w:t>)</w:t>
      </w:r>
      <w:r w:rsidR="00103D19" w:rsidRPr="00103D19">
        <w:rPr>
          <w:rFonts w:eastAsia="黑体"/>
        </w:rPr>
        <w:t>，</w:t>
      </w:r>
      <w:r w:rsidRPr="00103D19">
        <w:rPr>
          <w:rFonts w:eastAsia="黑体"/>
        </w:rPr>
        <w:t>并根据可持续发展目标具体目标</w:t>
      </w:r>
      <w:r w:rsidRPr="00103D19">
        <w:rPr>
          <w:rFonts w:eastAsia="黑体"/>
        </w:rPr>
        <w:t>5.3</w:t>
      </w:r>
      <w:r w:rsidR="00103D19" w:rsidRPr="00103D19">
        <w:rPr>
          <w:rFonts w:eastAsia="黑体"/>
        </w:rPr>
        <w:t>，</w:t>
      </w:r>
      <w:r w:rsidRPr="00103D19">
        <w:rPr>
          <w:rFonts w:eastAsia="黑体"/>
        </w:rPr>
        <w:t>建议缔约国</w:t>
      </w:r>
      <w:r w:rsidR="00103D19" w:rsidRPr="00103D19">
        <w:rPr>
          <w:rFonts w:eastAsia="黑体"/>
        </w:rPr>
        <w:t>：</w:t>
      </w:r>
    </w:p>
    <w:p w14:paraId="1FDD6397" w14:textId="4A595B79" w:rsidR="00193CF9" w:rsidRPr="00103D19" w:rsidRDefault="00103D19" w:rsidP="00193CF9">
      <w:pPr>
        <w:pStyle w:val="SingleTxt"/>
        <w:rPr>
          <w:rFonts w:eastAsia="黑体"/>
        </w:rPr>
      </w:pPr>
      <w:r>
        <w:tab/>
      </w:r>
      <w:r w:rsidR="00133046" w:rsidRPr="00133046">
        <w:rPr>
          <w:rFonts w:eastAsia="黑体"/>
        </w:rPr>
        <w:t>(</w:t>
      </w:r>
      <w:r w:rsidR="00193CF9" w:rsidRPr="00103D19">
        <w:rPr>
          <w:rFonts w:eastAsia="黑体"/>
        </w:rPr>
        <w:t>a</w:t>
      </w:r>
      <w:r w:rsidR="00133046" w:rsidRPr="00133046">
        <w:rPr>
          <w:rFonts w:eastAsia="黑体"/>
        </w:rPr>
        <w:t>)</w:t>
      </w:r>
      <w:r w:rsidR="00193CF9" w:rsidRPr="00103D19">
        <w:rPr>
          <w:rFonts w:eastAsia="黑体"/>
        </w:rPr>
        <w:tab/>
      </w:r>
      <w:r w:rsidR="00193CF9" w:rsidRPr="00103D19">
        <w:rPr>
          <w:rFonts w:eastAsia="黑体"/>
        </w:rPr>
        <w:t>制定执行通盘战略</w:t>
      </w:r>
      <w:r w:rsidRPr="00103D19">
        <w:rPr>
          <w:rFonts w:eastAsia="黑体"/>
        </w:rPr>
        <w:t>，</w:t>
      </w:r>
      <w:r w:rsidR="00193CF9" w:rsidRPr="00103D19">
        <w:rPr>
          <w:rFonts w:eastAsia="黑体"/>
        </w:rPr>
        <w:t>通过提高认识运动、教育改革以及有针对性的干预措施</w:t>
      </w:r>
      <w:r w:rsidRPr="00103D19">
        <w:rPr>
          <w:rFonts w:eastAsia="黑体"/>
        </w:rPr>
        <w:t>，</w:t>
      </w:r>
      <w:r w:rsidR="00193CF9" w:rsidRPr="00103D19">
        <w:rPr>
          <w:rFonts w:eastAsia="黑体"/>
        </w:rPr>
        <w:t>如针对媒体专业人员和宗教领袖开展能力建设等</w:t>
      </w:r>
      <w:r w:rsidRPr="00103D19">
        <w:rPr>
          <w:rFonts w:eastAsia="黑体"/>
        </w:rPr>
        <w:t>，</w:t>
      </w:r>
      <w:r w:rsidR="00193CF9" w:rsidRPr="00103D19">
        <w:rPr>
          <w:rFonts w:eastAsia="黑体"/>
        </w:rPr>
        <w:t>消除萨尔瓦多社会的性别陈规定型观念</w:t>
      </w:r>
      <w:r w:rsidRPr="00103D19">
        <w:rPr>
          <w:rFonts w:eastAsia="黑体"/>
        </w:rPr>
        <w:t>；</w:t>
      </w:r>
    </w:p>
    <w:p w14:paraId="0B424A36" w14:textId="4CA6FE8A" w:rsidR="00193CF9" w:rsidRPr="00103D19" w:rsidRDefault="00103D19" w:rsidP="00193CF9">
      <w:pPr>
        <w:pStyle w:val="SingleTxt"/>
        <w:rPr>
          <w:rFonts w:eastAsia="黑体"/>
        </w:rPr>
      </w:pPr>
      <w:r w:rsidRPr="00103D19">
        <w:rPr>
          <w:rFonts w:eastAsia="黑体"/>
        </w:rPr>
        <w:lastRenderedPageBreak/>
        <w:tab/>
      </w:r>
      <w:r w:rsidR="00133046" w:rsidRPr="00133046">
        <w:rPr>
          <w:rFonts w:eastAsia="黑体"/>
        </w:rPr>
        <w:t>(</w:t>
      </w:r>
      <w:r w:rsidR="00193CF9" w:rsidRPr="00103D19">
        <w:rPr>
          <w:rFonts w:eastAsia="黑体"/>
        </w:rPr>
        <w:t>b</w:t>
      </w:r>
      <w:r w:rsidR="00133046" w:rsidRPr="00133046">
        <w:rPr>
          <w:rFonts w:eastAsia="黑体"/>
        </w:rPr>
        <w:t>)</w:t>
      </w:r>
      <w:r w:rsidR="00193CF9" w:rsidRPr="00103D19">
        <w:rPr>
          <w:rFonts w:eastAsia="黑体"/>
        </w:rPr>
        <w:tab/>
      </w:r>
      <w:r w:rsidR="00193CF9" w:rsidRPr="00103D19">
        <w:rPr>
          <w:rFonts w:eastAsia="黑体"/>
        </w:rPr>
        <w:t>系统地让媒体、民间社会、宗教和社区领袖、教师和其他相关行为体参与关于性别陈规定型观念的提高认识运动</w:t>
      </w:r>
      <w:r w:rsidRPr="00103D19">
        <w:rPr>
          <w:rFonts w:eastAsia="黑体"/>
        </w:rPr>
        <w:t>，</w:t>
      </w:r>
      <w:r w:rsidR="00193CF9" w:rsidRPr="00103D19">
        <w:rPr>
          <w:rFonts w:eastAsia="黑体"/>
        </w:rPr>
        <w:t>并让宗教机构参与其中</w:t>
      </w:r>
      <w:r w:rsidRPr="00103D19">
        <w:rPr>
          <w:rFonts w:eastAsia="黑体"/>
        </w:rPr>
        <w:t>，</w:t>
      </w:r>
      <w:r w:rsidR="00193CF9" w:rsidRPr="00103D19">
        <w:rPr>
          <w:rFonts w:eastAsia="黑体"/>
        </w:rPr>
        <w:t>使其不再延续歧视性的性别规范</w:t>
      </w:r>
      <w:r w:rsidRPr="00103D19">
        <w:rPr>
          <w:rFonts w:eastAsia="黑体"/>
        </w:rPr>
        <w:t>；</w:t>
      </w:r>
    </w:p>
    <w:p w14:paraId="0925AF7F" w14:textId="6AE55CF0" w:rsidR="00193CF9" w:rsidRPr="00103D19" w:rsidRDefault="00103D19" w:rsidP="00193CF9">
      <w:pPr>
        <w:pStyle w:val="SingleTxt"/>
        <w:rPr>
          <w:rFonts w:eastAsia="黑体"/>
        </w:rPr>
      </w:pPr>
      <w:r w:rsidRPr="00103D19">
        <w:rPr>
          <w:rFonts w:eastAsia="黑体"/>
        </w:rPr>
        <w:tab/>
      </w:r>
      <w:r w:rsidR="00133046" w:rsidRPr="00133046">
        <w:rPr>
          <w:rFonts w:eastAsia="黑体"/>
        </w:rPr>
        <w:t>(</w:t>
      </w:r>
      <w:r w:rsidR="00193CF9" w:rsidRPr="00103D19">
        <w:rPr>
          <w:rFonts w:eastAsia="黑体"/>
        </w:rPr>
        <w:t>c</w:t>
      </w:r>
      <w:r w:rsidR="00133046" w:rsidRPr="00133046">
        <w:rPr>
          <w:rFonts w:eastAsia="黑体"/>
        </w:rPr>
        <w:t>)</w:t>
      </w:r>
      <w:r w:rsidR="00193CF9" w:rsidRPr="00103D19">
        <w:rPr>
          <w:rFonts w:eastAsia="黑体"/>
        </w:rPr>
        <w:tab/>
      </w:r>
      <w:r w:rsidR="00193CF9" w:rsidRPr="00103D19">
        <w:rPr>
          <w:rFonts w:eastAsia="黑体"/>
        </w:rPr>
        <w:t>建立国家机构</w:t>
      </w:r>
      <w:r w:rsidRPr="00103D19">
        <w:rPr>
          <w:rFonts w:eastAsia="黑体"/>
        </w:rPr>
        <w:t>，</w:t>
      </w:r>
      <w:r w:rsidR="00193CF9" w:rsidRPr="00103D19">
        <w:rPr>
          <w:rFonts w:eastAsia="黑体"/>
        </w:rPr>
        <w:t>负责监测和处理媒体、广告和公共言论中的性别陈规定型观念问题</w:t>
      </w:r>
      <w:r w:rsidRPr="00103D19">
        <w:rPr>
          <w:rFonts w:eastAsia="黑体"/>
        </w:rPr>
        <w:t>，</w:t>
      </w:r>
      <w:r w:rsidR="00193CF9" w:rsidRPr="00103D19">
        <w:rPr>
          <w:rFonts w:eastAsia="黑体"/>
        </w:rPr>
        <w:t>配备执法机制和违规制裁措施</w:t>
      </w:r>
      <w:r w:rsidRPr="00103D19">
        <w:rPr>
          <w:rFonts w:eastAsia="黑体"/>
        </w:rPr>
        <w:t>，</w:t>
      </w:r>
      <w:r w:rsidR="00193CF9" w:rsidRPr="00103D19">
        <w:rPr>
          <w:rFonts w:eastAsia="黑体"/>
        </w:rPr>
        <w:t>并确保公职人员避免发表有损性别平等或强化性别陈规定型观念的言论。</w:t>
      </w:r>
    </w:p>
    <w:p w14:paraId="05CA3F42" w14:textId="77777777" w:rsidR="00193CF9" w:rsidRDefault="00193CF9" w:rsidP="00103D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针对妇女和女童的性别暴力</w:t>
      </w:r>
    </w:p>
    <w:p w14:paraId="3AE96938" w14:textId="541DCF83" w:rsidR="00193CF9" w:rsidRDefault="00193CF9" w:rsidP="00193CF9">
      <w:pPr>
        <w:pStyle w:val="SingleTxt"/>
      </w:pPr>
      <w:r>
        <w:rPr>
          <w:rFonts w:hint="eastAsia"/>
        </w:rPr>
        <w:t>23.</w:t>
      </w:r>
      <w:r>
        <w:rPr>
          <w:rFonts w:hint="eastAsia"/>
        </w:rPr>
        <w:tab/>
      </w:r>
      <w:r>
        <w:rPr>
          <w:rFonts w:hint="eastAsia"/>
        </w:rPr>
        <w:t>委员会注意到近年来杀害妇女比率下降的积极趋势</w:t>
      </w:r>
      <w:r w:rsidR="00103D19" w:rsidRPr="00103D19">
        <w:rPr>
          <w:rFonts w:ascii="宋体" w:hAnsi="宋体" w:hint="eastAsia"/>
        </w:rPr>
        <w:t>，</w:t>
      </w:r>
      <w:r>
        <w:rPr>
          <w:rFonts w:hint="eastAsia"/>
        </w:rPr>
        <w:t>以及为受害者家属提供支持的政策。然而</w:t>
      </w:r>
      <w:r w:rsidR="00103D19" w:rsidRPr="00103D19">
        <w:rPr>
          <w:rFonts w:ascii="宋体" w:hAnsi="宋体" w:hint="eastAsia"/>
        </w:rPr>
        <w:t>，</w:t>
      </w:r>
      <w:r>
        <w:rPr>
          <w:rFonts w:hint="eastAsia"/>
        </w:rPr>
        <w:t>委员会关切地注意到</w:t>
      </w:r>
      <w:r w:rsidR="00103D19" w:rsidRPr="00103D19">
        <w:rPr>
          <w:rFonts w:ascii="宋体" w:hAnsi="宋体" w:hint="eastAsia"/>
        </w:rPr>
        <w:t>：</w:t>
      </w:r>
    </w:p>
    <w:p w14:paraId="2776638F" w14:textId="24A566B4" w:rsidR="00193CF9" w:rsidRDefault="00BB1C84"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对妇女的性别暴力持续居高不下</w:t>
      </w:r>
      <w:r w:rsidR="00103D19" w:rsidRPr="00103D19">
        <w:rPr>
          <w:rFonts w:ascii="宋体" w:hAnsi="宋体" w:hint="eastAsia"/>
        </w:rPr>
        <w:t>，</w:t>
      </w:r>
      <w:r w:rsidR="00193CF9">
        <w:rPr>
          <w:rFonts w:hint="eastAsia"/>
        </w:rPr>
        <w:t>这种行为仍普遍存在</w:t>
      </w:r>
      <w:r w:rsidR="00103D19" w:rsidRPr="00103D19">
        <w:rPr>
          <w:rFonts w:ascii="宋体" w:hAnsi="宋体" w:hint="eastAsia"/>
        </w:rPr>
        <w:t>，</w:t>
      </w:r>
      <w:r w:rsidR="00193CF9">
        <w:rPr>
          <w:rFonts w:hint="eastAsia"/>
        </w:rPr>
        <w:t>而且基本上未得到充分报道</w:t>
      </w:r>
      <w:r w:rsidR="00103D19" w:rsidRPr="00103D19">
        <w:rPr>
          <w:rFonts w:ascii="宋体" w:hAnsi="宋体" w:hint="eastAsia"/>
        </w:rPr>
        <w:t>；</w:t>
      </w:r>
    </w:p>
    <w:p w14:paraId="03D6331A" w14:textId="724C0B2B" w:rsidR="00193CF9" w:rsidRDefault="00BB1C84"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对妇女的性别暴力案件定罪率极低</w:t>
      </w:r>
      <w:r w:rsidR="00133046" w:rsidRPr="00133046">
        <w:rPr>
          <w:rFonts w:hint="eastAsia"/>
        </w:rPr>
        <w:t>(</w:t>
      </w:r>
      <w:r w:rsidR="00193CF9">
        <w:rPr>
          <w:rFonts w:hint="eastAsia"/>
        </w:rPr>
        <w:t>9</w:t>
      </w:r>
      <w:r w:rsidR="00133046" w:rsidRPr="00133046">
        <w:rPr>
          <w:rFonts w:hint="eastAsia"/>
        </w:rPr>
        <w:t>%)</w:t>
      </w:r>
      <w:r w:rsidR="00103D19" w:rsidRPr="00103D19">
        <w:rPr>
          <w:rFonts w:ascii="宋体" w:hAnsi="宋体" w:hint="eastAsia"/>
        </w:rPr>
        <w:t>，</w:t>
      </w:r>
      <w:r w:rsidR="00193CF9">
        <w:rPr>
          <w:rFonts w:hint="eastAsia"/>
        </w:rPr>
        <w:t>且缺乏针对法官、检察官、执法人员和服务提供者的能力建设方案</w:t>
      </w:r>
      <w:r w:rsidR="00103D19" w:rsidRPr="00103D19">
        <w:rPr>
          <w:rFonts w:ascii="宋体" w:hAnsi="宋体" w:hint="eastAsia"/>
        </w:rPr>
        <w:t>，</w:t>
      </w:r>
      <w:r w:rsidR="00193CF9">
        <w:rPr>
          <w:rFonts w:hint="eastAsia"/>
        </w:rPr>
        <w:t>内容涉及敏感对待性别问题的调查和面谈方法</w:t>
      </w:r>
      <w:r w:rsidR="00103D19" w:rsidRPr="00103D19">
        <w:rPr>
          <w:rFonts w:ascii="宋体" w:hAnsi="宋体" w:hint="eastAsia"/>
        </w:rPr>
        <w:t>，</w:t>
      </w:r>
      <w:r w:rsidR="00193CF9">
        <w:rPr>
          <w:rFonts w:hint="eastAsia"/>
        </w:rPr>
        <w:t>以及促进性别平等的受害人支助服务</w:t>
      </w:r>
      <w:r w:rsidR="00103D19" w:rsidRPr="00103D19">
        <w:rPr>
          <w:rFonts w:ascii="宋体" w:hAnsi="宋体" w:hint="eastAsia"/>
        </w:rPr>
        <w:t>；</w:t>
      </w:r>
    </w:p>
    <w:p w14:paraId="4B73313B" w14:textId="31533412" w:rsidR="00193CF9" w:rsidRDefault="00BB1C84"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据报</w:t>
      </w:r>
      <w:r w:rsidR="00103D19" w:rsidRPr="00103D19">
        <w:rPr>
          <w:rFonts w:ascii="宋体" w:hAnsi="宋体" w:hint="eastAsia"/>
        </w:rPr>
        <w:t>，</w:t>
      </w:r>
      <w:r w:rsidR="00193CF9">
        <w:rPr>
          <w:rFonts w:hint="eastAsia"/>
        </w:rPr>
        <w:t>在例外状态下</w:t>
      </w:r>
      <w:r w:rsidR="00103D19" w:rsidRPr="00103D19">
        <w:rPr>
          <w:rFonts w:ascii="宋体" w:hAnsi="宋体" w:hint="eastAsia"/>
        </w:rPr>
        <w:t>，</w:t>
      </w:r>
      <w:r w:rsidR="00193CF9">
        <w:rPr>
          <w:rFonts w:hint="eastAsia"/>
        </w:rPr>
        <w:t>性暴力有所增加</w:t>
      </w:r>
      <w:r w:rsidR="00103D19" w:rsidRPr="00103D19">
        <w:rPr>
          <w:rFonts w:ascii="宋体" w:hAnsi="宋体" w:hint="eastAsia"/>
        </w:rPr>
        <w:t>，</w:t>
      </w:r>
      <w:r w:rsidR="00193CF9">
        <w:rPr>
          <w:rFonts w:hint="eastAsia"/>
        </w:rPr>
        <w:t>而公共空间军事化对妇女和女童的人身安全构成新的威胁</w:t>
      </w:r>
      <w:r w:rsidR="00103D19" w:rsidRPr="00103D19">
        <w:rPr>
          <w:rFonts w:ascii="宋体" w:hAnsi="宋体" w:hint="eastAsia"/>
        </w:rPr>
        <w:t>；</w:t>
      </w:r>
    </w:p>
    <w:p w14:paraId="1D347489" w14:textId="2F9AA96F" w:rsidR="00193CF9" w:rsidRDefault="00BB1C84" w:rsidP="00193CF9">
      <w:pPr>
        <w:pStyle w:val="SingleTxt"/>
      </w:pPr>
      <w:r>
        <w:tab/>
      </w:r>
      <w:r w:rsidR="00133046" w:rsidRPr="00133046">
        <w:rPr>
          <w:rFonts w:hint="eastAsia"/>
        </w:rPr>
        <w:t>(</w:t>
      </w:r>
      <w:r w:rsidR="00193CF9">
        <w:rPr>
          <w:rFonts w:hint="eastAsia"/>
        </w:rPr>
        <w:t>d</w:t>
      </w:r>
      <w:r w:rsidR="00133046" w:rsidRPr="00133046">
        <w:rPr>
          <w:rFonts w:hint="eastAsia"/>
        </w:rPr>
        <w:t>)</w:t>
      </w:r>
      <w:r w:rsidR="00193CF9">
        <w:rPr>
          <w:rFonts w:hint="eastAsia"/>
        </w:rPr>
        <w:tab/>
      </w:r>
      <w:r w:rsidR="00193CF9">
        <w:rPr>
          <w:rFonts w:hint="eastAsia"/>
        </w:rPr>
        <w:t>对于涉及警察或安全部队成员的对妇女的性别暴力指控</w:t>
      </w:r>
      <w:r w:rsidR="00103D19" w:rsidRPr="00103D19">
        <w:rPr>
          <w:rFonts w:ascii="宋体" w:hAnsi="宋体" w:hint="eastAsia"/>
        </w:rPr>
        <w:t>，</w:t>
      </w:r>
      <w:r w:rsidR="00193CF9">
        <w:rPr>
          <w:rFonts w:hint="eastAsia"/>
        </w:rPr>
        <w:t>缺乏有效的调查措施</w:t>
      </w:r>
      <w:r w:rsidR="00103D19" w:rsidRPr="00103D19">
        <w:rPr>
          <w:rFonts w:ascii="宋体" w:hAnsi="宋体" w:hint="eastAsia"/>
        </w:rPr>
        <w:t>，</w:t>
      </w:r>
      <w:r w:rsidR="00193CF9">
        <w:rPr>
          <w:rFonts w:hint="eastAsia"/>
        </w:rPr>
        <w:t>而且当施暴者是国家工作人员时</w:t>
      </w:r>
      <w:r w:rsidR="00103D19" w:rsidRPr="00103D19">
        <w:rPr>
          <w:rFonts w:ascii="宋体" w:hAnsi="宋体" w:hint="eastAsia"/>
        </w:rPr>
        <w:t>，</w:t>
      </w:r>
      <w:r w:rsidR="00193CF9">
        <w:rPr>
          <w:rFonts w:hint="eastAsia"/>
        </w:rPr>
        <w:t>缺乏确保独立调查和追责的具体规程</w:t>
      </w:r>
      <w:r w:rsidR="00103D19" w:rsidRPr="00103D19">
        <w:rPr>
          <w:rFonts w:ascii="宋体" w:hAnsi="宋体" w:hint="eastAsia"/>
        </w:rPr>
        <w:t>；</w:t>
      </w:r>
    </w:p>
    <w:p w14:paraId="006765EB" w14:textId="779945A4" w:rsidR="00193CF9" w:rsidRDefault="00BB1C84" w:rsidP="00193CF9">
      <w:pPr>
        <w:pStyle w:val="SingleTxt"/>
      </w:pPr>
      <w:r>
        <w:tab/>
      </w:r>
      <w:r w:rsidR="00133046" w:rsidRPr="00133046">
        <w:rPr>
          <w:rFonts w:hint="eastAsia"/>
        </w:rPr>
        <w:t>(</w:t>
      </w:r>
      <w:r w:rsidR="00193CF9">
        <w:rPr>
          <w:rFonts w:hint="eastAsia"/>
        </w:rPr>
        <w:t>e</w:t>
      </w:r>
      <w:r w:rsidR="00133046" w:rsidRPr="00133046">
        <w:rPr>
          <w:rFonts w:hint="eastAsia"/>
        </w:rPr>
        <w:t>)</w:t>
      </w:r>
      <w:r w:rsidR="00193CF9">
        <w:rPr>
          <w:rFonts w:hint="eastAsia"/>
        </w:rPr>
        <w:tab/>
      </w:r>
      <w:r w:rsidR="00193CF9" w:rsidRPr="00103D19">
        <w:rPr>
          <w:rFonts w:ascii="宋体" w:hAnsi="宋体" w:hint="eastAsia"/>
        </w:rPr>
        <w:t>“</w:t>
      </w:r>
      <w:r w:rsidR="00193CF9">
        <w:rPr>
          <w:rFonts w:hint="eastAsia"/>
        </w:rPr>
        <w:t>妇女城</w:t>
      </w:r>
      <w:r w:rsidR="00193CF9" w:rsidRPr="00103D19">
        <w:rPr>
          <w:rFonts w:ascii="宋体" w:hAnsi="宋体" w:hint="eastAsia"/>
        </w:rPr>
        <w:t>”</w:t>
      </w:r>
      <w:r w:rsidR="00193CF9">
        <w:rPr>
          <w:rFonts w:hint="eastAsia"/>
        </w:rPr>
        <w:t>方案和服务提供者的预算大幅削减</w:t>
      </w:r>
      <w:r w:rsidR="00103D19" w:rsidRPr="00103D19">
        <w:rPr>
          <w:rFonts w:ascii="宋体" w:hAnsi="宋体" w:hint="eastAsia"/>
        </w:rPr>
        <w:t>，</w:t>
      </w:r>
      <w:r w:rsidR="00193CF9">
        <w:rPr>
          <w:rFonts w:hint="eastAsia"/>
        </w:rPr>
        <w:t>庇护所和包括心理咨询和康复在内的专业服务的可用性、地理覆盖范围、可及性和接纳能力有限</w:t>
      </w:r>
      <w:r w:rsidR="00103D19" w:rsidRPr="00103D19">
        <w:rPr>
          <w:rFonts w:ascii="宋体" w:hAnsi="宋体" w:hint="eastAsia"/>
        </w:rPr>
        <w:t>，</w:t>
      </w:r>
      <w:r w:rsidR="00193CF9">
        <w:rPr>
          <w:rFonts w:hint="eastAsia"/>
        </w:rPr>
        <w:t>特别是在农村地区和针对边缘化妇女群体</w:t>
      </w:r>
      <w:r w:rsidR="00103D19" w:rsidRPr="00103D19">
        <w:rPr>
          <w:rFonts w:ascii="宋体" w:hAnsi="宋体" w:hint="eastAsia"/>
        </w:rPr>
        <w:t>，</w:t>
      </w:r>
      <w:r w:rsidR="00193CF9">
        <w:rPr>
          <w:rFonts w:hint="eastAsia"/>
        </w:rPr>
        <w:t>而且缺乏关于改造施暴者措施的效果的信息</w:t>
      </w:r>
      <w:r w:rsidR="00103D19" w:rsidRPr="00103D19">
        <w:rPr>
          <w:rFonts w:ascii="宋体" w:hAnsi="宋体" w:hint="eastAsia"/>
        </w:rPr>
        <w:t>；</w:t>
      </w:r>
    </w:p>
    <w:p w14:paraId="19BD9A0D" w14:textId="11E08CF7" w:rsidR="00193CF9" w:rsidRDefault="00BB1C84" w:rsidP="00193CF9">
      <w:pPr>
        <w:pStyle w:val="SingleTxt"/>
      </w:pPr>
      <w:r>
        <w:tab/>
      </w:r>
      <w:r w:rsidR="00133046" w:rsidRPr="00133046">
        <w:rPr>
          <w:rFonts w:hint="eastAsia"/>
        </w:rPr>
        <w:t>(</w:t>
      </w:r>
      <w:r w:rsidR="00193CF9">
        <w:rPr>
          <w:rFonts w:hint="eastAsia"/>
        </w:rPr>
        <w:t>f</w:t>
      </w:r>
      <w:r w:rsidR="00133046" w:rsidRPr="00133046">
        <w:rPr>
          <w:rFonts w:hint="eastAsia"/>
        </w:rPr>
        <w:t>)</w:t>
      </w:r>
      <w:r w:rsidR="00193CF9">
        <w:rPr>
          <w:rFonts w:hint="eastAsia"/>
        </w:rPr>
        <w:tab/>
      </w:r>
      <w:r w:rsidR="00193CF9">
        <w:rPr>
          <w:rFonts w:hint="eastAsia"/>
        </w:rPr>
        <w:t>对机构应对措施中助长杀害女性行为的薄弱环节缺乏深入分析。</w:t>
      </w:r>
    </w:p>
    <w:p w14:paraId="19CBA89D" w14:textId="210F5467" w:rsidR="00193CF9" w:rsidRPr="00BB1C84" w:rsidRDefault="00193CF9" w:rsidP="00193CF9">
      <w:pPr>
        <w:pStyle w:val="SingleTxt"/>
        <w:rPr>
          <w:rFonts w:asciiTheme="majorBidi" w:eastAsia="黑体" w:hAnsiTheme="majorBidi" w:cstheme="majorBidi"/>
          <w:spacing w:val="2"/>
        </w:rPr>
      </w:pPr>
      <w:r>
        <w:rPr>
          <w:rFonts w:hint="eastAsia"/>
        </w:rPr>
        <w:t>24.</w:t>
      </w:r>
      <w:r>
        <w:rPr>
          <w:rFonts w:hint="eastAsia"/>
        </w:rPr>
        <w:tab/>
      </w:r>
      <w:r w:rsidRPr="00BB1C84">
        <w:rPr>
          <w:rFonts w:asciiTheme="majorBidi" w:eastAsia="黑体" w:hAnsiTheme="majorBidi" w:cstheme="majorBidi"/>
          <w:spacing w:val="2"/>
        </w:rPr>
        <w:t>委员会依照其关于基于性别的暴力侵害妇女行为的第</w:t>
      </w:r>
      <w:r w:rsidRPr="00BB1C84">
        <w:rPr>
          <w:rFonts w:asciiTheme="majorBidi" w:eastAsia="黑体" w:hAnsiTheme="majorBidi" w:cstheme="majorBidi"/>
          <w:spacing w:val="2"/>
        </w:rPr>
        <w:t>35</w:t>
      </w:r>
      <w:r w:rsidRPr="00BB1C84">
        <w:rPr>
          <w:rFonts w:asciiTheme="majorBidi" w:eastAsia="黑体" w:hAnsiTheme="majorBidi" w:cstheme="majorBidi"/>
          <w:spacing w:val="2"/>
        </w:rPr>
        <w:t>号一般性建议</w:t>
      </w:r>
      <w:r w:rsidR="00133046" w:rsidRPr="00133046">
        <w:rPr>
          <w:rFonts w:eastAsia="黑体"/>
          <w:spacing w:val="2"/>
        </w:rPr>
        <w:t>(</w:t>
      </w:r>
      <w:r w:rsidRPr="00BB1C84">
        <w:rPr>
          <w:rFonts w:asciiTheme="majorBidi" w:eastAsia="黑体" w:hAnsiTheme="majorBidi" w:cstheme="majorBidi"/>
          <w:spacing w:val="2"/>
        </w:rPr>
        <w:t>2017</w:t>
      </w:r>
      <w:r w:rsidRPr="00BB1C84">
        <w:rPr>
          <w:rFonts w:asciiTheme="majorBidi" w:eastAsia="黑体" w:hAnsiTheme="majorBidi" w:cstheme="majorBidi"/>
          <w:spacing w:val="2"/>
        </w:rPr>
        <w:t>年</w:t>
      </w:r>
      <w:r w:rsidR="00133046" w:rsidRPr="00133046">
        <w:rPr>
          <w:rFonts w:eastAsia="黑体"/>
          <w:spacing w:val="2"/>
        </w:rPr>
        <w:t>)</w:t>
      </w:r>
      <w:r w:rsidR="00103D19" w:rsidRPr="00BB1C84">
        <w:rPr>
          <w:rFonts w:asciiTheme="majorBidi" w:eastAsia="黑体" w:hAnsiTheme="majorBidi" w:cstheme="majorBidi"/>
          <w:spacing w:val="2"/>
        </w:rPr>
        <w:t>，</w:t>
      </w:r>
      <w:r w:rsidRPr="00BB1C84">
        <w:rPr>
          <w:rFonts w:asciiTheme="majorBidi" w:eastAsia="黑体" w:hAnsiTheme="majorBidi" w:cstheme="majorBidi"/>
          <w:spacing w:val="2"/>
        </w:rPr>
        <w:t>更新第</w:t>
      </w:r>
      <w:r w:rsidRPr="00BB1C84">
        <w:rPr>
          <w:rFonts w:asciiTheme="majorBidi" w:eastAsia="黑体" w:hAnsiTheme="majorBidi" w:cstheme="majorBidi"/>
          <w:spacing w:val="2"/>
        </w:rPr>
        <w:t>19</w:t>
      </w:r>
      <w:r w:rsidRPr="00BB1C84">
        <w:rPr>
          <w:rFonts w:asciiTheme="majorBidi" w:eastAsia="黑体" w:hAnsiTheme="majorBidi" w:cstheme="majorBidi"/>
          <w:spacing w:val="2"/>
        </w:rPr>
        <w:t>号一般性建议</w:t>
      </w:r>
      <w:r w:rsidR="00103D19" w:rsidRPr="00BB1C84">
        <w:rPr>
          <w:rFonts w:asciiTheme="majorBidi" w:eastAsia="黑体" w:hAnsiTheme="majorBidi" w:cstheme="majorBidi"/>
          <w:spacing w:val="2"/>
        </w:rPr>
        <w:t>，</w:t>
      </w:r>
      <w:r w:rsidRPr="00BB1C84">
        <w:rPr>
          <w:rFonts w:asciiTheme="majorBidi" w:eastAsia="黑体" w:hAnsiTheme="majorBidi" w:cstheme="majorBidi"/>
          <w:spacing w:val="2"/>
        </w:rPr>
        <w:t>以及可持续发展目标</w:t>
      </w:r>
      <w:r w:rsidRPr="00BB1C84">
        <w:rPr>
          <w:rFonts w:asciiTheme="majorBidi" w:eastAsia="黑体" w:hAnsiTheme="majorBidi" w:cstheme="majorBidi"/>
          <w:spacing w:val="2"/>
        </w:rPr>
        <w:t>5.2</w:t>
      </w:r>
      <w:r w:rsidR="00103D19" w:rsidRPr="00BB1C84">
        <w:rPr>
          <w:rFonts w:asciiTheme="majorBidi" w:eastAsia="黑体" w:hAnsiTheme="majorBidi" w:cstheme="majorBidi"/>
          <w:spacing w:val="2"/>
        </w:rPr>
        <w:t>，</w:t>
      </w:r>
      <w:r w:rsidRPr="00BB1C84">
        <w:rPr>
          <w:rFonts w:asciiTheme="majorBidi" w:eastAsia="黑体" w:hAnsiTheme="majorBidi" w:cstheme="majorBidi"/>
          <w:spacing w:val="2"/>
        </w:rPr>
        <w:t>建议缔约国</w:t>
      </w:r>
      <w:r w:rsidR="00103D19" w:rsidRPr="00BB1C84">
        <w:rPr>
          <w:rFonts w:asciiTheme="majorBidi" w:eastAsia="黑体" w:hAnsiTheme="majorBidi" w:cstheme="majorBidi"/>
          <w:spacing w:val="2"/>
        </w:rPr>
        <w:t>：</w:t>
      </w:r>
    </w:p>
    <w:p w14:paraId="3510403F" w14:textId="177A0316" w:rsidR="00193CF9" w:rsidRPr="00BB1C84" w:rsidRDefault="00BB1C84" w:rsidP="00193CF9">
      <w:pPr>
        <w:pStyle w:val="SingleTxt"/>
        <w:rPr>
          <w:rFonts w:asciiTheme="majorBidi" w:eastAsia="黑体" w:hAnsiTheme="majorBidi" w:cstheme="majorBidi"/>
        </w:rPr>
      </w:pPr>
      <w:r w:rsidRPr="00BB1C84">
        <w:rPr>
          <w:rFonts w:asciiTheme="majorBidi" w:eastAsia="黑体" w:hAnsiTheme="majorBidi" w:cstheme="majorBidi"/>
        </w:rPr>
        <w:tab/>
      </w:r>
      <w:r w:rsidR="00133046" w:rsidRPr="00133046">
        <w:rPr>
          <w:rFonts w:eastAsia="黑体"/>
        </w:rPr>
        <w:t>(</w:t>
      </w:r>
      <w:r w:rsidR="00193CF9" w:rsidRPr="00BB1C84">
        <w:rPr>
          <w:rFonts w:asciiTheme="majorBidi" w:eastAsia="黑体" w:hAnsiTheme="majorBidi" w:cstheme="majorBidi"/>
        </w:rPr>
        <w:t>a</w:t>
      </w:r>
      <w:r w:rsidR="00133046" w:rsidRPr="00133046">
        <w:rPr>
          <w:rFonts w:eastAsia="黑体"/>
        </w:rPr>
        <w:t>)</w:t>
      </w:r>
      <w:r w:rsidR="00193CF9" w:rsidRPr="00BB1C84">
        <w:rPr>
          <w:rFonts w:asciiTheme="majorBidi" w:eastAsia="黑体" w:hAnsiTheme="majorBidi" w:cstheme="majorBidi"/>
        </w:rPr>
        <w:tab/>
      </w:r>
      <w:r w:rsidR="00193CF9" w:rsidRPr="00BB1C84">
        <w:rPr>
          <w:rFonts w:asciiTheme="majorBidi" w:eastAsia="黑体" w:hAnsiTheme="majorBidi" w:cstheme="majorBidi"/>
        </w:rPr>
        <w:t>确保对</w:t>
      </w:r>
      <w:r w:rsidR="00103D19" w:rsidRPr="00BB1C84">
        <w:rPr>
          <w:rFonts w:asciiTheme="majorBidi" w:eastAsia="黑体" w:hAnsiTheme="majorBidi" w:cstheme="majorBidi"/>
        </w:rPr>
        <w:t>《</w:t>
      </w:r>
      <w:r w:rsidR="00193CF9" w:rsidRPr="00BB1C84">
        <w:rPr>
          <w:rFonts w:asciiTheme="majorBidi" w:eastAsia="黑体" w:hAnsiTheme="majorBidi" w:cstheme="majorBidi"/>
        </w:rPr>
        <w:t>妇女无暴力生活特别综合法</w:t>
      </w:r>
      <w:r w:rsidR="00103D19" w:rsidRPr="00BB1C84">
        <w:rPr>
          <w:rFonts w:asciiTheme="majorBidi" w:eastAsia="黑体" w:hAnsiTheme="majorBidi" w:cstheme="majorBidi"/>
        </w:rPr>
        <w:t>》</w:t>
      </w:r>
      <w:r w:rsidR="00193CF9" w:rsidRPr="00BB1C84">
        <w:rPr>
          <w:rFonts w:asciiTheme="majorBidi" w:eastAsia="黑体" w:hAnsiTheme="majorBidi" w:cstheme="majorBidi"/>
        </w:rPr>
        <w:t>进行影响评估和监测</w:t>
      </w:r>
      <w:r w:rsidR="00103D19" w:rsidRPr="00BB1C84">
        <w:rPr>
          <w:rFonts w:asciiTheme="majorBidi" w:eastAsia="黑体" w:hAnsiTheme="majorBidi" w:cstheme="majorBidi"/>
        </w:rPr>
        <w:t>，</w:t>
      </w:r>
      <w:r w:rsidR="00193CF9" w:rsidRPr="00BB1C84">
        <w:rPr>
          <w:rFonts w:asciiTheme="majorBidi" w:eastAsia="黑体" w:hAnsiTheme="majorBidi" w:cstheme="majorBidi"/>
        </w:rPr>
        <w:t>并加大力度防止一切形式对妇女和女童的性别暴力</w:t>
      </w:r>
      <w:r w:rsidR="00103D19" w:rsidRPr="00BB1C84">
        <w:rPr>
          <w:rFonts w:asciiTheme="majorBidi" w:eastAsia="黑体" w:hAnsiTheme="majorBidi" w:cstheme="majorBidi"/>
        </w:rPr>
        <w:t>；</w:t>
      </w:r>
    </w:p>
    <w:p w14:paraId="4B7D792C" w14:textId="0F924DDB" w:rsidR="00193CF9" w:rsidRPr="00BB1C84" w:rsidRDefault="00BB1C84"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BB1C84">
        <w:rPr>
          <w:rFonts w:asciiTheme="majorBidi" w:eastAsia="黑体" w:hAnsiTheme="majorBidi" w:cstheme="majorBidi"/>
        </w:rPr>
        <w:t>b</w:t>
      </w:r>
      <w:r w:rsidR="00133046" w:rsidRPr="00133046">
        <w:rPr>
          <w:rFonts w:eastAsia="黑体"/>
        </w:rPr>
        <w:t>)</w:t>
      </w:r>
      <w:r w:rsidR="00193CF9" w:rsidRPr="00BB1C84">
        <w:rPr>
          <w:rFonts w:asciiTheme="majorBidi" w:eastAsia="黑体" w:hAnsiTheme="majorBidi" w:cstheme="majorBidi"/>
        </w:rPr>
        <w:tab/>
      </w:r>
      <w:r w:rsidR="00193CF9" w:rsidRPr="00BB1C84">
        <w:rPr>
          <w:rFonts w:asciiTheme="majorBidi" w:eastAsia="黑体" w:hAnsiTheme="majorBidi" w:cstheme="majorBidi"/>
        </w:rPr>
        <w:t>解决对妇女的性别暴力案件定罪率低的问题</w:t>
      </w:r>
      <w:r w:rsidR="00103D19" w:rsidRPr="00BB1C84">
        <w:rPr>
          <w:rFonts w:asciiTheme="majorBidi" w:eastAsia="黑体" w:hAnsiTheme="majorBidi" w:cstheme="majorBidi"/>
        </w:rPr>
        <w:t>，</w:t>
      </w:r>
      <w:r w:rsidR="00193CF9" w:rsidRPr="00BB1C84">
        <w:rPr>
          <w:rFonts w:asciiTheme="majorBidi" w:eastAsia="黑体" w:hAnsiTheme="majorBidi" w:cstheme="majorBidi"/>
        </w:rPr>
        <w:t>为此加强调查和起诉</w:t>
      </w:r>
      <w:r w:rsidR="00103D19" w:rsidRPr="00BB1C84">
        <w:rPr>
          <w:rFonts w:asciiTheme="majorBidi" w:eastAsia="黑体" w:hAnsiTheme="majorBidi" w:cstheme="majorBidi"/>
        </w:rPr>
        <w:t>；</w:t>
      </w:r>
      <w:r w:rsidR="00193CF9" w:rsidRPr="00BB1C84">
        <w:rPr>
          <w:rFonts w:asciiTheme="majorBidi" w:eastAsia="黑体" w:hAnsiTheme="majorBidi" w:cstheme="majorBidi"/>
        </w:rPr>
        <w:t>针对司法和执法人员开展强制性且可评价能力建设</w:t>
      </w:r>
      <w:r w:rsidR="00103D19" w:rsidRPr="00BB1C84">
        <w:rPr>
          <w:rFonts w:asciiTheme="majorBidi" w:eastAsia="黑体" w:hAnsiTheme="majorBidi" w:cstheme="majorBidi"/>
        </w:rPr>
        <w:t>，</w:t>
      </w:r>
      <w:r w:rsidR="00193CF9" w:rsidRPr="00BB1C84">
        <w:rPr>
          <w:rFonts w:asciiTheme="majorBidi" w:eastAsia="黑体" w:hAnsiTheme="majorBidi" w:cstheme="majorBidi"/>
        </w:rPr>
        <w:t>涵盖相关刑法条款、程序和国际标准</w:t>
      </w:r>
      <w:r w:rsidR="00103D19" w:rsidRPr="00BB1C84">
        <w:rPr>
          <w:rFonts w:asciiTheme="majorBidi" w:eastAsia="黑体" w:hAnsiTheme="majorBidi" w:cstheme="majorBidi"/>
        </w:rPr>
        <w:t>；</w:t>
      </w:r>
      <w:r w:rsidR="00193CF9" w:rsidRPr="00BB1C84">
        <w:rPr>
          <w:rFonts w:asciiTheme="majorBidi" w:eastAsia="黑体" w:hAnsiTheme="majorBidi" w:cstheme="majorBidi"/>
        </w:rPr>
        <w:t>发布和监测保护令</w:t>
      </w:r>
      <w:r w:rsidR="00103D19" w:rsidRPr="00BB1C84">
        <w:rPr>
          <w:rFonts w:asciiTheme="majorBidi" w:eastAsia="黑体" w:hAnsiTheme="majorBidi" w:cstheme="majorBidi"/>
        </w:rPr>
        <w:t>；</w:t>
      </w:r>
      <w:r w:rsidR="00193CF9" w:rsidRPr="00BB1C84">
        <w:rPr>
          <w:rFonts w:asciiTheme="majorBidi" w:eastAsia="黑体" w:hAnsiTheme="majorBidi" w:cstheme="majorBidi"/>
        </w:rPr>
        <w:t>采取其他措施</w:t>
      </w:r>
      <w:r w:rsidR="00103D19" w:rsidRPr="00BB1C84">
        <w:rPr>
          <w:rFonts w:asciiTheme="majorBidi" w:eastAsia="黑体" w:hAnsiTheme="majorBidi" w:cstheme="majorBidi"/>
        </w:rPr>
        <w:t>，</w:t>
      </w:r>
      <w:r w:rsidR="00193CF9" w:rsidRPr="00BB1C84">
        <w:rPr>
          <w:rFonts w:asciiTheme="majorBidi" w:eastAsia="黑体" w:hAnsiTheme="majorBidi" w:cstheme="majorBidi"/>
        </w:rPr>
        <w:t>以确保有效预防和保护免受对妇女的性别暴力</w:t>
      </w:r>
      <w:r w:rsidR="00103D19" w:rsidRPr="00BB1C84">
        <w:rPr>
          <w:rFonts w:asciiTheme="majorBidi" w:eastAsia="黑体" w:hAnsiTheme="majorBidi" w:cstheme="majorBidi"/>
        </w:rPr>
        <w:t>；</w:t>
      </w:r>
    </w:p>
    <w:p w14:paraId="279E798F" w14:textId="6CD627E3" w:rsidR="00193CF9" w:rsidRPr="00BB1C84" w:rsidRDefault="00BB1C84"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BB1C84">
        <w:rPr>
          <w:rFonts w:asciiTheme="majorBidi" w:eastAsia="黑体" w:hAnsiTheme="majorBidi" w:cstheme="majorBidi"/>
        </w:rPr>
        <w:t>c</w:t>
      </w:r>
      <w:r w:rsidR="00133046" w:rsidRPr="00133046">
        <w:rPr>
          <w:rFonts w:eastAsia="黑体"/>
        </w:rPr>
        <w:t>)</w:t>
      </w:r>
      <w:r w:rsidR="00193CF9" w:rsidRPr="00BB1C84">
        <w:rPr>
          <w:rFonts w:asciiTheme="majorBidi" w:eastAsia="黑体" w:hAnsiTheme="majorBidi" w:cstheme="majorBidi"/>
        </w:rPr>
        <w:tab/>
      </w:r>
      <w:r w:rsidR="00193CF9" w:rsidRPr="00BB1C84">
        <w:rPr>
          <w:rFonts w:asciiTheme="majorBidi" w:eastAsia="黑体" w:hAnsiTheme="majorBidi" w:cstheme="majorBidi"/>
        </w:rPr>
        <w:t>对例外状态下所有性暴力的举报进行彻底调查</w:t>
      </w:r>
      <w:r w:rsidR="00103D19" w:rsidRPr="00BB1C84">
        <w:rPr>
          <w:rFonts w:asciiTheme="majorBidi" w:eastAsia="黑体" w:hAnsiTheme="majorBidi" w:cstheme="majorBidi"/>
        </w:rPr>
        <w:t>，</w:t>
      </w:r>
      <w:r w:rsidR="00193CF9" w:rsidRPr="00BB1C84">
        <w:rPr>
          <w:rFonts w:asciiTheme="majorBidi" w:eastAsia="黑体" w:hAnsiTheme="majorBidi" w:cstheme="majorBidi"/>
        </w:rPr>
        <w:t>并确保性别暴力受害妇女能够立即获得保护令和专门的受害者支助服务</w:t>
      </w:r>
      <w:r w:rsidR="00103D19" w:rsidRPr="00BB1C84">
        <w:rPr>
          <w:rFonts w:asciiTheme="majorBidi" w:eastAsia="黑体" w:hAnsiTheme="majorBidi" w:cstheme="majorBidi"/>
        </w:rPr>
        <w:t>；</w:t>
      </w:r>
    </w:p>
    <w:p w14:paraId="05AA1DFF" w14:textId="1AB4A80C" w:rsidR="00193CF9" w:rsidRPr="00BB1C84" w:rsidRDefault="00BB1C84" w:rsidP="00193CF9">
      <w:pPr>
        <w:pStyle w:val="SingleTxt"/>
        <w:rPr>
          <w:rFonts w:asciiTheme="majorBidi" w:eastAsia="黑体" w:hAnsiTheme="majorBidi" w:cstheme="majorBidi"/>
        </w:rPr>
      </w:pPr>
      <w:r>
        <w:rPr>
          <w:rFonts w:asciiTheme="majorBidi" w:eastAsia="黑体" w:hAnsiTheme="majorBidi" w:cstheme="majorBidi"/>
        </w:rPr>
        <w:lastRenderedPageBreak/>
        <w:tab/>
      </w:r>
      <w:r w:rsidR="00133046" w:rsidRPr="00133046">
        <w:rPr>
          <w:rFonts w:eastAsia="黑体"/>
        </w:rPr>
        <w:t>(</w:t>
      </w:r>
      <w:r w:rsidR="00193CF9" w:rsidRPr="00BB1C84">
        <w:rPr>
          <w:rFonts w:asciiTheme="majorBidi" w:eastAsia="黑体" w:hAnsiTheme="majorBidi" w:cstheme="majorBidi"/>
        </w:rPr>
        <w:t>d</w:t>
      </w:r>
      <w:r w:rsidR="00133046" w:rsidRPr="00133046">
        <w:rPr>
          <w:rFonts w:eastAsia="黑体"/>
        </w:rPr>
        <w:t>)</w:t>
      </w:r>
      <w:r w:rsidR="00193CF9" w:rsidRPr="00BB1C84">
        <w:rPr>
          <w:rFonts w:asciiTheme="majorBidi" w:eastAsia="黑体" w:hAnsiTheme="majorBidi" w:cstheme="majorBidi"/>
        </w:rPr>
        <w:tab/>
      </w:r>
      <w:r w:rsidR="00193CF9" w:rsidRPr="00BB1C84">
        <w:rPr>
          <w:rFonts w:asciiTheme="majorBidi" w:eastAsia="黑体" w:hAnsiTheme="majorBidi" w:cstheme="majorBidi"/>
        </w:rPr>
        <w:t>制定明确规程并建立独立机制</w:t>
      </w:r>
      <w:r w:rsidR="00103D19" w:rsidRPr="00BB1C84">
        <w:rPr>
          <w:rFonts w:asciiTheme="majorBidi" w:eastAsia="黑体" w:hAnsiTheme="majorBidi" w:cstheme="majorBidi"/>
        </w:rPr>
        <w:t>，</w:t>
      </w:r>
      <w:r w:rsidR="00193CF9" w:rsidRPr="00BB1C84">
        <w:rPr>
          <w:rFonts w:asciiTheme="majorBidi" w:eastAsia="黑体" w:hAnsiTheme="majorBidi" w:cstheme="majorBidi"/>
        </w:rPr>
        <w:t>以调查、起诉并严惩警察或安全部队成员犯下的所有性别暴力案件</w:t>
      </w:r>
      <w:r w:rsidR="00103D19" w:rsidRPr="00BB1C84">
        <w:rPr>
          <w:rFonts w:asciiTheme="majorBidi" w:eastAsia="黑体" w:hAnsiTheme="majorBidi" w:cstheme="majorBidi"/>
        </w:rPr>
        <w:t>，</w:t>
      </w:r>
      <w:r w:rsidR="00193CF9" w:rsidRPr="00BB1C84">
        <w:rPr>
          <w:rFonts w:asciiTheme="majorBidi" w:eastAsia="黑体" w:hAnsiTheme="majorBidi" w:cstheme="majorBidi"/>
        </w:rPr>
        <w:t>确保对国家工作人员的行为追责</w:t>
      </w:r>
      <w:r w:rsidR="00103D19" w:rsidRPr="00BB1C84">
        <w:rPr>
          <w:rFonts w:asciiTheme="majorBidi" w:eastAsia="黑体" w:hAnsiTheme="majorBidi" w:cstheme="majorBidi"/>
        </w:rPr>
        <w:t>；</w:t>
      </w:r>
    </w:p>
    <w:p w14:paraId="6A4D7835" w14:textId="02307496" w:rsidR="00193CF9" w:rsidRPr="00BB1C84" w:rsidRDefault="00BB1C84"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BB1C84">
        <w:rPr>
          <w:rFonts w:asciiTheme="majorBidi" w:eastAsia="黑体" w:hAnsiTheme="majorBidi" w:cstheme="majorBidi"/>
        </w:rPr>
        <w:t>e</w:t>
      </w:r>
      <w:r w:rsidR="00133046" w:rsidRPr="00133046">
        <w:rPr>
          <w:rFonts w:eastAsia="黑体"/>
        </w:rPr>
        <w:t>)</w:t>
      </w:r>
      <w:r w:rsidR="00193CF9" w:rsidRPr="00BB1C84">
        <w:rPr>
          <w:rFonts w:asciiTheme="majorBidi" w:eastAsia="黑体" w:hAnsiTheme="majorBidi" w:cstheme="majorBidi"/>
        </w:rPr>
        <w:tab/>
      </w:r>
      <w:r w:rsidR="00193CF9" w:rsidRPr="00BB1C84">
        <w:rPr>
          <w:rFonts w:asciiTheme="majorBidi" w:eastAsia="黑体" w:hAnsiTheme="majorBidi" w:cstheme="majorBidi"/>
        </w:rPr>
        <w:t>恢复并大幅增加对性别暴力专业服务的资金支持</w:t>
      </w:r>
      <w:r w:rsidR="00133046" w:rsidRPr="00133046">
        <w:rPr>
          <w:rFonts w:eastAsia="黑体"/>
        </w:rPr>
        <w:t>(</w:t>
      </w:r>
      <w:r w:rsidR="00193CF9" w:rsidRPr="00BB1C84">
        <w:rPr>
          <w:rFonts w:asciiTheme="majorBidi" w:eastAsia="黑体" w:hAnsiTheme="majorBidi" w:cstheme="majorBidi"/>
        </w:rPr>
        <w:t>包括</w:t>
      </w:r>
      <w:r w:rsidR="00193CF9" w:rsidRPr="00831A04">
        <w:rPr>
          <w:rFonts w:ascii="宋体" w:hAnsi="宋体" w:cstheme="majorBidi"/>
        </w:rPr>
        <w:t>“</w:t>
      </w:r>
      <w:r w:rsidR="00193CF9" w:rsidRPr="00BB1C84">
        <w:rPr>
          <w:rFonts w:asciiTheme="majorBidi" w:eastAsia="黑体" w:hAnsiTheme="majorBidi" w:cstheme="majorBidi"/>
        </w:rPr>
        <w:t>妇女城</w:t>
      </w:r>
      <w:r w:rsidR="00193CF9" w:rsidRPr="00831A04">
        <w:rPr>
          <w:rFonts w:ascii="宋体" w:hAnsi="宋体" w:cstheme="majorBidi"/>
        </w:rPr>
        <w:t>”</w:t>
      </w:r>
      <w:r w:rsidR="00193CF9" w:rsidRPr="00BB1C84">
        <w:rPr>
          <w:rFonts w:asciiTheme="majorBidi" w:eastAsia="黑体" w:hAnsiTheme="majorBidi" w:cstheme="majorBidi"/>
        </w:rPr>
        <w:t>项目下的服务</w:t>
      </w:r>
      <w:r w:rsidR="00133046" w:rsidRPr="00133046">
        <w:rPr>
          <w:rFonts w:eastAsia="黑体"/>
        </w:rPr>
        <w:t>)</w:t>
      </w:r>
      <w:r w:rsidR="00103D19" w:rsidRPr="00BB1C84">
        <w:rPr>
          <w:rFonts w:asciiTheme="majorBidi" w:eastAsia="黑体" w:hAnsiTheme="majorBidi" w:cstheme="majorBidi"/>
        </w:rPr>
        <w:t>；</w:t>
      </w:r>
      <w:r w:rsidR="00193CF9" w:rsidRPr="00BB1C84">
        <w:rPr>
          <w:rFonts w:asciiTheme="majorBidi" w:eastAsia="黑体" w:hAnsiTheme="majorBidi" w:cstheme="majorBidi"/>
        </w:rPr>
        <w:t>通过多年期资助承诺确保为综合服务提供可持续资源</w:t>
      </w:r>
      <w:r w:rsidR="00103D19" w:rsidRPr="00BB1C84">
        <w:rPr>
          <w:rFonts w:asciiTheme="majorBidi" w:eastAsia="黑体" w:hAnsiTheme="majorBidi" w:cstheme="majorBidi"/>
        </w:rPr>
        <w:t>；</w:t>
      </w:r>
      <w:r w:rsidR="00193CF9" w:rsidRPr="00BB1C84">
        <w:rPr>
          <w:rFonts w:asciiTheme="majorBidi" w:eastAsia="黑体" w:hAnsiTheme="majorBidi" w:cstheme="majorBidi"/>
        </w:rPr>
        <w:t>确保在农村地区和针对边缘化妇女群体</w:t>
      </w:r>
      <w:r w:rsidR="00133046" w:rsidRPr="00133046">
        <w:rPr>
          <w:rFonts w:eastAsia="黑体"/>
        </w:rPr>
        <w:t>(</w:t>
      </w:r>
      <w:r w:rsidR="00193CF9" w:rsidRPr="00BB1C84">
        <w:rPr>
          <w:rFonts w:asciiTheme="majorBidi" w:eastAsia="黑体" w:hAnsiTheme="majorBidi" w:cstheme="majorBidi"/>
        </w:rPr>
        <w:t>包括老年妇女、土著妇女和残疾妇女</w:t>
      </w:r>
      <w:r w:rsidR="00133046" w:rsidRPr="00133046">
        <w:rPr>
          <w:rFonts w:eastAsia="黑体"/>
        </w:rPr>
        <w:t>)</w:t>
      </w:r>
      <w:r w:rsidR="00193CF9" w:rsidRPr="00BB1C84">
        <w:rPr>
          <w:rFonts w:asciiTheme="majorBidi" w:eastAsia="黑体" w:hAnsiTheme="majorBidi" w:cstheme="majorBidi"/>
        </w:rPr>
        <w:t>的护所和专门的受害者支助服务</w:t>
      </w:r>
      <w:r w:rsidR="00133046" w:rsidRPr="00133046">
        <w:rPr>
          <w:rFonts w:eastAsia="黑体"/>
        </w:rPr>
        <w:t>(</w:t>
      </w:r>
      <w:r w:rsidR="00193CF9" w:rsidRPr="00BB1C84">
        <w:rPr>
          <w:rFonts w:asciiTheme="majorBidi" w:eastAsia="黑体" w:hAnsiTheme="majorBidi" w:cstheme="majorBidi"/>
        </w:rPr>
        <w:t>包括心理咨询和康复</w:t>
      </w:r>
      <w:r w:rsidR="00133046" w:rsidRPr="00133046">
        <w:rPr>
          <w:rFonts w:eastAsia="黑体"/>
        </w:rPr>
        <w:t>)</w:t>
      </w:r>
      <w:r w:rsidR="00193CF9" w:rsidRPr="00BB1C84">
        <w:rPr>
          <w:rFonts w:asciiTheme="majorBidi" w:eastAsia="黑体" w:hAnsiTheme="majorBidi" w:cstheme="majorBidi"/>
        </w:rPr>
        <w:t>的可用性、足够的区域覆盖、可及性和接纳能力</w:t>
      </w:r>
      <w:r w:rsidR="00103D19" w:rsidRPr="00BB1C84">
        <w:rPr>
          <w:rFonts w:asciiTheme="majorBidi" w:eastAsia="黑体" w:hAnsiTheme="majorBidi" w:cstheme="majorBidi"/>
        </w:rPr>
        <w:t>；</w:t>
      </w:r>
      <w:r w:rsidR="00193CF9" w:rsidRPr="00BB1C84">
        <w:rPr>
          <w:rFonts w:asciiTheme="majorBidi" w:eastAsia="黑体" w:hAnsiTheme="majorBidi" w:cstheme="majorBidi"/>
        </w:rPr>
        <w:t>施暴者改造方案及其评价机制</w:t>
      </w:r>
      <w:r w:rsidR="00103D19" w:rsidRPr="00BB1C84">
        <w:rPr>
          <w:rFonts w:asciiTheme="majorBidi" w:eastAsia="黑体" w:hAnsiTheme="majorBidi" w:cstheme="majorBidi"/>
        </w:rPr>
        <w:t>；</w:t>
      </w:r>
    </w:p>
    <w:p w14:paraId="3909686A" w14:textId="38147741" w:rsidR="00193CF9" w:rsidRPr="00BB1C84" w:rsidRDefault="00BB1C84"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BB1C84">
        <w:rPr>
          <w:rFonts w:asciiTheme="majorBidi" w:eastAsia="黑体" w:hAnsiTheme="majorBidi" w:cstheme="majorBidi"/>
        </w:rPr>
        <w:t>f</w:t>
      </w:r>
      <w:r w:rsidR="00133046" w:rsidRPr="00133046">
        <w:rPr>
          <w:rFonts w:eastAsia="黑体"/>
        </w:rPr>
        <w:t>)</w:t>
      </w:r>
      <w:r w:rsidR="00193CF9" w:rsidRPr="00BB1C84">
        <w:rPr>
          <w:rFonts w:asciiTheme="majorBidi" w:eastAsia="黑体" w:hAnsiTheme="majorBidi" w:cstheme="majorBidi"/>
        </w:rPr>
        <w:tab/>
      </w:r>
      <w:r w:rsidR="00193CF9" w:rsidRPr="00BB1C84">
        <w:rPr>
          <w:rFonts w:asciiTheme="majorBidi" w:eastAsia="黑体" w:hAnsiTheme="majorBidi" w:cstheme="majorBidi"/>
        </w:rPr>
        <w:t>深入审查多部门杀害女性案件</w:t>
      </w:r>
      <w:r w:rsidR="00103D19" w:rsidRPr="00BB1C84">
        <w:rPr>
          <w:rFonts w:asciiTheme="majorBidi" w:eastAsia="黑体" w:hAnsiTheme="majorBidi" w:cstheme="majorBidi"/>
        </w:rPr>
        <w:t>，</w:t>
      </w:r>
      <w:r w:rsidR="00193CF9" w:rsidRPr="00BB1C84">
        <w:rPr>
          <w:rFonts w:asciiTheme="majorBidi" w:eastAsia="黑体" w:hAnsiTheme="majorBidi" w:cstheme="majorBidi"/>
        </w:rPr>
        <w:t>以更好地应对针对妇女和女童的性别暴力。</w:t>
      </w:r>
    </w:p>
    <w:p w14:paraId="38F77836" w14:textId="77777777" w:rsidR="00193CF9" w:rsidRDefault="00193CF9" w:rsidP="00BB1C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ab/>
      </w:r>
      <w:r>
        <w:rPr>
          <w:rFonts w:hint="eastAsia"/>
        </w:rPr>
        <w:t>贩运妇女和利用卖淫营利</w:t>
      </w:r>
    </w:p>
    <w:p w14:paraId="08CB70F5" w14:textId="4C4145F6" w:rsidR="00193CF9" w:rsidRDefault="00193CF9" w:rsidP="00193CF9">
      <w:pPr>
        <w:pStyle w:val="SingleTxt"/>
      </w:pPr>
      <w:r>
        <w:rPr>
          <w:rFonts w:hint="eastAsia"/>
        </w:rPr>
        <w:t>25.</w:t>
      </w:r>
      <w:r>
        <w:rPr>
          <w:rFonts w:hint="eastAsia"/>
        </w:rPr>
        <w:tab/>
      </w:r>
      <w:r>
        <w:rPr>
          <w:rFonts w:hint="eastAsia"/>
        </w:rPr>
        <w:t>委员会关切地注意到</w:t>
      </w:r>
      <w:r w:rsidR="00103D19" w:rsidRPr="00103D19">
        <w:rPr>
          <w:rFonts w:ascii="宋体" w:hAnsi="宋体" w:hint="eastAsia"/>
        </w:rPr>
        <w:t>：</w:t>
      </w:r>
    </w:p>
    <w:p w14:paraId="7FB92976" w14:textId="3778F708" w:rsidR="00193CF9" w:rsidRDefault="00BB1C84"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缺乏全面、经过评价和监测的打击人口贩运国家行动计划</w:t>
      </w:r>
      <w:r w:rsidR="00103D19" w:rsidRPr="00103D19">
        <w:rPr>
          <w:rFonts w:ascii="宋体" w:hAnsi="宋体" w:hint="eastAsia"/>
        </w:rPr>
        <w:t>，</w:t>
      </w:r>
      <w:r w:rsidR="00193CF9">
        <w:rPr>
          <w:rFonts w:hint="eastAsia"/>
        </w:rPr>
        <w:t>且民间社会对制定此类计划的参与有限</w:t>
      </w:r>
      <w:r w:rsidR="00103D19" w:rsidRPr="00103D19">
        <w:rPr>
          <w:rFonts w:ascii="宋体" w:hAnsi="宋体" w:hint="eastAsia"/>
        </w:rPr>
        <w:t>；</w:t>
      </w:r>
    </w:p>
    <w:p w14:paraId="7D78987D" w14:textId="2A01E054" w:rsidR="00193CF9" w:rsidRDefault="00BB1C84"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对人口贩运受害者的识别和筛查不足</w:t>
      </w:r>
      <w:r w:rsidR="00103D19" w:rsidRPr="00103D19">
        <w:rPr>
          <w:rFonts w:ascii="宋体" w:hAnsi="宋体" w:hint="eastAsia"/>
        </w:rPr>
        <w:t>，</w:t>
      </w:r>
      <w:r w:rsidR="00193CF9">
        <w:rPr>
          <w:rFonts w:hint="eastAsia"/>
        </w:rPr>
        <w:t>且现行受害者身份识别标准作业程序未得到执行</w:t>
      </w:r>
      <w:r w:rsidR="00103D19" w:rsidRPr="00103D19">
        <w:rPr>
          <w:rFonts w:ascii="宋体" w:hAnsi="宋体" w:hint="eastAsia"/>
        </w:rPr>
        <w:t>；</w:t>
      </w:r>
    </w:p>
    <w:p w14:paraId="167EE0BC" w14:textId="352203A4" w:rsidR="00193CF9" w:rsidRDefault="00BB1C84"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被迫从事犯罪行为的人口贩运受害者在例外状态下面临被错误逮捕和定罪的风险</w:t>
      </w:r>
      <w:r w:rsidR="00103D19" w:rsidRPr="00103D19">
        <w:rPr>
          <w:rFonts w:ascii="宋体" w:hAnsi="宋体" w:hint="eastAsia"/>
        </w:rPr>
        <w:t>，</w:t>
      </w:r>
      <w:r w:rsidR="00193CF9">
        <w:rPr>
          <w:rFonts w:hint="eastAsia"/>
        </w:rPr>
        <w:t>原因是未进行筛查</w:t>
      </w:r>
      <w:r w:rsidR="00103D19" w:rsidRPr="00103D19">
        <w:rPr>
          <w:rFonts w:ascii="宋体" w:hAnsi="宋体" w:hint="eastAsia"/>
        </w:rPr>
        <w:t>，</w:t>
      </w:r>
      <w:r w:rsidR="00193CF9">
        <w:rPr>
          <w:rFonts w:hint="eastAsia"/>
        </w:rPr>
        <w:t>不遵循对人口贩运受害者的不惩罚原则</w:t>
      </w:r>
      <w:r w:rsidR="00103D19" w:rsidRPr="00103D19">
        <w:rPr>
          <w:rFonts w:ascii="宋体" w:hAnsi="宋体" w:hint="eastAsia"/>
        </w:rPr>
        <w:t>，</w:t>
      </w:r>
      <w:r w:rsidR="00193CF9">
        <w:rPr>
          <w:rFonts w:hint="eastAsia"/>
        </w:rPr>
        <w:t>以及缺乏关于被拘留的贩运受害者披露其贩运受害者身份的保障措施</w:t>
      </w:r>
      <w:r w:rsidR="00103D19" w:rsidRPr="00103D19">
        <w:rPr>
          <w:rFonts w:ascii="宋体" w:hAnsi="宋体" w:hint="eastAsia"/>
        </w:rPr>
        <w:t>；</w:t>
      </w:r>
    </w:p>
    <w:p w14:paraId="1C804060" w14:textId="03FF167C" w:rsidR="00193CF9" w:rsidRDefault="00BB1C84" w:rsidP="00193CF9">
      <w:pPr>
        <w:pStyle w:val="SingleTxt"/>
      </w:pPr>
      <w:r>
        <w:tab/>
      </w:r>
      <w:r w:rsidR="00133046" w:rsidRPr="00133046">
        <w:rPr>
          <w:rFonts w:hint="eastAsia"/>
        </w:rPr>
        <w:t>(</w:t>
      </w:r>
      <w:r w:rsidR="00193CF9">
        <w:rPr>
          <w:rFonts w:hint="eastAsia"/>
        </w:rPr>
        <w:t>d</w:t>
      </w:r>
      <w:r w:rsidR="00133046" w:rsidRPr="00133046">
        <w:rPr>
          <w:rFonts w:hint="eastAsia"/>
        </w:rPr>
        <w:t>)</w:t>
      </w:r>
      <w:r w:rsidR="00193CF9">
        <w:rPr>
          <w:rFonts w:hint="eastAsia"/>
        </w:rPr>
        <w:tab/>
      </w:r>
      <w:r w:rsidR="00193CF9">
        <w:rPr>
          <w:rFonts w:hint="eastAsia"/>
        </w:rPr>
        <w:t>对受害者支助服务</w:t>
      </w:r>
      <w:r w:rsidR="00133046" w:rsidRPr="00133046">
        <w:rPr>
          <w:rFonts w:hint="eastAsia"/>
        </w:rPr>
        <w:t>(</w:t>
      </w:r>
      <w:r w:rsidR="00193CF9">
        <w:rPr>
          <w:rFonts w:hint="eastAsia"/>
        </w:rPr>
        <w:t>包括庇护所、医疗和法律援助</w:t>
      </w:r>
      <w:r w:rsidR="00133046" w:rsidRPr="00133046">
        <w:rPr>
          <w:rFonts w:hint="eastAsia"/>
        </w:rPr>
        <w:t>)</w:t>
      </w:r>
      <w:r w:rsidR="00193CF9">
        <w:rPr>
          <w:rFonts w:hint="eastAsia"/>
        </w:rPr>
        <w:t>的资金投入不足</w:t>
      </w:r>
      <w:r w:rsidR="00103D19" w:rsidRPr="00103D19">
        <w:rPr>
          <w:rFonts w:ascii="宋体" w:hAnsi="宋体" w:hint="eastAsia"/>
        </w:rPr>
        <w:t>，</w:t>
      </w:r>
      <w:r w:rsidR="00193CF9">
        <w:rPr>
          <w:rFonts w:hint="eastAsia"/>
        </w:rPr>
        <w:t>且总检察署经费短缺</w:t>
      </w:r>
      <w:r w:rsidR="00103D19" w:rsidRPr="00103D19">
        <w:rPr>
          <w:rFonts w:ascii="宋体" w:hAnsi="宋体" w:hint="eastAsia"/>
        </w:rPr>
        <w:t>，</w:t>
      </w:r>
      <w:r w:rsidR="00193CF9">
        <w:rPr>
          <w:rFonts w:hint="eastAsia"/>
        </w:rPr>
        <w:t>服务水平低下</w:t>
      </w:r>
      <w:r w:rsidR="00103D19" w:rsidRPr="00103D19">
        <w:rPr>
          <w:rFonts w:ascii="宋体" w:hAnsi="宋体" w:hint="eastAsia"/>
        </w:rPr>
        <w:t>；</w:t>
      </w:r>
    </w:p>
    <w:p w14:paraId="7F325F90" w14:textId="7D0A3973" w:rsidR="00193CF9" w:rsidRDefault="00BB1C84" w:rsidP="00193CF9">
      <w:pPr>
        <w:pStyle w:val="SingleTxt"/>
      </w:pPr>
      <w:r>
        <w:tab/>
      </w:r>
      <w:r w:rsidR="00133046" w:rsidRPr="00133046">
        <w:rPr>
          <w:rFonts w:hint="eastAsia"/>
        </w:rPr>
        <w:t>(</w:t>
      </w:r>
      <w:r w:rsidR="00193CF9">
        <w:rPr>
          <w:rFonts w:hint="eastAsia"/>
        </w:rPr>
        <w:t>e</w:t>
      </w:r>
      <w:r w:rsidR="00133046" w:rsidRPr="00133046">
        <w:rPr>
          <w:rFonts w:hint="eastAsia"/>
        </w:rPr>
        <w:t>)</w:t>
      </w:r>
      <w:r w:rsidR="00193CF9">
        <w:rPr>
          <w:rFonts w:hint="eastAsia"/>
        </w:rPr>
        <w:tab/>
      </w:r>
      <w:r w:rsidR="00193CF9">
        <w:rPr>
          <w:rFonts w:hint="eastAsia"/>
        </w:rPr>
        <w:t>在人口贩运案件中</w:t>
      </w:r>
      <w:r w:rsidR="00103D19" w:rsidRPr="00103D19">
        <w:rPr>
          <w:rFonts w:ascii="宋体" w:hAnsi="宋体" w:hint="eastAsia"/>
        </w:rPr>
        <w:t>，</w:t>
      </w:r>
      <w:r w:rsidR="00193CF9">
        <w:rPr>
          <w:rFonts w:hint="eastAsia"/>
        </w:rPr>
        <w:t>尽管该国是高风险国家且人口贩运是规模最大的犯罪市场</w:t>
      </w:r>
      <w:r w:rsidR="00103D19" w:rsidRPr="00103D19">
        <w:rPr>
          <w:rFonts w:ascii="宋体" w:hAnsi="宋体" w:hint="eastAsia"/>
        </w:rPr>
        <w:t>，</w:t>
      </w:r>
      <w:r w:rsidR="00193CF9">
        <w:rPr>
          <w:rFonts w:hint="eastAsia"/>
        </w:rPr>
        <w:t>但调查、起诉和定罪率持续偏低</w:t>
      </w:r>
      <w:r w:rsidR="00103D19" w:rsidRPr="00103D19">
        <w:rPr>
          <w:rFonts w:ascii="宋体" w:hAnsi="宋体" w:hint="eastAsia"/>
        </w:rPr>
        <w:t>；</w:t>
      </w:r>
    </w:p>
    <w:p w14:paraId="4A891C76" w14:textId="30063636" w:rsidR="00193CF9" w:rsidRPr="00831A04" w:rsidRDefault="00BB1C84" w:rsidP="00193CF9">
      <w:pPr>
        <w:pStyle w:val="SingleTxt"/>
        <w:rPr>
          <w:spacing w:val="-2"/>
        </w:rPr>
      </w:pPr>
      <w:r>
        <w:tab/>
      </w:r>
      <w:r w:rsidR="00133046" w:rsidRPr="00133046">
        <w:rPr>
          <w:rFonts w:hint="eastAsia"/>
        </w:rPr>
        <w:t>(</w:t>
      </w:r>
      <w:r w:rsidR="00193CF9">
        <w:rPr>
          <w:rFonts w:hint="eastAsia"/>
        </w:rPr>
        <w:t>f</w:t>
      </w:r>
      <w:r w:rsidR="00133046" w:rsidRPr="00133046">
        <w:rPr>
          <w:rFonts w:hint="eastAsia"/>
        </w:rPr>
        <w:t>)</w:t>
      </w:r>
      <w:r w:rsidR="00193CF9" w:rsidRPr="00831A04">
        <w:rPr>
          <w:rFonts w:hint="eastAsia"/>
          <w:spacing w:val="-2"/>
        </w:rPr>
        <w:tab/>
      </w:r>
      <w:r w:rsidR="00193CF9" w:rsidRPr="00831A04">
        <w:rPr>
          <w:rFonts w:hint="eastAsia"/>
          <w:spacing w:val="-2"/>
        </w:rPr>
        <w:t>缺乏明确的性工作法律和政策框架</w:t>
      </w:r>
      <w:r w:rsidR="00103D19" w:rsidRPr="00831A04">
        <w:rPr>
          <w:rFonts w:ascii="宋体" w:hAnsi="宋体" w:hint="eastAsia"/>
          <w:spacing w:val="-2"/>
        </w:rPr>
        <w:t>，</w:t>
      </w:r>
      <w:r w:rsidR="00193CF9" w:rsidRPr="00831A04">
        <w:rPr>
          <w:rFonts w:hint="eastAsia"/>
          <w:spacing w:val="-2"/>
        </w:rPr>
        <w:t>使女性性工作者易被虐待、剥削、贩运</w:t>
      </w:r>
      <w:r w:rsidR="00103D19" w:rsidRPr="00831A04">
        <w:rPr>
          <w:rFonts w:ascii="宋体" w:hAnsi="宋体" w:hint="eastAsia"/>
          <w:spacing w:val="-2"/>
        </w:rPr>
        <w:t>，</w:t>
      </w:r>
      <w:r w:rsidR="00193CF9" w:rsidRPr="00831A04">
        <w:rPr>
          <w:rFonts w:hint="eastAsia"/>
          <w:spacing w:val="-2"/>
        </w:rPr>
        <w:t>而且各国反应不一致</w:t>
      </w:r>
      <w:r w:rsidR="00103D19" w:rsidRPr="00831A04">
        <w:rPr>
          <w:rFonts w:ascii="宋体" w:hAnsi="宋体" w:hint="eastAsia"/>
          <w:spacing w:val="-2"/>
        </w:rPr>
        <w:t>，</w:t>
      </w:r>
      <w:r w:rsidR="00193CF9" w:rsidRPr="00831A04">
        <w:rPr>
          <w:rFonts w:hint="eastAsia"/>
          <w:spacing w:val="-2"/>
        </w:rPr>
        <w:t>限制了对性剥削受害者的保护。</w:t>
      </w:r>
    </w:p>
    <w:p w14:paraId="0915AC2B" w14:textId="1F670DE6" w:rsidR="00193CF9" w:rsidRPr="00BB1C84" w:rsidRDefault="00193CF9" w:rsidP="00193CF9">
      <w:pPr>
        <w:pStyle w:val="SingleTxt"/>
        <w:rPr>
          <w:rFonts w:eastAsia="黑体"/>
        </w:rPr>
      </w:pPr>
      <w:r>
        <w:rPr>
          <w:rFonts w:hint="eastAsia"/>
        </w:rPr>
        <w:t>26.</w:t>
      </w:r>
      <w:r>
        <w:rPr>
          <w:rFonts w:hint="eastAsia"/>
        </w:rPr>
        <w:tab/>
      </w:r>
      <w:r w:rsidRPr="00BB1C84">
        <w:rPr>
          <w:rFonts w:eastAsia="黑体"/>
        </w:rPr>
        <w:t>委员会回顾其关于全球移民背景下贩运妇女和女童问题的第</w:t>
      </w:r>
      <w:r w:rsidRPr="00BB1C84">
        <w:rPr>
          <w:rFonts w:eastAsia="黑体"/>
        </w:rPr>
        <w:t>38</w:t>
      </w:r>
      <w:r w:rsidRPr="00BB1C84">
        <w:rPr>
          <w:rFonts w:eastAsia="黑体"/>
        </w:rPr>
        <w:t>号一般性建议</w:t>
      </w:r>
      <w:r w:rsidR="00133046" w:rsidRPr="00133046">
        <w:rPr>
          <w:rFonts w:eastAsia="黑体"/>
        </w:rPr>
        <w:t>(</w:t>
      </w:r>
      <w:r w:rsidRPr="00BB1C84">
        <w:rPr>
          <w:rFonts w:eastAsia="黑体"/>
        </w:rPr>
        <w:t>2020</w:t>
      </w:r>
      <w:r w:rsidRPr="00BB1C84">
        <w:rPr>
          <w:rFonts w:eastAsia="黑体"/>
        </w:rPr>
        <w:t>年</w:t>
      </w:r>
      <w:r w:rsidR="00133046" w:rsidRPr="00133046">
        <w:rPr>
          <w:rFonts w:eastAsia="黑体"/>
        </w:rPr>
        <w:t>)</w:t>
      </w:r>
      <w:r w:rsidR="00103D19" w:rsidRPr="00BB1C84">
        <w:rPr>
          <w:rFonts w:eastAsia="黑体"/>
        </w:rPr>
        <w:t>，</w:t>
      </w:r>
      <w:r w:rsidRPr="00BB1C84">
        <w:rPr>
          <w:rFonts w:eastAsia="黑体"/>
        </w:rPr>
        <w:t>建议缔约国</w:t>
      </w:r>
      <w:r w:rsidR="00103D19" w:rsidRPr="00BB1C84">
        <w:rPr>
          <w:rFonts w:eastAsia="黑体"/>
        </w:rPr>
        <w:t>：</w:t>
      </w:r>
    </w:p>
    <w:p w14:paraId="1F7AA42C" w14:textId="6C0C0D74" w:rsidR="00193CF9" w:rsidRPr="00BB1C84" w:rsidRDefault="00BB1C84" w:rsidP="00193CF9">
      <w:pPr>
        <w:pStyle w:val="SingleTxt"/>
        <w:rPr>
          <w:rFonts w:eastAsia="黑体"/>
        </w:rPr>
      </w:pPr>
      <w:r w:rsidRPr="00BB1C84">
        <w:rPr>
          <w:rFonts w:eastAsia="黑体"/>
        </w:rPr>
        <w:tab/>
      </w:r>
      <w:r w:rsidR="00133046" w:rsidRPr="00133046">
        <w:rPr>
          <w:rFonts w:eastAsia="黑体"/>
        </w:rPr>
        <w:t>(</w:t>
      </w:r>
      <w:r w:rsidR="00193CF9" w:rsidRPr="00BB1C84">
        <w:rPr>
          <w:rFonts w:eastAsia="黑体"/>
        </w:rPr>
        <w:t>a</w:t>
      </w:r>
      <w:r w:rsidR="00133046" w:rsidRPr="00133046">
        <w:rPr>
          <w:rFonts w:eastAsia="黑体"/>
        </w:rPr>
        <w:t>)</w:t>
      </w:r>
      <w:r w:rsidR="00193CF9" w:rsidRPr="00BB1C84">
        <w:rPr>
          <w:rFonts w:eastAsia="黑体"/>
        </w:rPr>
        <w:tab/>
      </w:r>
      <w:r w:rsidR="00193CF9" w:rsidRPr="00BB1C84">
        <w:rPr>
          <w:rFonts w:eastAsia="黑体"/>
        </w:rPr>
        <w:t>通过一项全面的打击人口贩运国家行动计划</w:t>
      </w:r>
      <w:r w:rsidR="00103D19" w:rsidRPr="00BB1C84">
        <w:rPr>
          <w:rFonts w:eastAsia="黑体"/>
        </w:rPr>
        <w:t>，</w:t>
      </w:r>
      <w:r w:rsidR="00193CF9" w:rsidRPr="00BB1C84">
        <w:rPr>
          <w:rFonts w:eastAsia="黑体"/>
        </w:rPr>
        <w:t>明确目标、指标、时间表及预算</w:t>
      </w:r>
      <w:r w:rsidR="00103D19" w:rsidRPr="00BB1C84">
        <w:rPr>
          <w:rFonts w:eastAsia="黑体"/>
        </w:rPr>
        <w:t>，</w:t>
      </w:r>
      <w:r w:rsidR="00193CF9" w:rsidRPr="00BB1C84">
        <w:rPr>
          <w:rFonts w:eastAsia="黑体"/>
        </w:rPr>
        <w:t>并建立监测机制</w:t>
      </w:r>
      <w:r w:rsidR="00103D19" w:rsidRPr="00BB1C84">
        <w:rPr>
          <w:rFonts w:eastAsia="黑体"/>
        </w:rPr>
        <w:t>，</w:t>
      </w:r>
      <w:r w:rsidR="00193CF9" w:rsidRPr="00BB1C84">
        <w:rPr>
          <w:rFonts w:eastAsia="黑体"/>
        </w:rPr>
        <w:t>确保民间社会切实参与</w:t>
      </w:r>
      <w:r w:rsidR="00103D19" w:rsidRPr="00BB1C84">
        <w:rPr>
          <w:rFonts w:eastAsia="黑体"/>
        </w:rPr>
        <w:t>；</w:t>
      </w:r>
    </w:p>
    <w:p w14:paraId="3EF8E874" w14:textId="644EE144" w:rsidR="00193CF9" w:rsidRPr="00BB1C84" w:rsidRDefault="00BB1C84" w:rsidP="00193CF9">
      <w:pPr>
        <w:pStyle w:val="SingleTxt"/>
        <w:rPr>
          <w:rFonts w:eastAsia="黑体"/>
        </w:rPr>
      </w:pPr>
      <w:r w:rsidRPr="00BB1C84">
        <w:rPr>
          <w:rFonts w:eastAsia="黑体"/>
        </w:rPr>
        <w:tab/>
      </w:r>
      <w:r w:rsidR="00133046" w:rsidRPr="00133046">
        <w:rPr>
          <w:rFonts w:eastAsia="黑体"/>
        </w:rPr>
        <w:t>(</w:t>
      </w:r>
      <w:r w:rsidR="00193CF9" w:rsidRPr="00BB1C84">
        <w:rPr>
          <w:rFonts w:eastAsia="黑体"/>
        </w:rPr>
        <w:t>b</w:t>
      </w:r>
      <w:r w:rsidR="00133046" w:rsidRPr="00133046">
        <w:rPr>
          <w:rFonts w:eastAsia="黑体"/>
        </w:rPr>
        <w:t>)</w:t>
      </w:r>
      <w:r w:rsidR="00193CF9" w:rsidRPr="00BB1C84">
        <w:rPr>
          <w:rFonts w:eastAsia="黑体"/>
        </w:rPr>
        <w:tab/>
      </w:r>
      <w:r w:rsidR="00193CF9" w:rsidRPr="00BB1C84">
        <w:rPr>
          <w:rFonts w:eastAsia="黑体"/>
        </w:rPr>
        <w:t>通过培训、实施标准作业程序和建立电子案件管理系统</w:t>
      </w:r>
      <w:r w:rsidR="00103D19" w:rsidRPr="00BB1C84">
        <w:rPr>
          <w:rFonts w:eastAsia="黑体"/>
        </w:rPr>
        <w:t>，</w:t>
      </w:r>
      <w:r w:rsidR="00193CF9" w:rsidRPr="00BB1C84">
        <w:rPr>
          <w:rFonts w:eastAsia="黑体"/>
        </w:rPr>
        <w:t>加强及早识别人口贩运受害者的工作</w:t>
      </w:r>
      <w:r w:rsidR="00103D19" w:rsidRPr="00BB1C84">
        <w:rPr>
          <w:rFonts w:eastAsia="黑体"/>
        </w:rPr>
        <w:t>；</w:t>
      </w:r>
    </w:p>
    <w:p w14:paraId="6DFA7404" w14:textId="4051D441" w:rsidR="00193CF9" w:rsidRPr="00BB1C84" w:rsidRDefault="00BB1C84" w:rsidP="00193CF9">
      <w:pPr>
        <w:pStyle w:val="SingleTxt"/>
        <w:rPr>
          <w:rFonts w:eastAsia="黑体"/>
        </w:rPr>
      </w:pPr>
      <w:r w:rsidRPr="00BB1C84">
        <w:rPr>
          <w:rFonts w:eastAsia="黑体"/>
        </w:rPr>
        <w:tab/>
      </w:r>
      <w:r w:rsidR="00133046" w:rsidRPr="00133046">
        <w:rPr>
          <w:rFonts w:eastAsia="黑体"/>
        </w:rPr>
        <w:t>(</w:t>
      </w:r>
      <w:r w:rsidR="00193CF9" w:rsidRPr="00BB1C84">
        <w:rPr>
          <w:rFonts w:eastAsia="黑体"/>
        </w:rPr>
        <w:t>c</w:t>
      </w:r>
      <w:r w:rsidR="00133046" w:rsidRPr="00133046">
        <w:rPr>
          <w:rFonts w:eastAsia="黑体"/>
        </w:rPr>
        <w:t>)</w:t>
      </w:r>
      <w:r w:rsidR="00193CF9" w:rsidRPr="00BB1C84">
        <w:rPr>
          <w:rFonts w:eastAsia="黑体"/>
        </w:rPr>
        <w:tab/>
      </w:r>
      <w:r w:rsidR="00193CF9" w:rsidRPr="00BB1C84">
        <w:rPr>
          <w:rFonts w:eastAsia="黑体"/>
        </w:rPr>
        <w:t>针对所有在例外状态下被逮捕的妇女制定系统性筛查规程</w:t>
      </w:r>
      <w:r w:rsidR="00103D19" w:rsidRPr="00BB1C84">
        <w:rPr>
          <w:rFonts w:eastAsia="黑体"/>
        </w:rPr>
        <w:t>，</w:t>
      </w:r>
      <w:r w:rsidR="00193CF9" w:rsidRPr="00BB1C84">
        <w:rPr>
          <w:rFonts w:eastAsia="黑体"/>
        </w:rPr>
        <w:t>以识别贩运受害者</w:t>
      </w:r>
      <w:r w:rsidR="00103D19" w:rsidRPr="00BB1C84">
        <w:rPr>
          <w:rFonts w:eastAsia="黑体"/>
        </w:rPr>
        <w:t>，</w:t>
      </w:r>
      <w:r w:rsidR="00193CF9" w:rsidRPr="00BB1C84">
        <w:rPr>
          <w:rFonts w:eastAsia="黑体"/>
        </w:rPr>
        <w:t>确保贩运受害者不被定罪</w:t>
      </w:r>
      <w:r w:rsidR="00103D19" w:rsidRPr="00BB1C84">
        <w:rPr>
          <w:rFonts w:eastAsia="黑体"/>
        </w:rPr>
        <w:t>，</w:t>
      </w:r>
      <w:r w:rsidR="00193CF9" w:rsidRPr="00BB1C84">
        <w:rPr>
          <w:rFonts w:eastAsia="黑体"/>
        </w:rPr>
        <w:t>而被视为支助和保护服务的受益者</w:t>
      </w:r>
      <w:r w:rsidR="00103D19" w:rsidRPr="00BB1C84">
        <w:rPr>
          <w:rFonts w:eastAsia="黑体"/>
        </w:rPr>
        <w:t>，</w:t>
      </w:r>
      <w:r w:rsidR="00193CF9" w:rsidRPr="00BB1C84">
        <w:rPr>
          <w:rFonts w:eastAsia="黑体"/>
        </w:rPr>
        <w:t>并为被拘留妇女提供易于使用的机制</w:t>
      </w:r>
      <w:r w:rsidR="00103D19" w:rsidRPr="00BB1C84">
        <w:rPr>
          <w:rFonts w:eastAsia="黑体"/>
        </w:rPr>
        <w:t>，</w:t>
      </w:r>
      <w:r w:rsidR="00193CF9" w:rsidRPr="00BB1C84">
        <w:rPr>
          <w:rFonts w:eastAsia="黑体"/>
        </w:rPr>
        <w:t>以便向独立法律顾问和专门支助服务处披露被贩运情况</w:t>
      </w:r>
      <w:r w:rsidR="00103D19" w:rsidRPr="00BB1C84">
        <w:rPr>
          <w:rFonts w:eastAsia="黑体"/>
        </w:rPr>
        <w:t>；</w:t>
      </w:r>
    </w:p>
    <w:p w14:paraId="3C41C167" w14:textId="64C248D1" w:rsidR="00193CF9" w:rsidRPr="00BB1C84" w:rsidRDefault="00BB1C84" w:rsidP="00193CF9">
      <w:pPr>
        <w:pStyle w:val="SingleTxt"/>
        <w:rPr>
          <w:rFonts w:eastAsia="黑体"/>
        </w:rPr>
      </w:pPr>
      <w:r>
        <w:rPr>
          <w:rFonts w:eastAsia="黑体"/>
        </w:rPr>
        <w:lastRenderedPageBreak/>
        <w:tab/>
      </w:r>
      <w:r w:rsidR="00133046" w:rsidRPr="00133046">
        <w:rPr>
          <w:rFonts w:eastAsia="黑体"/>
        </w:rPr>
        <w:t>(</w:t>
      </w:r>
      <w:r w:rsidR="00193CF9" w:rsidRPr="00BB1C84">
        <w:rPr>
          <w:rFonts w:eastAsia="黑体"/>
        </w:rPr>
        <w:t>d</w:t>
      </w:r>
      <w:r w:rsidR="00133046" w:rsidRPr="00133046">
        <w:rPr>
          <w:rFonts w:eastAsia="黑体"/>
        </w:rPr>
        <w:t>)</w:t>
      </w:r>
      <w:r w:rsidR="00193CF9" w:rsidRPr="00BB1C84">
        <w:rPr>
          <w:rFonts w:eastAsia="黑体"/>
        </w:rPr>
        <w:tab/>
      </w:r>
      <w:r w:rsidR="00193CF9" w:rsidRPr="00BB1C84">
        <w:rPr>
          <w:rFonts w:eastAsia="黑体"/>
        </w:rPr>
        <w:t>大幅增加受害者支助服务的人力、技术和财政资源</w:t>
      </w:r>
      <w:r w:rsidR="00103D19" w:rsidRPr="00BB1C84">
        <w:rPr>
          <w:rFonts w:eastAsia="黑体"/>
        </w:rPr>
        <w:t>，</w:t>
      </w:r>
      <w:r w:rsidR="00193CF9" w:rsidRPr="00BB1C84">
        <w:rPr>
          <w:rFonts w:eastAsia="黑体"/>
        </w:rPr>
        <w:t>包括庇护所、医疗和法律援助</w:t>
      </w:r>
      <w:r w:rsidR="00103D19" w:rsidRPr="00BB1C84">
        <w:rPr>
          <w:rFonts w:eastAsia="黑体"/>
        </w:rPr>
        <w:t>，</w:t>
      </w:r>
      <w:r w:rsidR="00193CF9" w:rsidRPr="00BB1C84">
        <w:rPr>
          <w:rFonts w:eastAsia="黑体"/>
        </w:rPr>
        <w:t>加强总检察署的能力</w:t>
      </w:r>
      <w:r w:rsidR="00103D19" w:rsidRPr="00BB1C84">
        <w:rPr>
          <w:rFonts w:eastAsia="黑体"/>
        </w:rPr>
        <w:t>，</w:t>
      </w:r>
      <w:r w:rsidR="00193CF9" w:rsidRPr="00BB1C84">
        <w:rPr>
          <w:rFonts w:eastAsia="黑体"/>
        </w:rPr>
        <w:t>并制定质量评估规程</w:t>
      </w:r>
      <w:r w:rsidR="00103D19" w:rsidRPr="00BB1C84">
        <w:rPr>
          <w:rFonts w:eastAsia="黑体"/>
        </w:rPr>
        <w:t>；</w:t>
      </w:r>
    </w:p>
    <w:p w14:paraId="41A56150" w14:textId="4E91DD9F" w:rsidR="00193CF9" w:rsidRPr="00BB1C84" w:rsidRDefault="00BB1C84" w:rsidP="00193CF9">
      <w:pPr>
        <w:pStyle w:val="SingleTxt"/>
        <w:rPr>
          <w:rFonts w:eastAsia="黑体"/>
          <w:spacing w:val="-2"/>
        </w:rPr>
      </w:pPr>
      <w:r>
        <w:rPr>
          <w:rFonts w:eastAsia="黑体"/>
        </w:rPr>
        <w:tab/>
      </w:r>
      <w:r w:rsidR="00133046" w:rsidRPr="00133046">
        <w:rPr>
          <w:rFonts w:eastAsia="黑体"/>
        </w:rPr>
        <w:t>(</w:t>
      </w:r>
      <w:r w:rsidR="00193CF9" w:rsidRPr="00BB1C84">
        <w:rPr>
          <w:rFonts w:eastAsia="黑体"/>
        </w:rPr>
        <w:t>e</w:t>
      </w:r>
      <w:r w:rsidR="00133046" w:rsidRPr="00133046">
        <w:rPr>
          <w:rFonts w:eastAsia="黑体"/>
        </w:rPr>
        <w:t>)</w:t>
      </w:r>
      <w:r w:rsidR="00193CF9" w:rsidRPr="00BB1C84">
        <w:rPr>
          <w:rFonts w:eastAsia="黑体"/>
        </w:rPr>
        <w:tab/>
      </w:r>
      <w:r w:rsidR="00193CF9" w:rsidRPr="00BB1C84">
        <w:rPr>
          <w:rFonts w:eastAsia="黑体"/>
          <w:spacing w:val="-2"/>
        </w:rPr>
        <w:t>通过设立专门的反人口贩运单位并解决诸如资金不足、能力缺口和机构协调不力等系统性障碍</w:t>
      </w:r>
      <w:r w:rsidR="00103D19" w:rsidRPr="00BB1C84">
        <w:rPr>
          <w:rFonts w:eastAsia="黑体"/>
          <w:spacing w:val="-2"/>
        </w:rPr>
        <w:t>，</w:t>
      </w:r>
      <w:r w:rsidR="00193CF9" w:rsidRPr="00BB1C84">
        <w:rPr>
          <w:rFonts w:eastAsia="黑体"/>
          <w:spacing w:val="-2"/>
        </w:rPr>
        <w:t>加强人口贩运案件的调查、起诉、定罪率和量刑政策</w:t>
      </w:r>
      <w:r w:rsidR="00103D19" w:rsidRPr="00BB1C84">
        <w:rPr>
          <w:rFonts w:eastAsia="黑体"/>
          <w:spacing w:val="-2"/>
        </w:rPr>
        <w:t>；</w:t>
      </w:r>
    </w:p>
    <w:p w14:paraId="00930C30" w14:textId="2DDF9797" w:rsidR="00193CF9" w:rsidRPr="00831A04" w:rsidRDefault="00BB1C84" w:rsidP="00193CF9">
      <w:pPr>
        <w:pStyle w:val="SingleTxt"/>
        <w:rPr>
          <w:rFonts w:eastAsia="黑体"/>
          <w:spacing w:val="-2"/>
        </w:rPr>
      </w:pPr>
      <w:r>
        <w:rPr>
          <w:rFonts w:eastAsia="黑体"/>
        </w:rPr>
        <w:tab/>
      </w:r>
      <w:r w:rsidR="00133046" w:rsidRPr="00133046">
        <w:rPr>
          <w:rFonts w:eastAsia="黑体"/>
        </w:rPr>
        <w:t>(</w:t>
      </w:r>
      <w:r w:rsidR="00193CF9" w:rsidRPr="00BB1C84">
        <w:rPr>
          <w:rFonts w:eastAsia="黑体"/>
        </w:rPr>
        <w:t>f</w:t>
      </w:r>
      <w:r w:rsidR="00133046" w:rsidRPr="00133046">
        <w:rPr>
          <w:rFonts w:eastAsia="黑体"/>
        </w:rPr>
        <w:t>)</w:t>
      </w:r>
      <w:r w:rsidR="00193CF9" w:rsidRPr="00BB1C84">
        <w:rPr>
          <w:rFonts w:eastAsia="黑体"/>
        </w:rPr>
        <w:tab/>
      </w:r>
      <w:r w:rsidR="00193CF9" w:rsidRPr="00831A04">
        <w:rPr>
          <w:rFonts w:eastAsia="黑体"/>
          <w:spacing w:val="-2"/>
        </w:rPr>
        <w:t>通过关于性工作的全面法律框架</w:t>
      </w:r>
      <w:r w:rsidR="00103D19" w:rsidRPr="00831A04">
        <w:rPr>
          <w:rFonts w:eastAsia="黑体"/>
          <w:spacing w:val="-2"/>
        </w:rPr>
        <w:t>，</w:t>
      </w:r>
      <w:r w:rsidR="00193CF9" w:rsidRPr="00831A04">
        <w:rPr>
          <w:rFonts w:eastAsia="黑体"/>
          <w:spacing w:val="-2"/>
        </w:rPr>
        <w:t>保护妇女免受剥削</w:t>
      </w:r>
      <w:r w:rsidR="00103D19" w:rsidRPr="00831A04">
        <w:rPr>
          <w:rFonts w:eastAsia="黑体"/>
          <w:spacing w:val="-2"/>
        </w:rPr>
        <w:t>，</w:t>
      </w:r>
      <w:r w:rsidR="00193CF9" w:rsidRPr="00831A04">
        <w:rPr>
          <w:rFonts w:eastAsia="黑体"/>
          <w:spacing w:val="-2"/>
        </w:rPr>
        <w:t>实现安全举报</w:t>
      </w:r>
      <w:r w:rsidR="00103D19" w:rsidRPr="00831A04">
        <w:rPr>
          <w:rFonts w:eastAsia="黑体"/>
          <w:spacing w:val="-2"/>
        </w:rPr>
        <w:t>，</w:t>
      </w:r>
      <w:r w:rsidR="00193CF9" w:rsidRPr="00831A04">
        <w:rPr>
          <w:rFonts w:eastAsia="黑体"/>
          <w:spacing w:val="-2"/>
        </w:rPr>
        <w:t>区分贩运受害者与卖淫妇女</w:t>
      </w:r>
      <w:r w:rsidR="00103D19" w:rsidRPr="00831A04">
        <w:rPr>
          <w:rFonts w:eastAsia="黑体"/>
          <w:spacing w:val="-2"/>
        </w:rPr>
        <w:t>，</w:t>
      </w:r>
      <w:r w:rsidR="00193CF9" w:rsidRPr="00831A04">
        <w:rPr>
          <w:rFonts w:eastAsia="黑体"/>
          <w:spacing w:val="-2"/>
        </w:rPr>
        <w:t>并为希望脱离卖淫的妇女提供退出方案</w:t>
      </w:r>
      <w:r w:rsidR="00103D19" w:rsidRPr="00831A04">
        <w:rPr>
          <w:rFonts w:eastAsia="黑体"/>
          <w:spacing w:val="-2"/>
        </w:rPr>
        <w:t>，</w:t>
      </w:r>
      <w:r w:rsidR="00193CF9" w:rsidRPr="00831A04">
        <w:rPr>
          <w:rFonts w:eastAsia="黑体"/>
          <w:spacing w:val="-2"/>
        </w:rPr>
        <w:t>包括替代赚取收入的机会。</w:t>
      </w:r>
    </w:p>
    <w:p w14:paraId="244743EA" w14:textId="77777777" w:rsidR="00193CF9" w:rsidRDefault="00193CF9" w:rsidP="00BB1C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平等参与政治和公共生活</w:t>
      </w:r>
    </w:p>
    <w:p w14:paraId="5D051D82" w14:textId="2F4C90E8" w:rsidR="00193CF9" w:rsidRDefault="00193CF9" w:rsidP="00193CF9">
      <w:pPr>
        <w:pStyle w:val="SingleTxt"/>
      </w:pPr>
      <w:r>
        <w:rPr>
          <w:rFonts w:hint="eastAsia"/>
        </w:rPr>
        <w:t>27.</w:t>
      </w:r>
      <w:r>
        <w:rPr>
          <w:rFonts w:hint="eastAsia"/>
        </w:rPr>
        <w:tab/>
      </w:r>
      <w:r>
        <w:rPr>
          <w:rFonts w:hint="eastAsia"/>
        </w:rPr>
        <w:t>委员会注意到缔约国为促进妇女在政治和公共生活中的领导力所采取的措施</w:t>
      </w:r>
      <w:r w:rsidR="00103D19" w:rsidRPr="00103D19">
        <w:rPr>
          <w:rFonts w:ascii="宋体" w:hAnsi="宋体" w:hint="eastAsia"/>
        </w:rPr>
        <w:t>，</w:t>
      </w:r>
      <w:r>
        <w:rPr>
          <w:rFonts w:hint="eastAsia"/>
        </w:rPr>
        <w:t>即</w:t>
      </w:r>
      <w:r>
        <w:rPr>
          <w:rFonts w:hint="eastAsia"/>
        </w:rPr>
        <w:t>31.7</w:t>
      </w:r>
      <w:r w:rsidR="00133046" w:rsidRPr="00133046">
        <w:rPr>
          <w:rFonts w:hint="eastAsia"/>
        </w:rPr>
        <w:t>%</w:t>
      </w:r>
      <w:r>
        <w:rPr>
          <w:rFonts w:hint="eastAsia"/>
        </w:rPr>
        <w:t>的立法议会议员和</w:t>
      </w:r>
      <w:r>
        <w:rPr>
          <w:rFonts w:hint="eastAsia"/>
        </w:rPr>
        <w:t>42.5</w:t>
      </w:r>
      <w:r w:rsidR="00133046" w:rsidRPr="00133046">
        <w:rPr>
          <w:rFonts w:hint="eastAsia"/>
        </w:rPr>
        <w:t>%</w:t>
      </w:r>
      <w:r>
        <w:rPr>
          <w:rFonts w:hint="eastAsia"/>
        </w:rPr>
        <w:t>的中美洲议会议员是女性</w:t>
      </w:r>
      <w:r w:rsidR="00103D19" w:rsidRPr="00103D19">
        <w:rPr>
          <w:rFonts w:ascii="宋体" w:hAnsi="宋体" w:hint="eastAsia"/>
        </w:rPr>
        <w:t>，</w:t>
      </w:r>
      <w:r>
        <w:rPr>
          <w:rFonts w:hint="eastAsia"/>
        </w:rPr>
        <w:t>并在缔约国各外交使团中开设了</w:t>
      </w:r>
      <w:r>
        <w:rPr>
          <w:rFonts w:hint="eastAsia"/>
        </w:rPr>
        <w:t>37</w:t>
      </w:r>
      <w:r>
        <w:rPr>
          <w:rFonts w:hint="eastAsia"/>
        </w:rPr>
        <w:t>个母乳喂养室。然而</w:t>
      </w:r>
      <w:r w:rsidR="00103D19" w:rsidRPr="00103D19">
        <w:rPr>
          <w:rFonts w:ascii="宋体" w:hAnsi="宋体" w:hint="eastAsia"/>
        </w:rPr>
        <w:t>，</w:t>
      </w:r>
      <w:r>
        <w:rPr>
          <w:rFonts w:hint="eastAsia"/>
        </w:rPr>
        <w:t>委员会关切地注意到</w:t>
      </w:r>
      <w:r w:rsidR="00103D19" w:rsidRPr="00103D19">
        <w:rPr>
          <w:rFonts w:ascii="宋体" w:hAnsi="宋体" w:hint="eastAsia"/>
        </w:rPr>
        <w:t>：</w:t>
      </w:r>
    </w:p>
    <w:p w14:paraId="2849DDBB" w14:textId="7CBCA9E7" w:rsidR="00193CF9" w:rsidRDefault="00BB1C84"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尽管有</w:t>
      </w:r>
      <w:r w:rsidR="00193CF9">
        <w:rPr>
          <w:rFonts w:hint="eastAsia"/>
        </w:rPr>
        <w:t>30</w:t>
      </w:r>
      <w:r w:rsidR="00133046" w:rsidRPr="00133046">
        <w:rPr>
          <w:rFonts w:hint="eastAsia"/>
        </w:rPr>
        <w:t>%</w:t>
      </w:r>
      <w:r w:rsidR="00193CF9">
        <w:rPr>
          <w:rFonts w:hint="eastAsia"/>
        </w:rPr>
        <w:t>的配额</w:t>
      </w:r>
      <w:r w:rsidR="00103D19" w:rsidRPr="00103D19">
        <w:rPr>
          <w:rFonts w:ascii="宋体" w:hAnsi="宋体" w:hint="eastAsia"/>
        </w:rPr>
        <w:t>，</w:t>
      </w:r>
      <w:r w:rsidR="00193CF9">
        <w:rPr>
          <w:rFonts w:hint="eastAsia"/>
        </w:rPr>
        <w:t>但妇女在市长中的代表性仍然不足</w:t>
      </w:r>
      <w:r w:rsidR="00133046" w:rsidRPr="00133046">
        <w:rPr>
          <w:rFonts w:hint="eastAsia"/>
        </w:rPr>
        <w:t>(</w:t>
      </w:r>
      <w:r w:rsidR="00193CF9">
        <w:rPr>
          <w:rFonts w:hint="eastAsia"/>
        </w:rPr>
        <w:t>仅为</w:t>
      </w:r>
      <w:r w:rsidR="00193CF9">
        <w:rPr>
          <w:rFonts w:hint="eastAsia"/>
        </w:rPr>
        <w:t>18</w:t>
      </w:r>
      <w:r w:rsidR="00133046" w:rsidRPr="00133046">
        <w:rPr>
          <w:rFonts w:hint="eastAsia"/>
        </w:rPr>
        <w:t>%)</w:t>
      </w:r>
      <w:r w:rsidR="00103D19" w:rsidRPr="00103D19">
        <w:rPr>
          <w:rFonts w:ascii="宋体" w:hAnsi="宋体" w:hint="eastAsia"/>
        </w:rPr>
        <w:t>；</w:t>
      </w:r>
      <w:r w:rsidR="00193CF9">
        <w:rPr>
          <w:rFonts w:hint="eastAsia"/>
        </w:rPr>
        <w:t>在立法议会中</w:t>
      </w:r>
      <w:r w:rsidR="00103D19" w:rsidRPr="00103D19">
        <w:rPr>
          <w:rFonts w:ascii="宋体" w:hAnsi="宋体" w:hint="eastAsia"/>
        </w:rPr>
        <w:t>，</w:t>
      </w:r>
      <w:r w:rsidR="00193CF9">
        <w:rPr>
          <w:rFonts w:hint="eastAsia"/>
        </w:rPr>
        <w:t>妇女所占席位从</w:t>
      </w:r>
      <w:r w:rsidR="00193CF9">
        <w:rPr>
          <w:rFonts w:hint="eastAsia"/>
        </w:rPr>
        <w:t>23</w:t>
      </w:r>
      <w:r w:rsidR="00193CF9">
        <w:rPr>
          <w:rFonts w:hint="eastAsia"/>
        </w:rPr>
        <w:t>个减少至</w:t>
      </w:r>
      <w:r w:rsidR="00193CF9">
        <w:rPr>
          <w:rFonts w:hint="eastAsia"/>
        </w:rPr>
        <w:t>19</w:t>
      </w:r>
      <w:r w:rsidR="00193CF9">
        <w:rPr>
          <w:rFonts w:hint="eastAsia"/>
        </w:rPr>
        <w:t>个</w:t>
      </w:r>
      <w:r w:rsidR="00103D19" w:rsidRPr="00103D19">
        <w:rPr>
          <w:rFonts w:ascii="宋体" w:hAnsi="宋体" w:hint="eastAsia"/>
        </w:rPr>
        <w:t>；</w:t>
      </w:r>
      <w:r w:rsidR="00193CF9">
        <w:rPr>
          <w:rFonts w:hint="eastAsia"/>
        </w:rPr>
        <w:t>缺乏排名授权</w:t>
      </w:r>
      <w:r w:rsidR="00103D19" w:rsidRPr="00103D19">
        <w:rPr>
          <w:rFonts w:ascii="宋体" w:hAnsi="宋体" w:hint="eastAsia"/>
        </w:rPr>
        <w:t>，</w:t>
      </w:r>
      <w:r w:rsidR="00193CF9">
        <w:rPr>
          <w:rFonts w:hint="eastAsia"/>
        </w:rPr>
        <w:t>且在未遵守</w:t>
      </w:r>
      <w:r w:rsidR="00193CF9">
        <w:rPr>
          <w:rFonts w:hint="eastAsia"/>
        </w:rPr>
        <w:t>30</w:t>
      </w:r>
      <w:r w:rsidR="00133046" w:rsidRPr="00133046">
        <w:rPr>
          <w:rFonts w:hint="eastAsia"/>
        </w:rPr>
        <w:t>%</w:t>
      </w:r>
      <w:r w:rsidR="00193CF9">
        <w:rPr>
          <w:rFonts w:hint="eastAsia"/>
        </w:rPr>
        <w:t>配额的情况下缺乏执法机制和处罚措施</w:t>
      </w:r>
      <w:r w:rsidR="00103D19" w:rsidRPr="00103D19">
        <w:rPr>
          <w:rFonts w:ascii="宋体" w:hAnsi="宋体" w:hint="eastAsia"/>
        </w:rPr>
        <w:t>；</w:t>
      </w:r>
    </w:p>
    <w:p w14:paraId="34CC1478" w14:textId="640059D9" w:rsidR="00193CF9" w:rsidRDefault="00BB1C84"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立法议会主要委员会均无女性担任主席</w:t>
      </w:r>
      <w:r w:rsidR="00103D19" w:rsidRPr="00103D19">
        <w:rPr>
          <w:rFonts w:ascii="宋体" w:hAnsi="宋体" w:hint="eastAsia"/>
        </w:rPr>
        <w:t>，</w:t>
      </w:r>
      <w:r w:rsidR="00193CF9">
        <w:rPr>
          <w:rFonts w:hint="eastAsia"/>
        </w:rPr>
        <w:t>2025</w:t>
      </w:r>
      <w:r w:rsidR="00193CF9">
        <w:rPr>
          <w:rFonts w:hint="eastAsia"/>
        </w:rPr>
        <w:t>年女部长人数从</w:t>
      </w:r>
      <w:r w:rsidR="00193CF9">
        <w:rPr>
          <w:rFonts w:hint="eastAsia"/>
        </w:rPr>
        <w:t>8</w:t>
      </w:r>
      <w:r w:rsidR="00193CF9">
        <w:rPr>
          <w:rFonts w:hint="eastAsia"/>
        </w:rPr>
        <w:t>人减少至</w:t>
      </w:r>
      <w:r w:rsidR="00193CF9">
        <w:rPr>
          <w:rFonts w:hint="eastAsia"/>
        </w:rPr>
        <w:t>5</w:t>
      </w:r>
      <w:r w:rsidR="00193CF9">
        <w:rPr>
          <w:rFonts w:hint="eastAsia"/>
        </w:rPr>
        <w:t>人</w:t>
      </w:r>
      <w:r w:rsidR="00103D19" w:rsidRPr="00103D19">
        <w:rPr>
          <w:rFonts w:ascii="宋体" w:hAnsi="宋体" w:hint="eastAsia"/>
        </w:rPr>
        <w:t>；</w:t>
      </w:r>
    </w:p>
    <w:p w14:paraId="143A08A7" w14:textId="68FFE08F" w:rsidR="00193CF9" w:rsidRDefault="00BB1C84"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针对从政妇女的仇恨言论和性别暴力</w:t>
      </w:r>
      <w:r w:rsidR="00103D19" w:rsidRPr="00103D19">
        <w:rPr>
          <w:rFonts w:ascii="宋体" w:hAnsi="宋体" w:hint="eastAsia"/>
        </w:rPr>
        <w:t>；</w:t>
      </w:r>
    </w:p>
    <w:p w14:paraId="116AA5F8" w14:textId="0C2F7FD8" w:rsidR="00193CF9" w:rsidRDefault="00BB1C84" w:rsidP="00193CF9">
      <w:pPr>
        <w:pStyle w:val="SingleTxt"/>
      </w:pPr>
      <w:r>
        <w:tab/>
      </w:r>
      <w:r w:rsidR="00133046" w:rsidRPr="00133046">
        <w:rPr>
          <w:rFonts w:hint="eastAsia"/>
        </w:rPr>
        <w:t>(</w:t>
      </w:r>
      <w:r w:rsidR="00193CF9">
        <w:rPr>
          <w:rFonts w:hint="eastAsia"/>
        </w:rPr>
        <w:t>d</w:t>
      </w:r>
      <w:r w:rsidR="00133046" w:rsidRPr="00133046">
        <w:rPr>
          <w:rFonts w:hint="eastAsia"/>
        </w:rPr>
        <w:t>)</w:t>
      </w:r>
      <w:r w:rsidR="00193CF9">
        <w:rPr>
          <w:rFonts w:hint="eastAsia"/>
        </w:rPr>
        <w:tab/>
      </w:r>
      <w:r w:rsidR="00193CF9">
        <w:rPr>
          <w:rFonts w:hint="eastAsia"/>
        </w:rPr>
        <w:t>农村妇女、土著妇女、非洲裔妇女、老年妇女和残疾妇女在参与政治和公共生活方面面临结构性障碍。</w:t>
      </w:r>
    </w:p>
    <w:p w14:paraId="436DD085" w14:textId="5432DF58" w:rsidR="00193CF9" w:rsidRPr="00EA2D90" w:rsidRDefault="00193CF9" w:rsidP="00193CF9">
      <w:pPr>
        <w:pStyle w:val="SingleTxt"/>
        <w:rPr>
          <w:rFonts w:asciiTheme="majorBidi" w:eastAsia="黑体" w:hAnsiTheme="majorBidi" w:cstheme="majorBidi"/>
        </w:rPr>
      </w:pPr>
      <w:r>
        <w:rPr>
          <w:rFonts w:hint="eastAsia"/>
        </w:rPr>
        <w:t>28.</w:t>
      </w:r>
      <w:r>
        <w:rPr>
          <w:rFonts w:hint="eastAsia"/>
        </w:rPr>
        <w:tab/>
      </w:r>
      <w:r w:rsidRPr="00EA2D90">
        <w:rPr>
          <w:rFonts w:asciiTheme="majorBidi" w:eastAsia="黑体" w:hAnsiTheme="majorBidi" w:cstheme="majorBidi"/>
        </w:rPr>
        <w:t>委员会回顾其关于妇女在决策系统中平等和包容性代表权的第</w:t>
      </w:r>
      <w:r w:rsidRPr="00EA2D90">
        <w:rPr>
          <w:rFonts w:asciiTheme="majorBidi" w:eastAsia="黑体" w:hAnsiTheme="majorBidi" w:cstheme="majorBidi"/>
        </w:rPr>
        <w:t>40</w:t>
      </w:r>
      <w:r w:rsidRPr="00EA2D90">
        <w:rPr>
          <w:rFonts w:asciiTheme="majorBidi" w:eastAsia="黑体" w:hAnsiTheme="majorBidi" w:cstheme="majorBidi"/>
        </w:rPr>
        <w:t>号一般性建议</w:t>
      </w:r>
      <w:r w:rsidR="00133046" w:rsidRPr="00133046">
        <w:rPr>
          <w:rFonts w:eastAsia="黑体"/>
        </w:rPr>
        <w:t>(</w:t>
      </w:r>
      <w:r w:rsidRPr="00EA2D90">
        <w:rPr>
          <w:rFonts w:asciiTheme="majorBidi" w:eastAsia="黑体" w:hAnsiTheme="majorBidi" w:cstheme="majorBidi"/>
        </w:rPr>
        <w:t>2024</w:t>
      </w:r>
      <w:r w:rsidRPr="00EA2D90">
        <w:rPr>
          <w:rFonts w:asciiTheme="majorBidi" w:eastAsia="黑体" w:hAnsiTheme="majorBidi" w:cstheme="majorBidi"/>
        </w:rPr>
        <w:t>年</w:t>
      </w:r>
      <w:r w:rsidR="00133046" w:rsidRPr="00133046">
        <w:rPr>
          <w:rFonts w:eastAsia="黑体"/>
        </w:rPr>
        <w:t>)</w:t>
      </w:r>
      <w:r w:rsidRPr="00EA2D90">
        <w:rPr>
          <w:rFonts w:asciiTheme="majorBidi" w:eastAsia="黑体" w:hAnsiTheme="majorBidi" w:cstheme="majorBidi"/>
        </w:rPr>
        <w:t>和关于妇女参与政治和公共生活的第</w:t>
      </w:r>
      <w:r w:rsidRPr="00EA2D90">
        <w:rPr>
          <w:rFonts w:asciiTheme="majorBidi" w:eastAsia="黑体" w:hAnsiTheme="majorBidi" w:cstheme="majorBidi"/>
        </w:rPr>
        <w:t>23</w:t>
      </w:r>
      <w:r w:rsidRPr="00EA2D90">
        <w:rPr>
          <w:rFonts w:asciiTheme="majorBidi" w:eastAsia="黑体" w:hAnsiTheme="majorBidi" w:cstheme="majorBidi"/>
        </w:rPr>
        <w:t>号一般性建议</w:t>
      </w:r>
      <w:r w:rsidR="00133046" w:rsidRPr="00133046">
        <w:rPr>
          <w:rFonts w:eastAsia="黑体"/>
        </w:rPr>
        <w:t>(</w:t>
      </w:r>
      <w:r w:rsidRPr="00EA2D90">
        <w:rPr>
          <w:rFonts w:asciiTheme="majorBidi" w:eastAsia="黑体" w:hAnsiTheme="majorBidi" w:cstheme="majorBidi"/>
        </w:rPr>
        <w:t>1997</w:t>
      </w:r>
      <w:r w:rsidRPr="00EA2D90">
        <w:rPr>
          <w:rFonts w:asciiTheme="majorBidi" w:eastAsia="黑体" w:hAnsiTheme="majorBidi" w:cstheme="majorBidi"/>
        </w:rPr>
        <w:t>年</w:t>
      </w:r>
      <w:r w:rsidR="00133046" w:rsidRPr="00133046">
        <w:rPr>
          <w:rFonts w:eastAsia="黑体"/>
        </w:rPr>
        <w:t>)</w:t>
      </w:r>
      <w:r w:rsidR="00103D19" w:rsidRPr="00EA2D90">
        <w:rPr>
          <w:rFonts w:asciiTheme="majorBidi" w:eastAsia="黑体" w:hAnsiTheme="majorBidi" w:cstheme="majorBidi"/>
        </w:rPr>
        <w:t>，</w:t>
      </w:r>
      <w:r w:rsidRPr="00EA2D90">
        <w:rPr>
          <w:rFonts w:asciiTheme="majorBidi" w:eastAsia="黑体" w:hAnsiTheme="majorBidi" w:cstheme="majorBidi"/>
        </w:rPr>
        <w:t>以及可持续发展目标具体目标</w:t>
      </w:r>
      <w:r w:rsidRPr="00EA2D90">
        <w:rPr>
          <w:rFonts w:asciiTheme="majorBidi" w:eastAsia="黑体" w:hAnsiTheme="majorBidi" w:cstheme="majorBidi"/>
        </w:rPr>
        <w:t>5.5</w:t>
      </w:r>
      <w:r w:rsidR="00133046" w:rsidRPr="00133046">
        <w:rPr>
          <w:rFonts w:eastAsia="黑体"/>
        </w:rPr>
        <w:t>(</w:t>
      </w:r>
      <w:r w:rsidRPr="00EA2D90">
        <w:rPr>
          <w:rFonts w:asciiTheme="majorBidi" w:eastAsia="黑体" w:hAnsiTheme="majorBidi" w:cstheme="majorBidi"/>
        </w:rPr>
        <w:t>确保妇女全面有效参与各级政治、经济和公共生活的决策</w:t>
      </w:r>
      <w:r w:rsidR="00103D19" w:rsidRPr="00EA2D90">
        <w:rPr>
          <w:rFonts w:asciiTheme="majorBidi" w:eastAsia="黑体" w:hAnsiTheme="majorBidi" w:cstheme="majorBidi"/>
        </w:rPr>
        <w:t>，</w:t>
      </w:r>
      <w:r w:rsidRPr="00EA2D90">
        <w:rPr>
          <w:rFonts w:asciiTheme="majorBidi" w:eastAsia="黑体" w:hAnsiTheme="majorBidi" w:cstheme="majorBidi"/>
        </w:rPr>
        <w:t>并享有进入以上各级决策领导层的平等机会</w:t>
      </w:r>
      <w:r w:rsidR="00133046" w:rsidRPr="00133046">
        <w:rPr>
          <w:rFonts w:eastAsia="黑体"/>
        </w:rPr>
        <w:t>)</w:t>
      </w:r>
      <w:r w:rsidR="00103D19" w:rsidRPr="00EA2D90">
        <w:rPr>
          <w:rFonts w:asciiTheme="majorBidi" w:eastAsia="黑体" w:hAnsiTheme="majorBidi" w:cstheme="majorBidi"/>
        </w:rPr>
        <w:t>，</w:t>
      </w:r>
      <w:r w:rsidRPr="00EA2D90">
        <w:rPr>
          <w:rFonts w:asciiTheme="majorBidi" w:eastAsia="黑体" w:hAnsiTheme="majorBidi" w:cstheme="majorBidi"/>
        </w:rPr>
        <w:t>建议缔约国</w:t>
      </w:r>
      <w:r w:rsidR="00103D19" w:rsidRPr="00EA2D90">
        <w:rPr>
          <w:rFonts w:asciiTheme="majorBidi" w:eastAsia="黑体" w:hAnsiTheme="majorBidi" w:cstheme="majorBidi"/>
        </w:rPr>
        <w:t>：</w:t>
      </w:r>
    </w:p>
    <w:p w14:paraId="66E54559" w14:textId="606DC61F" w:rsidR="00193CF9" w:rsidRPr="00EA2D90" w:rsidRDefault="00EA2D90"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a</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采取措施确保在立法议会、省议会和地方议会的候选人提名中实现性别均等</w:t>
      </w:r>
      <w:r w:rsidR="00103D19" w:rsidRPr="00EA2D90">
        <w:rPr>
          <w:rFonts w:asciiTheme="majorBidi" w:eastAsia="黑体" w:hAnsiTheme="majorBidi" w:cstheme="majorBidi"/>
        </w:rPr>
        <w:t>，</w:t>
      </w:r>
      <w:r w:rsidR="00193CF9" w:rsidRPr="00EA2D90">
        <w:rPr>
          <w:rFonts w:asciiTheme="majorBidi" w:eastAsia="黑体" w:hAnsiTheme="majorBidi" w:cstheme="majorBidi"/>
        </w:rPr>
        <w:t>否则处以罚款</w:t>
      </w:r>
      <w:r w:rsidR="00103D19" w:rsidRPr="00EA2D90">
        <w:rPr>
          <w:rFonts w:asciiTheme="majorBidi" w:eastAsia="黑体" w:hAnsiTheme="majorBidi" w:cstheme="majorBidi"/>
        </w:rPr>
        <w:t>；</w:t>
      </w:r>
      <w:r w:rsidR="00193CF9" w:rsidRPr="00EA2D90">
        <w:rPr>
          <w:rFonts w:asciiTheme="majorBidi" w:eastAsia="黑体" w:hAnsiTheme="majorBidi" w:cstheme="majorBidi"/>
        </w:rPr>
        <w:t>同时</w:t>
      </w:r>
      <w:r w:rsidR="00103D19" w:rsidRPr="00EA2D90">
        <w:rPr>
          <w:rFonts w:asciiTheme="majorBidi" w:eastAsia="黑体" w:hAnsiTheme="majorBidi" w:cstheme="majorBidi"/>
        </w:rPr>
        <w:t>，</w:t>
      </w:r>
      <w:r w:rsidR="00193CF9" w:rsidRPr="00EA2D90">
        <w:rPr>
          <w:rFonts w:asciiTheme="majorBidi" w:eastAsia="黑体" w:hAnsiTheme="majorBidi" w:cstheme="majorBidi"/>
        </w:rPr>
        <w:t>促进任命土著、非洲人后裔、残疾妇女以及女同性恋、双性恋、跨性别和间性妇女担任决策职位</w:t>
      </w:r>
      <w:r w:rsidR="00103D19" w:rsidRPr="00EA2D90">
        <w:rPr>
          <w:rFonts w:asciiTheme="majorBidi" w:eastAsia="黑体" w:hAnsiTheme="majorBidi" w:cstheme="majorBidi"/>
        </w:rPr>
        <w:t>；</w:t>
      </w:r>
    </w:p>
    <w:p w14:paraId="04A248AB" w14:textId="095B99CE" w:rsidR="00193CF9" w:rsidRPr="00EA2D90" w:rsidRDefault="00EA2D90"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b</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促进妇女在领导职位上的平等和包容性代表性</w:t>
      </w:r>
      <w:r w:rsidR="00103D19" w:rsidRPr="00EA2D90">
        <w:rPr>
          <w:rFonts w:asciiTheme="majorBidi" w:eastAsia="黑体" w:hAnsiTheme="majorBidi" w:cstheme="majorBidi"/>
        </w:rPr>
        <w:t>，</w:t>
      </w:r>
      <w:r w:rsidR="00193CF9" w:rsidRPr="00EA2D90">
        <w:rPr>
          <w:rFonts w:asciiTheme="majorBidi" w:eastAsia="黑体" w:hAnsiTheme="majorBidi" w:cstheme="majorBidi"/>
        </w:rPr>
        <w:t>包括担任议会主要委员会主席以及作为立法会议和省、地方议会议长</w:t>
      </w:r>
      <w:r w:rsidR="00103D19" w:rsidRPr="00EA2D90">
        <w:rPr>
          <w:rFonts w:asciiTheme="majorBidi" w:eastAsia="黑体" w:hAnsiTheme="majorBidi" w:cstheme="majorBidi"/>
        </w:rPr>
        <w:t>，</w:t>
      </w:r>
      <w:r w:rsidR="00193CF9" w:rsidRPr="00EA2D90">
        <w:rPr>
          <w:rFonts w:asciiTheme="majorBidi" w:eastAsia="黑体" w:hAnsiTheme="majorBidi" w:cstheme="majorBidi"/>
        </w:rPr>
        <w:t>并制止和扭转女部长人数下降的趋势</w:t>
      </w:r>
      <w:r w:rsidR="00103D19" w:rsidRPr="00EA2D90">
        <w:rPr>
          <w:rFonts w:asciiTheme="majorBidi" w:eastAsia="黑体" w:hAnsiTheme="majorBidi" w:cstheme="majorBidi"/>
        </w:rPr>
        <w:t>；</w:t>
      </w:r>
    </w:p>
    <w:p w14:paraId="60CA79B9" w14:textId="0B887330" w:rsidR="00193CF9" w:rsidRPr="00EA2D90" w:rsidRDefault="00EA2D90"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c</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通过对司法人员、执法人员、选举委员会和政党进行培训</w:t>
      </w:r>
      <w:r w:rsidR="00103D19" w:rsidRPr="00EA2D90">
        <w:rPr>
          <w:rFonts w:asciiTheme="majorBidi" w:eastAsia="黑体" w:hAnsiTheme="majorBidi" w:cstheme="majorBidi"/>
        </w:rPr>
        <w:t>，</w:t>
      </w:r>
      <w:r w:rsidR="00193CF9" w:rsidRPr="00EA2D90">
        <w:rPr>
          <w:rFonts w:asciiTheme="majorBidi" w:eastAsia="黑体" w:hAnsiTheme="majorBidi" w:cstheme="majorBidi"/>
        </w:rPr>
        <w:t>确保有效执行预防和照护政治暴力女性受害者议定书</w:t>
      </w:r>
      <w:r w:rsidR="00103D19" w:rsidRPr="00EA2D90">
        <w:rPr>
          <w:rFonts w:asciiTheme="majorBidi" w:eastAsia="黑体" w:hAnsiTheme="majorBidi" w:cstheme="majorBidi"/>
        </w:rPr>
        <w:t>，</w:t>
      </w:r>
      <w:r w:rsidR="00193CF9" w:rsidRPr="00EA2D90">
        <w:rPr>
          <w:rFonts w:asciiTheme="majorBidi" w:eastAsia="黑体" w:hAnsiTheme="majorBidi" w:cstheme="majorBidi"/>
        </w:rPr>
        <w:t>建立监测机制</w:t>
      </w:r>
      <w:r w:rsidR="00103D19" w:rsidRPr="00EA2D90">
        <w:rPr>
          <w:rFonts w:asciiTheme="majorBidi" w:eastAsia="黑体" w:hAnsiTheme="majorBidi" w:cstheme="majorBidi"/>
        </w:rPr>
        <w:t>，</w:t>
      </w:r>
      <w:r w:rsidR="00193CF9" w:rsidRPr="00EA2D90">
        <w:rPr>
          <w:rFonts w:asciiTheme="majorBidi" w:eastAsia="黑体" w:hAnsiTheme="majorBidi" w:cstheme="majorBidi"/>
        </w:rPr>
        <w:t>要求各政党执行关于性别平等和打击骚扰的内部条例</w:t>
      </w:r>
      <w:r w:rsidR="00103D19" w:rsidRPr="00EA2D90">
        <w:rPr>
          <w:rFonts w:asciiTheme="majorBidi" w:eastAsia="黑体" w:hAnsiTheme="majorBidi" w:cstheme="majorBidi"/>
        </w:rPr>
        <w:t>，</w:t>
      </w:r>
      <w:r w:rsidR="00193CF9" w:rsidRPr="00EA2D90">
        <w:rPr>
          <w:rFonts w:asciiTheme="majorBidi" w:eastAsia="黑体" w:hAnsiTheme="majorBidi" w:cstheme="majorBidi"/>
        </w:rPr>
        <w:t>防止仇恨言论和对女性政治人物的性别暴力</w:t>
      </w:r>
      <w:r w:rsidR="00133046" w:rsidRPr="00133046">
        <w:rPr>
          <w:rFonts w:eastAsia="黑体"/>
        </w:rPr>
        <w:t>(</w:t>
      </w:r>
      <w:r w:rsidR="00193CF9" w:rsidRPr="00EA2D90">
        <w:rPr>
          <w:rFonts w:asciiTheme="majorBidi" w:eastAsia="黑体" w:hAnsiTheme="majorBidi" w:cstheme="majorBidi"/>
        </w:rPr>
        <w:t>包括网络暴力</w:t>
      </w:r>
      <w:r w:rsidR="00133046" w:rsidRPr="00133046">
        <w:rPr>
          <w:rFonts w:eastAsia="黑体"/>
        </w:rPr>
        <w:t>)</w:t>
      </w:r>
      <w:r w:rsidR="00103D19" w:rsidRPr="00EA2D90">
        <w:rPr>
          <w:rFonts w:asciiTheme="majorBidi" w:eastAsia="黑体" w:hAnsiTheme="majorBidi" w:cstheme="majorBidi"/>
        </w:rPr>
        <w:t>，</w:t>
      </w:r>
      <w:r w:rsidR="00193CF9" w:rsidRPr="00EA2D90">
        <w:rPr>
          <w:rFonts w:asciiTheme="majorBidi" w:eastAsia="黑体" w:hAnsiTheme="majorBidi" w:cstheme="majorBidi"/>
        </w:rPr>
        <w:t>并追究社交媒体公司对用户生成内容的责任</w:t>
      </w:r>
      <w:r w:rsidR="00103D19" w:rsidRPr="00EA2D90">
        <w:rPr>
          <w:rFonts w:asciiTheme="majorBidi" w:eastAsia="黑体" w:hAnsiTheme="majorBidi" w:cstheme="majorBidi"/>
        </w:rPr>
        <w:t>；</w:t>
      </w:r>
    </w:p>
    <w:p w14:paraId="52AC917C" w14:textId="0036600F" w:rsidR="00193CF9" w:rsidRDefault="00EA2D90" w:rsidP="00193CF9">
      <w:pPr>
        <w:pStyle w:val="SingleTxt"/>
      </w:pPr>
      <w:r>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d</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消除农村妇女、土著妇女、非洲裔妇女、老年妇女和残疾妇女在政治参与方面面临的结构性障碍</w:t>
      </w:r>
      <w:r w:rsidR="00103D19" w:rsidRPr="00EA2D90">
        <w:rPr>
          <w:rFonts w:asciiTheme="majorBidi" w:eastAsia="黑体" w:hAnsiTheme="majorBidi" w:cstheme="majorBidi"/>
        </w:rPr>
        <w:t>，</w:t>
      </w:r>
      <w:r w:rsidR="00193CF9" w:rsidRPr="00EA2D90">
        <w:rPr>
          <w:rFonts w:asciiTheme="majorBidi" w:eastAsia="黑体" w:hAnsiTheme="majorBidi" w:cstheme="majorBidi"/>
        </w:rPr>
        <w:t>包括通过有针对性的竞选资助、政治领导力和竞</w:t>
      </w:r>
      <w:r w:rsidR="00193CF9" w:rsidRPr="00EA2D90">
        <w:rPr>
          <w:rFonts w:asciiTheme="majorBidi" w:eastAsia="黑体" w:hAnsiTheme="majorBidi" w:cstheme="majorBidi"/>
        </w:rPr>
        <w:lastRenderedPageBreak/>
        <w:t>选技能方面的能力建设、消除财务和社会障碍</w:t>
      </w:r>
      <w:r w:rsidR="00103D19" w:rsidRPr="00EA2D90">
        <w:rPr>
          <w:rFonts w:asciiTheme="majorBidi" w:eastAsia="黑体" w:hAnsiTheme="majorBidi" w:cstheme="majorBidi"/>
        </w:rPr>
        <w:t>，</w:t>
      </w:r>
      <w:r w:rsidR="00193CF9" w:rsidRPr="00EA2D90">
        <w:rPr>
          <w:rFonts w:asciiTheme="majorBidi" w:eastAsia="黑体" w:hAnsiTheme="majorBidi" w:cstheme="majorBidi"/>
        </w:rPr>
        <w:t>以及采取暂行特别措施</w:t>
      </w:r>
      <w:r w:rsidR="00103D19" w:rsidRPr="00EA2D90">
        <w:rPr>
          <w:rFonts w:asciiTheme="majorBidi" w:eastAsia="黑体" w:hAnsiTheme="majorBidi" w:cstheme="majorBidi"/>
        </w:rPr>
        <w:t>，</w:t>
      </w:r>
      <w:r w:rsidR="00193CF9" w:rsidRPr="00EA2D90">
        <w:rPr>
          <w:rFonts w:asciiTheme="majorBidi" w:eastAsia="黑体" w:hAnsiTheme="majorBidi" w:cstheme="majorBidi"/>
        </w:rPr>
        <w:t>如法定配额、保留席位和均等要求等。</w:t>
      </w:r>
    </w:p>
    <w:p w14:paraId="415635BD" w14:textId="77777777" w:rsidR="00193CF9" w:rsidRDefault="00193CF9" w:rsidP="00EA2D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国籍</w:t>
      </w:r>
    </w:p>
    <w:p w14:paraId="23585885" w14:textId="58A897A7" w:rsidR="00193CF9" w:rsidRDefault="00193CF9" w:rsidP="00193CF9">
      <w:pPr>
        <w:pStyle w:val="SingleTxt"/>
      </w:pPr>
      <w:r>
        <w:rPr>
          <w:rFonts w:hint="eastAsia"/>
        </w:rPr>
        <w:t>29.</w:t>
      </w:r>
      <w:r>
        <w:rPr>
          <w:rFonts w:hint="eastAsia"/>
        </w:rPr>
        <w:tab/>
      </w:r>
      <w:r>
        <w:rPr>
          <w:rFonts w:hint="eastAsia"/>
        </w:rPr>
        <w:t>委员会注意到</w:t>
      </w:r>
      <w:r w:rsidR="00103D19" w:rsidRPr="00103D19">
        <w:rPr>
          <w:rFonts w:ascii="宋体" w:hAnsi="宋体" w:hint="eastAsia"/>
        </w:rPr>
        <w:t>，《</w:t>
      </w:r>
      <w:r>
        <w:rPr>
          <w:rFonts w:hint="eastAsia"/>
        </w:rPr>
        <w:t>宪法</w:t>
      </w:r>
      <w:r w:rsidR="00103D19" w:rsidRPr="00103D19">
        <w:rPr>
          <w:rFonts w:ascii="宋体" w:hAnsi="宋体" w:hint="eastAsia"/>
        </w:rPr>
        <w:t>》</w:t>
      </w:r>
      <w:r>
        <w:rPr>
          <w:rFonts w:hint="eastAsia"/>
        </w:rPr>
        <w:t>保障萨尔瓦多父母在国外所生子女享有平等的血统国籍权</w:t>
      </w:r>
      <w:r w:rsidR="00103D19" w:rsidRPr="00103D19">
        <w:rPr>
          <w:rFonts w:ascii="宋体" w:hAnsi="宋体" w:hint="eastAsia"/>
        </w:rPr>
        <w:t>，</w:t>
      </w:r>
      <w:r>
        <w:rPr>
          <w:rFonts w:hint="eastAsia"/>
        </w:rPr>
        <w:t>并允许双重或多重国籍</w:t>
      </w:r>
      <w:r w:rsidR="00103D19" w:rsidRPr="00103D19">
        <w:rPr>
          <w:rFonts w:ascii="宋体" w:hAnsi="宋体" w:hint="eastAsia"/>
        </w:rPr>
        <w:t>，</w:t>
      </w:r>
      <w:r>
        <w:rPr>
          <w:rFonts w:hint="eastAsia"/>
        </w:rPr>
        <w:t>国籍只能通过正式放弃而丧失。然而</w:t>
      </w:r>
      <w:r w:rsidR="00103D19" w:rsidRPr="00103D19">
        <w:rPr>
          <w:rFonts w:ascii="宋体" w:hAnsi="宋体" w:hint="eastAsia"/>
        </w:rPr>
        <w:t>，</w:t>
      </w:r>
      <w:r>
        <w:rPr>
          <w:rFonts w:hint="eastAsia"/>
        </w:rPr>
        <w:t>委员会关切的是</w:t>
      </w:r>
      <w:r w:rsidR="00103D19" w:rsidRPr="00103D19">
        <w:rPr>
          <w:rFonts w:ascii="宋体" w:hAnsi="宋体" w:hint="eastAsia"/>
        </w:rPr>
        <w:t>：</w:t>
      </w:r>
    </w:p>
    <w:p w14:paraId="0F48BD63" w14:textId="1771DBE5" w:rsidR="00193CF9" w:rsidRPr="00CA5FD2" w:rsidRDefault="00EA2D90" w:rsidP="00193CF9">
      <w:pPr>
        <w:pStyle w:val="SingleTxt"/>
        <w:rPr>
          <w:spacing w:val="6"/>
        </w:rPr>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sidRPr="00CA5FD2">
        <w:rPr>
          <w:rFonts w:hint="eastAsia"/>
          <w:spacing w:val="6"/>
        </w:rPr>
        <w:t>行政和文件方面的障碍使萨尔瓦多妇女无法将国籍传给子女并为其办理登记</w:t>
      </w:r>
      <w:r w:rsidR="00103D19" w:rsidRPr="00CA5FD2">
        <w:rPr>
          <w:rFonts w:ascii="宋体" w:hAnsi="宋体" w:hint="eastAsia"/>
          <w:spacing w:val="6"/>
        </w:rPr>
        <w:t>，</w:t>
      </w:r>
      <w:r w:rsidR="00193CF9" w:rsidRPr="00CA5FD2">
        <w:rPr>
          <w:rFonts w:hint="eastAsia"/>
          <w:spacing w:val="6"/>
        </w:rPr>
        <w:t>特别是未及时登记、在国外出生、其母亲没有证件的子女</w:t>
      </w:r>
      <w:r w:rsidR="00103D19" w:rsidRPr="00CA5FD2">
        <w:rPr>
          <w:rFonts w:ascii="宋体" w:hAnsi="宋体" w:hint="eastAsia"/>
          <w:spacing w:val="6"/>
        </w:rPr>
        <w:t>，</w:t>
      </w:r>
      <w:r w:rsidR="00193CF9" w:rsidRPr="00CA5FD2">
        <w:rPr>
          <w:rFonts w:hint="eastAsia"/>
          <w:spacing w:val="6"/>
        </w:rPr>
        <w:t>以及生活在农村地区或移民点或境内流离失所或被剥夺自由的子女</w:t>
      </w:r>
      <w:r w:rsidR="00103D19" w:rsidRPr="00CA5FD2">
        <w:rPr>
          <w:rFonts w:ascii="宋体" w:hAnsi="宋体" w:hint="eastAsia"/>
          <w:spacing w:val="6"/>
        </w:rPr>
        <w:t>，</w:t>
      </w:r>
      <w:r w:rsidR="00193CF9" w:rsidRPr="00CA5FD2">
        <w:rPr>
          <w:rFonts w:hint="eastAsia"/>
          <w:spacing w:val="6"/>
        </w:rPr>
        <w:t>这造成了无国籍风险</w:t>
      </w:r>
      <w:r w:rsidR="00103D19" w:rsidRPr="00CA5FD2">
        <w:rPr>
          <w:rFonts w:ascii="宋体" w:hAnsi="宋体" w:hint="eastAsia"/>
          <w:spacing w:val="6"/>
        </w:rPr>
        <w:t>；</w:t>
      </w:r>
    </w:p>
    <w:p w14:paraId="749634FC" w14:textId="52B5CF7B" w:rsidR="00193CF9" w:rsidRDefault="00EA2D90"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农村和土著妇女及其子女在获得身份证件和出生证方面面临障碍</w:t>
      </w:r>
      <w:r w:rsidR="00103D19" w:rsidRPr="00103D19">
        <w:rPr>
          <w:rFonts w:ascii="宋体" w:hAnsi="宋体" w:hint="eastAsia"/>
        </w:rPr>
        <w:t>，</w:t>
      </w:r>
      <w:r w:rsidR="00193CF9">
        <w:rPr>
          <w:rFonts w:hint="eastAsia"/>
        </w:rPr>
        <w:t>出生登记期限从</w:t>
      </w:r>
      <w:r w:rsidR="00193CF9">
        <w:rPr>
          <w:rFonts w:hint="eastAsia"/>
        </w:rPr>
        <w:t>90</w:t>
      </w:r>
      <w:r w:rsidR="00193CF9">
        <w:rPr>
          <w:rFonts w:hint="eastAsia"/>
        </w:rPr>
        <w:t>天缩短至</w:t>
      </w:r>
      <w:r w:rsidR="00193CF9">
        <w:rPr>
          <w:rFonts w:hint="eastAsia"/>
        </w:rPr>
        <w:t>45</w:t>
      </w:r>
      <w:r w:rsidR="00193CF9">
        <w:rPr>
          <w:rFonts w:hint="eastAsia"/>
        </w:rPr>
        <w:t>天进一步加剧了这种情况。</w:t>
      </w:r>
    </w:p>
    <w:p w14:paraId="417BA653" w14:textId="165C0F94" w:rsidR="00193CF9" w:rsidRPr="00EA2D90" w:rsidRDefault="00193CF9" w:rsidP="00193CF9">
      <w:pPr>
        <w:pStyle w:val="SingleTxt"/>
        <w:rPr>
          <w:rFonts w:asciiTheme="majorBidi" w:eastAsia="黑体" w:hAnsiTheme="majorBidi" w:cstheme="majorBidi"/>
        </w:rPr>
      </w:pPr>
      <w:r>
        <w:rPr>
          <w:rFonts w:hint="eastAsia"/>
        </w:rPr>
        <w:t>30.</w:t>
      </w:r>
      <w:r>
        <w:rPr>
          <w:rFonts w:hint="eastAsia"/>
        </w:rPr>
        <w:tab/>
      </w:r>
      <w:r w:rsidRPr="00EA2D90">
        <w:rPr>
          <w:rFonts w:asciiTheme="majorBidi" w:eastAsia="黑体" w:hAnsiTheme="majorBidi" w:cstheme="majorBidi"/>
        </w:rPr>
        <w:t>根据</w:t>
      </w:r>
      <w:r w:rsidR="00103D19" w:rsidRPr="00EA2D90">
        <w:rPr>
          <w:rFonts w:asciiTheme="majorBidi" w:eastAsia="黑体" w:hAnsiTheme="majorBidi" w:cstheme="majorBidi"/>
        </w:rPr>
        <w:t>《</w:t>
      </w:r>
      <w:r w:rsidRPr="00EA2D90">
        <w:rPr>
          <w:rFonts w:asciiTheme="majorBidi" w:eastAsia="黑体" w:hAnsiTheme="majorBidi" w:cstheme="majorBidi"/>
        </w:rPr>
        <w:t>公约</w:t>
      </w:r>
      <w:r w:rsidR="00103D19" w:rsidRPr="00EA2D90">
        <w:rPr>
          <w:rFonts w:asciiTheme="majorBidi" w:eastAsia="黑体" w:hAnsiTheme="majorBidi" w:cstheme="majorBidi"/>
        </w:rPr>
        <w:t>》</w:t>
      </w:r>
      <w:r w:rsidRPr="00EA2D90">
        <w:rPr>
          <w:rFonts w:asciiTheme="majorBidi" w:eastAsia="黑体" w:hAnsiTheme="majorBidi" w:cstheme="majorBidi"/>
        </w:rPr>
        <w:t>第九条和委员会关于妇女的难民地位、庇护、国籍和无国籍状态与性别相关方面的第</w:t>
      </w:r>
      <w:r w:rsidRPr="00EA2D90">
        <w:rPr>
          <w:rFonts w:asciiTheme="majorBidi" w:eastAsia="黑体" w:hAnsiTheme="majorBidi" w:cstheme="majorBidi"/>
        </w:rPr>
        <w:t>32</w:t>
      </w:r>
      <w:r w:rsidRPr="00EA2D90">
        <w:rPr>
          <w:rFonts w:asciiTheme="majorBidi" w:eastAsia="黑体" w:hAnsiTheme="majorBidi" w:cstheme="majorBidi"/>
        </w:rPr>
        <w:t>号一般性建议</w:t>
      </w:r>
      <w:r w:rsidR="00133046" w:rsidRPr="00133046">
        <w:rPr>
          <w:rFonts w:eastAsia="黑体"/>
        </w:rPr>
        <w:t>(</w:t>
      </w:r>
      <w:r w:rsidRPr="00EA2D90">
        <w:rPr>
          <w:rFonts w:asciiTheme="majorBidi" w:eastAsia="黑体" w:hAnsiTheme="majorBidi" w:cstheme="majorBidi"/>
        </w:rPr>
        <w:t>2014</w:t>
      </w:r>
      <w:r w:rsidRPr="00EA2D90">
        <w:rPr>
          <w:rFonts w:asciiTheme="majorBidi" w:eastAsia="黑体" w:hAnsiTheme="majorBidi" w:cstheme="majorBidi"/>
        </w:rPr>
        <w:t>年</w:t>
      </w:r>
      <w:r w:rsidR="00133046" w:rsidRPr="00133046">
        <w:rPr>
          <w:rFonts w:eastAsia="黑体"/>
        </w:rPr>
        <w:t>)</w:t>
      </w:r>
      <w:r w:rsidRPr="00EA2D90">
        <w:rPr>
          <w:rFonts w:asciiTheme="majorBidi" w:eastAsia="黑体" w:hAnsiTheme="majorBidi" w:cstheme="majorBidi"/>
        </w:rPr>
        <w:t>和关于移民女工的第</w:t>
      </w:r>
      <w:r w:rsidRPr="00EA2D90">
        <w:rPr>
          <w:rFonts w:asciiTheme="majorBidi" w:eastAsia="黑体" w:hAnsiTheme="majorBidi" w:cstheme="majorBidi"/>
        </w:rPr>
        <w:t>26</w:t>
      </w:r>
      <w:r w:rsidRPr="00EA2D90">
        <w:rPr>
          <w:rFonts w:asciiTheme="majorBidi" w:eastAsia="黑体" w:hAnsiTheme="majorBidi" w:cstheme="majorBidi"/>
        </w:rPr>
        <w:t>号一般性建议</w:t>
      </w:r>
      <w:r w:rsidR="00133046" w:rsidRPr="00133046">
        <w:rPr>
          <w:rFonts w:eastAsia="黑体"/>
        </w:rPr>
        <w:t>(</w:t>
      </w:r>
      <w:r w:rsidRPr="00EA2D90">
        <w:rPr>
          <w:rFonts w:asciiTheme="majorBidi" w:eastAsia="黑体" w:hAnsiTheme="majorBidi" w:cstheme="majorBidi"/>
        </w:rPr>
        <w:t>2008</w:t>
      </w:r>
      <w:r w:rsidRPr="00EA2D90">
        <w:rPr>
          <w:rFonts w:asciiTheme="majorBidi" w:eastAsia="黑体" w:hAnsiTheme="majorBidi" w:cstheme="majorBidi"/>
        </w:rPr>
        <w:t>年</w:t>
      </w:r>
      <w:r w:rsidR="00133046" w:rsidRPr="00133046">
        <w:rPr>
          <w:rFonts w:eastAsia="黑体"/>
        </w:rPr>
        <w:t>)</w:t>
      </w:r>
      <w:r w:rsidR="00103D19" w:rsidRPr="00EA2D90">
        <w:rPr>
          <w:rFonts w:asciiTheme="majorBidi" w:eastAsia="黑体" w:hAnsiTheme="majorBidi" w:cstheme="majorBidi"/>
        </w:rPr>
        <w:t>，</w:t>
      </w:r>
      <w:r w:rsidRPr="00EA2D90">
        <w:rPr>
          <w:rFonts w:asciiTheme="majorBidi" w:eastAsia="黑体" w:hAnsiTheme="majorBidi" w:cstheme="majorBidi"/>
        </w:rPr>
        <w:t>委员会建议缔约国</w:t>
      </w:r>
      <w:r w:rsidR="00103D19" w:rsidRPr="00EA2D90">
        <w:rPr>
          <w:rFonts w:asciiTheme="majorBidi" w:eastAsia="黑体" w:hAnsiTheme="majorBidi" w:cstheme="majorBidi"/>
        </w:rPr>
        <w:t>：</w:t>
      </w:r>
    </w:p>
    <w:p w14:paraId="3FA8A4E1" w14:textId="73D77966" w:rsidR="00193CF9" w:rsidRPr="00EA2D90" w:rsidRDefault="00EA2D90" w:rsidP="00193CF9">
      <w:pPr>
        <w:pStyle w:val="SingleTxt"/>
        <w:rPr>
          <w:rFonts w:asciiTheme="majorBidi" w:eastAsia="黑体" w:hAnsiTheme="majorBidi" w:cstheme="majorBidi"/>
        </w:rPr>
      </w:pPr>
      <w:r w:rsidRPr="00EA2D90">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a</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消除行政和文件障碍</w:t>
      </w:r>
      <w:r w:rsidR="00103D19" w:rsidRPr="00EA2D90">
        <w:rPr>
          <w:rFonts w:asciiTheme="majorBidi" w:eastAsia="黑体" w:hAnsiTheme="majorBidi" w:cstheme="majorBidi"/>
        </w:rPr>
        <w:t>，</w:t>
      </w:r>
      <w:r w:rsidR="00193CF9" w:rsidRPr="00EA2D90">
        <w:rPr>
          <w:rFonts w:asciiTheme="majorBidi" w:eastAsia="黑体" w:hAnsiTheme="majorBidi" w:cstheme="majorBidi"/>
        </w:rPr>
        <w:t>确保所有萨尔瓦多妇女都能通过以下方式将国籍传给子女并获得子女的出生登记</w:t>
      </w:r>
      <w:r w:rsidR="00103D19" w:rsidRPr="00EA2D90">
        <w:rPr>
          <w:rFonts w:asciiTheme="majorBidi" w:eastAsia="黑体" w:hAnsiTheme="majorBidi" w:cstheme="majorBidi"/>
        </w:rPr>
        <w:t>：</w:t>
      </w:r>
      <w:r w:rsidR="00193CF9" w:rsidRPr="00EA2D90">
        <w:rPr>
          <w:rFonts w:asciiTheme="majorBidi" w:eastAsia="黑体" w:hAnsiTheme="majorBidi" w:cstheme="majorBidi"/>
        </w:rPr>
        <w:t>向偏远农村地区派遣流动登记队</w:t>
      </w:r>
      <w:r w:rsidR="00103D19" w:rsidRPr="00EA2D90">
        <w:rPr>
          <w:rFonts w:asciiTheme="majorBidi" w:eastAsia="黑体" w:hAnsiTheme="majorBidi" w:cstheme="majorBidi"/>
        </w:rPr>
        <w:t>；</w:t>
      </w:r>
      <w:r w:rsidR="00193CF9" w:rsidRPr="00EA2D90">
        <w:rPr>
          <w:rFonts w:asciiTheme="majorBidi" w:eastAsia="黑体" w:hAnsiTheme="majorBidi" w:cstheme="majorBidi"/>
        </w:rPr>
        <w:t>简化逾期登记程序并提供方便用户的在线登记</w:t>
      </w:r>
      <w:r w:rsidR="00103D19" w:rsidRPr="00EA2D90">
        <w:rPr>
          <w:rFonts w:asciiTheme="majorBidi" w:eastAsia="黑体" w:hAnsiTheme="majorBidi" w:cstheme="majorBidi"/>
        </w:rPr>
        <w:t>；</w:t>
      </w:r>
      <w:r w:rsidR="00193CF9" w:rsidRPr="00EA2D90">
        <w:rPr>
          <w:rFonts w:asciiTheme="majorBidi" w:eastAsia="黑体" w:hAnsiTheme="majorBidi" w:cstheme="majorBidi"/>
        </w:rPr>
        <w:t>降低登记费用</w:t>
      </w:r>
      <w:r w:rsidR="00103D19" w:rsidRPr="00EA2D90">
        <w:rPr>
          <w:rFonts w:asciiTheme="majorBidi" w:eastAsia="黑体" w:hAnsiTheme="majorBidi" w:cstheme="majorBidi"/>
        </w:rPr>
        <w:t>；</w:t>
      </w:r>
      <w:r w:rsidR="00193CF9" w:rsidRPr="00EA2D90">
        <w:rPr>
          <w:rFonts w:asciiTheme="majorBidi" w:eastAsia="黑体" w:hAnsiTheme="majorBidi" w:cstheme="majorBidi"/>
        </w:rPr>
        <w:t>提高边缘化妇女群体</w:t>
      </w:r>
      <w:r w:rsidR="00133046" w:rsidRPr="00133046">
        <w:rPr>
          <w:rFonts w:eastAsia="黑体"/>
        </w:rPr>
        <w:t>(</w:t>
      </w:r>
      <w:r w:rsidR="00193CF9" w:rsidRPr="00EA2D90">
        <w:rPr>
          <w:rFonts w:asciiTheme="majorBidi" w:eastAsia="黑体" w:hAnsiTheme="majorBidi" w:cstheme="majorBidi"/>
        </w:rPr>
        <w:t>包括缺乏证件的妇女</w:t>
      </w:r>
      <w:r w:rsidR="00103D19" w:rsidRPr="00EA2D90">
        <w:rPr>
          <w:rFonts w:asciiTheme="majorBidi" w:eastAsia="黑体" w:hAnsiTheme="majorBidi" w:cstheme="majorBidi"/>
        </w:rPr>
        <w:t>，</w:t>
      </w:r>
      <w:r w:rsidR="00193CF9" w:rsidRPr="00EA2D90">
        <w:rPr>
          <w:rFonts w:asciiTheme="majorBidi" w:eastAsia="黑体" w:hAnsiTheme="majorBidi" w:cstheme="majorBidi"/>
        </w:rPr>
        <w:t>以及农村、国内流离失所、被拘留和移民妇女</w:t>
      </w:r>
      <w:r w:rsidR="00133046" w:rsidRPr="00133046">
        <w:rPr>
          <w:rFonts w:eastAsia="黑体"/>
        </w:rPr>
        <w:t>)</w:t>
      </w:r>
      <w:r w:rsidR="00193CF9" w:rsidRPr="00EA2D90">
        <w:rPr>
          <w:rFonts w:asciiTheme="majorBidi" w:eastAsia="黑体" w:hAnsiTheme="majorBidi" w:cstheme="majorBidi"/>
        </w:rPr>
        <w:t>对出生登记的认识</w:t>
      </w:r>
      <w:r w:rsidR="00103D19" w:rsidRPr="00EA2D90">
        <w:rPr>
          <w:rFonts w:asciiTheme="majorBidi" w:eastAsia="黑体" w:hAnsiTheme="majorBidi" w:cstheme="majorBidi"/>
        </w:rPr>
        <w:t>；</w:t>
      </w:r>
    </w:p>
    <w:p w14:paraId="43CA26B4" w14:textId="75630AFB" w:rsidR="00193CF9" w:rsidRPr="00EA2D90" w:rsidRDefault="00EA2D90" w:rsidP="00193CF9">
      <w:pPr>
        <w:pStyle w:val="SingleTxt"/>
        <w:rPr>
          <w:rFonts w:asciiTheme="majorBidi" w:eastAsia="黑体" w:hAnsiTheme="majorBidi" w:cstheme="majorBidi"/>
        </w:rPr>
      </w:pPr>
      <w:r w:rsidRPr="00EA2D90">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b</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评估出生登记时限缩短的影响</w:t>
      </w:r>
      <w:r w:rsidR="00103D19" w:rsidRPr="00EA2D90">
        <w:rPr>
          <w:rFonts w:asciiTheme="majorBidi" w:eastAsia="黑体" w:hAnsiTheme="majorBidi" w:cstheme="majorBidi"/>
        </w:rPr>
        <w:t>，</w:t>
      </w:r>
      <w:r w:rsidR="00193CF9" w:rsidRPr="00EA2D90">
        <w:rPr>
          <w:rFonts w:asciiTheme="majorBidi" w:eastAsia="黑体" w:hAnsiTheme="majorBidi" w:cstheme="majorBidi"/>
        </w:rPr>
        <w:t>并视需要进行调整</w:t>
      </w:r>
      <w:r w:rsidR="00103D19" w:rsidRPr="00EA2D90">
        <w:rPr>
          <w:rFonts w:asciiTheme="majorBidi" w:eastAsia="黑体" w:hAnsiTheme="majorBidi" w:cstheme="majorBidi"/>
        </w:rPr>
        <w:t>，</w:t>
      </w:r>
      <w:r w:rsidR="00193CF9" w:rsidRPr="00EA2D90">
        <w:rPr>
          <w:rFonts w:asciiTheme="majorBidi" w:eastAsia="黑体" w:hAnsiTheme="majorBidi" w:cstheme="majorBidi"/>
        </w:rPr>
        <w:t>以确保这不会为农村和土著妇女及其子女获取身份证件制造额外障碍。</w:t>
      </w:r>
    </w:p>
    <w:p w14:paraId="3D3B8E80" w14:textId="77777777" w:rsidR="00193CF9" w:rsidRDefault="00193CF9" w:rsidP="00EA2D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p>
    <w:p w14:paraId="30D68670" w14:textId="0FCB16C3" w:rsidR="00193CF9" w:rsidRDefault="00193CF9" w:rsidP="00193CF9">
      <w:pPr>
        <w:pStyle w:val="SingleTxt"/>
      </w:pPr>
      <w:r>
        <w:rPr>
          <w:rFonts w:hint="eastAsia"/>
        </w:rPr>
        <w:t>31.</w:t>
      </w:r>
      <w:r>
        <w:rPr>
          <w:rFonts w:hint="eastAsia"/>
        </w:rPr>
        <w:tab/>
      </w:r>
      <w:r>
        <w:rPr>
          <w:rFonts w:hint="eastAsia"/>
        </w:rPr>
        <w:t>委员会关切地注意到</w:t>
      </w:r>
      <w:r w:rsidR="00103D19" w:rsidRPr="00103D19">
        <w:rPr>
          <w:rFonts w:ascii="宋体" w:hAnsi="宋体" w:hint="eastAsia"/>
        </w:rPr>
        <w:t>：</w:t>
      </w:r>
    </w:p>
    <w:p w14:paraId="30F04A89" w14:textId="3E0E74DB" w:rsidR="00193CF9" w:rsidRDefault="00EA2D90"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教育部禁止了被视为宣传</w:t>
      </w:r>
      <w:r w:rsidR="00193CF9" w:rsidRPr="00103D19">
        <w:rPr>
          <w:rFonts w:ascii="宋体" w:hAnsi="宋体" w:hint="eastAsia"/>
        </w:rPr>
        <w:t>“</w:t>
      </w:r>
      <w:r w:rsidR="00193CF9">
        <w:rPr>
          <w:rFonts w:hint="eastAsia"/>
        </w:rPr>
        <w:t>性别意识形态</w:t>
      </w:r>
      <w:r w:rsidR="00193CF9" w:rsidRPr="00103D19">
        <w:rPr>
          <w:rFonts w:ascii="宋体" w:hAnsi="宋体" w:hint="eastAsia"/>
        </w:rPr>
        <w:t>”</w:t>
      </w:r>
      <w:r w:rsidR="00193CF9">
        <w:rPr>
          <w:rFonts w:hint="eastAsia"/>
        </w:rPr>
        <w:t>的教材</w:t>
      </w:r>
      <w:r w:rsidR="00103D19" w:rsidRPr="00103D19">
        <w:rPr>
          <w:rFonts w:ascii="宋体" w:hAnsi="宋体" w:hint="eastAsia"/>
        </w:rPr>
        <w:t>，</w:t>
      </w:r>
      <w:r w:rsidR="00193CF9">
        <w:rPr>
          <w:rFonts w:hint="eastAsia"/>
        </w:rPr>
        <w:t>并于</w:t>
      </w:r>
      <w:r w:rsidR="00193CF9">
        <w:rPr>
          <w:rFonts w:hint="eastAsia"/>
        </w:rPr>
        <w:t>2024</w:t>
      </w:r>
      <w:r w:rsidR="00193CF9">
        <w:rPr>
          <w:rFonts w:hint="eastAsia"/>
        </w:rPr>
        <w:t>年正式禁止了性和生殖健康及权利综合方案。这违反了</w:t>
      </w:r>
      <w:r w:rsidR="00103D19" w:rsidRPr="00103D19">
        <w:rPr>
          <w:rFonts w:ascii="宋体" w:hAnsi="宋体" w:hint="eastAsia"/>
        </w:rPr>
        <w:t>《</w:t>
      </w:r>
      <w:r w:rsidR="00193CF9">
        <w:rPr>
          <w:rFonts w:hint="eastAsia"/>
        </w:rPr>
        <w:t>共同成长法</w:t>
      </w:r>
      <w:r w:rsidR="00103D19" w:rsidRPr="00103D19">
        <w:rPr>
          <w:rFonts w:ascii="宋体" w:hAnsi="宋体" w:hint="eastAsia"/>
        </w:rPr>
        <w:t>》，</w:t>
      </w:r>
      <w:r w:rsidR="00193CF9">
        <w:rPr>
          <w:rFonts w:hint="eastAsia"/>
        </w:rPr>
        <w:t>该法明确规定所有儿童和青少年都有权接受关于性和生殖健康及权利的全面教育。此举使女童和青少年面临更高早孕、性传播感染以及性暴力和性别暴力的风险</w:t>
      </w:r>
      <w:r w:rsidR="00103D19" w:rsidRPr="00103D19">
        <w:rPr>
          <w:rFonts w:ascii="宋体" w:hAnsi="宋体" w:hint="eastAsia"/>
        </w:rPr>
        <w:t>；</w:t>
      </w:r>
    </w:p>
    <w:p w14:paraId="0D682710" w14:textId="300FF063" w:rsidR="00193CF9" w:rsidRDefault="00EA2D90"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农村妇女和女童及残疾妇女面临接受优质教育的障碍</w:t>
      </w:r>
      <w:r w:rsidR="00103D19" w:rsidRPr="00103D19">
        <w:rPr>
          <w:rFonts w:ascii="宋体" w:hAnsi="宋体" w:hint="eastAsia"/>
        </w:rPr>
        <w:t>，</w:t>
      </w:r>
      <w:r w:rsidR="00193CF9">
        <w:rPr>
          <w:rFonts w:hint="eastAsia"/>
        </w:rPr>
        <w:t>包括缺乏训练有素的教师、基础设施缺乏无障碍设计以及预算分配匮乏</w:t>
      </w:r>
      <w:r w:rsidR="00103D19" w:rsidRPr="00103D19">
        <w:rPr>
          <w:rFonts w:ascii="宋体" w:hAnsi="宋体" w:hint="eastAsia"/>
        </w:rPr>
        <w:t>，</w:t>
      </w:r>
      <w:r w:rsidR="00193CF9">
        <w:rPr>
          <w:rFonts w:hint="eastAsia"/>
        </w:rPr>
        <w:t>导致城乡差距、高辍学率和扫盲方案有限</w:t>
      </w:r>
      <w:r w:rsidR="00103D19" w:rsidRPr="00103D19">
        <w:rPr>
          <w:rFonts w:ascii="宋体" w:hAnsi="宋体" w:hint="eastAsia"/>
        </w:rPr>
        <w:t>；</w:t>
      </w:r>
    </w:p>
    <w:p w14:paraId="6FAF5A9D" w14:textId="1FA00241" w:rsidR="00193CF9" w:rsidRDefault="00EA2D90"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教科书和教材中存在性别成见</w:t>
      </w:r>
      <w:r w:rsidR="00103D19" w:rsidRPr="00103D19">
        <w:rPr>
          <w:rFonts w:ascii="宋体" w:hAnsi="宋体" w:hint="eastAsia"/>
        </w:rPr>
        <w:t>，</w:t>
      </w:r>
      <w:r w:rsidR="00193CF9">
        <w:rPr>
          <w:rFonts w:hint="eastAsia"/>
        </w:rPr>
        <w:t>而且在预防性暴力和性别暴力方面缺乏针对教师的系统性能力建设</w:t>
      </w:r>
      <w:r w:rsidR="00103D19" w:rsidRPr="00103D19">
        <w:rPr>
          <w:rFonts w:ascii="宋体" w:hAnsi="宋体" w:hint="eastAsia"/>
        </w:rPr>
        <w:t>；</w:t>
      </w:r>
    </w:p>
    <w:p w14:paraId="35343604" w14:textId="2E21A362" w:rsidR="00193CF9" w:rsidRDefault="00EA2D90" w:rsidP="00193CF9">
      <w:pPr>
        <w:pStyle w:val="SingleTxt"/>
      </w:pPr>
      <w:r>
        <w:lastRenderedPageBreak/>
        <w:tab/>
      </w:r>
      <w:r w:rsidR="00133046" w:rsidRPr="00133046">
        <w:rPr>
          <w:rFonts w:hint="eastAsia"/>
        </w:rPr>
        <w:t>(</w:t>
      </w:r>
      <w:r w:rsidR="00193CF9">
        <w:rPr>
          <w:rFonts w:hint="eastAsia"/>
        </w:rPr>
        <w:t>d</w:t>
      </w:r>
      <w:r w:rsidR="00133046" w:rsidRPr="00133046">
        <w:rPr>
          <w:rFonts w:hint="eastAsia"/>
        </w:rPr>
        <w:t>)</w:t>
      </w:r>
      <w:r w:rsidR="00193CF9">
        <w:rPr>
          <w:rFonts w:hint="eastAsia"/>
        </w:rPr>
        <w:tab/>
      </w:r>
      <w:r w:rsidR="00193CF9">
        <w:rPr>
          <w:rFonts w:hint="eastAsia"/>
        </w:rPr>
        <w:t>女童和妇女在科学、技术、工程和数学以及信息和通信技术</w:t>
      </w:r>
      <w:r w:rsidR="00133046" w:rsidRPr="00133046">
        <w:rPr>
          <w:rFonts w:hint="eastAsia"/>
        </w:rPr>
        <w:t>(</w:t>
      </w:r>
      <w:r w:rsidR="00193CF9">
        <w:rPr>
          <w:rFonts w:hint="eastAsia"/>
        </w:rPr>
        <w:t>包括人工智能</w:t>
      </w:r>
      <w:r w:rsidR="00133046" w:rsidRPr="00133046">
        <w:rPr>
          <w:rFonts w:hint="eastAsia"/>
        </w:rPr>
        <w:t>)</w:t>
      </w:r>
      <w:r w:rsidR="00193CF9">
        <w:rPr>
          <w:rFonts w:hint="eastAsia"/>
        </w:rPr>
        <w:t>领域的参与有限</w:t>
      </w:r>
      <w:r w:rsidR="00103D19" w:rsidRPr="00103D19">
        <w:rPr>
          <w:rFonts w:ascii="宋体" w:hAnsi="宋体" w:hint="eastAsia"/>
        </w:rPr>
        <w:t>；</w:t>
      </w:r>
      <w:r w:rsidR="00193CF9">
        <w:rPr>
          <w:rFonts w:hint="eastAsia"/>
        </w:rPr>
        <w:t>缔约国未保障女同性恋、双性恋、跨性别和间性女童和妇女平等接受各级和各领域教育的权利。</w:t>
      </w:r>
    </w:p>
    <w:p w14:paraId="2F091065" w14:textId="33011A12" w:rsidR="00193CF9" w:rsidRPr="00EA2D90" w:rsidRDefault="00193CF9" w:rsidP="00193CF9">
      <w:pPr>
        <w:pStyle w:val="SingleTxt"/>
        <w:rPr>
          <w:rFonts w:eastAsia="黑体"/>
        </w:rPr>
      </w:pPr>
      <w:r>
        <w:rPr>
          <w:rFonts w:hint="eastAsia"/>
        </w:rPr>
        <w:t>32.</w:t>
      </w:r>
      <w:r>
        <w:rPr>
          <w:rFonts w:hint="eastAsia"/>
        </w:rPr>
        <w:tab/>
      </w:r>
      <w:r w:rsidRPr="00EA2D90">
        <w:rPr>
          <w:rFonts w:eastAsia="黑体"/>
        </w:rPr>
        <w:t>委员会根据其关于女童和妇女受教育权的第</w:t>
      </w:r>
      <w:r w:rsidRPr="00EA2D90">
        <w:rPr>
          <w:rFonts w:eastAsia="黑体"/>
        </w:rPr>
        <w:t>36</w:t>
      </w:r>
      <w:r w:rsidRPr="00EA2D90">
        <w:rPr>
          <w:rFonts w:eastAsia="黑体"/>
        </w:rPr>
        <w:t>号一般性建议</w:t>
      </w:r>
      <w:r w:rsidR="00133046" w:rsidRPr="00133046">
        <w:rPr>
          <w:rFonts w:eastAsia="黑体"/>
        </w:rPr>
        <w:t>(</w:t>
      </w:r>
      <w:r w:rsidRPr="00EA2D90">
        <w:rPr>
          <w:rFonts w:eastAsia="黑体"/>
        </w:rPr>
        <w:t>2017</w:t>
      </w:r>
      <w:r w:rsidRPr="00EA2D90">
        <w:rPr>
          <w:rFonts w:eastAsia="黑体"/>
        </w:rPr>
        <w:t>年</w:t>
      </w:r>
      <w:r w:rsidR="00133046" w:rsidRPr="00133046">
        <w:rPr>
          <w:rFonts w:eastAsia="黑体"/>
        </w:rPr>
        <w:t>)</w:t>
      </w:r>
      <w:r w:rsidRPr="00EA2D90">
        <w:rPr>
          <w:rFonts w:eastAsia="黑体"/>
        </w:rPr>
        <w:t>和关于优质教育的可持续发展目标</w:t>
      </w:r>
      <w:r w:rsidRPr="00EA2D90">
        <w:rPr>
          <w:rFonts w:eastAsia="黑体"/>
        </w:rPr>
        <w:t>4</w:t>
      </w:r>
      <w:r w:rsidR="00103D19" w:rsidRPr="00EA2D90">
        <w:rPr>
          <w:rFonts w:eastAsia="黑体"/>
        </w:rPr>
        <w:t>，</w:t>
      </w:r>
      <w:r w:rsidRPr="00EA2D90">
        <w:rPr>
          <w:rFonts w:eastAsia="黑体"/>
        </w:rPr>
        <w:t>建议缔约国</w:t>
      </w:r>
      <w:r w:rsidR="00103D19" w:rsidRPr="00EA2D90">
        <w:rPr>
          <w:rFonts w:eastAsia="黑体"/>
        </w:rPr>
        <w:t>：</w:t>
      </w:r>
    </w:p>
    <w:p w14:paraId="09C6BD79" w14:textId="00D7DE12" w:rsidR="00193CF9" w:rsidRPr="00EA2D90" w:rsidRDefault="00EA2D90" w:rsidP="00193CF9">
      <w:pPr>
        <w:pStyle w:val="SingleTxt"/>
        <w:rPr>
          <w:rFonts w:eastAsia="黑体"/>
        </w:rPr>
      </w:pPr>
      <w:r w:rsidRPr="00EA2D90">
        <w:rPr>
          <w:rFonts w:eastAsia="黑体"/>
        </w:rPr>
        <w:tab/>
      </w:r>
      <w:r w:rsidR="00133046" w:rsidRPr="00133046">
        <w:rPr>
          <w:rFonts w:eastAsia="黑体"/>
        </w:rPr>
        <w:t>(</w:t>
      </w:r>
      <w:r w:rsidR="00193CF9" w:rsidRPr="00EA2D90">
        <w:rPr>
          <w:rFonts w:eastAsia="黑体"/>
        </w:rPr>
        <w:t>a</w:t>
      </w:r>
      <w:r w:rsidR="00133046" w:rsidRPr="00133046">
        <w:rPr>
          <w:rFonts w:eastAsia="黑体"/>
        </w:rPr>
        <w:t>)</w:t>
      </w:r>
      <w:r w:rsidR="00193CF9" w:rsidRPr="00EA2D90">
        <w:rPr>
          <w:rFonts w:eastAsia="黑体"/>
        </w:rPr>
        <w:tab/>
      </w:r>
      <w:r w:rsidR="00193CF9" w:rsidRPr="00EA2D90">
        <w:rPr>
          <w:rFonts w:eastAsia="黑体"/>
        </w:rPr>
        <w:t>根据</w:t>
      </w:r>
      <w:r w:rsidR="00103D19" w:rsidRPr="00EA2D90">
        <w:rPr>
          <w:rFonts w:eastAsia="黑体"/>
        </w:rPr>
        <w:t>《</w:t>
      </w:r>
      <w:r w:rsidR="00193CF9" w:rsidRPr="00EA2D90">
        <w:rPr>
          <w:rFonts w:eastAsia="黑体"/>
        </w:rPr>
        <w:t>共同成长法</w:t>
      </w:r>
      <w:r w:rsidR="00103D19" w:rsidRPr="00EA2D90">
        <w:rPr>
          <w:rFonts w:eastAsia="黑体"/>
        </w:rPr>
        <w:t>》，</w:t>
      </w:r>
      <w:r w:rsidR="00193CF9" w:rsidRPr="00EA2D90">
        <w:rPr>
          <w:rFonts w:eastAsia="黑体"/>
        </w:rPr>
        <w:t>恢复各级教育课程中关于性和生殖健康及权利、现代避孕药具和性传播感染的全面适龄教育</w:t>
      </w:r>
      <w:r w:rsidR="00103D19" w:rsidRPr="00EA2D90">
        <w:rPr>
          <w:rFonts w:eastAsia="黑体"/>
        </w:rPr>
        <w:t>；</w:t>
      </w:r>
    </w:p>
    <w:p w14:paraId="285F8913" w14:textId="6104DFF4" w:rsidR="00193CF9" w:rsidRPr="00EA2D90" w:rsidRDefault="00EA2D90" w:rsidP="00193CF9">
      <w:pPr>
        <w:pStyle w:val="SingleTxt"/>
        <w:rPr>
          <w:rFonts w:eastAsia="黑体"/>
        </w:rPr>
      </w:pPr>
      <w:r w:rsidRPr="00EA2D90">
        <w:rPr>
          <w:rFonts w:eastAsia="黑体"/>
        </w:rPr>
        <w:tab/>
      </w:r>
      <w:r w:rsidR="00133046" w:rsidRPr="00133046">
        <w:rPr>
          <w:rFonts w:eastAsia="黑体"/>
        </w:rPr>
        <w:t>(</w:t>
      </w:r>
      <w:r w:rsidR="00193CF9" w:rsidRPr="00EA2D90">
        <w:rPr>
          <w:rFonts w:eastAsia="黑体"/>
        </w:rPr>
        <w:t>b</w:t>
      </w:r>
      <w:r w:rsidR="00133046" w:rsidRPr="00133046">
        <w:rPr>
          <w:rFonts w:eastAsia="黑体"/>
        </w:rPr>
        <w:t>)</w:t>
      </w:r>
      <w:r w:rsidR="00193CF9" w:rsidRPr="00EA2D90">
        <w:rPr>
          <w:rFonts w:eastAsia="黑体"/>
        </w:rPr>
        <w:tab/>
      </w:r>
      <w:r w:rsidR="00193CF9" w:rsidRPr="00EA2D90">
        <w:rPr>
          <w:rFonts w:eastAsia="黑体"/>
        </w:rPr>
        <w:t>改善身处农村或患有残疾的妇女和女童的教育机会</w:t>
      </w:r>
      <w:r w:rsidR="00103D19" w:rsidRPr="00EA2D90">
        <w:rPr>
          <w:rFonts w:eastAsia="黑体"/>
        </w:rPr>
        <w:t>，</w:t>
      </w:r>
      <w:r w:rsidR="00193CF9" w:rsidRPr="00EA2D90">
        <w:rPr>
          <w:rFonts w:eastAsia="黑体"/>
        </w:rPr>
        <w:t>加强偏远地区新的包容性无障碍教育中心</w:t>
      </w:r>
      <w:r w:rsidR="00103D19" w:rsidRPr="00EA2D90">
        <w:rPr>
          <w:rFonts w:eastAsia="黑体"/>
        </w:rPr>
        <w:t>，</w:t>
      </w:r>
      <w:r w:rsidR="00193CF9" w:rsidRPr="00EA2D90">
        <w:rPr>
          <w:rFonts w:eastAsia="黑体"/>
        </w:rPr>
        <w:t>扩大扫盲方案和职业教育</w:t>
      </w:r>
      <w:r w:rsidR="00103D19" w:rsidRPr="00EA2D90">
        <w:rPr>
          <w:rFonts w:eastAsia="黑体"/>
        </w:rPr>
        <w:t>，</w:t>
      </w:r>
      <w:r w:rsidR="00193CF9" w:rsidRPr="00EA2D90">
        <w:rPr>
          <w:rFonts w:eastAsia="黑体"/>
        </w:rPr>
        <w:t>并采取措施降低辍学率</w:t>
      </w:r>
      <w:r w:rsidR="00103D19" w:rsidRPr="00EA2D90">
        <w:rPr>
          <w:rFonts w:eastAsia="黑体"/>
        </w:rPr>
        <w:t>，</w:t>
      </w:r>
      <w:r w:rsidR="00193CF9" w:rsidRPr="00EA2D90">
        <w:rPr>
          <w:rFonts w:eastAsia="黑体"/>
        </w:rPr>
        <w:t>特别是农村女童和残疾女童的辍学率</w:t>
      </w:r>
      <w:r w:rsidR="00103D19" w:rsidRPr="00EA2D90">
        <w:rPr>
          <w:rFonts w:eastAsia="黑体"/>
        </w:rPr>
        <w:t>；</w:t>
      </w:r>
    </w:p>
    <w:p w14:paraId="741A67A1" w14:textId="7D861CD4" w:rsidR="00193CF9" w:rsidRPr="00EA2D90" w:rsidRDefault="00EA2D90" w:rsidP="00193CF9">
      <w:pPr>
        <w:pStyle w:val="SingleTxt"/>
        <w:rPr>
          <w:rFonts w:eastAsia="黑体"/>
        </w:rPr>
      </w:pPr>
      <w:r w:rsidRPr="00EA2D90">
        <w:rPr>
          <w:rFonts w:eastAsia="黑体"/>
        </w:rPr>
        <w:tab/>
      </w:r>
      <w:r w:rsidR="00133046" w:rsidRPr="00133046">
        <w:rPr>
          <w:rFonts w:eastAsia="黑体"/>
        </w:rPr>
        <w:t>(</w:t>
      </w:r>
      <w:r w:rsidR="00193CF9" w:rsidRPr="00EA2D90">
        <w:rPr>
          <w:rFonts w:eastAsia="黑体"/>
        </w:rPr>
        <w:t>c</w:t>
      </w:r>
      <w:r w:rsidR="00133046" w:rsidRPr="00133046">
        <w:rPr>
          <w:rFonts w:eastAsia="黑体"/>
        </w:rPr>
        <w:t>)</w:t>
      </w:r>
      <w:r w:rsidR="00193CF9" w:rsidRPr="00EA2D90">
        <w:rPr>
          <w:rFonts w:eastAsia="黑体"/>
        </w:rPr>
        <w:tab/>
      </w:r>
      <w:r w:rsidR="00193CF9" w:rsidRPr="00EA2D90">
        <w:rPr>
          <w:rFonts w:eastAsia="黑体"/>
        </w:rPr>
        <w:t>消除各级教育教科书和材料中的性别成见</w:t>
      </w:r>
      <w:r w:rsidR="00103D19" w:rsidRPr="00EA2D90">
        <w:rPr>
          <w:rFonts w:eastAsia="黑体"/>
        </w:rPr>
        <w:t>，</w:t>
      </w:r>
      <w:r w:rsidR="00193CF9" w:rsidRPr="00EA2D90">
        <w:rPr>
          <w:rFonts w:eastAsia="黑体"/>
        </w:rPr>
        <w:t>确保课程和教师培训涵盖妇女人权、性别平等以及预防和应对校内性暴力和性别暴力</w:t>
      </w:r>
      <w:r w:rsidR="00103D19" w:rsidRPr="00EA2D90">
        <w:rPr>
          <w:rFonts w:eastAsia="黑体"/>
        </w:rPr>
        <w:t>；</w:t>
      </w:r>
    </w:p>
    <w:p w14:paraId="34068180" w14:textId="01CA5DFC" w:rsidR="00193CF9" w:rsidRPr="00EA2D90" w:rsidRDefault="00EA2D90" w:rsidP="00193CF9">
      <w:pPr>
        <w:pStyle w:val="SingleTxt"/>
        <w:rPr>
          <w:rFonts w:eastAsia="黑体"/>
        </w:rPr>
      </w:pPr>
      <w:r w:rsidRPr="00EA2D90">
        <w:rPr>
          <w:rFonts w:eastAsia="黑体"/>
        </w:rPr>
        <w:tab/>
      </w:r>
      <w:r w:rsidR="00133046" w:rsidRPr="00133046">
        <w:rPr>
          <w:rFonts w:eastAsia="黑体"/>
        </w:rPr>
        <w:t>(</w:t>
      </w:r>
      <w:r w:rsidR="00193CF9" w:rsidRPr="00EA2D90">
        <w:rPr>
          <w:rFonts w:eastAsia="黑体"/>
        </w:rPr>
        <w:t>d</w:t>
      </w:r>
      <w:r w:rsidR="00133046" w:rsidRPr="00133046">
        <w:rPr>
          <w:rFonts w:eastAsia="黑体"/>
        </w:rPr>
        <w:t>)</w:t>
      </w:r>
      <w:r w:rsidR="00193CF9" w:rsidRPr="00EA2D90">
        <w:rPr>
          <w:rFonts w:eastAsia="黑体"/>
        </w:rPr>
        <w:tab/>
      </w:r>
      <w:r w:rsidR="00193CF9" w:rsidRPr="00EA2D90">
        <w:rPr>
          <w:rFonts w:eastAsia="黑体"/>
        </w:rPr>
        <w:t>继续并进一步加强各项措施</w:t>
      </w:r>
      <w:r w:rsidR="00103D19" w:rsidRPr="00EA2D90">
        <w:rPr>
          <w:rFonts w:eastAsia="黑体"/>
        </w:rPr>
        <w:t>，</w:t>
      </w:r>
      <w:r w:rsidR="00193CF9" w:rsidRPr="00EA2D90">
        <w:rPr>
          <w:rFonts w:eastAsia="黑体"/>
        </w:rPr>
        <w:t>消除可能阻止或阻碍青年妇女和女童在传统上由男性主导的领域</w:t>
      </w:r>
      <w:r w:rsidR="00133046" w:rsidRPr="00133046">
        <w:rPr>
          <w:rFonts w:eastAsia="黑体"/>
        </w:rPr>
        <w:t>(</w:t>
      </w:r>
      <w:r w:rsidR="00193CF9" w:rsidRPr="00EA2D90">
        <w:rPr>
          <w:rFonts w:eastAsia="黑体"/>
        </w:rPr>
        <w:t>包括科学、技术、工程和数学以及包括人工智能在内的信息和通信技术</w:t>
      </w:r>
      <w:r w:rsidR="00133046" w:rsidRPr="00133046">
        <w:rPr>
          <w:rFonts w:eastAsia="黑体"/>
        </w:rPr>
        <w:t>)</w:t>
      </w:r>
      <w:r w:rsidR="00193CF9" w:rsidRPr="00EA2D90">
        <w:rPr>
          <w:rFonts w:eastAsia="黑体"/>
        </w:rPr>
        <w:t>求学和就业的性别成见和结构性障碍</w:t>
      </w:r>
      <w:r w:rsidR="00103D19" w:rsidRPr="00EA2D90">
        <w:rPr>
          <w:rFonts w:eastAsia="黑体"/>
        </w:rPr>
        <w:t>；</w:t>
      </w:r>
    </w:p>
    <w:p w14:paraId="78A2E8A2" w14:textId="77777777" w:rsidR="00193CF9" w:rsidRDefault="00193CF9" w:rsidP="00EA2D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就业</w:t>
      </w:r>
    </w:p>
    <w:p w14:paraId="1CC38697" w14:textId="688C1599" w:rsidR="00193CF9" w:rsidRDefault="00193CF9" w:rsidP="00193CF9">
      <w:pPr>
        <w:pStyle w:val="SingleTxt"/>
      </w:pPr>
      <w:r>
        <w:rPr>
          <w:rFonts w:hint="eastAsia"/>
        </w:rPr>
        <w:t>33.</w:t>
      </w:r>
      <w:r>
        <w:rPr>
          <w:rFonts w:hint="eastAsia"/>
        </w:rPr>
        <w:tab/>
      </w:r>
      <w:r>
        <w:rPr>
          <w:rFonts w:hint="eastAsia"/>
        </w:rPr>
        <w:t>委员会欢迎缔约国扩大了监察、就业方案、创业支持、照护政策和性别平等体制化机制。然而</w:t>
      </w:r>
      <w:r w:rsidR="00103D19" w:rsidRPr="00103D19">
        <w:rPr>
          <w:rFonts w:ascii="宋体" w:hAnsi="宋体" w:hint="eastAsia"/>
        </w:rPr>
        <w:t>，</w:t>
      </w:r>
      <w:r>
        <w:rPr>
          <w:rFonts w:hint="eastAsia"/>
        </w:rPr>
        <w:t>委员会关切地注意到</w:t>
      </w:r>
      <w:r w:rsidR="00103D19" w:rsidRPr="00103D19">
        <w:rPr>
          <w:rFonts w:ascii="宋体" w:hAnsi="宋体" w:hint="eastAsia"/>
        </w:rPr>
        <w:t>：</w:t>
      </w:r>
    </w:p>
    <w:p w14:paraId="140F0C86" w14:textId="42BD0A45" w:rsidR="00193CF9" w:rsidRDefault="00EA2D90"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性别工资差距和职业隔离持续存在</w:t>
      </w:r>
      <w:r w:rsidR="00103D19" w:rsidRPr="00103D19">
        <w:rPr>
          <w:rFonts w:ascii="宋体" w:hAnsi="宋体" w:hint="eastAsia"/>
        </w:rPr>
        <w:t>，</w:t>
      </w:r>
      <w:r w:rsidR="00193CF9">
        <w:rPr>
          <w:rFonts w:hint="eastAsia"/>
        </w:rPr>
        <w:t>女性集中在低薪部门和非正规就业中</w:t>
      </w:r>
      <w:r w:rsidR="00103D19" w:rsidRPr="00103D19">
        <w:rPr>
          <w:rFonts w:ascii="宋体" w:hAnsi="宋体" w:hint="eastAsia"/>
        </w:rPr>
        <w:t>，</w:t>
      </w:r>
      <w:r w:rsidR="00193CF9">
        <w:rPr>
          <w:rFonts w:hint="eastAsia"/>
        </w:rPr>
        <w:t>且女性</w:t>
      </w:r>
      <w:r w:rsidR="00133046" w:rsidRPr="00133046">
        <w:rPr>
          <w:rFonts w:hint="eastAsia"/>
        </w:rPr>
        <w:t>(</w:t>
      </w:r>
      <w:r w:rsidR="00193CF9">
        <w:rPr>
          <w:rFonts w:hint="eastAsia"/>
        </w:rPr>
        <w:t>2024</w:t>
      </w:r>
      <w:r w:rsidR="00193CF9">
        <w:rPr>
          <w:rFonts w:hint="eastAsia"/>
        </w:rPr>
        <w:t>年为</w:t>
      </w:r>
      <w:r w:rsidR="00193CF9">
        <w:rPr>
          <w:rFonts w:hint="eastAsia"/>
        </w:rPr>
        <w:t>48.17</w:t>
      </w:r>
      <w:r w:rsidR="00133046" w:rsidRPr="00133046">
        <w:rPr>
          <w:rFonts w:hint="eastAsia"/>
        </w:rPr>
        <w:t>%)</w:t>
      </w:r>
      <w:r w:rsidR="00193CF9">
        <w:rPr>
          <w:rFonts w:hint="eastAsia"/>
        </w:rPr>
        <w:t>与男性</w:t>
      </w:r>
      <w:r w:rsidR="00133046" w:rsidRPr="00133046">
        <w:rPr>
          <w:rFonts w:hint="eastAsia"/>
        </w:rPr>
        <w:t>(</w:t>
      </w:r>
      <w:r w:rsidR="00193CF9">
        <w:rPr>
          <w:rFonts w:hint="eastAsia"/>
        </w:rPr>
        <w:t>79.56</w:t>
      </w:r>
      <w:r w:rsidR="00133046" w:rsidRPr="00133046">
        <w:rPr>
          <w:rFonts w:hint="eastAsia"/>
        </w:rPr>
        <w:t>%)</w:t>
      </w:r>
      <w:r w:rsidR="00193CF9">
        <w:rPr>
          <w:rFonts w:hint="eastAsia"/>
        </w:rPr>
        <w:t>的劳动力参与率存在巨大差距</w:t>
      </w:r>
      <w:r w:rsidR="00103D19" w:rsidRPr="00103D19">
        <w:rPr>
          <w:rFonts w:ascii="宋体" w:hAnsi="宋体" w:hint="eastAsia"/>
        </w:rPr>
        <w:t>；</w:t>
      </w:r>
    </w:p>
    <w:p w14:paraId="206036F7" w14:textId="53DC774C" w:rsidR="00193CF9" w:rsidRPr="00CA5FD2" w:rsidRDefault="00EA2D90" w:rsidP="00193CF9">
      <w:pPr>
        <w:pStyle w:val="SingleTxt"/>
        <w:rPr>
          <w:spacing w:val="-2"/>
        </w:rPr>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sidRPr="00CA5FD2">
        <w:rPr>
          <w:rFonts w:hint="eastAsia"/>
          <w:spacing w:val="-2"/>
        </w:rPr>
        <w:t>妇女承担的无酬照护和家务工作负担过重</w:t>
      </w:r>
      <w:r w:rsidR="00103D19" w:rsidRPr="00CA5FD2">
        <w:rPr>
          <w:rFonts w:ascii="宋体" w:hAnsi="宋体" w:hint="eastAsia"/>
          <w:spacing w:val="-2"/>
        </w:rPr>
        <w:t>，</w:t>
      </w:r>
      <w:r w:rsidR="00193CF9" w:rsidRPr="00CA5FD2">
        <w:rPr>
          <w:rFonts w:hint="eastAsia"/>
          <w:spacing w:val="-2"/>
        </w:rPr>
        <w:t>而且对女户主的支持不足</w:t>
      </w:r>
      <w:r w:rsidR="00103D19" w:rsidRPr="00CA5FD2">
        <w:rPr>
          <w:rFonts w:ascii="宋体" w:hAnsi="宋体" w:hint="eastAsia"/>
          <w:spacing w:val="-2"/>
        </w:rPr>
        <w:t>；</w:t>
      </w:r>
    </w:p>
    <w:p w14:paraId="262963BF" w14:textId="71A3BD4D" w:rsidR="00193CF9" w:rsidRDefault="00EA2D90"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禁止工作场所骚扰和歧视的法律缺乏执行和监督</w:t>
      </w:r>
      <w:r w:rsidR="00103D19" w:rsidRPr="00103D19">
        <w:rPr>
          <w:rFonts w:ascii="宋体" w:hAnsi="宋体" w:hint="eastAsia"/>
        </w:rPr>
        <w:t>，</w:t>
      </w:r>
      <w:r w:rsidR="00193CF9">
        <w:rPr>
          <w:rFonts w:hint="eastAsia"/>
        </w:rPr>
        <w:t>关于投诉、调查、起诉和定罪的数据不足</w:t>
      </w:r>
      <w:r w:rsidR="00103D19" w:rsidRPr="00103D19">
        <w:rPr>
          <w:rFonts w:ascii="宋体" w:hAnsi="宋体" w:hint="eastAsia"/>
        </w:rPr>
        <w:t>，</w:t>
      </w:r>
      <w:r w:rsidR="00193CF9">
        <w:rPr>
          <w:rFonts w:hint="eastAsia"/>
        </w:rPr>
        <w:t>且缺乏安全、保密和可用的举报机制</w:t>
      </w:r>
      <w:r w:rsidR="00103D19" w:rsidRPr="00103D19">
        <w:rPr>
          <w:rFonts w:ascii="宋体" w:hAnsi="宋体" w:hint="eastAsia"/>
        </w:rPr>
        <w:t>，</w:t>
      </w:r>
      <w:r w:rsidR="00193CF9">
        <w:rPr>
          <w:rFonts w:hint="eastAsia"/>
        </w:rPr>
        <w:t>包括针对非正规经济部门中妇女的举报机制</w:t>
      </w:r>
      <w:r w:rsidR="00103D19" w:rsidRPr="00103D19">
        <w:rPr>
          <w:rFonts w:ascii="宋体" w:hAnsi="宋体" w:hint="eastAsia"/>
        </w:rPr>
        <w:t>；</w:t>
      </w:r>
    </w:p>
    <w:p w14:paraId="1CE44AD7" w14:textId="2C796294" w:rsidR="00193CF9" w:rsidRDefault="00EA2D90" w:rsidP="00193CF9">
      <w:pPr>
        <w:pStyle w:val="SingleTxt"/>
      </w:pPr>
      <w:r>
        <w:tab/>
      </w:r>
      <w:r w:rsidR="00133046" w:rsidRPr="00133046">
        <w:rPr>
          <w:rFonts w:hint="eastAsia"/>
        </w:rPr>
        <w:t>(</w:t>
      </w:r>
      <w:r w:rsidR="00193CF9">
        <w:rPr>
          <w:rFonts w:hint="eastAsia"/>
        </w:rPr>
        <w:t>d</w:t>
      </w:r>
      <w:r w:rsidR="00133046" w:rsidRPr="00133046">
        <w:rPr>
          <w:rFonts w:hint="eastAsia"/>
        </w:rPr>
        <w:t>)</w:t>
      </w:r>
      <w:r w:rsidR="00193CF9">
        <w:rPr>
          <w:rFonts w:hint="eastAsia"/>
        </w:rPr>
        <w:tab/>
      </w:r>
      <w:r w:rsidR="00193CF9">
        <w:rPr>
          <w:rFonts w:hint="eastAsia"/>
        </w:rPr>
        <w:t>关于保护家政女工和在居家工作安排下的加工厂</w:t>
      </w:r>
      <w:r w:rsidR="00133046" w:rsidRPr="00133046">
        <w:rPr>
          <w:rFonts w:hint="eastAsia"/>
        </w:rPr>
        <w:t>(</w:t>
      </w:r>
      <w:r w:rsidR="00193CF9">
        <w:rPr>
          <w:rFonts w:hint="eastAsia"/>
        </w:rPr>
        <w:t>maquilas</w:t>
      </w:r>
      <w:r w:rsidR="00133046" w:rsidRPr="00133046">
        <w:rPr>
          <w:rFonts w:hint="eastAsia"/>
        </w:rPr>
        <w:t>)</w:t>
      </w:r>
      <w:r w:rsidR="00193CF9">
        <w:rPr>
          <w:rFonts w:hint="eastAsia"/>
        </w:rPr>
        <w:t>女工的信息不足</w:t>
      </w:r>
      <w:r w:rsidR="00103D19" w:rsidRPr="00103D19">
        <w:rPr>
          <w:rFonts w:ascii="宋体" w:hAnsi="宋体" w:hint="eastAsia"/>
        </w:rPr>
        <w:t>，</w:t>
      </w:r>
      <w:r w:rsidR="00193CF9">
        <w:rPr>
          <w:rFonts w:hint="eastAsia"/>
        </w:rPr>
        <w:t>特别是缺乏对工作时间、最低工资和社会保障覆盖范围的监管</w:t>
      </w:r>
      <w:r w:rsidR="00103D19" w:rsidRPr="00103D19">
        <w:rPr>
          <w:rFonts w:ascii="宋体" w:hAnsi="宋体" w:hint="eastAsia"/>
        </w:rPr>
        <w:t>；</w:t>
      </w:r>
    </w:p>
    <w:p w14:paraId="7D17D346" w14:textId="481ABEC7" w:rsidR="00193CF9" w:rsidRDefault="00EA2D90" w:rsidP="00193CF9">
      <w:pPr>
        <w:pStyle w:val="SingleTxt"/>
      </w:pPr>
      <w:r>
        <w:tab/>
      </w:r>
      <w:r w:rsidR="00133046" w:rsidRPr="00133046">
        <w:rPr>
          <w:rFonts w:hint="eastAsia"/>
        </w:rPr>
        <w:t>(</w:t>
      </w:r>
      <w:r w:rsidR="00193CF9">
        <w:rPr>
          <w:rFonts w:hint="eastAsia"/>
        </w:rPr>
        <w:t>e</w:t>
      </w:r>
      <w:r w:rsidR="00133046" w:rsidRPr="00133046">
        <w:rPr>
          <w:rFonts w:hint="eastAsia"/>
        </w:rPr>
        <w:t>)</w:t>
      </w:r>
      <w:r w:rsidR="00193CF9">
        <w:rPr>
          <w:rFonts w:hint="eastAsia"/>
        </w:rPr>
        <w:tab/>
      </w:r>
      <w:r w:rsidR="00193CF9">
        <w:rPr>
          <w:rFonts w:hint="eastAsia"/>
        </w:rPr>
        <w:t>禁止歧视性招聘行做法</w:t>
      </w:r>
      <w:r w:rsidR="00133046" w:rsidRPr="00133046">
        <w:rPr>
          <w:rFonts w:hint="eastAsia"/>
        </w:rPr>
        <w:t>(</w:t>
      </w:r>
      <w:r w:rsidR="00193CF9">
        <w:rPr>
          <w:rFonts w:hint="eastAsia"/>
        </w:rPr>
        <w:t>包括强制怀孕检测和艾滋病毒检测</w:t>
      </w:r>
      <w:r w:rsidR="00133046" w:rsidRPr="00133046">
        <w:rPr>
          <w:rFonts w:hint="eastAsia"/>
        </w:rPr>
        <w:t>)</w:t>
      </w:r>
      <w:r w:rsidR="00193CF9">
        <w:rPr>
          <w:rFonts w:hint="eastAsia"/>
        </w:rPr>
        <w:t>的实际</w:t>
      </w:r>
      <w:r w:rsidR="00193CF9">
        <w:rPr>
          <w:rFonts w:hint="eastAsia"/>
        </w:rPr>
        <w:t xml:space="preserve"> </w:t>
      </w:r>
      <w:r w:rsidR="00193CF9">
        <w:rPr>
          <w:rFonts w:hint="eastAsia"/>
        </w:rPr>
        <w:t>执行力度仍然不够</w:t>
      </w:r>
      <w:r w:rsidR="00103D19" w:rsidRPr="00103D19">
        <w:rPr>
          <w:rFonts w:ascii="宋体" w:hAnsi="宋体" w:hint="eastAsia"/>
        </w:rPr>
        <w:t>，</w:t>
      </w:r>
      <w:r w:rsidR="00193CF9">
        <w:rPr>
          <w:rFonts w:hint="eastAsia"/>
        </w:rPr>
        <w:t>特别是在加工厂、家政工作和非正规经济等高风险部门。</w:t>
      </w:r>
    </w:p>
    <w:p w14:paraId="161114FA" w14:textId="6ED237D4" w:rsidR="00193CF9" w:rsidRPr="00EA2D90" w:rsidRDefault="00193CF9" w:rsidP="00193CF9">
      <w:pPr>
        <w:pStyle w:val="SingleTxt"/>
        <w:rPr>
          <w:rFonts w:eastAsia="黑体"/>
        </w:rPr>
      </w:pPr>
      <w:r>
        <w:rPr>
          <w:rFonts w:hint="eastAsia"/>
        </w:rPr>
        <w:t>34.</w:t>
      </w:r>
      <w:r>
        <w:rPr>
          <w:rFonts w:hint="eastAsia"/>
        </w:rPr>
        <w:tab/>
      </w:r>
      <w:r w:rsidRPr="00EA2D90">
        <w:rPr>
          <w:rFonts w:eastAsia="黑体"/>
        </w:rPr>
        <w:t>委员会根据可持续发展目标具体目标</w:t>
      </w:r>
      <w:r w:rsidRPr="00EA2D90">
        <w:rPr>
          <w:rFonts w:eastAsia="黑体"/>
        </w:rPr>
        <w:t>8.5</w:t>
      </w:r>
      <w:r w:rsidR="00133046" w:rsidRPr="00133046">
        <w:rPr>
          <w:rFonts w:eastAsia="黑体"/>
        </w:rPr>
        <w:t>(</w:t>
      </w:r>
      <w:r w:rsidRPr="00EA2D90">
        <w:rPr>
          <w:rFonts w:eastAsia="黑体"/>
        </w:rPr>
        <w:t>即为所有妇女和男性实现充分的生产性就业和人人获得体面工作</w:t>
      </w:r>
      <w:r w:rsidR="00133046" w:rsidRPr="00133046">
        <w:rPr>
          <w:rFonts w:eastAsia="黑体"/>
        </w:rPr>
        <w:t>)</w:t>
      </w:r>
      <w:r w:rsidR="00103D19" w:rsidRPr="00EA2D90">
        <w:rPr>
          <w:rFonts w:eastAsia="黑体"/>
        </w:rPr>
        <w:t>，</w:t>
      </w:r>
      <w:r w:rsidRPr="00EA2D90">
        <w:rPr>
          <w:rFonts w:eastAsia="黑体"/>
        </w:rPr>
        <w:t>建议缔约国</w:t>
      </w:r>
      <w:r w:rsidR="00103D19" w:rsidRPr="00EA2D90">
        <w:rPr>
          <w:rFonts w:eastAsia="黑体"/>
        </w:rPr>
        <w:t>：</w:t>
      </w:r>
    </w:p>
    <w:p w14:paraId="285E67B4" w14:textId="5BC6928A" w:rsidR="00193CF9" w:rsidRPr="00CA5FD2" w:rsidRDefault="00EA2D90" w:rsidP="00193CF9">
      <w:pPr>
        <w:pStyle w:val="SingleTxt"/>
        <w:rPr>
          <w:rFonts w:eastAsia="黑体"/>
          <w:spacing w:val="6"/>
        </w:rPr>
      </w:pPr>
      <w:r>
        <w:rPr>
          <w:rFonts w:eastAsia="黑体"/>
        </w:rPr>
        <w:tab/>
      </w:r>
      <w:r w:rsidR="00133046" w:rsidRPr="00133046">
        <w:rPr>
          <w:rFonts w:eastAsia="黑体"/>
        </w:rPr>
        <w:t>(</w:t>
      </w:r>
      <w:r w:rsidR="00193CF9" w:rsidRPr="00EA2D90">
        <w:rPr>
          <w:rFonts w:eastAsia="黑体"/>
        </w:rPr>
        <w:t>a</w:t>
      </w:r>
      <w:r w:rsidR="00133046" w:rsidRPr="00133046">
        <w:rPr>
          <w:rFonts w:eastAsia="黑体"/>
        </w:rPr>
        <w:t>)</w:t>
      </w:r>
      <w:r w:rsidR="00193CF9" w:rsidRPr="00EA2D90">
        <w:rPr>
          <w:rFonts w:eastAsia="黑体"/>
        </w:rPr>
        <w:tab/>
      </w:r>
      <w:r w:rsidR="00193CF9" w:rsidRPr="00CA5FD2">
        <w:rPr>
          <w:rFonts w:eastAsia="黑体"/>
          <w:spacing w:val="6"/>
        </w:rPr>
        <w:t>执行同工同酬原则</w:t>
      </w:r>
      <w:r w:rsidR="00103D19" w:rsidRPr="00CA5FD2">
        <w:rPr>
          <w:rFonts w:eastAsia="黑体"/>
          <w:spacing w:val="6"/>
        </w:rPr>
        <w:t>，</w:t>
      </w:r>
      <w:r w:rsidR="00193CF9" w:rsidRPr="00CA5FD2">
        <w:rPr>
          <w:rFonts w:eastAsia="黑体"/>
          <w:spacing w:val="6"/>
        </w:rPr>
        <w:t>通过以下方式缩小并最终消除性别工资差距</w:t>
      </w:r>
      <w:r w:rsidR="00103D19" w:rsidRPr="00CA5FD2">
        <w:rPr>
          <w:rFonts w:eastAsia="黑体"/>
          <w:spacing w:val="6"/>
        </w:rPr>
        <w:t>：㈠</w:t>
      </w:r>
      <w:r w:rsidR="00CA5FD2">
        <w:rPr>
          <w:rFonts w:eastAsia="黑体" w:hint="eastAsia"/>
          <w:spacing w:val="6"/>
        </w:rPr>
        <w:t xml:space="preserve"> </w:t>
      </w:r>
      <w:r w:rsidR="00193CF9" w:rsidRPr="00CA5FD2">
        <w:rPr>
          <w:rFonts w:eastAsia="黑体"/>
          <w:spacing w:val="6"/>
        </w:rPr>
        <w:t>定期进行劳动监察</w:t>
      </w:r>
      <w:r w:rsidR="00103D19" w:rsidRPr="00CA5FD2">
        <w:rPr>
          <w:rFonts w:eastAsia="黑体"/>
          <w:spacing w:val="6"/>
        </w:rPr>
        <w:t>，</w:t>
      </w:r>
      <w:r w:rsidR="00193CF9" w:rsidRPr="00CA5FD2">
        <w:rPr>
          <w:rFonts w:eastAsia="黑体"/>
          <w:spacing w:val="6"/>
        </w:rPr>
        <w:t>惩罚违规行为</w:t>
      </w:r>
      <w:r w:rsidR="00103D19" w:rsidRPr="00CA5FD2">
        <w:rPr>
          <w:rFonts w:eastAsia="黑体"/>
          <w:spacing w:val="6"/>
        </w:rPr>
        <w:t>；㈡</w:t>
      </w:r>
      <w:r w:rsidR="00CA5FD2">
        <w:rPr>
          <w:rFonts w:eastAsia="黑体" w:hint="eastAsia"/>
          <w:spacing w:val="6"/>
        </w:rPr>
        <w:t xml:space="preserve"> </w:t>
      </w:r>
      <w:r w:rsidR="00193CF9" w:rsidRPr="00CA5FD2">
        <w:rPr>
          <w:rFonts w:eastAsia="黑体"/>
          <w:spacing w:val="6"/>
        </w:rPr>
        <w:t>定期进行工资调查</w:t>
      </w:r>
      <w:r w:rsidR="00103D19" w:rsidRPr="00CA5FD2">
        <w:rPr>
          <w:rFonts w:eastAsia="黑体"/>
          <w:spacing w:val="6"/>
        </w:rPr>
        <w:t>；㈢</w:t>
      </w:r>
      <w:r w:rsidR="00CA5FD2">
        <w:rPr>
          <w:rFonts w:eastAsia="黑体" w:hint="eastAsia"/>
          <w:spacing w:val="6"/>
        </w:rPr>
        <w:t xml:space="preserve"> </w:t>
      </w:r>
      <w:r w:rsidR="00193CF9" w:rsidRPr="00CA5FD2">
        <w:rPr>
          <w:rFonts w:eastAsia="黑体"/>
          <w:spacing w:val="6"/>
        </w:rPr>
        <w:t>协助雇主向主管提交性别工资差距数据</w:t>
      </w:r>
      <w:r w:rsidR="00103D19" w:rsidRPr="00CA5FD2">
        <w:rPr>
          <w:rFonts w:eastAsia="黑体"/>
          <w:spacing w:val="6"/>
        </w:rPr>
        <w:t>，</w:t>
      </w:r>
      <w:r w:rsidR="00193CF9" w:rsidRPr="00CA5FD2">
        <w:rPr>
          <w:rFonts w:eastAsia="黑体"/>
          <w:spacing w:val="6"/>
        </w:rPr>
        <w:t>并自愿努力缩小差距</w:t>
      </w:r>
      <w:r w:rsidR="00103D19" w:rsidRPr="00CA5FD2">
        <w:rPr>
          <w:rFonts w:eastAsia="黑体"/>
          <w:spacing w:val="6"/>
        </w:rPr>
        <w:t>；㈣</w:t>
      </w:r>
      <w:r w:rsidR="00CA5FD2">
        <w:rPr>
          <w:rFonts w:eastAsia="黑体" w:hint="eastAsia"/>
          <w:spacing w:val="6"/>
        </w:rPr>
        <w:t xml:space="preserve"> </w:t>
      </w:r>
      <w:r w:rsidR="00193CF9" w:rsidRPr="00CA5FD2">
        <w:rPr>
          <w:rFonts w:eastAsia="黑体"/>
          <w:spacing w:val="6"/>
        </w:rPr>
        <w:t>建立工资透明度机制</w:t>
      </w:r>
      <w:r w:rsidR="00103D19" w:rsidRPr="00CA5FD2">
        <w:rPr>
          <w:rFonts w:eastAsia="黑体"/>
          <w:spacing w:val="6"/>
        </w:rPr>
        <w:t>，</w:t>
      </w:r>
      <w:r w:rsidR="00193CF9" w:rsidRPr="00CA5FD2">
        <w:rPr>
          <w:rFonts w:eastAsia="黑体"/>
          <w:spacing w:val="6"/>
        </w:rPr>
        <w:t>以便更好地了解性别工资差距和性别养恤金差距的原因</w:t>
      </w:r>
      <w:r w:rsidR="00103D19" w:rsidRPr="00CA5FD2">
        <w:rPr>
          <w:rFonts w:eastAsia="黑体"/>
          <w:spacing w:val="6"/>
        </w:rPr>
        <w:t>；㈤</w:t>
      </w:r>
      <w:r w:rsidR="00CA5FD2">
        <w:rPr>
          <w:rFonts w:eastAsia="黑体" w:hint="eastAsia"/>
          <w:spacing w:val="6"/>
        </w:rPr>
        <w:t xml:space="preserve"> </w:t>
      </w:r>
      <w:r w:rsidR="00193CF9" w:rsidRPr="00CA5FD2">
        <w:rPr>
          <w:rFonts w:eastAsia="黑体"/>
          <w:spacing w:val="6"/>
        </w:rPr>
        <w:t>采取有针对性的具体措施</w:t>
      </w:r>
      <w:r w:rsidR="00103D19" w:rsidRPr="00CA5FD2">
        <w:rPr>
          <w:rFonts w:eastAsia="黑体"/>
          <w:spacing w:val="6"/>
        </w:rPr>
        <w:t>，</w:t>
      </w:r>
      <w:r w:rsidR="00193CF9" w:rsidRPr="00CA5FD2">
        <w:rPr>
          <w:rFonts w:eastAsia="黑体"/>
          <w:spacing w:val="6"/>
        </w:rPr>
        <w:t>增加女性获得正规和高薪就业的机会</w:t>
      </w:r>
      <w:r w:rsidR="00103D19" w:rsidRPr="00CA5FD2">
        <w:rPr>
          <w:rFonts w:eastAsia="黑体"/>
          <w:spacing w:val="6"/>
        </w:rPr>
        <w:t>；</w:t>
      </w:r>
    </w:p>
    <w:p w14:paraId="48BD36A9" w14:textId="0BBA39FB" w:rsidR="00193CF9" w:rsidRPr="00EA2D90" w:rsidRDefault="00EA2D90" w:rsidP="00193CF9">
      <w:pPr>
        <w:pStyle w:val="SingleTxt"/>
        <w:rPr>
          <w:rFonts w:eastAsia="黑体"/>
        </w:rPr>
      </w:pPr>
      <w:r>
        <w:rPr>
          <w:rFonts w:eastAsia="黑体"/>
        </w:rPr>
        <w:lastRenderedPageBreak/>
        <w:tab/>
      </w:r>
      <w:r w:rsidR="00133046" w:rsidRPr="00133046">
        <w:rPr>
          <w:rFonts w:eastAsia="黑体"/>
        </w:rPr>
        <w:t>(</w:t>
      </w:r>
      <w:r w:rsidR="00193CF9" w:rsidRPr="00EA2D90">
        <w:rPr>
          <w:rFonts w:eastAsia="黑体"/>
        </w:rPr>
        <w:t>b</w:t>
      </w:r>
      <w:r w:rsidR="00133046" w:rsidRPr="00133046">
        <w:rPr>
          <w:rFonts w:eastAsia="黑体"/>
        </w:rPr>
        <w:t>)</w:t>
      </w:r>
      <w:r w:rsidR="00193CF9" w:rsidRPr="00EA2D90">
        <w:rPr>
          <w:rFonts w:eastAsia="黑体"/>
        </w:rPr>
        <w:tab/>
      </w:r>
      <w:r w:rsidR="00193CF9" w:rsidRPr="00EA2D90">
        <w:rPr>
          <w:rFonts w:eastAsia="黑体"/>
        </w:rPr>
        <w:t>通过全面执行</w:t>
      </w:r>
      <w:r w:rsidR="00193CF9" w:rsidRPr="00EA2D90">
        <w:rPr>
          <w:rFonts w:eastAsia="黑体"/>
        </w:rPr>
        <w:t>2022-2030</w:t>
      </w:r>
      <w:r w:rsidR="00193CF9" w:rsidRPr="00EA2D90">
        <w:rPr>
          <w:rFonts w:eastAsia="黑体"/>
        </w:rPr>
        <w:t>年国家照护共同责任政策和</w:t>
      </w:r>
      <w:r w:rsidR="00103D19" w:rsidRPr="00EA2D90">
        <w:rPr>
          <w:rFonts w:eastAsia="黑体"/>
        </w:rPr>
        <w:t>《</w:t>
      </w:r>
      <w:r w:rsidR="00193CF9" w:rsidRPr="00EA2D90">
        <w:rPr>
          <w:rFonts w:eastAsia="黑体"/>
        </w:rPr>
        <w:t>共同成长法</w:t>
      </w:r>
      <w:r w:rsidR="00103D19" w:rsidRPr="00EA2D90">
        <w:rPr>
          <w:rFonts w:eastAsia="黑体"/>
        </w:rPr>
        <w:t>》，</w:t>
      </w:r>
      <w:r w:rsidR="00193CF9" w:rsidRPr="00EA2D90">
        <w:rPr>
          <w:rFonts w:eastAsia="黑体"/>
        </w:rPr>
        <w:t>承认、减少和重新分配无酬照护和家务工作</w:t>
      </w:r>
      <w:r w:rsidR="00103D19" w:rsidRPr="00EA2D90">
        <w:rPr>
          <w:rFonts w:eastAsia="黑体"/>
        </w:rPr>
        <w:t>，</w:t>
      </w:r>
      <w:r w:rsidR="00193CF9" w:rsidRPr="00EA2D90">
        <w:rPr>
          <w:rFonts w:eastAsia="黑体"/>
        </w:rPr>
        <w:t>为老年人和残疾人提供无障碍且可负担的儿童保育和照护服务</w:t>
      </w:r>
      <w:r w:rsidR="00103D19" w:rsidRPr="00EA2D90">
        <w:rPr>
          <w:rFonts w:eastAsia="黑体"/>
        </w:rPr>
        <w:t>，</w:t>
      </w:r>
      <w:r w:rsidR="00193CF9" w:rsidRPr="00EA2D90">
        <w:rPr>
          <w:rFonts w:eastAsia="黑体"/>
        </w:rPr>
        <w:t>并扩大覆盖范围</w:t>
      </w:r>
      <w:r w:rsidR="00103D19" w:rsidRPr="00EA2D90">
        <w:rPr>
          <w:rFonts w:eastAsia="黑体"/>
        </w:rPr>
        <w:t>，</w:t>
      </w:r>
      <w:r w:rsidR="00193CF9" w:rsidRPr="00EA2D90">
        <w:rPr>
          <w:rFonts w:eastAsia="黑体"/>
        </w:rPr>
        <w:t>特别是在农村和边缘化地区</w:t>
      </w:r>
      <w:r w:rsidR="00103D19" w:rsidRPr="00EA2D90">
        <w:rPr>
          <w:rFonts w:eastAsia="黑体"/>
        </w:rPr>
        <w:t>；</w:t>
      </w:r>
    </w:p>
    <w:p w14:paraId="1DE6DC2B" w14:textId="25FDC647" w:rsidR="00193CF9" w:rsidRPr="00EA2D90" w:rsidRDefault="00EA2D90" w:rsidP="00193CF9">
      <w:pPr>
        <w:pStyle w:val="SingleTxt"/>
        <w:rPr>
          <w:rFonts w:eastAsia="黑体"/>
        </w:rPr>
      </w:pPr>
      <w:r>
        <w:rPr>
          <w:rFonts w:eastAsia="黑体"/>
        </w:rPr>
        <w:tab/>
      </w:r>
      <w:r w:rsidR="00133046" w:rsidRPr="00133046">
        <w:rPr>
          <w:rFonts w:eastAsia="黑体"/>
        </w:rPr>
        <w:t>(</w:t>
      </w:r>
      <w:r w:rsidR="00193CF9" w:rsidRPr="00EA2D90">
        <w:rPr>
          <w:rFonts w:eastAsia="黑体"/>
        </w:rPr>
        <w:t>c</w:t>
      </w:r>
      <w:r w:rsidR="00133046" w:rsidRPr="00133046">
        <w:rPr>
          <w:rFonts w:eastAsia="黑体"/>
        </w:rPr>
        <w:t>)</w:t>
      </w:r>
      <w:r w:rsidR="00193CF9" w:rsidRPr="00EA2D90">
        <w:rPr>
          <w:rFonts w:eastAsia="黑体"/>
        </w:rPr>
        <w:tab/>
      </w:r>
      <w:r w:rsidR="00193CF9" w:rsidRPr="00EA2D90">
        <w:rPr>
          <w:rFonts w:eastAsia="黑体"/>
        </w:rPr>
        <w:t>通过定期劳动监察以及为所有女工</w:t>
      </w:r>
      <w:r w:rsidR="00133046" w:rsidRPr="00133046">
        <w:rPr>
          <w:rFonts w:eastAsia="黑体"/>
        </w:rPr>
        <w:t>(</w:t>
      </w:r>
      <w:r w:rsidR="00193CF9" w:rsidRPr="00EA2D90">
        <w:rPr>
          <w:rFonts w:eastAsia="黑体"/>
        </w:rPr>
        <w:t>包括非正规经济部门中的女工</w:t>
      </w:r>
      <w:r w:rsidR="00133046" w:rsidRPr="00133046">
        <w:rPr>
          <w:rFonts w:eastAsia="黑体"/>
        </w:rPr>
        <w:t>)</w:t>
      </w:r>
      <w:r w:rsidR="00193CF9" w:rsidRPr="00EA2D90">
        <w:rPr>
          <w:rFonts w:eastAsia="黑体"/>
        </w:rPr>
        <w:t>建立安全、保密和独立的举报机制</w:t>
      </w:r>
      <w:r w:rsidR="00103D19" w:rsidRPr="00EA2D90">
        <w:rPr>
          <w:rFonts w:eastAsia="黑体"/>
        </w:rPr>
        <w:t>，</w:t>
      </w:r>
      <w:r w:rsidR="00193CF9" w:rsidRPr="00EA2D90">
        <w:rPr>
          <w:rFonts w:eastAsia="黑体"/>
        </w:rPr>
        <w:t>确保工作场所反骚扰和反歧视法的有效执行和监测</w:t>
      </w:r>
      <w:r w:rsidR="00103D19" w:rsidRPr="00EA2D90">
        <w:rPr>
          <w:rFonts w:eastAsia="黑体"/>
        </w:rPr>
        <w:t>，</w:t>
      </w:r>
      <w:r w:rsidR="00193CF9" w:rsidRPr="00EA2D90">
        <w:rPr>
          <w:rFonts w:eastAsia="黑体"/>
        </w:rPr>
        <w:t>并定期公布有关投诉数量、调查和罚款的数据</w:t>
      </w:r>
      <w:r w:rsidR="00103D19" w:rsidRPr="00EA2D90">
        <w:rPr>
          <w:rFonts w:eastAsia="黑体"/>
        </w:rPr>
        <w:t>；</w:t>
      </w:r>
    </w:p>
    <w:p w14:paraId="3C99313E" w14:textId="5839DC91" w:rsidR="00193CF9" w:rsidRPr="00EA2D90" w:rsidRDefault="00EA2D90" w:rsidP="00193CF9">
      <w:pPr>
        <w:pStyle w:val="SingleTxt"/>
        <w:rPr>
          <w:rFonts w:eastAsia="黑体"/>
        </w:rPr>
      </w:pPr>
      <w:r>
        <w:rPr>
          <w:rFonts w:eastAsia="黑体"/>
        </w:rPr>
        <w:tab/>
      </w:r>
      <w:r w:rsidR="00133046" w:rsidRPr="00133046">
        <w:rPr>
          <w:rFonts w:eastAsia="黑体"/>
        </w:rPr>
        <w:t>(</w:t>
      </w:r>
      <w:r w:rsidR="00193CF9" w:rsidRPr="00EA2D90">
        <w:rPr>
          <w:rFonts w:eastAsia="黑体"/>
        </w:rPr>
        <w:t>d</w:t>
      </w:r>
      <w:r w:rsidR="00133046" w:rsidRPr="00133046">
        <w:rPr>
          <w:rFonts w:eastAsia="黑体"/>
        </w:rPr>
        <w:t>)</w:t>
      </w:r>
      <w:r w:rsidR="00193CF9" w:rsidRPr="00EA2D90">
        <w:rPr>
          <w:rFonts w:eastAsia="黑体"/>
        </w:rPr>
        <w:tab/>
      </w:r>
      <w:r w:rsidR="00193CF9" w:rsidRPr="00EA2D90">
        <w:rPr>
          <w:rFonts w:eastAsia="黑体"/>
        </w:rPr>
        <w:t>通过立法</w:t>
      </w:r>
      <w:r w:rsidR="00103D19" w:rsidRPr="00EA2D90">
        <w:rPr>
          <w:rFonts w:eastAsia="黑体"/>
        </w:rPr>
        <w:t>，</w:t>
      </w:r>
      <w:r w:rsidR="00193CF9" w:rsidRPr="00EA2D90">
        <w:rPr>
          <w:rFonts w:eastAsia="黑体"/>
        </w:rPr>
        <w:t>保护家政工人和在家工作者避免工作时间过长</w:t>
      </w:r>
      <w:r w:rsidR="00103D19" w:rsidRPr="00EA2D90">
        <w:rPr>
          <w:rFonts w:eastAsia="黑体"/>
        </w:rPr>
        <w:t>，</w:t>
      </w:r>
      <w:r w:rsidR="00193CF9" w:rsidRPr="00EA2D90">
        <w:rPr>
          <w:rFonts w:eastAsia="黑体"/>
        </w:rPr>
        <w:t>并规定适当的最低工资和社会保障覆盖范围</w:t>
      </w:r>
      <w:r w:rsidR="00103D19" w:rsidRPr="00EA2D90">
        <w:rPr>
          <w:rFonts w:eastAsia="黑体"/>
        </w:rPr>
        <w:t>，</w:t>
      </w:r>
      <w:r w:rsidR="00193CF9" w:rsidRPr="00EA2D90">
        <w:rPr>
          <w:rFonts w:eastAsia="黑体"/>
        </w:rPr>
        <w:t>其中包括家政女工和在加工厂或居家工作安排下工作的妇女</w:t>
      </w:r>
      <w:r w:rsidR="00103D19" w:rsidRPr="00EA2D90">
        <w:rPr>
          <w:rFonts w:eastAsia="黑体"/>
        </w:rPr>
        <w:t>；</w:t>
      </w:r>
    </w:p>
    <w:p w14:paraId="5C02E646" w14:textId="758E60A1" w:rsidR="00193CF9" w:rsidRPr="00EA2D90" w:rsidRDefault="00EA2D90" w:rsidP="00193CF9">
      <w:pPr>
        <w:pStyle w:val="SingleTxt"/>
        <w:rPr>
          <w:rFonts w:eastAsia="黑体"/>
        </w:rPr>
      </w:pPr>
      <w:r>
        <w:rPr>
          <w:rFonts w:eastAsia="黑体"/>
        </w:rPr>
        <w:tab/>
      </w:r>
      <w:r w:rsidR="00133046" w:rsidRPr="00133046">
        <w:rPr>
          <w:rFonts w:eastAsia="黑体"/>
        </w:rPr>
        <w:t>(</w:t>
      </w:r>
      <w:r w:rsidR="00193CF9" w:rsidRPr="00EA2D90">
        <w:rPr>
          <w:rFonts w:eastAsia="黑体"/>
        </w:rPr>
        <w:t>e</w:t>
      </w:r>
      <w:r w:rsidR="00133046" w:rsidRPr="00133046">
        <w:rPr>
          <w:rFonts w:eastAsia="黑体"/>
        </w:rPr>
        <w:t>)</w:t>
      </w:r>
      <w:r w:rsidR="00193CF9" w:rsidRPr="00EA2D90">
        <w:rPr>
          <w:rFonts w:eastAsia="黑体"/>
        </w:rPr>
        <w:tab/>
      </w:r>
      <w:r w:rsidR="00193CF9" w:rsidRPr="00EA2D90">
        <w:rPr>
          <w:rFonts w:eastAsia="黑体"/>
        </w:rPr>
        <w:t>通过对加工厂、家庭住户和非正规经济部门进行定期劳动监察</w:t>
      </w:r>
      <w:r w:rsidR="00103D19" w:rsidRPr="00EA2D90">
        <w:rPr>
          <w:rFonts w:eastAsia="黑体"/>
        </w:rPr>
        <w:t>，</w:t>
      </w:r>
      <w:r w:rsidR="00193CF9" w:rsidRPr="00EA2D90">
        <w:rPr>
          <w:rFonts w:eastAsia="黑体"/>
        </w:rPr>
        <w:t>加大对禁止歧视性招聘做法</w:t>
      </w:r>
      <w:r w:rsidR="00133046" w:rsidRPr="00133046">
        <w:rPr>
          <w:rFonts w:eastAsia="黑体"/>
        </w:rPr>
        <w:t>(</w:t>
      </w:r>
      <w:r w:rsidR="00193CF9" w:rsidRPr="00EA2D90">
        <w:rPr>
          <w:rFonts w:eastAsia="黑体"/>
        </w:rPr>
        <w:t>包括强制怀孕和艾滋病毒检测</w:t>
      </w:r>
      <w:r w:rsidR="00133046" w:rsidRPr="00133046">
        <w:rPr>
          <w:rFonts w:eastAsia="黑体"/>
        </w:rPr>
        <w:t>)</w:t>
      </w:r>
      <w:r w:rsidR="00193CF9" w:rsidRPr="00EA2D90">
        <w:rPr>
          <w:rFonts w:eastAsia="黑体"/>
        </w:rPr>
        <w:t>法律的执行力度</w:t>
      </w:r>
      <w:r w:rsidR="00103D19" w:rsidRPr="00EA2D90">
        <w:rPr>
          <w:rFonts w:eastAsia="黑体"/>
        </w:rPr>
        <w:t>，</w:t>
      </w:r>
      <w:r w:rsidR="00193CF9" w:rsidRPr="00EA2D90">
        <w:rPr>
          <w:rFonts w:eastAsia="黑体"/>
        </w:rPr>
        <w:t>公布违规行为罚款的数据</w:t>
      </w:r>
      <w:r w:rsidR="00103D19" w:rsidRPr="00EA2D90">
        <w:rPr>
          <w:rFonts w:eastAsia="黑体"/>
        </w:rPr>
        <w:t>，</w:t>
      </w:r>
      <w:r w:rsidR="00193CF9" w:rsidRPr="00EA2D90">
        <w:rPr>
          <w:rFonts w:eastAsia="黑体"/>
        </w:rPr>
        <w:t>并加强高风险部门的劳动监察</w:t>
      </w:r>
      <w:r w:rsidR="00103D19" w:rsidRPr="00EA2D90">
        <w:rPr>
          <w:rFonts w:eastAsia="黑体"/>
        </w:rPr>
        <w:t>；</w:t>
      </w:r>
    </w:p>
    <w:p w14:paraId="7648E198" w14:textId="04A1FC24" w:rsidR="00193CF9" w:rsidRPr="00EA2D90" w:rsidRDefault="00EA2D90" w:rsidP="00193CF9">
      <w:pPr>
        <w:pStyle w:val="SingleTxt"/>
        <w:rPr>
          <w:rFonts w:eastAsia="黑体"/>
        </w:rPr>
      </w:pPr>
      <w:r>
        <w:rPr>
          <w:rFonts w:eastAsia="黑体"/>
        </w:rPr>
        <w:tab/>
      </w:r>
      <w:r w:rsidR="00133046" w:rsidRPr="00133046">
        <w:rPr>
          <w:rFonts w:eastAsia="黑体"/>
        </w:rPr>
        <w:t>(</w:t>
      </w:r>
      <w:r w:rsidR="00193CF9" w:rsidRPr="00EA2D90">
        <w:rPr>
          <w:rFonts w:eastAsia="黑体"/>
        </w:rPr>
        <w:t>f</w:t>
      </w:r>
      <w:r w:rsidR="00133046" w:rsidRPr="00133046">
        <w:rPr>
          <w:rFonts w:eastAsia="黑体"/>
        </w:rPr>
        <w:t>)</w:t>
      </w:r>
      <w:r w:rsidR="00193CF9" w:rsidRPr="00EA2D90">
        <w:rPr>
          <w:rFonts w:eastAsia="黑体"/>
        </w:rPr>
        <w:tab/>
      </w:r>
      <w:r w:rsidR="00193CF9" w:rsidRPr="00EA2D90">
        <w:rPr>
          <w:rFonts w:eastAsia="黑体"/>
        </w:rPr>
        <w:t>批准国际劳工组织</w:t>
      </w:r>
      <w:r w:rsidR="00103D19" w:rsidRPr="00EA2D90">
        <w:rPr>
          <w:rFonts w:eastAsia="黑体"/>
        </w:rPr>
        <w:t>《</w:t>
      </w:r>
      <w:r w:rsidR="00193CF9" w:rsidRPr="00EA2D90">
        <w:rPr>
          <w:rFonts w:eastAsia="黑体"/>
        </w:rPr>
        <w:t>2011</w:t>
      </w:r>
      <w:r w:rsidR="00193CF9" w:rsidRPr="00EA2D90">
        <w:rPr>
          <w:rFonts w:eastAsia="黑体"/>
        </w:rPr>
        <w:t>年家庭工人公约</w:t>
      </w:r>
      <w:r w:rsidR="00103D19" w:rsidRPr="00EA2D90">
        <w:rPr>
          <w:rFonts w:eastAsia="黑体"/>
        </w:rPr>
        <w:t>》</w:t>
      </w:r>
      <w:r w:rsidR="00133046" w:rsidRPr="00133046">
        <w:rPr>
          <w:rFonts w:eastAsia="黑体"/>
        </w:rPr>
        <w:t>(</w:t>
      </w:r>
      <w:r w:rsidR="00193CF9" w:rsidRPr="00EA2D90">
        <w:rPr>
          <w:rFonts w:eastAsia="黑体"/>
        </w:rPr>
        <w:t>第</w:t>
      </w:r>
      <w:r w:rsidR="00193CF9" w:rsidRPr="00EA2D90">
        <w:rPr>
          <w:rFonts w:eastAsia="黑体"/>
        </w:rPr>
        <w:t>189</w:t>
      </w:r>
      <w:r w:rsidR="00193CF9" w:rsidRPr="00EA2D90">
        <w:rPr>
          <w:rFonts w:eastAsia="黑体"/>
        </w:rPr>
        <w:t>号</w:t>
      </w:r>
      <w:r w:rsidR="00133046" w:rsidRPr="00133046">
        <w:rPr>
          <w:rFonts w:eastAsia="黑体"/>
        </w:rPr>
        <w:t>)</w:t>
      </w:r>
      <w:r w:rsidR="00193CF9" w:rsidRPr="00EA2D90">
        <w:rPr>
          <w:rFonts w:eastAsia="黑体"/>
        </w:rPr>
        <w:t>和</w:t>
      </w:r>
      <w:r w:rsidR="00103D19" w:rsidRPr="00EA2D90">
        <w:rPr>
          <w:rFonts w:eastAsia="黑体"/>
        </w:rPr>
        <w:t>《</w:t>
      </w:r>
      <w:r w:rsidR="00193CF9" w:rsidRPr="00EA2D90">
        <w:rPr>
          <w:rFonts w:eastAsia="黑体"/>
        </w:rPr>
        <w:t>1996</w:t>
      </w:r>
      <w:r w:rsidR="00193CF9" w:rsidRPr="00EA2D90">
        <w:rPr>
          <w:rFonts w:eastAsia="黑体"/>
        </w:rPr>
        <w:t>年家庭工作公约</w:t>
      </w:r>
      <w:r w:rsidR="00103D19" w:rsidRPr="00EA2D90">
        <w:rPr>
          <w:rFonts w:eastAsia="黑体"/>
        </w:rPr>
        <w:t>》</w:t>
      </w:r>
      <w:r w:rsidR="00133046" w:rsidRPr="00133046">
        <w:rPr>
          <w:rFonts w:eastAsia="黑体"/>
        </w:rPr>
        <w:t>(</w:t>
      </w:r>
      <w:r w:rsidR="00193CF9" w:rsidRPr="00EA2D90">
        <w:rPr>
          <w:rFonts w:eastAsia="黑体"/>
        </w:rPr>
        <w:t>第</w:t>
      </w:r>
      <w:r w:rsidR="00193CF9" w:rsidRPr="00EA2D90">
        <w:rPr>
          <w:rFonts w:eastAsia="黑体"/>
        </w:rPr>
        <w:t>177</w:t>
      </w:r>
      <w:r w:rsidR="00193CF9" w:rsidRPr="00EA2D90">
        <w:rPr>
          <w:rFonts w:eastAsia="黑体"/>
        </w:rPr>
        <w:t>号</w:t>
      </w:r>
      <w:r w:rsidR="00133046" w:rsidRPr="00133046">
        <w:rPr>
          <w:rFonts w:eastAsia="黑体"/>
        </w:rPr>
        <w:t>)</w:t>
      </w:r>
      <w:r w:rsidR="00193CF9" w:rsidRPr="00EA2D90">
        <w:rPr>
          <w:rFonts w:eastAsia="黑体"/>
        </w:rPr>
        <w:t>。</w:t>
      </w:r>
    </w:p>
    <w:p w14:paraId="65038013" w14:textId="77777777" w:rsidR="00193CF9" w:rsidRDefault="00193CF9" w:rsidP="00EA2D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健康</w:t>
      </w:r>
    </w:p>
    <w:p w14:paraId="52553C7B" w14:textId="4DDDFF9D" w:rsidR="00193CF9" w:rsidRPr="00EA2D90" w:rsidRDefault="00193CF9" w:rsidP="00193CF9">
      <w:pPr>
        <w:pStyle w:val="SingleTxt"/>
        <w:rPr>
          <w:spacing w:val="-2"/>
        </w:rPr>
      </w:pPr>
      <w:r>
        <w:rPr>
          <w:rFonts w:hint="eastAsia"/>
        </w:rPr>
        <w:t>35.</w:t>
      </w:r>
      <w:r>
        <w:rPr>
          <w:rFonts w:hint="eastAsia"/>
        </w:rPr>
        <w:tab/>
      </w:r>
      <w:r w:rsidRPr="00EA2D90">
        <w:rPr>
          <w:rFonts w:hint="eastAsia"/>
          <w:spacing w:val="-2"/>
        </w:rPr>
        <w:t>委员会承认为改善妇女和女童获得性和生殖健康服务的机会而做出的努力。然而</w:t>
      </w:r>
      <w:r w:rsidR="00103D19" w:rsidRPr="00EA2D90">
        <w:rPr>
          <w:rFonts w:ascii="宋体" w:hAnsi="宋体" w:hint="eastAsia"/>
          <w:spacing w:val="-2"/>
        </w:rPr>
        <w:t>，</w:t>
      </w:r>
      <w:r w:rsidRPr="00EA2D90">
        <w:rPr>
          <w:rFonts w:hint="eastAsia"/>
          <w:spacing w:val="-2"/>
        </w:rPr>
        <w:t>委员会关切地注意到</w:t>
      </w:r>
      <w:r w:rsidR="00103D19" w:rsidRPr="00EA2D90">
        <w:rPr>
          <w:rFonts w:ascii="宋体" w:hAnsi="宋体" w:hint="eastAsia"/>
          <w:spacing w:val="-2"/>
        </w:rPr>
        <w:t>：</w:t>
      </w:r>
    </w:p>
    <w:p w14:paraId="2AFE23E2" w14:textId="5C82E426" w:rsidR="00193CF9" w:rsidRDefault="00EA2D90"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农村妇女、土著妇女、残疾妇女、女同性恋、双性恋、跨性别和间性妇女和移民妇女获得医疗服务的机会有限</w:t>
      </w:r>
      <w:r w:rsidR="00103D19" w:rsidRPr="00103D19">
        <w:rPr>
          <w:rFonts w:ascii="宋体" w:hAnsi="宋体" w:hint="eastAsia"/>
        </w:rPr>
        <w:t>，</w:t>
      </w:r>
      <w:r w:rsidR="00193CF9">
        <w:rPr>
          <w:rFonts w:hint="eastAsia"/>
        </w:rPr>
        <w:t>特别是性和生殖健康服务</w:t>
      </w:r>
      <w:r w:rsidR="00103D19" w:rsidRPr="00103D19">
        <w:rPr>
          <w:rFonts w:ascii="宋体" w:hAnsi="宋体" w:hint="eastAsia"/>
        </w:rPr>
        <w:t>；</w:t>
      </w:r>
    </w:p>
    <w:p w14:paraId="72B36FD6" w14:textId="129FEE7D" w:rsidR="00193CF9" w:rsidRDefault="00EA2D90"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早孕占缔约国所有妊娠的三分之一</w:t>
      </w:r>
      <w:r w:rsidR="00103D19" w:rsidRPr="00103D19">
        <w:rPr>
          <w:rFonts w:ascii="宋体" w:hAnsi="宋体" w:hint="eastAsia"/>
        </w:rPr>
        <w:t>，</w:t>
      </w:r>
      <w:r w:rsidR="00193CF9">
        <w:rPr>
          <w:rFonts w:hint="eastAsia"/>
        </w:rPr>
        <w:t>通常是由包括强奸在内的性暴力和乱伦所致</w:t>
      </w:r>
      <w:r w:rsidR="00103D19" w:rsidRPr="00103D19">
        <w:rPr>
          <w:rFonts w:ascii="宋体" w:hAnsi="宋体" w:hint="eastAsia"/>
        </w:rPr>
        <w:t>，</w:t>
      </w:r>
      <w:r w:rsidR="00193CF9">
        <w:rPr>
          <w:rFonts w:hint="eastAsia"/>
        </w:rPr>
        <w:t>而自杀是青少年孕产妇死亡的主要原因</w:t>
      </w:r>
      <w:r w:rsidR="00103D19" w:rsidRPr="00103D19">
        <w:rPr>
          <w:rFonts w:ascii="宋体" w:hAnsi="宋体" w:hint="eastAsia"/>
        </w:rPr>
        <w:t>；</w:t>
      </w:r>
    </w:p>
    <w:p w14:paraId="68D663AB" w14:textId="63865206" w:rsidR="00193CF9" w:rsidRDefault="00EA2D90"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强迫残疾妇女和女童绝育以及对双性儿童进行手术干预的有害做法。</w:t>
      </w:r>
    </w:p>
    <w:p w14:paraId="03BA8BF0" w14:textId="266F22F9" w:rsidR="00193CF9" w:rsidRPr="00EA2D90" w:rsidRDefault="00193CF9" w:rsidP="00193CF9">
      <w:pPr>
        <w:pStyle w:val="SingleTxt"/>
        <w:rPr>
          <w:rFonts w:eastAsia="黑体"/>
        </w:rPr>
      </w:pPr>
      <w:r>
        <w:rPr>
          <w:rFonts w:hint="eastAsia"/>
        </w:rPr>
        <w:t>36.</w:t>
      </w:r>
      <w:r>
        <w:rPr>
          <w:rFonts w:hint="eastAsia"/>
        </w:rPr>
        <w:tab/>
      </w:r>
      <w:r w:rsidRPr="00EA2D90">
        <w:rPr>
          <w:rFonts w:eastAsia="黑体"/>
        </w:rPr>
        <w:t>委员会建议缔约国</w:t>
      </w:r>
      <w:r w:rsidR="00103D19" w:rsidRPr="00EA2D90">
        <w:rPr>
          <w:rFonts w:eastAsia="黑体"/>
        </w:rPr>
        <w:t>：</w:t>
      </w:r>
    </w:p>
    <w:p w14:paraId="2697307C" w14:textId="79A8EFA9" w:rsidR="00193CF9" w:rsidRPr="00EA2D90" w:rsidRDefault="00EA2D90" w:rsidP="00193CF9">
      <w:pPr>
        <w:pStyle w:val="SingleTxt"/>
        <w:rPr>
          <w:rFonts w:eastAsia="黑体"/>
        </w:rPr>
      </w:pPr>
      <w:r>
        <w:rPr>
          <w:rFonts w:eastAsia="黑体"/>
        </w:rPr>
        <w:tab/>
      </w:r>
      <w:r w:rsidR="00133046" w:rsidRPr="00133046">
        <w:rPr>
          <w:rFonts w:eastAsia="黑体"/>
        </w:rPr>
        <w:t>(</w:t>
      </w:r>
      <w:r w:rsidR="00193CF9" w:rsidRPr="00EA2D90">
        <w:rPr>
          <w:rFonts w:eastAsia="黑体"/>
        </w:rPr>
        <w:t>a</w:t>
      </w:r>
      <w:r w:rsidR="00133046" w:rsidRPr="00133046">
        <w:rPr>
          <w:rFonts w:eastAsia="黑体"/>
        </w:rPr>
        <w:t>)</w:t>
      </w:r>
      <w:r w:rsidR="00193CF9" w:rsidRPr="00EA2D90">
        <w:rPr>
          <w:rFonts w:eastAsia="黑体"/>
        </w:rPr>
        <w:tab/>
      </w:r>
      <w:r w:rsidR="00193CF9" w:rsidRPr="00EA2D90">
        <w:rPr>
          <w:rFonts w:eastAsia="黑体"/>
        </w:rPr>
        <w:t>加强农村妇女、土著妇女、残疾妇女、女同性恋、双性恋、跨性别和间性妇女和移民妇女获得性和生殖健康服务等医疗服务的机会</w:t>
      </w:r>
      <w:r w:rsidR="00103D19" w:rsidRPr="00EA2D90">
        <w:rPr>
          <w:rFonts w:eastAsia="黑体"/>
        </w:rPr>
        <w:t>，</w:t>
      </w:r>
      <w:r w:rsidR="00193CF9" w:rsidRPr="00EA2D90">
        <w:rPr>
          <w:rFonts w:eastAsia="黑体"/>
        </w:rPr>
        <w:t>包括通过具有文化敏感性的医疗服务和合理便利</w:t>
      </w:r>
      <w:r w:rsidR="00103D19" w:rsidRPr="00EA2D90">
        <w:rPr>
          <w:rFonts w:eastAsia="黑体"/>
        </w:rPr>
        <w:t>；</w:t>
      </w:r>
    </w:p>
    <w:p w14:paraId="112BC4AA" w14:textId="38CE9E04" w:rsidR="00193CF9" w:rsidRPr="00EA2D90" w:rsidRDefault="00EA2D90" w:rsidP="00193CF9">
      <w:pPr>
        <w:pStyle w:val="SingleTxt"/>
        <w:rPr>
          <w:rFonts w:eastAsia="黑体"/>
        </w:rPr>
      </w:pPr>
      <w:r>
        <w:rPr>
          <w:rFonts w:eastAsia="黑体"/>
        </w:rPr>
        <w:tab/>
      </w:r>
      <w:r w:rsidR="00133046" w:rsidRPr="00133046">
        <w:rPr>
          <w:rFonts w:eastAsia="黑体"/>
        </w:rPr>
        <w:t>(</w:t>
      </w:r>
      <w:r w:rsidR="00193CF9" w:rsidRPr="00EA2D90">
        <w:rPr>
          <w:rFonts w:eastAsia="黑体"/>
        </w:rPr>
        <w:t>b</w:t>
      </w:r>
      <w:r w:rsidR="00133046" w:rsidRPr="00133046">
        <w:rPr>
          <w:rFonts w:eastAsia="黑体"/>
        </w:rPr>
        <w:t>)</w:t>
      </w:r>
      <w:r w:rsidR="00193CF9" w:rsidRPr="00EA2D90">
        <w:rPr>
          <w:rFonts w:eastAsia="黑体"/>
        </w:rPr>
        <w:tab/>
      </w:r>
      <w:r w:rsidR="00193CF9" w:rsidRPr="00EA2D90">
        <w:rPr>
          <w:rFonts w:eastAsia="黑体"/>
        </w:rPr>
        <w:t>采取全面措施</w:t>
      </w:r>
      <w:r w:rsidR="00103D19" w:rsidRPr="00EA2D90">
        <w:rPr>
          <w:rFonts w:eastAsia="黑体"/>
        </w:rPr>
        <w:t>，</w:t>
      </w:r>
      <w:r w:rsidR="00193CF9" w:rsidRPr="00EA2D90">
        <w:rPr>
          <w:rFonts w:eastAsia="黑体"/>
        </w:rPr>
        <w:t>预防和消除针对女童和少女的性暴力</w:t>
      </w:r>
      <w:r w:rsidR="00103D19" w:rsidRPr="00EA2D90">
        <w:rPr>
          <w:rFonts w:eastAsia="黑体"/>
        </w:rPr>
        <w:t>，</w:t>
      </w:r>
      <w:r w:rsidR="00193CF9" w:rsidRPr="00EA2D90">
        <w:rPr>
          <w:rFonts w:eastAsia="黑体"/>
        </w:rPr>
        <w:t>包括通过强制性适龄全面性教育和宣传运动</w:t>
      </w:r>
      <w:r w:rsidR="00103D19" w:rsidRPr="00EA2D90">
        <w:rPr>
          <w:rFonts w:eastAsia="黑体"/>
        </w:rPr>
        <w:t>，</w:t>
      </w:r>
      <w:r w:rsidR="00193CF9" w:rsidRPr="00EA2D90">
        <w:rPr>
          <w:rFonts w:eastAsia="黑体"/>
        </w:rPr>
        <w:t>确保幸存者</w:t>
      </w:r>
      <w:r w:rsidR="00103D19" w:rsidRPr="00EA2D90">
        <w:rPr>
          <w:rFonts w:eastAsia="黑体"/>
        </w:rPr>
        <w:t>，</w:t>
      </w:r>
      <w:r w:rsidR="00193CF9" w:rsidRPr="00EA2D90">
        <w:rPr>
          <w:rFonts w:eastAsia="黑体"/>
        </w:rPr>
        <w:t>包括怀孕少女和未成年母亲</w:t>
      </w:r>
      <w:r w:rsidR="00103D19" w:rsidRPr="00EA2D90">
        <w:rPr>
          <w:rFonts w:eastAsia="黑体"/>
        </w:rPr>
        <w:t>，</w:t>
      </w:r>
      <w:r w:rsidR="00193CF9" w:rsidRPr="00EA2D90">
        <w:rPr>
          <w:rFonts w:eastAsia="黑体"/>
        </w:rPr>
        <w:t>获得保密的精神健康服务、充分医疗和心理社会护理</w:t>
      </w:r>
      <w:r w:rsidR="00103D19" w:rsidRPr="00EA2D90">
        <w:rPr>
          <w:rFonts w:eastAsia="黑体"/>
        </w:rPr>
        <w:t>，</w:t>
      </w:r>
      <w:r w:rsidR="00193CF9" w:rsidRPr="00EA2D90">
        <w:rPr>
          <w:rFonts w:eastAsia="黑体"/>
        </w:rPr>
        <w:t>并通过确保所有青少年免费获得现代避孕药具预防早孕</w:t>
      </w:r>
      <w:r w:rsidR="00103D19" w:rsidRPr="00EA2D90">
        <w:rPr>
          <w:rFonts w:eastAsia="黑体"/>
        </w:rPr>
        <w:t>；</w:t>
      </w:r>
    </w:p>
    <w:p w14:paraId="57246966" w14:textId="7271A07F" w:rsidR="00193CF9" w:rsidRPr="00EA2D90" w:rsidRDefault="00EA2D90" w:rsidP="00193CF9">
      <w:pPr>
        <w:pStyle w:val="SingleTxt"/>
        <w:rPr>
          <w:rFonts w:eastAsia="黑体"/>
        </w:rPr>
      </w:pPr>
      <w:r>
        <w:rPr>
          <w:rFonts w:eastAsia="黑体"/>
        </w:rPr>
        <w:tab/>
      </w:r>
      <w:r w:rsidR="00133046" w:rsidRPr="00133046">
        <w:rPr>
          <w:rFonts w:eastAsia="黑体"/>
        </w:rPr>
        <w:t>(</w:t>
      </w:r>
      <w:r w:rsidR="00193CF9" w:rsidRPr="00EA2D90">
        <w:rPr>
          <w:rFonts w:eastAsia="黑体"/>
        </w:rPr>
        <w:t>c</w:t>
      </w:r>
      <w:r w:rsidR="00133046" w:rsidRPr="00133046">
        <w:rPr>
          <w:rFonts w:eastAsia="黑体"/>
        </w:rPr>
        <w:t>)</w:t>
      </w:r>
      <w:r w:rsidR="00193CF9" w:rsidRPr="00EA2D90">
        <w:rPr>
          <w:rFonts w:eastAsia="黑体"/>
        </w:rPr>
        <w:tab/>
      </w:r>
      <w:r w:rsidR="00193CF9" w:rsidRPr="00EA2D90">
        <w:rPr>
          <w:rFonts w:eastAsia="黑体"/>
        </w:rPr>
        <w:t>将强迫绝育定为刑事犯罪</w:t>
      </w:r>
      <w:r w:rsidR="00103D19" w:rsidRPr="00EA2D90">
        <w:rPr>
          <w:rFonts w:eastAsia="黑体"/>
        </w:rPr>
        <w:t>，</w:t>
      </w:r>
      <w:r w:rsidR="00193CF9" w:rsidRPr="00EA2D90">
        <w:rPr>
          <w:rFonts w:eastAsia="黑体"/>
        </w:rPr>
        <w:t>并要求在获得残疾妇女及间性妇女和儿童的自由、事先和知情同意后方可进行任何医疗干预</w:t>
      </w:r>
      <w:r w:rsidR="00103D19" w:rsidRPr="00EA2D90">
        <w:rPr>
          <w:rFonts w:eastAsia="黑体"/>
        </w:rPr>
        <w:t>，</w:t>
      </w:r>
      <w:r w:rsidR="00193CF9" w:rsidRPr="00EA2D90">
        <w:rPr>
          <w:rFonts w:eastAsia="黑体"/>
        </w:rPr>
        <w:t>同时提高卫生保健服务提供者、司法官员和执法人员对这些有害做法的犯罪性质的认识。</w:t>
      </w:r>
    </w:p>
    <w:p w14:paraId="2AEC5E60" w14:textId="0662122E" w:rsidR="00193CF9" w:rsidRDefault="00193CF9" w:rsidP="00193CF9">
      <w:pPr>
        <w:pStyle w:val="SingleTxt"/>
      </w:pPr>
      <w:r>
        <w:rPr>
          <w:rFonts w:hint="eastAsia"/>
        </w:rPr>
        <w:t>37.</w:t>
      </w:r>
      <w:r>
        <w:rPr>
          <w:rFonts w:hint="eastAsia"/>
        </w:rPr>
        <w:tab/>
      </w:r>
      <w:r>
        <w:rPr>
          <w:rFonts w:hint="eastAsia"/>
        </w:rPr>
        <w:t>委员会对缔约国将堕胎明确定为犯罪深感关切</w:t>
      </w:r>
      <w:r w:rsidR="00103D19" w:rsidRPr="00103D19">
        <w:rPr>
          <w:rFonts w:ascii="宋体" w:hAnsi="宋体" w:hint="eastAsia"/>
        </w:rPr>
        <w:t>，</w:t>
      </w:r>
      <w:r>
        <w:rPr>
          <w:rFonts w:hint="eastAsia"/>
        </w:rPr>
        <w:t>这迫使妇女和女童诉诸不安全堕胎</w:t>
      </w:r>
      <w:r w:rsidR="00103D19" w:rsidRPr="00103D19">
        <w:rPr>
          <w:rFonts w:ascii="宋体" w:hAnsi="宋体" w:hint="eastAsia"/>
        </w:rPr>
        <w:t>，</w:t>
      </w:r>
      <w:r>
        <w:rPr>
          <w:rFonts w:hint="eastAsia"/>
        </w:rPr>
        <w:t>严重危及她们的生命和健康</w:t>
      </w:r>
      <w:r w:rsidR="00103D19" w:rsidRPr="00103D19">
        <w:rPr>
          <w:rFonts w:ascii="宋体" w:hAnsi="宋体" w:hint="eastAsia"/>
        </w:rPr>
        <w:t>，</w:t>
      </w:r>
      <w:r>
        <w:rPr>
          <w:rFonts w:hint="eastAsia"/>
        </w:rPr>
        <w:t>并引发孕妇的高自杀率</w:t>
      </w:r>
      <w:r w:rsidR="00103D19" w:rsidRPr="00103D19">
        <w:rPr>
          <w:rFonts w:ascii="宋体" w:hAnsi="宋体" w:hint="eastAsia"/>
        </w:rPr>
        <w:t>，</w:t>
      </w:r>
      <w:r>
        <w:rPr>
          <w:rFonts w:hint="eastAsia"/>
        </w:rPr>
        <w:t>特别是遭强</w:t>
      </w:r>
      <w:r>
        <w:rPr>
          <w:rFonts w:hint="eastAsia"/>
        </w:rPr>
        <w:lastRenderedPageBreak/>
        <w:t>奸后。委员会关切地注意到</w:t>
      </w:r>
      <w:r w:rsidR="00103D19" w:rsidRPr="00103D19">
        <w:rPr>
          <w:rFonts w:ascii="宋体" w:hAnsi="宋体" w:hint="eastAsia"/>
        </w:rPr>
        <w:t>，</w:t>
      </w:r>
      <w:r>
        <w:rPr>
          <w:rFonts w:hint="eastAsia"/>
        </w:rPr>
        <w:t>试图堕胎或自然流产的妇女因谋杀罪被判处最高</w:t>
      </w:r>
      <w:r>
        <w:rPr>
          <w:rFonts w:hint="eastAsia"/>
        </w:rPr>
        <w:t>40</w:t>
      </w:r>
      <w:r>
        <w:rPr>
          <w:rFonts w:hint="eastAsia"/>
        </w:rPr>
        <w:t>年监禁</w:t>
      </w:r>
      <w:r w:rsidR="00103D19" w:rsidRPr="00103D19">
        <w:rPr>
          <w:rFonts w:ascii="宋体" w:hAnsi="宋体" w:hint="eastAsia"/>
        </w:rPr>
        <w:t>，</w:t>
      </w:r>
      <w:r>
        <w:rPr>
          <w:rFonts w:hint="eastAsia"/>
        </w:rPr>
        <w:t>有时没有公正审判</w:t>
      </w:r>
      <w:r>
        <w:rPr>
          <w:rFonts w:hint="eastAsia"/>
        </w:rPr>
        <w:t xml:space="preserve"> </w:t>
      </w:r>
      <w:r>
        <w:rPr>
          <w:rFonts w:hint="eastAsia"/>
        </w:rPr>
        <w:t>保障</w:t>
      </w:r>
      <w:r w:rsidR="00103D19" w:rsidRPr="00103D19">
        <w:rPr>
          <w:rFonts w:ascii="宋体" w:hAnsi="宋体" w:hint="eastAsia"/>
        </w:rPr>
        <w:t>，</w:t>
      </w:r>
      <w:r>
        <w:rPr>
          <w:rFonts w:hint="eastAsia"/>
        </w:rPr>
        <w:t>包括法律辩护权。</w:t>
      </w:r>
    </w:p>
    <w:p w14:paraId="48ED4711" w14:textId="3FF6206A" w:rsidR="00193CF9" w:rsidRPr="00EA2D90" w:rsidRDefault="00193CF9" w:rsidP="00193CF9">
      <w:pPr>
        <w:pStyle w:val="SingleTxt"/>
        <w:rPr>
          <w:rFonts w:asciiTheme="majorBidi" w:eastAsia="黑体" w:hAnsiTheme="majorBidi" w:cstheme="majorBidi"/>
        </w:rPr>
      </w:pPr>
      <w:r>
        <w:rPr>
          <w:rFonts w:hint="eastAsia"/>
        </w:rPr>
        <w:t>38.</w:t>
      </w:r>
      <w:r>
        <w:rPr>
          <w:rFonts w:hint="eastAsia"/>
        </w:rPr>
        <w:tab/>
      </w:r>
      <w:r w:rsidRPr="00EA2D90">
        <w:rPr>
          <w:rFonts w:asciiTheme="majorBidi" w:eastAsia="黑体" w:hAnsiTheme="majorBidi" w:cstheme="majorBidi"/>
        </w:rPr>
        <w:t>委员会重申其先前的结论性建议</w:t>
      </w:r>
      <w:r w:rsidR="00133046" w:rsidRPr="00133046">
        <w:rPr>
          <w:rFonts w:eastAsia="黑体"/>
        </w:rPr>
        <w:t>(</w:t>
      </w:r>
      <w:bookmarkStart w:id="10" w:name="bmv9"/>
      <w:r w:rsidR="00D60741">
        <w:rPr>
          <w:rFonts w:asciiTheme="majorBidi" w:eastAsia="黑体" w:hAnsiTheme="majorBidi" w:cstheme="majorBidi"/>
        </w:rPr>
        <w:fldChar w:fldCharType="begin"/>
      </w:r>
      <w:r w:rsidR="00D60741">
        <w:rPr>
          <w:rFonts w:asciiTheme="majorBidi" w:eastAsia="黑体" w:hAnsiTheme="majorBidi" w:cstheme="majorBidi"/>
        </w:rPr>
        <w:instrText>HYPERLINK "https://docs.un.org/zh/CEDAW/C/SLV/CO/8-9"</w:instrText>
      </w:r>
      <w:r w:rsidR="00D26565">
        <w:rPr>
          <w:rFonts w:asciiTheme="majorBidi" w:eastAsia="黑体" w:hAnsiTheme="majorBidi" w:cstheme="majorBidi"/>
        </w:rPr>
      </w:r>
      <w:r w:rsidR="00D60741">
        <w:rPr>
          <w:rFonts w:asciiTheme="majorBidi" w:eastAsia="黑体" w:hAnsiTheme="majorBidi" w:cstheme="majorBidi"/>
        </w:rPr>
        <w:fldChar w:fldCharType="separate"/>
      </w:r>
      <w:r w:rsidRPr="00D60741">
        <w:rPr>
          <w:rStyle w:val="af7"/>
          <w:rFonts w:asciiTheme="majorBidi" w:eastAsia="黑体" w:hAnsiTheme="majorBidi" w:cstheme="majorBidi" w:hint="eastAsia"/>
        </w:rPr>
        <w:t>CEDAW/C/SLV/CO/8-9</w:t>
      </w:r>
      <w:r w:rsidR="00D60741">
        <w:rPr>
          <w:rFonts w:asciiTheme="majorBidi" w:eastAsia="黑体" w:hAnsiTheme="majorBidi" w:cstheme="majorBidi"/>
        </w:rPr>
        <w:fldChar w:fldCharType="end"/>
      </w:r>
      <w:bookmarkEnd w:id="10"/>
      <w:r w:rsidR="00103D19" w:rsidRPr="00EA2D90">
        <w:rPr>
          <w:rFonts w:asciiTheme="majorBidi" w:eastAsia="黑体" w:hAnsiTheme="majorBidi" w:cstheme="majorBidi"/>
        </w:rPr>
        <w:t>，</w:t>
      </w:r>
      <w:r w:rsidRPr="00EA2D90">
        <w:rPr>
          <w:rFonts w:asciiTheme="majorBidi" w:eastAsia="黑体" w:hAnsiTheme="majorBidi" w:cstheme="majorBidi"/>
        </w:rPr>
        <w:t>第</w:t>
      </w:r>
      <w:r w:rsidRPr="00EA2D90">
        <w:rPr>
          <w:rFonts w:asciiTheme="majorBidi" w:eastAsia="黑体" w:hAnsiTheme="majorBidi" w:cstheme="majorBidi"/>
        </w:rPr>
        <w:t>39</w:t>
      </w:r>
      <w:r w:rsidRPr="00EA2D90">
        <w:rPr>
          <w:rFonts w:asciiTheme="majorBidi" w:eastAsia="黑体" w:hAnsiTheme="majorBidi" w:cstheme="majorBidi"/>
        </w:rPr>
        <w:t>段</w:t>
      </w:r>
      <w:r w:rsidR="00133046" w:rsidRPr="00133046">
        <w:rPr>
          <w:rFonts w:eastAsia="黑体"/>
        </w:rPr>
        <w:t>)</w:t>
      </w:r>
      <w:r w:rsidRPr="00EA2D90">
        <w:rPr>
          <w:rFonts w:asciiTheme="majorBidi" w:eastAsia="黑体" w:hAnsiTheme="majorBidi" w:cstheme="majorBidi"/>
        </w:rPr>
        <w:t xml:space="preserve"> </w:t>
      </w:r>
      <w:r w:rsidR="00103D19" w:rsidRPr="00EA2D90">
        <w:rPr>
          <w:rFonts w:asciiTheme="majorBidi" w:eastAsia="黑体" w:hAnsiTheme="majorBidi" w:cstheme="majorBidi"/>
        </w:rPr>
        <w:t>，</w:t>
      </w:r>
      <w:r w:rsidRPr="00EA2D90">
        <w:rPr>
          <w:rFonts w:asciiTheme="majorBidi" w:eastAsia="黑体" w:hAnsiTheme="majorBidi" w:cstheme="majorBidi"/>
        </w:rPr>
        <w:t>并敦促缔约国</w:t>
      </w:r>
      <w:r w:rsidR="00103D19" w:rsidRPr="00EA2D90">
        <w:rPr>
          <w:rFonts w:asciiTheme="majorBidi" w:eastAsia="黑体" w:hAnsiTheme="majorBidi" w:cstheme="majorBidi"/>
        </w:rPr>
        <w:t>：</w:t>
      </w:r>
    </w:p>
    <w:p w14:paraId="51CC27DF" w14:textId="33BA711E" w:rsidR="00193CF9" w:rsidRPr="00EA2D90" w:rsidRDefault="00EA2D90"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a</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在强奸、乱伦、孕妇生命或健康受到威胁以及胚胎严重受损的情况下将堕胎合法化</w:t>
      </w:r>
      <w:r w:rsidR="00103D19" w:rsidRPr="00EA2D90">
        <w:rPr>
          <w:rFonts w:asciiTheme="majorBidi" w:eastAsia="黑体" w:hAnsiTheme="majorBidi" w:cstheme="majorBidi"/>
        </w:rPr>
        <w:t>，</w:t>
      </w:r>
      <w:r w:rsidR="00193CF9" w:rsidRPr="00EA2D90">
        <w:rPr>
          <w:rFonts w:asciiTheme="majorBidi" w:eastAsia="黑体" w:hAnsiTheme="majorBidi" w:cstheme="majorBidi"/>
        </w:rPr>
        <w:t>在所有其他情况下将堕胎非刑罪化</w:t>
      </w:r>
      <w:r w:rsidR="00103D19" w:rsidRPr="00EA2D90">
        <w:rPr>
          <w:rFonts w:asciiTheme="majorBidi" w:eastAsia="黑体" w:hAnsiTheme="majorBidi" w:cstheme="majorBidi"/>
        </w:rPr>
        <w:t>，</w:t>
      </w:r>
      <w:r w:rsidR="00193CF9" w:rsidRPr="00EA2D90">
        <w:rPr>
          <w:rFonts w:asciiTheme="majorBidi" w:eastAsia="黑体" w:hAnsiTheme="majorBidi" w:cstheme="majorBidi"/>
        </w:rPr>
        <w:t>以期逐步实现自愿、安全且可获得的堕胎合法化</w:t>
      </w:r>
      <w:r w:rsidR="00103D19" w:rsidRPr="00EA2D90">
        <w:rPr>
          <w:rFonts w:asciiTheme="majorBidi" w:eastAsia="黑体" w:hAnsiTheme="majorBidi" w:cstheme="majorBidi"/>
        </w:rPr>
        <w:t>；</w:t>
      </w:r>
    </w:p>
    <w:p w14:paraId="202287E8" w14:textId="11D7DD8E" w:rsidR="00193CF9" w:rsidRPr="00EA2D90" w:rsidRDefault="00EA2D90"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b</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立即暂停对妇女因堕胎或相关</w:t>
      </w:r>
      <w:r w:rsidR="00193CF9" w:rsidRPr="00EA2D90">
        <w:rPr>
          <w:rFonts w:asciiTheme="majorBidi" w:eastAsia="黑体" w:hAnsiTheme="majorBidi" w:cstheme="majorBidi"/>
        </w:rPr>
        <w:t>“</w:t>
      </w:r>
      <w:r w:rsidR="00193CF9" w:rsidRPr="00EA2D90">
        <w:rPr>
          <w:rFonts w:asciiTheme="majorBidi" w:eastAsia="黑体" w:hAnsiTheme="majorBidi" w:cstheme="majorBidi"/>
        </w:rPr>
        <w:t>谋杀</w:t>
      </w:r>
      <w:r w:rsidR="00193CF9" w:rsidRPr="00EA2D90">
        <w:rPr>
          <w:rFonts w:asciiTheme="majorBidi" w:eastAsia="黑体" w:hAnsiTheme="majorBidi" w:cstheme="majorBidi"/>
        </w:rPr>
        <w:t>”</w:t>
      </w:r>
      <w:r w:rsidR="00193CF9" w:rsidRPr="00EA2D90">
        <w:rPr>
          <w:rFonts w:asciiTheme="majorBidi" w:eastAsia="黑体" w:hAnsiTheme="majorBidi" w:cstheme="majorBidi"/>
        </w:rPr>
        <w:t>的刑事诉讼</w:t>
      </w:r>
      <w:r w:rsidR="00103D19" w:rsidRPr="00EA2D90">
        <w:rPr>
          <w:rFonts w:asciiTheme="majorBidi" w:eastAsia="黑体" w:hAnsiTheme="majorBidi" w:cstheme="majorBidi"/>
        </w:rPr>
        <w:t>，</w:t>
      </w:r>
      <w:r w:rsidR="00193CF9" w:rsidRPr="00EA2D90">
        <w:rPr>
          <w:rFonts w:asciiTheme="majorBidi" w:eastAsia="黑体" w:hAnsiTheme="majorBidi" w:cstheme="majorBidi"/>
        </w:rPr>
        <w:t>释放所有因这些指控而被拘押的妇女</w:t>
      </w:r>
      <w:r w:rsidR="00103D19" w:rsidRPr="00EA2D90">
        <w:rPr>
          <w:rFonts w:asciiTheme="majorBidi" w:eastAsia="黑体" w:hAnsiTheme="majorBidi" w:cstheme="majorBidi"/>
        </w:rPr>
        <w:t>，</w:t>
      </w:r>
      <w:r w:rsidR="00193CF9" w:rsidRPr="00EA2D90">
        <w:rPr>
          <w:rFonts w:asciiTheme="majorBidi" w:eastAsia="黑体" w:hAnsiTheme="majorBidi" w:cstheme="majorBidi"/>
        </w:rPr>
        <w:t>并重启对因堕胎而被判刑妇女的诉讼程序</w:t>
      </w:r>
      <w:r w:rsidR="00103D19" w:rsidRPr="00EA2D90">
        <w:rPr>
          <w:rFonts w:asciiTheme="majorBidi" w:eastAsia="黑体" w:hAnsiTheme="majorBidi" w:cstheme="majorBidi"/>
        </w:rPr>
        <w:t>，</w:t>
      </w:r>
      <w:r w:rsidR="00193CF9" w:rsidRPr="00EA2D90">
        <w:rPr>
          <w:rFonts w:asciiTheme="majorBidi" w:eastAsia="黑体" w:hAnsiTheme="majorBidi" w:cstheme="majorBidi"/>
        </w:rPr>
        <w:t>以期宣判她们无罪或予以赦免</w:t>
      </w:r>
      <w:r w:rsidR="00103D19" w:rsidRPr="00EA2D90">
        <w:rPr>
          <w:rFonts w:asciiTheme="majorBidi" w:eastAsia="黑体" w:hAnsiTheme="majorBidi" w:cstheme="majorBidi"/>
        </w:rPr>
        <w:t>；</w:t>
      </w:r>
    </w:p>
    <w:p w14:paraId="67C4865A" w14:textId="40D5A913" w:rsidR="00193CF9" w:rsidRPr="00EA2D90" w:rsidRDefault="00EA2D90"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c</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根据世界卫生组织流产护理指南</w:t>
      </w:r>
      <w:r w:rsidR="00133046" w:rsidRPr="00133046">
        <w:rPr>
          <w:rFonts w:eastAsia="黑体"/>
        </w:rPr>
        <w:t>(</w:t>
      </w:r>
      <w:r w:rsidR="00193CF9" w:rsidRPr="00EA2D90">
        <w:rPr>
          <w:rFonts w:asciiTheme="majorBidi" w:eastAsia="黑体" w:hAnsiTheme="majorBidi" w:cstheme="majorBidi"/>
        </w:rPr>
        <w:t>2022</w:t>
      </w:r>
      <w:r w:rsidR="00193CF9" w:rsidRPr="00EA2D90">
        <w:rPr>
          <w:rFonts w:asciiTheme="majorBidi" w:eastAsia="黑体" w:hAnsiTheme="majorBidi" w:cstheme="majorBidi"/>
        </w:rPr>
        <w:t>年</w:t>
      </w:r>
      <w:r w:rsidR="00133046" w:rsidRPr="00133046">
        <w:rPr>
          <w:rFonts w:eastAsia="黑体"/>
        </w:rPr>
        <w:t>)</w:t>
      </w:r>
      <w:r w:rsidR="00103D19" w:rsidRPr="00EA2D90">
        <w:rPr>
          <w:rFonts w:asciiTheme="majorBidi" w:eastAsia="黑体" w:hAnsiTheme="majorBidi" w:cstheme="majorBidi"/>
        </w:rPr>
        <w:t>，</w:t>
      </w:r>
      <w:r w:rsidR="00193CF9" w:rsidRPr="00EA2D90">
        <w:rPr>
          <w:rFonts w:asciiTheme="majorBidi" w:eastAsia="黑体" w:hAnsiTheme="majorBidi" w:cstheme="majorBidi"/>
        </w:rPr>
        <w:t>确保患者和医疗专业人员都不面临刑事制裁</w:t>
      </w:r>
      <w:r w:rsidR="00103D19" w:rsidRPr="00EA2D90">
        <w:rPr>
          <w:rFonts w:asciiTheme="majorBidi" w:eastAsia="黑体" w:hAnsiTheme="majorBidi" w:cstheme="majorBidi"/>
        </w:rPr>
        <w:t>，</w:t>
      </w:r>
      <w:r w:rsidR="00193CF9" w:rsidRPr="00EA2D90">
        <w:rPr>
          <w:rFonts w:asciiTheme="majorBidi" w:eastAsia="黑体" w:hAnsiTheme="majorBidi" w:cstheme="majorBidi"/>
        </w:rPr>
        <w:t>并确保妇女和女童有效获得流产后护理</w:t>
      </w:r>
      <w:r w:rsidR="00103D19" w:rsidRPr="00EA2D90">
        <w:rPr>
          <w:rFonts w:asciiTheme="majorBidi" w:eastAsia="黑体" w:hAnsiTheme="majorBidi" w:cstheme="majorBidi"/>
        </w:rPr>
        <w:t>；</w:t>
      </w:r>
    </w:p>
    <w:p w14:paraId="796317F0" w14:textId="00CFA5B3" w:rsidR="00193CF9" w:rsidRPr="00EA2D90" w:rsidRDefault="00EA2D90" w:rsidP="00193CF9">
      <w:pPr>
        <w:pStyle w:val="SingleTxt"/>
        <w:rPr>
          <w:rFonts w:asciiTheme="majorBidi" w:eastAsia="黑体" w:hAnsiTheme="majorBidi" w:cstheme="majorBidi"/>
        </w:rPr>
      </w:pPr>
      <w:r>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d</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通过充分的立法保障以及医疗中心人员执行合规规程</w:t>
      </w:r>
      <w:r w:rsidR="00103D19" w:rsidRPr="00EA2D90">
        <w:rPr>
          <w:rFonts w:asciiTheme="majorBidi" w:eastAsia="黑体" w:hAnsiTheme="majorBidi" w:cstheme="majorBidi"/>
        </w:rPr>
        <w:t>，</w:t>
      </w:r>
      <w:r w:rsidR="00193CF9" w:rsidRPr="00EA2D90">
        <w:rPr>
          <w:rFonts w:asciiTheme="majorBidi" w:eastAsia="黑体" w:hAnsiTheme="majorBidi" w:cstheme="majorBidi"/>
        </w:rPr>
        <w:t>确保医务人员的职业保密义务和患者隐私得到尊重。</w:t>
      </w:r>
    </w:p>
    <w:p w14:paraId="699A4BF2" w14:textId="77777777" w:rsidR="00193CF9" w:rsidRDefault="00193CF9" w:rsidP="00EA2D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增强妇女经济权能</w:t>
      </w:r>
    </w:p>
    <w:p w14:paraId="5F606332" w14:textId="5EBC02D6" w:rsidR="00193CF9" w:rsidRDefault="00193CF9" w:rsidP="00193CF9">
      <w:pPr>
        <w:pStyle w:val="SingleTxt"/>
      </w:pPr>
      <w:r>
        <w:rPr>
          <w:rFonts w:hint="eastAsia"/>
        </w:rPr>
        <w:t>39.</w:t>
      </w:r>
      <w:r>
        <w:rPr>
          <w:rFonts w:hint="eastAsia"/>
        </w:rPr>
        <w:tab/>
      </w:r>
      <w:r>
        <w:rPr>
          <w:rFonts w:hint="eastAsia"/>
        </w:rPr>
        <w:t>委员会关切地注意到</w:t>
      </w:r>
      <w:r w:rsidR="00103D19" w:rsidRPr="00103D19">
        <w:rPr>
          <w:rFonts w:ascii="宋体" w:hAnsi="宋体" w:hint="eastAsia"/>
        </w:rPr>
        <w:t>：</w:t>
      </w:r>
    </w:p>
    <w:p w14:paraId="0FCA5EAB" w14:textId="4D99C1D6" w:rsidR="00193CF9" w:rsidRDefault="00EA2D90"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仅有</w:t>
      </w:r>
      <w:r w:rsidR="00193CF9">
        <w:rPr>
          <w:rFonts w:hint="eastAsia"/>
        </w:rPr>
        <w:t>29</w:t>
      </w:r>
      <w:r w:rsidR="00133046" w:rsidRPr="00133046">
        <w:rPr>
          <w:rFonts w:hint="eastAsia"/>
        </w:rPr>
        <w:t>%</w:t>
      </w:r>
      <w:r w:rsidR="00193CF9">
        <w:rPr>
          <w:rFonts w:hint="eastAsia"/>
        </w:rPr>
        <w:t>的妇女使用金融产品</w:t>
      </w:r>
      <w:r w:rsidR="00103D19" w:rsidRPr="00103D19">
        <w:rPr>
          <w:rFonts w:ascii="宋体" w:hAnsi="宋体" w:hint="eastAsia"/>
        </w:rPr>
        <w:t>，</w:t>
      </w:r>
      <w:r w:rsidR="00193CF9">
        <w:rPr>
          <w:rFonts w:hint="eastAsia"/>
        </w:rPr>
        <w:t>农村妇女、年长妇女、年轻妇女和女企业家在开立账户及获得贷款、信贷和数字平台服务方面面临障碍</w:t>
      </w:r>
      <w:r w:rsidR="00103D19" w:rsidRPr="00103D19">
        <w:rPr>
          <w:rFonts w:ascii="宋体" w:hAnsi="宋体" w:hint="eastAsia"/>
        </w:rPr>
        <w:t>，</w:t>
      </w:r>
      <w:r w:rsidR="00193CF9">
        <w:rPr>
          <w:rFonts w:hint="eastAsia"/>
        </w:rPr>
        <w:t>缺乏相应的立法和监管措施</w:t>
      </w:r>
      <w:r w:rsidR="00103D19" w:rsidRPr="00103D19">
        <w:rPr>
          <w:rFonts w:ascii="宋体" w:hAnsi="宋体" w:hint="eastAsia"/>
        </w:rPr>
        <w:t>，</w:t>
      </w:r>
      <w:r w:rsidR="00193CF9">
        <w:rPr>
          <w:rFonts w:hint="eastAsia"/>
        </w:rPr>
        <w:t>以确保银行机构的产品满足妇女需求</w:t>
      </w:r>
      <w:r w:rsidR="00103D19" w:rsidRPr="00103D19">
        <w:rPr>
          <w:rFonts w:ascii="宋体" w:hAnsi="宋体" w:hint="eastAsia"/>
        </w:rPr>
        <w:t>，</w:t>
      </w:r>
      <w:r w:rsidR="00193CF9">
        <w:rPr>
          <w:rFonts w:hint="eastAsia"/>
        </w:rPr>
        <w:t>减少障碍</w:t>
      </w:r>
      <w:r w:rsidR="00103D19" w:rsidRPr="00103D19">
        <w:rPr>
          <w:rFonts w:ascii="宋体" w:hAnsi="宋体" w:hint="eastAsia"/>
        </w:rPr>
        <w:t>，</w:t>
      </w:r>
      <w:r w:rsidR="00193CF9">
        <w:rPr>
          <w:rFonts w:hint="eastAsia"/>
        </w:rPr>
        <w:t>为微型企业和农村女企业家提供定制化服务</w:t>
      </w:r>
      <w:r w:rsidR="00103D19" w:rsidRPr="00103D19">
        <w:rPr>
          <w:rFonts w:ascii="宋体" w:hAnsi="宋体" w:hint="eastAsia"/>
        </w:rPr>
        <w:t>；</w:t>
      </w:r>
    </w:p>
    <w:p w14:paraId="619E7001" w14:textId="6A31441D" w:rsidR="00193CF9" w:rsidRDefault="00EA2D90"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尽管女运动员在国际比赛中取得了显着成就</w:t>
      </w:r>
      <w:r w:rsidR="00103D19" w:rsidRPr="00103D19">
        <w:rPr>
          <w:rFonts w:ascii="宋体" w:hAnsi="宋体" w:hint="eastAsia"/>
        </w:rPr>
        <w:t>，</w:t>
      </w:r>
      <w:r w:rsidR="00193CF9">
        <w:rPr>
          <w:rFonts w:hint="eastAsia"/>
        </w:rPr>
        <w:t>但她们在体育领域仍面临结构性和现实障碍</w:t>
      </w:r>
      <w:r w:rsidR="00103D19" w:rsidRPr="00103D19">
        <w:rPr>
          <w:rFonts w:ascii="宋体" w:hAnsi="宋体" w:hint="eastAsia"/>
        </w:rPr>
        <w:t>，</w:t>
      </w:r>
      <w:r w:rsidR="00193CF9">
        <w:rPr>
          <w:rFonts w:hint="eastAsia"/>
        </w:rPr>
        <w:t>如资源不足、薪资差异以及在体育管理和教练工作方面缺乏专业发展途径</w:t>
      </w:r>
      <w:r w:rsidR="00103D19" w:rsidRPr="00103D19">
        <w:rPr>
          <w:rFonts w:ascii="宋体" w:hAnsi="宋体" w:hint="eastAsia"/>
        </w:rPr>
        <w:t>，</w:t>
      </w:r>
      <w:r w:rsidR="00193CF9">
        <w:rPr>
          <w:rFonts w:hint="eastAsia"/>
        </w:rPr>
        <w:t>从而限制了她们在体育部门的经济机会和职业发展。</w:t>
      </w:r>
    </w:p>
    <w:p w14:paraId="163BC4CF" w14:textId="54CF7B62" w:rsidR="00193CF9" w:rsidRPr="00EA2D90" w:rsidRDefault="00193CF9" w:rsidP="00193CF9">
      <w:pPr>
        <w:pStyle w:val="SingleTxt"/>
        <w:rPr>
          <w:rFonts w:asciiTheme="majorBidi" w:eastAsia="黑体" w:hAnsiTheme="majorBidi" w:cstheme="majorBidi"/>
        </w:rPr>
      </w:pPr>
      <w:r>
        <w:rPr>
          <w:rFonts w:hint="eastAsia"/>
        </w:rPr>
        <w:t>40.</w:t>
      </w:r>
      <w:r>
        <w:rPr>
          <w:rFonts w:hint="eastAsia"/>
        </w:rPr>
        <w:tab/>
      </w:r>
      <w:r w:rsidRPr="00EA2D90">
        <w:rPr>
          <w:rFonts w:asciiTheme="majorBidi" w:eastAsia="黑体" w:hAnsiTheme="majorBidi" w:cstheme="majorBidi"/>
        </w:rPr>
        <w:t>委员会建议缔约国</w:t>
      </w:r>
      <w:r w:rsidR="00103D19" w:rsidRPr="00EA2D90">
        <w:rPr>
          <w:rFonts w:asciiTheme="majorBidi" w:eastAsia="黑体" w:hAnsiTheme="majorBidi" w:cstheme="majorBidi"/>
        </w:rPr>
        <w:t>：</w:t>
      </w:r>
    </w:p>
    <w:p w14:paraId="0DFA0900" w14:textId="7DF5B103" w:rsidR="00193CF9" w:rsidRPr="00EA2D90" w:rsidRDefault="00EA2D90" w:rsidP="00193CF9">
      <w:pPr>
        <w:pStyle w:val="SingleTxt"/>
        <w:rPr>
          <w:rFonts w:asciiTheme="majorBidi" w:eastAsia="黑体" w:hAnsiTheme="majorBidi" w:cstheme="majorBidi"/>
        </w:rPr>
      </w:pPr>
      <w:r w:rsidRPr="00EA2D90">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a</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采取措施</w:t>
      </w:r>
      <w:r w:rsidR="00103D19" w:rsidRPr="00EA2D90">
        <w:rPr>
          <w:rFonts w:asciiTheme="majorBidi" w:eastAsia="黑体" w:hAnsiTheme="majorBidi" w:cstheme="majorBidi"/>
        </w:rPr>
        <w:t>，</w:t>
      </w:r>
      <w:r w:rsidR="00193CF9" w:rsidRPr="00EA2D90">
        <w:rPr>
          <w:rFonts w:asciiTheme="majorBidi" w:eastAsia="黑体" w:hAnsiTheme="majorBidi" w:cstheme="majorBidi"/>
        </w:rPr>
        <w:t>通过培养金融素养、消除信贷障碍、促进性别平等的银行产品和数字服务</w:t>
      </w:r>
      <w:r w:rsidR="00103D19" w:rsidRPr="00EA2D90">
        <w:rPr>
          <w:rFonts w:asciiTheme="majorBidi" w:eastAsia="黑体" w:hAnsiTheme="majorBidi" w:cstheme="majorBidi"/>
        </w:rPr>
        <w:t>，</w:t>
      </w:r>
      <w:r w:rsidR="00193CF9" w:rsidRPr="00EA2D90">
        <w:rPr>
          <w:rFonts w:asciiTheme="majorBidi" w:eastAsia="黑体" w:hAnsiTheme="majorBidi" w:cstheme="majorBidi"/>
        </w:rPr>
        <w:t>促进妇女金融普惠</w:t>
      </w:r>
      <w:r w:rsidR="00103D19" w:rsidRPr="00EA2D90">
        <w:rPr>
          <w:rFonts w:asciiTheme="majorBidi" w:eastAsia="黑体" w:hAnsiTheme="majorBidi" w:cstheme="majorBidi"/>
        </w:rPr>
        <w:t>，</w:t>
      </w:r>
      <w:r w:rsidR="00193CF9" w:rsidRPr="00EA2D90">
        <w:rPr>
          <w:rFonts w:asciiTheme="majorBidi" w:eastAsia="黑体" w:hAnsiTheme="majorBidi" w:cstheme="majorBidi"/>
        </w:rPr>
        <w:t>并为农村女性微型企业主提供定制化产品</w:t>
      </w:r>
      <w:r w:rsidR="00103D19" w:rsidRPr="00EA2D90">
        <w:rPr>
          <w:rFonts w:asciiTheme="majorBidi" w:eastAsia="黑体" w:hAnsiTheme="majorBidi" w:cstheme="majorBidi"/>
        </w:rPr>
        <w:t>；</w:t>
      </w:r>
      <w:r w:rsidR="00193CF9" w:rsidRPr="00EA2D90">
        <w:rPr>
          <w:rFonts w:asciiTheme="majorBidi" w:eastAsia="黑体" w:hAnsiTheme="majorBidi" w:cstheme="majorBidi"/>
        </w:rPr>
        <w:t>将促进性别平等的方法纳入整个数字经济、人工智能、绿色能源和金融服务的财政和监管框架主流</w:t>
      </w:r>
      <w:r w:rsidR="00103D19" w:rsidRPr="00EA2D90">
        <w:rPr>
          <w:rFonts w:asciiTheme="majorBidi" w:eastAsia="黑体" w:hAnsiTheme="majorBidi" w:cstheme="majorBidi"/>
        </w:rPr>
        <w:t>；</w:t>
      </w:r>
      <w:r w:rsidR="00193CF9" w:rsidRPr="00EA2D90">
        <w:rPr>
          <w:rFonts w:asciiTheme="majorBidi" w:eastAsia="黑体" w:hAnsiTheme="majorBidi" w:cstheme="majorBidi"/>
        </w:rPr>
        <w:t>确保非正规和照护工作者参加社会保障计划</w:t>
      </w:r>
      <w:r w:rsidR="00103D19" w:rsidRPr="00EA2D90">
        <w:rPr>
          <w:rFonts w:asciiTheme="majorBidi" w:eastAsia="黑体" w:hAnsiTheme="majorBidi" w:cstheme="majorBidi"/>
        </w:rPr>
        <w:t>，</w:t>
      </w:r>
      <w:r w:rsidR="00193CF9" w:rsidRPr="00EA2D90">
        <w:rPr>
          <w:rFonts w:asciiTheme="majorBidi" w:eastAsia="黑体" w:hAnsiTheme="majorBidi" w:cstheme="majorBidi"/>
        </w:rPr>
        <w:t>以应对女性贫困问题</w:t>
      </w:r>
      <w:r w:rsidR="00103D19" w:rsidRPr="00EA2D90">
        <w:rPr>
          <w:rFonts w:asciiTheme="majorBidi" w:eastAsia="黑体" w:hAnsiTheme="majorBidi" w:cstheme="majorBidi"/>
        </w:rPr>
        <w:t>；</w:t>
      </w:r>
    </w:p>
    <w:p w14:paraId="4C3809A2" w14:textId="45C19915" w:rsidR="00193CF9" w:rsidRPr="00EA2D90" w:rsidRDefault="00EA2D90" w:rsidP="00193CF9">
      <w:pPr>
        <w:pStyle w:val="SingleTxt"/>
        <w:rPr>
          <w:rFonts w:asciiTheme="majorBidi" w:eastAsia="黑体" w:hAnsiTheme="majorBidi" w:cstheme="majorBidi"/>
        </w:rPr>
      </w:pPr>
      <w:r w:rsidRPr="00EA2D90">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b</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促进妇女参加体育运动</w:t>
      </w:r>
      <w:r w:rsidR="00103D19" w:rsidRPr="00EA2D90">
        <w:rPr>
          <w:rFonts w:asciiTheme="majorBidi" w:eastAsia="黑体" w:hAnsiTheme="majorBidi" w:cstheme="majorBidi"/>
        </w:rPr>
        <w:t>，</w:t>
      </w:r>
      <w:r w:rsidR="00193CF9" w:rsidRPr="00EA2D90">
        <w:rPr>
          <w:rFonts w:asciiTheme="majorBidi" w:eastAsia="黑体" w:hAnsiTheme="majorBidi" w:cstheme="majorBidi"/>
        </w:rPr>
        <w:t>具体方式是为女子体育赛事和体育设施分配充足资源</w:t>
      </w:r>
      <w:r w:rsidR="00103D19" w:rsidRPr="00EA2D90">
        <w:rPr>
          <w:rFonts w:asciiTheme="majorBidi" w:eastAsia="黑体" w:hAnsiTheme="majorBidi" w:cstheme="majorBidi"/>
        </w:rPr>
        <w:t>，</w:t>
      </w:r>
      <w:r w:rsidR="00193CF9" w:rsidRPr="00EA2D90">
        <w:rPr>
          <w:rFonts w:asciiTheme="majorBidi" w:eastAsia="黑体" w:hAnsiTheme="majorBidi" w:cstheme="majorBidi"/>
        </w:rPr>
        <w:t>实施男女运动员同工同酬政策</w:t>
      </w:r>
      <w:r w:rsidR="00103D19" w:rsidRPr="00EA2D90">
        <w:rPr>
          <w:rFonts w:asciiTheme="majorBidi" w:eastAsia="黑体" w:hAnsiTheme="majorBidi" w:cstheme="majorBidi"/>
        </w:rPr>
        <w:t>，</w:t>
      </w:r>
      <w:r w:rsidR="00193CF9" w:rsidRPr="00EA2D90">
        <w:rPr>
          <w:rFonts w:asciiTheme="majorBidi" w:eastAsia="黑体" w:hAnsiTheme="majorBidi" w:cstheme="majorBidi"/>
        </w:rPr>
        <w:t>为女性在体育管理和教练工作方面创建职业发展路径</w:t>
      </w:r>
      <w:r w:rsidR="00103D19" w:rsidRPr="00EA2D90">
        <w:rPr>
          <w:rFonts w:asciiTheme="majorBidi" w:eastAsia="黑体" w:hAnsiTheme="majorBidi" w:cstheme="majorBidi"/>
        </w:rPr>
        <w:t>，</w:t>
      </w:r>
      <w:r w:rsidR="00193CF9" w:rsidRPr="00EA2D90">
        <w:rPr>
          <w:rFonts w:asciiTheme="majorBidi" w:eastAsia="黑体" w:hAnsiTheme="majorBidi" w:cstheme="majorBidi"/>
        </w:rPr>
        <w:t>以及为女运动员设立奖学金和支助体系。</w:t>
      </w:r>
    </w:p>
    <w:p w14:paraId="1CD67461" w14:textId="77777777" w:rsidR="00193CF9" w:rsidRDefault="00193CF9" w:rsidP="00EA2D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农村妇女</w:t>
      </w:r>
    </w:p>
    <w:p w14:paraId="6A3B6F9F" w14:textId="156D0A3E" w:rsidR="00193CF9" w:rsidRDefault="00193CF9" w:rsidP="00193CF9">
      <w:pPr>
        <w:pStyle w:val="SingleTxt"/>
      </w:pPr>
      <w:r>
        <w:rPr>
          <w:rFonts w:hint="eastAsia"/>
        </w:rPr>
        <w:t>41.</w:t>
      </w:r>
      <w:r>
        <w:rPr>
          <w:rFonts w:hint="eastAsia"/>
        </w:rPr>
        <w:tab/>
      </w:r>
      <w:r>
        <w:rPr>
          <w:rFonts w:hint="eastAsia"/>
        </w:rPr>
        <w:t>委员会承认减少帮派暴力对农村妇女权利的积极影响。然而</w:t>
      </w:r>
      <w:r w:rsidR="00103D19" w:rsidRPr="00103D19">
        <w:rPr>
          <w:rFonts w:ascii="宋体" w:hAnsi="宋体" w:hint="eastAsia"/>
        </w:rPr>
        <w:t>，</w:t>
      </w:r>
      <w:r>
        <w:rPr>
          <w:rFonts w:hint="eastAsia"/>
        </w:rPr>
        <w:t>委员会关切地注意到</w:t>
      </w:r>
      <w:r w:rsidR="00103D19" w:rsidRPr="00103D19">
        <w:rPr>
          <w:rFonts w:ascii="宋体" w:hAnsi="宋体" w:hint="eastAsia"/>
        </w:rPr>
        <w:t>：</w:t>
      </w:r>
    </w:p>
    <w:p w14:paraId="0536246C" w14:textId="27268F24" w:rsidR="00193CF9" w:rsidRDefault="00EA2D90" w:rsidP="00193CF9">
      <w:pPr>
        <w:pStyle w:val="SingleTxt"/>
      </w:pPr>
      <w:r>
        <w:lastRenderedPageBreak/>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所有农村发展政策或行动计划中都缺乏性别平等视角</w:t>
      </w:r>
      <w:r w:rsidR="00103D19" w:rsidRPr="00103D19">
        <w:rPr>
          <w:rFonts w:ascii="宋体" w:hAnsi="宋体" w:hint="eastAsia"/>
        </w:rPr>
        <w:t>；</w:t>
      </w:r>
    </w:p>
    <w:p w14:paraId="091FE7CE" w14:textId="164F8502" w:rsidR="00193CF9" w:rsidRDefault="00EA2D90"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大约</w:t>
      </w:r>
      <w:r w:rsidR="00193CF9">
        <w:rPr>
          <w:rFonts w:hint="eastAsia"/>
        </w:rPr>
        <w:t>70</w:t>
      </w:r>
      <w:r w:rsidR="00133046" w:rsidRPr="00133046">
        <w:rPr>
          <w:rFonts w:hint="eastAsia"/>
        </w:rPr>
        <w:t>%</w:t>
      </w:r>
      <w:r w:rsidR="00193CF9">
        <w:rPr>
          <w:rFonts w:hint="eastAsia"/>
        </w:rPr>
        <w:t>的农村妇女仍然无法获得直接供水</w:t>
      </w:r>
      <w:r w:rsidR="00103D19" w:rsidRPr="00103D19">
        <w:rPr>
          <w:rFonts w:ascii="宋体" w:hAnsi="宋体" w:hint="eastAsia"/>
        </w:rPr>
        <w:t>，</w:t>
      </w:r>
      <w:r w:rsidR="00193CF9">
        <w:rPr>
          <w:rFonts w:hint="eastAsia"/>
        </w:rPr>
        <w:t>妇女常常不得不走很长的路去取水</w:t>
      </w:r>
      <w:r w:rsidR="00103D19" w:rsidRPr="00103D19">
        <w:rPr>
          <w:rFonts w:ascii="宋体" w:hAnsi="宋体" w:hint="eastAsia"/>
        </w:rPr>
        <w:t>；</w:t>
      </w:r>
    </w:p>
    <w:p w14:paraId="280C6F87" w14:textId="0B4928B7" w:rsidR="00193CF9" w:rsidRDefault="00EA2D90"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因废除</w:t>
      </w:r>
      <w:r w:rsidR="00103D19" w:rsidRPr="00103D19">
        <w:rPr>
          <w:rFonts w:ascii="宋体" w:hAnsi="宋体" w:hint="eastAsia"/>
        </w:rPr>
        <w:t>《</w:t>
      </w:r>
      <w:r w:rsidR="00193CF9">
        <w:rPr>
          <w:rFonts w:hint="eastAsia"/>
        </w:rPr>
        <w:t>禁止金属采矿法</w:t>
      </w:r>
      <w:r w:rsidR="00103D19" w:rsidRPr="00103D19">
        <w:rPr>
          <w:rFonts w:ascii="宋体" w:hAnsi="宋体" w:hint="eastAsia"/>
        </w:rPr>
        <w:t>》</w:t>
      </w:r>
      <w:r w:rsidR="00193CF9">
        <w:rPr>
          <w:rFonts w:hint="eastAsia"/>
        </w:rPr>
        <w:t>和恢复采矿作业而造成的水污染</w:t>
      </w:r>
      <w:r w:rsidR="00103D19" w:rsidRPr="00103D19">
        <w:rPr>
          <w:rFonts w:ascii="宋体" w:hAnsi="宋体" w:hint="eastAsia"/>
        </w:rPr>
        <w:t>；</w:t>
      </w:r>
    </w:p>
    <w:p w14:paraId="001F4F89" w14:textId="23CA5A04" w:rsidR="00193CF9" w:rsidRDefault="00EA2D90" w:rsidP="00193CF9">
      <w:pPr>
        <w:pStyle w:val="SingleTxt"/>
      </w:pPr>
      <w:r>
        <w:tab/>
      </w:r>
      <w:r w:rsidR="00133046" w:rsidRPr="00133046">
        <w:rPr>
          <w:rFonts w:hint="eastAsia"/>
        </w:rPr>
        <w:t>(</w:t>
      </w:r>
      <w:r w:rsidR="00193CF9">
        <w:rPr>
          <w:rFonts w:hint="eastAsia"/>
        </w:rPr>
        <w:t>d</w:t>
      </w:r>
      <w:r w:rsidR="00133046" w:rsidRPr="00133046">
        <w:rPr>
          <w:rFonts w:hint="eastAsia"/>
        </w:rPr>
        <w:t>)</w:t>
      </w:r>
      <w:r w:rsidR="00193CF9">
        <w:rPr>
          <w:rFonts w:hint="eastAsia"/>
        </w:rPr>
        <w:tab/>
      </w:r>
      <w:r w:rsidR="00193CF9">
        <w:rPr>
          <w:rFonts w:hint="eastAsia"/>
        </w:rPr>
        <w:t>农村妇女贫困率很高。</w:t>
      </w:r>
    </w:p>
    <w:p w14:paraId="4C3AE4CE" w14:textId="0E129174" w:rsidR="00193CF9" w:rsidRPr="00EA2D90" w:rsidRDefault="00193CF9" w:rsidP="00193CF9">
      <w:pPr>
        <w:pStyle w:val="SingleTxt"/>
        <w:rPr>
          <w:rFonts w:asciiTheme="majorBidi" w:eastAsia="黑体" w:hAnsiTheme="majorBidi" w:cstheme="majorBidi"/>
        </w:rPr>
      </w:pPr>
      <w:r>
        <w:rPr>
          <w:rFonts w:hint="eastAsia"/>
        </w:rPr>
        <w:t>42.</w:t>
      </w:r>
      <w:r>
        <w:rPr>
          <w:rFonts w:hint="eastAsia"/>
        </w:rPr>
        <w:tab/>
      </w:r>
      <w:r w:rsidRPr="00EA2D90">
        <w:rPr>
          <w:rFonts w:asciiTheme="majorBidi" w:eastAsia="黑体" w:hAnsiTheme="majorBidi" w:cstheme="majorBidi"/>
        </w:rPr>
        <w:t>委员会根据其关于农村妇女权利的第</w:t>
      </w:r>
      <w:r w:rsidRPr="00EA2D90">
        <w:rPr>
          <w:rFonts w:asciiTheme="majorBidi" w:eastAsia="黑体" w:hAnsiTheme="majorBidi" w:cstheme="majorBidi"/>
        </w:rPr>
        <w:t>34</w:t>
      </w:r>
      <w:r w:rsidRPr="00EA2D90">
        <w:rPr>
          <w:rFonts w:asciiTheme="majorBidi" w:eastAsia="黑体" w:hAnsiTheme="majorBidi" w:cstheme="majorBidi"/>
        </w:rPr>
        <w:t>号一般性建议</w:t>
      </w:r>
      <w:r w:rsidR="00133046" w:rsidRPr="00133046">
        <w:rPr>
          <w:rFonts w:eastAsia="黑体"/>
        </w:rPr>
        <w:t>(</w:t>
      </w:r>
      <w:r w:rsidRPr="00EA2D90">
        <w:rPr>
          <w:rFonts w:asciiTheme="majorBidi" w:eastAsia="黑体" w:hAnsiTheme="majorBidi" w:cstheme="majorBidi"/>
        </w:rPr>
        <w:t>2016</w:t>
      </w:r>
      <w:r w:rsidRPr="00EA2D90">
        <w:rPr>
          <w:rFonts w:asciiTheme="majorBidi" w:eastAsia="黑体" w:hAnsiTheme="majorBidi" w:cstheme="majorBidi"/>
        </w:rPr>
        <w:t>年</w:t>
      </w:r>
      <w:r w:rsidR="00133046" w:rsidRPr="00133046">
        <w:rPr>
          <w:rFonts w:eastAsia="黑体"/>
        </w:rPr>
        <w:t>)</w:t>
      </w:r>
      <w:r w:rsidRPr="00EA2D90">
        <w:rPr>
          <w:rFonts w:asciiTheme="majorBidi" w:eastAsia="黑体" w:hAnsiTheme="majorBidi" w:cstheme="majorBidi"/>
        </w:rPr>
        <w:t>和可持续发展目标的具体目标</w:t>
      </w:r>
      <w:r w:rsidRPr="00EA2D90">
        <w:rPr>
          <w:rFonts w:asciiTheme="majorBidi" w:eastAsia="黑体" w:hAnsiTheme="majorBidi" w:cstheme="majorBidi"/>
        </w:rPr>
        <w:t>5.a</w:t>
      </w:r>
      <w:r w:rsidR="00103D19" w:rsidRPr="00EA2D90">
        <w:rPr>
          <w:rFonts w:asciiTheme="majorBidi" w:eastAsia="黑体" w:hAnsiTheme="majorBidi" w:cstheme="majorBidi"/>
        </w:rPr>
        <w:t>，</w:t>
      </w:r>
      <w:r w:rsidRPr="00EA2D90">
        <w:rPr>
          <w:rFonts w:asciiTheme="majorBidi" w:eastAsia="黑体" w:hAnsiTheme="majorBidi" w:cstheme="majorBidi"/>
        </w:rPr>
        <w:t>建议缔约国</w:t>
      </w:r>
      <w:r w:rsidR="00103D19" w:rsidRPr="00EA2D90">
        <w:rPr>
          <w:rFonts w:asciiTheme="majorBidi" w:eastAsia="黑体" w:hAnsiTheme="majorBidi" w:cstheme="majorBidi"/>
        </w:rPr>
        <w:t>：</w:t>
      </w:r>
    </w:p>
    <w:p w14:paraId="0A6888DC" w14:textId="5D919067" w:rsidR="00193CF9" w:rsidRPr="00EA2D90" w:rsidRDefault="00EA2D90" w:rsidP="00193CF9">
      <w:pPr>
        <w:pStyle w:val="SingleTxt"/>
        <w:rPr>
          <w:rFonts w:asciiTheme="majorBidi" w:eastAsia="黑体" w:hAnsiTheme="majorBidi" w:cstheme="majorBidi"/>
        </w:rPr>
      </w:pPr>
      <w:r w:rsidRPr="00EA2D90">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a</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将性别平等视角纳入农村发展政策和行动计划</w:t>
      </w:r>
      <w:r w:rsidR="00103D19" w:rsidRPr="00EA2D90">
        <w:rPr>
          <w:rFonts w:asciiTheme="majorBidi" w:eastAsia="黑体" w:hAnsiTheme="majorBidi" w:cstheme="majorBidi"/>
        </w:rPr>
        <w:t>；</w:t>
      </w:r>
    </w:p>
    <w:p w14:paraId="67570F80" w14:textId="0A5C5625" w:rsidR="00193CF9" w:rsidRPr="00EA2D90" w:rsidRDefault="00EA2D90" w:rsidP="00193CF9">
      <w:pPr>
        <w:pStyle w:val="SingleTxt"/>
        <w:rPr>
          <w:rFonts w:asciiTheme="majorBidi" w:eastAsia="黑体" w:hAnsiTheme="majorBidi" w:cstheme="majorBidi"/>
        </w:rPr>
      </w:pPr>
      <w:r w:rsidRPr="00EA2D90">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b</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确保农村妇女获得清洁水和环境卫生设施</w:t>
      </w:r>
      <w:r w:rsidR="00103D19" w:rsidRPr="00EA2D90">
        <w:rPr>
          <w:rFonts w:asciiTheme="majorBidi" w:eastAsia="黑体" w:hAnsiTheme="majorBidi" w:cstheme="majorBidi"/>
        </w:rPr>
        <w:t>，</w:t>
      </w:r>
      <w:r w:rsidR="00193CF9" w:rsidRPr="00EA2D90">
        <w:rPr>
          <w:rFonts w:asciiTheme="majorBidi" w:eastAsia="黑体" w:hAnsiTheme="majorBidi" w:cstheme="majorBidi"/>
        </w:rPr>
        <w:t>减轻长距离步行取水妇女的负担</w:t>
      </w:r>
      <w:r w:rsidR="00103D19" w:rsidRPr="00EA2D90">
        <w:rPr>
          <w:rFonts w:asciiTheme="majorBidi" w:eastAsia="黑体" w:hAnsiTheme="majorBidi" w:cstheme="majorBidi"/>
        </w:rPr>
        <w:t>；</w:t>
      </w:r>
    </w:p>
    <w:p w14:paraId="11FA8874" w14:textId="2029FC37" w:rsidR="00193CF9" w:rsidRPr="00EA2D90" w:rsidRDefault="00EA2D90" w:rsidP="00193CF9">
      <w:pPr>
        <w:pStyle w:val="SingleTxt"/>
        <w:rPr>
          <w:rFonts w:asciiTheme="majorBidi" w:eastAsia="黑体" w:hAnsiTheme="majorBidi" w:cstheme="majorBidi"/>
        </w:rPr>
      </w:pPr>
      <w:r w:rsidRPr="00EA2D90">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c</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确保妇女获得安全饮用水</w:t>
      </w:r>
      <w:r w:rsidR="00103D19" w:rsidRPr="00EA2D90">
        <w:rPr>
          <w:rFonts w:asciiTheme="majorBidi" w:eastAsia="黑体" w:hAnsiTheme="majorBidi" w:cstheme="majorBidi"/>
        </w:rPr>
        <w:t>，</w:t>
      </w:r>
      <w:r w:rsidR="00193CF9" w:rsidRPr="00EA2D90">
        <w:rPr>
          <w:rFonts w:asciiTheme="majorBidi" w:eastAsia="黑体" w:hAnsiTheme="majorBidi" w:cstheme="majorBidi"/>
        </w:rPr>
        <w:t>包括通过在批准采矿活动之前进行环境影响评估</w:t>
      </w:r>
      <w:r w:rsidR="00103D19" w:rsidRPr="00EA2D90">
        <w:rPr>
          <w:rFonts w:asciiTheme="majorBidi" w:eastAsia="黑体" w:hAnsiTheme="majorBidi" w:cstheme="majorBidi"/>
        </w:rPr>
        <w:t>，</w:t>
      </w:r>
      <w:r w:rsidR="00193CF9" w:rsidRPr="00EA2D90">
        <w:rPr>
          <w:rFonts w:asciiTheme="majorBidi" w:eastAsia="黑体" w:hAnsiTheme="majorBidi" w:cstheme="majorBidi"/>
        </w:rPr>
        <w:t>以及对污染水源的公司处以巨额罚款</w:t>
      </w:r>
      <w:r w:rsidR="00103D19" w:rsidRPr="00EA2D90">
        <w:rPr>
          <w:rFonts w:asciiTheme="majorBidi" w:eastAsia="黑体" w:hAnsiTheme="majorBidi" w:cstheme="majorBidi"/>
        </w:rPr>
        <w:t>；</w:t>
      </w:r>
    </w:p>
    <w:p w14:paraId="535193A5" w14:textId="53996B1F" w:rsidR="00193CF9" w:rsidRPr="00EA2D90" w:rsidRDefault="00EA2D90" w:rsidP="00193CF9">
      <w:pPr>
        <w:pStyle w:val="SingleTxt"/>
        <w:rPr>
          <w:rFonts w:asciiTheme="majorBidi" w:eastAsia="黑体" w:hAnsiTheme="majorBidi" w:cstheme="majorBidi"/>
        </w:rPr>
      </w:pPr>
      <w:r w:rsidRPr="00EA2D90">
        <w:rPr>
          <w:rFonts w:asciiTheme="majorBidi" w:eastAsia="黑体" w:hAnsiTheme="majorBidi" w:cstheme="majorBidi"/>
        </w:rPr>
        <w:tab/>
      </w:r>
      <w:r w:rsidR="00133046" w:rsidRPr="00133046">
        <w:rPr>
          <w:rFonts w:eastAsia="黑体"/>
        </w:rPr>
        <w:t>(</w:t>
      </w:r>
      <w:r w:rsidR="00193CF9" w:rsidRPr="00EA2D90">
        <w:rPr>
          <w:rFonts w:asciiTheme="majorBidi" w:eastAsia="黑体" w:hAnsiTheme="majorBidi" w:cstheme="majorBidi"/>
        </w:rPr>
        <w:t>d</w:t>
      </w:r>
      <w:r w:rsidR="00133046" w:rsidRPr="00133046">
        <w:rPr>
          <w:rFonts w:eastAsia="黑体"/>
        </w:rPr>
        <w:t>)</w:t>
      </w:r>
      <w:r w:rsidR="00193CF9" w:rsidRPr="00EA2D90">
        <w:rPr>
          <w:rFonts w:asciiTheme="majorBidi" w:eastAsia="黑体" w:hAnsiTheme="majorBidi" w:cstheme="majorBidi"/>
        </w:rPr>
        <w:tab/>
      </w:r>
      <w:r w:rsidR="00193CF9" w:rsidRPr="00EA2D90">
        <w:rPr>
          <w:rFonts w:asciiTheme="majorBidi" w:eastAsia="黑体" w:hAnsiTheme="majorBidi" w:cstheme="majorBidi"/>
        </w:rPr>
        <w:t>加强减轻农村妇女贫困的措施。</w:t>
      </w:r>
    </w:p>
    <w:p w14:paraId="7B9A020C" w14:textId="77777777" w:rsidR="00193CF9" w:rsidRDefault="00193CF9" w:rsidP="00EA2D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被拘留妇女</w:t>
      </w:r>
    </w:p>
    <w:p w14:paraId="5E4D6FC8" w14:textId="3A877737" w:rsidR="00193CF9" w:rsidRDefault="00193CF9" w:rsidP="00193CF9">
      <w:pPr>
        <w:pStyle w:val="SingleTxt"/>
      </w:pPr>
      <w:r>
        <w:rPr>
          <w:rFonts w:hint="eastAsia"/>
        </w:rPr>
        <w:t>43.</w:t>
      </w:r>
      <w:r>
        <w:rPr>
          <w:rFonts w:hint="eastAsia"/>
        </w:rPr>
        <w:tab/>
      </w:r>
      <w:r>
        <w:rPr>
          <w:rFonts w:hint="eastAsia"/>
        </w:rPr>
        <w:t>委员会仍严重关切的是</w:t>
      </w:r>
      <w:r w:rsidR="00103D19" w:rsidRPr="00103D19">
        <w:rPr>
          <w:rFonts w:ascii="宋体" w:hAnsi="宋体" w:hint="eastAsia"/>
        </w:rPr>
        <w:t>：</w:t>
      </w:r>
    </w:p>
    <w:p w14:paraId="5BC63B5F" w14:textId="45C55C9A" w:rsidR="00193CF9" w:rsidRDefault="00EC04E9"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女子监狱的条件令人震惊</w:t>
      </w:r>
      <w:r w:rsidR="00103D19" w:rsidRPr="00103D19">
        <w:rPr>
          <w:rFonts w:ascii="宋体" w:hAnsi="宋体" w:hint="eastAsia"/>
        </w:rPr>
        <w:t>，</w:t>
      </w:r>
      <w:r w:rsidR="00193CF9">
        <w:rPr>
          <w:rFonts w:hint="eastAsia"/>
        </w:rPr>
        <w:t>在持续例外状态下</w:t>
      </w:r>
      <w:r w:rsidR="00103D19" w:rsidRPr="00103D19">
        <w:rPr>
          <w:rFonts w:ascii="宋体" w:hAnsi="宋体" w:hint="eastAsia"/>
        </w:rPr>
        <w:t>，</w:t>
      </w:r>
      <w:r w:rsidR="00193CF9">
        <w:rPr>
          <w:rFonts w:hint="eastAsia"/>
        </w:rPr>
        <w:t>监狱条件严重恶化</w:t>
      </w:r>
      <w:r w:rsidR="00103D19" w:rsidRPr="00103D19">
        <w:rPr>
          <w:rFonts w:ascii="宋体" w:hAnsi="宋体" w:hint="eastAsia"/>
        </w:rPr>
        <w:t>，</w:t>
      </w:r>
      <w:r w:rsidR="00193CF9">
        <w:rPr>
          <w:rFonts w:hint="eastAsia"/>
        </w:rPr>
        <w:t>孕妇、产后母亲及其子女处于严重风险之中</w:t>
      </w:r>
      <w:r w:rsidR="00103D19" w:rsidRPr="00103D19">
        <w:rPr>
          <w:rFonts w:ascii="宋体" w:hAnsi="宋体" w:hint="eastAsia"/>
        </w:rPr>
        <w:t>，</w:t>
      </w:r>
      <w:r w:rsidR="00193CF9">
        <w:rPr>
          <w:rFonts w:hint="eastAsia"/>
        </w:rPr>
        <w:t>数千起关于监狱条件和待遇不当的投诉被驳回</w:t>
      </w:r>
      <w:r w:rsidR="00103D19" w:rsidRPr="00103D19">
        <w:rPr>
          <w:rFonts w:ascii="宋体" w:hAnsi="宋体" w:hint="eastAsia"/>
        </w:rPr>
        <w:t>；</w:t>
      </w:r>
    </w:p>
    <w:p w14:paraId="5EE0A50B" w14:textId="6ABDA2EB" w:rsidR="00193CF9" w:rsidRDefault="00EC04E9"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t>Izalco</w:t>
      </w:r>
      <w:r w:rsidR="00193CF9">
        <w:rPr>
          <w:rFonts w:hint="eastAsia"/>
        </w:rPr>
        <w:t>产科病房几乎完全缺乏医疗保健服务</w:t>
      </w:r>
      <w:r w:rsidR="00103D19" w:rsidRPr="00103D19">
        <w:rPr>
          <w:rFonts w:ascii="宋体" w:hAnsi="宋体" w:hint="eastAsia"/>
        </w:rPr>
        <w:t>，</w:t>
      </w:r>
      <w:r w:rsidR="00193CF9">
        <w:rPr>
          <w:rFonts w:hint="eastAsia"/>
        </w:rPr>
        <w:t>用于孕妇的设施缺少足够的工作人员、设备和用品</w:t>
      </w:r>
      <w:r w:rsidR="00103D19" w:rsidRPr="00103D19">
        <w:rPr>
          <w:rFonts w:ascii="宋体" w:hAnsi="宋体" w:hint="eastAsia"/>
        </w:rPr>
        <w:t>，</w:t>
      </w:r>
      <w:r w:rsidR="00193CF9">
        <w:rPr>
          <w:rFonts w:hint="eastAsia"/>
        </w:rPr>
        <w:t>而且因严重过度拥挤而将女囚犯转移至普通监狱或男子监狱</w:t>
      </w:r>
      <w:r w:rsidR="00103D19" w:rsidRPr="00103D19">
        <w:rPr>
          <w:rFonts w:ascii="宋体" w:hAnsi="宋体" w:hint="eastAsia"/>
        </w:rPr>
        <w:t>；</w:t>
      </w:r>
    </w:p>
    <w:p w14:paraId="6B2888A9" w14:textId="149B9F3C" w:rsidR="00193CF9" w:rsidRDefault="00EC04E9"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被拘留的孕妇和产后妇女缺乏常规产前和产后护理</w:t>
      </w:r>
      <w:r w:rsidR="00103D19" w:rsidRPr="00103D19">
        <w:rPr>
          <w:rFonts w:ascii="宋体" w:hAnsi="宋体" w:hint="eastAsia"/>
        </w:rPr>
        <w:t>，</w:t>
      </w:r>
      <w:r w:rsidR="00193CF9">
        <w:rPr>
          <w:rFonts w:hint="eastAsia"/>
        </w:rPr>
        <w:t>据可靠报告称每次怀孕仅进行一次产前检查</w:t>
      </w:r>
      <w:r w:rsidR="00103D19" w:rsidRPr="00103D19">
        <w:rPr>
          <w:rFonts w:ascii="宋体" w:hAnsi="宋体" w:hint="eastAsia"/>
        </w:rPr>
        <w:t>，</w:t>
      </w:r>
      <w:r w:rsidR="00193CF9">
        <w:rPr>
          <w:rFonts w:hint="eastAsia"/>
        </w:rPr>
        <w:t>且存在提供过期药物、禁忌药物或不提供药物、拒绝提供产科急诊以及隔离拘留</w:t>
      </w:r>
      <w:r w:rsidR="00133046" w:rsidRPr="00133046">
        <w:rPr>
          <w:rFonts w:hint="eastAsia"/>
        </w:rPr>
        <w:t>(</w:t>
      </w:r>
      <w:r w:rsidR="00193CF9">
        <w:rPr>
          <w:rFonts w:hint="eastAsia"/>
        </w:rPr>
        <w:t>阻止与家人联系和进行健康监测</w:t>
      </w:r>
      <w:r w:rsidR="00133046" w:rsidRPr="00133046">
        <w:rPr>
          <w:rFonts w:hint="eastAsia"/>
        </w:rPr>
        <w:t>)</w:t>
      </w:r>
      <w:r w:rsidR="00193CF9">
        <w:rPr>
          <w:rFonts w:hint="eastAsia"/>
        </w:rPr>
        <w:t>的情况</w:t>
      </w:r>
      <w:r w:rsidR="00103D19" w:rsidRPr="00103D19">
        <w:rPr>
          <w:rFonts w:ascii="宋体" w:hAnsi="宋体" w:hint="eastAsia"/>
        </w:rPr>
        <w:t>；</w:t>
      </w:r>
    </w:p>
    <w:p w14:paraId="0D0FAA4B" w14:textId="5EABE945" w:rsidR="00193CF9" w:rsidRDefault="00EC04E9" w:rsidP="00193CF9">
      <w:pPr>
        <w:pStyle w:val="SingleTxt"/>
      </w:pPr>
      <w:r>
        <w:tab/>
      </w:r>
      <w:r w:rsidR="00133046" w:rsidRPr="00133046">
        <w:rPr>
          <w:rFonts w:hint="eastAsia"/>
        </w:rPr>
        <w:t>(</w:t>
      </w:r>
      <w:r w:rsidR="00193CF9">
        <w:rPr>
          <w:rFonts w:hint="eastAsia"/>
        </w:rPr>
        <w:t>d</w:t>
      </w:r>
      <w:r w:rsidR="00133046" w:rsidRPr="00133046">
        <w:rPr>
          <w:rFonts w:hint="eastAsia"/>
        </w:rPr>
        <w:t>)</w:t>
      </w:r>
      <w:r w:rsidR="00193CF9">
        <w:rPr>
          <w:rFonts w:hint="eastAsia"/>
        </w:rPr>
        <w:tab/>
      </w:r>
      <w:r w:rsidR="00193CF9">
        <w:rPr>
          <w:rFonts w:hint="eastAsia"/>
        </w:rPr>
        <w:t>与子女一同被拘留的母亲所处条件不当</w:t>
      </w:r>
      <w:r w:rsidR="00103D19" w:rsidRPr="00103D19">
        <w:rPr>
          <w:rFonts w:ascii="宋体" w:hAnsi="宋体" w:hint="eastAsia"/>
        </w:rPr>
        <w:t>，</w:t>
      </w:r>
      <w:r w:rsidR="00193CF9">
        <w:rPr>
          <w:rFonts w:hint="eastAsia"/>
        </w:rPr>
        <w:t>包括无法获得清洁水、营养不足、缺乏儿科保健服务以及生活环境不卫生</w:t>
      </w:r>
      <w:r w:rsidR="00103D19" w:rsidRPr="00103D19">
        <w:rPr>
          <w:rFonts w:ascii="宋体" w:hAnsi="宋体" w:hint="eastAsia"/>
        </w:rPr>
        <w:t>，</w:t>
      </w:r>
      <w:r w:rsidR="00193CF9">
        <w:rPr>
          <w:rFonts w:hint="eastAsia"/>
        </w:rPr>
        <w:t>已确认</w:t>
      </w:r>
      <w:r w:rsidR="00193CF9">
        <w:rPr>
          <w:rFonts w:hint="eastAsia"/>
        </w:rPr>
        <w:t>2025</w:t>
      </w:r>
      <w:r w:rsidR="00193CF9">
        <w:rPr>
          <w:rFonts w:hint="eastAsia"/>
        </w:rPr>
        <w:t>年在州监狱出生的</w:t>
      </w:r>
      <w:r w:rsidR="00193CF9">
        <w:rPr>
          <w:rFonts w:hint="eastAsia"/>
        </w:rPr>
        <w:t>4</w:t>
      </w:r>
      <w:r w:rsidR="00193CF9">
        <w:rPr>
          <w:rFonts w:hint="eastAsia"/>
        </w:rPr>
        <w:t>名儿童因条件不当和缺乏医疗服务而死亡</w:t>
      </w:r>
      <w:r w:rsidR="00103D19" w:rsidRPr="00103D19">
        <w:rPr>
          <w:rFonts w:ascii="宋体" w:hAnsi="宋体" w:hint="eastAsia"/>
        </w:rPr>
        <w:t>，</w:t>
      </w:r>
      <w:r w:rsidR="00193CF9">
        <w:rPr>
          <w:rFonts w:hint="eastAsia"/>
        </w:rPr>
        <w:t>还有报告称</w:t>
      </w:r>
      <w:r w:rsidR="00103D19" w:rsidRPr="00103D19">
        <w:rPr>
          <w:rFonts w:ascii="宋体" w:hAnsi="宋体" w:hint="eastAsia"/>
        </w:rPr>
        <w:t>，</w:t>
      </w:r>
      <w:r w:rsidR="00193CF9">
        <w:rPr>
          <w:rFonts w:hint="eastAsia"/>
        </w:rPr>
        <w:t>有更多孕妇和新生儿死亡</w:t>
      </w:r>
      <w:r w:rsidR="00103D19" w:rsidRPr="00103D19">
        <w:rPr>
          <w:rFonts w:ascii="宋体" w:hAnsi="宋体" w:hint="eastAsia"/>
        </w:rPr>
        <w:t>，</w:t>
      </w:r>
      <w:r w:rsidR="00193CF9">
        <w:rPr>
          <w:rFonts w:hint="eastAsia"/>
        </w:rPr>
        <w:t>包括因得不到医疗服务而导致的死产</w:t>
      </w:r>
      <w:r w:rsidR="00103D19" w:rsidRPr="00103D19">
        <w:rPr>
          <w:rFonts w:ascii="宋体" w:hAnsi="宋体" w:hint="eastAsia"/>
        </w:rPr>
        <w:t>；</w:t>
      </w:r>
    </w:p>
    <w:p w14:paraId="2D04AC21" w14:textId="2FF2DEC6" w:rsidR="00193CF9" w:rsidRDefault="00EC04E9" w:rsidP="00193CF9">
      <w:pPr>
        <w:pStyle w:val="SingleTxt"/>
      </w:pPr>
      <w:r>
        <w:tab/>
      </w:r>
      <w:r w:rsidR="00133046" w:rsidRPr="00133046">
        <w:rPr>
          <w:rFonts w:hint="eastAsia"/>
        </w:rPr>
        <w:t>(</w:t>
      </w:r>
      <w:r w:rsidR="00193CF9">
        <w:rPr>
          <w:rFonts w:hint="eastAsia"/>
        </w:rPr>
        <w:t>e</w:t>
      </w:r>
      <w:r w:rsidR="00133046" w:rsidRPr="00133046">
        <w:rPr>
          <w:rFonts w:hint="eastAsia"/>
        </w:rPr>
        <w:t>)</w:t>
      </w:r>
      <w:r w:rsidR="00193CF9">
        <w:rPr>
          <w:rFonts w:hint="eastAsia"/>
        </w:rPr>
        <w:tab/>
      </w:r>
      <w:r w:rsidR="00193CF9">
        <w:rPr>
          <w:rFonts w:hint="eastAsia"/>
        </w:rPr>
        <w:t>缺乏相关官方数据</w:t>
      </w:r>
      <w:r w:rsidR="00103D19" w:rsidRPr="00103D19">
        <w:rPr>
          <w:rFonts w:ascii="宋体" w:hAnsi="宋体" w:hint="eastAsia"/>
        </w:rPr>
        <w:t>，</w:t>
      </w:r>
      <w:r w:rsidR="00193CF9">
        <w:rPr>
          <w:rFonts w:hint="eastAsia"/>
        </w:rPr>
        <w:t>涉及仍被拘留的孕妇总数</w:t>
      </w:r>
      <w:r w:rsidR="00133046" w:rsidRPr="00133046">
        <w:rPr>
          <w:rFonts w:hint="eastAsia"/>
        </w:rPr>
        <w:t>(</w:t>
      </w:r>
      <w:r w:rsidR="00193CF9">
        <w:rPr>
          <w:rFonts w:hint="eastAsia"/>
        </w:rPr>
        <w:t>据信超过</w:t>
      </w:r>
      <w:r w:rsidR="00193CF9">
        <w:rPr>
          <w:rFonts w:hint="eastAsia"/>
        </w:rPr>
        <w:t>250</w:t>
      </w:r>
      <w:r w:rsidR="00193CF9">
        <w:rPr>
          <w:rFonts w:hint="eastAsia"/>
        </w:rPr>
        <w:t>人</w:t>
      </w:r>
      <w:r w:rsidR="00133046" w:rsidRPr="00133046">
        <w:rPr>
          <w:rFonts w:hint="eastAsia"/>
        </w:rPr>
        <w:t>)</w:t>
      </w:r>
      <w:r w:rsidR="00193CF9">
        <w:rPr>
          <w:rFonts w:hint="eastAsia"/>
        </w:rPr>
        <w:t>、妊娠结果、孕产妇和婴儿死亡率</w:t>
      </w:r>
      <w:r w:rsidR="00103D19" w:rsidRPr="00103D19">
        <w:rPr>
          <w:rFonts w:ascii="宋体" w:hAnsi="宋体" w:hint="eastAsia"/>
        </w:rPr>
        <w:t>；</w:t>
      </w:r>
    </w:p>
    <w:p w14:paraId="274C4043" w14:textId="5F611131" w:rsidR="00193CF9" w:rsidRDefault="00EC04E9" w:rsidP="00193CF9">
      <w:pPr>
        <w:pStyle w:val="SingleTxt"/>
      </w:pPr>
      <w:r>
        <w:tab/>
      </w:r>
      <w:r w:rsidR="00133046" w:rsidRPr="00133046">
        <w:rPr>
          <w:rFonts w:hint="eastAsia"/>
        </w:rPr>
        <w:t>(</w:t>
      </w:r>
      <w:r w:rsidR="00193CF9">
        <w:rPr>
          <w:rFonts w:hint="eastAsia"/>
        </w:rPr>
        <w:t>f</w:t>
      </w:r>
      <w:r w:rsidR="00133046" w:rsidRPr="00133046">
        <w:rPr>
          <w:rFonts w:hint="eastAsia"/>
        </w:rPr>
        <w:t>)</w:t>
      </w:r>
      <w:r w:rsidR="00193CF9">
        <w:rPr>
          <w:rFonts w:hint="eastAsia"/>
        </w:rPr>
        <w:tab/>
      </w:r>
      <w:r w:rsidR="00193CF9">
        <w:rPr>
          <w:rFonts w:hint="eastAsia"/>
        </w:rPr>
        <w:t>缔约国未执行保护围产期妇女的现有国家立法</w:t>
      </w:r>
      <w:r w:rsidR="00103D19" w:rsidRPr="00103D19">
        <w:rPr>
          <w:rFonts w:ascii="宋体" w:hAnsi="宋体" w:hint="eastAsia"/>
        </w:rPr>
        <w:t>，</w:t>
      </w:r>
      <w:r w:rsidR="00193CF9">
        <w:rPr>
          <w:rFonts w:hint="eastAsia"/>
        </w:rPr>
        <w:t>包括</w:t>
      </w:r>
      <w:r w:rsidR="00103D19" w:rsidRPr="00103D19">
        <w:rPr>
          <w:rFonts w:ascii="宋体" w:hAnsi="宋体" w:hint="eastAsia"/>
        </w:rPr>
        <w:t>《</w:t>
      </w:r>
      <w:r w:rsidR="00193CF9">
        <w:rPr>
          <w:rFonts w:hint="eastAsia"/>
        </w:rPr>
        <w:t>生育关怀法</w:t>
      </w:r>
      <w:r w:rsidR="00103D19" w:rsidRPr="00103D19">
        <w:rPr>
          <w:rFonts w:ascii="宋体" w:hAnsi="宋体" w:hint="eastAsia"/>
        </w:rPr>
        <w:t>》，</w:t>
      </w:r>
      <w:r w:rsidR="00193CF9">
        <w:rPr>
          <w:rFonts w:hint="eastAsia"/>
        </w:rPr>
        <w:t>并且违反了宪法保障</w:t>
      </w:r>
      <w:r w:rsidR="00103D19" w:rsidRPr="00103D19">
        <w:rPr>
          <w:rFonts w:ascii="宋体" w:hAnsi="宋体" w:hint="eastAsia"/>
        </w:rPr>
        <w:t>，</w:t>
      </w:r>
      <w:r w:rsidR="00193CF9">
        <w:rPr>
          <w:rFonts w:hint="eastAsia"/>
        </w:rPr>
        <w:t>包括针对被拘留孕妇和母亲的人身保护令。</w:t>
      </w:r>
    </w:p>
    <w:p w14:paraId="334A0EC0" w14:textId="53A5E791" w:rsidR="00193CF9" w:rsidRPr="00EC04E9" w:rsidRDefault="00193CF9" w:rsidP="00193CF9">
      <w:pPr>
        <w:pStyle w:val="SingleTxt"/>
        <w:rPr>
          <w:rFonts w:asciiTheme="majorBidi" w:eastAsia="黑体" w:hAnsiTheme="majorBidi" w:cstheme="majorBidi"/>
        </w:rPr>
      </w:pPr>
      <w:r>
        <w:rPr>
          <w:rFonts w:hint="eastAsia"/>
        </w:rPr>
        <w:lastRenderedPageBreak/>
        <w:t>44.</w:t>
      </w:r>
      <w:r>
        <w:rPr>
          <w:rFonts w:hint="eastAsia"/>
        </w:rPr>
        <w:tab/>
      </w:r>
      <w:r w:rsidRPr="00EC04E9">
        <w:rPr>
          <w:rFonts w:asciiTheme="majorBidi" w:eastAsia="黑体" w:hAnsiTheme="majorBidi" w:cstheme="majorBidi"/>
        </w:rPr>
        <w:t>委员会回顾关于妇女和保健的第</w:t>
      </w:r>
      <w:r w:rsidRPr="00EC04E9">
        <w:rPr>
          <w:rFonts w:asciiTheme="majorBidi" w:eastAsia="黑体" w:hAnsiTheme="majorBidi" w:cstheme="majorBidi"/>
        </w:rPr>
        <w:t>24</w:t>
      </w:r>
      <w:r w:rsidRPr="00EC04E9">
        <w:rPr>
          <w:rFonts w:asciiTheme="majorBidi" w:eastAsia="黑体" w:hAnsiTheme="majorBidi" w:cstheme="majorBidi"/>
        </w:rPr>
        <w:t>号一般性建议</w:t>
      </w:r>
      <w:r w:rsidR="00133046" w:rsidRPr="00133046">
        <w:rPr>
          <w:rFonts w:eastAsia="黑体"/>
        </w:rPr>
        <w:t>(</w:t>
      </w:r>
      <w:r w:rsidRPr="00EC04E9">
        <w:rPr>
          <w:rFonts w:asciiTheme="majorBidi" w:eastAsia="黑体" w:hAnsiTheme="majorBidi" w:cstheme="majorBidi"/>
        </w:rPr>
        <w:t>1999</w:t>
      </w:r>
      <w:r w:rsidRPr="00EC04E9">
        <w:rPr>
          <w:rFonts w:asciiTheme="majorBidi" w:eastAsia="黑体" w:hAnsiTheme="majorBidi" w:cstheme="majorBidi"/>
        </w:rPr>
        <w:t>年</w:t>
      </w:r>
      <w:r w:rsidR="00133046" w:rsidRPr="00133046">
        <w:rPr>
          <w:rFonts w:eastAsia="黑体"/>
        </w:rPr>
        <w:t>)</w:t>
      </w:r>
      <w:r w:rsidRPr="00EC04E9">
        <w:rPr>
          <w:rFonts w:asciiTheme="majorBidi" w:eastAsia="黑体" w:hAnsiTheme="majorBidi" w:cstheme="majorBidi"/>
        </w:rPr>
        <w:t>、</w:t>
      </w:r>
      <w:r w:rsidR="00103D19" w:rsidRPr="00EC04E9">
        <w:rPr>
          <w:rFonts w:asciiTheme="majorBidi" w:eastAsia="黑体" w:hAnsiTheme="majorBidi" w:cstheme="majorBidi"/>
        </w:rPr>
        <w:t>《</w:t>
      </w:r>
      <w:r w:rsidRPr="00EC04E9">
        <w:rPr>
          <w:rFonts w:asciiTheme="majorBidi" w:eastAsia="黑体" w:hAnsiTheme="majorBidi" w:cstheme="majorBidi"/>
        </w:rPr>
        <w:t>联合国关于女性囚犯待遇和女性罪犯非监禁措施的规则</w:t>
      </w:r>
      <w:r w:rsidR="00103D19" w:rsidRPr="00EC04E9">
        <w:rPr>
          <w:rFonts w:asciiTheme="majorBidi" w:eastAsia="黑体" w:hAnsiTheme="majorBidi" w:cstheme="majorBidi"/>
        </w:rPr>
        <w:t>》</w:t>
      </w:r>
      <w:r w:rsidR="00133046" w:rsidRPr="00133046">
        <w:rPr>
          <w:rFonts w:eastAsia="黑体"/>
        </w:rPr>
        <w:t>(</w:t>
      </w:r>
      <w:r w:rsidR="00103D19" w:rsidRPr="00EC04E9">
        <w:rPr>
          <w:rFonts w:asciiTheme="majorBidi" w:eastAsia="黑体" w:hAnsiTheme="majorBidi" w:cstheme="majorBidi"/>
        </w:rPr>
        <w:t>《</w:t>
      </w:r>
      <w:r w:rsidRPr="00EC04E9">
        <w:rPr>
          <w:rFonts w:asciiTheme="majorBidi" w:eastAsia="黑体" w:hAnsiTheme="majorBidi" w:cstheme="majorBidi"/>
        </w:rPr>
        <w:t>曼谷规则</w:t>
      </w:r>
      <w:r w:rsidR="00103D19" w:rsidRPr="00EC04E9">
        <w:rPr>
          <w:rFonts w:asciiTheme="majorBidi" w:eastAsia="黑体" w:hAnsiTheme="majorBidi" w:cstheme="majorBidi"/>
        </w:rPr>
        <w:t>》</w:t>
      </w:r>
      <w:r w:rsidR="00133046" w:rsidRPr="00133046">
        <w:rPr>
          <w:rFonts w:eastAsia="黑体"/>
        </w:rPr>
        <w:t>)</w:t>
      </w:r>
      <w:r w:rsidRPr="00EC04E9">
        <w:rPr>
          <w:rFonts w:asciiTheme="majorBidi" w:eastAsia="黑体" w:hAnsiTheme="majorBidi" w:cstheme="majorBidi"/>
        </w:rPr>
        <w:t>和</w:t>
      </w:r>
      <w:r w:rsidR="00103D19" w:rsidRPr="00EC04E9">
        <w:rPr>
          <w:rFonts w:asciiTheme="majorBidi" w:eastAsia="黑体" w:hAnsiTheme="majorBidi" w:cstheme="majorBidi"/>
        </w:rPr>
        <w:t>《</w:t>
      </w:r>
      <w:r w:rsidRPr="00EC04E9">
        <w:rPr>
          <w:rFonts w:asciiTheme="majorBidi" w:eastAsia="黑体" w:hAnsiTheme="majorBidi" w:cstheme="majorBidi"/>
        </w:rPr>
        <w:t>联合国囚犯待遇最低限度标准规则</w:t>
      </w:r>
      <w:r w:rsidR="00103D19" w:rsidRPr="00EC04E9">
        <w:rPr>
          <w:rFonts w:asciiTheme="majorBidi" w:eastAsia="黑体" w:hAnsiTheme="majorBidi" w:cstheme="majorBidi"/>
        </w:rPr>
        <w:t>》</w:t>
      </w:r>
      <w:r w:rsidR="00133046" w:rsidRPr="00133046">
        <w:rPr>
          <w:rFonts w:eastAsia="黑体"/>
        </w:rPr>
        <w:t>(</w:t>
      </w:r>
      <w:r w:rsidR="00103D19" w:rsidRPr="00EC04E9">
        <w:rPr>
          <w:rFonts w:asciiTheme="majorBidi" w:eastAsia="黑体" w:hAnsiTheme="majorBidi" w:cstheme="majorBidi"/>
        </w:rPr>
        <w:t>《</w:t>
      </w:r>
      <w:r w:rsidRPr="00EC04E9">
        <w:rPr>
          <w:rFonts w:asciiTheme="majorBidi" w:eastAsia="黑体" w:hAnsiTheme="majorBidi" w:cstheme="majorBidi"/>
        </w:rPr>
        <w:t>纳尔逊</w:t>
      </w:r>
      <w:r w:rsidR="00133046" w:rsidRPr="00133046">
        <w:rPr>
          <w:rFonts w:ascii="宋体" w:hAnsi="宋体" w:cstheme="majorBidi"/>
        </w:rPr>
        <w:t>·</w:t>
      </w:r>
      <w:r w:rsidRPr="00EC04E9">
        <w:rPr>
          <w:rFonts w:asciiTheme="majorBidi" w:eastAsia="黑体" w:hAnsiTheme="majorBidi" w:cstheme="majorBidi"/>
        </w:rPr>
        <w:t>曼德拉规则</w:t>
      </w:r>
      <w:r w:rsidR="00103D19" w:rsidRPr="00EC04E9">
        <w:rPr>
          <w:rFonts w:asciiTheme="majorBidi" w:eastAsia="黑体" w:hAnsiTheme="majorBidi" w:cstheme="majorBidi"/>
        </w:rPr>
        <w:t>》</w:t>
      </w:r>
      <w:r w:rsidR="00133046" w:rsidRPr="00133046">
        <w:rPr>
          <w:rFonts w:eastAsia="黑体"/>
        </w:rPr>
        <w:t>)</w:t>
      </w:r>
      <w:r w:rsidR="00103D19" w:rsidRPr="00EC04E9">
        <w:rPr>
          <w:rFonts w:asciiTheme="majorBidi" w:eastAsia="黑体" w:hAnsiTheme="majorBidi" w:cstheme="majorBidi"/>
        </w:rPr>
        <w:t>，</w:t>
      </w:r>
      <w:r w:rsidRPr="00EC04E9">
        <w:rPr>
          <w:rFonts w:asciiTheme="majorBidi" w:eastAsia="黑体" w:hAnsiTheme="majorBidi" w:cstheme="majorBidi"/>
        </w:rPr>
        <w:t>敦促缔约国</w:t>
      </w:r>
      <w:r w:rsidR="00103D19" w:rsidRPr="00EC04E9">
        <w:rPr>
          <w:rFonts w:asciiTheme="majorBidi" w:eastAsia="黑体" w:hAnsiTheme="majorBidi" w:cstheme="majorBidi"/>
        </w:rPr>
        <w:t>：</w:t>
      </w:r>
    </w:p>
    <w:p w14:paraId="3B24AF5F" w14:textId="1B5BB248" w:rsidR="00193CF9" w:rsidRPr="00EC04E9" w:rsidRDefault="00EC04E9" w:rsidP="00193CF9">
      <w:pPr>
        <w:pStyle w:val="SingleTxt"/>
        <w:rPr>
          <w:rFonts w:asciiTheme="majorBidi" w:eastAsia="黑体" w:hAnsiTheme="majorBidi" w:cstheme="majorBidi"/>
        </w:rPr>
      </w:pPr>
      <w:r w:rsidRPr="00EC04E9">
        <w:rPr>
          <w:rFonts w:asciiTheme="majorBidi" w:eastAsia="黑体" w:hAnsiTheme="majorBidi" w:cstheme="majorBidi"/>
        </w:rPr>
        <w:tab/>
      </w:r>
      <w:r w:rsidR="00133046" w:rsidRPr="00133046">
        <w:rPr>
          <w:rFonts w:eastAsia="黑体"/>
        </w:rPr>
        <w:t>(</w:t>
      </w:r>
      <w:r w:rsidR="00193CF9" w:rsidRPr="00EC04E9">
        <w:rPr>
          <w:rFonts w:asciiTheme="majorBidi" w:eastAsia="黑体" w:hAnsiTheme="majorBidi" w:cstheme="majorBidi"/>
        </w:rPr>
        <w:t>a</w:t>
      </w:r>
      <w:r w:rsidR="00133046" w:rsidRPr="00133046">
        <w:rPr>
          <w:rFonts w:eastAsia="黑体"/>
        </w:rPr>
        <w:t>)</w:t>
      </w:r>
      <w:r w:rsidR="00193CF9" w:rsidRPr="00EC04E9">
        <w:rPr>
          <w:rFonts w:asciiTheme="majorBidi" w:eastAsia="黑体" w:hAnsiTheme="majorBidi" w:cstheme="majorBidi"/>
        </w:rPr>
        <w:tab/>
      </w:r>
      <w:r w:rsidR="00193CF9" w:rsidRPr="00EC04E9">
        <w:rPr>
          <w:rFonts w:asciiTheme="majorBidi" w:eastAsia="黑体" w:hAnsiTheme="majorBidi" w:cstheme="majorBidi"/>
        </w:rPr>
        <w:t>改善妇女拘留设施的条件</w:t>
      </w:r>
      <w:r w:rsidR="00103D19" w:rsidRPr="00EC04E9">
        <w:rPr>
          <w:rFonts w:asciiTheme="majorBidi" w:eastAsia="黑体" w:hAnsiTheme="majorBidi" w:cstheme="majorBidi"/>
        </w:rPr>
        <w:t>，</w:t>
      </w:r>
      <w:r w:rsidR="00193CF9" w:rsidRPr="00EC04E9">
        <w:rPr>
          <w:rFonts w:asciiTheme="majorBidi" w:eastAsia="黑体" w:hAnsiTheme="majorBidi" w:cstheme="majorBidi"/>
        </w:rPr>
        <w:t>确保各项标准符合</w:t>
      </w:r>
      <w:r w:rsidR="00103D19" w:rsidRPr="00EC04E9">
        <w:rPr>
          <w:rFonts w:asciiTheme="majorBidi" w:eastAsia="黑体" w:hAnsiTheme="majorBidi" w:cstheme="majorBidi"/>
        </w:rPr>
        <w:t>《</w:t>
      </w:r>
      <w:r w:rsidR="00193CF9" w:rsidRPr="00EC04E9">
        <w:rPr>
          <w:rFonts w:asciiTheme="majorBidi" w:eastAsia="黑体" w:hAnsiTheme="majorBidi" w:cstheme="majorBidi"/>
        </w:rPr>
        <w:t>曼谷规则</w:t>
      </w:r>
      <w:r w:rsidR="00103D19" w:rsidRPr="00EC04E9">
        <w:rPr>
          <w:rFonts w:asciiTheme="majorBidi" w:eastAsia="黑体" w:hAnsiTheme="majorBidi" w:cstheme="majorBidi"/>
        </w:rPr>
        <w:t>》</w:t>
      </w:r>
      <w:r w:rsidR="00193CF9" w:rsidRPr="00EC04E9">
        <w:rPr>
          <w:rFonts w:asciiTheme="majorBidi" w:eastAsia="黑体" w:hAnsiTheme="majorBidi" w:cstheme="majorBidi"/>
        </w:rPr>
        <w:t>和</w:t>
      </w:r>
      <w:r w:rsidR="00103D19" w:rsidRPr="00EC04E9">
        <w:rPr>
          <w:rFonts w:asciiTheme="majorBidi" w:eastAsia="黑体" w:hAnsiTheme="majorBidi" w:cstheme="majorBidi"/>
        </w:rPr>
        <w:t>《</w:t>
      </w:r>
      <w:r w:rsidR="00193CF9" w:rsidRPr="00EC04E9">
        <w:rPr>
          <w:rFonts w:asciiTheme="majorBidi" w:eastAsia="黑体" w:hAnsiTheme="majorBidi" w:cstheme="majorBidi"/>
        </w:rPr>
        <w:t>纳尔逊</w:t>
      </w:r>
      <w:r w:rsidR="00133046" w:rsidRPr="00133046">
        <w:rPr>
          <w:rFonts w:ascii="宋体" w:hAnsi="宋体" w:cstheme="majorBidi"/>
        </w:rPr>
        <w:t>·</w:t>
      </w:r>
      <w:r w:rsidR="00193CF9" w:rsidRPr="00EC04E9">
        <w:rPr>
          <w:rFonts w:asciiTheme="majorBidi" w:eastAsia="黑体" w:hAnsiTheme="majorBidi" w:cstheme="majorBidi"/>
        </w:rPr>
        <w:t>曼德拉规则</w:t>
      </w:r>
      <w:r w:rsidR="00103D19" w:rsidRPr="00EC04E9">
        <w:rPr>
          <w:rFonts w:asciiTheme="majorBidi" w:eastAsia="黑体" w:hAnsiTheme="majorBidi" w:cstheme="majorBidi"/>
        </w:rPr>
        <w:t>》，</w:t>
      </w:r>
      <w:r w:rsidR="00193CF9" w:rsidRPr="00EC04E9">
        <w:rPr>
          <w:rFonts w:asciiTheme="majorBidi" w:eastAsia="黑体" w:hAnsiTheme="majorBidi" w:cstheme="majorBidi"/>
        </w:rPr>
        <w:t>包括适当的医疗保健、卫生设施、营养、清洁水以及维护被拘留妇女尊严及其身体、心理和道德完整性的生活条件</w:t>
      </w:r>
      <w:r w:rsidR="00103D19" w:rsidRPr="00EC04E9">
        <w:rPr>
          <w:rFonts w:asciiTheme="majorBidi" w:eastAsia="黑体" w:hAnsiTheme="majorBidi" w:cstheme="majorBidi"/>
        </w:rPr>
        <w:t>，</w:t>
      </w:r>
      <w:r w:rsidR="00193CF9" w:rsidRPr="00EC04E9">
        <w:rPr>
          <w:rFonts w:asciiTheme="majorBidi" w:eastAsia="黑体" w:hAnsiTheme="majorBidi" w:cstheme="majorBidi"/>
        </w:rPr>
        <w:t>并确保外部监测机构独立审议被拘留妇女的投诉</w:t>
      </w:r>
      <w:r w:rsidR="00103D19" w:rsidRPr="00EC04E9">
        <w:rPr>
          <w:rFonts w:asciiTheme="majorBidi" w:eastAsia="黑体" w:hAnsiTheme="majorBidi" w:cstheme="majorBidi"/>
        </w:rPr>
        <w:t>；</w:t>
      </w:r>
    </w:p>
    <w:p w14:paraId="09689E44" w14:textId="7100DACC" w:rsidR="00193CF9" w:rsidRPr="00EC04E9" w:rsidRDefault="00EC04E9" w:rsidP="00193CF9">
      <w:pPr>
        <w:pStyle w:val="SingleTxt"/>
        <w:rPr>
          <w:rFonts w:asciiTheme="majorBidi" w:eastAsia="黑体" w:hAnsiTheme="majorBidi" w:cstheme="majorBidi"/>
        </w:rPr>
      </w:pPr>
      <w:r w:rsidRPr="00EC04E9">
        <w:rPr>
          <w:rFonts w:asciiTheme="majorBidi" w:eastAsia="黑体" w:hAnsiTheme="majorBidi" w:cstheme="majorBidi"/>
        </w:rPr>
        <w:tab/>
      </w:r>
      <w:r w:rsidR="00133046" w:rsidRPr="00133046">
        <w:rPr>
          <w:rFonts w:eastAsia="黑体"/>
        </w:rPr>
        <w:t>(</w:t>
      </w:r>
      <w:r w:rsidR="00193CF9" w:rsidRPr="00EC04E9">
        <w:rPr>
          <w:rFonts w:asciiTheme="majorBidi" w:eastAsia="黑体" w:hAnsiTheme="majorBidi" w:cstheme="majorBidi"/>
        </w:rPr>
        <w:t>b</w:t>
      </w:r>
      <w:r w:rsidR="00133046" w:rsidRPr="00133046">
        <w:rPr>
          <w:rFonts w:eastAsia="黑体"/>
        </w:rPr>
        <w:t>)</w:t>
      </w:r>
      <w:r w:rsidR="00193CF9" w:rsidRPr="00EC04E9">
        <w:rPr>
          <w:rFonts w:asciiTheme="majorBidi" w:eastAsia="黑体" w:hAnsiTheme="majorBidi" w:cstheme="majorBidi"/>
        </w:rPr>
        <w:tab/>
      </w:r>
      <w:r w:rsidR="00193CF9" w:rsidRPr="00EC04E9">
        <w:rPr>
          <w:rFonts w:asciiTheme="majorBidi" w:eastAsia="黑体" w:hAnsiTheme="majorBidi" w:cstheme="majorBidi"/>
        </w:rPr>
        <w:t>确保为</w:t>
      </w:r>
      <w:r w:rsidR="00193CF9" w:rsidRPr="00EC04E9">
        <w:rPr>
          <w:rFonts w:asciiTheme="majorBidi" w:eastAsia="黑体" w:hAnsiTheme="majorBidi" w:cstheme="majorBidi"/>
        </w:rPr>
        <w:t>Izalco</w:t>
      </w:r>
      <w:r w:rsidR="00193CF9" w:rsidRPr="00EC04E9">
        <w:rPr>
          <w:rFonts w:asciiTheme="majorBidi" w:eastAsia="黑体" w:hAnsiTheme="majorBidi" w:cstheme="majorBidi"/>
        </w:rPr>
        <w:t>产科病房和其他剥夺孕妇自由的设施配备合格的医务人员</w:t>
      </w:r>
      <w:r w:rsidR="00133046" w:rsidRPr="00133046">
        <w:rPr>
          <w:rFonts w:eastAsia="黑体"/>
        </w:rPr>
        <w:t>(</w:t>
      </w:r>
      <w:r w:rsidR="00193CF9" w:rsidRPr="00EC04E9">
        <w:rPr>
          <w:rFonts w:asciiTheme="majorBidi" w:eastAsia="黑体" w:hAnsiTheme="majorBidi" w:cstheme="majorBidi"/>
        </w:rPr>
        <w:t>包括产科医生、儿科医生、护士和助产士</w:t>
      </w:r>
      <w:r w:rsidR="00103D19" w:rsidRPr="00EC04E9">
        <w:rPr>
          <w:rFonts w:asciiTheme="majorBidi" w:eastAsia="黑体" w:hAnsiTheme="majorBidi" w:cstheme="majorBidi"/>
        </w:rPr>
        <w:t>，</w:t>
      </w:r>
      <w:r w:rsidR="00193CF9" w:rsidRPr="00EC04E9">
        <w:rPr>
          <w:rFonts w:asciiTheme="majorBidi" w:eastAsia="黑体" w:hAnsiTheme="majorBidi" w:cstheme="majorBidi"/>
        </w:rPr>
        <w:t>24</w:t>
      </w:r>
      <w:r w:rsidR="00193CF9" w:rsidRPr="00EC04E9">
        <w:rPr>
          <w:rFonts w:asciiTheme="majorBidi" w:eastAsia="黑体" w:hAnsiTheme="majorBidi" w:cstheme="majorBidi"/>
        </w:rPr>
        <w:t>小时全天候在岗</w:t>
      </w:r>
      <w:r w:rsidR="00133046" w:rsidRPr="00133046">
        <w:rPr>
          <w:rFonts w:eastAsia="黑体"/>
        </w:rPr>
        <w:t>)</w:t>
      </w:r>
      <w:r w:rsidR="00103D19" w:rsidRPr="00EC04E9">
        <w:rPr>
          <w:rFonts w:asciiTheme="majorBidi" w:eastAsia="黑体" w:hAnsiTheme="majorBidi" w:cstheme="majorBidi"/>
        </w:rPr>
        <w:t>，</w:t>
      </w:r>
      <w:r w:rsidR="00193CF9" w:rsidRPr="00EC04E9">
        <w:rPr>
          <w:rFonts w:asciiTheme="majorBidi" w:eastAsia="黑体" w:hAnsiTheme="majorBidi" w:cstheme="majorBidi"/>
        </w:rPr>
        <w:t>以及全面产前、产科、产后和儿科护理所需的设备和用品</w:t>
      </w:r>
      <w:r w:rsidR="00103D19" w:rsidRPr="00EC04E9">
        <w:rPr>
          <w:rFonts w:asciiTheme="majorBidi" w:eastAsia="黑体" w:hAnsiTheme="majorBidi" w:cstheme="majorBidi"/>
        </w:rPr>
        <w:t>，</w:t>
      </w:r>
      <w:r w:rsidR="00193CF9" w:rsidRPr="00EC04E9">
        <w:rPr>
          <w:rFonts w:asciiTheme="majorBidi" w:eastAsia="黑体" w:hAnsiTheme="majorBidi" w:cstheme="majorBidi"/>
        </w:rPr>
        <w:t>并停止将女囚犯转移到普通监狱或男子监狱</w:t>
      </w:r>
      <w:r w:rsidR="00103D19" w:rsidRPr="00EC04E9">
        <w:rPr>
          <w:rFonts w:asciiTheme="majorBidi" w:eastAsia="黑体" w:hAnsiTheme="majorBidi" w:cstheme="majorBidi"/>
        </w:rPr>
        <w:t>，</w:t>
      </w:r>
      <w:r w:rsidR="00193CF9" w:rsidRPr="00EC04E9">
        <w:rPr>
          <w:rFonts w:asciiTheme="majorBidi" w:eastAsia="黑体" w:hAnsiTheme="majorBidi" w:cstheme="majorBidi"/>
        </w:rPr>
        <w:t>确保设有隔离关押的设施</w:t>
      </w:r>
      <w:r w:rsidR="00103D19" w:rsidRPr="00EC04E9">
        <w:rPr>
          <w:rFonts w:asciiTheme="majorBidi" w:eastAsia="黑体" w:hAnsiTheme="majorBidi" w:cstheme="majorBidi"/>
        </w:rPr>
        <w:t>；</w:t>
      </w:r>
    </w:p>
    <w:p w14:paraId="0D8C4683" w14:textId="6E05D31F" w:rsidR="00193CF9" w:rsidRPr="00EC04E9" w:rsidRDefault="00EC04E9" w:rsidP="00193CF9">
      <w:pPr>
        <w:pStyle w:val="SingleTxt"/>
        <w:rPr>
          <w:rFonts w:asciiTheme="majorBidi" w:eastAsia="黑体" w:hAnsiTheme="majorBidi" w:cstheme="majorBidi"/>
          <w:spacing w:val="-2"/>
        </w:rPr>
      </w:pPr>
      <w:r w:rsidRPr="00EC04E9">
        <w:rPr>
          <w:rFonts w:asciiTheme="majorBidi" w:eastAsia="黑体" w:hAnsiTheme="majorBidi" w:cstheme="majorBidi"/>
        </w:rPr>
        <w:tab/>
      </w:r>
      <w:r w:rsidR="00133046" w:rsidRPr="00133046">
        <w:rPr>
          <w:rFonts w:eastAsia="黑体"/>
        </w:rPr>
        <w:t>(</w:t>
      </w:r>
      <w:r w:rsidR="00193CF9" w:rsidRPr="00EC04E9">
        <w:rPr>
          <w:rFonts w:asciiTheme="majorBidi" w:eastAsia="黑体" w:hAnsiTheme="majorBidi" w:cstheme="majorBidi"/>
        </w:rPr>
        <w:t>c</w:t>
      </w:r>
      <w:r w:rsidR="00133046" w:rsidRPr="00133046">
        <w:rPr>
          <w:rFonts w:eastAsia="黑体"/>
        </w:rPr>
        <w:t>)</w:t>
      </w:r>
      <w:r w:rsidR="00193CF9" w:rsidRPr="00EC04E9">
        <w:rPr>
          <w:rFonts w:asciiTheme="majorBidi" w:eastAsia="黑体" w:hAnsiTheme="majorBidi" w:cstheme="majorBidi"/>
        </w:rPr>
        <w:tab/>
      </w:r>
      <w:r w:rsidR="00193CF9" w:rsidRPr="00EC04E9">
        <w:rPr>
          <w:rFonts w:asciiTheme="majorBidi" w:eastAsia="黑体" w:hAnsiTheme="majorBidi" w:cstheme="majorBidi"/>
          <w:spacing w:val="-2"/>
        </w:rPr>
        <w:t>确保所有被拘留孕妇和产后妇女获得全面的医疗保健</w:t>
      </w:r>
      <w:r w:rsidR="00103D19" w:rsidRPr="00EC04E9">
        <w:rPr>
          <w:rFonts w:asciiTheme="majorBidi" w:eastAsia="黑体" w:hAnsiTheme="majorBidi" w:cstheme="majorBidi"/>
          <w:spacing w:val="-2"/>
        </w:rPr>
        <w:t>，</w:t>
      </w:r>
      <w:r w:rsidR="00193CF9" w:rsidRPr="00EC04E9">
        <w:rPr>
          <w:rFonts w:asciiTheme="majorBidi" w:eastAsia="黑体" w:hAnsiTheme="majorBidi" w:cstheme="majorBidi"/>
          <w:spacing w:val="-2"/>
        </w:rPr>
        <w:t>包括体检、实验室检测和超声波检查</w:t>
      </w:r>
      <w:r w:rsidR="00103D19" w:rsidRPr="00EC04E9">
        <w:rPr>
          <w:rFonts w:asciiTheme="majorBidi" w:eastAsia="黑体" w:hAnsiTheme="majorBidi" w:cstheme="majorBidi"/>
          <w:spacing w:val="-2"/>
        </w:rPr>
        <w:t>；</w:t>
      </w:r>
      <w:r w:rsidR="00193CF9" w:rsidRPr="00EC04E9">
        <w:rPr>
          <w:rFonts w:asciiTheme="majorBidi" w:eastAsia="黑体" w:hAnsiTheme="majorBidi" w:cstheme="majorBidi"/>
          <w:spacing w:val="-2"/>
        </w:rPr>
        <w:t>提供安全且未过期的药物</w:t>
      </w:r>
      <w:r w:rsidR="00103D19" w:rsidRPr="00EC04E9">
        <w:rPr>
          <w:rFonts w:asciiTheme="majorBidi" w:eastAsia="黑体" w:hAnsiTheme="majorBidi" w:cstheme="majorBidi"/>
          <w:spacing w:val="-2"/>
        </w:rPr>
        <w:t>，</w:t>
      </w:r>
      <w:r w:rsidR="00193CF9" w:rsidRPr="00EC04E9">
        <w:rPr>
          <w:rFonts w:asciiTheme="majorBidi" w:eastAsia="黑体" w:hAnsiTheme="majorBidi" w:cstheme="majorBidi"/>
          <w:spacing w:val="-2"/>
        </w:rPr>
        <w:t>禁止使用孕期禁忌药物</w:t>
      </w:r>
      <w:r w:rsidR="00103D19" w:rsidRPr="00EC04E9">
        <w:rPr>
          <w:rFonts w:asciiTheme="majorBidi" w:eastAsia="黑体" w:hAnsiTheme="majorBidi" w:cstheme="majorBidi"/>
          <w:spacing w:val="-2"/>
        </w:rPr>
        <w:t>；</w:t>
      </w:r>
      <w:r w:rsidR="00193CF9" w:rsidRPr="00EC04E9">
        <w:rPr>
          <w:rFonts w:asciiTheme="majorBidi" w:eastAsia="黑体" w:hAnsiTheme="majorBidi" w:cstheme="majorBidi"/>
          <w:spacing w:val="-2"/>
        </w:rPr>
        <w:t>确保能立即获得产科急诊服务</w:t>
      </w:r>
      <w:r w:rsidR="00103D19" w:rsidRPr="00EC04E9">
        <w:rPr>
          <w:rFonts w:asciiTheme="majorBidi" w:eastAsia="黑体" w:hAnsiTheme="majorBidi" w:cstheme="majorBidi"/>
          <w:spacing w:val="-2"/>
        </w:rPr>
        <w:t>；</w:t>
      </w:r>
      <w:r w:rsidR="00193CF9" w:rsidRPr="00EC04E9">
        <w:rPr>
          <w:rFonts w:asciiTheme="majorBidi" w:eastAsia="黑体" w:hAnsiTheme="majorBidi" w:cstheme="majorBidi"/>
          <w:spacing w:val="-2"/>
        </w:rPr>
        <w:t>停止隔离拘留</w:t>
      </w:r>
      <w:r w:rsidR="00103D19" w:rsidRPr="00EC04E9">
        <w:rPr>
          <w:rFonts w:asciiTheme="majorBidi" w:eastAsia="黑体" w:hAnsiTheme="majorBidi" w:cstheme="majorBidi"/>
          <w:spacing w:val="-2"/>
        </w:rPr>
        <w:t>，</w:t>
      </w:r>
      <w:r w:rsidR="00193CF9" w:rsidRPr="00EC04E9">
        <w:rPr>
          <w:rFonts w:asciiTheme="majorBidi" w:eastAsia="黑体" w:hAnsiTheme="majorBidi" w:cstheme="majorBidi"/>
          <w:spacing w:val="-2"/>
        </w:rPr>
        <w:t>允许定期与家人接触和健康监测</w:t>
      </w:r>
      <w:r w:rsidR="00103D19" w:rsidRPr="00EC04E9">
        <w:rPr>
          <w:rFonts w:asciiTheme="majorBidi" w:eastAsia="黑体" w:hAnsiTheme="majorBidi" w:cstheme="majorBidi"/>
          <w:spacing w:val="-2"/>
        </w:rPr>
        <w:t>；</w:t>
      </w:r>
    </w:p>
    <w:p w14:paraId="5979BEB8" w14:textId="28098977" w:rsidR="00193CF9" w:rsidRPr="00EC04E9" w:rsidRDefault="00EC04E9" w:rsidP="00193CF9">
      <w:pPr>
        <w:pStyle w:val="SingleTxt"/>
        <w:rPr>
          <w:rFonts w:asciiTheme="majorBidi" w:eastAsia="黑体" w:hAnsiTheme="majorBidi" w:cstheme="majorBidi"/>
        </w:rPr>
      </w:pPr>
      <w:r w:rsidRPr="00EC04E9">
        <w:rPr>
          <w:rFonts w:asciiTheme="majorBidi" w:eastAsia="黑体" w:hAnsiTheme="majorBidi" w:cstheme="majorBidi"/>
        </w:rPr>
        <w:tab/>
      </w:r>
      <w:r w:rsidR="00133046" w:rsidRPr="00133046">
        <w:rPr>
          <w:rFonts w:eastAsia="黑体"/>
        </w:rPr>
        <w:t>(</w:t>
      </w:r>
      <w:r w:rsidR="00193CF9" w:rsidRPr="00EC04E9">
        <w:rPr>
          <w:rFonts w:asciiTheme="majorBidi" w:eastAsia="黑体" w:hAnsiTheme="majorBidi" w:cstheme="majorBidi"/>
        </w:rPr>
        <w:t>d</w:t>
      </w:r>
      <w:r w:rsidR="00133046" w:rsidRPr="00133046">
        <w:rPr>
          <w:rFonts w:eastAsia="黑体"/>
        </w:rPr>
        <w:t>)</w:t>
      </w:r>
      <w:r w:rsidR="00193CF9" w:rsidRPr="00EC04E9">
        <w:rPr>
          <w:rFonts w:asciiTheme="majorBidi" w:eastAsia="黑体" w:hAnsiTheme="majorBidi" w:cstheme="majorBidi"/>
        </w:rPr>
        <w:tab/>
      </w:r>
      <w:r w:rsidR="00193CF9" w:rsidRPr="00EC04E9">
        <w:rPr>
          <w:rFonts w:asciiTheme="majorBidi" w:eastAsia="黑体" w:hAnsiTheme="majorBidi" w:cstheme="majorBidi"/>
        </w:rPr>
        <w:t>紧急改善监狱中母亲及其子女的条件</w:t>
      </w:r>
      <w:r w:rsidR="00103D19" w:rsidRPr="00EC04E9">
        <w:rPr>
          <w:rFonts w:asciiTheme="majorBidi" w:eastAsia="黑体" w:hAnsiTheme="majorBidi" w:cstheme="majorBidi"/>
        </w:rPr>
        <w:t>，</w:t>
      </w:r>
      <w:r w:rsidR="00193CF9" w:rsidRPr="00EC04E9">
        <w:rPr>
          <w:rFonts w:asciiTheme="majorBidi" w:eastAsia="黑体" w:hAnsiTheme="majorBidi" w:cstheme="majorBidi"/>
        </w:rPr>
        <w:t>为此确保获得清洁水、适足营养、全面的儿科医疗保健、游戏、教育、发展计划和安全卫生的环境</w:t>
      </w:r>
      <w:r w:rsidR="00103D19" w:rsidRPr="00EC04E9">
        <w:rPr>
          <w:rFonts w:asciiTheme="majorBidi" w:eastAsia="黑体" w:hAnsiTheme="majorBidi" w:cstheme="majorBidi"/>
        </w:rPr>
        <w:t>；</w:t>
      </w:r>
      <w:r w:rsidR="00193CF9" w:rsidRPr="00EC04E9">
        <w:rPr>
          <w:rFonts w:asciiTheme="majorBidi" w:eastAsia="黑体" w:hAnsiTheme="majorBidi" w:cstheme="majorBidi"/>
        </w:rPr>
        <w:t>立即调查拘留期间所有儿童死亡事件</w:t>
      </w:r>
      <w:r w:rsidR="00103D19" w:rsidRPr="00EC04E9">
        <w:rPr>
          <w:rFonts w:asciiTheme="majorBidi" w:eastAsia="黑体" w:hAnsiTheme="majorBidi" w:cstheme="majorBidi"/>
        </w:rPr>
        <w:t>，</w:t>
      </w:r>
      <w:r w:rsidR="00193CF9" w:rsidRPr="00EC04E9">
        <w:rPr>
          <w:rFonts w:asciiTheme="majorBidi" w:eastAsia="黑体" w:hAnsiTheme="majorBidi" w:cstheme="majorBidi"/>
        </w:rPr>
        <w:t>对责任人追责</w:t>
      </w:r>
      <w:r w:rsidR="00103D19" w:rsidRPr="00EC04E9">
        <w:rPr>
          <w:rFonts w:asciiTheme="majorBidi" w:eastAsia="黑体" w:hAnsiTheme="majorBidi" w:cstheme="majorBidi"/>
        </w:rPr>
        <w:t>，</w:t>
      </w:r>
      <w:r w:rsidR="00193CF9" w:rsidRPr="00EC04E9">
        <w:rPr>
          <w:rFonts w:asciiTheme="majorBidi" w:eastAsia="黑体" w:hAnsiTheme="majorBidi" w:cstheme="majorBidi"/>
        </w:rPr>
        <w:t>并采取预防措施</w:t>
      </w:r>
      <w:r w:rsidR="00103D19" w:rsidRPr="00EC04E9">
        <w:rPr>
          <w:rFonts w:asciiTheme="majorBidi" w:eastAsia="黑体" w:hAnsiTheme="majorBidi" w:cstheme="majorBidi"/>
        </w:rPr>
        <w:t>；</w:t>
      </w:r>
    </w:p>
    <w:p w14:paraId="2E967C5A" w14:textId="2F8C595B" w:rsidR="00193CF9" w:rsidRPr="00EC04E9" w:rsidRDefault="00EC04E9" w:rsidP="00193CF9">
      <w:pPr>
        <w:pStyle w:val="SingleTxt"/>
        <w:rPr>
          <w:rFonts w:asciiTheme="majorBidi" w:eastAsia="黑体" w:hAnsiTheme="majorBidi" w:cstheme="majorBidi"/>
        </w:rPr>
      </w:pPr>
      <w:r w:rsidRPr="00EC04E9">
        <w:rPr>
          <w:rFonts w:asciiTheme="majorBidi" w:eastAsia="黑体" w:hAnsiTheme="majorBidi" w:cstheme="majorBidi"/>
        </w:rPr>
        <w:tab/>
      </w:r>
      <w:r w:rsidR="00133046" w:rsidRPr="00133046">
        <w:rPr>
          <w:rFonts w:eastAsia="黑体"/>
        </w:rPr>
        <w:t>(</w:t>
      </w:r>
      <w:r w:rsidR="00193CF9" w:rsidRPr="00EC04E9">
        <w:rPr>
          <w:rFonts w:asciiTheme="majorBidi" w:eastAsia="黑体" w:hAnsiTheme="majorBidi" w:cstheme="majorBidi"/>
        </w:rPr>
        <w:t>e</w:t>
      </w:r>
      <w:r w:rsidR="00133046" w:rsidRPr="00133046">
        <w:rPr>
          <w:rFonts w:eastAsia="黑体"/>
        </w:rPr>
        <w:t>)</w:t>
      </w:r>
      <w:r w:rsidR="00193CF9" w:rsidRPr="00EC04E9">
        <w:rPr>
          <w:rFonts w:asciiTheme="majorBidi" w:eastAsia="黑体" w:hAnsiTheme="majorBidi" w:cstheme="majorBidi"/>
        </w:rPr>
        <w:tab/>
      </w:r>
      <w:r w:rsidR="00193CF9" w:rsidRPr="00EC04E9">
        <w:rPr>
          <w:rFonts w:asciiTheme="majorBidi" w:eastAsia="黑体" w:hAnsiTheme="majorBidi" w:cstheme="majorBidi"/>
        </w:rPr>
        <w:t>建立关于被拘留孕妇的数据收集综合系统</w:t>
      </w:r>
      <w:r w:rsidR="00103D19" w:rsidRPr="00EC04E9">
        <w:rPr>
          <w:rFonts w:asciiTheme="majorBidi" w:eastAsia="黑体" w:hAnsiTheme="majorBidi" w:cstheme="majorBidi"/>
        </w:rPr>
        <w:t>，</w:t>
      </w:r>
      <w:r w:rsidR="00193CF9" w:rsidRPr="00EC04E9">
        <w:rPr>
          <w:rFonts w:asciiTheme="majorBidi" w:eastAsia="黑体" w:hAnsiTheme="majorBidi" w:cstheme="majorBidi"/>
        </w:rPr>
        <w:t>包括人数、胎龄、怀孕结果、死亡率和获得护理的机会</w:t>
      </w:r>
      <w:r w:rsidR="00103D19" w:rsidRPr="00EC04E9">
        <w:rPr>
          <w:rFonts w:asciiTheme="majorBidi" w:eastAsia="黑体" w:hAnsiTheme="majorBidi" w:cstheme="majorBidi"/>
        </w:rPr>
        <w:t>，</w:t>
      </w:r>
      <w:r w:rsidR="00193CF9" w:rsidRPr="00EC04E9">
        <w:rPr>
          <w:rFonts w:asciiTheme="majorBidi" w:eastAsia="黑体" w:hAnsiTheme="majorBidi" w:cstheme="majorBidi"/>
        </w:rPr>
        <w:t>并定期发布数据</w:t>
      </w:r>
      <w:r w:rsidR="00103D19" w:rsidRPr="00EC04E9">
        <w:rPr>
          <w:rFonts w:asciiTheme="majorBidi" w:eastAsia="黑体" w:hAnsiTheme="majorBidi" w:cstheme="majorBidi"/>
        </w:rPr>
        <w:t>；</w:t>
      </w:r>
    </w:p>
    <w:p w14:paraId="5E2D4490" w14:textId="7E4996B2" w:rsidR="00193CF9" w:rsidRPr="00EC04E9" w:rsidRDefault="00EC04E9" w:rsidP="00193CF9">
      <w:pPr>
        <w:pStyle w:val="SingleTxt"/>
        <w:rPr>
          <w:rFonts w:asciiTheme="majorBidi" w:eastAsia="黑体" w:hAnsiTheme="majorBidi" w:cstheme="majorBidi"/>
          <w:spacing w:val="-4"/>
        </w:rPr>
      </w:pPr>
      <w:r w:rsidRPr="00EC04E9">
        <w:rPr>
          <w:rFonts w:asciiTheme="majorBidi" w:eastAsia="黑体" w:hAnsiTheme="majorBidi" w:cstheme="majorBidi"/>
        </w:rPr>
        <w:tab/>
      </w:r>
      <w:r w:rsidR="00133046" w:rsidRPr="00133046">
        <w:rPr>
          <w:rFonts w:eastAsia="黑体"/>
        </w:rPr>
        <w:t>(</w:t>
      </w:r>
      <w:r w:rsidR="00193CF9" w:rsidRPr="00EC04E9">
        <w:rPr>
          <w:rFonts w:asciiTheme="majorBidi" w:eastAsia="黑体" w:hAnsiTheme="majorBidi" w:cstheme="majorBidi"/>
        </w:rPr>
        <w:t>f</w:t>
      </w:r>
      <w:r w:rsidR="00133046" w:rsidRPr="00133046">
        <w:rPr>
          <w:rFonts w:eastAsia="黑体"/>
        </w:rPr>
        <w:t>)</w:t>
      </w:r>
      <w:r w:rsidR="00193CF9" w:rsidRPr="00EC04E9">
        <w:rPr>
          <w:rFonts w:asciiTheme="majorBidi" w:eastAsia="黑体" w:hAnsiTheme="majorBidi" w:cstheme="majorBidi"/>
        </w:rPr>
        <w:tab/>
      </w:r>
      <w:r w:rsidR="00193CF9" w:rsidRPr="00EC04E9">
        <w:rPr>
          <w:rFonts w:asciiTheme="majorBidi" w:eastAsia="黑体" w:hAnsiTheme="majorBidi" w:cstheme="majorBidi"/>
          <w:spacing w:val="-4"/>
        </w:rPr>
        <w:t>确保在独立监测下充分执行针对被拘留妇女的</w:t>
      </w:r>
      <w:r w:rsidR="00103D19" w:rsidRPr="00EC04E9">
        <w:rPr>
          <w:rFonts w:asciiTheme="majorBidi" w:eastAsia="黑体" w:hAnsiTheme="majorBidi" w:cstheme="majorBidi"/>
          <w:spacing w:val="-4"/>
        </w:rPr>
        <w:t>《</w:t>
      </w:r>
      <w:r w:rsidR="00193CF9" w:rsidRPr="00EC04E9">
        <w:rPr>
          <w:rFonts w:asciiTheme="majorBidi" w:eastAsia="黑体" w:hAnsiTheme="majorBidi" w:cstheme="majorBidi"/>
          <w:spacing w:val="-4"/>
        </w:rPr>
        <w:t>生育关怀法</w:t>
      </w:r>
      <w:r w:rsidR="00103D19" w:rsidRPr="00EC04E9">
        <w:rPr>
          <w:rFonts w:asciiTheme="majorBidi" w:eastAsia="黑体" w:hAnsiTheme="majorBidi" w:cstheme="majorBidi"/>
          <w:spacing w:val="-4"/>
        </w:rPr>
        <w:t>》；</w:t>
      </w:r>
      <w:r w:rsidR="00193CF9" w:rsidRPr="00EC04E9">
        <w:rPr>
          <w:rFonts w:asciiTheme="majorBidi" w:eastAsia="黑体" w:hAnsiTheme="majorBidi" w:cstheme="majorBidi"/>
          <w:spacing w:val="-4"/>
        </w:rPr>
        <w:t>恢复宪法权利</w:t>
      </w:r>
      <w:r w:rsidR="00103D19" w:rsidRPr="00EC04E9">
        <w:rPr>
          <w:rFonts w:asciiTheme="majorBidi" w:eastAsia="黑体" w:hAnsiTheme="majorBidi" w:cstheme="majorBidi"/>
          <w:spacing w:val="-4"/>
        </w:rPr>
        <w:t>，</w:t>
      </w:r>
      <w:r w:rsidR="00193CF9" w:rsidRPr="00EC04E9">
        <w:rPr>
          <w:rFonts w:asciiTheme="majorBidi" w:eastAsia="黑体" w:hAnsiTheme="majorBidi" w:cstheme="majorBidi"/>
          <w:spacing w:val="-4"/>
        </w:rPr>
        <w:t>包括人身保护令</w:t>
      </w:r>
      <w:r w:rsidR="00133046" w:rsidRPr="00133046">
        <w:rPr>
          <w:rFonts w:eastAsia="黑体"/>
          <w:spacing w:val="-4"/>
        </w:rPr>
        <w:t>(</w:t>
      </w:r>
      <w:r w:rsidR="00103D19" w:rsidRPr="00EC04E9">
        <w:rPr>
          <w:rFonts w:asciiTheme="majorBidi" w:eastAsia="黑体" w:hAnsiTheme="majorBidi" w:cstheme="majorBidi"/>
          <w:spacing w:val="-4"/>
        </w:rPr>
        <w:t>《</w:t>
      </w:r>
      <w:r w:rsidR="00193CF9" w:rsidRPr="00EC04E9">
        <w:rPr>
          <w:rFonts w:asciiTheme="majorBidi" w:eastAsia="黑体" w:hAnsiTheme="majorBidi" w:cstheme="majorBidi"/>
          <w:spacing w:val="-4"/>
        </w:rPr>
        <w:t>宪法</w:t>
      </w:r>
      <w:r w:rsidR="00103D19" w:rsidRPr="00EC04E9">
        <w:rPr>
          <w:rFonts w:asciiTheme="majorBidi" w:eastAsia="黑体" w:hAnsiTheme="majorBidi" w:cstheme="majorBidi"/>
          <w:spacing w:val="-4"/>
        </w:rPr>
        <w:t>》</w:t>
      </w:r>
      <w:r w:rsidR="00193CF9" w:rsidRPr="00EC04E9">
        <w:rPr>
          <w:rFonts w:asciiTheme="majorBidi" w:eastAsia="黑体" w:hAnsiTheme="majorBidi" w:cstheme="majorBidi"/>
          <w:spacing w:val="-4"/>
        </w:rPr>
        <w:t>第</w:t>
      </w:r>
      <w:r w:rsidR="00193CF9" w:rsidRPr="00EC04E9">
        <w:rPr>
          <w:rFonts w:asciiTheme="majorBidi" w:eastAsia="黑体" w:hAnsiTheme="majorBidi" w:cstheme="majorBidi"/>
          <w:spacing w:val="-4"/>
        </w:rPr>
        <w:t>11</w:t>
      </w:r>
      <w:r w:rsidR="00193CF9" w:rsidRPr="00EC04E9">
        <w:rPr>
          <w:rFonts w:asciiTheme="majorBidi" w:eastAsia="黑体" w:hAnsiTheme="majorBidi" w:cstheme="majorBidi"/>
          <w:spacing w:val="-4"/>
        </w:rPr>
        <w:t>条</w:t>
      </w:r>
      <w:r w:rsidR="00133046" w:rsidRPr="00133046">
        <w:rPr>
          <w:rFonts w:eastAsia="黑体"/>
          <w:spacing w:val="-4"/>
        </w:rPr>
        <w:t>)</w:t>
      </w:r>
      <w:r w:rsidR="00193CF9" w:rsidRPr="00EC04E9">
        <w:rPr>
          <w:rFonts w:asciiTheme="majorBidi" w:eastAsia="黑体" w:hAnsiTheme="majorBidi" w:cstheme="majorBidi"/>
          <w:spacing w:val="-4"/>
        </w:rPr>
        <w:t>、辩护律师</w:t>
      </w:r>
      <w:r w:rsidR="00133046" w:rsidRPr="00133046">
        <w:rPr>
          <w:rFonts w:eastAsia="黑体"/>
          <w:spacing w:val="-4"/>
        </w:rPr>
        <w:t>(</w:t>
      </w:r>
      <w:r w:rsidR="00193CF9" w:rsidRPr="00EC04E9">
        <w:rPr>
          <w:rFonts w:asciiTheme="majorBidi" w:eastAsia="黑体" w:hAnsiTheme="majorBidi" w:cstheme="majorBidi"/>
          <w:spacing w:val="-4"/>
        </w:rPr>
        <w:t>第</w:t>
      </w:r>
      <w:r w:rsidR="00193CF9" w:rsidRPr="00EC04E9">
        <w:rPr>
          <w:rFonts w:asciiTheme="majorBidi" w:eastAsia="黑体" w:hAnsiTheme="majorBidi" w:cstheme="majorBidi"/>
          <w:spacing w:val="-4"/>
        </w:rPr>
        <w:t>12</w:t>
      </w:r>
      <w:r w:rsidR="00193CF9" w:rsidRPr="00EC04E9">
        <w:rPr>
          <w:rFonts w:asciiTheme="majorBidi" w:eastAsia="黑体" w:hAnsiTheme="majorBidi" w:cstheme="majorBidi"/>
          <w:spacing w:val="-4"/>
        </w:rPr>
        <w:t>条</w:t>
      </w:r>
      <w:r w:rsidR="00133046" w:rsidRPr="00133046">
        <w:rPr>
          <w:rFonts w:eastAsia="黑体"/>
          <w:spacing w:val="-4"/>
        </w:rPr>
        <w:t>)</w:t>
      </w:r>
      <w:r w:rsidR="00193CF9" w:rsidRPr="00EC04E9">
        <w:rPr>
          <w:rFonts w:asciiTheme="majorBidi" w:eastAsia="黑体" w:hAnsiTheme="majorBidi" w:cstheme="majorBidi"/>
          <w:spacing w:val="-4"/>
        </w:rPr>
        <w:t>和</w:t>
      </w:r>
      <w:r w:rsidR="00193CF9" w:rsidRPr="00EC04E9">
        <w:rPr>
          <w:rFonts w:asciiTheme="majorBidi" w:eastAsia="黑体" w:hAnsiTheme="majorBidi" w:cstheme="majorBidi"/>
          <w:spacing w:val="-4"/>
        </w:rPr>
        <w:t>72</w:t>
      </w:r>
      <w:r w:rsidR="00193CF9" w:rsidRPr="00EC04E9">
        <w:rPr>
          <w:rFonts w:asciiTheme="majorBidi" w:eastAsia="黑体" w:hAnsiTheme="majorBidi" w:cstheme="majorBidi"/>
          <w:spacing w:val="-4"/>
        </w:rPr>
        <w:t>小时内</w:t>
      </w:r>
      <w:r w:rsidR="00193CF9" w:rsidRPr="00EC04E9">
        <w:rPr>
          <w:rFonts w:asciiTheme="majorBidi" w:eastAsia="黑体" w:hAnsiTheme="majorBidi" w:cstheme="majorBidi"/>
          <w:spacing w:val="-4"/>
        </w:rPr>
        <w:t xml:space="preserve"> </w:t>
      </w:r>
      <w:r w:rsidR="00193CF9" w:rsidRPr="00EC04E9">
        <w:rPr>
          <w:rFonts w:asciiTheme="majorBidi" w:eastAsia="黑体" w:hAnsiTheme="majorBidi" w:cstheme="majorBidi"/>
          <w:spacing w:val="-4"/>
        </w:rPr>
        <w:t>初次庭审</w:t>
      </w:r>
      <w:r w:rsidR="00133046" w:rsidRPr="00133046">
        <w:rPr>
          <w:rFonts w:eastAsia="黑体"/>
          <w:spacing w:val="-4"/>
        </w:rPr>
        <w:t>(</w:t>
      </w:r>
      <w:r w:rsidR="00193CF9" w:rsidRPr="00EC04E9">
        <w:rPr>
          <w:rFonts w:asciiTheme="majorBidi" w:eastAsia="黑体" w:hAnsiTheme="majorBidi" w:cstheme="majorBidi"/>
          <w:spacing w:val="-4"/>
        </w:rPr>
        <w:t>第</w:t>
      </w:r>
      <w:r w:rsidR="00193CF9" w:rsidRPr="00EC04E9">
        <w:rPr>
          <w:rFonts w:asciiTheme="majorBidi" w:eastAsia="黑体" w:hAnsiTheme="majorBidi" w:cstheme="majorBidi"/>
          <w:spacing w:val="-4"/>
        </w:rPr>
        <w:t>13</w:t>
      </w:r>
      <w:r w:rsidR="00193CF9" w:rsidRPr="00EC04E9">
        <w:rPr>
          <w:rFonts w:asciiTheme="majorBidi" w:eastAsia="黑体" w:hAnsiTheme="majorBidi" w:cstheme="majorBidi"/>
          <w:spacing w:val="-4"/>
        </w:rPr>
        <w:t>条</w:t>
      </w:r>
      <w:r w:rsidR="00133046" w:rsidRPr="00133046">
        <w:rPr>
          <w:rFonts w:eastAsia="黑体"/>
          <w:spacing w:val="-4"/>
        </w:rPr>
        <w:t>)</w:t>
      </w:r>
      <w:r w:rsidR="00103D19" w:rsidRPr="00EC04E9">
        <w:rPr>
          <w:rFonts w:asciiTheme="majorBidi" w:eastAsia="黑体" w:hAnsiTheme="majorBidi" w:cstheme="majorBidi"/>
          <w:spacing w:val="-4"/>
        </w:rPr>
        <w:t>；</w:t>
      </w:r>
      <w:r w:rsidR="00193CF9" w:rsidRPr="00EC04E9">
        <w:rPr>
          <w:rFonts w:asciiTheme="majorBidi" w:eastAsia="黑体" w:hAnsiTheme="majorBidi" w:cstheme="majorBidi"/>
          <w:spacing w:val="-4"/>
        </w:rPr>
        <w:t>根据</w:t>
      </w:r>
      <w:r w:rsidR="00103D19" w:rsidRPr="00EC04E9">
        <w:rPr>
          <w:rFonts w:asciiTheme="majorBidi" w:eastAsia="黑体" w:hAnsiTheme="majorBidi" w:cstheme="majorBidi"/>
          <w:spacing w:val="-4"/>
        </w:rPr>
        <w:t>《</w:t>
      </w:r>
      <w:r w:rsidR="00193CF9" w:rsidRPr="00EC04E9">
        <w:rPr>
          <w:rFonts w:asciiTheme="majorBidi" w:eastAsia="黑体" w:hAnsiTheme="majorBidi" w:cstheme="majorBidi"/>
          <w:spacing w:val="-4"/>
        </w:rPr>
        <w:t>曼谷规则</w:t>
      </w:r>
      <w:r w:rsidR="00103D19" w:rsidRPr="00EC04E9">
        <w:rPr>
          <w:rFonts w:asciiTheme="majorBidi" w:eastAsia="黑体" w:hAnsiTheme="majorBidi" w:cstheme="majorBidi"/>
          <w:spacing w:val="-4"/>
        </w:rPr>
        <w:t>》，</w:t>
      </w:r>
      <w:r w:rsidR="00193CF9" w:rsidRPr="00EC04E9">
        <w:rPr>
          <w:rFonts w:asciiTheme="majorBidi" w:eastAsia="黑体" w:hAnsiTheme="majorBidi" w:cstheme="majorBidi"/>
          <w:spacing w:val="-4"/>
        </w:rPr>
        <w:t>优先考虑针对孕妇和母亲的非监禁替代措施。</w:t>
      </w:r>
    </w:p>
    <w:p w14:paraId="09AC272D" w14:textId="77777777" w:rsidR="00193CF9" w:rsidRDefault="00193CF9" w:rsidP="00EC04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妇女人权维护者</w:t>
      </w:r>
    </w:p>
    <w:p w14:paraId="2C679B2D" w14:textId="636E2856" w:rsidR="00193CF9" w:rsidRDefault="00193CF9" w:rsidP="00193CF9">
      <w:pPr>
        <w:pStyle w:val="SingleTxt"/>
      </w:pPr>
      <w:r>
        <w:rPr>
          <w:rFonts w:hint="eastAsia"/>
        </w:rPr>
        <w:t>45.</w:t>
      </w:r>
      <w:r>
        <w:rPr>
          <w:rFonts w:hint="eastAsia"/>
        </w:rPr>
        <w:tab/>
      </w:r>
      <w:r>
        <w:rPr>
          <w:rFonts w:hint="eastAsia"/>
        </w:rPr>
        <w:t>委员会关切地注意到</w:t>
      </w:r>
      <w:r w:rsidR="00103D19" w:rsidRPr="00103D19">
        <w:rPr>
          <w:rFonts w:ascii="宋体" w:hAnsi="宋体" w:hint="eastAsia"/>
        </w:rPr>
        <w:t>，</w:t>
      </w:r>
      <w:r>
        <w:rPr>
          <w:rFonts w:hint="eastAsia"/>
        </w:rPr>
        <w:t>妇女人权维护者</w:t>
      </w:r>
      <w:r w:rsidR="00103D19" w:rsidRPr="00103D19">
        <w:rPr>
          <w:rFonts w:ascii="宋体" w:hAnsi="宋体" w:hint="eastAsia"/>
        </w:rPr>
        <w:t>，</w:t>
      </w:r>
      <w:r>
        <w:rPr>
          <w:rFonts w:hint="eastAsia"/>
        </w:rPr>
        <w:t>特别是维护性和生殖健康及权利以及为强迫失踪受害者维权的妇女人权维护者</w:t>
      </w:r>
      <w:r w:rsidR="00103D19" w:rsidRPr="00103D19">
        <w:rPr>
          <w:rFonts w:ascii="宋体" w:hAnsi="宋体" w:hint="eastAsia"/>
        </w:rPr>
        <w:t>，</w:t>
      </w:r>
      <w:r>
        <w:rPr>
          <w:rFonts w:hint="eastAsia"/>
        </w:rPr>
        <w:t>一再受到威胁、恐吓和报复。委员会特别关切地注意到</w:t>
      </w:r>
      <w:r w:rsidR="00103D19" w:rsidRPr="00103D19">
        <w:rPr>
          <w:rFonts w:ascii="宋体" w:hAnsi="宋体" w:hint="eastAsia"/>
        </w:rPr>
        <w:t>：</w:t>
      </w:r>
    </w:p>
    <w:p w14:paraId="1DB8DF2C" w14:textId="421FF2E9" w:rsidR="00193CF9" w:rsidRDefault="00EC04E9"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缺乏专门保护妇女人权维护者的立法</w:t>
      </w:r>
      <w:r w:rsidR="00103D19" w:rsidRPr="00103D19">
        <w:rPr>
          <w:rFonts w:ascii="宋体" w:hAnsi="宋体" w:hint="eastAsia"/>
        </w:rPr>
        <w:t>；</w:t>
      </w:r>
    </w:p>
    <w:p w14:paraId="58565BF2" w14:textId="1FC6CE70" w:rsidR="00193CF9" w:rsidRDefault="00EC04E9"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在例外状态下对妇女人权维护者任意拘留、刑事定罪、监视和迫害</w:t>
      </w:r>
      <w:r w:rsidR="00103D19" w:rsidRPr="00103D19">
        <w:rPr>
          <w:rFonts w:ascii="宋体" w:hAnsi="宋体" w:hint="eastAsia"/>
        </w:rPr>
        <w:t>；</w:t>
      </w:r>
    </w:p>
    <w:p w14:paraId="04123F44" w14:textId="446C983E" w:rsidR="00193CF9" w:rsidRDefault="00EC04E9"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已记录的骚扰和恐吓案件</w:t>
      </w:r>
      <w:r w:rsidR="00103D19" w:rsidRPr="00103D19">
        <w:rPr>
          <w:rFonts w:ascii="宋体" w:hAnsi="宋体" w:hint="eastAsia"/>
        </w:rPr>
        <w:t>，</w:t>
      </w:r>
      <w:r w:rsidR="00193CF9">
        <w:rPr>
          <w:rFonts w:hint="eastAsia"/>
        </w:rPr>
        <w:t>包括针对女记者和妇女人权维护者的数字暴力和网络骚扰</w:t>
      </w:r>
      <w:r w:rsidR="00103D19" w:rsidRPr="00103D19">
        <w:rPr>
          <w:rFonts w:ascii="宋体" w:hAnsi="宋体" w:hint="eastAsia"/>
        </w:rPr>
        <w:t>，</w:t>
      </w:r>
      <w:r w:rsidR="00193CF9">
        <w:rPr>
          <w:rFonts w:hint="eastAsia"/>
        </w:rPr>
        <w:t>以及对此类案件缺乏有效的调查、起诉和定罪</w:t>
      </w:r>
      <w:r w:rsidR="00103D19" w:rsidRPr="00103D19">
        <w:rPr>
          <w:rFonts w:ascii="宋体" w:hAnsi="宋体" w:hint="eastAsia"/>
        </w:rPr>
        <w:t>；</w:t>
      </w:r>
    </w:p>
    <w:p w14:paraId="4B11B9D7" w14:textId="0A2CBF9F" w:rsidR="00193CF9" w:rsidRDefault="00EC04E9" w:rsidP="00193CF9">
      <w:pPr>
        <w:pStyle w:val="SingleTxt"/>
      </w:pPr>
      <w:r>
        <w:tab/>
      </w:r>
      <w:r w:rsidR="00133046" w:rsidRPr="00133046">
        <w:rPr>
          <w:rFonts w:hint="eastAsia"/>
        </w:rPr>
        <w:t>(</w:t>
      </w:r>
      <w:r w:rsidR="00193CF9">
        <w:rPr>
          <w:rFonts w:hint="eastAsia"/>
        </w:rPr>
        <w:t>d</w:t>
      </w:r>
      <w:r w:rsidR="00133046" w:rsidRPr="00133046">
        <w:rPr>
          <w:rFonts w:hint="eastAsia"/>
        </w:rPr>
        <w:t>)</w:t>
      </w:r>
      <w:r w:rsidR="00193CF9">
        <w:rPr>
          <w:rFonts w:hint="eastAsia"/>
        </w:rPr>
        <w:tab/>
      </w:r>
      <w:r w:rsidR="00103D19" w:rsidRPr="00103D19">
        <w:rPr>
          <w:rFonts w:ascii="宋体" w:hAnsi="宋体" w:hint="eastAsia"/>
        </w:rPr>
        <w:t>《</w:t>
      </w:r>
      <w:r w:rsidR="00193CF9">
        <w:rPr>
          <w:rFonts w:hint="eastAsia"/>
        </w:rPr>
        <w:t>外国代理人法</w:t>
      </w:r>
      <w:r w:rsidR="00103D19" w:rsidRPr="00103D19">
        <w:rPr>
          <w:rFonts w:ascii="宋体" w:hAnsi="宋体" w:hint="eastAsia"/>
        </w:rPr>
        <w:t>》</w:t>
      </w:r>
      <w:r w:rsidR="00193CF9">
        <w:rPr>
          <w:rFonts w:hint="eastAsia"/>
        </w:rPr>
        <w:t>过度限制妇女民间社会组织的工作。</w:t>
      </w:r>
    </w:p>
    <w:p w14:paraId="02135868" w14:textId="045FF294" w:rsidR="00193CF9" w:rsidRPr="00EC04E9" w:rsidRDefault="00193CF9" w:rsidP="00193CF9">
      <w:pPr>
        <w:pStyle w:val="SingleTxt"/>
        <w:rPr>
          <w:rFonts w:eastAsia="黑体"/>
        </w:rPr>
      </w:pPr>
      <w:r>
        <w:rPr>
          <w:rFonts w:hint="eastAsia"/>
        </w:rPr>
        <w:t>46.</w:t>
      </w:r>
      <w:r>
        <w:rPr>
          <w:rFonts w:hint="eastAsia"/>
        </w:rPr>
        <w:tab/>
      </w:r>
      <w:r w:rsidRPr="00EC04E9">
        <w:rPr>
          <w:rFonts w:eastAsia="黑体"/>
        </w:rPr>
        <w:t>委员会回顾其第</w:t>
      </w:r>
      <w:r w:rsidRPr="00EC04E9">
        <w:rPr>
          <w:rFonts w:eastAsia="黑体"/>
        </w:rPr>
        <w:t>33</w:t>
      </w:r>
      <w:r w:rsidRPr="00EC04E9">
        <w:rPr>
          <w:rFonts w:eastAsia="黑体"/>
        </w:rPr>
        <w:t>号一般性建议</w:t>
      </w:r>
      <w:r w:rsidR="00103D19" w:rsidRPr="00EC04E9">
        <w:rPr>
          <w:rFonts w:eastAsia="黑体"/>
        </w:rPr>
        <w:t>，</w:t>
      </w:r>
      <w:r w:rsidRPr="00EC04E9">
        <w:rPr>
          <w:rFonts w:eastAsia="黑体"/>
        </w:rPr>
        <w:t>建议缔约国</w:t>
      </w:r>
      <w:r w:rsidR="00103D19" w:rsidRPr="00EC04E9">
        <w:rPr>
          <w:rFonts w:eastAsia="黑体"/>
        </w:rPr>
        <w:t>：</w:t>
      </w:r>
    </w:p>
    <w:p w14:paraId="3B334574" w14:textId="6D61371C" w:rsidR="00193CF9" w:rsidRPr="00EC04E9" w:rsidRDefault="00EC04E9" w:rsidP="00193CF9">
      <w:pPr>
        <w:pStyle w:val="SingleTxt"/>
        <w:rPr>
          <w:rFonts w:eastAsia="黑体"/>
        </w:rPr>
      </w:pPr>
      <w:r w:rsidRPr="00EC04E9">
        <w:rPr>
          <w:rFonts w:eastAsia="黑体"/>
        </w:rPr>
        <w:tab/>
      </w:r>
      <w:r w:rsidR="00133046" w:rsidRPr="00133046">
        <w:rPr>
          <w:rFonts w:eastAsia="黑体"/>
        </w:rPr>
        <w:t>(</w:t>
      </w:r>
      <w:r w:rsidR="00193CF9" w:rsidRPr="00EC04E9">
        <w:rPr>
          <w:rFonts w:eastAsia="黑体"/>
        </w:rPr>
        <w:t>a</w:t>
      </w:r>
      <w:r w:rsidR="00133046" w:rsidRPr="00133046">
        <w:rPr>
          <w:rFonts w:eastAsia="黑体"/>
        </w:rPr>
        <w:t>)</w:t>
      </w:r>
      <w:r w:rsidR="00193CF9" w:rsidRPr="00EC04E9">
        <w:rPr>
          <w:rFonts w:eastAsia="黑体"/>
        </w:rPr>
        <w:tab/>
      </w:r>
      <w:r w:rsidR="00193CF9" w:rsidRPr="00EC04E9">
        <w:rPr>
          <w:rFonts w:eastAsia="黑体"/>
        </w:rPr>
        <w:t>为妇女人权维护者提供保护措施、安全举报渠道和社会心理支持</w:t>
      </w:r>
      <w:r w:rsidR="00103D19" w:rsidRPr="00EC04E9">
        <w:rPr>
          <w:rFonts w:eastAsia="黑体"/>
        </w:rPr>
        <w:t>，</w:t>
      </w:r>
      <w:r w:rsidR="00193CF9" w:rsidRPr="00EC04E9">
        <w:rPr>
          <w:rFonts w:eastAsia="黑体"/>
        </w:rPr>
        <w:t>并调查和起诉线上和线下的所有骚扰、性别暴力、恐吓和报复行为</w:t>
      </w:r>
      <w:r w:rsidR="00103D19" w:rsidRPr="00EC04E9">
        <w:rPr>
          <w:rFonts w:eastAsia="黑体"/>
        </w:rPr>
        <w:t>，</w:t>
      </w:r>
      <w:r w:rsidR="00193CF9" w:rsidRPr="00EC04E9">
        <w:rPr>
          <w:rFonts w:eastAsia="黑体"/>
        </w:rPr>
        <w:t>确保妇女人权维护者获得公正审判权并提供性别敏感的受害者保护</w:t>
      </w:r>
      <w:r w:rsidR="00103D19" w:rsidRPr="00EC04E9">
        <w:rPr>
          <w:rFonts w:eastAsia="黑体"/>
        </w:rPr>
        <w:t>；</w:t>
      </w:r>
    </w:p>
    <w:p w14:paraId="38FC4B69" w14:textId="2CA19A0A" w:rsidR="00193CF9" w:rsidRPr="00EC04E9" w:rsidRDefault="00EC04E9" w:rsidP="00193CF9">
      <w:pPr>
        <w:pStyle w:val="SingleTxt"/>
        <w:rPr>
          <w:rFonts w:eastAsia="黑体"/>
        </w:rPr>
      </w:pPr>
      <w:r>
        <w:rPr>
          <w:rFonts w:eastAsia="黑体"/>
        </w:rPr>
        <w:lastRenderedPageBreak/>
        <w:tab/>
      </w:r>
      <w:r w:rsidR="00133046" w:rsidRPr="00133046">
        <w:rPr>
          <w:rFonts w:eastAsia="黑体"/>
        </w:rPr>
        <w:t>(</w:t>
      </w:r>
      <w:r w:rsidR="00193CF9" w:rsidRPr="00EC04E9">
        <w:rPr>
          <w:rFonts w:eastAsia="黑体"/>
        </w:rPr>
        <w:t>b</w:t>
      </w:r>
      <w:r w:rsidR="00133046" w:rsidRPr="00133046">
        <w:rPr>
          <w:rFonts w:eastAsia="黑体"/>
        </w:rPr>
        <w:t>)</w:t>
      </w:r>
      <w:r w:rsidR="00193CF9" w:rsidRPr="00EC04E9">
        <w:rPr>
          <w:rFonts w:eastAsia="黑体"/>
        </w:rPr>
        <w:tab/>
      </w:r>
      <w:r w:rsidR="00193CF9" w:rsidRPr="00EC04E9">
        <w:rPr>
          <w:rFonts w:eastAsia="黑体"/>
        </w:rPr>
        <w:t>立即释放所有因其合法工作而被拘留的妇女人权维护者</w:t>
      </w:r>
      <w:r w:rsidR="00103D19" w:rsidRPr="00EC04E9">
        <w:rPr>
          <w:rFonts w:eastAsia="黑体"/>
        </w:rPr>
        <w:t>；</w:t>
      </w:r>
    </w:p>
    <w:p w14:paraId="41E5C493" w14:textId="4D2574E6" w:rsidR="00193CF9" w:rsidRPr="00EC04E9" w:rsidRDefault="00EC04E9" w:rsidP="00193CF9">
      <w:pPr>
        <w:pStyle w:val="SingleTxt"/>
        <w:rPr>
          <w:rFonts w:eastAsia="黑体"/>
        </w:rPr>
      </w:pPr>
      <w:r>
        <w:rPr>
          <w:rFonts w:eastAsia="黑体"/>
        </w:rPr>
        <w:tab/>
      </w:r>
      <w:r w:rsidR="00133046" w:rsidRPr="00133046">
        <w:rPr>
          <w:rFonts w:eastAsia="黑体"/>
        </w:rPr>
        <w:t>(</w:t>
      </w:r>
      <w:r w:rsidR="00193CF9" w:rsidRPr="00EC04E9">
        <w:rPr>
          <w:rFonts w:eastAsia="黑体"/>
        </w:rPr>
        <w:t>c</w:t>
      </w:r>
      <w:r w:rsidR="00133046" w:rsidRPr="00133046">
        <w:rPr>
          <w:rFonts w:eastAsia="黑体"/>
        </w:rPr>
        <w:t>)</w:t>
      </w:r>
      <w:r w:rsidR="00193CF9" w:rsidRPr="00EC04E9">
        <w:rPr>
          <w:rFonts w:eastAsia="黑体"/>
        </w:rPr>
        <w:tab/>
      </w:r>
      <w:r w:rsidR="00193CF9" w:rsidRPr="00EC04E9">
        <w:rPr>
          <w:rFonts w:eastAsia="黑体"/>
        </w:rPr>
        <w:t>通过严惩对妇女人权维护者实施骚扰、恐吓、威胁、数字暴力和报复的行为者</w:t>
      </w:r>
      <w:r w:rsidR="00103D19" w:rsidRPr="00EC04E9">
        <w:rPr>
          <w:rFonts w:eastAsia="黑体"/>
        </w:rPr>
        <w:t>，</w:t>
      </w:r>
      <w:r w:rsidR="00193CF9" w:rsidRPr="00EC04E9">
        <w:rPr>
          <w:rFonts w:eastAsia="黑体"/>
        </w:rPr>
        <w:t>结束有罪不罚现象</w:t>
      </w:r>
      <w:r w:rsidR="00103D19" w:rsidRPr="00EC04E9">
        <w:rPr>
          <w:rFonts w:eastAsia="黑体"/>
        </w:rPr>
        <w:t>；</w:t>
      </w:r>
    </w:p>
    <w:p w14:paraId="26B3158B" w14:textId="48FC373B" w:rsidR="00193CF9" w:rsidRPr="00EC04E9" w:rsidRDefault="00EC04E9" w:rsidP="00193CF9">
      <w:pPr>
        <w:pStyle w:val="SingleTxt"/>
        <w:rPr>
          <w:rFonts w:eastAsia="黑体"/>
        </w:rPr>
      </w:pPr>
      <w:r>
        <w:rPr>
          <w:rFonts w:eastAsia="黑体"/>
        </w:rPr>
        <w:tab/>
      </w:r>
      <w:r w:rsidR="00133046" w:rsidRPr="00133046">
        <w:rPr>
          <w:rFonts w:eastAsia="黑体"/>
        </w:rPr>
        <w:t>(</w:t>
      </w:r>
      <w:r w:rsidR="00193CF9" w:rsidRPr="00EC04E9">
        <w:rPr>
          <w:rFonts w:eastAsia="黑体"/>
        </w:rPr>
        <w:t>d</w:t>
      </w:r>
      <w:r w:rsidR="00133046" w:rsidRPr="00133046">
        <w:rPr>
          <w:rFonts w:eastAsia="黑体"/>
        </w:rPr>
        <w:t>)</w:t>
      </w:r>
      <w:r w:rsidR="00193CF9" w:rsidRPr="00EC04E9">
        <w:rPr>
          <w:rFonts w:eastAsia="黑体"/>
        </w:rPr>
        <w:tab/>
      </w:r>
      <w:r w:rsidR="00193CF9" w:rsidRPr="00EC04E9">
        <w:rPr>
          <w:rFonts w:eastAsia="黑体"/>
        </w:rPr>
        <w:t>废除</w:t>
      </w:r>
      <w:r w:rsidR="00103D19" w:rsidRPr="00EC04E9">
        <w:rPr>
          <w:rFonts w:eastAsia="黑体"/>
        </w:rPr>
        <w:t>《</w:t>
      </w:r>
      <w:r w:rsidR="00193CF9" w:rsidRPr="00EC04E9">
        <w:rPr>
          <w:rFonts w:eastAsia="黑体"/>
        </w:rPr>
        <w:t>外国代理人法</w:t>
      </w:r>
      <w:r w:rsidR="00103D19" w:rsidRPr="00EC04E9">
        <w:rPr>
          <w:rFonts w:eastAsia="黑体"/>
        </w:rPr>
        <w:t>》，</w:t>
      </w:r>
      <w:r w:rsidR="00193CF9" w:rsidRPr="00EC04E9">
        <w:rPr>
          <w:rFonts w:eastAsia="黑体"/>
        </w:rPr>
        <w:t>确保妇女权利组织和妇女人权维护者能够自由开展其合法工作</w:t>
      </w:r>
      <w:r w:rsidR="00103D19" w:rsidRPr="00EC04E9">
        <w:rPr>
          <w:rFonts w:eastAsia="黑体"/>
        </w:rPr>
        <w:t>，</w:t>
      </w:r>
      <w:r w:rsidR="00193CF9" w:rsidRPr="00EC04E9">
        <w:rPr>
          <w:rFonts w:eastAsia="黑体"/>
        </w:rPr>
        <w:t>并为妇女人权维护者创造有利的环境。</w:t>
      </w:r>
    </w:p>
    <w:p w14:paraId="3F4E3CAE" w14:textId="77777777" w:rsidR="00193CF9" w:rsidRDefault="00193CF9" w:rsidP="00EC04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残疾妇女和女童</w:t>
      </w:r>
    </w:p>
    <w:p w14:paraId="377AA81E" w14:textId="76D09F12" w:rsidR="00193CF9" w:rsidRDefault="00193CF9" w:rsidP="00193CF9">
      <w:pPr>
        <w:pStyle w:val="SingleTxt"/>
      </w:pPr>
      <w:r>
        <w:rPr>
          <w:rFonts w:hint="eastAsia"/>
        </w:rPr>
        <w:t>47.</w:t>
      </w:r>
      <w:r>
        <w:rPr>
          <w:rFonts w:hint="eastAsia"/>
        </w:rPr>
        <w:tab/>
      </w:r>
      <w:r>
        <w:rPr>
          <w:rFonts w:hint="eastAsia"/>
        </w:rPr>
        <w:t>委员会关切地注意到</w:t>
      </w:r>
      <w:r w:rsidR="00103D19" w:rsidRPr="00103D19">
        <w:rPr>
          <w:rFonts w:ascii="宋体" w:hAnsi="宋体" w:hint="eastAsia"/>
        </w:rPr>
        <w:t>：</w:t>
      </w:r>
    </w:p>
    <w:p w14:paraId="7790569E" w14:textId="35A46DD1" w:rsidR="00193CF9" w:rsidRDefault="00EC04E9"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缺乏关于目前正在立法会议审议的解散促进融入残疾人全国理事会的法律对性别平等影响的信息</w:t>
      </w:r>
      <w:r w:rsidR="00103D19" w:rsidRPr="00103D19">
        <w:rPr>
          <w:rFonts w:ascii="宋体" w:hAnsi="宋体" w:hint="eastAsia"/>
        </w:rPr>
        <w:t>；</w:t>
      </w:r>
    </w:p>
    <w:p w14:paraId="7757F5CA" w14:textId="5F91B4B5" w:rsidR="00193CF9" w:rsidRDefault="00EC04E9"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残疾妇女贫困率很高</w:t>
      </w:r>
      <w:r w:rsidR="00103D19" w:rsidRPr="00103D19">
        <w:rPr>
          <w:rFonts w:ascii="宋体" w:hAnsi="宋体" w:hint="eastAsia"/>
        </w:rPr>
        <w:t>，</w:t>
      </w:r>
      <w:r w:rsidR="00193CF9">
        <w:rPr>
          <w:rFonts w:hint="eastAsia"/>
        </w:rPr>
        <w:t>而且缺乏相关信息</w:t>
      </w:r>
      <w:r w:rsidR="00103D19" w:rsidRPr="00103D19">
        <w:rPr>
          <w:rFonts w:ascii="宋体" w:hAnsi="宋体" w:hint="eastAsia"/>
        </w:rPr>
        <w:t>，</w:t>
      </w:r>
      <w:r w:rsidR="00193CF9">
        <w:rPr>
          <w:rFonts w:hint="eastAsia"/>
        </w:rPr>
        <w:t>说明执行和监督</w:t>
      </w:r>
      <w:r w:rsidR="00103D19" w:rsidRPr="00103D19">
        <w:rPr>
          <w:rFonts w:ascii="宋体" w:hAnsi="宋体" w:hint="eastAsia"/>
        </w:rPr>
        <w:t>《</w:t>
      </w:r>
      <w:r w:rsidR="00193CF9">
        <w:rPr>
          <w:rFonts w:hint="eastAsia"/>
        </w:rPr>
        <w:t>残疾人融入特别法</w:t>
      </w:r>
      <w:r w:rsidR="00103D19" w:rsidRPr="00103D19">
        <w:rPr>
          <w:rFonts w:ascii="宋体" w:hAnsi="宋体" w:hint="eastAsia"/>
        </w:rPr>
        <w:t>》</w:t>
      </w:r>
      <w:r w:rsidR="00193CF9">
        <w:rPr>
          <w:rFonts w:hint="eastAsia"/>
        </w:rPr>
        <w:t>所规定就业配额的情况</w:t>
      </w:r>
      <w:r w:rsidR="00103D19" w:rsidRPr="00103D19">
        <w:rPr>
          <w:rFonts w:ascii="宋体" w:hAnsi="宋体" w:hint="eastAsia"/>
        </w:rPr>
        <w:t>；</w:t>
      </w:r>
    </w:p>
    <w:p w14:paraId="047D331C" w14:textId="52226A69" w:rsidR="00193CF9" w:rsidRPr="00EC04E9" w:rsidRDefault="00EC04E9" w:rsidP="00193CF9">
      <w:pPr>
        <w:pStyle w:val="SingleTxt"/>
        <w:rPr>
          <w:spacing w:val="6"/>
        </w:rPr>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sidRPr="00EC04E9">
        <w:rPr>
          <w:rFonts w:hint="eastAsia"/>
          <w:spacing w:val="6"/>
        </w:rPr>
        <w:t>残疾妇女和女童对促进男女机会平等相关政策和战略的决策的参与有限</w:t>
      </w:r>
      <w:r w:rsidR="00103D19" w:rsidRPr="00EC04E9">
        <w:rPr>
          <w:rFonts w:ascii="宋体" w:hAnsi="宋体" w:hint="eastAsia"/>
          <w:spacing w:val="6"/>
        </w:rPr>
        <w:t>，</w:t>
      </w:r>
      <w:r w:rsidR="00193CF9" w:rsidRPr="00EC04E9">
        <w:rPr>
          <w:rFonts w:hint="eastAsia"/>
          <w:spacing w:val="6"/>
        </w:rPr>
        <w:t>特别是在诉诸司法、保护免受性别暴力、接受无障碍和全纳教育与就业方面。</w:t>
      </w:r>
    </w:p>
    <w:p w14:paraId="521E5BDD" w14:textId="2F3BE1BC" w:rsidR="00193CF9" w:rsidRPr="00EC04E9" w:rsidRDefault="00193CF9" w:rsidP="00193CF9">
      <w:pPr>
        <w:pStyle w:val="SingleTxt"/>
        <w:rPr>
          <w:rFonts w:asciiTheme="majorBidi" w:eastAsia="黑体" w:hAnsiTheme="majorBidi" w:cstheme="majorBidi"/>
        </w:rPr>
      </w:pPr>
      <w:r>
        <w:rPr>
          <w:rFonts w:hint="eastAsia"/>
        </w:rPr>
        <w:t>48.</w:t>
      </w:r>
      <w:r>
        <w:rPr>
          <w:rFonts w:hint="eastAsia"/>
        </w:rPr>
        <w:tab/>
      </w:r>
      <w:r w:rsidRPr="00EC04E9">
        <w:rPr>
          <w:rFonts w:asciiTheme="majorBidi" w:eastAsia="黑体" w:hAnsiTheme="majorBidi" w:cstheme="majorBidi"/>
        </w:rPr>
        <w:t>委员会回顾其关于残疾妇女的第</w:t>
      </w:r>
      <w:r w:rsidRPr="00EC04E9">
        <w:rPr>
          <w:rFonts w:asciiTheme="majorBidi" w:eastAsia="黑体" w:hAnsiTheme="majorBidi" w:cstheme="majorBidi"/>
        </w:rPr>
        <w:t>18</w:t>
      </w:r>
      <w:r w:rsidRPr="00EC04E9">
        <w:rPr>
          <w:rFonts w:asciiTheme="majorBidi" w:eastAsia="黑体" w:hAnsiTheme="majorBidi" w:cstheme="majorBidi"/>
        </w:rPr>
        <w:t>号一般性建议</w:t>
      </w:r>
      <w:r w:rsidR="00133046" w:rsidRPr="00133046">
        <w:rPr>
          <w:rFonts w:eastAsia="黑体"/>
        </w:rPr>
        <w:t>(</w:t>
      </w:r>
      <w:r w:rsidRPr="00EC04E9">
        <w:rPr>
          <w:rFonts w:asciiTheme="majorBidi" w:eastAsia="黑体" w:hAnsiTheme="majorBidi" w:cstheme="majorBidi"/>
        </w:rPr>
        <w:t>1991</w:t>
      </w:r>
      <w:r w:rsidRPr="00EC04E9">
        <w:rPr>
          <w:rFonts w:asciiTheme="majorBidi" w:eastAsia="黑体" w:hAnsiTheme="majorBidi" w:cstheme="majorBidi"/>
        </w:rPr>
        <w:t>年</w:t>
      </w:r>
      <w:r w:rsidR="00133046" w:rsidRPr="00133046">
        <w:rPr>
          <w:rFonts w:eastAsia="黑体"/>
        </w:rPr>
        <w:t>)</w:t>
      </w:r>
      <w:r w:rsidR="00103D19" w:rsidRPr="00EC04E9">
        <w:rPr>
          <w:rFonts w:asciiTheme="majorBidi" w:eastAsia="黑体" w:hAnsiTheme="majorBidi" w:cstheme="majorBidi"/>
        </w:rPr>
        <w:t>，</w:t>
      </w:r>
      <w:r w:rsidRPr="00EC04E9">
        <w:rPr>
          <w:rFonts w:asciiTheme="majorBidi" w:eastAsia="黑体" w:hAnsiTheme="majorBidi" w:cstheme="majorBidi"/>
        </w:rPr>
        <w:t>建议缔约国</w:t>
      </w:r>
      <w:r w:rsidR="00103D19" w:rsidRPr="00EC04E9">
        <w:rPr>
          <w:rFonts w:asciiTheme="majorBidi" w:eastAsia="黑体" w:hAnsiTheme="majorBidi" w:cstheme="majorBidi"/>
        </w:rPr>
        <w:t>：</w:t>
      </w:r>
    </w:p>
    <w:p w14:paraId="71B70AF1" w14:textId="39BEAA3C" w:rsidR="00193CF9" w:rsidRPr="00EC04E9" w:rsidRDefault="00EC04E9" w:rsidP="00193CF9">
      <w:pPr>
        <w:pStyle w:val="SingleTxt"/>
        <w:rPr>
          <w:rFonts w:asciiTheme="majorBidi" w:eastAsia="黑体" w:hAnsiTheme="majorBidi" w:cstheme="majorBidi"/>
          <w:spacing w:val="6"/>
        </w:rPr>
      </w:pPr>
      <w:r w:rsidRPr="00EC04E9">
        <w:rPr>
          <w:rFonts w:asciiTheme="majorBidi" w:eastAsia="黑体" w:hAnsiTheme="majorBidi" w:cstheme="majorBidi"/>
        </w:rPr>
        <w:tab/>
      </w:r>
      <w:r w:rsidR="00133046" w:rsidRPr="00133046">
        <w:rPr>
          <w:rFonts w:eastAsia="黑体"/>
        </w:rPr>
        <w:t>(</w:t>
      </w:r>
      <w:r w:rsidR="00193CF9" w:rsidRPr="00EC04E9">
        <w:rPr>
          <w:rFonts w:asciiTheme="majorBidi" w:eastAsia="黑体" w:hAnsiTheme="majorBidi" w:cstheme="majorBidi"/>
        </w:rPr>
        <w:t>a</w:t>
      </w:r>
      <w:r w:rsidR="00133046" w:rsidRPr="00133046">
        <w:rPr>
          <w:rFonts w:eastAsia="黑体"/>
        </w:rPr>
        <w:t>)</w:t>
      </w:r>
      <w:r w:rsidR="00193CF9" w:rsidRPr="00EC04E9">
        <w:rPr>
          <w:rFonts w:asciiTheme="majorBidi" w:eastAsia="黑体" w:hAnsiTheme="majorBidi" w:cstheme="majorBidi"/>
        </w:rPr>
        <w:tab/>
      </w:r>
      <w:r w:rsidR="00193CF9" w:rsidRPr="00EC04E9">
        <w:rPr>
          <w:rFonts w:asciiTheme="majorBidi" w:eastAsia="黑体" w:hAnsiTheme="majorBidi" w:cstheme="majorBidi"/>
          <w:spacing w:val="6"/>
        </w:rPr>
        <w:t>确保对解散促进融入残疾人全国理事会的法律的影响进行性别平等评估</w:t>
      </w:r>
      <w:r w:rsidR="00103D19" w:rsidRPr="00EC04E9">
        <w:rPr>
          <w:rFonts w:asciiTheme="majorBidi" w:eastAsia="黑体" w:hAnsiTheme="majorBidi" w:cstheme="majorBidi"/>
          <w:spacing w:val="6"/>
        </w:rPr>
        <w:t>；</w:t>
      </w:r>
    </w:p>
    <w:p w14:paraId="162BC1B4" w14:textId="1C797ED3" w:rsidR="00193CF9" w:rsidRPr="00EC04E9" w:rsidRDefault="00EC04E9" w:rsidP="00193CF9">
      <w:pPr>
        <w:pStyle w:val="SingleTxt"/>
        <w:rPr>
          <w:rFonts w:asciiTheme="majorBidi" w:eastAsia="黑体" w:hAnsiTheme="majorBidi" w:cstheme="majorBidi"/>
        </w:rPr>
      </w:pPr>
      <w:r w:rsidRPr="00EC04E9">
        <w:rPr>
          <w:rFonts w:asciiTheme="majorBidi" w:eastAsia="黑体" w:hAnsiTheme="majorBidi" w:cstheme="majorBidi"/>
        </w:rPr>
        <w:tab/>
      </w:r>
      <w:r w:rsidR="00133046" w:rsidRPr="00133046">
        <w:rPr>
          <w:rFonts w:eastAsia="黑体"/>
        </w:rPr>
        <w:t>(</w:t>
      </w:r>
      <w:r w:rsidR="00193CF9" w:rsidRPr="00EC04E9">
        <w:rPr>
          <w:rFonts w:asciiTheme="majorBidi" w:eastAsia="黑体" w:hAnsiTheme="majorBidi" w:cstheme="majorBidi"/>
        </w:rPr>
        <w:t>b</w:t>
      </w:r>
      <w:r w:rsidR="00133046" w:rsidRPr="00133046">
        <w:rPr>
          <w:rFonts w:eastAsia="黑体"/>
        </w:rPr>
        <w:t>)</w:t>
      </w:r>
      <w:r w:rsidR="00193CF9" w:rsidRPr="00EC04E9">
        <w:rPr>
          <w:rFonts w:asciiTheme="majorBidi" w:eastAsia="黑体" w:hAnsiTheme="majorBidi" w:cstheme="majorBidi"/>
        </w:rPr>
        <w:tab/>
      </w:r>
      <w:r w:rsidR="00193CF9" w:rsidRPr="00EC04E9">
        <w:rPr>
          <w:rFonts w:asciiTheme="majorBidi" w:eastAsia="黑体" w:hAnsiTheme="majorBidi" w:cstheme="majorBidi"/>
        </w:rPr>
        <w:t>确保有效执行和监督</w:t>
      </w:r>
      <w:r w:rsidR="00103D19" w:rsidRPr="00EC04E9">
        <w:rPr>
          <w:rFonts w:asciiTheme="majorBidi" w:eastAsia="黑体" w:hAnsiTheme="majorBidi" w:cstheme="majorBidi"/>
        </w:rPr>
        <w:t>《</w:t>
      </w:r>
      <w:r w:rsidR="00193CF9" w:rsidRPr="00EC04E9">
        <w:rPr>
          <w:rFonts w:asciiTheme="majorBidi" w:eastAsia="黑体" w:hAnsiTheme="majorBidi" w:cstheme="majorBidi"/>
        </w:rPr>
        <w:t>残疾人融入特别法</w:t>
      </w:r>
      <w:r w:rsidR="00103D19" w:rsidRPr="00EC04E9">
        <w:rPr>
          <w:rFonts w:asciiTheme="majorBidi" w:eastAsia="黑体" w:hAnsiTheme="majorBidi" w:cstheme="majorBidi"/>
        </w:rPr>
        <w:t>》</w:t>
      </w:r>
      <w:r w:rsidR="00193CF9" w:rsidRPr="00EC04E9">
        <w:rPr>
          <w:rFonts w:asciiTheme="majorBidi" w:eastAsia="黑体" w:hAnsiTheme="majorBidi" w:cstheme="majorBidi"/>
        </w:rPr>
        <w:t>规定的就业配额</w:t>
      </w:r>
      <w:r w:rsidR="00103D19" w:rsidRPr="00EC04E9">
        <w:rPr>
          <w:rFonts w:asciiTheme="majorBidi" w:eastAsia="黑体" w:hAnsiTheme="majorBidi" w:cstheme="majorBidi"/>
        </w:rPr>
        <w:t>，</w:t>
      </w:r>
      <w:r w:rsidR="00193CF9" w:rsidRPr="00EC04E9">
        <w:rPr>
          <w:rFonts w:asciiTheme="majorBidi" w:eastAsia="黑体" w:hAnsiTheme="majorBidi" w:cstheme="majorBidi"/>
        </w:rPr>
        <w:t>特别关注残疾妇女</w:t>
      </w:r>
      <w:r w:rsidR="00103D19" w:rsidRPr="00EC04E9">
        <w:rPr>
          <w:rFonts w:asciiTheme="majorBidi" w:eastAsia="黑体" w:hAnsiTheme="majorBidi" w:cstheme="majorBidi"/>
        </w:rPr>
        <w:t>，</w:t>
      </w:r>
      <w:r w:rsidR="00193CF9" w:rsidRPr="00EC04E9">
        <w:rPr>
          <w:rFonts w:asciiTheme="majorBidi" w:eastAsia="黑体" w:hAnsiTheme="majorBidi" w:cstheme="majorBidi"/>
        </w:rPr>
        <w:t>并采取有针对性的措施处理残疾妇女贫困率高的问题</w:t>
      </w:r>
      <w:r w:rsidR="00103D19" w:rsidRPr="00EC04E9">
        <w:rPr>
          <w:rFonts w:asciiTheme="majorBidi" w:eastAsia="黑体" w:hAnsiTheme="majorBidi" w:cstheme="majorBidi"/>
        </w:rPr>
        <w:t>；</w:t>
      </w:r>
    </w:p>
    <w:p w14:paraId="27B2DD80" w14:textId="21819078" w:rsidR="00193CF9" w:rsidRPr="00EC04E9" w:rsidRDefault="00EC04E9" w:rsidP="00193CF9">
      <w:pPr>
        <w:pStyle w:val="SingleTxt"/>
        <w:rPr>
          <w:rFonts w:asciiTheme="majorBidi" w:eastAsia="黑体" w:hAnsiTheme="majorBidi" w:cstheme="majorBidi"/>
        </w:rPr>
      </w:pPr>
      <w:r w:rsidRPr="00EC04E9">
        <w:rPr>
          <w:rFonts w:asciiTheme="majorBidi" w:eastAsia="黑体" w:hAnsiTheme="majorBidi" w:cstheme="majorBidi"/>
        </w:rPr>
        <w:tab/>
      </w:r>
      <w:r w:rsidR="00133046" w:rsidRPr="00133046">
        <w:rPr>
          <w:rFonts w:eastAsia="黑体"/>
        </w:rPr>
        <w:t>(</w:t>
      </w:r>
      <w:r w:rsidR="00193CF9" w:rsidRPr="00EC04E9">
        <w:rPr>
          <w:rFonts w:asciiTheme="majorBidi" w:eastAsia="黑体" w:hAnsiTheme="majorBidi" w:cstheme="majorBidi"/>
        </w:rPr>
        <w:t>c</w:t>
      </w:r>
      <w:r w:rsidR="00133046" w:rsidRPr="00133046">
        <w:rPr>
          <w:rFonts w:eastAsia="黑体"/>
        </w:rPr>
        <w:t>)</w:t>
      </w:r>
      <w:r w:rsidR="00193CF9" w:rsidRPr="00EC04E9">
        <w:rPr>
          <w:rFonts w:asciiTheme="majorBidi" w:eastAsia="黑体" w:hAnsiTheme="majorBidi" w:cstheme="majorBidi"/>
        </w:rPr>
        <w:tab/>
      </w:r>
      <w:r w:rsidR="00193CF9" w:rsidRPr="00EC04E9">
        <w:rPr>
          <w:rFonts w:asciiTheme="majorBidi" w:eastAsia="黑体" w:hAnsiTheme="majorBidi" w:cstheme="majorBidi"/>
        </w:rPr>
        <w:t>确保残疾妇女和女童参与促进男女机会平等相关政策和战略的决策</w:t>
      </w:r>
      <w:r w:rsidR="00103D19" w:rsidRPr="00EC04E9">
        <w:rPr>
          <w:rFonts w:asciiTheme="majorBidi" w:eastAsia="黑体" w:hAnsiTheme="majorBidi" w:cstheme="majorBidi"/>
        </w:rPr>
        <w:t>，</w:t>
      </w:r>
      <w:r w:rsidR="00193CF9" w:rsidRPr="00EC04E9">
        <w:rPr>
          <w:rFonts w:asciiTheme="majorBidi" w:eastAsia="黑体" w:hAnsiTheme="majorBidi" w:cstheme="majorBidi"/>
        </w:rPr>
        <w:t>特别是在诉诸司法、保护免受性别暴力、接受无障碍和全纳教育与就业方面。</w:t>
      </w:r>
    </w:p>
    <w:p w14:paraId="13E83971" w14:textId="77777777" w:rsidR="00193CF9" w:rsidRDefault="00193CF9" w:rsidP="00EC04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ab/>
      </w:r>
      <w:r>
        <w:rPr>
          <w:rFonts w:hint="eastAsia"/>
        </w:rPr>
        <w:t>气候变化和减少灾害风险</w:t>
      </w:r>
    </w:p>
    <w:p w14:paraId="4EF05188" w14:textId="7E7D3819" w:rsidR="00193CF9" w:rsidRDefault="00193CF9" w:rsidP="00193CF9">
      <w:pPr>
        <w:pStyle w:val="SingleTxt"/>
      </w:pPr>
      <w:r>
        <w:rPr>
          <w:rFonts w:hint="eastAsia"/>
        </w:rPr>
        <w:t>49.</w:t>
      </w:r>
      <w:r>
        <w:rPr>
          <w:rFonts w:hint="eastAsia"/>
        </w:rPr>
        <w:tab/>
      </w:r>
      <w:r>
        <w:rPr>
          <w:rFonts w:hint="eastAsia"/>
        </w:rPr>
        <w:t>委员会关切地注意到</w:t>
      </w:r>
      <w:r w:rsidR="00103D19" w:rsidRPr="00103D19">
        <w:rPr>
          <w:rFonts w:ascii="宋体" w:hAnsi="宋体" w:hint="eastAsia"/>
        </w:rPr>
        <w:t>：</w:t>
      </w:r>
    </w:p>
    <w:p w14:paraId="7474B20F" w14:textId="69DA1FF7" w:rsidR="00193CF9" w:rsidRDefault="00EC04E9"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妇女在制定关于减缓和适应气候变化、气候融资、应灾和减少灾害风险的立法、政策和方案方面缺乏平等代表性</w:t>
      </w:r>
      <w:r w:rsidR="00103D19" w:rsidRPr="00103D19">
        <w:rPr>
          <w:rFonts w:ascii="宋体" w:hAnsi="宋体" w:hint="eastAsia"/>
        </w:rPr>
        <w:t>，</w:t>
      </w:r>
      <w:r w:rsidR="00193CF9">
        <w:rPr>
          <w:rFonts w:hint="eastAsia"/>
        </w:rPr>
        <w:t>而且关于妇女参与制定实施国家自主贡献和减缓气候变化战略的信息不足</w:t>
      </w:r>
      <w:r w:rsidR="00103D19" w:rsidRPr="00103D19">
        <w:rPr>
          <w:rFonts w:ascii="宋体" w:hAnsi="宋体" w:hint="eastAsia"/>
        </w:rPr>
        <w:t>；</w:t>
      </w:r>
    </w:p>
    <w:p w14:paraId="3BDFD99E" w14:textId="2ECAE950" w:rsidR="00193CF9" w:rsidRDefault="00EC04E9"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尽管美洲人权法院承认</w:t>
      </w:r>
      <w:r w:rsidR="00193CF9" w:rsidRPr="00103D19">
        <w:rPr>
          <w:rFonts w:ascii="宋体" w:hAnsi="宋体" w:hint="eastAsia"/>
        </w:rPr>
        <w:t>“</w:t>
      </w:r>
      <w:r w:rsidR="00193CF9">
        <w:rPr>
          <w:rFonts w:hint="eastAsia"/>
        </w:rPr>
        <w:t>不被强迫流离失所的权利</w:t>
      </w:r>
      <w:r w:rsidR="00193CF9" w:rsidRPr="00103D19">
        <w:rPr>
          <w:rFonts w:ascii="宋体" w:hAnsi="宋体" w:hint="eastAsia"/>
        </w:rPr>
        <w:t>”</w:t>
      </w:r>
      <w:r w:rsidR="00193CF9">
        <w:rPr>
          <w:rFonts w:hint="eastAsia"/>
        </w:rPr>
        <w:t>是特别受气候变化影响的人权之一</w:t>
      </w:r>
      <w:r w:rsidR="00103D19" w:rsidRPr="00103D19">
        <w:rPr>
          <w:rFonts w:ascii="宋体" w:hAnsi="宋体" w:hint="eastAsia"/>
        </w:rPr>
        <w:t>，</w:t>
      </w:r>
      <w:r w:rsidR="00193CF9">
        <w:rPr>
          <w:rFonts w:hint="eastAsia"/>
        </w:rPr>
        <w:t>但未与因气候变化而流离失所或受影响妇女进行有意义的协商</w:t>
      </w:r>
      <w:r w:rsidR="00103D19" w:rsidRPr="00103D19">
        <w:rPr>
          <w:rFonts w:ascii="宋体" w:hAnsi="宋体" w:hint="eastAsia"/>
        </w:rPr>
        <w:t>；</w:t>
      </w:r>
    </w:p>
    <w:p w14:paraId="15AC5918" w14:textId="010ACFBD" w:rsidR="00193CF9" w:rsidRDefault="00EC04E9"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妇女气候维护者在气候资金谈判以及关于发达国家气候变化方面应尽义务的双边和多边谈判中的参与有限。</w:t>
      </w:r>
    </w:p>
    <w:p w14:paraId="0FE2A744" w14:textId="4C131210" w:rsidR="00193CF9" w:rsidRPr="00EC04E9" w:rsidRDefault="00193CF9" w:rsidP="00193CF9">
      <w:pPr>
        <w:pStyle w:val="SingleTxt"/>
        <w:rPr>
          <w:rFonts w:eastAsia="黑体"/>
        </w:rPr>
      </w:pPr>
      <w:r>
        <w:rPr>
          <w:rFonts w:hint="eastAsia"/>
        </w:rPr>
        <w:t>50.</w:t>
      </w:r>
      <w:r>
        <w:rPr>
          <w:rFonts w:hint="eastAsia"/>
        </w:rPr>
        <w:tab/>
      </w:r>
      <w:r w:rsidRPr="00EC04E9">
        <w:rPr>
          <w:rFonts w:eastAsia="黑体"/>
        </w:rPr>
        <w:t>委员会根据其关于气候变化背景下减少灾害风险所涉性别方面的第</w:t>
      </w:r>
      <w:r w:rsidRPr="00EC04E9">
        <w:rPr>
          <w:rFonts w:eastAsia="黑体"/>
        </w:rPr>
        <w:t>37</w:t>
      </w:r>
      <w:r w:rsidRPr="00EC04E9">
        <w:rPr>
          <w:rFonts w:eastAsia="黑体"/>
        </w:rPr>
        <w:t>号一般性建议</w:t>
      </w:r>
      <w:r w:rsidR="00133046" w:rsidRPr="00133046">
        <w:rPr>
          <w:rFonts w:eastAsia="黑体"/>
        </w:rPr>
        <w:t>(</w:t>
      </w:r>
      <w:r w:rsidRPr="00EC04E9">
        <w:rPr>
          <w:rFonts w:eastAsia="黑体"/>
        </w:rPr>
        <w:t>2018</w:t>
      </w:r>
      <w:r w:rsidRPr="00EC04E9">
        <w:rPr>
          <w:rFonts w:eastAsia="黑体"/>
        </w:rPr>
        <w:t>年</w:t>
      </w:r>
      <w:r w:rsidR="00133046" w:rsidRPr="00133046">
        <w:rPr>
          <w:rFonts w:eastAsia="黑体"/>
        </w:rPr>
        <w:t>)</w:t>
      </w:r>
      <w:r w:rsidR="00103D19" w:rsidRPr="00EC04E9">
        <w:rPr>
          <w:rFonts w:eastAsia="黑体"/>
        </w:rPr>
        <w:t>，</w:t>
      </w:r>
      <w:r w:rsidRPr="00EC04E9">
        <w:rPr>
          <w:rFonts w:eastAsia="黑体"/>
        </w:rPr>
        <w:t>建议缔约国审查其应对气候变化和减少灾害风险战略</w:t>
      </w:r>
      <w:r w:rsidR="00103D19" w:rsidRPr="00EC04E9">
        <w:rPr>
          <w:rFonts w:eastAsia="黑体"/>
        </w:rPr>
        <w:t>，</w:t>
      </w:r>
      <w:r w:rsidRPr="00EC04E9">
        <w:rPr>
          <w:rFonts w:eastAsia="黑体"/>
        </w:rPr>
        <w:t>同时</w:t>
      </w:r>
      <w:r w:rsidRPr="00EC04E9">
        <w:rPr>
          <w:rFonts w:eastAsia="黑体"/>
        </w:rPr>
        <w:lastRenderedPageBreak/>
        <w:t>考虑到气候变化对妇女生计的负面影响</w:t>
      </w:r>
      <w:r w:rsidR="00103D19" w:rsidRPr="00EC04E9">
        <w:rPr>
          <w:rFonts w:eastAsia="黑体"/>
        </w:rPr>
        <w:t>，</w:t>
      </w:r>
      <w:r w:rsidRPr="00EC04E9">
        <w:rPr>
          <w:rFonts w:eastAsia="黑体"/>
        </w:rPr>
        <w:t>并确保妇女与男子平等参与制定、通过和执行关于气候变化、灾害应对和减少灾害风险的立法、政策和方案</w:t>
      </w:r>
      <w:r w:rsidR="00103D19" w:rsidRPr="00EC04E9">
        <w:rPr>
          <w:rFonts w:eastAsia="黑体"/>
        </w:rPr>
        <w:t>，</w:t>
      </w:r>
      <w:r w:rsidRPr="00EC04E9">
        <w:rPr>
          <w:rFonts w:eastAsia="黑体"/>
        </w:rPr>
        <w:t>特别是通过以下方面做到这一点</w:t>
      </w:r>
      <w:r w:rsidR="00103D19" w:rsidRPr="00EC04E9">
        <w:rPr>
          <w:rFonts w:eastAsia="黑体"/>
        </w:rPr>
        <w:t>：</w:t>
      </w:r>
    </w:p>
    <w:p w14:paraId="0537A25D" w14:textId="6F3D3999" w:rsidR="00193CF9" w:rsidRPr="00EC04E9" w:rsidRDefault="00EC04E9" w:rsidP="00193CF9">
      <w:pPr>
        <w:pStyle w:val="SingleTxt"/>
        <w:rPr>
          <w:rFonts w:eastAsia="黑体"/>
        </w:rPr>
      </w:pPr>
      <w:r>
        <w:rPr>
          <w:rFonts w:eastAsia="黑体"/>
        </w:rPr>
        <w:tab/>
      </w:r>
      <w:r w:rsidR="00133046" w:rsidRPr="00133046">
        <w:rPr>
          <w:rFonts w:eastAsia="黑体"/>
        </w:rPr>
        <w:t>(</w:t>
      </w:r>
      <w:r w:rsidR="00193CF9" w:rsidRPr="00EC04E9">
        <w:rPr>
          <w:rFonts w:eastAsia="黑体"/>
        </w:rPr>
        <w:t>a</w:t>
      </w:r>
      <w:r w:rsidR="00133046" w:rsidRPr="00133046">
        <w:rPr>
          <w:rFonts w:eastAsia="黑体"/>
        </w:rPr>
        <w:t>)</w:t>
      </w:r>
      <w:r w:rsidR="00193CF9" w:rsidRPr="00EC04E9">
        <w:rPr>
          <w:rFonts w:eastAsia="黑体"/>
        </w:rPr>
        <w:tab/>
      </w:r>
      <w:r w:rsidR="00193CF9" w:rsidRPr="00EC04E9">
        <w:rPr>
          <w:rFonts w:eastAsia="黑体"/>
        </w:rPr>
        <w:t>提高妇女和女童对气候变化和灾害风险管理的认识和了解</w:t>
      </w:r>
      <w:r w:rsidR="00103D19" w:rsidRPr="00EC04E9">
        <w:rPr>
          <w:rFonts w:eastAsia="黑体"/>
        </w:rPr>
        <w:t>，</w:t>
      </w:r>
      <w:r w:rsidR="00193CF9" w:rsidRPr="00EC04E9">
        <w:rPr>
          <w:rFonts w:eastAsia="黑体"/>
        </w:rPr>
        <w:t>使她们能够有效参与气候变化相关决策</w:t>
      </w:r>
      <w:r w:rsidR="00103D19" w:rsidRPr="00EC04E9">
        <w:rPr>
          <w:rFonts w:eastAsia="黑体"/>
        </w:rPr>
        <w:t>，</w:t>
      </w:r>
      <w:r w:rsidR="00193CF9" w:rsidRPr="00EC04E9">
        <w:rPr>
          <w:rFonts w:eastAsia="黑体"/>
        </w:rPr>
        <w:t>并参与制定增强妇女和女童抵御气候变化影响能力的适应战略和行动</w:t>
      </w:r>
      <w:r w:rsidR="00103D19" w:rsidRPr="00EC04E9">
        <w:rPr>
          <w:rFonts w:eastAsia="黑体"/>
        </w:rPr>
        <w:t>；</w:t>
      </w:r>
    </w:p>
    <w:p w14:paraId="425C8847" w14:textId="59203DB8" w:rsidR="00193CF9" w:rsidRPr="00EC04E9" w:rsidRDefault="00EC04E9" w:rsidP="00193CF9">
      <w:pPr>
        <w:pStyle w:val="SingleTxt"/>
        <w:rPr>
          <w:rFonts w:eastAsia="黑体"/>
        </w:rPr>
      </w:pPr>
      <w:r>
        <w:rPr>
          <w:rFonts w:eastAsia="黑体"/>
        </w:rPr>
        <w:tab/>
      </w:r>
      <w:r w:rsidR="00133046" w:rsidRPr="00133046">
        <w:rPr>
          <w:rFonts w:eastAsia="黑体"/>
        </w:rPr>
        <w:t>(</w:t>
      </w:r>
      <w:r w:rsidR="00193CF9" w:rsidRPr="00EC04E9">
        <w:rPr>
          <w:rFonts w:eastAsia="黑体"/>
        </w:rPr>
        <w:t>b</w:t>
      </w:r>
      <w:r w:rsidR="00133046" w:rsidRPr="00133046">
        <w:rPr>
          <w:rFonts w:eastAsia="黑体"/>
        </w:rPr>
        <w:t>)</w:t>
      </w:r>
      <w:r w:rsidR="00193CF9" w:rsidRPr="00EC04E9">
        <w:rPr>
          <w:rFonts w:eastAsia="黑体"/>
        </w:rPr>
        <w:tab/>
      </w:r>
      <w:r w:rsidR="00193CF9" w:rsidRPr="00EC04E9">
        <w:rPr>
          <w:rFonts w:eastAsia="黑体"/>
        </w:rPr>
        <w:t>建立有效机制</w:t>
      </w:r>
      <w:r w:rsidR="00103D19" w:rsidRPr="00EC04E9">
        <w:rPr>
          <w:rFonts w:eastAsia="黑体"/>
        </w:rPr>
        <w:t>，</w:t>
      </w:r>
      <w:r w:rsidR="00193CF9" w:rsidRPr="00EC04E9">
        <w:rPr>
          <w:rFonts w:eastAsia="黑体"/>
        </w:rPr>
        <w:t>确保在所有与气候相关的决策过程中</w:t>
      </w:r>
      <w:r w:rsidR="00103D19" w:rsidRPr="00EC04E9">
        <w:rPr>
          <w:rFonts w:eastAsia="黑体"/>
        </w:rPr>
        <w:t>，</w:t>
      </w:r>
      <w:r w:rsidR="00193CF9" w:rsidRPr="00EC04E9">
        <w:rPr>
          <w:rFonts w:eastAsia="黑体"/>
        </w:rPr>
        <w:t>与因气候变化而流离失所和受到影响的妇女进行有意义的协商并确保其参与</w:t>
      </w:r>
      <w:r w:rsidR="00103D19" w:rsidRPr="00EC04E9">
        <w:rPr>
          <w:rFonts w:eastAsia="黑体"/>
        </w:rPr>
        <w:t>；</w:t>
      </w:r>
    </w:p>
    <w:p w14:paraId="72E4D1FF" w14:textId="460E6B87" w:rsidR="00193CF9" w:rsidRPr="00EC04E9" w:rsidRDefault="00EC04E9" w:rsidP="00193CF9">
      <w:pPr>
        <w:pStyle w:val="SingleTxt"/>
        <w:rPr>
          <w:rFonts w:eastAsia="黑体"/>
        </w:rPr>
      </w:pPr>
      <w:r>
        <w:rPr>
          <w:rFonts w:eastAsia="黑体"/>
        </w:rPr>
        <w:tab/>
      </w:r>
      <w:r w:rsidR="00133046" w:rsidRPr="00133046">
        <w:rPr>
          <w:rFonts w:eastAsia="黑体"/>
        </w:rPr>
        <w:t>(</w:t>
      </w:r>
      <w:r w:rsidR="00193CF9" w:rsidRPr="00EC04E9">
        <w:rPr>
          <w:rFonts w:eastAsia="黑体"/>
        </w:rPr>
        <w:t>c</w:t>
      </w:r>
      <w:r w:rsidR="00133046" w:rsidRPr="00133046">
        <w:rPr>
          <w:rFonts w:eastAsia="黑体"/>
        </w:rPr>
        <w:t>)</w:t>
      </w:r>
      <w:r w:rsidR="00193CF9" w:rsidRPr="00EC04E9">
        <w:rPr>
          <w:rFonts w:eastAsia="黑体"/>
        </w:rPr>
        <w:tab/>
      </w:r>
      <w:r w:rsidR="00193CF9" w:rsidRPr="00EC04E9">
        <w:rPr>
          <w:rFonts w:eastAsia="黑体"/>
        </w:rPr>
        <w:t>确保妇女气候维护者、妇女气候律师和妇女组织参与所有气候资金谈判以及关于气候变化的双边和多边谈判</w:t>
      </w:r>
      <w:r w:rsidR="00103D19" w:rsidRPr="00EC04E9">
        <w:rPr>
          <w:rFonts w:eastAsia="黑体"/>
        </w:rPr>
        <w:t>，</w:t>
      </w:r>
      <w:r w:rsidR="00193CF9" w:rsidRPr="00EC04E9">
        <w:rPr>
          <w:rFonts w:eastAsia="黑体"/>
        </w:rPr>
        <w:t>包括发达国家提供财政和技术支持的义务</w:t>
      </w:r>
      <w:r w:rsidR="00103D19" w:rsidRPr="00EC04E9">
        <w:rPr>
          <w:rFonts w:eastAsia="黑体"/>
        </w:rPr>
        <w:t>，</w:t>
      </w:r>
      <w:r w:rsidR="00193CF9" w:rsidRPr="00EC04E9">
        <w:rPr>
          <w:rFonts w:eastAsia="黑体"/>
        </w:rPr>
        <w:t>确保妇女的专业知识和观点为缔约国倡导气候公正提供参考依据。</w:t>
      </w:r>
    </w:p>
    <w:p w14:paraId="4F592B68" w14:textId="77777777" w:rsidR="00193CF9" w:rsidRDefault="00193CF9" w:rsidP="00EC04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ab/>
      </w:r>
      <w:r>
        <w:rPr>
          <w:rFonts w:hint="eastAsia"/>
        </w:rPr>
        <w:t>婚姻和家庭关系</w:t>
      </w:r>
    </w:p>
    <w:p w14:paraId="2AE313B8" w14:textId="63702BFD" w:rsidR="00193CF9" w:rsidRDefault="00193CF9" w:rsidP="00193CF9">
      <w:pPr>
        <w:pStyle w:val="SingleTxt"/>
      </w:pPr>
      <w:r>
        <w:rPr>
          <w:rFonts w:hint="eastAsia"/>
        </w:rPr>
        <w:t>51.</w:t>
      </w:r>
      <w:r>
        <w:rPr>
          <w:rFonts w:hint="eastAsia"/>
        </w:rPr>
        <w:tab/>
      </w:r>
      <w:r>
        <w:rPr>
          <w:rFonts w:hint="eastAsia"/>
        </w:rPr>
        <w:t>委员会关切地注意到</w:t>
      </w:r>
      <w:r w:rsidR="00103D19" w:rsidRPr="00103D19">
        <w:rPr>
          <w:rFonts w:ascii="宋体" w:hAnsi="宋体" w:hint="eastAsia"/>
        </w:rPr>
        <w:t>：</w:t>
      </w:r>
    </w:p>
    <w:p w14:paraId="647832A3" w14:textId="23512B59" w:rsidR="00193CF9" w:rsidRDefault="00EC04E9" w:rsidP="00193CF9">
      <w:pPr>
        <w:pStyle w:val="SingleTxt"/>
      </w:pPr>
      <w:r>
        <w:tab/>
      </w:r>
      <w:r w:rsidR="00133046" w:rsidRPr="00133046">
        <w:rPr>
          <w:rFonts w:hint="eastAsia"/>
        </w:rPr>
        <w:t>(</w:t>
      </w:r>
      <w:r w:rsidR="00193CF9">
        <w:rPr>
          <w:rFonts w:hint="eastAsia"/>
        </w:rPr>
        <w:t>a</w:t>
      </w:r>
      <w:r w:rsidR="00133046" w:rsidRPr="00133046">
        <w:rPr>
          <w:rFonts w:hint="eastAsia"/>
        </w:rPr>
        <w:t>)</w:t>
      </w:r>
      <w:r w:rsidR="00193CF9">
        <w:rPr>
          <w:rFonts w:hint="eastAsia"/>
        </w:rPr>
        <w:tab/>
      </w:r>
      <w:r w:rsidR="00193CF9">
        <w:rPr>
          <w:rFonts w:hint="eastAsia"/>
        </w:rPr>
        <w:t>早期结合</w:t>
      </w:r>
      <w:r w:rsidR="00133046" w:rsidRPr="00133046">
        <w:rPr>
          <w:rFonts w:hint="eastAsia"/>
        </w:rPr>
        <w:t>(</w:t>
      </w:r>
      <w:r w:rsidR="00193CF9">
        <w:rPr>
          <w:rFonts w:hint="eastAsia"/>
        </w:rPr>
        <w:t>18</w:t>
      </w:r>
      <w:r w:rsidR="00193CF9">
        <w:rPr>
          <w:rFonts w:hint="eastAsia"/>
        </w:rPr>
        <w:t>岁前</w:t>
      </w:r>
      <w:r w:rsidR="00133046" w:rsidRPr="00133046">
        <w:rPr>
          <w:rFonts w:hint="eastAsia"/>
        </w:rPr>
        <w:t>)</w:t>
      </w:r>
      <w:r w:rsidR="00193CF9">
        <w:rPr>
          <w:rFonts w:hint="eastAsia"/>
        </w:rPr>
        <w:t>的现象持续存在</w:t>
      </w:r>
      <w:r w:rsidR="00103D19" w:rsidRPr="00103D19">
        <w:rPr>
          <w:rFonts w:ascii="宋体" w:hAnsi="宋体" w:hint="eastAsia"/>
        </w:rPr>
        <w:t>，</w:t>
      </w:r>
      <w:r w:rsidR="00193CF9">
        <w:rPr>
          <w:rFonts w:hint="eastAsia"/>
        </w:rPr>
        <w:t>影响着约五分之一的现年</w:t>
      </w:r>
      <w:r w:rsidR="00193CF9">
        <w:rPr>
          <w:rFonts w:hint="eastAsia"/>
        </w:rPr>
        <w:t>20</w:t>
      </w:r>
      <w:r w:rsidR="00193CF9">
        <w:rPr>
          <w:rFonts w:hint="eastAsia"/>
        </w:rPr>
        <w:t>至</w:t>
      </w:r>
      <w:r w:rsidR="00193CF9">
        <w:rPr>
          <w:rFonts w:hint="eastAsia"/>
        </w:rPr>
        <w:t>24</w:t>
      </w:r>
      <w:r w:rsidR="00193CF9">
        <w:rPr>
          <w:rFonts w:hint="eastAsia"/>
        </w:rPr>
        <w:t>岁女性</w:t>
      </w:r>
      <w:r w:rsidR="00103D19" w:rsidRPr="00103D19">
        <w:rPr>
          <w:rFonts w:ascii="宋体" w:hAnsi="宋体" w:hint="eastAsia"/>
        </w:rPr>
        <w:t>，</w:t>
      </w:r>
      <w:r w:rsidR="00193CF9">
        <w:rPr>
          <w:rFonts w:hint="eastAsia"/>
        </w:rPr>
        <w:t>特别是在农村地区</w:t>
      </w:r>
      <w:r w:rsidR="00103D19" w:rsidRPr="00103D19">
        <w:rPr>
          <w:rFonts w:ascii="宋体" w:hAnsi="宋体" w:hint="eastAsia"/>
        </w:rPr>
        <w:t>，</w:t>
      </w:r>
      <w:r w:rsidR="00193CF9">
        <w:rPr>
          <w:rFonts w:hint="eastAsia"/>
        </w:rPr>
        <w:t>从正式婚姻变为非正式同居</w:t>
      </w:r>
      <w:r w:rsidR="00103D19" w:rsidRPr="00103D19">
        <w:rPr>
          <w:rFonts w:ascii="宋体" w:hAnsi="宋体" w:hint="eastAsia"/>
        </w:rPr>
        <w:t>，</w:t>
      </w:r>
      <w:r w:rsidR="00193CF9">
        <w:rPr>
          <w:rFonts w:hint="eastAsia"/>
        </w:rPr>
        <w:t>规避法律保护</w:t>
      </w:r>
      <w:r w:rsidR="00103D19" w:rsidRPr="00103D19">
        <w:rPr>
          <w:rFonts w:ascii="宋体" w:hAnsi="宋体" w:hint="eastAsia"/>
        </w:rPr>
        <w:t>，</w:t>
      </w:r>
      <w:r w:rsidR="00193CF9">
        <w:rPr>
          <w:rFonts w:hint="eastAsia"/>
        </w:rPr>
        <w:t>且对象常为年长很多的男性</w:t>
      </w:r>
      <w:r w:rsidR="00103D19" w:rsidRPr="00103D19">
        <w:rPr>
          <w:rFonts w:ascii="宋体" w:hAnsi="宋体" w:hint="eastAsia"/>
        </w:rPr>
        <w:t>，</w:t>
      </w:r>
      <w:r w:rsidR="00193CF9">
        <w:rPr>
          <w:rFonts w:hint="eastAsia"/>
        </w:rPr>
        <w:t>这使女童面临胁迫、剥削和更高的童婚风险</w:t>
      </w:r>
      <w:r w:rsidR="00103D19" w:rsidRPr="00103D19">
        <w:rPr>
          <w:rFonts w:ascii="宋体" w:hAnsi="宋体" w:hint="eastAsia"/>
        </w:rPr>
        <w:t>；</w:t>
      </w:r>
    </w:p>
    <w:p w14:paraId="723B8B47" w14:textId="10875B4F" w:rsidR="00193CF9" w:rsidRDefault="00EC04E9" w:rsidP="00193CF9">
      <w:pPr>
        <w:pStyle w:val="SingleTxt"/>
      </w:pPr>
      <w:r>
        <w:tab/>
      </w:r>
      <w:r w:rsidR="00133046" w:rsidRPr="00133046">
        <w:rPr>
          <w:rFonts w:hint="eastAsia"/>
        </w:rPr>
        <w:t>(</w:t>
      </w:r>
      <w:r w:rsidR="00193CF9">
        <w:rPr>
          <w:rFonts w:hint="eastAsia"/>
        </w:rPr>
        <w:t>b</w:t>
      </w:r>
      <w:r w:rsidR="00133046" w:rsidRPr="00133046">
        <w:rPr>
          <w:rFonts w:hint="eastAsia"/>
        </w:rPr>
        <w:t>)</w:t>
      </w:r>
      <w:r w:rsidR="00193CF9">
        <w:rPr>
          <w:rFonts w:hint="eastAsia"/>
        </w:rPr>
        <w:tab/>
      </w:r>
      <w:r w:rsidR="00193CF9">
        <w:rPr>
          <w:rFonts w:hint="eastAsia"/>
        </w:rPr>
        <w:t>虽然</w:t>
      </w:r>
      <w:r w:rsidR="00103D19" w:rsidRPr="00103D19">
        <w:rPr>
          <w:rFonts w:ascii="宋体" w:hAnsi="宋体" w:hint="eastAsia"/>
        </w:rPr>
        <w:t>《</w:t>
      </w:r>
      <w:r w:rsidR="00193CF9">
        <w:rPr>
          <w:rFonts w:hint="eastAsia"/>
        </w:rPr>
        <w:t>家庭法</w:t>
      </w:r>
      <w:r w:rsidR="00103D19" w:rsidRPr="00103D19">
        <w:rPr>
          <w:rFonts w:ascii="宋体" w:hAnsi="宋体" w:hint="eastAsia"/>
        </w:rPr>
        <w:t>》</w:t>
      </w:r>
      <w:r w:rsidR="00193CF9">
        <w:rPr>
          <w:rFonts w:hint="eastAsia"/>
        </w:rPr>
        <w:t>承认事实上的结合和形式上的权利平等</w:t>
      </w:r>
      <w:r w:rsidR="00103D19" w:rsidRPr="00103D19">
        <w:rPr>
          <w:rFonts w:ascii="宋体" w:hAnsi="宋体" w:hint="eastAsia"/>
        </w:rPr>
        <w:t>，</w:t>
      </w:r>
      <w:r w:rsidR="00193CF9">
        <w:rPr>
          <w:rFonts w:hint="eastAsia"/>
        </w:rPr>
        <w:t>但妇女仍然面临障碍</w:t>
      </w:r>
      <w:r w:rsidR="00103D19" w:rsidRPr="00103D19">
        <w:rPr>
          <w:rFonts w:ascii="宋体" w:hAnsi="宋体" w:hint="eastAsia"/>
        </w:rPr>
        <w:t>，</w:t>
      </w:r>
      <w:r w:rsidR="00193CF9">
        <w:rPr>
          <w:rFonts w:hint="eastAsia"/>
        </w:rPr>
        <w:t>特别是在解除婚姻后的财产分割、赡养费、继承权和社会福利方面</w:t>
      </w:r>
      <w:r w:rsidR="00103D19" w:rsidRPr="00103D19">
        <w:rPr>
          <w:rFonts w:ascii="宋体" w:hAnsi="宋体" w:hint="eastAsia"/>
        </w:rPr>
        <w:t>，</w:t>
      </w:r>
      <w:r w:rsidR="00193CF9">
        <w:rPr>
          <w:rFonts w:hint="eastAsia"/>
        </w:rPr>
        <w:t>且结构性障碍限制了离婚后权利的有效行使</w:t>
      </w:r>
      <w:r w:rsidR="00103D19" w:rsidRPr="00103D19">
        <w:rPr>
          <w:rFonts w:ascii="宋体" w:hAnsi="宋体" w:hint="eastAsia"/>
        </w:rPr>
        <w:t>；</w:t>
      </w:r>
    </w:p>
    <w:p w14:paraId="715B0A7E" w14:textId="67844746" w:rsidR="00193CF9" w:rsidRDefault="00EC04E9" w:rsidP="00193CF9">
      <w:pPr>
        <w:pStyle w:val="SingleTxt"/>
      </w:pPr>
      <w:r>
        <w:tab/>
      </w:r>
      <w:r w:rsidR="00133046" w:rsidRPr="00133046">
        <w:rPr>
          <w:rFonts w:hint="eastAsia"/>
        </w:rPr>
        <w:t>(</w:t>
      </w:r>
      <w:r w:rsidR="00193CF9">
        <w:rPr>
          <w:rFonts w:hint="eastAsia"/>
        </w:rPr>
        <w:t>c</w:t>
      </w:r>
      <w:r w:rsidR="00133046" w:rsidRPr="00133046">
        <w:rPr>
          <w:rFonts w:hint="eastAsia"/>
        </w:rPr>
        <w:t>)</w:t>
      </w:r>
      <w:r w:rsidR="00193CF9">
        <w:rPr>
          <w:rFonts w:hint="eastAsia"/>
        </w:rPr>
        <w:tab/>
      </w:r>
      <w:r w:rsidR="00193CF9">
        <w:rPr>
          <w:rFonts w:hint="eastAsia"/>
        </w:rPr>
        <w:t>缺乏对同性婚姻和结合的承认</w:t>
      </w:r>
      <w:r w:rsidR="00103D19" w:rsidRPr="00103D19">
        <w:rPr>
          <w:rFonts w:ascii="宋体" w:hAnsi="宋体" w:hint="eastAsia"/>
        </w:rPr>
        <w:t>，</w:t>
      </w:r>
      <w:r w:rsidR="00193CF9">
        <w:rPr>
          <w:rFonts w:hint="eastAsia"/>
        </w:rPr>
        <w:t>导致处于同性关系中的女性在家庭事务方面无法获得平等法律保护</w:t>
      </w:r>
      <w:r w:rsidR="00103D19" w:rsidRPr="00103D19">
        <w:rPr>
          <w:rFonts w:ascii="宋体" w:hAnsi="宋体" w:hint="eastAsia"/>
        </w:rPr>
        <w:t>，</w:t>
      </w:r>
      <w:r w:rsidR="00193CF9">
        <w:rPr>
          <w:rFonts w:hint="eastAsia"/>
        </w:rPr>
        <w:t>而且女同性恋、双性恋、跨性别和间性女性与单身女性不同</w:t>
      </w:r>
      <w:r w:rsidR="00103D19" w:rsidRPr="00103D19">
        <w:rPr>
          <w:rFonts w:ascii="宋体" w:hAnsi="宋体" w:hint="eastAsia"/>
        </w:rPr>
        <w:t>，</w:t>
      </w:r>
      <w:r w:rsidR="00193CF9">
        <w:rPr>
          <w:rFonts w:hint="eastAsia"/>
        </w:rPr>
        <w:t>被剥夺了收养子女的权利</w:t>
      </w:r>
      <w:r w:rsidR="00103D19" w:rsidRPr="00103D19">
        <w:rPr>
          <w:rFonts w:ascii="宋体" w:hAnsi="宋体" w:hint="eastAsia"/>
        </w:rPr>
        <w:t>，</w:t>
      </w:r>
      <w:r w:rsidR="00193CF9">
        <w:rPr>
          <w:rFonts w:hint="eastAsia"/>
        </w:rPr>
        <w:t>尤其是不能将公民身份传给被收养女子</w:t>
      </w:r>
      <w:r w:rsidR="00103D19" w:rsidRPr="00103D19">
        <w:rPr>
          <w:rFonts w:ascii="宋体" w:hAnsi="宋体" w:hint="eastAsia"/>
        </w:rPr>
        <w:t>；</w:t>
      </w:r>
    </w:p>
    <w:p w14:paraId="4CAE6C99" w14:textId="5360701D" w:rsidR="00193CF9" w:rsidRDefault="00EC04E9" w:rsidP="00193CF9">
      <w:pPr>
        <w:pStyle w:val="SingleTxt"/>
      </w:pPr>
      <w:r>
        <w:tab/>
      </w:r>
      <w:r w:rsidR="00133046" w:rsidRPr="00133046">
        <w:rPr>
          <w:rFonts w:hint="eastAsia"/>
        </w:rPr>
        <w:t>(</w:t>
      </w:r>
      <w:r w:rsidR="00193CF9">
        <w:rPr>
          <w:rFonts w:hint="eastAsia"/>
        </w:rPr>
        <w:t>d</w:t>
      </w:r>
      <w:r w:rsidR="00133046" w:rsidRPr="00133046">
        <w:rPr>
          <w:rFonts w:hint="eastAsia"/>
        </w:rPr>
        <w:t>)</w:t>
      </w:r>
      <w:r w:rsidR="00193CF9">
        <w:rPr>
          <w:rFonts w:hint="eastAsia"/>
        </w:rPr>
        <w:tab/>
      </w:r>
      <w:r w:rsidR="00193CF9">
        <w:rPr>
          <w:rFonts w:hint="eastAsia"/>
        </w:rPr>
        <w:t>尽管已有</w:t>
      </w:r>
      <w:r w:rsidR="00103D19" w:rsidRPr="00103D19">
        <w:rPr>
          <w:rFonts w:ascii="宋体" w:hAnsi="宋体" w:hint="eastAsia"/>
        </w:rPr>
        <w:t>《</w:t>
      </w:r>
      <w:r w:rsidR="00193CF9">
        <w:rPr>
          <w:rFonts w:hint="eastAsia"/>
        </w:rPr>
        <w:t>妇女无暴力生活特别综合法</w:t>
      </w:r>
      <w:r w:rsidR="00103D19" w:rsidRPr="00103D19">
        <w:rPr>
          <w:rFonts w:ascii="宋体" w:hAnsi="宋体" w:hint="eastAsia"/>
        </w:rPr>
        <w:t>》，</w:t>
      </w:r>
      <w:r w:rsidR="00193CF9">
        <w:rPr>
          <w:rFonts w:hint="eastAsia"/>
        </w:rPr>
        <w:t>但缺乏明确的认识和清晰的规程</w:t>
      </w:r>
      <w:r w:rsidR="00103D19" w:rsidRPr="00103D19">
        <w:rPr>
          <w:rFonts w:ascii="宋体" w:hAnsi="宋体" w:hint="eastAsia"/>
        </w:rPr>
        <w:t>，</w:t>
      </w:r>
      <w:r w:rsidR="00193CF9">
        <w:rPr>
          <w:rFonts w:hint="eastAsia"/>
        </w:rPr>
        <w:t>以识别为伤害母亲而对儿童实施暴力的情况</w:t>
      </w:r>
      <w:r w:rsidR="00103D19" w:rsidRPr="00103D19">
        <w:rPr>
          <w:rFonts w:ascii="宋体" w:hAnsi="宋体" w:hint="eastAsia"/>
        </w:rPr>
        <w:t>，</w:t>
      </w:r>
      <w:r w:rsidR="00193CF9">
        <w:rPr>
          <w:rFonts w:hint="eastAsia"/>
        </w:rPr>
        <w:t>特别是在分居情境中。</w:t>
      </w:r>
    </w:p>
    <w:p w14:paraId="5A8907EA" w14:textId="14328CFF" w:rsidR="00193CF9" w:rsidRPr="00EC04E9" w:rsidRDefault="00193CF9" w:rsidP="00193CF9">
      <w:pPr>
        <w:pStyle w:val="SingleTxt"/>
        <w:rPr>
          <w:rFonts w:eastAsia="黑体"/>
        </w:rPr>
      </w:pPr>
      <w:r>
        <w:rPr>
          <w:rFonts w:hint="eastAsia"/>
        </w:rPr>
        <w:t>52.</w:t>
      </w:r>
      <w:r>
        <w:rPr>
          <w:rFonts w:hint="eastAsia"/>
        </w:rPr>
        <w:tab/>
      </w:r>
      <w:r w:rsidRPr="00EC04E9">
        <w:rPr>
          <w:rFonts w:eastAsia="黑体"/>
        </w:rPr>
        <w:t>委员会回顾其关于婚姻和家庭关系中的平等的第</w:t>
      </w:r>
      <w:r w:rsidRPr="00EC04E9">
        <w:rPr>
          <w:rFonts w:eastAsia="黑体"/>
        </w:rPr>
        <w:t>21</w:t>
      </w:r>
      <w:r w:rsidRPr="00EC04E9">
        <w:rPr>
          <w:rFonts w:eastAsia="黑体"/>
        </w:rPr>
        <w:t>号一般性建议</w:t>
      </w:r>
      <w:r w:rsidR="00133046" w:rsidRPr="00133046">
        <w:rPr>
          <w:rFonts w:eastAsia="黑体"/>
        </w:rPr>
        <w:t>(</w:t>
      </w:r>
      <w:r w:rsidRPr="00EC04E9">
        <w:rPr>
          <w:rFonts w:eastAsia="黑体"/>
        </w:rPr>
        <w:t>1994</w:t>
      </w:r>
      <w:r w:rsidRPr="00EC04E9">
        <w:rPr>
          <w:rFonts w:eastAsia="黑体"/>
        </w:rPr>
        <w:t>年</w:t>
      </w:r>
      <w:r w:rsidR="00133046" w:rsidRPr="00133046">
        <w:rPr>
          <w:rFonts w:eastAsia="黑体"/>
        </w:rPr>
        <w:t>)</w:t>
      </w:r>
      <w:r w:rsidRPr="00EC04E9">
        <w:rPr>
          <w:rFonts w:eastAsia="黑体"/>
        </w:rPr>
        <w:t>和关于婚姻、家庭关系及其解除的经济后果的第</w:t>
      </w:r>
      <w:r w:rsidRPr="00EC04E9">
        <w:rPr>
          <w:rFonts w:eastAsia="黑体"/>
        </w:rPr>
        <w:t>29</w:t>
      </w:r>
      <w:r w:rsidRPr="00EC04E9">
        <w:rPr>
          <w:rFonts w:eastAsia="黑体"/>
        </w:rPr>
        <w:t>号一般性建议</w:t>
      </w:r>
      <w:r w:rsidR="00133046" w:rsidRPr="00133046">
        <w:rPr>
          <w:rFonts w:eastAsia="黑体"/>
        </w:rPr>
        <w:t>(</w:t>
      </w:r>
      <w:r w:rsidRPr="00EC04E9">
        <w:rPr>
          <w:rFonts w:eastAsia="黑体"/>
        </w:rPr>
        <w:t>2013</w:t>
      </w:r>
      <w:r w:rsidRPr="00EC04E9">
        <w:rPr>
          <w:rFonts w:eastAsia="黑体"/>
        </w:rPr>
        <w:t>年</w:t>
      </w:r>
      <w:r w:rsidR="00133046" w:rsidRPr="00133046">
        <w:rPr>
          <w:rFonts w:eastAsia="黑体"/>
        </w:rPr>
        <w:t>)</w:t>
      </w:r>
      <w:r w:rsidR="00103D19" w:rsidRPr="00EC04E9">
        <w:rPr>
          <w:rFonts w:eastAsia="黑体"/>
        </w:rPr>
        <w:t>，</w:t>
      </w:r>
      <w:r w:rsidRPr="00EC04E9">
        <w:rPr>
          <w:rFonts w:eastAsia="黑体"/>
        </w:rPr>
        <w:t>以及经修订的关于有害做法的第</w:t>
      </w:r>
      <w:r w:rsidRPr="00EC04E9">
        <w:rPr>
          <w:rFonts w:eastAsia="黑体"/>
        </w:rPr>
        <w:t>31</w:t>
      </w:r>
      <w:r w:rsidRPr="00EC04E9">
        <w:rPr>
          <w:rFonts w:eastAsia="黑体"/>
        </w:rPr>
        <w:t>号和第</w:t>
      </w:r>
      <w:r w:rsidRPr="00EC04E9">
        <w:rPr>
          <w:rFonts w:eastAsia="黑体"/>
        </w:rPr>
        <w:t>18</w:t>
      </w:r>
      <w:r w:rsidRPr="00EC04E9">
        <w:rPr>
          <w:rFonts w:eastAsia="黑体"/>
        </w:rPr>
        <w:t>号联合一般性建议</w:t>
      </w:r>
      <w:r w:rsidRPr="00EC04E9">
        <w:rPr>
          <w:rFonts w:eastAsia="黑体"/>
        </w:rPr>
        <w:t>/</w:t>
      </w:r>
      <w:r w:rsidRPr="00EC04E9">
        <w:rPr>
          <w:rFonts w:eastAsia="黑体"/>
        </w:rPr>
        <w:t>意见</w:t>
      </w:r>
      <w:r w:rsidR="00133046" w:rsidRPr="00133046">
        <w:rPr>
          <w:rFonts w:eastAsia="黑体"/>
        </w:rPr>
        <w:t>(</w:t>
      </w:r>
      <w:r w:rsidRPr="00EC04E9">
        <w:rPr>
          <w:rFonts w:eastAsia="黑体"/>
        </w:rPr>
        <w:t>2019</w:t>
      </w:r>
      <w:r w:rsidRPr="00EC04E9">
        <w:rPr>
          <w:rFonts w:eastAsia="黑体"/>
        </w:rPr>
        <w:t>年</w:t>
      </w:r>
      <w:r w:rsidR="00133046" w:rsidRPr="00133046">
        <w:rPr>
          <w:rFonts w:eastAsia="黑体"/>
        </w:rPr>
        <w:t>)</w:t>
      </w:r>
      <w:r w:rsidR="00103D19" w:rsidRPr="00EC04E9">
        <w:rPr>
          <w:rFonts w:eastAsia="黑体"/>
        </w:rPr>
        <w:t>，</w:t>
      </w:r>
      <w:r w:rsidRPr="00EC04E9">
        <w:rPr>
          <w:rFonts w:eastAsia="黑体"/>
        </w:rPr>
        <w:t>建议缔约国</w:t>
      </w:r>
      <w:r w:rsidR="00103D19" w:rsidRPr="00EC04E9">
        <w:rPr>
          <w:rFonts w:eastAsia="黑体"/>
        </w:rPr>
        <w:t>：</w:t>
      </w:r>
    </w:p>
    <w:p w14:paraId="56019025" w14:textId="2D550CD4" w:rsidR="00193CF9" w:rsidRPr="00EC04E9" w:rsidRDefault="00EC04E9" w:rsidP="00193CF9">
      <w:pPr>
        <w:pStyle w:val="SingleTxt"/>
        <w:rPr>
          <w:rFonts w:eastAsia="黑体"/>
        </w:rPr>
      </w:pPr>
      <w:r w:rsidRPr="00EC04E9">
        <w:rPr>
          <w:rFonts w:eastAsia="黑体"/>
        </w:rPr>
        <w:tab/>
      </w:r>
      <w:r w:rsidR="00133046" w:rsidRPr="00133046">
        <w:rPr>
          <w:rFonts w:eastAsia="黑体"/>
        </w:rPr>
        <w:t>(</w:t>
      </w:r>
      <w:r w:rsidR="00193CF9" w:rsidRPr="00EC04E9">
        <w:rPr>
          <w:rFonts w:eastAsia="黑体"/>
        </w:rPr>
        <w:t>a</w:t>
      </w:r>
      <w:r w:rsidR="00133046" w:rsidRPr="00133046">
        <w:rPr>
          <w:rFonts w:eastAsia="黑体"/>
        </w:rPr>
        <w:t>)</w:t>
      </w:r>
      <w:r w:rsidR="00193CF9" w:rsidRPr="00EC04E9">
        <w:rPr>
          <w:rFonts w:eastAsia="黑体"/>
        </w:rPr>
        <w:tab/>
      </w:r>
      <w:r w:rsidR="00193CF9" w:rsidRPr="00EC04E9">
        <w:rPr>
          <w:rFonts w:eastAsia="黑体"/>
        </w:rPr>
        <w:t>防止并应对早婚和强迫结合、年龄差距大的结合中对妇女的剥削以及童婚风险</w:t>
      </w:r>
      <w:r w:rsidR="00103D19" w:rsidRPr="00EC04E9">
        <w:rPr>
          <w:rFonts w:eastAsia="黑体"/>
        </w:rPr>
        <w:t>，</w:t>
      </w:r>
      <w:r w:rsidR="00193CF9" w:rsidRPr="00EC04E9">
        <w:rPr>
          <w:rFonts w:eastAsia="黑体"/>
        </w:rPr>
        <w:t>特别是在农村地区</w:t>
      </w:r>
      <w:r w:rsidR="00103D19" w:rsidRPr="00EC04E9">
        <w:rPr>
          <w:rFonts w:eastAsia="黑体"/>
        </w:rPr>
        <w:t>；</w:t>
      </w:r>
    </w:p>
    <w:p w14:paraId="1503CA1D" w14:textId="6CD313C0" w:rsidR="00193CF9" w:rsidRPr="00EC04E9" w:rsidRDefault="00EC04E9" w:rsidP="00193CF9">
      <w:pPr>
        <w:pStyle w:val="SingleTxt"/>
        <w:rPr>
          <w:rFonts w:eastAsia="黑体"/>
        </w:rPr>
      </w:pPr>
      <w:r w:rsidRPr="00EC04E9">
        <w:rPr>
          <w:rFonts w:eastAsia="黑体"/>
        </w:rPr>
        <w:tab/>
      </w:r>
      <w:r w:rsidR="00133046" w:rsidRPr="00133046">
        <w:rPr>
          <w:rFonts w:eastAsia="黑体"/>
        </w:rPr>
        <w:t>(</w:t>
      </w:r>
      <w:r w:rsidR="00193CF9" w:rsidRPr="00EC04E9">
        <w:rPr>
          <w:rFonts w:eastAsia="黑体"/>
        </w:rPr>
        <w:t>b</w:t>
      </w:r>
      <w:r w:rsidR="00133046" w:rsidRPr="00133046">
        <w:rPr>
          <w:rFonts w:eastAsia="黑体"/>
        </w:rPr>
        <w:t>)</w:t>
      </w:r>
      <w:r w:rsidR="00193CF9" w:rsidRPr="00EC04E9">
        <w:rPr>
          <w:rFonts w:eastAsia="黑体"/>
        </w:rPr>
        <w:tab/>
      </w:r>
      <w:r w:rsidR="00193CF9" w:rsidRPr="00EC04E9">
        <w:rPr>
          <w:rFonts w:eastAsia="黑体"/>
        </w:rPr>
        <w:t>确保有效实施关于事实上的结合和离婚的法律框架</w:t>
      </w:r>
      <w:r w:rsidR="00103D19" w:rsidRPr="00EC04E9">
        <w:rPr>
          <w:rFonts w:eastAsia="黑体"/>
        </w:rPr>
        <w:t>，</w:t>
      </w:r>
      <w:r w:rsidR="00193CF9" w:rsidRPr="00EC04E9">
        <w:rPr>
          <w:rFonts w:eastAsia="黑体"/>
        </w:rPr>
        <w:t>保障妇女在财产分割、赡养费、监护和获得社会福利方面的平等权利</w:t>
      </w:r>
      <w:r w:rsidR="00103D19" w:rsidRPr="00EC04E9">
        <w:rPr>
          <w:rFonts w:eastAsia="黑体"/>
        </w:rPr>
        <w:t>，</w:t>
      </w:r>
      <w:r w:rsidR="00193CF9" w:rsidRPr="00EC04E9">
        <w:rPr>
          <w:rFonts w:eastAsia="黑体"/>
        </w:rPr>
        <w:t>消除结构性障碍</w:t>
      </w:r>
      <w:r w:rsidR="00103D19" w:rsidRPr="0020552A">
        <w:rPr>
          <w:rFonts w:ascii="宋体" w:hAnsi="宋体"/>
        </w:rPr>
        <w:t>——</w:t>
      </w:r>
      <w:r w:rsidR="00193CF9" w:rsidRPr="00EC04E9">
        <w:rPr>
          <w:rFonts w:eastAsia="黑体"/>
        </w:rPr>
        <w:t>包括经济依赖和性别成见</w:t>
      </w:r>
      <w:r w:rsidR="00103D19" w:rsidRPr="0020552A">
        <w:rPr>
          <w:rFonts w:ascii="宋体" w:hAnsi="宋体"/>
        </w:rPr>
        <w:t>——</w:t>
      </w:r>
      <w:r w:rsidR="00193CF9" w:rsidRPr="00EC04E9">
        <w:rPr>
          <w:rFonts w:eastAsia="黑体"/>
        </w:rPr>
        <w:t>并为评估执行情况提供分类数据</w:t>
      </w:r>
      <w:r w:rsidR="00103D19" w:rsidRPr="00EC04E9">
        <w:rPr>
          <w:rFonts w:eastAsia="黑体"/>
        </w:rPr>
        <w:t>；</w:t>
      </w:r>
    </w:p>
    <w:p w14:paraId="4D6D78E0" w14:textId="1C914A1A" w:rsidR="00193CF9" w:rsidRPr="00EC04E9" w:rsidRDefault="00EC04E9" w:rsidP="00EC04E9">
      <w:pPr>
        <w:pStyle w:val="SingleTxt"/>
        <w:spacing w:line="330" w:lineRule="exact"/>
        <w:rPr>
          <w:rFonts w:eastAsia="黑体"/>
        </w:rPr>
      </w:pPr>
      <w:r>
        <w:rPr>
          <w:rFonts w:eastAsia="黑体"/>
        </w:rPr>
        <w:lastRenderedPageBreak/>
        <w:tab/>
      </w:r>
      <w:r w:rsidR="00133046" w:rsidRPr="00133046">
        <w:rPr>
          <w:rFonts w:eastAsia="黑体"/>
        </w:rPr>
        <w:t>(</w:t>
      </w:r>
      <w:r w:rsidR="00193CF9" w:rsidRPr="00EC04E9">
        <w:rPr>
          <w:rFonts w:eastAsia="黑体"/>
        </w:rPr>
        <w:t>c</w:t>
      </w:r>
      <w:r w:rsidR="00133046" w:rsidRPr="00133046">
        <w:rPr>
          <w:rFonts w:eastAsia="黑体"/>
        </w:rPr>
        <w:t>)</w:t>
      </w:r>
      <w:r w:rsidR="00193CF9" w:rsidRPr="00EC04E9">
        <w:rPr>
          <w:rFonts w:eastAsia="黑体"/>
        </w:rPr>
        <w:tab/>
      </w:r>
      <w:r w:rsidR="00193CF9" w:rsidRPr="00EC04E9">
        <w:rPr>
          <w:rFonts w:eastAsia="黑体"/>
        </w:rPr>
        <w:t>承认同性婚姻和结合</w:t>
      </w:r>
      <w:r w:rsidR="00103D19" w:rsidRPr="00EC04E9">
        <w:rPr>
          <w:rFonts w:eastAsia="黑体"/>
        </w:rPr>
        <w:t>，</w:t>
      </w:r>
      <w:r w:rsidR="00193CF9" w:rsidRPr="00EC04E9">
        <w:rPr>
          <w:rFonts w:eastAsia="黑体"/>
        </w:rPr>
        <w:t>确保所有夫妇在法律保护和家庭生活方面不受歧视地享有平等权利</w:t>
      </w:r>
      <w:r w:rsidR="00103D19" w:rsidRPr="00EC04E9">
        <w:rPr>
          <w:rFonts w:eastAsia="黑体"/>
        </w:rPr>
        <w:t>，</w:t>
      </w:r>
      <w:r w:rsidR="00193CF9" w:rsidRPr="00EC04E9">
        <w:rPr>
          <w:rFonts w:eastAsia="黑体"/>
        </w:rPr>
        <w:t>包括收养子女的权利</w:t>
      </w:r>
      <w:r w:rsidR="00103D19" w:rsidRPr="00EC04E9">
        <w:rPr>
          <w:rFonts w:eastAsia="黑体"/>
        </w:rPr>
        <w:t>，</w:t>
      </w:r>
      <w:r w:rsidR="00193CF9" w:rsidRPr="00EC04E9">
        <w:rPr>
          <w:rFonts w:eastAsia="黑体"/>
        </w:rPr>
        <w:t>并修订立法</w:t>
      </w:r>
      <w:r w:rsidR="00103D19" w:rsidRPr="00EC04E9">
        <w:rPr>
          <w:rFonts w:eastAsia="黑体"/>
        </w:rPr>
        <w:t>，</w:t>
      </w:r>
      <w:r w:rsidR="00193CF9" w:rsidRPr="00EC04E9">
        <w:rPr>
          <w:rFonts w:eastAsia="黑体"/>
        </w:rPr>
        <w:t>消除基于性取向和性别认同的歧视</w:t>
      </w:r>
      <w:r w:rsidR="00103D19" w:rsidRPr="00EC04E9">
        <w:rPr>
          <w:rFonts w:eastAsia="黑体"/>
        </w:rPr>
        <w:t>，</w:t>
      </w:r>
      <w:r w:rsidR="00193CF9" w:rsidRPr="00EC04E9">
        <w:rPr>
          <w:rFonts w:eastAsia="黑体"/>
        </w:rPr>
        <w:t>特别是在收养和公民身份传承方面</w:t>
      </w:r>
      <w:r w:rsidR="00103D19" w:rsidRPr="00EC04E9">
        <w:rPr>
          <w:rFonts w:eastAsia="黑体"/>
        </w:rPr>
        <w:t>，</w:t>
      </w:r>
      <w:r w:rsidR="00193CF9" w:rsidRPr="00EC04E9">
        <w:rPr>
          <w:rFonts w:eastAsia="黑体"/>
        </w:rPr>
        <w:t>确保所有儿童</w:t>
      </w:r>
      <w:r w:rsidR="00103D19" w:rsidRPr="00EC04E9">
        <w:rPr>
          <w:rFonts w:eastAsia="黑体"/>
        </w:rPr>
        <w:t>，</w:t>
      </w:r>
      <w:r w:rsidR="00193CF9" w:rsidRPr="00EC04E9">
        <w:rPr>
          <w:rFonts w:eastAsia="黑体"/>
        </w:rPr>
        <w:t>包括女同性恋、双性恋、跨性别和间性母亲的子女</w:t>
      </w:r>
      <w:r w:rsidR="00103D19" w:rsidRPr="00EC04E9">
        <w:rPr>
          <w:rFonts w:eastAsia="黑体"/>
        </w:rPr>
        <w:t>，</w:t>
      </w:r>
      <w:r w:rsidR="00193CF9" w:rsidRPr="00EC04E9">
        <w:rPr>
          <w:rFonts w:eastAsia="黑体"/>
        </w:rPr>
        <w:t>享有平等的公民权利</w:t>
      </w:r>
      <w:r w:rsidR="00103D19" w:rsidRPr="00EC04E9">
        <w:rPr>
          <w:rFonts w:eastAsia="黑体"/>
        </w:rPr>
        <w:t>；</w:t>
      </w:r>
    </w:p>
    <w:p w14:paraId="7BC30802" w14:textId="513FA197" w:rsidR="00193CF9" w:rsidRPr="00EC04E9" w:rsidRDefault="00EC04E9" w:rsidP="00EC04E9">
      <w:pPr>
        <w:pStyle w:val="SingleTxt"/>
        <w:spacing w:line="330" w:lineRule="exact"/>
        <w:rPr>
          <w:rFonts w:eastAsia="黑体"/>
        </w:rPr>
      </w:pPr>
      <w:r>
        <w:rPr>
          <w:rFonts w:eastAsia="黑体"/>
        </w:rPr>
        <w:tab/>
      </w:r>
      <w:r w:rsidR="00133046" w:rsidRPr="00133046">
        <w:rPr>
          <w:rFonts w:eastAsia="黑体"/>
        </w:rPr>
        <w:t>(</w:t>
      </w:r>
      <w:r w:rsidR="00193CF9" w:rsidRPr="00EC04E9">
        <w:rPr>
          <w:rFonts w:eastAsia="黑体"/>
        </w:rPr>
        <w:t>d</w:t>
      </w:r>
      <w:r w:rsidR="00133046" w:rsidRPr="00133046">
        <w:rPr>
          <w:rFonts w:eastAsia="黑体"/>
        </w:rPr>
        <w:t>)</w:t>
      </w:r>
      <w:r w:rsidR="00193CF9" w:rsidRPr="00EC04E9">
        <w:rPr>
          <w:rFonts w:eastAsia="黑体"/>
        </w:rPr>
        <w:tab/>
      </w:r>
      <w:r w:rsidR="00193CF9" w:rsidRPr="00EC04E9">
        <w:rPr>
          <w:rFonts w:eastAsia="黑体"/>
        </w:rPr>
        <w:t>制定规程</w:t>
      </w:r>
      <w:r w:rsidR="00103D19" w:rsidRPr="00EC04E9">
        <w:rPr>
          <w:rFonts w:eastAsia="黑体"/>
        </w:rPr>
        <w:t>，</w:t>
      </w:r>
      <w:r w:rsidR="00193CF9" w:rsidRPr="00EC04E9">
        <w:rPr>
          <w:rFonts w:eastAsia="黑体"/>
        </w:rPr>
        <w:t>用于识别和防止为伤害母亲而对儿童实施性别暴力</w:t>
      </w:r>
      <w:r w:rsidR="00103D19" w:rsidRPr="00EC04E9">
        <w:rPr>
          <w:rFonts w:eastAsia="黑体"/>
        </w:rPr>
        <w:t>，</w:t>
      </w:r>
      <w:r w:rsidR="00193CF9" w:rsidRPr="00EC04E9">
        <w:rPr>
          <w:rFonts w:eastAsia="黑体"/>
        </w:rPr>
        <w:t>并确保家庭法院和刑事法院在存在此类风险时暂停或限制接触。</w:t>
      </w:r>
    </w:p>
    <w:p w14:paraId="04171E61" w14:textId="77777777" w:rsidR="00193CF9" w:rsidRDefault="00193CF9" w:rsidP="00EC04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数据收集与分析</w:t>
      </w:r>
    </w:p>
    <w:p w14:paraId="05F52737" w14:textId="694AF53E" w:rsidR="00193CF9" w:rsidRDefault="00193CF9" w:rsidP="00EC04E9">
      <w:pPr>
        <w:pStyle w:val="SingleTxt"/>
        <w:spacing w:line="330" w:lineRule="exact"/>
      </w:pPr>
      <w:r>
        <w:rPr>
          <w:rFonts w:hint="eastAsia"/>
        </w:rPr>
        <w:t>53.</w:t>
      </w:r>
      <w:r>
        <w:rPr>
          <w:rFonts w:hint="eastAsia"/>
        </w:rPr>
        <w:tab/>
      </w:r>
      <w:r>
        <w:rPr>
          <w:rFonts w:hint="eastAsia"/>
        </w:rPr>
        <w:t>委员会关切地注意到</w:t>
      </w:r>
      <w:r w:rsidR="00103D19" w:rsidRPr="00103D19">
        <w:rPr>
          <w:rFonts w:ascii="宋体" w:hAnsi="宋体" w:hint="eastAsia"/>
        </w:rPr>
        <w:t>，</w:t>
      </w:r>
      <w:r>
        <w:rPr>
          <w:rFonts w:hint="eastAsia"/>
        </w:rPr>
        <w:t>在与执行</w:t>
      </w:r>
      <w:r w:rsidR="00103D19" w:rsidRPr="00103D19">
        <w:rPr>
          <w:rFonts w:ascii="宋体" w:hAnsi="宋体" w:hint="eastAsia"/>
        </w:rPr>
        <w:t>《</w:t>
      </w:r>
      <w:r>
        <w:rPr>
          <w:rFonts w:hint="eastAsia"/>
        </w:rPr>
        <w:t>公约</w:t>
      </w:r>
      <w:r w:rsidR="00103D19" w:rsidRPr="00103D19">
        <w:rPr>
          <w:rFonts w:ascii="宋体" w:hAnsi="宋体" w:hint="eastAsia"/>
        </w:rPr>
        <w:t>》</w:t>
      </w:r>
      <w:r>
        <w:rPr>
          <w:rFonts w:hint="eastAsia"/>
        </w:rPr>
        <w:t>有关的许多领域未进行数据收集工作。</w:t>
      </w:r>
    </w:p>
    <w:p w14:paraId="28EE1065" w14:textId="33A4414B" w:rsidR="00193CF9" w:rsidRPr="00EC04E9" w:rsidRDefault="00193CF9" w:rsidP="00EC04E9">
      <w:pPr>
        <w:pStyle w:val="SingleTxt"/>
        <w:spacing w:line="330" w:lineRule="exact"/>
        <w:rPr>
          <w:rFonts w:eastAsia="黑体"/>
        </w:rPr>
      </w:pPr>
      <w:r>
        <w:rPr>
          <w:rFonts w:hint="eastAsia"/>
        </w:rPr>
        <w:t>54.</w:t>
      </w:r>
      <w:r>
        <w:rPr>
          <w:rFonts w:hint="eastAsia"/>
        </w:rPr>
        <w:tab/>
      </w:r>
      <w:r w:rsidRPr="00EC04E9">
        <w:rPr>
          <w:rFonts w:eastAsia="黑体"/>
        </w:rPr>
        <w:t>委员会建议缔约国促进和建设使用最适当的技术收集统计数据的能力</w:t>
      </w:r>
      <w:r w:rsidR="00103D19" w:rsidRPr="00EC04E9">
        <w:rPr>
          <w:rFonts w:eastAsia="黑体"/>
        </w:rPr>
        <w:t>，</w:t>
      </w:r>
      <w:r w:rsidRPr="00EC04E9">
        <w:rPr>
          <w:rFonts w:eastAsia="黑体"/>
        </w:rPr>
        <w:t>包括收集有关对妇女的性别暴力行为和贩运妇女和女童行为的普遍程度、妇女受教育机会和妇女社会经济地位的数据</w:t>
      </w:r>
      <w:r w:rsidR="00103D19" w:rsidRPr="00EC04E9">
        <w:rPr>
          <w:rFonts w:eastAsia="黑体"/>
        </w:rPr>
        <w:t>，</w:t>
      </w:r>
      <w:r w:rsidRPr="00EC04E9">
        <w:rPr>
          <w:rFonts w:eastAsia="黑体"/>
        </w:rPr>
        <w:t>并按年龄、族裔、种族和残疾分列</w:t>
      </w:r>
      <w:r w:rsidR="00103D19" w:rsidRPr="00EC04E9">
        <w:rPr>
          <w:rFonts w:eastAsia="黑体"/>
        </w:rPr>
        <w:t>，</w:t>
      </w:r>
      <w:r w:rsidRPr="00EC04E9">
        <w:rPr>
          <w:rFonts w:eastAsia="黑体"/>
        </w:rPr>
        <w:t>以便制定执行有针对性和促进性别平等的立法、政策、方案和预算。</w:t>
      </w:r>
    </w:p>
    <w:p w14:paraId="4FF7BAFF" w14:textId="559EE6DC" w:rsidR="00193CF9" w:rsidRDefault="00193CF9" w:rsidP="00EC04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sidR="00103D19" w:rsidRPr="00103D19">
        <w:rPr>
          <w:rFonts w:ascii="宋体" w:eastAsia="宋体" w:hAnsi="宋体" w:hint="eastAsia"/>
        </w:rPr>
        <w:t>《</w:t>
      </w:r>
      <w:r>
        <w:rPr>
          <w:rFonts w:hint="eastAsia"/>
        </w:rPr>
        <w:t>北京宣言</w:t>
      </w:r>
      <w:r w:rsidR="00103D19" w:rsidRPr="00103D19">
        <w:rPr>
          <w:rFonts w:ascii="宋体" w:eastAsia="宋体" w:hAnsi="宋体" w:hint="eastAsia"/>
        </w:rPr>
        <w:t>》</w:t>
      </w:r>
      <w:r>
        <w:rPr>
          <w:rFonts w:hint="eastAsia"/>
        </w:rPr>
        <w:t>和</w:t>
      </w:r>
      <w:r w:rsidR="00103D19" w:rsidRPr="00103D19">
        <w:rPr>
          <w:rFonts w:ascii="宋体" w:eastAsia="宋体" w:hAnsi="宋体" w:hint="eastAsia"/>
        </w:rPr>
        <w:t>《</w:t>
      </w:r>
      <w:r>
        <w:rPr>
          <w:rFonts w:hint="eastAsia"/>
        </w:rPr>
        <w:t>行动纲要</w:t>
      </w:r>
      <w:r w:rsidR="00103D19" w:rsidRPr="00103D19">
        <w:rPr>
          <w:rFonts w:ascii="宋体" w:eastAsia="宋体" w:hAnsi="宋体" w:hint="eastAsia"/>
        </w:rPr>
        <w:t>》</w:t>
      </w:r>
    </w:p>
    <w:p w14:paraId="6DCDAD56" w14:textId="3473BA8A" w:rsidR="00193CF9" w:rsidRPr="00EC04E9" w:rsidRDefault="00193CF9" w:rsidP="00EC04E9">
      <w:pPr>
        <w:pStyle w:val="SingleTxt"/>
        <w:spacing w:line="330" w:lineRule="exact"/>
        <w:rPr>
          <w:rFonts w:asciiTheme="majorBidi" w:eastAsia="黑体" w:hAnsiTheme="majorBidi" w:cstheme="majorBidi"/>
        </w:rPr>
      </w:pPr>
      <w:r>
        <w:rPr>
          <w:rFonts w:hint="eastAsia"/>
        </w:rPr>
        <w:t>55.</w:t>
      </w:r>
      <w:r>
        <w:rPr>
          <w:rFonts w:hint="eastAsia"/>
        </w:rPr>
        <w:tab/>
      </w:r>
      <w:r w:rsidRPr="00EC04E9">
        <w:rPr>
          <w:rFonts w:asciiTheme="majorBidi" w:eastAsia="黑体" w:hAnsiTheme="majorBidi" w:cstheme="majorBidi"/>
        </w:rPr>
        <w:t>继</w:t>
      </w:r>
      <w:r w:rsidR="00103D19" w:rsidRPr="00EC04E9">
        <w:rPr>
          <w:rFonts w:asciiTheme="majorBidi" w:eastAsia="黑体" w:hAnsiTheme="majorBidi" w:cstheme="majorBidi"/>
        </w:rPr>
        <w:t>《</w:t>
      </w:r>
      <w:r w:rsidRPr="00EC04E9">
        <w:rPr>
          <w:rFonts w:asciiTheme="majorBidi" w:eastAsia="黑体" w:hAnsiTheme="majorBidi" w:cstheme="majorBidi"/>
        </w:rPr>
        <w:t>北京宣言</w:t>
      </w:r>
      <w:r w:rsidR="00103D19" w:rsidRPr="00EC04E9">
        <w:rPr>
          <w:rFonts w:asciiTheme="majorBidi" w:eastAsia="黑体" w:hAnsiTheme="majorBidi" w:cstheme="majorBidi"/>
        </w:rPr>
        <w:t>》</w:t>
      </w:r>
      <w:r w:rsidRPr="00EC04E9">
        <w:rPr>
          <w:rFonts w:asciiTheme="majorBidi" w:eastAsia="黑体" w:hAnsiTheme="majorBidi" w:cstheme="majorBidi"/>
        </w:rPr>
        <w:t>和</w:t>
      </w:r>
      <w:r w:rsidR="00103D19" w:rsidRPr="00EC04E9">
        <w:rPr>
          <w:rFonts w:asciiTheme="majorBidi" w:eastAsia="黑体" w:hAnsiTheme="majorBidi" w:cstheme="majorBidi"/>
        </w:rPr>
        <w:t>《</w:t>
      </w:r>
      <w:r w:rsidRPr="00EC04E9">
        <w:rPr>
          <w:rFonts w:asciiTheme="majorBidi" w:eastAsia="黑体" w:hAnsiTheme="majorBidi" w:cstheme="majorBidi"/>
        </w:rPr>
        <w:t>行动纲要</w:t>
      </w:r>
      <w:r w:rsidR="00103D19" w:rsidRPr="00EC04E9">
        <w:rPr>
          <w:rFonts w:asciiTheme="majorBidi" w:eastAsia="黑体" w:hAnsiTheme="majorBidi" w:cstheme="majorBidi"/>
        </w:rPr>
        <w:t>》</w:t>
      </w:r>
      <w:r w:rsidRPr="00EC04E9">
        <w:rPr>
          <w:rFonts w:asciiTheme="majorBidi" w:eastAsia="黑体" w:hAnsiTheme="majorBidi" w:cstheme="majorBidi"/>
        </w:rPr>
        <w:t>通过三十周年之后</w:t>
      </w:r>
      <w:r w:rsidR="00103D19" w:rsidRPr="00EC04E9">
        <w:rPr>
          <w:rFonts w:asciiTheme="majorBidi" w:eastAsia="黑体" w:hAnsiTheme="majorBidi" w:cstheme="majorBidi"/>
        </w:rPr>
        <w:t>，</w:t>
      </w:r>
      <w:r w:rsidRPr="00EC04E9">
        <w:rPr>
          <w:rFonts w:asciiTheme="majorBidi" w:eastAsia="黑体" w:hAnsiTheme="majorBidi" w:cstheme="majorBidi"/>
        </w:rPr>
        <w:t>委员会促请缔约国重申其执行承诺</w:t>
      </w:r>
      <w:r w:rsidR="00103D19" w:rsidRPr="00EC04E9">
        <w:rPr>
          <w:rFonts w:asciiTheme="majorBidi" w:eastAsia="黑体" w:hAnsiTheme="majorBidi" w:cstheme="majorBidi"/>
        </w:rPr>
        <w:t>，</w:t>
      </w:r>
      <w:r w:rsidRPr="00EC04E9">
        <w:rPr>
          <w:rFonts w:asciiTheme="majorBidi" w:eastAsia="黑体" w:hAnsiTheme="majorBidi" w:cstheme="majorBidi"/>
        </w:rPr>
        <w:t>并重新评价</w:t>
      </w:r>
      <w:r w:rsidR="00103D19" w:rsidRPr="00EC04E9">
        <w:rPr>
          <w:rFonts w:asciiTheme="majorBidi" w:eastAsia="黑体" w:hAnsiTheme="majorBidi" w:cstheme="majorBidi"/>
        </w:rPr>
        <w:t>《</w:t>
      </w:r>
      <w:r w:rsidRPr="00EC04E9">
        <w:rPr>
          <w:rFonts w:asciiTheme="majorBidi" w:eastAsia="黑体" w:hAnsiTheme="majorBidi" w:cstheme="majorBidi"/>
        </w:rPr>
        <w:t>公约</w:t>
      </w:r>
      <w:r w:rsidR="00103D19" w:rsidRPr="00EC04E9">
        <w:rPr>
          <w:rFonts w:asciiTheme="majorBidi" w:eastAsia="黑体" w:hAnsiTheme="majorBidi" w:cstheme="majorBidi"/>
        </w:rPr>
        <w:t>》</w:t>
      </w:r>
      <w:r w:rsidRPr="00EC04E9">
        <w:rPr>
          <w:rFonts w:asciiTheme="majorBidi" w:eastAsia="黑体" w:hAnsiTheme="majorBidi" w:cstheme="majorBidi"/>
        </w:rPr>
        <w:t>所载各项权利的实现情况</w:t>
      </w:r>
      <w:r w:rsidR="00103D19" w:rsidRPr="00EC04E9">
        <w:rPr>
          <w:rFonts w:asciiTheme="majorBidi" w:eastAsia="黑体" w:hAnsiTheme="majorBidi" w:cstheme="majorBidi"/>
        </w:rPr>
        <w:t>，</w:t>
      </w:r>
      <w:r w:rsidRPr="00EC04E9">
        <w:rPr>
          <w:rFonts w:asciiTheme="majorBidi" w:eastAsia="黑体" w:hAnsiTheme="majorBidi" w:cstheme="majorBidi"/>
        </w:rPr>
        <w:t>以实现男女实质平等。</w:t>
      </w:r>
    </w:p>
    <w:p w14:paraId="067FC13E" w14:textId="77777777" w:rsidR="00193CF9" w:rsidRDefault="00193CF9" w:rsidP="00EC04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传播</w:t>
      </w:r>
    </w:p>
    <w:p w14:paraId="6E252AE2" w14:textId="22351418" w:rsidR="00193CF9" w:rsidRPr="00EC04E9" w:rsidRDefault="00193CF9" w:rsidP="00EC04E9">
      <w:pPr>
        <w:pStyle w:val="SingleTxt"/>
        <w:spacing w:line="330" w:lineRule="exact"/>
        <w:rPr>
          <w:rFonts w:eastAsia="黑体"/>
        </w:rPr>
      </w:pPr>
      <w:r>
        <w:rPr>
          <w:rFonts w:hint="eastAsia"/>
        </w:rPr>
        <w:t>56.</w:t>
      </w:r>
      <w:r>
        <w:rPr>
          <w:rFonts w:hint="eastAsia"/>
        </w:rPr>
        <w:tab/>
      </w:r>
      <w:r w:rsidRPr="00EC04E9">
        <w:rPr>
          <w:rFonts w:eastAsia="黑体"/>
        </w:rPr>
        <w:t>委员会请缔约国确保以缔约国官方语言向</w:t>
      </w:r>
      <w:r w:rsidR="00133046" w:rsidRPr="00133046">
        <w:rPr>
          <w:rFonts w:eastAsia="黑体"/>
        </w:rPr>
        <w:t>(</w:t>
      </w:r>
      <w:r w:rsidRPr="00EC04E9">
        <w:rPr>
          <w:rFonts w:eastAsia="黑体"/>
        </w:rPr>
        <w:t>国家、地区和地方</w:t>
      </w:r>
      <w:r w:rsidR="00133046" w:rsidRPr="00133046">
        <w:rPr>
          <w:rFonts w:eastAsia="黑体"/>
        </w:rPr>
        <w:t>)</w:t>
      </w:r>
      <w:r w:rsidRPr="00EC04E9">
        <w:rPr>
          <w:rFonts w:eastAsia="黑体"/>
        </w:rPr>
        <w:t>各级相关国家机构</w:t>
      </w:r>
      <w:r w:rsidR="00103D19" w:rsidRPr="00EC04E9">
        <w:rPr>
          <w:rFonts w:eastAsia="黑体"/>
        </w:rPr>
        <w:t>，</w:t>
      </w:r>
      <w:r w:rsidRPr="00EC04E9">
        <w:rPr>
          <w:rFonts w:eastAsia="黑体"/>
        </w:rPr>
        <w:t>尤其是向政府、立法会议和司法机构及时传播本结论性意见</w:t>
      </w:r>
      <w:r w:rsidR="00103D19" w:rsidRPr="00EC04E9">
        <w:rPr>
          <w:rFonts w:eastAsia="黑体"/>
        </w:rPr>
        <w:t>，</w:t>
      </w:r>
      <w:r w:rsidRPr="00EC04E9">
        <w:rPr>
          <w:rFonts w:eastAsia="黑体"/>
        </w:rPr>
        <w:t>使之得到充分落实。</w:t>
      </w:r>
    </w:p>
    <w:p w14:paraId="22EB0542" w14:textId="77777777" w:rsidR="00193CF9" w:rsidRDefault="00193CF9" w:rsidP="00EC04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批准其他条约</w:t>
      </w:r>
    </w:p>
    <w:p w14:paraId="2D3570D9" w14:textId="0401E1D7" w:rsidR="00193CF9" w:rsidRPr="00EC04E9" w:rsidRDefault="00193CF9" w:rsidP="00EC04E9">
      <w:pPr>
        <w:pStyle w:val="SingleTxt"/>
        <w:spacing w:line="330" w:lineRule="exact"/>
        <w:rPr>
          <w:rFonts w:eastAsia="黑体"/>
        </w:rPr>
      </w:pPr>
      <w:r>
        <w:rPr>
          <w:rFonts w:hint="eastAsia"/>
        </w:rPr>
        <w:t>57.</w:t>
      </w:r>
      <w:r>
        <w:rPr>
          <w:rFonts w:hint="eastAsia"/>
        </w:rPr>
        <w:tab/>
      </w:r>
      <w:r w:rsidRPr="00EC04E9">
        <w:rPr>
          <w:rFonts w:eastAsia="黑体"/>
        </w:rPr>
        <w:t>委员会指出</w:t>
      </w:r>
      <w:r w:rsidR="00103D19" w:rsidRPr="00EC04E9">
        <w:rPr>
          <w:rFonts w:eastAsia="黑体"/>
        </w:rPr>
        <w:t>，</w:t>
      </w:r>
      <w:r w:rsidRPr="00EC04E9">
        <w:rPr>
          <w:rFonts w:eastAsia="黑体"/>
        </w:rPr>
        <w:t>缔约国加入</w:t>
      </w:r>
      <w:r w:rsidRPr="00EC04E9">
        <w:rPr>
          <w:rFonts w:eastAsia="黑体"/>
        </w:rPr>
        <w:t>9</w:t>
      </w:r>
      <w:r w:rsidRPr="00EC04E9">
        <w:rPr>
          <w:rFonts w:eastAsia="黑体"/>
        </w:rPr>
        <w:t>个主要国际人权公约将会使妇女在生活各个方面更好地享受人权。</w:t>
      </w:r>
      <w:r w:rsidRPr="00EC04E9">
        <w:rPr>
          <w:rStyle w:val="a8"/>
          <w:rFonts w:eastAsia="黑体"/>
        </w:rPr>
        <w:footnoteReference w:id="1"/>
      </w:r>
      <w:r w:rsidRPr="00EC04E9">
        <w:rPr>
          <w:rFonts w:eastAsia="黑体"/>
        </w:rPr>
        <w:t xml:space="preserve"> </w:t>
      </w:r>
      <w:r w:rsidRPr="00EC04E9">
        <w:rPr>
          <w:rFonts w:eastAsia="黑体"/>
        </w:rPr>
        <w:t>因此</w:t>
      </w:r>
      <w:r w:rsidR="00103D19" w:rsidRPr="00EC04E9">
        <w:rPr>
          <w:rFonts w:eastAsia="黑体"/>
        </w:rPr>
        <w:t>，</w:t>
      </w:r>
      <w:r w:rsidRPr="00EC04E9">
        <w:rPr>
          <w:rFonts w:eastAsia="黑体"/>
        </w:rPr>
        <w:t>委员会鼓励缔约国批准</w:t>
      </w:r>
      <w:r w:rsidR="00103D19" w:rsidRPr="00EC04E9">
        <w:rPr>
          <w:rFonts w:eastAsia="黑体"/>
        </w:rPr>
        <w:t>《</w:t>
      </w:r>
      <w:r w:rsidRPr="00EC04E9">
        <w:rPr>
          <w:rFonts w:eastAsia="黑体"/>
        </w:rPr>
        <w:t>保护所有人免遭强迫失踪国际公约</w:t>
      </w:r>
      <w:r w:rsidR="00103D19" w:rsidRPr="00EC04E9">
        <w:rPr>
          <w:rFonts w:eastAsia="黑体"/>
        </w:rPr>
        <w:t>》</w:t>
      </w:r>
      <w:r w:rsidRPr="00EC04E9">
        <w:rPr>
          <w:rFonts w:eastAsia="黑体"/>
        </w:rPr>
        <w:t>以及缔约国尚未加入的</w:t>
      </w:r>
      <w:r w:rsidR="00103D19" w:rsidRPr="00EC04E9">
        <w:rPr>
          <w:rFonts w:eastAsia="黑体"/>
        </w:rPr>
        <w:t>《</w:t>
      </w:r>
      <w:r w:rsidRPr="00EC04E9">
        <w:rPr>
          <w:rFonts w:eastAsia="黑体"/>
        </w:rPr>
        <w:t>禁止酷刑和其他残忍、不人道或有辱人格的待遇或处罚公约任择议定书</w:t>
      </w:r>
      <w:r w:rsidR="00103D19" w:rsidRPr="00EC04E9">
        <w:rPr>
          <w:rFonts w:eastAsia="黑体"/>
        </w:rPr>
        <w:t>》</w:t>
      </w:r>
      <w:r w:rsidRPr="00EC04E9">
        <w:rPr>
          <w:rFonts w:eastAsia="黑体"/>
        </w:rPr>
        <w:t>。</w:t>
      </w:r>
    </w:p>
    <w:p w14:paraId="7636ED53" w14:textId="77777777" w:rsidR="00193CF9" w:rsidRDefault="00193CF9" w:rsidP="00EC04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结论性意见的后续行动</w:t>
      </w:r>
    </w:p>
    <w:p w14:paraId="343B87B5" w14:textId="1534F6DD" w:rsidR="00193CF9" w:rsidRPr="00EC04E9" w:rsidRDefault="00193CF9" w:rsidP="00EC04E9">
      <w:pPr>
        <w:pStyle w:val="SingleTxt"/>
        <w:spacing w:line="330" w:lineRule="exact"/>
        <w:rPr>
          <w:rFonts w:asciiTheme="majorBidi" w:eastAsia="黑体" w:hAnsiTheme="majorBidi" w:cstheme="majorBidi"/>
        </w:rPr>
      </w:pPr>
      <w:r>
        <w:rPr>
          <w:rFonts w:hint="eastAsia"/>
        </w:rPr>
        <w:t>58.</w:t>
      </w:r>
      <w:r>
        <w:rPr>
          <w:rFonts w:hint="eastAsia"/>
        </w:rPr>
        <w:tab/>
      </w:r>
      <w:r w:rsidRPr="00EC04E9">
        <w:rPr>
          <w:rFonts w:asciiTheme="majorBidi" w:eastAsia="黑体" w:hAnsiTheme="majorBidi" w:cstheme="majorBidi"/>
        </w:rPr>
        <w:t>委员会请缔约国在两年内提供书面资料</w:t>
      </w:r>
      <w:r w:rsidR="00103D19" w:rsidRPr="00EC04E9">
        <w:rPr>
          <w:rFonts w:asciiTheme="majorBidi" w:eastAsia="黑体" w:hAnsiTheme="majorBidi" w:cstheme="majorBidi"/>
        </w:rPr>
        <w:t>，</w:t>
      </w:r>
      <w:r w:rsidRPr="00EC04E9">
        <w:rPr>
          <w:rFonts w:asciiTheme="majorBidi" w:eastAsia="黑体" w:hAnsiTheme="majorBidi" w:cstheme="majorBidi"/>
        </w:rPr>
        <w:t>说明为执行上文第</w:t>
      </w:r>
      <w:r w:rsidRPr="00EC04E9">
        <w:rPr>
          <w:rFonts w:asciiTheme="majorBidi" w:eastAsia="黑体" w:hAnsiTheme="majorBidi" w:cstheme="majorBidi"/>
        </w:rPr>
        <w:t>14</w:t>
      </w:r>
      <w:r w:rsidRPr="00EC04E9">
        <w:rPr>
          <w:rFonts w:asciiTheme="majorBidi" w:eastAsia="黑体" w:hAnsiTheme="majorBidi" w:cstheme="majorBidi"/>
        </w:rPr>
        <w:t>、</w:t>
      </w:r>
      <w:r w:rsidRPr="00EC04E9">
        <w:rPr>
          <w:rFonts w:asciiTheme="majorBidi" w:eastAsia="黑体" w:hAnsiTheme="majorBidi" w:cstheme="majorBidi"/>
        </w:rPr>
        <w:t>24</w:t>
      </w:r>
      <w:r w:rsidR="00133046" w:rsidRPr="00133046">
        <w:rPr>
          <w:rFonts w:eastAsia="黑体"/>
        </w:rPr>
        <w:t>(</w:t>
      </w:r>
      <w:r w:rsidRPr="00EC04E9">
        <w:rPr>
          <w:rFonts w:asciiTheme="majorBidi" w:eastAsia="黑体" w:hAnsiTheme="majorBidi" w:cstheme="majorBidi"/>
        </w:rPr>
        <w:t>f</w:t>
      </w:r>
      <w:r w:rsidR="00133046" w:rsidRPr="00133046">
        <w:rPr>
          <w:rFonts w:eastAsia="黑体"/>
        </w:rPr>
        <w:t>)</w:t>
      </w:r>
      <w:r w:rsidRPr="00EC04E9">
        <w:rPr>
          <w:rFonts w:asciiTheme="majorBidi" w:eastAsia="黑体" w:hAnsiTheme="majorBidi" w:cstheme="majorBidi"/>
        </w:rPr>
        <w:t>、</w:t>
      </w:r>
      <w:r w:rsidRPr="00EC04E9">
        <w:rPr>
          <w:rFonts w:asciiTheme="majorBidi" w:eastAsia="黑体" w:hAnsiTheme="majorBidi" w:cstheme="majorBidi"/>
        </w:rPr>
        <w:t>38</w:t>
      </w:r>
      <w:r w:rsidR="00133046" w:rsidRPr="00133046">
        <w:rPr>
          <w:rFonts w:eastAsia="黑体"/>
        </w:rPr>
        <w:t>(</w:t>
      </w:r>
      <w:r w:rsidRPr="00EC04E9">
        <w:rPr>
          <w:rFonts w:asciiTheme="majorBidi" w:eastAsia="黑体" w:hAnsiTheme="majorBidi" w:cstheme="majorBidi"/>
        </w:rPr>
        <w:t>b</w:t>
      </w:r>
      <w:r w:rsidR="00133046" w:rsidRPr="00133046">
        <w:rPr>
          <w:rFonts w:eastAsia="黑体"/>
        </w:rPr>
        <w:t>)</w:t>
      </w:r>
      <w:r w:rsidRPr="00EC04E9">
        <w:rPr>
          <w:rFonts w:asciiTheme="majorBidi" w:eastAsia="黑体" w:hAnsiTheme="majorBidi" w:cstheme="majorBidi"/>
        </w:rPr>
        <w:t>和</w:t>
      </w:r>
      <w:r w:rsidRPr="00EC04E9">
        <w:rPr>
          <w:rFonts w:asciiTheme="majorBidi" w:eastAsia="黑体" w:hAnsiTheme="majorBidi" w:cstheme="majorBidi"/>
        </w:rPr>
        <w:t>44</w:t>
      </w:r>
      <w:r w:rsidR="00133046" w:rsidRPr="00133046">
        <w:rPr>
          <w:rFonts w:eastAsia="黑体"/>
        </w:rPr>
        <w:t>(</w:t>
      </w:r>
      <w:r w:rsidRPr="00EC04E9">
        <w:rPr>
          <w:rFonts w:asciiTheme="majorBidi" w:eastAsia="黑体" w:hAnsiTheme="majorBidi" w:cstheme="majorBidi"/>
        </w:rPr>
        <w:t>a</w:t>
      </w:r>
      <w:r w:rsidR="00133046" w:rsidRPr="00133046">
        <w:rPr>
          <w:rFonts w:eastAsia="黑体"/>
        </w:rPr>
        <w:t>)</w:t>
      </w:r>
      <w:r w:rsidRPr="00EC04E9">
        <w:rPr>
          <w:rFonts w:asciiTheme="majorBidi" w:eastAsia="黑体" w:hAnsiTheme="majorBidi" w:cstheme="majorBidi"/>
        </w:rPr>
        <w:t>段所载建议而采取的步骤。</w:t>
      </w:r>
    </w:p>
    <w:p w14:paraId="37066F9E" w14:textId="77777777" w:rsidR="00EC04E9" w:rsidRDefault="00EC04E9">
      <w:pPr>
        <w:spacing w:after="160" w:line="259" w:lineRule="auto"/>
        <w:jc w:val="left"/>
        <w:rPr>
          <w:rFonts w:eastAsia="黑体"/>
          <w:szCs w:val="21"/>
        </w:rPr>
      </w:pPr>
      <w:r>
        <w:br w:type="page"/>
      </w:r>
    </w:p>
    <w:p w14:paraId="6AD1FCA6" w14:textId="1C06415E" w:rsidR="00193CF9" w:rsidRDefault="00193CF9" w:rsidP="00EC04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lastRenderedPageBreak/>
        <w:tab/>
      </w:r>
      <w:r>
        <w:rPr>
          <w:rFonts w:hint="eastAsia"/>
        </w:rPr>
        <w:tab/>
      </w:r>
      <w:r>
        <w:rPr>
          <w:rFonts w:hint="eastAsia"/>
        </w:rPr>
        <w:t>编写下次报告</w:t>
      </w:r>
    </w:p>
    <w:p w14:paraId="14D65A9A" w14:textId="27CEA1B1" w:rsidR="00193CF9" w:rsidRPr="00EC04E9" w:rsidRDefault="00193CF9" w:rsidP="00193CF9">
      <w:pPr>
        <w:pStyle w:val="SingleTxt"/>
        <w:rPr>
          <w:rFonts w:eastAsia="黑体"/>
          <w:spacing w:val="-4"/>
        </w:rPr>
      </w:pPr>
      <w:r>
        <w:rPr>
          <w:rFonts w:hint="eastAsia"/>
        </w:rPr>
        <w:t>59.</w:t>
      </w:r>
      <w:r w:rsidRPr="00EC04E9">
        <w:rPr>
          <w:rFonts w:hint="eastAsia"/>
          <w:spacing w:val="-4"/>
        </w:rPr>
        <w:tab/>
      </w:r>
      <w:r w:rsidRPr="00EC04E9">
        <w:rPr>
          <w:rFonts w:eastAsia="黑体"/>
          <w:spacing w:val="-4"/>
        </w:rPr>
        <w:t>委员会将根据缔约国今后提交报告的明确和规范的时间表</w:t>
      </w:r>
      <w:r w:rsidR="00133046" w:rsidRPr="00133046">
        <w:rPr>
          <w:rFonts w:eastAsia="黑体"/>
          <w:spacing w:val="-4"/>
        </w:rPr>
        <w:t>(</w:t>
      </w:r>
      <w:r w:rsidRPr="00EC04E9">
        <w:rPr>
          <w:rFonts w:eastAsia="黑体"/>
          <w:spacing w:val="-4"/>
        </w:rPr>
        <w:t>见大会第</w:t>
      </w:r>
      <w:bookmarkStart w:id="11" w:name="bmv10"/>
      <w:r w:rsidR="00D60741">
        <w:rPr>
          <w:rFonts w:eastAsia="黑体"/>
          <w:spacing w:val="-4"/>
        </w:rPr>
        <w:fldChar w:fldCharType="begin"/>
      </w:r>
      <w:r w:rsidR="00D60741">
        <w:rPr>
          <w:rFonts w:eastAsia="黑体"/>
          <w:spacing w:val="-4"/>
        </w:rPr>
        <w:instrText>HYPERLINK "https://docs.un.org/zh/A/RES/79/165"</w:instrText>
      </w:r>
      <w:r w:rsidR="00D26565">
        <w:rPr>
          <w:rFonts w:eastAsia="黑体"/>
          <w:spacing w:val="-4"/>
        </w:rPr>
      </w:r>
      <w:r w:rsidR="00D60741">
        <w:rPr>
          <w:rFonts w:eastAsia="黑体"/>
          <w:spacing w:val="-4"/>
        </w:rPr>
        <w:fldChar w:fldCharType="separate"/>
      </w:r>
      <w:r w:rsidRPr="00D60741">
        <w:rPr>
          <w:rStyle w:val="af7"/>
          <w:rFonts w:eastAsia="黑体" w:hint="eastAsia"/>
          <w:spacing w:val="-4"/>
        </w:rPr>
        <w:t>79/165</w:t>
      </w:r>
      <w:r w:rsidR="00D60741">
        <w:rPr>
          <w:rFonts w:eastAsia="黑体"/>
          <w:spacing w:val="-4"/>
        </w:rPr>
        <w:fldChar w:fldCharType="end"/>
      </w:r>
      <w:bookmarkEnd w:id="11"/>
      <w:r w:rsidR="00103D19" w:rsidRPr="00EC04E9">
        <w:rPr>
          <w:rFonts w:eastAsia="黑体"/>
          <w:spacing w:val="-4"/>
        </w:rPr>
        <w:t>，</w:t>
      </w:r>
      <w:r w:rsidRPr="00EC04E9">
        <w:rPr>
          <w:rFonts w:eastAsia="黑体"/>
          <w:spacing w:val="-4"/>
        </w:rPr>
        <w:t>第</w:t>
      </w:r>
      <w:r w:rsidRPr="00EC04E9">
        <w:rPr>
          <w:rFonts w:eastAsia="黑体"/>
          <w:spacing w:val="-4"/>
        </w:rPr>
        <w:t>6</w:t>
      </w:r>
      <w:r w:rsidRPr="00EC04E9">
        <w:rPr>
          <w:rFonts w:eastAsia="黑体"/>
          <w:spacing w:val="-4"/>
        </w:rPr>
        <w:t>段</w:t>
      </w:r>
      <w:r w:rsidR="00133046" w:rsidRPr="00133046">
        <w:rPr>
          <w:rFonts w:eastAsia="黑体"/>
          <w:spacing w:val="-4"/>
        </w:rPr>
        <w:t>)</w:t>
      </w:r>
      <w:r w:rsidR="00103D19" w:rsidRPr="00EC04E9">
        <w:rPr>
          <w:rFonts w:eastAsia="黑体"/>
          <w:spacing w:val="-4"/>
        </w:rPr>
        <w:t>，</w:t>
      </w:r>
      <w:r w:rsidRPr="00EC04E9">
        <w:rPr>
          <w:rFonts w:eastAsia="黑体"/>
          <w:spacing w:val="-4"/>
        </w:rPr>
        <w:t>并在通过缔约国报告前议题和问题清单后</w:t>
      </w:r>
      <w:r w:rsidR="00133046" w:rsidRPr="00133046">
        <w:rPr>
          <w:rFonts w:eastAsia="黑体"/>
          <w:spacing w:val="-4"/>
        </w:rPr>
        <w:t>(</w:t>
      </w:r>
      <w:r w:rsidRPr="00EC04E9">
        <w:rPr>
          <w:rFonts w:eastAsia="黑体"/>
          <w:spacing w:val="-4"/>
        </w:rPr>
        <w:t>如适用</w:t>
      </w:r>
      <w:r w:rsidR="00133046" w:rsidRPr="00133046">
        <w:rPr>
          <w:rFonts w:eastAsia="黑体"/>
          <w:spacing w:val="-4"/>
        </w:rPr>
        <w:t>)</w:t>
      </w:r>
      <w:r w:rsidR="00103D19" w:rsidRPr="00EC04E9">
        <w:rPr>
          <w:rFonts w:eastAsia="黑体"/>
          <w:spacing w:val="-4"/>
        </w:rPr>
        <w:t>，</w:t>
      </w:r>
      <w:r w:rsidRPr="00EC04E9">
        <w:rPr>
          <w:rFonts w:eastAsia="黑体"/>
          <w:spacing w:val="-4"/>
        </w:rPr>
        <w:t>确定并通报缔约国第十一次定期报告的到期日。下次定期报告应涵盖其提交前的整个时期。</w:t>
      </w:r>
    </w:p>
    <w:p w14:paraId="7E5E87CE" w14:textId="68B7341A" w:rsidR="00193CF9" w:rsidRPr="00EC04E9" w:rsidRDefault="00193CF9" w:rsidP="00193CF9">
      <w:pPr>
        <w:pStyle w:val="SingleTxt"/>
        <w:rPr>
          <w:rFonts w:eastAsia="黑体"/>
        </w:rPr>
      </w:pPr>
      <w:r w:rsidRPr="00EC04E9">
        <w:rPr>
          <w:rFonts w:eastAsia="黑体"/>
        </w:rPr>
        <w:t>60.</w:t>
      </w:r>
      <w:r w:rsidRPr="00EC04E9">
        <w:rPr>
          <w:rFonts w:eastAsia="黑体"/>
        </w:rPr>
        <w:tab/>
      </w:r>
      <w:r w:rsidRPr="00EC04E9">
        <w:rPr>
          <w:rFonts w:eastAsia="黑体"/>
        </w:rPr>
        <w:t>委员会请缔约国遵守</w:t>
      </w:r>
      <w:r w:rsidR="00103D19" w:rsidRPr="00EC04E9">
        <w:rPr>
          <w:rFonts w:eastAsia="黑体"/>
        </w:rPr>
        <w:t>《</w:t>
      </w:r>
      <w:r w:rsidRPr="00EC04E9">
        <w:rPr>
          <w:rFonts w:eastAsia="黑体"/>
        </w:rPr>
        <w:t>包括共同核心文件和条约专要文件准则在内的根据国际人权条约提交报告的协调准则</w:t>
      </w:r>
      <w:r w:rsidR="00103D19" w:rsidRPr="00EC04E9">
        <w:rPr>
          <w:rFonts w:eastAsia="黑体"/>
        </w:rPr>
        <w:t>》</w:t>
      </w:r>
      <w:r w:rsidR="00133046" w:rsidRPr="00133046">
        <w:rPr>
          <w:rFonts w:eastAsia="黑体"/>
        </w:rPr>
        <w:t>(</w:t>
      </w:r>
      <w:r w:rsidRPr="00EC04E9">
        <w:rPr>
          <w:rFonts w:eastAsia="黑体"/>
        </w:rPr>
        <w:t>见</w:t>
      </w:r>
      <w:bookmarkStart w:id="12" w:name="bmv11"/>
      <w:r w:rsidR="00D60741">
        <w:rPr>
          <w:rFonts w:eastAsia="黑体"/>
        </w:rPr>
        <w:fldChar w:fldCharType="begin"/>
      </w:r>
      <w:r w:rsidR="00D60741">
        <w:rPr>
          <w:rFonts w:eastAsia="黑体"/>
        </w:rPr>
        <w:instrText>HYPERLINK "https://docs.un.org/zh/HRI/GEN/2/Rev.6"</w:instrText>
      </w:r>
      <w:r w:rsidR="00D26565">
        <w:rPr>
          <w:rFonts w:eastAsia="黑体"/>
        </w:rPr>
      </w:r>
      <w:r w:rsidR="00D60741">
        <w:rPr>
          <w:rFonts w:eastAsia="黑体"/>
        </w:rPr>
        <w:fldChar w:fldCharType="separate"/>
      </w:r>
      <w:r w:rsidRPr="00D60741">
        <w:rPr>
          <w:rStyle w:val="af7"/>
          <w:rFonts w:eastAsia="黑体" w:hint="eastAsia"/>
        </w:rPr>
        <w:t>HRI/GEN/2/Rev.6</w:t>
      </w:r>
      <w:r w:rsidR="00D60741">
        <w:rPr>
          <w:rFonts w:eastAsia="黑体"/>
        </w:rPr>
        <w:fldChar w:fldCharType="end"/>
      </w:r>
      <w:bookmarkEnd w:id="12"/>
      <w:r w:rsidR="00103D19" w:rsidRPr="00EC04E9">
        <w:rPr>
          <w:rFonts w:eastAsia="黑体"/>
        </w:rPr>
        <w:t>，</w:t>
      </w:r>
      <w:r w:rsidRPr="00EC04E9">
        <w:rPr>
          <w:rFonts w:eastAsia="黑体"/>
        </w:rPr>
        <w:t>第一章</w:t>
      </w:r>
      <w:r w:rsidR="00133046" w:rsidRPr="00133046">
        <w:rPr>
          <w:rFonts w:eastAsia="黑体"/>
        </w:rPr>
        <w:t>)</w:t>
      </w:r>
      <w:r w:rsidRPr="00EC04E9">
        <w:rPr>
          <w:rFonts w:eastAsia="黑体"/>
        </w:rPr>
        <w:t>。</w:t>
      </w:r>
    </w:p>
    <w:p w14:paraId="31A67FE9" w14:textId="26FE3E80" w:rsidR="00333781" w:rsidRPr="00193CF9" w:rsidRDefault="00193CF9" w:rsidP="00193CF9">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02B07C6F" wp14:editId="323AD32A">
                <wp:simplePos x="0" y="0"/>
                <wp:positionH relativeFrom="column">
                  <wp:align>center</wp:align>
                </wp:positionH>
                <wp:positionV relativeFrom="paragraph">
                  <wp:posOffset>381000</wp:posOffset>
                </wp:positionV>
                <wp:extent cx="914400" cy="0"/>
                <wp:effectExtent l="0" t="0" r="0" b="0"/>
                <wp:wrapNone/>
                <wp:docPr id="269703502"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DFC017"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193CF9" w:rsidSect="00831A04">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2T14:33:00Z" w:initials="Start">
    <w:p w14:paraId="28348211" w14:textId="77777777" w:rsidR="00054D27" w:rsidRDefault="00054D27">
      <w:pPr>
        <w:pStyle w:val="ae"/>
      </w:pPr>
      <w:r>
        <w:rPr>
          <w:rStyle w:val="af2"/>
        </w:rPr>
        <w:annotationRef/>
      </w:r>
      <w:r>
        <w:t>&lt;&lt;ODS JOB NO&gt;&gt;N2603593C&lt;&lt;ODS JOB NO&gt;&gt;</w:t>
      </w:r>
    </w:p>
    <w:p w14:paraId="0890D293" w14:textId="77777777" w:rsidR="00054D27" w:rsidRDefault="00054D27">
      <w:pPr>
        <w:pStyle w:val="ae"/>
      </w:pPr>
      <w:r>
        <w:t>&lt;&lt;ODS DOC SYMBOL1&gt;&gt;CEDAW/C/SLV/CO/10&lt;&lt;ODS DOC SYMBOL1&gt;&gt;</w:t>
      </w:r>
    </w:p>
    <w:p w14:paraId="5C2881D2" w14:textId="36EAFB5D" w:rsidR="00054D27" w:rsidRDefault="00054D27">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2881D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4B9C82C" w16cex:dateUtc="2026-03-12T1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2881D2" w16cid:durableId="34B9C8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0796E" w14:textId="77777777" w:rsidR="00010EA9" w:rsidRDefault="00010EA9" w:rsidP="00E3371C">
      <w:pPr>
        <w:spacing w:line="240" w:lineRule="auto"/>
      </w:pPr>
      <w:r>
        <w:separator/>
      </w:r>
    </w:p>
  </w:endnote>
  <w:endnote w:type="continuationSeparator" w:id="0">
    <w:p w14:paraId="67444C47" w14:textId="77777777" w:rsidR="00010EA9" w:rsidRDefault="00010EA9"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4D27" w14:paraId="4F58A3A2" w14:textId="77777777" w:rsidTr="00054D27">
      <w:tc>
        <w:tcPr>
          <w:tcW w:w="4920" w:type="dxa"/>
        </w:tcPr>
        <w:p w14:paraId="2EC7CDBF" w14:textId="1874BA99" w:rsidR="00054D27" w:rsidRPr="00054D27" w:rsidRDefault="00054D27" w:rsidP="00054D27">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6565">
            <w:rPr>
              <w:b w:val="0"/>
              <w:w w:val="103"/>
              <w:sz w:val="14"/>
            </w:rPr>
            <w:t>26-02558</w:t>
          </w:r>
          <w:r>
            <w:rPr>
              <w:b w:val="0"/>
              <w:w w:val="103"/>
              <w:sz w:val="14"/>
            </w:rPr>
            <w:fldChar w:fldCharType="end"/>
          </w:r>
        </w:p>
      </w:tc>
      <w:tc>
        <w:tcPr>
          <w:tcW w:w="4920" w:type="dxa"/>
        </w:tcPr>
        <w:p w14:paraId="422CE4F7" w14:textId="6615DDA0" w:rsidR="00054D27" w:rsidRPr="00054D27" w:rsidRDefault="00054D27" w:rsidP="00054D27">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C8CA612" w14:textId="77777777" w:rsidR="00054D27" w:rsidRPr="00054D27" w:rsidRDefault="00054D27" w:rsidP="00054D2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4D27" w14:paraId="23EBA27B" w14:textId="77777777" w:rsidTr="00054D27">
      <w:tc>
        <w:tcPr>
          <w:tcW w:w="4920" w:type="dxa"/>
        </w:tcPr>
        <w:p w14:paraId="3FCB7A84" w14:textId="56881A6E" w:rsidR="00054D27" w:rsidRPr="00054D27" w:rsidRDefault="00054D27" w:rsidP="00054D27">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tcPr>
        <w:p w14:paraId="7C27F4EA" w14:textId="69D123B2" w:rsidR="00054D27" w:rsidRPr="00054D27" w:rsidRDefault="00054D27" w:rsidP="00054D27">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6565">
            <w:rPr>
              <w:b w:val="0"/>
              <w:w w:val="103"/>
              <w:sz w:val="14"/>
            </w:rPr>
            <w:t>26-02558</w:t>
          </w:r>
          <w:r>
            <w:rPr>
              <w:b w:val="0"/>
              <w:w w:val="103"/>
              <w:sz w:val="14"/>
            </w:rPr>
            <w:fldChar w:fldCharType="end"/>
          </w:r>
        </w:p>
      </w:tc>
    </w:tr>
  </w:tbl>
  <w:p w14:paraId="179BF991" w14:textId="77777777" w:rsidR="00054D27" w:rsidRPr="00054D27" w:rsidRDefault="00054D27" w:rsidP="00054D2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054D27" w14:paraId="49F9F1AC" w14:textId="77777777" w:rsidTr="00054D27">
      <w:tc>
        <w:tcPr>
          <w:tcW w:w="3744" w:type="dxa"/>
        </w:tcPr>
        <w:p w14:paraId="1DF911CF" w14:textId="701AA7A5" w:rsidR="00054D27" w:rsidRDefault="00054D27" w:rsidP="00054D27">
          <w:pPr>
            <w:pStyle w:val="Release"/>
          </w:pPr>
          <w:r>
            <w:rPr>
              <w:noProof/>
            </w:rPr>
            <w:drawing>
              <wp:anchor distT="0" distB="0" distL="114300" distR="114300" simplePos="0" relativeHeight="251658240" behindDoc="0" locked="0" layoutInCell="1" allowOverlap="1" wp14:anchorId="5B31A4F8" wp14:editId="6ADDDB07">
                <wp:simplePos x="0" y="0"/>
                <wp:positionH relativeFrom="column">
                  <wp:posOffset>5522595</wp:posOffset>
                </wp:positionH>
                <wp:positionV relativeFrom="paragraph">
                  <wp:posOffset>-356235</wp:posOffset>
                </wp:positionV>
                <wp:extent cx="694690" cy="694690"/>
                <wp:effectExtent l="0" t="0" r="0" b="0"/>
                <wp:wrapNone/>
                <wp:docPr id="75075328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D26565">
              <w:t>26-02558 (C)</w:t>
            </w:r>
          </w:fldSimple>
          <w:r>
            <w:t xml:space="preserve">    </w:t>
          </w:r>
          <w:r w:rsidR="00193CF9">
            <w:t>25</w:t>
          </w:r>
          <w:r>
            <w:t>0</w:t>
          </w:r>
          <w:r w:rsidR="00193CF9">
            <w:t>2</w:t>
          </w:r>
          <w:r>
            <w:t xml:space="preserve">26    </w:t>
          </w:r>
          <w:r w:rsidR="00193CF9">
            <w:t>24</w:t>
          </w:r>
          <w:r>
            <w:t>0326</w:t>
          </w:r>
        </w:p>
        <w:p w14:paraId="70B3D9EA" w14:textId="772CEDFD" w:rsidR="00054D27" w:rsidRPr="00054D27" w:rsidRDefault="00054D27" w:rsidP="00054D27">
          <w:pPr>
            <w:spacing w:before="80" w:line="210" w:lineRule="exact"/>
            <w:rPr>
              <w:rFonts w:ascii="Barcode 3 of 9 by request" w:hAnsi="Barcode 3 of 9 by request"/>
              <w:sz w:val="24"/>
            </w:rPr>
          </w:pPr>
          <w:r>
            <w:rPr>
              <w:rFonts w:ascii="Barcode 3 of 9 by request" w:hAnsi="Barcode 3 of 9 by request"/>
              <w:b/>
              <w:sz w:val="24"/>
            </w:rPr>
            <w:t>*2602558*</w:t>
          </w:r>
        </w:p>
      </w:tc>
      <w:tc>
        <w:tcPr>
          <w:tcW w:w="4920" w:type="dxa"/>
          <w:vAlign w:val="center"/>
        </w:tcPr>
        <w:p w14:paraId="3EBBE982" w14:textId="1B4084A6" w:rsidR="00054D27" w:rsidRDefault="00054D27" w:rsidP="00054D27">
          <w:pPr>
            <w:jc w:val="right"/>
          </w:pPr>
          <w:r>
            <w:rPr>
              <w:noProof/>
            </w:rPr>
            <w:drawing>
              <wp:inline distT="0" distB="0" distL="0" distR="0" wp14:anchorId="152D865C" wp14:editId="1AD0F4FC">
                <wp:extent cx="618745" cy="231648"/>
                <wp:effectExtent l="0" t="0" r="0" b="0"/>
                <wp:docPr id="326457618" name="图片 2"/>
                <wp:cNvGraphicFramePr/>
                <a:graphic xmlns:a="http://schemas.openxmlformats.org/drawingml/2006/main">
                  <a:graphicData uri="http://schemas.openxmlformats.org/drawingml/2006/picture">
                    <pic:pic xmlns:pic="http://schemas.openxmlformats.org/drawingml/2006/picture">
                      <pic:nvPicPr>
                        <pic:cNvPr id="326457618"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1855645" w14:textId="77777777" w:rsidR="00054D27" w:rsidRPr="00054D27" w:rsidRDefault="00054D27" w:rsidP="00054D27">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11248" w14:textId="77777777" w:rsidR="00010EA9" w:rsidRPr="00193CF9" w:rsidRDefault="00010EA9" w:rsidP="00193CF9">
      <w:pPr>
        <w:pStyle w:val="a5"/>
        <w:spacing w:after="80"/>
        <w:ind w:left="792"/>
        <w:rPr>
          <w:sz w:val="16"/>
        </w:rPr>
      </w:pPr>
      <w:r w:rsidRPr="00193CF9">
        <w:rPr>
          <w:sz w:val="16"/>
        </w:rPr>
        <w:t>__________________</w:t>
      </w:r>
    </w:p>
  </w:footnote>
  <w:footnote w:type="continuationSeparator" w:id="0">
    <w:p w14:paraId="6B6CF464" w14:textId="77777777" w:rsidR="00010EA9" w:rsidRPr="00193CF9" w:rsidRDefault="00010EA9" w:rsidP="00193CF9">
      <w:pPr>
        <w:pStyle w:val="a5"/>
        <w:spacing w:after="80"/>
        <w:ind w:left="792"/>
        <w:rPr>
          <w:sz w:val="16"/>
        </w:rPr>
      </w:pPr>
      <w:r w:rsidRPr="00193CF9">
        <w:rPr>
          <w:sz w:val="16"/>
        </w:rPr>
        <w:t>__________________</w:t>
      </w:r>
    </w:p>
  </w:footnote>
  <w:footnote w:id="1">
    <w:p w14:paraId="0C86474E" w14:textId="0289623C" w:rsidR="00193CF9" w:rsidRPr="00193CF9" w:rsidRDefault="00193CF9" w:rsidP="00193CF9">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193CF9">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54D27" w14:paraId="65CE2044" w14:textId="77777777" w:rsidTr="00054D27">
      <w:trPr>
        <w:trHeight w:hRule="exact" w:val="864"/>
      </w:trPr>
      <w:tc>
        <w:tcPr>
          <w:tcW w:w="4925" w:type="dxa"/>
          <w:vAlign w:val="bottom"/>
        </w:tcPr>
        <w:p w14:paraId="0F52E290" w14:textId="4BEEEFD7" w:rsidR="00054D27" w:rsidRPr="00054D27" w:rsidRDefault="00054D27" w:rsidP="00054D27">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26565">
            <w:rPr>
              <w:b/>
              <w:sz w:val="17"/>
            </w:rPr>
            <w:t>CEDAW/C/SLV/CO/10</w:t>
          </w:r>
          <w:r>
            <w:rPr>
              <w:b/>
              <w:sz w:val="17"/>
            </w:rPr>
            <w:fldChar w:fldCharType="end"/>
          </w:r>
        </w:p>
      </w:tc>
      <w:tc>
        <w:tcPr>
          <w:tcW w:w="4920" w:type="dxa"/>
          <w:vAlign w:val="bottom"/>
        </w:tcPr>
        <w:p w14:paraId="79CA6D40" w14:textId="77777777" w:rsidR="00054D27" w:rsidRDefault="00054D27" w:rsidP="00054D27">
          <w:pPr>
            <w:pStyle w:val="a3"/>
          </w:pPr>
        </w:p>
      </w:tc>
    </w:tr>
  </w:tbl>
  <w:p w14:paraId="1B7CA255" w14:textId="77777777" w:rsidR="00054D27" w:rsidRPr="00054D27" w:rsidRDefault="00054D27" w:rsidP="00054D2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54D27" w14:paraId="342275BC" w14:textId="77777777" w:rsidTr="00054D27">
      <w:trPr>
        <w:trHeight w:hRule="exact" w:val="864"/>
      </w:trPr>
      <w:tc>
        <w:tcPr>
          <w:tcW w:w="4925" w:type="dxa"/>
          <w:vAlign w:val="bottom"/>
        </w:tcPr>
        <w:p w14:paraId="362A8C84" w14:textId="77777777" w:rsidR="00054D27" w:rsidRDefault="00054D27" w:rsidP="00054D27">
          <w:pPr>
            <w:pStyle w:val="a3"/>
          </w:pPr>
        </w:p>
      </w:tc>
      <w:tc>
        <w:tcPr>
          <w:tcW w:w="4920" w:type="dxa"/>
          <w:vAlign w:val="bottom"/>
        </w:tcPr>
        <w:p w14:paraId="195D8776" w14:textId="0098EFCC" w:rsidR="00054D27" w:rsidRPr="00054D27" w:rsidRDefault="00054D27" w:rsidP="00054D27">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26565">
            <w:rPr>
              <w:b/>
              <w:sz w:val="17"/>
            </w:rPr>
            <w:t>CEDAW/C/SLV/CO/10</w:t>
          </w:r>
          <w:r>
            <w:rPr>
              <w:b/>
              <w:sz w:val="17"/>
            </w:rPr>
            <w:fldChar w:fldCharType="end"/>
          </w:r>
        </w:p>
      </w:tc>
    </w:tr>
  </w:tbl>
  <w:p w14:paraId="73046B38" w14:textId="77777777" w:rsidR="00054D27" w:rsidRPr="00054D27" w:rsidRDefault="00054D27" w:rsidP="00054D2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54D27" w14:paraId="3278604E" w14:textId="77777777" w:rsidTr="00054D27">
      <w:trPr>
        <w:trHeight w:hRule="exact" w:val="864"/>
      </w:trPr>
      <w:tc>
        <w:tcPr>
          <w:tcW w:w="1267" w:type="dxa"/>
          <w:tcBorders>
            <w:bottom w:val="single" w:sz="4" w:space="0" w:color="auto"/>
          </w:tcBorders>
          <w:vAlign w:val="bottom"/>
        </w:tcPr>
        <w:p w14:paraId="51007784" w14:textId="77777777" w:rsidR="00054D27" w:rsidRDefault="00054D27" w:rsidP="00054D27">
          <w:pPr>
            <w:pStyle w:val="a3"/>
            <w:spacing w:after="120"/>
          </w:pPr>
        </w:p>
      </w:tc>
      <w:tc>
        <w:tcPr>
          <w:tcW w:w="1872" w:type="dxa"/>
          <w:tcBorders>
            <w:bottom w:val="single" w:sz="4" w:space="0" w:color="auto"/>
          </w:tcBorders>
          <w:vAlign w:val="bottom"/>
        </w:tcPr>
        <w:p w14:paraId="19F5D5AD" w14:textId="428E10EA" w:rsidR="00054D27" w:rsidRPr="00054D27" w:rsidRDefault="00054D27" w:rsidP="00054D2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071315B5" w14:textId="77777777" w:rsidR="00054D27" w:rsidRDefault="00054D27" w:rsidP="00054D27">
          <w:pPr>
            <w:pStyle w:val="a3"/>
            <w:spacing w:after="120"/>
          </w:pPr>
        </w:p>
      </w:tc>
      <w:tc>
        <w:tcPr>
          <w:tcW w:w="6437" w:type="dxa"/>
          <w:gridSpan w:val="3"/>
          <w:tcBorders>
            <w:bottom w:val="single" w:sz="4" w:space="0" w:color="auto"/>
          </w:tcBorders>
          <w:vAlign w:val="bottom"/>
        </w:tcPr>
        <w:p w14:paraId="02347BA7" w14:textId="2C6F5FB6" w:rsidR="00054D27" w:rsidRPr="00054D27" w:rsidRDefault="00054D27" w:rsidP="00054D27">
          <w:pPr>
            <w:spacing w:after="80" w:line="240" w:lineRule="auto"/>
            <w:jc w:val="right"/>
            <w:rPr>
              <w:position w:val="-4"/>
            </w:rPr>
          </w:pPr>
          <w:r>
            <w:rPr>
              <w:position w:val="-4"/>
              <w:sz w:val="40"/>
            </w:rPr>
            <w:t>CEDAW</w:t>
          </w:r>
          <w:r>
            <w:rPr>
              <w:position w:val="-4"/>
            </w:rPr>
            <w:t>/C/SLV/CO/10</w:t>
          </w:r>
        </w:p>
      </w:tc>
    </w:tr>
    <w:tr w:rsidR="00054D27" w:rsidRPr="00054D27" w14:paraId="7593CF8B" w14:textId="77777777" w:rsidTr="00054D27">
      <w:trPr>
        <w:trHeight w:hRule="exact" w:val="2880"/>
      </w:trPr>
      <w:tc>
        <w:tcPr>
          <w:tcW w:w="1267" w:type="dxa"/>
          <w:tcBorders>
            <w:top w:val="single" w:sz="4" w:space="0" w:color="auto"/>
            <w:bottom w:val="single" w:sz="12" w:space="0" w:color="auto"/>
          </w:tcBorders>
        </w:tcPr>
        <w:p w14:paraId="4F135160" w14:textId="4D8E5DF3" w:rsidR="00054D27" w:rsidRPr="00054D27" w:rsidRDefault="00054D27" w:rsidP="00054D27">
          <w:pPr>
            <w:pStyle w:val="a3"/>
            <w:spacing w:before="109"/>
          </w:pPr>
          <w:r>
            <w:t xml:space="preserve"> </w:t>
          </w:r>
          <w:r>
            <w:drawing>
              <wp:inline distT="0" distB="0" distL="0" distR="0" wp14:anchorId="69B71189" wp14:editId="54BBAC5F">
                <wp:extent cx="711200" cy="597103"/>
                <wp:effectExtent l="0" t="0" r="0" b="0"/>
                <wp:docPr id="127145480" name="图片 1"/>
                <wp:cNvGraphicFramePr/>
                <a:graphic xmlns:a="http://schemas.openxmlformats.org/drawingml/2006/main">
                  <a:graphicData uri="http://schemas.openxmlformats.org/drawingml/2006/picture">
                    <pic:pic xmlns:pic="http://schemas.openxmlformats.org/drawingml/2006/picture">
                      <pic:nvPicPr>
                        <pic:cNvPr id="127145480"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325B3D5" w14:textId="3ED0A981" w:rsidR="00054D27" w:rsidRPr="00054D27" w:rsidRDefault="00054D27" w:rsidP="00054D27">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tcPr>
        <w:p w14:paraId="4870B1B1" w14:textId="77777777" w:rsidR="00054D27" w:rsidRPr="00054D27" w:rsidRDefault="00054D27" w:rsidP="00054D27">
          <w:pPr>
            <w:pStyle w:val="a3"/>
            <w:spacing w:before="109"/>
          </w:pPr>
        </w:p>
      </w:tc>
      <w:tc>
        <w:tcPr>
          <w:tcW w:w="3080" w:type="dxa"/>
          <w:tcBorders>
            <w:top w:val="single" w:sz="4" w:space="0" w:color="auto"/>
            <w:bottom w:val="single" w:sz="12" w:space="0" w:color="auto"/>
          </w:tcBorders>
        </w:tcPr>
        <w:p w14:paraId="3BE1F532" w14:textId="77777777" w:rsidR="00054D27" w:rsidRDefault="00054D27" w:rsidP="00054D27">
          <w:pPr>
            <w:pStyle w:val="Distr"/>
          </w:pPr>
          <w:r>
            <w:t>Distr.: General</w:t>
          </w:r>
        </w:p>
        <w:p w14:paraId="0F21AE08" w14:textId="77777777" w:rsidR="00054D27" w:rsidRDefault="00054D27" w:rsidP="00054D27">
          <w:pPr>
            <w:pStyle w:val="Publication"/>
          </w:pPr>
          <w:r>
            <w:t>25 February 2026</w:t>
          </w:r>
        </w:p>
        <w:p w14:paraId="27852EA6" w14:textId="77777777" w:rsidR="00054D27" w:rsidRDefault="00054D27" w:rsidP="00054D27">
          <w:pPr>
            <w:spacing w:line="240" w:lineRule="exact"/>
          </w:pPr>
          <w:r>
            <w:t>Chinese</w:t>
          </w:r>
        </w:p>
        <w:p w14:paraId="7817324B" w14:textId="77777777" w:rsidR="00054D27" w:rsidRDefault="00054D27" w:rsidP="00054D27">
          <w:pPr>
            <w:pStyle w:val="Original"/>
          </w:pPr>
          <w:r>
            <w:t>Original: English</w:t>
          </w:r>
        </w:p>
        <w:p w14:paraId="265DBFCD" w14:textId="3DCD4E68" w:rsidR="00054D27" w:rsidRPr="00054D27" w:rsidRDefault="00054D27" w:rsidP="00054D27"/>
      </w:tc>
    </w:tr>
  </w:tbl>
  <w:p w14:paraId="20B8D90E" w14:textId="77777777" w:rsidR="00054D27" w:rsidRPr="00054D27" w:rsidRDefault="00054D27" w:rsidP="00054D27">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8*"/>
    <w:docVar w:name="CreationDt" w:val="12/03/2026 14:32:55"/>
    <w:docVar w:name="DocCategory" w:val="Doc"/>
    <w:docVar w:name="DocType" w:val="Final"/>
    <w:docVar w:name="DutyStation" w:val="New York"/>
    <w:docVar w:name="FooterJN" w:val="26-02558"/>
    <w:docVar w:name="jobn" w:val="26-02558 (C)"/>
    <w:docVar w:name="jobnDT" w:val="26-02558 (C)   120326"/>
    <w:docVar w:name="jobnDTDT" w:val="26-02558 (C)   120326   120326"/>
    <w:docVar w:name="JobNo" w:val="2602558C"/>
    <w:docVar w:name="LocalDrive" w:val="-1"/>
    <w:docVar w:name="OandT" w:val="Yang LI"/>
    <w:docVar w:name="sss1" w:val="CEDAW/C/SLV/CO/10"/>
    <w:docVar w:name="sss2" w:val="-"/>
    <w:docVar w:name="Symbol1" w:val="CEDAW/C/SLV/CO/10"/>
    <w:docVar w:name="Symbol2" w:val="-"/>
    <w:docVar w:name="Title1" w:val="_x0009__x0009_关于萨尔瓦多第十次定期报告的结论性意见*_x000d_"/>
  </w:docVars>
  <w:rsids>
    <w:rsidRoot w:val="00FD257C"/>
    <w:rsid w:val="00003E22"/>
    <w:rsid w:val="00010EA9"/>
    <w:rsid w:val="00011A74"/>
    <w:rsid w:val="00054D27"/>
    <w:rsid w:val="000C5C7A"/>
    <w:rsid w:val="000E58B8"/>
    <w:rsid w:val="00103D19"/>
    <w:rsid w:val="00133046"/>
    <w:rsid w:val="00193CF9"/>
    <w:rsid w:val="0020552A"/>
    <w:rsid w:val="00306444"/>
    <w:rsid w:val="003201A0"/>
    <w:rsid w:val="00333781"/>
    <w:rsid w:val="00435EF8"/>
    <w:rsid w:val="0057503F"/>
    <w:rsid w:val="0057617B"/>
    <w:rsid w:val="00721194"/>
    <w:rsid w:val="007316FE"/>
    <w:rsid w:val="00831A04"/>
    <w:rsid w:val="008A15A1"/>
    <w:rsid w:val="009141A3"/>
    <w:rsid w:val="009B20A4"/>
    <w:rsid w:val="00A004EE"/>
    <w:rsid w:val="00A21540"/>
    <w:rsid w:val="00AE136E"/>
    <w:rsid w:val="00B649C2"/>
    <w:rsid w:val="00BB1C84"/>
    <w:rsid w:val="00C15299"/>
    <w:rsid w:val="00C64E6E"/>
    <w:rsid w:val="00CA5FD2"/>
    <w:rsid w:val="00D26565"/>
    <w:rsid w:val="00D60741"/>
    <w:rsid w:val="00D837FD"/>
    <w:rsid w:val="00DD703D"/>
    <w:rsid w:val="00DE2E47"/>
    <w:rsid w:val="00E3371C"/>
    <w:rsid w:val="00E66B70"/>
    <w:rsid w:val="00EA2D90"/>
    <w:rsid w:val="00EC04E9"/>
    <w:rsid w:val="00EC70FE"/>
    <w:rsid w:val="00EE625A"/>
    <w:rsid w:val="00F527B3"/>
    <w:rsid w:val="00FA5A81"/>
    <w:rsid w:val="00FD25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06B28"/>
  <w15:chartTrackingRefBased/>
  <w15:docId w15:val="{09D4828A-246A-4C25-8808-9A4647FE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FD257C"/>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FD257C"/>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FD257C"/>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FD257C"/>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FD257C"/>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FD257C"/>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FD257C"/>
    <w:rPr>
      <w:rFonts w:cstheme="majorBidi"/>
      <w:color w:val="2F5496" w:themeColor="accent1" w:themeShade="BF"/>
      <w:kern w:val="14"/>
      <w:sz w:val="28"/>
      <w:szCs w:val="28"/>
    </w:rPr>
  </w:style>
  <w:style w:type="character" w:customStyle="1" w:styleId="50">
    <w:name w:val="标题 5 字符"/>
    <w:basedOn w:val="a0"/>
    <w:link w:val="5"/>
    <w:uiPriority w:val="9"/>
    <w:semiHidden/>
    <w:rsid w:val="00FD257C"/>
    <w:rPr>
      <w:rFonts w:cstheme="majorBidi"/>
      <w:color w:val="2F5496" w:themeColor="accent1" w:themeShade="BF"/>
      <w:kern w:val="14"/>
      <w:sz w:val="24"/>
      <w:szCs w:val="24"/>
    </w:rPr>
  </w:style>
  <w:style w:type="character" w:customStyle="1" w:styleId="60">
    <w:name w:val="标题 6 字符"/>
    <w:basedOn w:val="a0"/>
    <w:link w:val="6"/>
    <w:uiPriority w:val="9"/>
    <w:semiHidden/>
    <w:rsid w:val="00FD257C"/>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FD257C"/>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FD257C"/>
    <w:rPr>
      <w:rFonts w:cstheme="majorBidi"/>
      <w:color w:val="595959" w:themeColor="text1" w:themeTint="A6"/>
      <w:kern w:val="14"/>
      <w:sz w:val="21"/>
      <w:szCs w:val="20"/>
    </w:rPr>
  </w:style>
  <w:style w:type="character" w:customStyle="1" w:styleId="90">
    <w:name w:val="标题 9 字符"/>
    <w:basedOn w:val="a0"/>
    <w:link w:val="9"/>
    <w:uiPriority w:val="9"/>
    <w:semiHidden/>
    <w:rsid w:val="00FD257C"/>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FD257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FD257C"/>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FD257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FD257C"/>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FD257C"/>
    <w:pPr>
      <w:spacing w:before="160" w:after="160"/>
      <w:jc w:val="center"/>
    </w:pPr>
    <w:rPr>
      <w:i/>
      <w:iCs/>
      <w:color w:val="404040" w:themeColor="text1" w:themeTint="BF"/>
    </w:rPr>
  </w:style>
  <w:style w:type="character" w:customStyle="1" w:styleId="afd">
    <w:name w:val="引用 字符"/>
    <w:basedOn w:val="a0"/>
    <w:link w:val="afc"/>
    <w:uiPriority w:val="29"/>
    <w:rsid w:val="00FD257C"/>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FD257C"/>
    <w:pPr>
      <w:ind w:left="720"/>
      <w:contextualSpacing/>
    </w:pPr>
  </w:style>
  <w:style w:type="character" w:styleId="aff">
    <w:name w:val="Intense Emphasis"/>
    <w:basedOn w:val="a0"/>
    <w:uiPriority w:val="21"/>
    <w:qFormat/>
    <w:rsid w:val="00FD257C"/>
    <w:rPr>
      <w:i/>
      <w:iCs/>
      <w:color w:val="2F5496" w:themeColor="accent1" w:themeShade="BF"/>
    </w:rPr>
  </w:style>
  <w:style w:type="paragraph" w:styleId="aff0">
    <w:name w:val="Intense Quote"/>
    <w:basedOn w:val="a"/>
    <w:next w:val="a"/>
    <w:link w:val="aff1"/>
    <w:uiPriority w:val="30"/>
    <w:qFormat/>
    <w:rsid w:val="00FD25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FD257C"/>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FD257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EDD605-09E3-49F6-B4A0-DEEBBB547540}">
  <ds:schemaRefs>
    <ds:schemaRef ds:uri="985ec44e-1bab-4c0b-9df0-6ba128686fc9"/>
    <ds:schemaRef ds:uri="http://www.w3.org/XML/1998/namespace"/>
    <ds:schemaRef ds:uri="http://purl.org/dc/elements/1.1/"/>
    <ds:schemaRef ds:uri="32aca14f-6975-493a-b86a-2ec1bd8de72a"/>
    <ds:schemaRef ds:uri="41c8501f-7554-4cfe-b76f-88ff51cf7baf"/>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2515</Words>
  <Characters>14341</Characters>
  <Application>Microsoft Office Word</Application>
  <DocSecurity>0</DocSecurity>
  <Lines>119</Lines>
  <Paragraphs>33</Paragraphs>
  <ScaleCrop>false</ScaleCrop>
  <Company/>
  <LinksUpToDate>false</LinksUpToDate>
  <CharactersWithSpaces>16823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Li</dc:creator>
  <cp:keywords/>
  <dc:description/>
  <cp:lastModifiedBy>Yang Li</cp:lastModifiedBy>
  <cp:revision>3</cp:revision>
  <cp:lastPrinted>2026-03-13T19:11:00Z</cp:lastPrinted>
  <dcterms:created xsi:type="dcterms:W3CDTF">2026-03-13T19:11:00Z</dcterms:created>
  <dcterms:modified xsi:type="dcterms:W3CDTF">2026-03-13T19:11:00Z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2602558</vt:lpwstr>
  </property>
  <property fmtid="{D5CDD505-2E9C-101B-9397-08002B2CF9AE}" pid="3" name="ODSRefJobNo">
    <vt:lpwstr>2603593C</vt:lpwstr>
  </property>
  <property fmtid="{D5CDD505-2E9C-101B-9397-08002B2CF9AE}" pid="4" name="Symbol1">
    <vt:lpwstr>CEDAW/C/SLV/CO/10</vt:lpwstr>
  </property>
  <property fmtid="{D5CDD505-2E9C-101B-9397-08002B2CF9AE}" pid="5" name="Symbol2">
    <vt:lpwstr/>
  </property>
  <property fmtid="{D5CDD505-2E9C-101B-9397-08002B2CF9AE}" pid="6" name="Translator">
    <vt:lpwstr/>
  </property>
  <property fmtid="{D5CDD505-2E9C-101B-9397-08002B2CF9AE}" pid="7" name="Operator">
    <vt:lpwstr>Yang LI</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120326</vt:lpwstr>
  </property>
  <property fmtid="{D5CDD505-2E9C-101B-9397-08002B2CF9AE}" pid="16" name="Title1">
    <vt:lpwstr>		关于萨尔瓦多第十次定期报告的结论性意见*_x000d_</vt:lpwstr>
  </property>
</Properties>
</file>