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24D8B81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0DE6B41" w14:textId="77777777" w:rsidR="002D5AAC" w:rsidRDefault="002D5AAC" w:rsidP="00BE427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FC58477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77799A0" w14:textId="7359C836" w:rsidR="002D5AAC" w:rsidRDefault="00BE4270" w:rsidP="00BE4270">
            <w:pPr>
              <w:jc w:val="right"/>
            </w:pPr>
            <w:r w:rsidRPr="00BE4270">
              <w:rPr>
                <w:sz w:val="40"/>
              </w:rPr>
              <w:t>A</w:t>
            </w:r>
            <w:r>
              <w:t>/HRC/RES/46/7</w:t>
            </w:r>
          </w:p>
        </w:tc>
      </w:tr>
      <w:tr w:rsidR="002D5AAC" w:rsidRPr="00AF76C3" w14:paraId="370CA08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EDC1C9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2674B9B" wp14:editId="6FCC4F5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330017A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E524A6A" w14:textId="77777777" w:rsidR="002D5AAC" w:rsidRDefault="00BE4270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EF68689" w14:textId="77777777" w:rsidR="00BE4270" w:rsidRDefault="00BE4270" w:rsidP="00BE427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March 2021</w:t>
            </w:r>
          </w:p>
          <w:p w14:paraId="51877120" w14:textId="77777777" w:rsidR="00BE4270" w:rsidRDefault="00BE4270" w:rsidP="00BE427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3B58DC6" w14:textId="633149B7" w:rsidR="00BE4270" w:rsidRPr="00E71476" w:rsidRDefault="00BE4270" w:rsidP="00BE427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A76117C" w14:textId="77777777" w:rsidR="00DF71B9" w:rsidRPr="00BE4270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3A84C08" w14:textId="77777777" w:rsidR="00BE4270" w:rsidRPr="007451F0" w:rsidRDefault="00BE4270" w:rsidP="00BE4270">
      <w:pPr>
        <w:rPr>
          <w:b/>
        </w:rPr>
      </w:pPr>
      <w:r w:rsidRPr="007451F0">
        <w:rPr>
          <w:b/>
          <w:bCs/>
        </w:rPr>
        <w:t>Сорок шестая сессия</w:t>
      </w:r>
    </w:p>
    <w:p w14:paraId="1A79B3C3" w14:textId="77777777" w:rsidR="00BE4270" w:rsidRPr="007451F0" w:rsidRDefault="00BE4270" w:rsidP="00BE4270">
      <w:r w:rsidRPr="007451F0">
        <w:t>22 февраля — 2</w:t>
      </w:r>
      <w:r w:rsidRPr="00BE4270">
        <w:t>4</w:t>
      </w:r>
      <w:r w:rsidRPr="007451F0">
        <w:t xml:space="preserve"> марта 2021 года</w:t>
      </w:r>
    </w:p>
    <w:p w14:paraId="49F20632" w14:textId="77777777" w:rsidR="00BE4270" w:rsidRPr="007451F0" w:rsidRDefault="00BE4270" w:rsidP="00BE4270">
      <w:r w:rsidRPr="007451F0">
        <w:t>Пункт 3 повестки дня</w:t>
      </w:r>
    </w:p>
    <w:p w14:paraId="64E49B81" w14:textId="77777777" w:rsidR="00BE4270" w:rsidRPr="007451F0" w:rsidRDefault="00BE4270" w:rsidP="00BE4270">
      <w:pPr>
        <w:rPr>
          <w:b/>
        </w:rPr>
      </w:pPr>
      <w:r w:rsidRPr="007451F0">
        <w:rPr>
          <w:b/>
          <w:bCs/>
        </w:rPr>
        <w:t>Поощрение и защита всех прав человека,</w:t>
      </w:r>
      <w:r w:rsidRPr="007451F0">
        <w:t xml:space="preserve"> </w:t>
      </w:r>
      <w:r>
        <w:br/>
      </w:r>
      <w:r w:rsidRPr="007451F0"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 w:rsidRPr="007451F0"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 w:rsidRPr="007451F0">
        <w:rPr>
          <w:b/>
          <w:bCs/>
        </w:rPr>
        <w:t>включая право на развитие</w:t>
      </w:r>
    </w:p>
    <w:p w14:paraId="312EA0EB" w14:textId="252A650B" w:rsidR="00BE4270" w:rsidRPr="007451F0" w:rsidRDefault="00BE4270" w:rsidP="00BE4270">
      <w:pPr>
        <w:pStyle w:val="HChG"/>
      </w:pPr>
      <w:r w:rsidRPr="007451F0">
        <w:tab/>
      </w:r>
      <w:r w:rsidRPr="007451F0">
        <w:tab/>
      </w:r>
      <w:r w:rsidRPr="00364A4B">
        <w:t>Резолюция, принятая Советом по правам человека 23</w:t>
      </w:r>
      <w:r>
        <w:rPr>
          <w:lang w:val="en-US"/>
        </w:rPr>
        <w:t> </w:t>
      </w:r>
      <w:r w:rsidRPr="00364A4B">
        <w:t>марта 2021 года</w:t>
      </w:r>
    </w:p>
    <w:p w14:paraId="64E03747" w14:textId="5B84B517" w:rsidR="00BE4270" w:rsidRPr="007451F0" w:rsidRDefault="00BE4270" w:rsidP="00BE4270">
      <w:pPr>
        <w:pStyle w:val="H1G"/>
        <w:tabs>
          <w:tab w:val="left" w:pos="1843"/>
        </w:tabs>
      </w:pPr>
      <w:r>
        <w:tab/>
      </w:r>
      <w:r w:rsidRPr="007451F0">
        <w:t>46/</w:t>
      </w:r>
      <w:r w:rsidRPr="005C74E7">
        <w:t>7</w:t>
      </w:r>
      <w:r w:rsidRPr="00BE4270">
        <w:t>.</w:t>
      </w:r>
      <w:r w:rsidRPr="007451F0">
        <w:tab/>
        <w:t>Права человека и окружающая среда</w:t>
      </w:r>
    </w:p>
    <w:p w14:paraId="08B58BD1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Совет по правам человека,</w:t>
      </w:r>
    </w:p>
    <w:p w14:paraId="37C18F6B" w14:textId="77777777" w:rsidR="00BE4270" w:rsidRPr="007451F0" w:rsidRDefault="00BE4270" w:rsidP="00BE4270">
      <w:pPr>
        <w:pStyle w:val="SingleTxtG"/>
        <w:rPr>
          <w:iCs/>
        </w:rPr>
      </w:pPr>
      <w:r>
        <w:rPr>
          <w:i/>
          <w:iCs/>
        </w:rPr>
        <w:tab/>
      </w:r>
      <w:r w:rsidRPr="007451F0">
        <w:rPr>
          <w:i/>
          <w:iCs/>
        </w:rPr>
        <w:t>руководствуясь</w:t>
      </w:r>
      <w:r w:rsidRPr="007451F0">
        <w:t xml:space="preserve"> целями и принципами Устава Организации Объединенных Наций,</w:t>
      </w:r>
    </w:p>
    <w:p w14:paraId="17A7C215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вновь подтверждая</w:t>
      </w:r>
      <w:r w:rsidRPr="007451F0">
        <w:t xml:space="preserve"> Всеобщую декларацию прав человека и Венскую декларацию и Программу действий, а также ссылаясь на международные договоры о правах человека и другие соответствующие региональные договоры о правах человека, </w:t>
      </w:r>
    </w:p>
    <w:p w14:paraId="19CD5AAD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вновь подтверждая также</w:t>
      </w:r>
      <w:r w:rsidRPr="007451F0">
        <w:t xml:space="preserve"> все свои резолюции о правах человека и окружающей среде, последними из которых являются резолюции 37/8 от 22 марта 2018</w:t>
      </w:r>
      <w:r>
        <w:rPr>
          <w:lang w:val="en-US"/>
        </w:rPr>
        <w:t> </w:t>
      </w:r>
      <w:r w:rsidRPr="007451F0">
        <w:t xml:space="preserve">года о правах человека и окружающей среде и 45/30 от 7 октября 2020 года об осуществлении прав ребенка на здоровую окружающую среду, а также соответствующие резолюции Генеральной Ассамблеи и Комиссии по правам человека, </w:t>
      </w:r>
    </w:p>
    <w:p w14:paraId="761C576A" w14:textId="77777777" w:rsidR="00BE4270" w:rsidRPr="007451F0" w:rsidRDefault="00BE4270" w:rsidP="00BE4270">
      <w:pPr>
        <w:pStyle w:val="SingleTxtG"/>
        <w:rPr>
          <w:i/>
        </w:rPr>
      </w:pPr>
      <w:r>
        <w:rPr>
          <w:i/>
          <w:iCs/>
        </w:rPr>
        <w:tab/>
      </w:r>
      <w:r w:rsidRPr="007451F0">
        <w:rPr>
          <w:i/>
          <w:iCs/>
        </w:rPr>
        <w:t>вновь подтверждая далее</w:t>
      </w:r>
      <w:r w:rsidRPr="007451F0">
        <w:t xml:space="preserve"> резолюцию 70/1 Генеральной Ассамблеи от 25</w:t>
      </w:r>
      <w:r>
        <w:rPr>
          <w:lang w:val="en-US"/>
        </w:rPr>
        <w:t> </w:t>
      </w:r>
      <w:r w:rsidRPr="007451F0">
        <w:t xml:space="preserve">сентября 2015 года, озаглавленную «Преобразование нашего мира: Повестка дня в области устойчивого развития на период до 2030 года», в которой Ассамблея утвердила всеобъемлющий, рассчитанный на перспективу и ориентированный на учет интересов людей набор универсальных и направленных на преобразования Целей и задач в области устойчивого развития, </w:t>
      </w:r>
    </w:p>
    <w:p w14:paraId="38528308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ссылаясь</w:t>
      </w:r>
      <w:r w:rsidRPr="007451F0">
        <w:t xml:space="preserve"> на результаты Конференции Организации Объединенных Наций по устойчивому развитию, состоявшейся в Рио-де-Жанейро, Бразилия, в июне 2012 года, и ее итоговый документ «Будущее, которого мы хотим»</w:t>
      </w:r>
      <w:r w:rsidRPr="007451F0">
        <w:rPr>
          <w:sz w:val="18"/>
          <w:szCs w:val="18"/>
          <w:vertAlign w:val="superscript"/>
        </w:rPr>
        <w:footnoteReference w:id="1"/>
      </w:r>
      <w:r w:rsidRPr="007451F0">
        <w:t xml:space="preserve">, подтверждающий принципы Рио-де-Жанейрской декларации по окружающей среде и развитию, </w:t>
      </w:r>
    </w:p>
    <w:p w14:paraId="507997C2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вновь подтверждая</w:t>
      </w:r>
      <w:r w:rsidRPr="007451F0">
        <w:t xml:space="preserve">, что все права человека являются универсальными, неделимыми, взаимозависимыми и взаимосвязанными, </w:t>
      </w:r>
    </w:p>
    <w:p w14:paraId="63BFBCC0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ссылаясь</w:t>
      </w:r>
      <w:r w:rsidRPr="007451F0">
        <w:t xml:space="preserve"> на</w:t>
      </w:r>
      <w:r>
        <w:t xml:space="preserve"> итоги</w:t>
      </w:r>
      <w:r w:rsidRPr="007451F0">
        <w:t xml:space="preserve"> </w:t>
      </w:r>
      <w:r>
        <w:t xml:space="preserve">первой части </w:t>
      </w:r>
      <w:r w:rsidRPr="007451F0">
        <w:t>пятой сессии Ассамблеи Организации Объединенных Наций по окружающей среде</w:t>
      </w:r>
      <w:r>
        <w:t xml:space="preserve">, проведенной в режиме онлайн в феврале </w:t>
      </w:r>
      <w:r>
        <w:lastRenderedPageBreak/>
        <w:t>2021 года,</w:t>
      </w:r>
      <w:r w:rsidRPr="007451F0">
        <w:t xml:space="preserve"> и с интересом ожидая итоги </w:t>
      </w:r>
      <w:r>
        <w:t xml:space="preserve">второй части </w:t>
      </w:r>
      <w:r w:rsidRPr="007451F0">
        <w:t xml:space="preserve">пятой сессии, </w:t>
      </w:r>
      <w:r>
        <w:t xml:space="preserve">которая </w:t>
      </w:r>
      <w:r w:rsidRPr="007451F0">
        <w:t xml:space="preserve">должна быть возобновлена в Найроби в феврале 2022 года, </w:t>
      </w:r>
    </w:p>
    <w:p w14:paraId="4DB8F255" w14:textId="77777777" w:rsidR="00BE4270" w:rsidRPr="004A5782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ссылаясь также</w:t>
      </w:r>
      <w:r w:rsidRPr="007451F0">
        <w:t xml:space="preserve"> на Парижское соглашение, принятое 12 декабря 2015 года Сторонами Рамочной конвенции Организации Объединенных Наций об изменении климата, в преамбуле которого Стороны признали, что при осуществлении действий в целях решения проблем, связанных с изменением климата, им следует уважать, поощрять и принимать во внимание свои соответствующие обязательства в области прав человека, право на здоровье, права коренных народов, местных общин, мигрантов, детей, людей с инвалидностью и лиц, находящихся в уязвимом положении, и право на развитие, а также гендерное равенство, расширение прав возможностей женщин и межпоколенческую справедливость, </w:t>
      </w:r>
    </w:p>
    <w:p w14:paraId="4B3585E3" w14:textId="77777777" w:rsidR="00BE4270" w:rsidRPr="007451F0" w:rsidRDefault="00BE4270" w:rsidP="00BE4270">
      <w:pPr>
        <w:pStyle w:val="SingleTxtG"/>
        <w:rPr>
          <w:i/>
          <w:iCs/>
        </w:rPr>
      </w:pPr>
      <w:r>
        <w:rPr>
          <w:i/>
          <w:iCs/>
        </w:rPr>
        <w:tab/>
      </w:r>
      <w:r w:rsidRPr="007451F0">
        <w:rPr>
          <w:i/>
          <w:iCs/>
        </w:rPr>
        <w:t>отмечая</w:t>
      </w:r>
      <w:r w:rsidRPr="007451F0">
        <w:t xml:space="preserve"> «Призыв к действиям в интересах прав человека» Генерального секретаря, в котором, в частности, содержится призыв к созданию возможностей для участия молодых людей в процессе принятия решений, влияющих на их будущее, включая защиту окружающей среды, но не ограничиваясь этим, защиту правозащитников и активистов природоохранной деятельности, особенно молодежи, женщин и девочек, и повышению уровня информированности и укреплению образования, которое готовит молодежь к будущему, с которым она столкнется, включая учебные программы по вопросам изменения климата на всех уровнях начального и среднего образования, </w:t>
      </w:r>
    </w:p>
    <w:p w14:paraId="5F5E3B97" w14:textId="77777777" w:rsidR="00BE4270" w:rsidRPr="007451F0" w:rsidRDefault="00BE4270" w:rsidP="00BE4270">
      <w:pPr>
        <w:pStyle w:val="SingleTxtG"/>
        <w:rPr>
          <w:i/>
        </w:rPr>
      </w:pPr>
      <w:r>
        <w:rPr>
          <w:i/>
          <w:iCs/>
        </w:rPr>
        <w:tab/>
      </w:r>
      <w:r w:rsidRPr="007451F0">
        <w:rPr>
          <w:i/>
          <w:iCs/>
        </w:rPr>
        <w:t>принимая к сведению</w:t>
      </w:r>
      <w:r w:rsidRPr="007451F0">
        <w:t xml:space="preserve"> итоги двадцать пятой сессии Конференции Сторон Рамочной конвенции Организации Объединенных Наций об изменении климата и призывая государства рассмотреть, среди прочего, вопрос о соблюдении и поощрении прав человека на двадцать шестой сессии, которая состоится в Глазго, Соединенное Королевство, 1</w:t>
      </w:r>
      <w:r w:rsidRPr="00974479">
        <w:t>–</w:t>
      </w:r>
      <w:r w:rsidRPr="007451F0">
        <w:t xml:space="preserve">12 ноября 2021 года, </w:t>
      </w:r>
    </w:p>
    <w:p w14:paraId="3D20FFCD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принимая также к сведению</w:t>
      </w:r>
      <w:r w:rsidRPr="007451F0">
        <w:t xml:space="preserve"> итоги четырнадцатой сессии Конференции Сторон Конвенции о биологическом разнообразии и рекомендуя Сторонам учитывать правозащитный подход в контексте сохранения, восстановления и устойчивого использования биоразнообразия в период после 2020 года в глобальной рамочной программе по сохранению биоразнообразия, которая, как ожидается, будет принята на пятнадцатой сессии, которая состоится в Куньмине, Китай, </w:t>
      </w:r>
    </w:p>
    <w:p w14:paraId="36021D30" w14:textId="77777777" w:rsidR="00BE4270" w:rsidRPr="007451F0" w:rsidRDefault="00BE4270" w:rsidP="00BE4270">
      <w:pPr>
        <w:pStyle w:val="SingleTxtG"/>
        <w:rPr>
          <w:iCs/>
        </w:rPr>
      </w:pPr>
      <w:r>
        <w:rPr>
          <w:i/>
          <w:iCs/>
        </w:rPr>
        <w:tab/>
      </w:r>
      <w:r w:rsidRPr="007451F0">
        <w:rPr>
          <w:i/>
          <w:iCs/>
        </w:rPr>
        <w:t>признавая</w:t>
      </w:r>
      <w:r w:rsidRPr="007451F0">
        <w:t xml:space="preserve">, что деградация и утрата биоразнообразия часто являются результатом существующих формы дискриминации, одновременно усиливая их, и что экологический ущерб может иметь катастрофические, а порой и в разных географических районах последствия для качества жизни коренных народов, местных общин, крестьян и других лиц, которые непосредственно зависят от продуктов леса, рек, озер, водно-болотных угодий и океанов в плане своего продовольствия, топлива и лекарственных средств, что ведет к дальнейшему неравенству и маргинализации, </w:t>
      </w:r>
    </w:p>
    <w:p w14:paraId="0A267962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признавая также</w:t>
      </w:r>
      <w:r w:rsidRPr="007451F0">
        <w:t>, что устойчивое развитие и охрана окружающей среды, включая экосистемы, способствуют повышению благополучия человека, а также осуществлению прав человека, в том числе прав на жизнь, на наивысший достижимый уровень физического и психического здоровья, на достаточный жизненный уровень, на достаточное питание, на безопасную питьевую воду и санитарию и на жилье, и</w:t>
      </w:r>
      <w:r>
        <w:rPr>
          <w:lang w:val="en-US"/>
        </w:rPr>
        <w:t> </w:t>
      </w:r>
      <w:r w:rsidRPr="007451F0">
        <w:t xml:space="preserve">культурных прав, </w:t>
      </w:r>
    </w:p>
    <w:p w14:paraId="010B47E6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признавая далее</w:t>
      </w:r>
      <w:r w:rsidRPr="007451F0">
        <w:t xml:space="preserve">, что, напротив, воздействие изменения климата, неустойчивое управление и использование природных ресурсов, загрязнение воздуха, земли  и воды, нерациональное управление химическими веществами и отходами и результирующие утрата биоразнообразия и сокращение объема экосистемных услуг могут препятствовать пользованию безопасной, чистой, здоровой и устойчивой окружающей средой и что ущерб окружающей среде может иметь негативные последствия, как прямые, так и косвенные, для эффективного осуществления всех прав человека, </w:t>
      </w:r>
    </w:p>
    <w:p w14:paraId="28D1E4E0" w14:textId="77777777" w:rsidR="00BE427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признавая</w:t>
      </w:r>
      <w:r w:rsidRPr="007451F0">
        <w:t xml:space="preserve">, что, хотя последствия нанесения ущерба окружающей среде для осуществления прав человека затрагивают отдельных людей и сообщества во всем мире, наиболее остро ощущают их те слои населения, которые уже находятся в уязвимом положении, а также женщины и девочки, </w:t>
      </w:r>
    </w:p>
    <w:p w14:paraId="17462033" w14:textId="77777777" w:rsidR="00BE4270" w:rsidRPr="007451F0" w:rsidRDefault="00BE4270" w:rsidP="00BE4270">
      <w:pPr>
        <w:pStyle w:val="SingleTxtG"/>
        <w:rPr>
          <w:iCs/>
        </w:rPr>
      </w:pPr>
      <w:r>
        <w:rPr>
          <w:i/>
          <w:iCs/>
        </w:rPr>
        <w:lastRenderedPageBreak/>
        <w:tab/>
        <w:t>напоминая</w:t>
      </w:r>
      <w:r w:rsidRPr="007451F0">
        <w:t xml:space="preserve"> о важности прав женщин и коренных народов на доступ к земле и ее использование в целях расширения возможностей для адаптации к изменению климата и смягчения его последствий, как это было признано Межправительственной группой экспертов по изменению климата в ее </w:t>
      </w:r>
      <w:r w:rsidRPr="007451F0">
        <w:rPr>
          <w:i/>
          <w:iCs/>
        </w:rPr>
        <w:t>Специальном докладе об изменении климата и земельных ресурсах</w:t>
      </w:r>
      <w:r w:rsidRPr="007451F0">
        <w:t>,</w:t>
      </w:r>
    </w:p>
    <w:p w14:paraId="784DF3B1" w14:textId="77777777" w:rsidR="00BE4270" w:rsidRPr="004A5782" w:rsidRDefault="00BE4270" w:rsidP="00BE4270">
      <w:pPr>
        <w:pStyle w:val="SingleTxtG"/>
        <w:rPr>
          <w:i/>
          <w:iCs/>
        </w:rPr>
      </w:pPr>
      <w:r>
        <w:rPr>
          <w:i/>
          <w:iCs/>
        </w:rPr>
        <w:tab/>
      </w:r>
      <w:r w:rsidRPr="007451F0">
        <w:rPr>
          <w:i/>
          <w:iCs/>
        </w:rPr>
        <w:t xml:space="preserve">признавая </w:t>
      </w:r>
      <w:r w:rsidRPr="007451F0">
        <w:t>преимущества усилий по смягчению и сведению к минимуму негативных последствий загрязнения и других форм деградации окружающей среды в условиях вооруженных конфликтов и в постконфликтных ситуациях и выражая свою глубокую озабоченность угрозами, создаваемыми для эффективного осуществления прав человека лиц, находящихся в уязвимом положении, включая детей, женщин и девочек, молодежь, людей с инвалидностью, пожилых людей, коренные народы, местные общины, беженцев, внутренне перемещенных лиц и мигрантов,</w:t>
      </w:r>
    </w:p>
    <w:p w14:paraId="618AC778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 xml:space="preserve">признавая </w:t>
      </w:r>
      <w:r>
        <w:rPr>
          <w:i/>
          <w:iCs/>
        </w:rPr>
        <w:t>такж</w:t>
      </w:r>
      <w:r w:rsidRPr="007451F0">
        <w:rPr>
          <w:i/>
          <w:iCs/>
        </w:rPr>
        <w:t>е</w:t>
      </w:r>
      <w:r w:rsidRPr="007451F0">
        <w:t xml:space="preserve">, что осуществление прав человека, включая свободу искать, получать и распространять информацию, эффективно участвовать в ведении государственных и общественных дел и право на эффективные средства правовой защиты, имеет жизненно важное значение для защиты чистой, здоровой, безопасной и устойчивой окружающей среды, </w:t>
      </w:r>
    </w:p>
    <w:p w14:paraId="24133A0F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вновь подтверждая</w:t>
      </w:r>
      <w:r w:rsidRPr="007451F0">
        <w:t xml:space="preserve"> резолюцию 40/11 Совета по правам человека от 21 марта 2019 года, в которой Совет признал вклад правозащитников, занимающихся экологическими вопросами, которых называют защитниками экологических прав человека, в осуществление прав человека, защиту окружающей среды и устойчивое развитие, настоятельно призывает все государства принять все необходимые меры для обеспечения защиты прав и безопасности всех лиц, включая защитников экологических прав человека, и подчеркивает ответственность всех предприятий, как транснациональных, так и других, в соответствии с Руководящими принципами предпринимательской деятельности в аспекте прав человека, за соблюдение прав человека, включая права на жизнь, свободу и безопасность правозащитников, в том числе защитников экологических прав человека, </w:t>
      </w:r>
    </w:p>
    <w:p w14:paraId="10A727C5" w14:textId="77777777" w:rsidR="00BE4270" w:rsidRPr="007451F0" w:rsidRDefault="00BE4270" w:rsidP="00BE4270">
      <w:pPr>
        <w:pStyle w:val="SingleTxtG"/>
        <w:rPr>
          <w:i/>
        </w:rPr>
      </w:pPr>
      <w:r>
        <w:rPr>
          <w:i/>
          <w:iCs/>
        </w:rPr>
        <w:tab/>
      </w:r>
      <w:r w:rsidRPr="007451F0">
        <w:rPr>
          <w:i/>
          <w:iCs/>
        </w:rPr>
        <w:t>отмечая</w:t>
      </w:r>
      <w:r w:rsidRPr="007451F0">
        <w:t xml:space="preserve"> </w:t>
      </w:r>
      <w:r>
        <w:t>«</w:t>
      </w:r>
      <w:r w:rsidRPr="007451F0">
        <w:t>Программное заявление о принципах здорового восстановления после пандемии COVID-19</w:t>
      </w:r>
      <w:r>
        <w:t>»</w:t>
      </w:r>
      <w:r w:rsidRPr="007451F0">
        <w:t xml:space="preserve"> Всемирной организации здравоохранения, целью которого является создание более здорового, справедливого и устойчивого мира при одновременном осуществлении инвестиций для поддержания и восстановления экономик, пострадавших от воздействия пандемии коронавирусного заболевания (COVID-19), </w:t>
      </w:r>
    </w:p>
    <w:p w14:paraId="77AD6DA1" w14:textId="77777777" w:rsidR="00BE4270" w:rsidRPr="007451F0" w:rsidRDefault="00BE4270" w:rsidP="00BE4270">
      <w:pPr>
        <w:pStyle w:val="SingleTxtG"/>
        <w:rPr>
          <w:i/>
        </w:rPr>
      </w:pPr>
      <w:r>
        <w:rPr>
          <w:i/>
          <w:iCs/>
        </w:rPr>
        <w:tab/>
      </w:r>
      <w:r w:rsidRPr="007451F0">
        <w:rPr>
          <w:i/>
          <w:iCs/>
        </w:rPr>
        <w:t>признавая</w:t>
      </w:r>
      <w:r w:rsidRPr="007451F0">
        <w:t xml:space="preserve"> позитивную, важную и законную роль, которую играют дети и возглавляемые детьми и молодежью движения, защищающие права человека, касающиеся здоровой окружающей среды, и приветствуя работу Специального докладчика по вопросу о правозащитных обязательствах, касающихся пользования безопасной, чистой, здоровой и устойчивой окружающей средой, по взаимодействию и консультированию с детьми, </w:t>
      </w:r>
    </w:p>
    <w:p w14:paraId="5353BB1D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признавая также</w:t>
      </w:r>
      <w:r w:rsidRPr="007451F0">
        <w:t xml:space="preserve"> важность гендерного равенства, деятельности с учетом гендерной проблематики по борьбе с изменением климата и деградацией окружающей среды, расширения прав и возможностей, лидерства, задействования в процессе принятия решений и значимого участия женщин и девочек, а также той роли, которую женщины играют в качестве управляющих, руководителей и защитников природных ресурсов и проводников преобразований в деле охраны окружающей среды, </w:t>
      </w:r>
    </w:p>
    <w:p w14:paraId="4E3E2AAA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признавая</w:t>
      </w:r>
      <w:r w:rsidRPr="007451F0">
        <w:t xml:space="preserve"> </w:t>
      </w:r>
      <w:r w:rsidRPr="007451F0">
        <w:rPr>
          <w:i/>
          <w:iCs/>
        </w:rPr>
        <w:t>далее</w:t>
      </w:r>
      <w:r w:rsidRPr="007451F0">
        <w:t xml:space="preserve"> особую уязвимость детей к неблагоприятным экологическим воздействиям, включая загрязнение воздуха, загрязнение воды, изменение климата, воздействие химических веществ, токсичных веществ и отходов и утрату биоразнообразия, а также то, что экологический вред может помешать полному осуществлению широкого круга прав ребенка, </w:t>
      </w:r>
    </w:p>
    <w:p w14:paraId="41F7A183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памятуя о том</w:t>
      </w:r>
      <w:r w:rsidRPr="007451F0">
        <w:t xml:space="preserve">, что растущий риск возникновения инфекционных заболеваний зоонозного происхождения может быть вызван действиями человека, наносящими ущерб экосистемам и биоразнообразию, подчеркивая, что биоразнообразие имеет важное значение для осуществления широкого круга прав человека, и выражая </w:t>
      </w:r>
      <w:r w:rsidRPr="007451F0">
        <w:lastRenderedPageBreak/>
        <w:t>озабоченность по поводу того, что утрата биоразнообразия может поставить под угрозу осуществление этих прав и оказать серьезное воздействие на здоровье и средства к существованию,</w:t>
      </w:r>
    </w:p>
    <w:p w14:paraId="53FBEBB1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вновь подтверждая</w:t>
      </w:r>
      <w:r w:rsidRPr="007451F0">
        <w:t>, что государства обязаны уважать, защищать и поощрять права человека, в том числе во всех действиях, предпринимаемых для решения экологических проблем, и принимать меры для защиты прав всех, как это признано в различных международных документах и отражено в рамочных принципах в области прав человека и окружающей среды</w:t>
      </w:r>
      <w:r w:rsidRPr="007451F0">
        <w:rPr>
          <w:sz w:val="18"/>
          <w:szCs w:val="18"/>
          <w:vertAlign w:val="superscript"/>
        </w:rPr>
        <w:footnoteReference w:id="2"/>
      </w:r>
      <w:r w:rsidRPr="007451F0">
        <w:t xml:space="preserve">, и что следует принять дополнительные меры в интересах тех, кто особенно уязвим к последствиям нанесения ущерба окружающей среде, </w:t>
      </w:r>
    </w:p>
    <w:p w14:paraId="028DBB9F" w14:textId="77777777" w:rsidR="00BE4270" w:rsidRPr="007451F0" w:rsidRDefault="00BE4270" w:rsidP="00BE4270">
      <w:pPr>
        <w:pStyle w:val="SingleTxtG"/>
      </w:pPr>
      <w:r>
        <w:rPr>
          <w:i/>
          <w:iCs/>
        </w:rPr>
        <w:tab/>
      </w:r>
      <w:r w:rsidRPr="007451F0">
        <w:rPr>
          <w:i/>
          <w:iCs/>
        </w:rPr>
        <w:t>отмечая</w:t>
      </w:r>
      <w:r w:rsidRPr="007451F0">
        <w:t xml:space="preserve">, что более 155 государств признали в той или иной форме право на здоровую окружающую среду, в частности, в международных соглашениях или своих конституциях, законодательстве и политике, </w:t>
      </w:r>
    </w:p>
    <w:p w14:paraId="12637FD5" w14:textId="77777777" w:rsidR="00BE4270" w:rsidRPr="007451F0" w:rsidRDefault="00BE4270" w:rsidP="00BE4270">
      <w:pPr>
        <w:pStyle w:val="SingleTxtG"/>
      </w:pPr>
      <w:r>
        <w:tab/>
      </w:r>
      <w:r w:rsidRPr="007451F0">
        <w:t>1.</w:t>
      </w:r>
      <w:r w:rsidRPr="007451F0">
        <w:tab/>
      </w:r>
      <w:r w:rsidRPr="007451F0">
        <w:rPr>
          <w:i/>
          <w:iCs/>
        </w:rPr>
        <w:t xml:space="preserve">приветствует </w:t>
      </w:r>
      <w:r w:rsidRPr="007451F0">
        <w:t xml:space="preserve">работу, проделанную Специальным докладчиком по вопросу о правозащитных обязательствах, касающихся пользования безопасной, чистой, здоровой и устойчивой окружающей средой, в том числе работу, проделанную им в ходе осуществления своего мандата, всеобъемлющие, прозрачные и инклюзивные консультации, проведенные с соответствующими заинтересованными сторонами, его тематические доклады, а также посещения стран; </w:t>
      </w:r>
    </w:p>
    <w:p w14:paraId="0E2BC349" w14:textId="77777777" w:rsidR="00BE4270" w:rsidRPr="007451F0" w:rsidRDefault="00BE4270" w:rsidP="00BE4270">
      <w:pPr>
        <w:pStyle w:val="SingleTxtG"/>
      </w:pPr>
      <w:r>
        <w:tab/>
      </w:r>
      <w:r w:rsidRPr="007451F0">
        <w:t>2.</w:t>
      </w:r>
      <w:r w:rsidRPr="007451F0">
        <w:tab/>
      </w:r>
      <w:r w:rsidRPr="007451F0">
        <w:rPr>
          <w:i/>
          <w:iCs/>
        </w:rPr>
        <w:t>с удовлетворением принимает к сведению</w:t>
      </w:r>
      <w:r w:rsidRPr="007451F0">
        <w:t xml:space="preserve"> доклады Специального докладчика на тему «Права человека и глобальный водный кризис: загрязнение воды, нехватка воды и связанные с водой бедствия»</w:t>
      </w:r>
      <w:r w:rsidRPr="007451F0">
        <w:rPr>
          <w:sz w:val="18"/>
          <w:szCs w:val="18"/>
          <w:vertAlign w:val="superscript"/>
        </w:rPr>
        <w:footnoteReference w:id="3"/>
      </w:r>
      <w:r w:rsidRPr="007451F0">
        <w:t xml:space="preserve"> и на тему «Права человека зависят от здоровой биосферы»</w:t>
      </w:r>
      <w:r w:rsidRPr="007451F0">
        <w:rPr>
          <w:iCs/>
          <w:sz w:val="18"/>
          <w:szCs w:val="18"/>
          <w:vertAlign w:val="superscript"/>
        </w:rPr>
        <w:footnoteReference w:id="4"/>
      </w:r>
      <w:r w:rsidRPr="007451F0">
        <w:t xml:space="preserve"> и принимает также к сведению содержащиеся в них рекомендации; </w:t>
      </w:r>
    </w:p>
    <w:p w14:paraId="3FEF74C7" w14:textId="77777777" w:rsidR="00BE4270" w:rsidRPr="007451F0" w:rsidRDefault="00BE4270" w:rsidP="00BE4270">
      <w:pPr>
        <w:pStyle w:val="SingleTxtG"/>
      </w:pPr>
      <w:r>
        <w:tab/>
      </w:r>
      <w:r w:rsidRPr="007451F0">
        <w:t>3.</w:t>
      </w:r>
      <w:r w:rsidRPr="007451F0">
        <w:tab/>
      </w:r>
      <w:r w:rsidRPr="007451F0">
        <w:rPr>
          <w:i/>
          <w:iCs/>
        </w:rPr>
        <w:t xml:space="preserve">приветствует </w:t>
      </w:r>
      <w:r w:rsidRPr="007451F0">
        <w:t>работу Управления Верховного комиссара Организации Объединенных Наций по правам человека по вопросу о правах человека и окружающей среде, включая его поддержку Группы Организации Объединенных Наций по рациональному природопользованию и «Призыва к действиям в интересах прав человека» Генерального секретаря, его сотрудничество с Программой Организации Объединенных Наций по окружающей среде и другими ключевыми партнерами, его взаимодействие с многосторонними природоохранными соглашениями, такими как Рамочная конвенция Организации Объединенных Наций об изменении климата, Конвенция Организации Объединенных Наций по борьбе с опустыниванием и Конвенция о биологическом разнообразии, в целях содействия уважению, защите и поощрению прав человека при принятии природоохранных мер в соответствующих случаях, а также его усилия по поощрению справедливых и устойчивых мер реагирования на пандемию COVID-19 и восстановления после нее;</w:t>
      </w:r>
    </w:p>
    <w:p w14:paraId="605FC50A" w14:textId="77777777" w:rsidR="00BE4270" w:rsidRPr="008C0AE7" w:rsidRDefault="00BE4270" w:rsidP="00BE4270">
      <w:pPr>
        <w:pStyle w:val="SingleTxtG"/>
        <w:rPr>
          <w:i/>
        </w:rPr>
      </w:pPr>
      <w:r>
        <w:tab/>
        <w:t>4</w:t>
      </w:r>
      <w:r w:rsidRPr="007451F0">
        <w:t>.</w:t>
      </w:r>
      <w:r w:rsidRPr="007451F0">
        <w:tab/>
      </w:r>
      <w:r w:rsidRPr="007451F0">
        <w:rPr>
          <w:i/>
          <w:iCs/>
        </w:rPr>
        <w:t xml:space="preserve">с удовлетворением отмечает </w:t>
      </w:r>
      <w:r w:rsidRPr="007451F0">
        <w:t>работу</w:t>
      </w:r>
      <w:r w:rsidRPr="007451F0">
        <w:rPr>
          <w:i/>
          <w:iCs/>
        </w:rPr>
        <w:t xml:space="preserve"> </w:t>
      </w:r>
      <w:r w:rsidRPr="007451F0">
        <w:t xml:space="preserve">Программы Организации Объединенных Наций по окружающей среде, Управления Верховного комиссара и Программы развития Организации Объединенных Наций по осуществлению стратегических мер, разработанных в соответствии с Призывом Генерального секретаря к действиям в интересах прав человека, в частности в рамках тематического направления 5; </w:t>
      </w:r>
    </w:p>
    <w:p w14:paraId="55170D2A" w14:textId="77777777" w:rsidR="00BE4270" w:rsidRPr="007451F0" w:rsidRDefault="00BE4270" w:rsidP="00BE4270">
      <w:pPr>
        <w:pStyle w:val="SingleTxtG"/>
      </w:pPr>
      <w:r>
        <w:tab/>
        <w:t>5</w:t>
      </w:r>
      <w:r w:rsidRPr="007451F0">
        <w:t>.</w:t>
      </w:r>
      <w:r w:rsidRPr="007451F0">
        <w:tab/>
      </w:r>
      <w:r w:rsidRPr="007451F0">
        <w:rPr>
          <w:i/>
          <w:iCs/>
        </w:rPr>
        <w:t>постановляет</w:t>
      </w:r>
      <w:r w:rsidRPr="007451F0">
        <w:t xml:space="preserve"> продлить мандат Специального докладчика по вопросу о правозащитных обязательствах, касающихся пользования безопасной, чистой, здоровой и устойчивой окружающей средой, на три года; </w:t>
      </w:r>
    </w:p>
    <w:p w14:paraId="7060D9C0" w14:textId="77777777" w:rsidR="00BE4270" w:rsidRPr="007451F0" w:rsidRDefault="00BE4270" w:rsidP="00BE4270">
      <w:pPr>
        <w:pStyle w:val="SingleTxtG"/>
      </w:pPr>
      <w:r>
        <w:tab/>
        <w:t>6</w:t>
      </w:r>
      <w:r w:rsidRPr="007451F0">
        <w:t>.</w:t>
      </w:r>
      <w:r w:rsidRPr="007451F0">
        <w:tab/>
      </w:r>
      <w:r w:rsidRPr="007451F0">
        <w:rPr>
          <w:i/>
          <w:iCs/>
        </w:rPr>
        <w:t>просит</w:t>
      </w:r>
      <w:r w:rsidRPr="007451F0">
        <w:t xml:space="preserve"> Специального докладчика при осуществлении своего мандата:</w:t>
      </w:r>
    </w:p>
    <w:p w14:paraId="4E8E7E41" w14:textId="77777777" w:rsidR="00BE4270" w:rsidRPr="007451F0" w:rsidRDefault="00BE4270" w:rsidP="00BE4270">
      <w:pPr>
        <w:pStyle w:val="SingleTxtG"/>
      </w:pPr>
      <w:r>
        <w:tab/>
      </w:r>
      <w:r w:rsidRPr="007451F0">
        <w:t>a)</w:t>
      </w:r>
      <w:r w:rsidRPr="007451F0">
        <w:tab/>
        <w:t>продолжать изучать правозащитные обязательства, касающиеся пользования безопасной, чистой, здоровой и устойчивой окружающей средой, в</w:t>
      </w:r>
      <w:r>
        <w:rPr>
          <w:lang w:val="en-US"/>
        </w:rPr>
        <w:t> </w:t>
      </w:r>
      <w:r w:rsidRPr="007451F0">
        <w:t xml:space="preserve">консультации с правительствами, соответствующими международными </w:t>
      </w:r>
      <w:r w:rsidRPr="007451F0">
        <w:lastRenderedPageBreak/>
        <w:t xml:space="preserve">организациями и межправительственными органами, включая Всемирную организацию здравоохранения, Программу Организации Объединенных Наций по окружающей среде и Программу развития Организации Объединенных Наций, и соответствующими многосторонними природоохранными соглашениями, правозащитными механизмами, организациями коренных народов, местными органами власти, национальными правозащитными учреждениями и организациями гражданского общества, в том числе с теми, которые представляют местные общины и других лиц, находящихся в уязвимом положении, женщин, детей и молодежь, частный сектор и научные учреждения; </w:t>
      </w:r>
    </w:p>
    <w:p w14:paraId="4B8E65D8" w14:textId="77777777" w:rsidR="00BE4270" w:rsidRPr="007451F0" w:rsidRDefault="00BE4270" w:rsidP="00BE4270">
      <w:pPr>
        <w:pStyle w:val="SingleTxtG"/>
      </w:pPr>
      <w:r>
        <w:tab/>
      </w:r>
      <w:r w:rsidRPr="007451F0">
        <w:t>b)</w:t>
      </w:r>
      <w:r w:rsidRPr="007451F0">
        <w:tab/>
        <w:t xml:space="preserve">продолжать принимать меры для выявления, поощрения и обмена мнениями относительно передовой практики использования обязательств и обязанностей в области прав человека в отношении информирования, поддержки и укрепления процесса разработки экологической политики, особенно в области охраны окружающей среды, и в этой связи распространять документы, разработанные предыдущим мандатарием, и рассмотреть возможность их обновления, сообразно обстоятельствам; </w:t>
      </w:r>
    </w:p>
    <w:p w14:paraId="30E5EE54" w14:textId="77777777" w:rsidR="00BE4270" w:rsidRPr="007451F0" w:rsidRDefault="00BE4270" w:rsidP="00BE4270">
      <w:pPr>
        <w:pStyle w:val="SingleTxtG"/>
      </w:pPr>
      <w:r>
        <w:tab/>
      </w:r>
      <w:r w:rsidRPr="007451F0">
        <w:t>c)</w:t>
      </w:r>
      <w:r w:rsidRPr="007451F0">
        <w:tab/>
        <w:t>вести работу по выявлению проблем и препятствий в деле полной реализации правозащитных обязательств, касающихся пользования безопасной, чистой, здоровой и устойчивой окружающей средой, и пробелов в области защиты, в</w:t>
      </w:r>
      <w:r>
        <w:rPr>
          <w:lang w:val="en-US"/>
        </w:rPr>
        <w:t> </w:t>
      </w:r>
      <w:r w:rsidRPr="007451F0">
        <w:t xml:space="preserve">том числе в контексте устойчивого развития и Целей в области устойчивого развития; </w:t>
      </w:r>
    </w:p>
    <w:p w14:paraId="7FF4E4B4" w14:textId="77777777" w:rsidR="00BE4270" w:rsidRPr="007451F0" w:rsidRDefault="00BE4270" w:rsidP="00BE4270">
      <w:pPr>
        <w:pStyle w:val="SingleTxtG"/>
      </w:pPr>
      <w:r>
        <w:tab/>
      </w:r>
      <w:r w:rsidRPr="007451F0">
        <w:t>d)</w:t>
      </w:r>
      <w:r w:rsidRPr="007451F0">
        <w:tab/>
        <w:t xml:space="preserve">продолжать вносить вклад в работу межправительственных конференций и совещаний, имеющих отношение к его мандату, и в соответствующих случаях участвовать в них, включая Ассамблею Организации Объединенных Наций по окружающей среде и мероприятия, посвященные пятидесятой годовщине Стокгольмской декларации, принятой на Конференции Организации Объединенных Наций по проблемам окружающей человека среды; </w:t>
      </w:r>
    </w:p>
    <w:p w14:paraId="70F6C593" w14:textId="77777777" w:rsidR="00BE4270" w:rsidRPr="007451F0" w:rsidRDefault="00BE4270" w:rsidP="00BE4270">
      <w:pPr>
        <w:pStyle w:val="SingleTxtG"/>
      </w:pPr>
      <w:r>
        <w:tab/>
      </w:r>
      <w:r w:rsidRPr="007451F0">
        <w:t>e)</w:t>
      </w:r>
      <w:r w:rsidRPr="007451F0">
        <w:tab/>
        <w:t xml:space="preserve">развивать диалог, поддерживать связь и сотрудничать со всеми соответствующими заинтересованными сторонами в целях повышения информированности общественности о правозащитных обязательствах, касающихся пользования безопасной, чистой, здоровой и устойчивой окружающей средой; </w:t>
      </w:r>
    </w:p>
    <w:p w14:paraId="46067FBA" w14:textId="77777777" w:rsidR="00BE4270" w:rsidRPr="007451F0" w:rsidRDefault="00BE4270" w:rsidP="00BE4270">
      <w:pPr>
        <w:pStyle w:val="SingleTxtG"/>
      </w:pPr>
      <w:r>
        <w:tab/>
      </w:r>
      <w:r w:rsidRPr="007451F0">
        <w:t>f)</w:t>
      </w:r>
      <w:r w:rsidRPr="007451F0">
        <w:tab/>
        <w:t>совершать поездки в страны и оперативно реагировать на приглашения государств;</w:t>
      </w:r>
    </w:p>
    <w:p w14:paraId="025EEEFF" w14:textId="77777777" w:rsidR="00BE4270" w:rsidRPr="007451F0" w:rsidRDefault="00BE4270" w:rsidP="00BE4270">
      <w:pPr>
        <w:pStyle w:val="SingleTxtG"/>
      </w:pPr>
      <w:r>
        <w:tab/>
      </w:r>
      <w:r w:rsidRPr="007451F0">
        <w:t>g)</w:t>
      </w:r>
      <w:r w:rsidRPr="007451F0">
        <w:tab/>
        <w:t xml:space="preserve">применять гендерную перспективу путем, в частности, рассмотрения особого положения женщин и девочек и выявления гендерной дискриминации и уязвимости при решении проблем, связанных с изменением климата и деградацией окружающей среды, укрепления и поощрения руководящей роли женщин и девочек, принятия решений и их полного, равного и значимого участия, а также рассмотрения передовой практики в тех случаях, когда женщины и девочки выступают в качестве проводников перемен в деле охраны и рационального использования окружающей среды; </w:t>
      </w:r>
    </w:p>
    <w:p w14:paraId="0F0359BF" w14:textId="77777777" w:rsidR="00BE4270" w:rsidRPr="007451F0" w:rsidRDefault="00BE4270" w:rsidP="00BE4270">
      <w:pPr>
        <w:pStyle w:val="SingleTxtG"/>
      </w:pPr>
      <w:r>
        <w:tab/>
      </w:r>
      <w:r w:rsidRPr="007451F0">
        <w:t>h)</w:t>
      </w:r>
      <w:r w:rsidRPr="007451F0">
        <w:tab/>
        <w:t xml:space="preserve">работать в тесной координации, избегая при этом ненужного дублирования, с другими специальными процедурами и вспомогательными органами Совета по правам человека, соответствующими органами, учреждениями, фондами и программами Организации Объединенных Наций, включая Всемирную организацию здравоохранения, Программу Организации Объединенных Наций по окружающей среде и Программу развития Организации Объединенных Наций, договорными органами и международными и региональными организациями, а также с многосторонними природоохранными соглашениями, принимая во внимание мнения других заинтересованных сторон, включая соответствующие региональные правозащитные механизмы, национальные правозащитные учреждения, организации гражданского общества и научные учреждения; </w:t>
      </w:r>
    </w:p>
    <w:p w14:paraId="0E96B535" w14:textId="77777777" w:rsidR="00BE4270" w:rsidRPr="007451F0" w:rsidRDefault="00BE4270" w:rsidP="00BE4270">
      <w:pPr>
        <w:pStyle w:val="SingleTxtG"/>
      </w:pPr>
      <w:r>
        <w:tab/>
      </w:r>
      <w:r w:rsidRPr="007451F0">
        <w:t>i)</w:t>
      </w:r>
      <w:r w:rsidRPr="007451F0">
        <w:tab/>
        <w:t xml:space="preserve">представлять годовой доклад, включая выводы и рекомендации, Совету по правам человека и Генеральной Ассамблее; </w:t>
      </w:r>
    </w:p>
    <w:p w14:paraId="46B25AF1" w14:textId="77777777" w:rsidR="00BE4270" w:rsidRPr="007451F0" w:rsidRDefault="00BE4270" w:rsidP="00BE4270">
      <w:pPr>
        <w:pStyle w:val="SingleTxtG"/>
      </w:pPr>
      <w:r>
        <w:lastRenderedPageBreak/>
        <w:tab/>
        <w:t>7</w:t>
      </w:r>
      <w:r w:rsidRPr="007451F0">
        <w:t>.</w:t>
      </w:r>
      <w:r w:rsidRPr="007451F0">
        <w:tab/>
      </w:r>
      <w:r w:rsidRPr="007451F0">
        <w:rPr>
          <w:i/>
          <w:iCs/>
        </w:rPr>
        <w:t>призывает</w:t>
      </w:r>
      <w:r w:rsidRPr="007451F0">
        <w:t xml:space="preserve"> все государства, учреждения, фонды и программы Организации Объединенных Наций, другие международные организации и неправительственные организации, частный сектор и национальные правозащитные учреждения в полной мере сотрудничать со Специальным докладчиком, в том числе путем предоставления всей необходимой информации, связанной с его/ее мандатом, с</w:t>
      </w:r>
      <w:r>
        <w:rPr>
          <w:lang w:val="en-US"/>
        </w:rPr>
        <w:t> </w:t>
      </w:r>
      <w:r w:rsidRPr="007451F0">
        <w:t xml:space="preserve">тем чтобы позволить ему/ей выполнить свой мандат; </w:t>
      </w:r>
    </w:p>
    <w:p w14:paraId="43579B3A" w14:textId="77777777" w:rsidR="00BE4270" w:rsidRPr="007451F0" w:rsidRDefault="00BE4270" w:rsidP="00BE4270">
      <w:pPr>
        <w:pStyle w:val="SingleTxtG"/>
      </w:pPr>
      <w:r>
        <w:tab/>
        <w:t>8</w:t>
      </w:r>
      <w:r w:rsidRPr="007451F0">
        <w:t>.</w:t>
      </w:r>
      <w:r w:rsidRPr="007451F0">
        <w:tab/>
      </w:r>
      <w:r w:rsidRPr="007451F0">
        <w:rPr>
          <w:i/>
          <w:iCs/>
        </w:rPr>
        <w:t>просит</w:t>
      </w:r>
      <w:r w:rsidRPr="007451F0">
        <w:t xml:space="preserve"> Верховного комиссара обеспечить, чтобы Специальный докладчик получал(а) необходимые ресурсы, позволяющие ему/ей в полном объеме выполнять свой мандат; </w:t>
      </w:r>
    </w:p>
    <w:p w14:paraId="12EAEB72" w14:textId="77777777" w:rsidR="00BE4270" w:rsidRPr="007451F0" w:rsidRDefault="00BE4270" w:rsidP="00BE4270">
      <w:pPr>
        <w:pStyle w:val="SingleTxtG"/>
      </w:pPr>
      <w:r>
        <w:tab/>
        <w:t>9</w:t>
      </w:r>
      <w:r w:rsidRPr="007451F0">
        <w:t>.</w:t>
      </w:r>
      <w:r w:rsidRPr="007451F0">
        <w:tab/>
      </w:r>
      <w:r w:rsidRPr="007451F0">
        <w:rPr>
          <w:i/>
          <w:iCs/>
        </w:rPr>
        <w:t xml:space="preserve">просит </w:t>
      </w:r>
      <w:r w:rsidRPr="007451F0">
        <w:t xml:space="preserve">Специального докладчика в сотрудничестве с Управлением Верховного комиссара: </w:t>
      </w:r>
    </w:p>
    <w:p w14:paraId="5957330E" w14:textId="77777777" w:rsidR="00BE4270" w:rsidRPr="007451F0" w:rsidRDefault="00BE4270" w:rsidP="00BE4270">
      <w:pPr>
        <w:pStyle w:val="SingleTxtG"/>
      </w:pPr>
      <w:r>
        <w:tab/>
      </w:r>
      <w:r w:rsidRPr="007451F0">
        <w:t>a)</w:t>
      </w:r>
      <w:r w:rsidRPr="007451F0">
        <w:tab/>
        <w:t xml:space="preserve">созвать до начала пятьдесят </w:t>
      </w:r>
      <w:r>
        <w:t>втор</w:t>
      </w:r>
      <w:r w:rsidRPr="007451F0">
        <w:t xml:space="preserve">ой сессии Совета по правам человека семинар экспертов по вопросу о роли прав человека и охраны окружающей среды в предупреждении будущих пандемий; </w:t>
      </w:r>
    </w:p>
    <w:p w14:paraId="014E743C" w14:textId="77777777" w:rsidR="00BE4270" w:rsidRPr="007451F0" w:rsidRDefault="00BE4270" w:rsidP="00BE4270">
      <w:pPr>
        <w:pStyle w:val="SingleTxtG"/>
      </w:pPr>
      <w:r>
        <w:tab/>
      </w:r>
      <w:r w:rsidRPr="007451F0">
        <w:t>b)</w:t>
      </w:r>
      <w:r w:rsidRPr="007451F0">
        <w:tab/>
        <w:t xml:space="preserve">предложить государствам и другим соответствующим заинтересованным сторонам, включая научных экспертов, организации гражданского общества и договорные органы, принять активное участие в этом семинаре; </w:t>
      </w:r>
    </w:p>
    <w:p w14:paraId="39CDD499" w14:textId="77777777" w:rsidR="00BE4270" w:rsidRPr="007451F0" w:rsidRDefault="00BE4270" w:rsidP="00BE4270">
      <w:pPr>
        <w:pStyle w:val="SingleTxtG"/>
      </w:pPr>
      <w:r>
        <w:tab/>
      </w:r>
      <w:r w:rsidRPr="007451F0">
        <w:t>с)</w:t>
      </w:r>
      <w:r w:rsidRPr="007451F0">
        <w:tab/>
        <w:t xml:space="preserve">предложить соответствующим экспертам учреждений, фондов и программ Организации Объединенных Наций, других международных организаций и конвенций принять участие в этом семинаре; </w:t>
      </w:r>
    </w:p>
    <w:p w14:paraId="2861D145" w14:textId="77777777" w:rsidR="00BE4270" w:rsidRPr="007451F0" w:rsidRDefault="00BE4270" w:rsidP="00BE4270">
      <w:pPr>
        <w:pStyle w:val="SingleTxtG"/>
      </w:pPr>
      <w:r>
        <w:tab/>
      </w:r>
      <w:r w:rsidRPr="007451F0">
        <w:t>d)</w:t>
      </w:r>
      <w:r w:rsidRPr="007451F0">
        <w:tab/>
        <w:t xml:space="preserve">представить Совету по правам человека на его пятьдесят </w:t>
      </w:r>
      <w:r>
        <w:t>втор</w:t>
      </w:r>
      <w:r w:rsidRPr="007451F0">
        <w:t xml:space="preserve">ой сессии краткий доклад о работе вышеупомянутого семинара, в том числе о вынесенных на нем рекомендациях, для рассмотрения вопроса о последующей деятельности; </w:t>
      </w:r>
    </w:p>
    <w:p w14:paraId="4BA60148" w14:textId="77777777" w:rsidR="00BE4270" w:rsidRPr="007451F0" w:rsidRDefault="00BE4270" w:rsidP="00BE4270">
      <w:pPr>
        <w:pStyle w:val="SingleTxtG"/>
      </w:pPr>
      <w:r>
        <w:tab/>
      </w:r>
      <w:r w:rsidRPr="007451F0">
        <w:t>1</w:t>
      </w:r>
      <w:r>
        <w:t>0</w:t>
      </w:r>
      <w:r w:rsidRPr="007451F0">
        <w:t>.</w:t>
      </w:r>
      <w:r w:rsidRPr="007451F0">
        <w:tab/>
      </w:r>
      <w:r w:rsidRPr="007451F0">
        <w:rPr>
          <w:i/>
          <w:iCs/>
        </w:rPr>
        <w:t>подчеркивает</w:t>
      </w:r>
      <w:r w:rsidRPr="007451F0">
        <w:t xml:space="preserve"> необходимость активизации сотрудничества между государствами, Программой Организации Объединенных Наций по окружающей среде, Программой развития Организации Объединенных Наций, Продовольственной и сельскохозяйственной организацией Объединенных Наций, Управлением Верховного комиссара и другими соответствующими международными и региональными организациями, учреждениями, конвенциями и программами, с</w:t>
      </w:r>
      <w:r>
        <w:rPr>
          <w:lang w:val="en-US"/>
        </w:rPr>
        <w:t> </w:t>
      </w:r>
      <w:r w:rsidRPr="007451F0">
        <w:t xml:space="preserve">учетом их соответствующих мандатов, в том числе посредством регулярного обмена знаниями и идеями и укрепления синергизма в области защиты прав человека и охраны окружающей среды, учитывая интегрированный и многосекторальный подход; </w:t>
      </w:r>
    </w:p>
    <w:p w14:paraId="3A8C105B" w14:textId="77777777" w:rsidR="00BE4270" w:rsidRPr="007451F0" w:rsidRDefault="00BE4270" w:rsidP="00BE4270">
      <w:pPr>
        <w:pStyle w:val="SingleTxtG"/>
      </w:pPr>
      <w:r>
        <w:tab/>
      </w:r>
      <w:r w:rsidRPr="007451F0">
        <w:t>1</w:t>
      </w:r>
      <w:r>
        <w:t>1</w:t>
      </w:r>
      <w:r w:rsidRPr="007451F0">
        <w:t>.</w:t>
      </w:r>
      <w:r w:rsidRPr="007451F0">
        <w:tab/>
      </w:r>
      <w:r w:rsidRPr="007451F0">
        <w:rPr>
          <w:i/>
          <w:iCs/>
        </w:rPr>
        <w:t>отмечает</w:t>
      </w:r>
      <w:r w:rsidRPr="007451F0">
        <w:t xml:space="preserve"> создание в ноябре 2020 года Всемирной организацией здравоохранения, Продовольственной и сельскохозяйственной организацией Объединенных Наций, Всемирной организацией здоровья животных и Программой Организации Объединенных Наций по окружающей среде Экспертного совета высокого уровня </w:t>
      </w:r>
      <w:r>
        <w:t>«</w:t>
      </w:r>
      <w:r w:rsidRPr="007451F0">
        <w:t>Единое здоровье</w:t>
      </w:r>
      <w:r>
        <w:t>»</w:t>
      </w:r>
      <w:r w:rsidRPr="007451F0">
        <w:t xml:space="preserve"> для сбора, распространения и публикации достоверной научной информации о взаимосвязях между здоровьем человека, животных и состоянием окружающей среды, с тем чтобы помочь государственным должностным лицам в принятии надлежащих решений по преодолению будущих кризисов и информированию граждан; </w:t>
      </w:r>
    </w:p>
    <w:p w14:paraId="2A5C4DCC" w14:textId="77777777" w:rsidR="00BE4270" w:rsidRDefault="00BE4270" w:rsidP="00BE4270">
      <w:pPr>
        <w:pStyle w:val="SingleTxtG"/>
      </w:pPr>
      <w:r>
        <w:tab/>
      </w:r>
      <w:r w:rsidRPr="007451F0">
        <w:t>1</w:t>
      </w:r>
      <w:r>
        <w:t>2</w:t>
      </w:r>
      <w:r w:rsidRPr="007451F0">
        <w:t>.</w:t>
      </w:r>
      <w:r w:rsidRPr="007451F0">
        <w:tab/>
      </w:r>
      <w:r w:rsidRPr="007451F0">
        <w:rPr>
          <w:i/>
          <w:iCs/>
        </w:rPr>
        <w:t>призывает</w:t>
      </w:r>
      <w:r w:rsidRPr="007451F0">
        <w:t xml:space="preserve"> все государства сохранять, защищать и восстанавливать здоровые экосистемы и биоразнообразие и обеспечивать их рациональное использование и управление ими на основе применения правозащитного подхода, в</w:t>
      </w:r>
      <w:r>
        <w:rPr>
          <w:lang w:val="en-US"/>
        </w:rPr>
        <w:t> </w:t>
      </w:r>
      <w:r w:rsidRPr="007451F0">
        <w:t xml:space="preserve">рамках которого особое внимание уделяется участию, вовлечению, прозрачности и подотчетности в управлении природными ресурсами; </w:t>
      </w:r>
    </w:p>
    <w:p w14:paraId="322163AD" w14:textId="77777777" w:rsidR="00BE4270" w:rsidRPr="007451F0" w:rsidRDefault="00BE4270" w:rsidP="00BE4270">
      <w:pPr>
        <w:pStyle w:val="SingleTxtG"/>
      </w:pPr>
      <w:r>
        <w:tab/>
        <w:t>13.</w:t>
      </w:r>
      <w:r>
        <w:tab/>
      </w:r>
      <w:r w:rsidRPr="008C0AE7">
        <w:rPr>
          <w:i/>
          <w:iCs/>
        </w:rPr>
        <w:t>пр</w:t>
      </w:r>
      <w:r>
        <w:rPr>
          <w:i/>
          <w:iCs/>
        </w:rPr>
        <w:t>едлагает</w:t>
      </w:r>
      <w:r w:rsidRPr="007451F0">
        <w:t xml:space="preserve"> государства</w:t>
      </w:r>
      <w:r>
        <w:t>м</w:t>
      </w:r>
      <w:r w:rsidRPr="007451F0">
        <w:t>-участник</w:t>
      </w:r>
      <w:r>
        <w:t>ам</w:t>
      </w:r>
      <w:r w:rsidRPr="007451F0">
        <w:t xml:space="preserve"> активизировать свои усилия по содействию осуществлению Конвенции о биологическом разнообразии и укреплению своих национальных стратегий и планов действий в области биоразнообразия; </w:t>
      </w:r>
    </w:p>
    <w:p w14:paraId="45F9B226" w14:textId="77777777" w:rsidR="00BE4270" w:rsidRPr="007451F0" w:rsidRDefault="00BE4270" w:rsidP="00BE4270">
      <w:pPr>
        <w:pStyle w:val="SingleTxtG"/>
      </w:pPr>
      <w:r>
        <w:tab/>
      </w:r>
      <w:r w:rsidRPr="007451F0">
        <w:t>1</w:t>
      </w:r>
      <w:r>
        <w:t>4</w:t>
      </w:r>
      <w:r w:rsidRPr="007451F0">
        <w:t>.</w:t>
      </w:r>
      <w:r w:rsidRPr="007451F0">
        <w:tab/>
      </w:r>
      <w:r w:rsidRPr="007451F0">
        <w:rPr>
          <w:i/>
          <w:iCs/>
        </w:rPr>
        <w:t>призывает</w:t>
      </w:r>
      <w:r w:rsidRPr="007451F0">
        <w:t xml:space="preserve"> все государства рассмотреть вопрос о принятии и осуществлении национальных </w:t>
      </w:r>
      <w:r>
        <w:t>мер</w:t>
      </w:r>
      <w:r w:rsidRPr="007451F0">
        <w:t xml:space="preserve">, обеспечивающих уважение и защиту прав тех, кто особенно уязвим с точки зрения утраты здоровых экосистем и биоразнообразия; </w:t>
      </w:r>
    </w:p>
    <w:p w14:paraId="17342E87" w14:textId="77777777" w:rsidR="00BE4270" w:rsidRPr="007451F0" w:rsidRDefault="00BE4270" w:rsidP="00BE4270">
      <w:pPr>
        <w:pStyle w:val="SingleTxtG"/>
      </w:pPr>
      <w:r>
        <w:lastRenderedPageBreak/>
        <w:tab/>
      </w:r>
      <w:r w:rsidRPr="007451F0">
        <w:t>1</w:t>
      </w:r>
      <w:r>
        <w:t>5</w:t>
      </w:r>
      <w:r w:rsidRPr="007451F0">
        <w:t>.</w:t>
      </w:r>
      <w:r w:rsidRPr="007451F0">
        <w:tab/>
      </w:r>
      <w:r>
        <w:rPr>
          <w:i/>
          <w:iCs/>
        </w:rPr>
        <w:t>рекомендует</w:t>
      </w:r>
      <w:r w:rsidRPr="007451F0">
        <w:t xml:space="preserve"> государства</w:t>
      </w:r>
      <w:r>
        <w:t>м</w:t>
      </w:r>
      <w:r w:rsidRPr="007451F0">
        <w:t xml:space="preserve"> применять при принятии решений, способных нанести ущерб экосистемам и биоразнообразию, осторожный подход, основанный на имеющихся научных данных, и избегать дискриминации; </w:t>
      </w:r>
    </w:p>
    <w:p w14:paraId="47E9B8E6" w14:textId="77777777" w:rsidR="00BE4270" w:rsidRDefault="00BE4270" w:rsidP="00BE4270">
      <w:pPr>
        <w:pStyle w:val="SingleTxtG"/>
      </w:pPr>
      <w:r>
        <w:tab/>
      </w:r>
      <w:r w:rsidRPr="007451F0">
        <w:t>1</w:t>
      </w:r>
      <w:r>
        <w:t>6</w:t>
      </w:r>
      <w:r w:rsidRPr="007451F0">
        <w:t>.</w:t>
      </w:r>
      <w:r w:rsidRPr="007451F0">
        <w:tab/>
      </w:r>
      <w:r w:rsidRPr="007451F0">
        <w:rPr>
          <w:i/>
          <w:iCs/>
        </w:rPr>
        <w:t>постановляет</w:t>
      </w:r>
      <w:r w:rsidRPr="007451F0">
        <w:t xml:space="preserve"> продолжать заниматься этим вопросом в соответствии со своей годовой программой работы. </w:t>
      </w:r>
    </w:p>
    <w:p w14:paraId="4DC86C8F" w14:textId="661B8B55" w:rsidR="00BE4270" w:rsidRPr="00EA3859" w:rsidRDefault="00BE4270" w:rsidP="00BE4270">
      <w:pPr>
        <w:pStyle w:val="SingleTxtG"/>
        <w:jc w:val="right"/>
        <w:rPr>
          <w:i/>
          <w:iCs/>
        </w:rPr>
      </w:pPr>
      <w:r>
        <w:rPr>
          <w:i/>
          <w:iCs/>
        </w:rPr>
        <w:t>48-е заседание</w:t>
      </w:r>
      <w:r>
        <w:rPr>
          <w:i/>
          <w:iCs/>
        </w:rPr>
        <w:br/>
        <w:t>23 марта 2021 года</w:t>
      </w:r>
    </w:p>
    <w:p w14:paraId="1CF9916D" w14:textId="77777777" w:rsidR="00BE4270" w:rsidRPr="00EA37EB" w:rsidRDefault="00BE4270" w:rsidP="00BE4270">
      <w:pPr>
        <w:pStyle w:val="SingleTxtG"/>
        <w:rPr>
          <w:u w:val="single"/>
        </w:rPr>
      </w:pPr>
      <w:r>
        <w:t>[Принята без голосования</w:t>
      </w:r>
      <w:r w:rsidRPr="00B97E10">
        <w:t>.</w:t>
      </w:r>
      <w:r>
        <w:t>]</w:t>
      </w:r>
    </w:p>
    <w:p w14:paraId="77CE7093" w14:textId="77777777" w:rsidR="00BE4270" w:rsidRPr="00974479" w:rsidRDefault="00BE4270" w:rsidP="00BE427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480C609" w14:textId="77777777" w:rsidR="00CB0692" w:rsidRPr="00BE4270" w:rsidRDefault="00CB0692" w:rsidP="002E5067"/>
    <w:sectPr w:rsidR="00CB0692" w:rsidRPr="00BE4270" w:rsidSect="00BE427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55D329" w14:textId="77777777" w:rsidR="000B56E5" w:rsidRPr="00A312BC" w:rsidRDefault="000B56E5" w:rsidP="00A312BC"/>
  </w:endnote>
  <w:endnote w:type="continuationSeparator" w:id="0">
    <w:p w14:paraId="10A2895B" w14:textId="77777777" w:rsidR="000B56E5" w:rsidRPr="00A312BC" w:rsidRDefault="000B56E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89347" w14:textId="2550F1B3" w:rsidR="00BE4270" w:rsidRPr="00BE4270" w:rsidRDefault="00BE4270">
    <w:pPr>
      <w:pStyle w:val="a8"/>
    </w:pPr>
    <w:r w:rsidRPr="00BE4270">
      <w:rPr>
        <w:b/>
        <w:sz w:val="18"/>
      </w:rPr>
      <w:fldChar w:fldCharType="begin"/>
    </w:r>
    <w:r w:rsidRPr="00BE4270">
      <w:rPr>
        <w:b/>
        <w:sz w:val="18"/>
      </w:rPr>
      <w:instrText xml:space="preserve"> PAGE  \* MERGEFORMAT </w:instrText>
    </w:r>
    <w:r w:rsidRPr="00BE4270">
      <w:rPr>
        <w:b/>
        <w:sz w:val="18"/>
      </w:rPr>
      <w:fldChar w:fldCharType="separate"/>
    </w:r>
    <w:r w:rsidRPr="00BE4270">
      <w:rPr>
        <w:b/>
        <w:noProof/>
        <w:sz w:val="18"/>
      </w:rPr>
      <w:t>2</w:t>
    </w:r>
    <w:r w:rsidRPr="00BE4270">
      <w:rPr>
        <w:b/>
        <w:sz w:val="18"/>
      </w:rPr>
      <w:fldChar w:fldCharType="end"/>
    </w:r>
    <w:r>
      <w:rPr>
        <w:b/>
        <w:sz w:val="18"/>
      </w:rPr>
      <w:tab/>
    </w:r>
    <w:r>
      <w:t>GE.21-04219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00C5D" w14:textId="4571A8EF" w:rsidR="00BE4270" w:rsidRPr="00BE4270" w:rsidRDefault="00BE4270" w:rsidP="00BE4270">
    <w:pPr>
      <w:pStyle w:val="a8"/>
      <w:tabs>
        <w:tab w:val="clear" w:pos="9639"/>
        <w:tab w:val="right" w:pos="9638"/>
      </w:tabs>
      <w:rPr>
        <w:b/>
        <w:sz w:val="18"/>
      </w:rPr>
    </w:pPr>
    <w:r>
      <w:t>GE.21-04219</w:t>
    </w:r>
    <w:r>
      <w:tab/>
    </w:r>
    <w:r w:rsidRPr="00BE4270">
      <w:rPr>
        <w:b/>
        <w:sz w:val="18"/>
      </w:rPr>
      <w:fldChar w:fldCharType="begin"/>
    </w:r>
    <w:r w:rsidRPr="00BE4270">
      <w:rPr>
        <w:b/>
        <w:sz w:val="18"/>
      </w:rPr>
      <w:instrText xml:space="preserve"> PAGE  \* MERGEFORMAT </w:instrText>
    </w:r>
    <w:r w:rsidRPr="00BE4270">
      <w:rPr>
        <w:b/>
        <w:sz w:val="18"/>
      </w:rPr>
      <w:fldChar w:fldCharType="separate"/>
    </w:r>
    <w:r w:rsidRPr="00BE4270">
      <w:rPr>
        <w:b/>
        <w:noProof/>
        <w:sz w:val="18"/>
      </w:rPr>
      <w:t>3</w:t>
    </w:r>
    <w:r w:rsidRPr="00BE427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96EE9" w14:textId="0B69D620" w:rsidR="00042B72" w:rsidRPr="00BE4270" w:rsidRDefault="00BE4270" w:rsidP="00BE427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CF0D83E" wp14:editId="54CC874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21-04219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FFC687A" wp14:editId="2315511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160421  270421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0C1113" w14:textId="77777777" w:rsidR="000B56E5" w:rsidRPr="001075E9" w:rsidRDefault="000B56E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E4170DF" w14:textId="77777777" w:rsidR="000B56E5" w:rsidRDefault="000B56E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5C1A373" w14:textId="77777777" w:rsidR="00BE4270" w:rsidRPr="001A7A38" w:rsidRDefault="00BE4270" w:rsidP="00BE4270">
      <w:pPr>
        <w:pStyle w:val="ad"/>
      </w:pPr>
      <w:r w:rsidRPr="000364BF">
        <w:tab/>
      </w:r>
      <w:r w:rsidRPr="00D84604">
        <w:rPr>
          <w:rStyle w:val="aa"/>
        </w:rPr>
        <w:footnoteRef/>
      </w:r>
      <w:r>
        <w:tab/>
        <w:t>Резолюция 66/288 Генеральной Ассамблеи, приложение.</w:t>
      </w:r>
    </w:p>
  </w:footnote>
  <w:footnote w:id="2">
    <w:p w14:paraId="30A849EC" w14:textId="77777777" w:rsidR="00BE4270" w:rsidRPr="001A7A38" w:rsidRDefault="00BE4270" w:rsidP="00BE4270">
      <w:pPr>
        <w:pStyle w:val="ad"/>
      </w:pPr>
      <w:r>
        <w:tab/>
      </w:r>
      <w:r w:rsidRPr="001F094D">
        <w:rPr>
          <w:rStyle w:val="aa"/>
        </w:rPr>
        <w:footnoteRef/>
      </w:r>
      <w:r>
        <w:tab/>
        <w:t>A/HRC/37/59, приложение.</w:t>
      </w:r>
    </w:p>
  </w:footnote>
  <w:footnote w:id="3">
    <w:p w14:paraId="43289FBA" w14:textId="77777777" w:rsidR="00BE4270" w:rsidRPr="00E32083" w:rsidRDefault="00BE4270" w:rsidP="00BE4270">
      <w:pPr>
        <w:pStyle w:val="ad"/>
      </w:pPr>
      <w:r>
        <w:tab/>
      </w:r>
      <w:r w:rsidRPr="00E32083">
        <w:rPr>
          <w:rStyle w:val="aa"/>
        </w:rPr>
        <w:footnoteRef/>
      </w:r>
      <w:r>
        <w:tab/>
        <w:t>A/HRC/46/28.</w:t>
      </w:r>
    </w:p>
  </w:footnote>
  <w:footnote w:id="4">
    <w:p w14:paraId="088476DE" w14:textId="77777777" w:rsidR="00BE4270" w:rsidRPr="00E32083" w:rsidRDefault="00BE4270" w:rsidP="00BE4270">
      <w:pPr>
        <w:pStyle w:val="ad"/>
      </w:pPr>
      <w:r>
        <w:tab/>
      </w:r>
      <w:r w:rsidRPr="00E32083">
        <w:rPr>
          <w:rStyle w:val="aa"/>
        </w:rPr>
        <w:footnoteRef/>
      </w:r>
      <w:r>
        <w:tab/>
        <w:t>A/75/161.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F0774" w14:textId="5D5E4D3F" w:rsidR="00BE4270" w:rsidRPr="00BE4270" w:rsidRDefault="00AF76C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A/HRC/RES/46/7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B090E2" w14:textId="25D87D70" w:rsidR="00BE4270" w:rsidRPr="00BE4270" w:rsidRDefault="00AF76C3" w:rsidP="00BE427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A/HRC/RES/46/7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6E5"/>
    <w:rsid w:val="00033EE1"/>
    <w:rsid w:val="00040272"/>
    <w:rsid w:val="00041EA6"/>
    <w:rsid w:val="00042B72"/>
    <w:rsid w:val="000558BD"/>
    <w:rsid w:val="000842B4"/>
    <w:rsid w:val="000B56E5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279FD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16E40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AF76C3"/>
    <w:rsid w:val="00B10CC7"/>
    <w:rsid w:val="00B25BD7"/>
    <w:rsid w:val="00B539E7"/>
    <w:rsid w:val="00B62458"/>
    <w:rsid w:val="00BC18B2"/>
    <w:rsid w:val="00BD33EE"/>
    <w:rsid w:val="00BE0674"/>
    <w:rsid w:val="00BE4270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A690E6"/>
  <w15:docId w15:val="{F788A3C4-DC73-47EB-8FBD-5AA4DCFAE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7</Pages>
  <Words>2556</Words>
  <Characters>18057</Characters>
  <Application>Microsoft Office Word</Application>
  <DocSecurity>0</DocSecurity>
  <Lines>321</Lines>
  <Paragraphs>72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A/HRC/RES/46/7</vt:lpstr>
      <vt:lpstr>A/</vt:lpstr>
      <vt:lpstr>A/</vt:lpstr>
      <vt:lpstr>A/</vt:lpstr>
    </vt:vector>
  </TitlesOfParts>
  <Company>DCM</Company>
  <LinksUpToDate>false</LinksUpToDate>
  <CharactersWithSpaces>20653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A/HRC/RES/46/7</dc:title>
  <dc:subject/>
  <dc:creator>Anna BLAGODATSKIKH</dc:creator>
  <cp:keywords/>
  <cp:lastModifiedBy>Anna BLAGODATSKIKH</cp:lastModifiedBy>
  <cp:revision>3</cp:revision>
  <cp:lastPrinted>2021-04-27T11:33:00Z</cp:lastPrinted>
  <dcterms:created xsi:type="dcterms:W3CDTF">2021-04-27T11:33:00Z</dcterms:created>
  <dcterms:modified xsi:type="dcterms:W3CDTF">2021-04-27T11:35:00Z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