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1537A4" w:rsidRDefault="001537A4" w:rsidP="005D3846">
            <w:pPr>
              <w:spacing w:line="240" w:lineRule="atLeast"/>
              <w:jc w:val="right"/>
              <w:rPr>
                <w:sz w:val="20"/>
                <w:szCs w:val="21"/>
              </w:rPr>
            </w:pPr>
            <w:r w:rsidRPr="001537A4">
              <w:rPr>
                <w:sz w:val="40"/>
                <w:szCs w:val="21"/>
              </w:rPr>
              <w:t>CRPD</w:t>
            </w:r>
            <w:r>
              <w:rPr>
                <w:sz w:val="20"/>
                <w:szCs w:val="21"/>
              </w:rPr>
              <w:t>/C/GC/5</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1537A4" w:rsidRDefault="001537A4" w:rsidP="005D3846">
            <w:pPr>
              <w:spacing w:line="240" w:lineRule="atLeast"/>
              <w:rPr>
                <w:sz w:val="20"/>
              </w:rPr>
            </w:pPr>
            <w:r w:rsidRPr="001537A4">
              <w:rPr>
                <w:sz w:val="20"/>
              </w:rPr>
              <w:t xml:space="preserve">27 October </w:t>
            </w:r>
            <w:r w:rsidR="00B44B82" w:rsidRPr="001537A4">
              <w:rPr>
                <w:sz w:val="20"/>
              </w:rPr>
              <w:t>201</w:t>
            </w:r>
            <w:r w:rsidR="002511F6" w:rsidRPr="001537A4">
              <w:rPr>
                <w:rFonts w:hint="eastAsia"/>
                <w:sz w:val="20"/>
              </w:rPr>
              <w:t>7</w:t>
            </w:r>
          </w:p>
          <w:p w:rsidR="00816936" w:rsidRPr="00F124C6" w:rsidRDefault="001537A4" w:rsidP="005D3846">
            <w:pPr>
              <w:spacing w:line="240" w:lineRule="atLeast"/>
              <w:rPr>
                <w:sz w:val="20"/>
              </w:rPr>
            </w:pPr>
            <w:r>
              <w:rPr>
                <w:sz w:val="20"/>
              </w:rPr>
              <w:t>Chinese</w:t>
            </w:r>
          </w:p>
          <w:p w:rsidR="00816936" w:rsidRPr="00F124C6" w:rsidRDefault="00816936" w:rsidP="005D3846">
            <w:pPr>
              <w:spacing w:line="240" w:lineRule="atLeast"/>
            </w:pPr>
            <w:r w:rsidRPr="00F124C6">
              <w:rPr>
                <w:sz w:val="20"/>
              </w:rPr>
              <w:t>Original: English</w:t>
            </w:r>
            <w:bookmarkStart w:id="0" w:name="_GoBack"/>
            <w:bookmarkEnd w:id="0"/>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C32854" w:rsidRPr="009475D9" w:rsidRDefault="00C32854" w:rsidP="00C32854">
      <w:pPr>
        <w:pStyle w:val="HChGC"/>
        <w:rPr>
          <w:b/>
        </w:rPr>
      </w:pPr>
      <w:r w:rsidRPr="009475D9">
        <w:rPr>
          <w:rFonts w:hint="eastAsia"/>
        </w:rPr>
        <w:tab/>
      </w:r>
      <w:r w:rsidRPr="009475D9">
        <w:rPr>
          <w:rFonts w:hint="eastAsia"/>
        </w:rPr>
        <w:tab/>
      </w:r>
      <w:r w:rsidRPr="009475D9">
        <w:rPr>
          <w:rFonts w:hint="eastAsia"/>
        </w:rPr>
        <w:t>关于独立生活和融入社区的第</w:t>
      </w:r>
      <w:r w:rsidRPr="009475D9">
        <w:rPr>
          <w:rFonts w:hint="eastAsia"/>
        </w:rPr>
        <w:t>5</w:t>
      </w:r>
      <w:r w:rsidRPr="009475D9">
        <w:rPr>
          <w:rFonts w:hint="eastAsia"/>
        </w:rPr>
        <w:t>号一般性意见</w:t>
      </w:r>
      <w:r w:rsidRPr="009475D9">
        <w:rPr>
          <w:rFonts w:hint="eastAsia"/>
        </w:rPr>
        <w:t>(2017</w:t>
      </w:r>
      <w:r w:rsidRPr="009475D9">
        <w:rPr>
          <w:rFonts w:hint="eastAsia"/>
        </w:rPr>
        <w:t>年</w:t>
      </w:r>
      <w:r w:rsidRPr="009475D9">
        <w:rPr>
          <w:rFonts w:hint="eastAsia"/>
        </w:rPr>
        <w:t>)</w:t>
      </w:r>
    </w:p>
    <w:p w:rsidR="00C32854" w:rsidRPr="009475D9" w:rsidRDefault="00C32854" w:rsidP="00C32854">
      <w:pPr>
        <w:pStyle w:val="HChGC"/>
        <w:rPr>
          <w:b/>
        </w:rPr>
      </w:pPr>
      <w:r w:rsidRPr="009475D9">
        <w:rPr>
          <w:rFonts w:hint="eastAsia"/>
        </w:rPr>
        <w:tab/>
      </w:r>
      <w:r w:rsidRPr="009475D9">
        <w:rPr>
          <w:rFonts w:hint="eastAsia"/>
        </w:rPr>
        <w:t>一</w:t>
      </w:r>
      <w:r w:rsidRPr="009475D9">
        <w:rPr>
          <w:rFonts w:hint="eastAsia"/>
        </w:rPr>
        <w:t>.</w:t>
      </w:r>
      <w:r w:rsidRPr="009475D9">
        <w:rPr>
          <w:rFonts w:hint="eastAsia"/>
        </w:rPr>
        <w:tab/>
      </w:r>
      <w:r w:rsidRPr="009475D9">
        <w:rPr>
          <w:rFonts w:hint="eastAsia"/>
        </w:rPr>
        <w:t>导言</w:t>
      </w:r>
    </w:p>
    <w:p w:rsidR="00C32854" w:rsidRDefault="00C32854" w:rsidP="00C32854">
      <w:pPr>
        <w:pStyle w:val="SingleTxtGC"/>
      </w:pPr>
      <w:r w:rsidRPr="009475D9">
        <w:rPr>
          <w:rFonts w:hint="eastAsia"/>
        </w:rPr>
        <w:t>1</w:t>
      </w:r>
      <w:r>
        <w:rPr>
          <w:rFonts w:hint="eastAsia"/>
        </w:rPr>
        <w:t xml:space="preserve">.  </w:t>
      </w:r>
      <w:r>
        <w:rPr>
          <w:rFonts w:hint="eastAsia"/>
        </w:rPr>
        <w:t>过去，残疾人在生活的各个方面都无法自行</w:t>
      </w:r>
      <w:r w:rsidRPr="009475D9">
        <w:rPr>
          <w:rFonts w:hint="eastAsia"/>
        </w:rPr>
        <w:t>选择和掌控。许多人被认为无法在自己选择的社区里独立生活。有关的支助，要么根本没有，要么与特定的生活安排绑定在一起，而社区基础设施也不是通用设计。资源都投入到收容机</w:t>
      </w:r>
      <w:r>
        <w:rPr>
          <w:rFonts w:hint="eastAsia"/>
        </w:rPr>
        <w:t>构了，而没有用于为残疾人在社区独立生活创造机会。这导致了残疾人遭到遗弃、</w:t>
      </w:r>
      <w:r w:rsidRPr="009475D9">
        <w:rPr>
          <w:rFonts w:hint="eastAsia"/>
        </w:rPr>
        <w:t>依赖家庭、</w:t>
      </w:r>
      <w:r>
        <w:rPr>
          <w:rFonts w:hint="eastAsia"/>
        </w:rPr>
        <w:t>被</w:t>
      </w:r>
      <w:r w:rsidRPr="009475D9">
        <w:rPr>
          <w:rFonts w:hint="eastAsia"/>
        </w:rPr>
        <w:t>机构收容、</w:t>
      </w:r>
      <w:r>
        <w:rPr>
          <w:rFonts w:hint="eastAsia"/>
        </w:rPr>
        <w:t>受到隔绝</w:t>
      </w:r>
      <w:r w:rsidRPr="009475D9">
        <w:rPr>
          <w:rFonts w:hint="eastAsia"/>
        </w:rPr>
        <w:t>和隔离。</w:t>
      </w:r>
    </w:p>
    <w:p w:rsidR="00C32854" w:rsidRDefault="00C32854" w:rsidP="00C32854">
      <w:pPr>
        <w:pStyle w:val="SingleTxtGC"/>
      </w:pPr>
      <w:r w:rsidRPr="009475D9">
        <w:rPr>
          <w:rFonts w:hint="eastAsia"/>
        </w:rPr>
        <w:t>2</w:t>
      </w:r>
      <w:r>
        <w:rPr>
          <w:rFonts w:hint="eastAsia"/>
        </w:rPr>
        <w:t xml:space="preserve">.  </w:t>
      </w:r>
      <w:r w:rsidRPr="009475D9">
        <w:rPr>
          <w:rFonts w:hint="eastAsia"/>
        </w:rPr>
        <w:t>《残疾人权利公约》第十九条确认所有残疾人享有独立生活和融入社区的平等权利，可自由选择和掌控自己的生活。这一条款的基础是核心人权原则，即</w:t>
      </w:r>
      <w:r w:rsidRPr="00BF022E">
        <w:t>在尊严</w:t>
      </w:r>
      <w:r w:rsidRPr="009475D9">
        <w:rPr>
          <w:rFonts w:hint="eastAsia"/>
        </w:rPr>
        <w:t>和</w:t>
      </w:r>
      <w:r w:rsidRPr="00BF022E">
        <w:t>权利上，人人生而平等，</w:t>
      </w:r>
      <w:r w:rsidRPr="009475D9">
        <w:rPr>
          <w:rFonts w:hint="eastAsia"/>
        </w:rPr>
        <w:t>而且所有生命价值平等。</w:t>
      </w:r>
    </w:p>
    <w:p w:rsidR="00C32854" w:rsidRDefault="00C32854" w:rsidP="00C32854">
      <w:pPr>
        <w:pStyle w:val="SingleTxtGC"/>
      </w:pPr>
      <w:r w:rsidRPr="009475D9">
        <w:rPr>
          <w:rFonts w:hint="eastAsia"/>
        </w:rPr>
        <w:t>3</w:t>
      </w:r>
      <w:r>
        <w:rPr>
          <w:rFonts w:hint="eastAsia"/>
        </w:rPr>
        <w:t xml:space="preserve">.  </w:t>
      </w:r>
      <w:r w:rsidRPr="009475D9">
        <w:rPr>
          <w:rFonts w:hint="eastAsia"/>
        </w:rPr>
        <w:t>第十九条强调，残疾人是权利主体，是权利持有人。《公约》的一般原则</w:t>
      </w:r>
      <w:r w:rsidRPr="009475D9">
        <w:rPr>
          <w:rFonts w:hint="eastAsia"/>
        </w:rPr>
        <w:t>(</w:t>
      </w:r>
      <w:r w:rsidRPr="009475D9">
        <w:rPr>
          <w:rFonts w:hint="eastAsia"/>
        </w:rPr>
        <w:t>第三条</w:t>
      </w:r>
      <w:r w:rsidRPr="009475D9">
        <w:rPr>
          <w:rFonts w:hint="eastAsia"/>
        </w:rPr>
        <w:t>)</w:t>
      </w:r>
      <w:r w:rsidRPr="009475D9">
        <w:rPr>
          <w:rFonts w:hint="eastAsia"/>
        </w:rPr>
        <w:t>是独立生活和融入社会</w:t>
      </w:r>
      <w:r>
        <w:rPr>
          <w:rFonts w:hint="eastAsia"/>
        </w:rPr>
        <w:t>的</w:t>
      </w:r>
      <w:r w:rsidRPr="009475D9">
        <w:rPr>
          <w:rFonts w:hint="eastAsia"/>
        </w:rPr>
        <w:t>权利的基础，特别是尊重个人固有尊严、自主和独立的原则</w:t>
      </w:r>
      <w:r w:rsidRPr="009475D9">
        <w:rPr>
          <w:rFonts w:hint="eastAsia"/>
        </w:rPr>
        <w:t>(</w:t>
      </w:r>
      <w:r w:rsidRPr="009475D9">
        <w:rPr>
          <w:rFonts w:hint="eastAsia"/>
        </w:rPr>
        <w:t>第三条第</w:t>
      </w:r>
      <w:r w:rsidR="0083263C">
        <w:rPr>
          <w:rFonts w:hint="eastAsia"/>
        </w:rPr>
        <w:t>(</w:t>
      </w:r>
      <w:r w:rsidR="0083263C">
        <w:rPr>
          <w:rFonts w:hint="eastAsia"/>
        </w:rPr>
        <w:t>一</w:t>
      </w:r>
      <w:r w:rsidR="0083263C">
        <w:t>)</w:t>
      </w:r>
      <w:r w:rsidRPr="009475D9">
        <w:rPr>
          <w:rFonts w:hint="eastAsia"/>
        </w:rPr>
        <w:t>项</w:t>
      </w:r>
      <w:r w:rsidRPr="009475D9">
        <w:rPr>
          <w:rFonts w:hint="eastAsia"/>
        </w:rPr>
        <w:t>)</w:t>
      </w:r>
      <w:r w:rsidRPr="009475D9">
        <w:rPr>
          <w:rFonts w:hint="eastAsia"/>
        </w:rPr>
        <w:t>以及充分和切实地参与和融入社会的原则</w:t>
      </w:r>
      <w:r w:rsidRPr="009475D9">
        <w:rPr>
          <w:rFonts w:hint="eastAsia"/>
        </w:rPr>
        <w:t>(</w:t>
      </w:r>
      <w:r w:rsidRPr="009475D9">
        <w:rPr>
          <w:rFonts w:hint="eastAsia"/>
        </w:rPr>
        <w:t>第三条第</w:t>
      </w:r>
      <w:r w:rsidR="005D7DC9">
        <w:rPr>
          <w:rFonts w:hint="eastAsia"/>
        </w:rPr>
        <w:t>(</w:t>
      </w:r>
      <w:r w:rsidR="005D7DC9">
        <w:rPr>
          <w:rFonts w:hint="eastAsia"/>
        </w:rPr>
        <w:t>三</w:t>
      </w:r>
      <w:r w:rsidR="005D7DC9">
        <w:t>)</w:t>
      </w:r>
      <w:r w:rsidRPr="009475D9">
        <w:rPr>
          <w:rFonts w:hint="eastAsia"/>
        </w:rPr>
        <w:t>项</w:t>
      </w:r>
      <w:r w:rsidRPr="009475D9">
        <w:rPr>
          <w:rFonts w:hint="eastAsia"/>
        </w:rPr>
        <w:t>)</w:t>
      </w:r>
      <w:r w:rsidRPr="009475D9">
        <w:rPr>
          <w:rFonts w:hint="eastAsia"/>
        </w:rPr>
        <w:t>。《公约》所载的其他原则对于解释和适用第十九条也至关重要。</w:t>
      </w:r>
    </w:p>
    <w:p w:rsidR="00C32854" w:rsidRDefault="00C32854" w:rsidP="00C32854">
      <w:pPr>
        <w:pStyle w:val="SingleTxtGC"/>
      </w:pPr>
      <w:r w:rsidRPr="009475D9">
        <w:rPr>
          <w:rFonts w:hint="eastAsia"/>
        </w:rPr>
        <w:t>4</w:t>
      </w:r>
      <w:r>
        <w:rPr>
          <w:rFonts w:hint="eastAsia"/>
        </w:rPr>
        <w:t xml:space="preserve">.  </w:t>
      </w:r>
      <w:r w:rsidRPr="009475D9">
        <w:rPr>
          <w:rFonts w:hint="eastAsia"/>
        </w:rPr>
        <w:t>从渊源上来说，独立生活和融入社区的思想源自残疾人，他们宣称要通过创造增强能力的支助形式，如个人协助，并要求社区设施符合通用设计原则，从而掌控自己想要的生活方式。</w:t>
      </w:r>
    </w:p>
    <w:p w:rsidR="00C32854" w:rsidRDefault="00C32854" w:rsidP="00C32854">
      <w:pPr>
        <w:pStyle w:val="SingleTxtGC"/>
      </w:pPr>
      <w:r w:rsidRPr="009475D9">
        <w:rPr>
          <w:rFonts w:hint="eastAsia"/>
        </w:rPr>
        <w:t>5</w:t>
      </w:r>
      <w:r>
        <w:rPr>
          <w:rFonts w:hint="eastAsia"/>
        </w:rPr>
        <w:t xml:space="preserve">.  </w:t>
      </w:r>
      <w:r w:rsidRPr="009475D9">
        <w:rPr>
          <w:rFonts w:hint="eastAsia"/>
        </w:rPr>
        <w:t>缔约国在《公约》序言中承认许多残疾人生活贫困，并强调亟需消除贫困的影响。社会排斥的代价高昂，因为排斥使得依赖永远存在，而对个人自由的干预禁而不绝。社会排斥还会造成羞辱、隔离和歧视，</w:t>
      </w:r>
      <w:r>
        <w:rPr>
          <w:rFonts w:hint="eastAsia"/>
        </w:rPr>
        <w:t>这</w:t>
      </w:r>
      <w:r w:rsidRPr="009475D9">
        <w:rPr>
          <w:rFonts w:hint="eastAsia"/>
        </w:rPr>
        <w:t>不仅可能导致暴力、剥削和虐待，而且还会产生负面定见，从而形成残疾人边缘化的恶性循环。</w:t>
      </w:r>
      <w:r w:rsidRPr="000F322E">
        <w:rPr>
          <w:rFonts w:hint="eastAsia"/>
          <w:spacing w:val="2"/>
        </w:rPr>
        <w:t>通过促进残疾人独立生活的权利</w:t>
      </w:r>
      <w:r w:rsidRPr="000F322E">
        <w:rPr>
          <w:rFonts w:hint="eastAsia"/>
          <w:spacing w:val="2"/>
        </w:rPr>
        <w:t>(</w:t>
      </w:r>
      <w:r w:rsidRPr="000F322E">
        <w:rPr>
          <w:rFonts w:hint="eastAsia"/>
          <w:spacing w:val="2"/>
        </w:rPr>
        <w:t>第十九条</w:t>
      </w:r>
      <w:r w:rsidRPr="000F322E">
        <w:rPr>
          <w:rFonts w:hint="eastAsia"/>
          <w:spacing w:val="2"/>
        </w:rPr>
        <w:t>)</w:t>
      </w:r>
      <w:r w:rsidRPr="000F322E">
        <w:rPr>
          <w:rFonts w:hint="eastAsia"/>
          <w:spacing w:val="2"/>
        </w:rPr>
        <w:t>等方式，促进残疾人融入社会的政策和具体行动计划是确保残疾人享有权利、可持续发展和减少贫穷的一</w:t>
      </w:r>
      <w:r>
        <w:rPr>
          <w:rFonts w:hint="eastAsia"/>
        </w:rPr>
        <w:t>种颇具成本效益的机制</w:t>
      </w:r>
      <w:r w:rsidRPr="009475D9">
        <w:rPr>
          <w:rFonts w:hint="eastAsia"/>
        </w:rPr>
        <w:t>。</w:t>
      </w:r>
    </w:p>
    <w:p w:rsidR="00C32854" w:rsidRDefault="00C32854" w:rsidP="00C32854">
      <w:pPr>
        <w:pStyle w:val="SingleTxtGC"/>
      </w:pPr>
      <w:r w:rsidRPr="009475D9">
        <w:rPr>
          <w:rFonts w:hint="eastAsia"/>
        </w:rPr>
        <w:t>6</w:t>
      </w:r>
      <w:r>
        <w:rPr>
          <w:rFonts w:hint="eastAsia"/>
        </w:rPr>
        <w:t xml:space="preserve">.  </w:t>
      </w:r>
      <w:r w:rsidRPr="009475D9">
        <w:rPr>
          <w:rFonts w:hint="eastAsia"/>
        </w:rPr>
        <w:t>本一般性意见旨在协助缔约国执行第十九条和履行《公约》义务，主要涉及确保人人享有独立生活和融入社区</w:t>
      </w:r>
      <w:r>
        <w:rPr>
          <w:rFonts w:hint="eastAsia"/>
        </w:rPr>
        <w:t>的</w:t>
      </w:r>
      <w:r w:rsidRPr="009475D9">
        <w:rPr>
          <w:rFonts w:hint="eastAsia"/>
        </w:rPr>
        <w:t>权利的义务，同时也涉及《公约》的其他条款。第十九条是《公约》涵盖范围最广、部门跨度最大的条款之一，</w:t>
      </w:r>
      <w:r>
        <w:rPr>
          <w:rFonts w:hint="eastAsia"/>
        </w:rPr>
        <w:t>因而</w:t>
      </w:r>
      <w:r w:rsidRPr="009475D9">
        <w:rPr>
          <w:rFonts w:hint="eastAsia"/>
        </w:rPr>
        <w:t>是全面执行《公约》</w:t>
      </w:r>
      <w:r>
        <w:rPr>
          <w:rFonts w:hint="eastAsia"/>
        </w:rPr>
        <w:t>必不可少</w:t>
      </w:r>
      <w:r w:rsidRPr="009475D9">
        <w:rPr>
          <w:rFonts w:hint="eastAsia"/>
        </w:rPr>
        <w:t>的一部分。</w:t>
      </w:r>
    </w:p>
    <w:p w:rsidR="00C32854" w:rsidRDefault="00C32854" w:rsidP="00C32854">
      <w:pPr>
        <w:pStyle w:val="SingleTxtGC"/>
      </w:pPr>
      <w:r w:rsidRPr="009475D9">
        <w:rPr>
          <w:rFonts w:hint="eastAsia"/>
        </w:rPr>
        <w:lastRenderedPageBreak/>
        <w:t>7</w:t>
      </w:r>
      <w:r>
        <w:rPr>
          <w:rFonts w:hint="eastAsia"/>
        </w:rPr>
        <w:t xml:space="preserve">.  </w:t>
      </w:r>
      <w:r w:rsidRPr="009475D9">
        <w:rPr>
          <w:rFonts w:hint="eastAsia"/>
        </w:rPr>
        <w:t>第十九条蕴含了公民权利、政治权利、经济、社会</w:t>
      </w:r>
      <w:r>
        <w:rPr>
          <w:rFonts w:hint="eastAsia"/>
        </w:rPr>
        <w:t>及</w:t>
      </w:r>
      <w:r w:rsidRPr="009475D9">
        <w:rPr>
          <w:rFonts w:hint="eastAsia"/>
        </w:rPr>
        <w:t>文化权利，是所有人权相互关联、相互依存和不可分割的典型例子。只有实现了这一规范赋予的所有经济权利、公民权利、社会</w:t>
      </w:r>
      <w:r>
        <w:rPr>
          <w:rFonts w:hint="eastAsia"/>
        </w:rPr>
        <w:t>及</w:t>
      </w:r>
      <w:r w:rsidRPr="009475D9">
        <w:rPr>
          <w:rFonts w:hint="eastAsia"/>
        </w:rPr>
        <w:t>文化权利，才能实现独立生活和融入社区的权利。国际人权法既规定了立即生效的义务，也确立了其他一些可逐步实现的义务。</w:t>
      </w:r>
      <w:r w:rsidRPr="00C15829">
        <w:rPr>
          <w:rStyle w:val="a8"/>
          <w:rFonts w:eastAsia="宋体"/>
        </w:rPr>
        <w:footnoteReference w:id="2"/>
      </w:r>
      <w:r>
        <w:rPr>
          <w:rFonts w:hint="eastAsia"/>
        </w:rPr>
        <w:t xml:space="preserve"> </w:t>
      </w:r>
      <w:r>
        <w:rPr>
          <w:rFonts w:hint="eastAsia"/>
        </w:rPr>
        <w:t>要</w:t>
      </w:r>
      <w:r w:rsidRPr="009475D9">
        <w:rPr>
          <w:rFonts w:hint="eastAsia"/>
        </w:rPr>
        <w:t>充分实现</w:t>
      </w:r>
      <w:r>
        <w:rPr>
          <w:rFonts w:hint="eastAsia"/>
        </w:rPr>
        <w:t>这些义务</w:t>
      </w:r>
      <w:r w:rsidRPr="009475D9">
        <w:rPr>
          <w:rFonts w:hint="eastAsia"/>
        </w:rPr>
        <w:t>还需要</w:t>
      </w:r>
      <w:r>
        <w:rPr>
          <w:rFonts w:hint="eastAsia"/>
        </w:rPr>
        <w:t>进行</w:t>
      </w:r>
      <w:r w:rsidRPr="009475D9">
        <w:rPr>
          <w:rFonts w:hint="eastAsia"/>
        </w:rPr>
        <w:t>结构性改革，这样的改革可能需要分阶段进行，无论</w:t>
      </w:r>
      <w:r>
        <w:rPr>
          <w:rFonts w:hint="eastAsia"/>
        </w:rPr>
        <w:t>涉及的</w:t>
      </w:r>
      <w:r w:rsidRPr="009475D9">
        <w:rPr>
          <w:rFonts w:hint="eastAsia"/>
        </w:rPr>
        <w:t>是公民权利和政治权利，还是社会、经济</w:t>
      </w:r>
      <w:r>
        <w:rPr>
          <w:rFonts w:hint="eastAsia"/>
        </w:rPr>
        <w:t>及</w:t>
      </w:r>
      <w:r w:rsidRPr="009475D9">
        <w:rPr>
          <w:rFonts w:hint="eastAsia"/>
        </w:rPr>
        <w:t>文化权利。</w:t>
      </w:r>
    </w:p>
    <w:p w:rsidR="00C32854" w:rsidRDefault="00C32854" w:rsidP="00C32854">
      <w:pPr>
        <w:pStyle w:val="SingleTxtGC"/>
      </w:pPr>
      <w:r w:rsidRPr="009475D9">
        <w:rPr>
          <w:rFonts w:hint="eastAsia"/>
        </w:rPr>
        <w:t>8</w:t>
      </w:r>
      <w:r>
        <w:rPr>
          <w:rFonts w:hint="eastAsia"/>
        </w:rPr>
        <w:t xml:space="preserve">.  </w:t>
      </w:r>
      <w:r w:rsidRPr="009475D9">
        <w:rPr>
          <w:rFonts w:hint="eastAsia"/>
        </w:rPr>
        <w:t>第十九条反映了人类生活文化取向的多样性，并确保了</w:t>
      </w:r>
      <w:r>
        <w:rPr>
          <w:rFonts w:hint="eastAsia"/>
        </w:rPr>
        <w:t>其</w:t>
      </w:r>
      <w:r w:rsidRPr="009475D9">
        <w:rPr>
          <w:rFonts w:hint="eastAsia"/>
        </w:rPr>
        <w:t>内容不偏向某些文化规范和价值观。独立生活并融入社区是全球人类生活的基本概念，也适用于残疾人。这意味着自由选择和掌控影响自身生活之决定，也意味着社会</w:t>
      </w:r>
      <w:r>
        <w:rPr>
          <w:rFonts w:hint="eastAsia"/>
        </w:rPr>
        <w:t>内部</w:t>
      </w:r>
      <w:r w:rsidRPr="009475D9">
        <w:rPr>
          <w:rFonts w:hint="eastAsia"/>
        </w:rPr>
        <w:t>最大限度的自决和相互依存。这一权利须在不同的经济、社会、文化和政治环境中有效实现。独立生活和融入社区的权利适用于所有残疾人，无论种族、肤色、血统、性别、怀孕和生育状况</w:t>
      </w:r>
      <w:r>
        <w:rPr>
          <w:rFonts w:hint="eastAsia"/>
        </w:rPr>
        <w:t>、婚姻</w:t>
      </w:r>
      <w:r w:rsidRPr="009475D9">
        <w:rPr>
          <w:rFonts w:hint="eastAsia"/>
        </w:rPr>
        <w:t>、家庭</w:t>
      </w:r>
      <w:r>
        <w:rPr>
          <w:rFonts w:hint="eastAsia"/>
        </w:rPr>
        <w:t>或</w:t>
      </w:r>
      <w:r w:rsidRPr="009475D9">
        <w:rPr>
          <w:rFonts w:hint="eastAsia"/>
        </w:rPr>
        <w:t>看护状况</w:t>
      </w:r>
      <w:r>
        <w:rPr>
          <w:rFonts w:hint="eastAsia"/>
        </w:rPr>
        <w:t>、</w:t>
      </w:r>
      <w:r w:rsidRPr="009475D9">
        <w:rPr>
          <w:rFonts w:hint="eastAsia"/>
        </w:rPr>
        <w:t>性别</w:t>
      </w:r>
      <w:r>
        <w:rPr>
          <w:rFonts w:hint="eastAsia"/>
        </w:rPr>
        <w:t>认同</w:t>
      </w:r>
      <w:r w:rsidRPr="009475D9">
        <w:rPr>
          <w:rFonts w:hint="eastAsia"/>
        </w:rPr>
        <w:t>、性取向、语言、宗教、政治或其他见解、国籍、</w:t>
      </w:r>
      <w:r>
        <w:rPr>
          <w:rFonts w:hint="eastAsia"/>
        </w:rPr>
        <w:t>族裔</w:t>
      </w:r>
      <w:r w:rsidRPr="009475D9">
        <w:rPr>
          <w:rFonts w:hint="eastAsia"/>
        </w:rPr>
        <w:t>、土著或社会出身、移民、寻求庇护或难民身份、</w:t>
      </w:r>
      <w:r>
        <w:rPr>
          <w:rFonts w:hint="eastAsia"/>
        </w:rPr>
        <w:t>是否</w:t>
      </w:r>
      <w:r w:rsidRPr="009475D9">
        <w:rPr>
          <w:rFonts w:hint="eastAsia"/>
        </w:rPr>
        <w:t>属于少数民族、经济或财产状况、健康状况、遗传或其他疾病倾向、出生和年龄</w:t>
      </w:r>
      <w:r>
        <w:rPr>
          <w:rFonts w:hint="eastAsia"/>
        </w:rPr>
        <w:t>等</w:t>
      </w:r>
      <w:r w:rsidRPr="009475D9">
        <w:rPr>
          <w:rFonts w:hint="eastAsia"/>
        </w:rPr>
        <w:t>其他任何状况。</w:t>
      </w:r>
    </w:p>
    <w:p w:rsidR="00C32854" w:rsidRDefault="00C32854" w:rsidP="00C32854">
      <w:pPr>
        <w:pStyle w:val="SingleTxtGC"/>
      </w:pPr>
      <w:r w:rsidRPr="009475D9">
        <w:rPr>
          <w:rFonts w:hint="eastAsia"/>
        </w:rPr>
        <w:t>9</w:t>
      </w:r>
      <w:r>
        <w:rPr>
          <w:rFonts w:hint="eastAsia"/>
        </w:rPr>
        <w:t xml:space="preserve">.  </w:t>
      </w:r>
      <w:r w:rsidRPr="009475D9">
        <w:rPr>
          <w:rFonts w:hint="eastAsia"/>
        </w:rPr>
        <w:t>第十九条所载权利深深植根于国际人权法。《世界人权宣言》第二十九条第</w:t>
      </w:r>
      <w:r w:rsidR="00B205EF">
        <w:rPr>
          <w:rFonts w:hint="eastAsia"/>
        </w:rPr>
        <w:t>(</w:t>
      </w:r>
      <w:r w:rsidR="00B205EF">
        <w:rPr>
          <w:rFonts w:hint="eastAsia"/>
        </w:rPr>
        <w:t>一</w:t>
      </w:r>
      <w:r w:rsidR="00B205EF">
        <w:t>)</w:t>
      </w:r>
      <w:r w:rsidRPr="009475D9">
        <w:rPr>
          <w:rFonts w:hint="eastAsia"/>
        </w:rPr>
        <w:t>款强调了个人的个性发展与人作为社会一员的社会性之间的相互依存</w:t>
      </w:r>
      <w:r>
        <w:rPr>
          <w:rFonts w:hint="eastAsia"/>
        </w:rPr>
        <w:t>关系</w:t>
      </w:r>
      <w:r w:rsidRPr="009475D9">
        <w:rPr>
          <w:rFonts w:hint="eastAsia"/>
        </w:rPr>
        <w:t>：“人人对社会负有义务，因为只有在社会中他的个性才可能得到自由和充分的发展。”第十九条</w:t>
      </w:r>
      <w:r>
        <w:rPr>
          <w:rFonts w:hint="eastAsia"/>
        </w:rPr>
        <w:t>既</w:t>
      </w:r>
      <w:r w:rsidRPr="009475D9">
        <w:rPr>
          <w:rFonts w:hint="eastAsia"/>
        </w:rPr>
        <w:t>源于公民权利</w:t>
      </w:r>
      <w:r>
        <w:rPr>
          <w:rFonts w:hint="eastAsia"/>
        </w:rPr>
        <w:t>和</w:t>
      </w:r>
      <w:r w:rsidRPr="009475D9">
        <w:rPr>
          <w:rFonts w:hint="eastAsia"/>
        </w:rPr>
        <w:t>政治权利</w:t>
      </w:r>
      <w:r>
        <w:rPr>
          <w:rFonts w:hint="eastAsia"/>
        </w:rPr>
        <w:t>，也</w:t>
      </w:r>
      <w:r w:rsidRPr="009475D9">
        <w:rPr>
          <w:rFonts w:hint="eastAsia"/>
        </w:rPr>
        <w:t>源于经济、社会</w:t>
      </w:r>
      <w:r>
        <w:rPr>
          <w:rFonts w:hint="eastAsia"/>
        </w:rPr>
        <w:t>及</w:t>
      </w:r>
      <w:r w:rsidRPr="009475D9">
        <w:rPr>
          <w:rFonts w:hint="eastAsia"/>
        </w:rPr>
        <w:t>文化权利</w:t>
      </w:r>
      <w:r w:rsidR="00177D8F">
        <w:rPr>
          <w:rFonts w:hint="eastAsia"/>
          <w:spacing w:val="-50"/>
        </w:rPr>
        <w:t>―</w:t>
      </w:r>
      <w:r w:rsidR="00177D8F">
        <w:rPr>
          <w:rFonts w:hint="eastAsia"/>
        </w:rPr>
        <w:t>―</w:t>
      </w:r>
      <w:r w:rsidRPr="009475D9">
        <w:rPr>
          <w:rFonts w:hint="eastAsia"/>
        </w:rPr>
        <w:t>自由迁徙和自由选择住所的权利</w:t>
      </w:r>
      <w:r w:rsidRPr="009475D9">
        <w:rPr>
          <w:rFonts w:hint="eastAsia"/>
        </w:rPr>
        <w:t>(</w:t>
      </w:r>
      <w:r w:rsidRPr="009475D9">
        <w:rPr>
          <w:rFonts w:hint="eastAsia"/>
        </w:rPr>
        <w:t>《公民权利和政治权利国际公约》第十二条</w:t>
      </w:r>
      <w:r w:rsidRPr="009475D9">
        <w:rPr>
          <w:rFonts w:hint="eastAsia"/>
        </w:rPr>
        <w:t>)</w:t>
      </w:r>
      <w:r w:rsidRPr="009475D9">
        <w:rPr>
          <w:rFonts w:hint="eastAsia"/>
        </w:rPr>
        <w:t>、获得</w:t>
      </w:r>
      <w:r>
        <w:rPr>
          <w:rFonts w:hint="eastAsia"/>
        </w:rPr>
        <w:t>适足的生活水准</w:t>
      </w:r>
      <w:r w:rsidRPr="009475D9">
        <w:rPr>
          <w:rFonts w:hint="eastAsia"/>
        </w:rPr>
        <w:t>包括</w:t>
      </w:r>
      <w:r>
        <w:rPr>
          <w:rFonts w:hint="eastAsia"/>
        </w:rPr>
        <w:t>适足</w:t>
      </w:r>
      <w:r w:rsidRPr="009475D9">
        <w:rPr>
          <w:rFonts w:hint="eastAsia"/>
        </w:rPr>
        <w:t>的衣着、食物和住房的权利</w:t>
      </w:r>
      <w:r w:rsidRPr="009475D9">
        <w:rPr>
          <w:rFonts w:hint="eastAsia"/>
        </w:rPr>
        <w:t>(</w:t>
      </w:r>
      <w:r w:rsidRPr="009475D9">
        <w:rPr>
          <w:rFonts w:hint="eastAsia"/>
        </w:rPr>
        <w:t>《经济、社会及文化权利国际公约》第十一条</w:t>
      </w:r>
      <w:r w:rsidRPr="009475D9">
        <w:rPr>
          <w:rFonts w:hint="eastAsia"/>
        </w:rPr>
        <w:t>)</w:t>
      </w:r>
      <w:r w:rsidRPr="009475D9">
        <w:rPr>
          <w:rFonts w:hint="eastAsia"/>
        </w:rPr>
        <w:t>以及基本的通信权利。这些权利构成了独立生活和融入社区</w:t>
      </w:r>
      <w:r>
        <w:rPr>
          <w:rFonts w:hint="eastAsia"/>
        </w:rPr>
        <w:t>的</w:t>
      </w:r>
      <w:r w:rsidRPr="009475D9">
        <w:rPr>
          <w:rFonts w:hint="eastAsia"/>
        </w:rPr>
        <w:t>权利的基础。迁徙自由、</w:t>
      </w:r>
      <w:r>
        <w:rPr>
          <w:rFonts w:hint="eastAsia"/>
        </w:rPr>
        <w:t>适足</w:t>
      </w:r>
      <w:r w:rsidRPr="009475D9">
        <w:rPr>
          <w:rFonts w:hint="eastAsia"/>
        </w:rPr>
        <w:t>的生活水准以及</w:t>
      </w:r>
      <w:r>
        <w:rPr>
          <w:rFonts w:hint="eastAsia"/>
        </w:rPr>
        <w:t>理解和让人理解</w:t>
      </w:r>
      <w:r w:rsidRPr="009475D9">
        <w:rPr>
          <w:rFonts w:hint="eastAsia"/>
        </w:rPr>
        <w:t>自己的偏好、选择和决定的能力，构成了人</w:t>
      </w:r>
      <w:r>
        <w:rPr>
          <w:rFonts w:hint="eastAsia"/>
        </w:rPr>
        <w:t>的</w:t>
      </w:r>
      <w:r w:rsidRPr="009475D9">
        <w:rPr>
          <w:rFonts w:hint="eastAsia"/>
        </w:rPr>
        <w:t>尊严和一个人自由发展必不可少的条件。</w:t>
      </w:r>
      <w:r w:rsidRPr="00C15829">
        <w:rPr>
          <w:rStyle w:val="a8"/>
          <w:rFonts w:eastAsia="宋体"/>
        </w:rPr>
        <w:footnoteReference w:id="3"/>
      </w:r>
    </w:p>
    <w:p w:rsidR="00C32854" w:rsidRDefault="00C32854" w:rsidP="00C32854">
      <w:pPr>
        <w:pStyle w:val="SingleTxtGC"/>
      </w:pPr>
      <w:r w:rsidRPr="009475D9">
        <w:rPr>
          <w:rFonts w:hint="eastAsia"/>
        </w:rPr>
        <w:t>10</w:t>
      </w:r>
      <w:r>
        <w:rPr>
          <w:rFonts w:hint="eastAsia"/>
        </w:rPr>
        <w:t xml:space="preserve">.  </w:t>
      </w:r>
      <w:r w:rsidRPr="009475D9">
        <w:rPr>
          <w:rFonts w:hint="eastAsia"/>
        </w:rPr>
        <w:t>《消除对妇女一切形式歧视公约》强调男女平等，并谴责对妇女一切形式的歧视</w:t>
      </w:r>
      <w:r w:rsidRPr="009475D9">
        <w:rPr>
          <w:rFonts w:hint="eastAsia"/>
        </w:rPr>
        <w:t>(</w:t>
      </w:r>
      <w:r w:rsidRPr="009475D9">
        <w:rPr>
          <w:rFonts w:hint="eastAsia"/>
        </w:rPr>
        <w:t>第一条</w:t>
      </w:r>
      <w:r w:rsidRPr="009475D9">
        <w:rPr>
          <w:rFonts w:hint="eastAsia"/>
        </w:rPr>
        <w:t>)</w:t>
      </w:r>
      <w:r w:rsidRPr="009475D9">
        <w:rPr>
          <w:rFonts w:hint="eastAsia"/>
        </w:rPr>
        <w:t>。《公约》重申妇女与男子在法律面前一律平等，包括法律行为能力以及行使这种行为能力的相同机会</w:t>
      </w:r>
      <w:r w:rsidRPr="009475D9">
        <w:rPr>
          <w:rFonts w:hint="eastAsia"/>
        </w:rPr>
        <w:t>(</w:t>
      </w:r>
      <w:r w:rsidRPr="009475D9">
        <w:rPr>
          <w:rFonts w:hint="eastAsia"/>
        </w:rPr>
        <w:t>第十五条第</w:t>
      </w:r>
      <w:r w:rsidRPr="009475D9">
        <w:rPr>
          <w:rFonts w:hint="eastAsia"/>
        </w:rPr>
        <w:t>2</w:t>
      </w:r>
      <w:r w:rsidRPr="009475D9">
        <w:rPr>
          <w:rFonts w:hint="eastAsia"/>
        </w:rPr>
        <w:t>款</w:t>
      </w:r>
      <w:r w:rsidRPr="009475D9">
        <w:rPr>
          <w:rFonts w:hint="eastAsia"/>
        </w:rPr>
        <w:t>)</w:t>
      </w:r>
      <w:r w:rsidRPr="009475D9">
        <w:rPr>
          <w:rFonts w:hint="eastAsia"/>
        </w:rPr>
        <w:t>，还要求缔约各国承认在人身移动和自由择居法律方面的相同权利</w:t>
      </w:r>
      <w:r w:rsidRPr="009475D9">
        <w:rPr>
          <w:rFonts w:hint="eastAsia"/>
        </w:rPr>
        <w:t>(</w:t>
      </w:r>
      <w:r w:rsidRPr="009475D9">
        <w:rPr>
          <w:rFonts w:hint="eastAsia"/>
        </w:rPr>
        <w:t>第十五条第</w:t>
      </w:r>
      <w:r w:rsidRPr="009475D9">
        <w:rPr>
          <w:rFonts w:hint="eastAsia"/>
        </w:rPr>
        <w:t>4</w:t>
      </w:r>
      <w:r w:rsidRPr="009475D9">
        <w:rPr>
          <w:rFonts w:hint="eastAsia"/>
        </w:rPr>
        <w:t>款</w:t>
      </w:r>
      <w:r w:rsidRPr="009475D9">
        <w:rPr>
          <w:rFonts w:hint="eastAsia"/>
        </w:rPr>
        <w:t>)</w:t>
      </w:r>
      <w:r w:rsidRPr="009475D9">
        <w:rPr>
          <w:rFonts w:hint="eastAsia"/>
        </w:rPr>
        <w:t>。</w:t>
      </w:r>
    </w:p>
    <w:p w:rsidR="00C32854" w:rsidRDefault="00C32854" w:rsidP="00C32854">
      <w:pPr>
        <w:pStyle w:val="SingleTxtGC"/>
      </w:pPr>
      <w:r w:rsidRPr="009475D9">
        <w:rPr>
          <w:rFonts w:hint="eastAsia"/>
        </w:rPr>
        <w:t>11</w:t>
      </w:r>
      <w:r>
        <w:rPr>
          <w:rFonts w:hint="eastAsia"/>
        </w:rPr>
        <w:t xml:space="preserve">.  </w:t>
      </w:r>
      <w:r w:rsidRPr="009475D9">
        <w:rPr>
          <w:rFonts w:hint="eastAsia"/>
        </w:rPr>
        <w:t>《儿童权利公约》第</w:t>
      </w:r>
      <w:r w:rsidRPr="009475D9">
        <w:rPr>
          <w:rFonts w:hint="eastAsia"/>
        </w:rPr>
        <w:t>9</w:t>
      </w:r>
      <w:r w:rsidRPr="009475D9">
        <w:rPr>
          <w:rFonts w:hint="eastAsia"/>
        </w:rPr>
        <w:t>条第</w:t>
      </w:r>
      <w:r w:rsidRPr="009475D9">
        <w:rPr>
          <w:rFonts w:hint="eastAsia"/>
        </w:rPr>
        <w:t>1</w:t>
      </w:r>
      <w:r w:rsidRPr="009475D9">
        <w:rPr>
          <w:rFonts w:hint="eastAsia"/>
        </w:rPr>
        <w:t>款要求缔约国“应确保不违背儿童父母的意愿使儿童与父母分离，除非主管当局按照适用的法律和程</w:t>
      </w:r>
      <w:r>
        <w:rPr>
          <w:rFonts w:hint="eastAsia"/>
        </w:rPr>
        <w:t>序，经法院审查，判定这样的分离符合儿童的最大利益而确有必要”。</w:t>
      </w:r>
      <w:r w:rsidRPr="009475D9">
        <w:rPr>
          <w:rFonts w:hint="eastAsia"/>
        </w:rPr>
        <w:t>《公约》第</w:t>
      </w:r>
      <w:r w:rsidRPr="009475D9">
        <w:rPr>
          <w:rFonts w:hint="eastAsia"/>
        </w:rPr>
        <w:t>18</w:t>
      </w:r>
      <w:r w:rsidRPr="009475D9">
        <w:rPr>
          <w:rFonts w:hint="eastAsia"/>
        </w:rPr>
        <w:t>条第</w:t>
      </w:r>
      <w:r w:rsidRPr="009475D9">
        <w:rPr>
          <w:rFonts w:hint="eastAsia"/>
        </w:rPr>
        <w:t>2</w:t>
      </w:r>
      <w:r w:rsidRPr="009475D9">
        <w:rPr>
          <w:rFonts w:hint="eastAsia"/>
        </w:rPr>
        <w:t>款</w:t>
      </w:r>
      <w:r>
        <w:rPr>
          <w:rFonts w:hint="eastAsia"/>
        </w:rPr>
        <w:t>规定</w:t>
      </w:r>
      <w:r w:rsidRPr="009475D9">
        <w:rPr>
          <w:rFonts w:hint="eastAsia"/>
        </w:rPr>
        <w:t>，缔约国“应在父母和法定监护人履行其抚养儿童的责任方面给予适当协助”。此外，第</w:t>
      </w:r>
      <w:r w:rsidRPr="009475D9">
        <w:rPr>
          <w:rFonts w:hint="eastAsia"/>
        </w:rPr>
        <w:t>20</w:t>
      </w:r>
      <w:r w:rsidRPr="009475D9">
        <w:rPr>
          <w:rFonts w:hint="eastAsia"/>
        </w:rPr>
        <w:t>条第</w:t>
      </w:r>
      <w:r w:rsidRPr="009475D9">
        <w:rPr>
          <w:rFonts w:hint="eastAsia"/>
        </w:rPr>
        <w:t>1</w:t>
      </w:r>
      <w:r w:rsidRPr="009475D9">
        <w:rPr>
          <w:rFonts w:hint="eastAsia"/>
        </w:rPr>
        <w:t>款规定，“暂时或永久脱离家庭环境的儿童，或为其最大利益不得在这种环境中继续生活的儿童，应有权得到国家的特别保护和协助”，同时</w:t>
      </w:r>
      <w:r>
        <w:rPr>
          <w:rFonts w:hint="eastAsia"/>
        </w:rPr>
        <w:t>，</w:t>
      </w:r>
      <w:r w:rsidRPr="009475D9">
        <w:rPr>
          <w:rFonts w:hint="eastAsia"/>
        </w:rPr>
        <w:t>第</w:t>
      </w:r>
      <w:r w:rsidRPr="009475D9">
        <w:rPr>
          <w:rFonts w:hint="eastAsia"/>
        </w:rPr>
        <w:t>20</w:t>
      </w:r>
      <w:r w:rsidRPr="009475D9">
        <w:rPr>
          <w:rFonts w:hint="eastAsia"/>
        </w:rPr>
        <w:t>条第</w:t>
      </w:r>
      <w:r w:rsidRPr="009475D9">
        <w:rPr>
          <w:rFonts w:hint="eastAsia"/>
        </w:rPr>
        <w:t>2</w:t>
      </w:r>
      <w:r w:rsidRPr="009475D9">
        <w:rPr>
          <w:rFonts w:hint="eastAsia"/>
        </w:rPr>
        <w:t>款规定，“缔约国</w:t>
      </w:r>
      <w:r>
        <w:rPr>
          <w:rFonts w:hint="eastAsia"/>
        </w:rPr>
        <w:t>应按照本国法律确保此类儿童得到其他方式的照顾”。以残疾为由提供</w:t>
      </w:r>
      <w:r w:rsidRPr="009475D9">
        <w:rPr>
          <w:rFonts w:hint="eastAsia"/>
        </w:rPr>
        <w:t>其他方式的照顾则具有歧视性。</w:t>
      </w:r>
    </w:p>
    <w:p w:rsidR="00C32854" w:rsidRDefault="00C32854" w:rsidP="00C32854">
      <w:pPr>
        <w:pStyle w:val="SingleTxtGC"/>
      </w:pPr>
      <w:r w:rsidRPr="009475D9">
        <w:rPr>
          <w:rFonts w:hint="eastAsia"/>
        </w:rPr>
        <w:t>12</w:t>
      </w:r>
      <w:r>
        <w:rPr>
          <w:rFonts w:hint="eastAsia"/>
        </w:rPr>
        <w:t xml:space="preserve">.  </w:t>
      </w:r>
      <w:r w:rsidRPr="009475D9">
        <w:rPr>
          <w:rFonts w:hint="eastAsia"/>
        </w:rPr>
        <w:t>第</w:t>
      </w:r>
      <w:r w:rsidRPr="009475D9">
        <w:rPr>
          <w:rFonts w:hint="eastAsia"/>
        </w:rPr>
        <w:t>23</w:t>
      </w:r>
      <w:r w:rsidRPr="009475D9">
        <w:rPr>
          <w:rFonts w:hint="eastAsia"/>
        </w:rPr>
        <w:t>条第</w:t>
      </w:r>
      <w:r w:rsidRPr="009475D9">
        <w:rPr>
          <w:rFonts w:hint="eastAsia"/>
        </w:rPr>
        <w:t>1</w:t>
      </w:r>
      <w:r w:rsidRPr="009475D9">
        <w:rPr>
          <w:rFonts w:hint="eastAsia"/>
        </w:rPr>
        <w:t>款进一步规定，所有残疾儿童都应该能在确保</w:t>
      </w:r>
      <w:r>
        <w:rPr>
          <w:rFonts w:hint="eastAsia"/>
          <w:lang w:val="fr-CH"/>
        </w:rPr>
        <w:t>其</w:t>
      </w:r>
      <w:r w:rsidRPr="009475D9">
        <w:rPr>
          <w:rFonts w:hint="eastAsia"/>
        </w:rPr>
        <w:t>自立、有利于</w:t>
      </w:r>
      <w:r>
        <w:rPr>
          <w:rFonts w:hint="eastAsia"/>
        </w:rPr>
        <w:t>其</w:t>
      </w:r>
      <w:r w:rsidRPr="009475D9">
        <w:rPr>
          <w:rFonts w:hint="eastAsia"/>
        </w:rPr>
        <w:t>积极参与社会生活的条件下享有有尊严的生活。儿童权利委员会对被安置在收容机构的残疾儿童数量极高表示关切，并促请各缔约国通过脱离机构方案，支持儿童在家庭、大家庭或寄养家庭中生活的能力。</w:t>
      </w:r>
      <w:r w:rsidRPr="00C15829">
        <w:rPr>
          <w:rStyle w:val="a8"/>
          <w:rFonts w:eastAsia="宋体"/>
        </w:rPr>
        <w:footnoteReference w:id="4"/>
      </w:r>
    </w:p>
    <w:p w:rsidR="00C32854" w:rsidRDefault="00C32854" w:rsidP="00C32854">
      <w:pPr>
        <w:pStyle w:val="SingleTxtGC"/>
      </w:pPr>
      <w:r w:rsidRPr="009475D9">
        <w:rPr>
          <w:rFonts w:hint="eastAsia"/>
        </w:rPr>
        <w:t>13</w:t>
      </w:r>
      <w:r>
        <w:rPr>
          <w:rFonts w:hint="eastAsia"/>
        </w:rPr>
        <w:t xml:space="preserve">.  </w:t>
      </w:r>
      <w:r w:rsidRPr="009475D9">
        <w:rPr>
          <w:rFonts w:hint="eastAsia"/>
        </w:rPr>
        <w:t>平等和不歧视是国际人权法的基本原则，载入了所有核心人权文书。经济、社会及文化权利委员会在其关于残疾人的第</w:t>
      </w:r>
      <w:r w:rsidRPr="009475D9">
        <w:rPr>
          <w:rFonts w:hint="eastAsia"/>
        </w:rPr>
        <w:t>5</w:t>
      </w:r>
      <w:r w:rsidRPr="009475D9">
        <w:rPr>
          <w:rFonts w:hint="eastAsia"/>
        </w:rPr>
        <w:t>号一般性意见</w:t>
      </w:r>
      <w:r w:rsidRPr="009475D9">
        <w:rPr>
          <w:rFonts w:hint="eastAsia"/>
        </w:rPr>
        <w:t>(1994</w:t>
      </w:r>
      <w:r w:rsidRPr="009475D9">
        <w:rPr>
          <w:rFonts w:hint="eastAsia"/>
        </w:rPr>
        <w:t>年</w:t>
      </w:r>
      <w:r w:rsidRPr="009475D9">
        <w:rPr>
          <w:rFonts w:hint="eastAsia"/>
        </w:rPr>
        <w:t>)</w:t>
      </w:r>
      <w:r w:rsidRPr="009475D9">
        <w:rPr>
          <w:rFonts w:hint="eastAsia"/>
        </w:rPr>
        <w:t>中着重指出</w:t>
      </w:r>
      <w:r>
        <w:rPr>
          <w:rFonts w:hint="eastAsia"/>
        </w:rPr>
        <w:t>，</w:t>
      </w:r>
      <w:r w:rsidRPr="009475D9">
        <w:rPr>
          <w:rFonts w:hint="eastAsia"/>
        </w:rPr>
        <w:t>“通过设置社会障</w:t>
      </w:r>
      <w:r>
        <w:rPr>
          <w:rFonts w:ascii="宋体" w:hAnsi="宋体" w:hint="eastAsia"/>
        </w:rPr>
        <w:t>碍</w:t>
      </w:r>
      <w:r w:rsidRPr="009475D9">
        <w:rPr>
          <w:rFonts w:hint="eastAsia"/>
        </w:rPr>
        <w:t>而进行隔离和</w:t>
      </w:r>
      <w:r>
        <w:rPr>
          <w:rFonts w:hint="eastAsia"/>
        </w:rPr>
        <w:t>隔绝</w:t>
      </w:r>
      <w:r w:rsidRPr="009475D9">
        <w:rPr>
          <w:rFonts w:hint="eastAsia"/>
        </w:rPr>
        <w:t>”的做法即为歧视，并针对第十一条强调，达到适足生活水平的权利不仅包括平等获取充足的食物、无障碍的住房和其他基本物质，而且</w:t>
      </w:r>
      <w:r>
        <w:rPr>
          <w:rFonts w:hint="eastAsia"/>
        </w:rPr>
        <w:t>还</w:t>
      </w:r>
      <w:r w:rsidRPr="009475D9">
        <w:rPr>
          <w:rFonts w:hint="eastAsia"/>
        </w:rPr>
        <w:t>包括提供充分尊重残疾人人权的支助服务和辅助器材与技术。</w:t>
      </w:r>
    </w:p>
    <w:p w:rsidR="00C32854" w:rsidRDefault="00C32854" w:rsidP="00C32854">
      <w:pPr>
        <w:pStyle w:val="SingleTxtGC"/>
      </w:pPr>
      <w:r w:rsidRPr="009475D9">
        <w:rPr>
          <w:rFonts w:hint="eastAsia"/>
        </w:rPr>
        <w:t>14</w:t>
      </w:r>
      <w:r>
        <w:rPr>
          <w:rFonts w:hint="eastAsia"/>
        </w:rPr>
        <w:t xml:space="preserve">.  </w:t>
      </w:r>
      <w:r w:rsidRPr="009475D9">
        <w:rPr>
          <w:rFonts w:hint="eastAsia"/>
        </w:rPr>
        <w:t>第十九条和本一般性意见的内容还须指导和支持联合国住房和城市可持续发展大会</w:t>
      </w:r>
      <w:r w:rsidR="00277DB7">
        <w:rPr>
          <w:rFonts w:hint="eastAsia"/>
        </w:rPr>
        <w:t>(</w:t>
      </w:r>
      <w:r w:rsidRPr="009475D9">
        <w:rPr>
          <w:rFonts w:hint="eastAsia"/>
        </w:rPr>
        <w:t>人居三大会</w:t>
      </w:r>
      <w:r w:rsidR="00277DB7">
        <w:rPr>
          <w:rFonts w:hint="eastAsia"/>
        </w:rPr>
        <w:t>)</w:t>
      </w:r>
      <w:r w:rsidRPr="009475D9">
        <w:rPr>
          <w:rFonts w:hint="eastAsia"/>
        </w:rPr>
        <w:t>作为《</w:t>
      </w:r>
      <w:r w:rsidRPr="009475D9">
        <w:rPr>
          <w:rFonts w:hint="eastAsia"/>
        </w:rPr>
        <w:t>2030</w:t>
      </w:r>
      <w:r w:rsidRPr="009475D9">
        <w:rPr>
          <w:rFonts w:hint="eastAsia"/>
        </w:rPr>
        <w:t>年可持续发展议程》一部分通过的《新城市议程》及可持续发展目标</w:t>
      </w:r>
      <w:r>
        <w:rPr>
          <w:rFonts w:hint="eastAsia"/>
        </w:rPr>
        <w:t>的执行工作</w:t>
      </w:r>
      <w:r w:rsidRPr="009475D9">
        <w:rPr>
          <w:rFonts w:hint="eastAsia"/>
        </w:rPr>
        <w:t>。《新城市议程》倡导</w:t>
      </w:r>
      <w:r>
        <w:rPr>
          <w:rFonts w:hint="eastAsia"/>
        </w:rPr>
        <w:t>的</w:t>
      </w:r>
      <w:r w:rsidRPr="009475D9">
        <w:rPr>
          <w:rFonts w:hint="eastAsia"/>
        </w:rPr>
        <w:t>城市和人类住区的愿景</w:t>
      </w:r>
      <w:r>
        <w:rPr>
          <w:rFonts w:hint="eastAsia"/>
        </w:rPr>
        <w:t>是</w:t>
      </w:r>
      <w:r w:rsidRPr="009475D9">
        <w:rPr>
          <w:rFonts w:hint="eastAsia"/>
        </w:rPr>
        <w:t>，人人享有平等权利和机会，促进兼容并包、公正、安全、健康、便利、负担得起、有韧性和可持续的城市和人类住区。对《公约》第十九条而言，可持续发展目标具体目标</w:t>
      </w:r>
      <w:r w:rsidRPr="009475D9">
        <w:rPr>
          <w:rFonts w:hint="eastAsia"/>
        </w:rPr>
        <w:t>10.2</w:t>
      </w:r>
      <w:r w:rsidR="00277DB7" w:rsidRPr="00277DB7">
        <w:rPr>
          <w:sz w:val="10"/>
          <w:szCs w:val="10"/>
        </w:rPr>
        <w:t xml:space="preserve"> </w:t>
      </w:r>
      <w:r w:rsidR="00277DB7">
        <w:rPr>
          <w:rFonts w:hint="eastAsia"/>
        </w:rPr>
        <w:t>(</w:t>
      </w:r>
      <w:r w:rsidRPr="009475D9">
        <w:rPr>
          <w:rFonts w:hint="eastAsia"/>
        </w:rPr>
        <w:t>增强所有人的权能，促进他们融入社会、经济和政治生活</w:t>
      </w:r>
      <w:r w:rsidR="00277DB7">
        <w:rPr>
          <w:rFonts w:hint="eastAsia"/>
        </w:rPr>
        <w:t>)</w:t>
      </w:r>
      <w:r w:rsidRPr="009475D9">
        <w:rPr>
          <w:rFonts w:hint="eastAsia"/>
        </w:rPr>
        <w:t>和具体目标</w:t>
      </w:r>
      <w:r w:rsidRPr="009475D9">
        <w:rPr>
          <w:rFonts w:hint="eastAsia"/>
        </w:rPr>
        <w:t>11.1</w:t>
      </w:r>
      <w:r w:rsidR="00277DB7" w:rsidRPr="00277DB7">
        <w:rPr>
          <w:sz w:val="10"/>
          <w:szCs w:val="10"/>
        </w:rPr>
        <w:t xml:space="preserve"> </w:t>
      </w:r>
      <w:r w:rsidR="00277DB7">
        <w:rPr>
          <w:rFonts w:hint="eastAsia"/>
        </w:rPr>
        <w:t>(</w:t>
      </w:r>
      <w:r w:rsidRPr="009475D9">
        <w:rPr>
          <w:rFonts w:hint="eastAsia"/>
        </w:rPr>
        <w:t>确保人人获得适当、安全、负担得起的住房和负担得起的服务</w:t>
      </w:r>
      <w:r w:rsidR="00277DB7">
        <w:rPr>
          <w:rFonts w:hint="eastAsia"/>
        </w:rPr>
        <w:t>)</w:t>
      </w:r>
      <w:r w:rsidRPr="009475D9">
        <w:rPr>
          <w:rFonts w:hint="eastAsia"/>
        </w:rPr>
        <w:t>尤为重要。</w:t>
      </w:r>
    </w:p>
    <w:p w:rsidR="00C32854" w:rsidRDefault="00C32854" w:rsidP="00C32854">
      <w:pPr>
        <w:pStyle w:val="SingleTxtGC"/>
      </w:pPr>
      <w:r w:rsidRPr="009475D9">
        <w:rPr>
          <w:rFonts w:hint="eastAsia"/>
        </w:rPr>
        <w:t>15</w:t>
      </w:r>
      <w:r>
        <w:rPr>
          <w:rFonts w:hint="eastAsia"/>
        </w:rPr>
        <w:t xml:space="preserve">.  </w:t>
      </w:r>
      <w:r w:rsidRPr="009475D9">
        <w:rPr>
          <w:rFonts w:hint="eastAsia"/>
        </w:rPr>
        <w:t>残疾人权利委员会注意到过去十年执行第十九条</w:t>
      </w:r>
      <w:r>
        <w:rPr>
          <w:rFonts w:hint="eastAsia"/>
        </w:rPr>
        <w:t>方面</w:t>
      </w:r>
      <w:r w:rsidRPr="009475D9">
        <w:rPr>
          <w:rFonts w:hint="eastAsia"/>
        </w:rPr>
        <w:t>取得的进展。但委员会也注意到，第十九条的目标和精神与其执行范围之间存在差距，</w:t>
      </w:r>
      <w:r>
        <w:rPr>
          <w:rFonts w:hint="eastAsia"/>
        </w:rPr>
        <w:t>其中尚存的</w:t>
      </w:r>
      <w:r w:rsidRPr="009475D9">
        <w:rPr>
          <w:rFonts w:hint="eastAsia"/>
        </w:rPr>
        <w:t>一些障碍如下：</w:t>
      </w:r>
    </w:p>
    <w:p w:rsidR="00C32854" w:rsidRPr="00025E77" w:rsidRDefault="00C32854" w:rsidP="00277DB7">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剥夺</w:t>
      </w:r>
      <w:r w:rsidRPr="009475D9">
        <w:rPr>
          <w:rFonts w:hint="eastAsia"/>
        </w:rPr>
        <w:t>法律行为能力，要么通过正式法律和实践</w:t>
      </w:r>
      <w:r>
        <w:rPr>
          <w:rFonts w:hint="eastAsia"/>
        </w:rPr>
        <w:t>剥夺</w:t>
      </w:r>
      <w:r w:rsidRPr="009475D9">
        <w:rPr>
          <w:rFonts w:hint="eastAsia"/>
        </w:rPr>
        <w:t>，要么通过在生活安排方面事实上代替</w:t>
      </w:r>
      <w:r>
        <w:rPr>
          <w:rFonts w:hint="eastAsia"/>
        </w:rPr>
        <w:t>做出</w:t>
      </w:r>
      <w:r w:rsidRPr="009475D9">
        <w:rPr>
          <w:rFonts w:hint="eastAsia"/>
        </w:rPr>
        <w:t>决定来</w:t>
      </w:r>
      <w:r>
        <w:rPr>
          <w:rFonts w:hint="eastAsia"/>
        </w:rPr>
        <w:t>剥夺</w:t>
      </w:r>
      <w:r w:rsidRPr="009475D9">
        <w:rPr>
          <w:rFonts w:hint="eastAsia"/>
        </w:rPr>
        <w:t>；</w:t>
      </w:r>
    </w:p>
    <w:p w:rsidR="00C32854" w:rsidRPr="009475D9" w:rsidRDefault="00C32854" w:rsidP="00230A3F">
      <w:pPr>
        <w:pStyle w:val="SingleTxtGC"/>
        <w:numPr>
          <w:ilvl w:val="0"/>
          <w:numId w:val="15"/>
        </w:numPr>
        <w:tabs>
          <w:tab w:val="clear" w:pos="431"/>
          <w:tab w:val="clear" w:pos="1134"/>
          <w:tab w:val="clear" w:pos="1565"/>
          <w:tab w:val="clear" w:pos="1996"/>
          <w:tab w:val="clear" w:pos="2427"/>
          <w:tab w:val="left" w:pos="1985"/>
        </w:tabs>
        <w:spacing w:after="100"/>
        <w:ind w:left="1134" w:firstLine="425"/>
      </w:pPr>
      <w:r w:rsidRPr="009475D9">
        <w:rPr>
          <w:rFonts w:hint="eastAsia"/>
        </w:rPr>
        <w:t>确保在社区独立生活的社会支助和保障计划不足；</w:t>
      </w:r>
    </w:p>
    <w:p w:rsidR="00C32854" w:rsidRPr="00025E77" w:rsidRDefault="00C32854" w:rsidP="00230A3F">
      <w:pPr>
        <w:pStyle w:val="SingleTxtGC"/>
        <w:numPr>
          <w:ilvl w:val="0"/>
          <w:numId w:val="15"/>
        </w:numPr>
        <w:tabs>
          <w:tab w:val="clear" w:pos="431"/>
          <w:tab w:val="clear" w:pos="1134"/>
          <w:tab w:val="clear" w:pos="1565"/>
          <w:tab w:val="clear" w:pos="1996"/>
          <w:tab w:val="clear" w:pos="2427"/>
          <w:tab w:val="left" w:pos="1985"/>
        </w:tabs>
        <w:spacing w:after="100"/>
        <w:ind w:left="1134" w:firstLine="425"/>
      </w:pPr>
      <w:r w:rsidRPr="009475D9">
        <w:rPr>
          <w:rFonts w:hint="eastAsia"/>
        </w:rPr>
        <w:t>旨在提供个人协助和个性化支助的法律框架和预算拨款不足；</w:t>
      </w:r>
    </w:p>
    <w:p w:rsidR="00C32854" w:rsidRPr="00EC0D2C" w:rsidRDefault="00C32854" w:rsidP="00230A3F">
      <w:pPr>
        <w:pStyle w:val="SingleTxtGC"/>
        <w:numPr>
          <w:ilvl w:val="0"/>
          <w:numId w:val="15"/>
        </w:numPr>
        <w:tabs>
          <w:tab w:val="clear" w:pos="431"/>
          <w:tab w:val="clear" w:pos="1134"/>
          <w:tab w:val="clear" w:pos="1565"/>
          <w:tab w:val="clear" w:pos="1996"/>
          <w:tab w:val="clear" w:pos="2427"/>
          <w:tab w:val="left" w:pos="1985"/>
        </w:tabs>
        <w:spacing w:after="100"/>
        <w:ind w:left="1134" w:firstLine="425"/>
      </w:pPr>
      <w:r w:rsidRPr="009475D9">
        <w:rPr>
          <w:rFonts w:hint="eastAsia"/>
        </w:rPr>
        <w:t>由机构收容和管理，包括对儿童的收容和管理以及各种形式的强制</w:t>
      </w:r>
      <w:r>
        <w:rPr>
          <w:rFonts w:hint="eastAsia"/>
        </w:rPr>
        <w:t>治疗</w:t>
      </w:r>
      <w:r w:rsidRPr="009475D9">
        <w:rPr>
          <w:rFonts w:hint="eastAsia"/>
        </w:rPr>
        <w:t>；</w:t>
      </w:r>
    </w:p>
    <w:p w:rsidR="00C32854" w:rsidRPr="00EC0D2C" w:rsidRDefault="00C32854" w:rsidP="00277DB7">
      <w:pPr>
        <w:pStyle w:val="SingleTxtGC"/>
        <w:numPr>
          <w:ilvl w:val="0"/>
          <w:numId w:val="15"/>
        </w:numPr>
        <w:tabs>
          <w:tab w:val="clear" w:pos="431"/>
          <w:tab w:val="clear" w:pos="1134"/>
          <w:tab w:val="clear" w:pos="1565"/>
          <w:tab w:val="clear" w:pos="1996"/>
          <w:tab w:val="clear" w:pos="2427"/>
          <w:tab w:val="left" w:pos="1985"/>
        </w:tabs>
        <w:ind w:left="1134" w:firstLine="426"/>
      </w:pPr>
      <w:r w:rsidRPr="009475D9">
        <w:rPr>
          <w:rFonts w:hint="eastAsia"/>
        </w:rPr>
        <w:t>缺乏脱离机构的战略和计划，</w:t>
      </w:r>
      <w:r>
        <w:rPr>
          <w:rFonts w:hint="eastAsia"/>
        </w:rPr>
        <w:t>并</w:t>
      </w:r>
      <w:r w:rsidRPr="009475D9">
        <w:rPr>
          <w:rFonts w:hint="eastAsia"/>
        </w:rPr>
        <w:t>继续投资于看护机构；</w:t>
      </w:r>
    </w:p>
    <w:p w:rsidR="00C32854" w:rsidRPr="009475D9" w:rsidRDefault="00C32854" w:rsidP="00277DB7">
      <w:pPr>
        <w:pStyle w:val="SingleTxtGC"/>
        <w:numPr>
          <w:ilvl w:val="0"/>
          <w:numId w:val="15"/>
        </w:numPr>
        <w:tabs>
          <w:tab w:val="clear" w:pos="431"/>
          <w:tab w:val="clear" w:pos="1134"/>
          <w:tab w:val="clear" w:pos="1565"/>
          <w:tab w:val="clear" w:pos="1996"/>
          <w:tab w:val="clear" w:pos="2427"/>
          <w:tab w:val="left" w:pos="1985"/>
        </w:tabs>
        <w:ind w:left="1134" w:firstLine="426"/>
      </w:pPr>
      <w:r w:rsidRPr="009475D9">
        <w:rPr>
          <w:rFonts w:hint="eastAsia"/>
        </w:rPr>
        <w:t>阻止残疾人融入社区和获得援助的负面态度、羞辱和定见；</w:t>
      </w:r>
    </w:p>
    <w:p w:rsidR="00C32854" w:rsidRPr="009475D9" w:rsidRDefault="00C32854" w:rsidP="00277DB7">
      <w:pPr>
        <w:pStyle w:val="SingleTxtGC"/>
        <w:numPr>
          <w:ilvl w:val="0"/>
          <w:numId w:val="15"/>
        </w:numPr>
        <w:tabs>
          <w:tab w:val="clear" w:pos="431"/>
          <w:tab w:val="clear" w:pos="1134"/>
          <w:tab w:val="clear" w:pos="1565"/>
          <w:tab w:val="clear" w:pos="1996"/>
          <w:tab w:val="clear" w:pos="2427"/>
          <w:tab w:val="left" w:pos="1985"/>
        </w:tabs>
        <w:ind w:left="1134" w:firstLine="426"/>
      </w:pPr>
      <w:r w:rsidRPr="009475D9">
        <w:rPr>
          <w:rFonts w:hint="eastAsia"/>
        </w:rPr>
        <w:t>对在社区独立生活权利的误解；</w:t>
      </w:r>
    </w:p>
    <w:p w:rsidR="00C32854" w:rsidRPr="004074E1" w:rsidRDefault="00C32854" w:rsidP="00347D27">
      <w:pPr>
        <w:pStyle w:val="SingleTxtGC"/>
        <w:numPr>
          <w:ilvl w:val="0"/>
          <w:numId w:val="15"/>
        </w:numPr>
        <w:tabs>
          <w:tab w:val="clear" w:pos="431"/>
          <w:tab w:val="clear" w:pos="1134"/>
          <w:tab w:val="clear" w:pos="1565"/>
          <w:tab w:val="clear" w:pos="1996"/>
          <w:tab w:val="clear" w:pos="2427"/>
          <w:tab w:val="left" w:pos="1985"/>
        </w:tabs>
        <w:spacing w:after="100"/>
        <w:ind w:left="1134" w:firstLine="425"/>
      </w:pPr>
      <w:r>
        <w:rPr>
          <w:rFonts w:hint="eastAsia"/>
        </w:rPr>
        <w:t>缺乏可用、可接受、负担得起、便利且适合的服务和设施，</w:t>
      </w:r>
      <w:r w:rsidRPr="009475D9">
        <w:rPr>
          <w:rFonts w:hint="eastAsia"/>
        </w:rPr>
        <w:t>如交通、</w:t>
      </w:r>
      <w:r>
        <w:rPr>
          <w:rFonts w:hint="eastAsia"/>
        </w:rPr>
        <w:t>卫生</w:t>
      </w:r>
      <w:r w:rsidRPr="009475D9">
        <w:rPr>
          <w:rFonts w:hint="eastAsia"/>
        </w:rPr>
        <w:t>、学校、公共空间、住房、剧院、电影院、商品和服务及公共建筑；</w:t>
      </w:r>
    </w:p>
    <w:p w:rsidR="00C32854" w:rsidRPr="00632AF2" w:rsidRDefault="00C32854" w:rsidP="00347D27">
      <w:pPr>
        <w:pStyle w:val="SingleTxtGC"/>
        <w:numPr>
          <w:ilvl w:val="0"/>
          <w:numId w:val="15"/>
        </w:numPr>
        <w:tabs>
          <w:tab w:val="clear" w:pos="431"/>
          <w:tab w:val="clear" w:pos="1134"/>
          <w:tab w:val="clear" w:pos="1565"/>
          <w:tab w:val="clear" w:pos="1996"/>
          <w:tab w:val="clear" w:pos="2427"/>
          <w:tab w:val="left" w:pos="1985"/>
        </w:tabs>
        <w:spacing w:after="100"/>
        <w:ind w:left="1134" w:firstLine="425"/>
      </w:pPr>
      <w:r w:rsidRPr="009475D9">
        <w:rPr>
          <w:rFonts w:hint="eastAsia"/>
        </w:rPr>
        <w:t>缺乏确保适当执行第十九条的充分监督机制，包括残疾人代表组织的参与；</w:t>
      </w:r>
    </w:p>
    <w:p w:rsidR="00C32854" w:rsidRPr="009475D9" w:rsidRDefault="00C32854" w:rsidP="00347D27">
      <w:pPr>
        <w:pStyle w:val="SingleTxtGC"/>
        <w:numPr>
          <w:ilvl w:val="0"/>
          <w:numId w:val="15"/>
        </w:numPr>
        <w:tabs>
          <w:tab w:val="clear" w:pos="431"/>
          <w:tab w:val="clear" w:pos="1134"/>
          <w:tab w:val="clear" w:pos="1565"/>
          <w:tab w:val="clear" w:pos="1996"/>
          <w:tab w:val="clear" w:pos="2427"/>
          <w:tab w:val="left" w:pos="1985"/>
        </w:tabs>
        <w:spacing w:after="100"/>
        <w:ind w:left="1134" w:firstLine="425"/>
      </w:pPr>
      <w:r w:rsidRPr="009475D9">
        <w:rPr>
          <w:rFonts w:hint="eastAsia"/>
        </w:rPr>
        <w:t>一般预算拨款对残疾</w:t>
      </w:r>
      <w:r>
        <w:rPr>
          <w:rFonts w:hint="eastAsia"/>
        </w:rPr>
        <w:t>问题</w:t>
      </w:r>
      <w:r w:rsidRPr="009475D9">
        <w:rPr>
          <w:rFonts w:hint="eastAsia"/>
        </w:rPr>
        <w:t>不</w:t>
      </w:r>
      <w:r>
        <w:rPr>
          <w:rFonts w:hint="eastAsia"/>
        </w:rPr>
        <w:t>够重视</w:t>
      </w:r>
      <w:r w:rsidRPr="009475D9">
        <w:rPr>
          <w:rFonts w:hint="eastAsia"/>
        </w:rPr>
        <w:t>；</w:t>
      </w:r>
    </w:p>
    <w:p w:rsidR="00C32854" w:rsidRPr="00273B59" w:rsidRDefault="00C32854" w:rsidP="00277DB7">
      <w:pPr>
        <w:pStyle w:val="SingleTxtGC"/>
        <w:numPr>
          <w:ilvl w:val="0"/>
          <w:numId w:val="15"/>
        </w:numPr>
        <w:tabs>
          <w:tab w:val="clear" w:pos="431"/>
          <w:tab w:val="clear" w:pos="1134"/>
          <w:tab w:val="clear" w:pos="1565"/>
          <w:tab w:val="clear" w:pos="1996"/>
          <w:tab w:val="clear" w:pos="2427"/>
          <w:tab w:val="left" w:pos="1985"/>
        </w:tabs>
        <w:ind w:left="1134" w:firstLine="426"/>
      </w:pPr>
      <w:r w:rsidRPr="009475D9">
        <w:rPr>
          <w:rFonts w:hint="eastAsia"/>
        </w:rPr>
        <w:t>权力下放不当，导致各地方当局之间存在差异，因而缔约国内各地</w:t>
      </w:r>
      <w:r>
        <w:rPr>
          <w:rFonts w:hint="eastAsia"/>
        </w:rPr>
        <w:t>在社区</w:t>
      </w:r>
      <w:r w:rsidRPr="009475D9">
        <w:rPr>
          <w:rFonts w:hint="eastAsia"/>
        </w:rPr>
        <w:t>独立生活的机会不平等。</w:t>
      </w:r>
    </w:p>
    <w:p w:rsidR="00C32854" w:rsidRPr="009475D9" w:rsidRDefault="00C32854" w:rsidP="000570FC">
      <w:pPr>
        <w:pStyle w:val="HChGC"/>
        <w:rPr>
          <w:b/>
        </w:rPr>
      </w:pPr>
      <w:r w:rsidRPr="009475D9">
        <w:rPr>
          <w:rFonts w:hint="eastAsia"/>
        </w:rPr>
        <w:tab/>
      </w:r>
      <w:r w:rsidRPr="009475D9">
        <w:rPr>
          <w:rFonts w:hint="eastAsia"/>
        </w:rPr>
        <w:t>二</w:t>
      </w:r>
      <w:r>
        <w:rPr>
          <w:rFonts w:hint="eastAsia"/>
        </w:rPr>
        <w:t>.</w:t>
      </w:r>
      <w:r w:rsidR="000570FC">
        <w:tab/>
      </w:r>
      <w:r w:rsidRPr="009475D9">
        <w:rPr>
          <w:rFonts w:hint="eastAsia"/>
        </w:rPr>
        <w:t>第十九条的规范性内容</w:t>
      </w:r>
    </w:p>
    <w:p w:rsidR="00C32854" w:rsidRPr="009475D9" w:rsidRDefault="00C32854" w:rsidP="000570FC">
      <w:pPr>
        <w:pStyle w:val="H1GC"/>
        <w:rPr>
          <w:b/>
        </w:rPr>
      </w:pPr>
      <w:r w:rsidRPr="009475D9">
        <w:rPr>
          <w:rFonts w:hint="eastAsia"/>
        </w:rPr>
        <w:tab/>
        <w:t>A</w:t>
      </w:r>
      <w:r>
        <w:rPr>
          <w:rFonts w:hint="eastAsia"/>
        </w:rPr>
        <w:t>.</w:t>
      </w:r>
      <w:r w:rsidR="000570FC">
        <w:tab/>
      </w:r>
      <w:r w:rsidRPr="009475D9">
        <w:rPr>
          <w:rFonts w:hint="eastAsia"/>
        </w:rPr>
        <w:t>定义</w:t>
      </w:r>
    </w:p>
    <w:p w:rsidR="00C32854" w:rsidRPr="009475D9" w:rsidRDefault="00C32854" w:rsidP="00C32854">
      <w:pPr>
        <w:pStyle w:val="SingleTxtGC"/>
      </w:pPr>
      <w:r w:rsidRPr="009475D9">
        <w:rPr>
          <w:rFonts w:hint="eastAsia"/>
        </w:rPr>
        <w:t>16</w:t>
      </w:r>
      <w:r>
        <w:rPr>
          <w:rFonts w:hint="eastAsia"/>
        </w:rPr>
        <w:t xml:space="preserve">.  </w:t>
      </w:r>
      <w:r w:rsidRPr="009475D9">
        <w:rPr>
          <w:rFonts w:hint="eastAsia"/>
        </w:rPr>
        <w:t>本一般性意见</w:t>
      </w:r>
      <w:r>
        <w:rPr>
          <w:rFonts w:hint="eastAsia"/>
        </w:rPr>
        <w:t>采</w:t>
      </w:r>
      <w:r w:rsidRPr="009475D9">
        <w:rPr>
          <w:rFonts w:hint="eastAsia"/>
        </w:rPr>
        <w:t>用如下定义：</w:t>
      </w:r>
    </w:p>
    <w:p w:rsidR="00C32854" w:rsidRDefault="00C32854" w:rsidP="009B5BCD">
      <w:pPr>
        <w:pStyle w:val="SingleTxtGC"/>
        <w:numPr>
          <w:ilvl w:val="0"/>
          <w:numId w:val="20"/>
        </w:numPr>
        <w:tabs>
          <w:tab w:val="clear" w:pos="431"/>
          <w:tab w:val="clear" w:pos="1134"/>
          <w:tab w:val="clear" w:pos="1565"/>
          <w:tab w:val="clear" w:pos="1996"/>
          <w:tab w:val="clear" w:pos="2427"/>
          <w:tab w:val="left" w:pos="1560"/>
          <w:tab w:val="left" w:pos="1985"/>
        </w:tabs>
        <w:spacing w:after="180"/>
        <w:ind w:left="1134" w:firstLine="420"/>
      </w:pPr>
      <w:r w:rsidRPr="00BD4F6E">
        <w:rPr>
          <w:rFonts w:ascii="黑体" w:eastAsia="黑体" w:hAnsi="黑体" w:hint="eastAsia"/>
        </w:rPr>
        <w:t>独立生活</w:t>
      </w:r>
      <w:r w:rsidRPr="009475D9">
        <w:rPr>
          <w:rFonts w:hint="eastAsia"/>
        </w:rPr>
        <w:t>。独立生活意味着，</w:t>
      </w:r>
      <w:r>
        <w:rPr>
          <w:rFonts w:hint="eastAsia"/>
        </w:rPr>
        <w:t>向</w:t>
      </w:r>
      <w:r w:rsidRPr="009475D9">
        <w:rPr>
          <w:rFonts w:hint="eastAsia"/>
        </w:rPr>
        <w:t>残疾人</w:t>
      </w:r>
      <w:r>
        <w:rPr>
          <w:rFonts w:hint="eastAsia"/>
        </w:rPr>
        <w:t>提供</w:t>
      </w:r>
      <w:r w:rsidRPr="009475D9">
        <w:rPr>
          <w:rFonts w:hint="eastAsia"/>
        </w:rPr>
        <w:t>一切必要手段，以便</w:t>
      </w:r>
      <w:r>
        <w:rPr>
          <w:rFonts w:hint="eastAsia"/>
        </w:rPr>
        <w:t>他们</w:t>
      </w:r>
      <w:r w:rsidRPr="009475D9">
        <w:rPr>
          <w:rFonts w:hint="eastAsia"/>
        </w:rPr>
        <w:t>能够选择和掌控自己的生活，并做出有关自己生活的一切决定。个人自主和自决是独立生活之根本，</w:t>
      </w:r>
      <w:r>
        <w:rPr>
          <w:rFonts w:hint="eastAsia"/>
        </w:rPr>
        <w:t>其内容</w:t>
      </w:r>
      <w:r w:rsidRPr="009475D9">
        <w:rPr>
          <w:rFonts w:hint="eastAsia"/>
        </w:rPr>
        <w:t>包括</w:t>
      </w:r>
      <w:r>
        <w:rPr>
          <w:rFonts w:hint="eastAsia"/>
        </w:rPr>
        <w:t>：可</w:t>
      </w:r>
      <w:r w:rsidRPr="009475D9">
        <w:rPr>
          <w:rFonts w:hint="eastAsia"/>
        </w:rPr>
        <w:t>获得交通、信息、通讯和个人协助，有</w:t>
      </w:r>
      <w:r>
        <w:rPr>
          <w:rFonts w:hint="eastAsia"/>
        </w:rPr>
        <w:t>居住场</w:t>
      </w:r>
      <w:r w:rsidRPr="009475D9">
        <w:rPr>
          <w:rFonts w:hint="eastAsia"/>
        </w:rPr>
        <w:t>所、日常生活、习惯、体面的就业、个人关系、服装、营养及卫生保健，</w:t>
      </w:r>
      <w:r>
        <w:rPr>
          <w:rFonts w:hint="eastAsia"/>
        </w:rPr>
        <w:t>可</w:t>
      </w:r>
      <w:r w:rsidRPr="009475D9">
        <w:rPr>
          <w:rFonts w:hint="eastAsia"/>
        </w:rPr>
        <w:t>参加宗教活动</w:t>
      </w:r>
      <w:r w:rsidRPr="000570FC">
        <w:rPr>
          <w:rFonts w:hint="eastAsia"/>
          <w:spacing w:val="4"/>
        </w:rPr>
        <w:t>和文化活动，享有性权利和生殖权利。这些活动关系到一个人的身份认同和人格发展：我们住在何处，与何人同住，我们何以为食，我们是否喜欢睡懒觉或晚睡，愿意在</w:t>
      </w:r>
      <w:r w:rsidRPr="009475D9">
        <w:rPr>
          <w:rFonts w:hint="eastAsia"/>
        </w:rPr>
        <w:t>户内还是户外，是否愿意使用桌布或在桌上摆放蜡烛，是否愿意养宠物或听音乐。而这样的行动和决定便构成了我们的人格。独立生活是个人自主和自由的重要组成部分，但并不一定意味着独自生活，也不应仅仅被解释为独自开展日常活动的能力。相反，根据《公约》第三条第</w:t>
      </w:r>
      <w:r w:rsidR="009B5BCD">
        <w:rPr>
          <w:rFonts w:hint="eastAsia"/>
        </w:rPr>
        <w:t>(</w:t>
      </w:r>
      <w:r w:rsidR="009B5BCD">
        <w:rPr>
          <w:rFonts w:hint="eastAsia"/>
        </w:rPr>
        <w:t>一</w:t>
      </w:r>
      <w:r w:rsidR="009B5BCD">
        <w:t>)</w:t>
      </w:r>
      <w:r w:rsidRPr="009475D9">
        <w:rPr>
          <w:rFonts w:hint="eastAsia"/>
        </w:rPr>
        <w:t>项规定的尊重固有尊严和个人自主的原则，独立生活应被视为自由选择和掌控生活。独立是个人自主的一种形式，意味着不得剥夺残疾人选择和掌控个人生活方式和日常活动的机会；</w:t>
      </w:r>
    </w:p>
    <w:p w:rsidR="00C32854" w:rsidRDefault="00C32854" w:rsidP="009B5BCD">
      <w:pPr>
        <w:pStyle w:val="SingleTxtGC"/>
        <w:numPr>
          <w:ilvl w:val="0"/>
          <w:numId w:val="20"/>
        </w:numPr>
        <w:tabs>
          <w:tab w:val="clear" w:pos="431"/>
          <w:tab w:val="clear" w:pos="1134"/>
          <w:tab w:val="clear" w:pos="1565"/>
          <w:tab w:val="clear" w:pos="1996"/>
          <w:tab w:val="clear" w:pos="2427"/>
          <w:tab w:val="left" w:pos="1560"/>
          <w:tab w:val="left" w:pos="1985"/>
        </w:tabs>
        <w:spacing w:after="180"/>
        <w:ind w:left="1134" w:firstLine="420"/>
      </w:pPr>
      <w:r w:rsidRPr="00BD4F6E">
        <w:rPr>
          <w:rFonts w:ascii="黑体" w:eastAsia="黑体" w:hAnsi="黑体" w:hint="eastAsia"/>
        </w:rPr>
        <w:t>融入社区</w:t>
      </w:r>
      <w:r w:rsidRPr="009475D9">
        <w:rPr>
          <w:rFonts w:hint="eastAsia"/>
        </w:rPr>
        <w:t>。融入社区的权利涉及《公约》第三条第</w:t>
      </w:r>
      <w:r w:rsidR="009B5BCD">
        <w:rPr>
          <w:rFonts w:hint="eastAsia"/>
        </w:rPr>
        <w:t>(</w:t>
      </w:r>
      <w:r w:rsidR="009B5BCD">
        <w:rPr>
          <w:rFonts w:hint="eastAsia"/>
        </w:rPr>
        <w:t>三</w:t>
      </w:r>
      <w:r w:rsidR="009B5BCD">
        <w:t>)</w:t>
      </w:r>
      <w:r w:rsidRPr="009475D9">
        <w:rPr>
          <w:rFonts w:hint="eastAsia"/>
        </w:rPr>
        <w:t>项所载充分和切实地融入和参与社会的原则，</w:t>
      </w:r>
      <w:r>
        <w:rPr>
          <w:rFonts w:hint="eastAsia"/>
        </w:rPr>
        <w:t>其内容</w:t>
      </w:r>
      <w:r w:rsidRPr="009475D9">
        <w:rPr>
          <w:rFonts w:hint="eastAsia"/>
        </w:rPr>
        <w:t>包括</w:t>
      </w:r>
      <w:r>
        <w:rPr>
          <w:rFonts w:hint="eastAsia"/>
        </w:rPr>
        <w:t>：</w:t>
      </w:r>
      <w:r w:rsidRPr="009475D9">
        <w:rPr>
          <w:rFonts w:hint="eastAsia"/>
        </w:rPr>
        <w:t>享有充分的社会生活</w:t>
      </w:r>
      <w:r>
        <w:rPr>
          <w:rFonts w:hint="eastAsia"/>
        </w:rPr>
        <w:t>，</w:t>
      </w:r>
      <w:r w:rsidRPr="009475D9">
        <w:rPr>
          <w:rFonts w:hint="eastAsia"/>
        </w:rPr>
        <w:t>并能获得向公众提供的所有服务以及为残疾人提供的使之能充分融入并参与社会生活各个领域的支助服务。这</w:t>
      </w:r>
      <w:r>
        <w:rPr>
          <w:rFonts w:hint="eastAsia"/>
        </w:rPr>
        <w:t>种</w:t>
      </w:r>
      <w:r w:rsidRPr="009475D9">
        <w:rPr>
          <w:rFonts w:hint="eastAsia"/>
        </w:rPr>
        <w:t>服务可能包括</w:t>
      </w:r>
      <w:r>
        <w:rPr>
          <w:rFonts w:hint="eastAsia"/>
        </w:rPr>
        <w:t>：</w:t>
      </w:r>
      <w:r w:rsidRPr="009475D9">
        <w:rPr>
          <w:rFonts w:hint="eastAsia"/>
        </w:rPr>
        <w:t>住房、交通、购物、教育、就业、娱乐活动以及向公众提供的所有其他设施和服务，包括社交媒体等。这项权利还包括</w:t>
      </w:r>
      <w:r>
        <w:rPr>
          <w:rFonts w:hint="eastAsia"/>
        </w:rPr>
        <w:t>：能够参与</w:t>
      </w:r>
      <w:r w:rsidRPr="009475D9">
        <w:rPr>
          <w:rFonts w:hint="eastAsia"/>
        </w:rPr>
        <w:t>社</w:t>
      </w:r>
      <w:r>
        <w:rPr>
          <w:rFonts w:hint="eastAsia"/>
        </w:rPr>
        <w:t>区</w:t>
      </w:r>
      <w:r w:rsidRPr="009475D9">
        <w:rPr>
          <w:rFonts w:hint="eastAsia"/>
        </w:rPr>
        <w:t>政治和文化生活的所有措施和活动，尤其是公众集会、体育活动、文化和宗教节日以及残疾人希望参加的其他活动；</w:t>
      </w:r>
    </w:p>
    <w:p w:rsidR="00C32854" w:rsidRDefault="00C32854" w:rsidP="009B5BCD">
      <w:pPr>
        <w:pStyle w:val="SingleTxtGC"/>
        <w:numPr>
          <w:ilvl w:val="0"/>
          <w:numId w:val="20"/>
        </w:numPr>
        <w:tabs>
          <w:tab w:val="clear" w:pos="431"/>
          <w:tab w:val="clear" w:pos="1134"/>
          <w:tab w:val="clear" w:pos="1565"/>
          <w:tab w:val="clear" w:pos="1996"/>
          <w:tab w:val="clear" w:pos="2427"/>
          <w:tab w:val="left" w:pos="1560"/>
          <w:tab w:val="left" w:pos="1985"/>
        </w:tabs>
        <w:spacing w:after="180"/>
        <w:ind w:left="1134" w:firstLine="420"/>
      </w:pPr>
      <w:r w:rsidRPr="00BD4F6E">
        <w:rPr>
          <w:rFonts w:ascii="黑体" w:eastAsia="黑体" w:hAnsi="黑体" w:hint="eastAsia"/>
        </w:rPr>
        <w:t>独立生活安排</w:t>
      </w:r>
      <w:r w:rsidRPr="009475D9">
        <w:rPr>
          <w:rFonts w:hint="eastAsia"/>
        </w:rPr>
        <w:t>。独立生活和融入社区均指各种收容机构以外的生活环境，</w:t>
      </w:r>
      <w:r>
        <w:rPr>
          <w:rFonts w:hint="eastAsia"/>
        </w:rPr>
        <w:t>而</w:t>
      </w:r>
      <w:r w:rsidRPr="009475D9">
        <w:rPr>
          <w:rFonts w:hint="eastAsia"/>
        </w:rPr>
        <w:t>不“仅仅”是生活在某一特定建筑或环境之内</w:t>
      </w:r>
      <w:r>
        <w:rPr>
          <w:rFonts w:hint="eastAsia"/>
        </w:rPr>
        <w:t>，</w:t>
      </w:r>
      <w:r w:rsidRPr="009475D9">
        <w:rPr>
          <w:rFonts w:hint="eastAsia"/>
        </w:rPr>
        <w:t>首先是不会因被强加了某种生活和生活安排而丧失个人选择和自主。如果含有收容机构或机构收容的其他界定要素，无论是住户过百的大型收容机构，还是五到八人的较小合住居处，甚至个人住所，均不能称为独立生活安排。虽然各收容机构可能在规模、名称和配置上有所不同，但仍有一些界定要素，如有义务与他人共用协助人员，以及无法影响协助提供者的选择或影响力有限；与社区内的独立生活隔绝和隔离；对日常决定缺乏控制权；无法选择与何人同住；日常安排僵硬死板，不顾个人意愿和偏好；某一当局管理下同一地方人群的活动雷同；服务的提供具有家长式作风；生活安排受到监督；而且</w:t>
      </w:r>
      <w:r>
        <w:rPr>
          <w:rFonts w:hint="eastAsia"/>
        </w:rPr>
        <w:t>在</w:t>
      </w:r>
      <w:r w:rsidRPr="009475D9">
        <w:rPr>
          <w:rFonts w:hint="eastAsia"/>
        </w:rPr>
        <w:t>同一环境中生活的残疾人人数通常也不成比例。收容机构可为残疾人提供一定程度的选择和控制权；然而，这些选择仅限于生活的特定方面，并</w:t>
      </w:r>
      <w:r>
        <w:rPr>
          <w:rFonts w:hint="eastAsia"/>
        </w:rPr>
        <w:t>不能</w:t>
      </w:r>
      <w:r w:rsidRPr="009475D9">
        <w:rPr>
          <w:rFonts w:hint="eastAsia"/>
        </w:rPr>
        <w:t>改变收容机构的隔离性质。因此，脱离机构政策要求实施结构性改革，而不仅仅是关停机构。大小儿童之家对儿童尤其危险，因为儿童需要在家庭中成长，这是无法替代的。“像家庭一样的”收容机构仍然是机构，不能替代家庭的呵护；</w:t>
      </w:r>
    </w:p>
    <w:p w:rsidR="00C32854" w:rsidRDefault="00C32854" w:rsidP="009B5BCD">
      <w:pPr>
        <w:pStyle w:val="SingleTxtGC"/>
        <w:numPr>
          <w:ilvl w:val="0"/>
          <w:numId w:val="20"/>
        </w:numPr>
        <w:tabs>
          <w:tab w:val="clear" w:pos="431"/>
          <w:tab w:val="clear" w:pos="1134"/>
          <w:tab w:val="clear" w:pos="2427"/>
        </w:tabs>
        <w:spacing w:after="180"/>
        <w:ind w:left="1134" w:firstLine="420"/>
      </w:pPr>
      <w:r w:rsidRPr="00BD4F6E">
        <w:rPr>
          <w:rFonts w:ascii="黑体" w:eastAsia="黑体" w:hAnsi="黑体" w:hint="eastAsia"/>
        </w:rPr>
        <w:t>个人协助</w:t>
      </w:r>
      <w:r w:rsidRPr="009475D9">
        <w:rPr>
          <w:rFonts w:hint="eastAsia"/>
        </w:rPr>
        <w:t>。个人协助指为残疾人提供的面向个人</w:t>
      </w:r>
      <w:r w:rsidRPr="009475D9">
        <w:rPr>
          <w:rFonts w:hint="eastAsia"/>
        </w:rPr>
        <w:t>(</w:t>
      </w:r>
      <w:r w:rsidRPr="009475D9">
        <w:rPr>
          <w:rFonts w:hint="eastAsia"/>
        </w:rPr>
        <w:t>“用户”导向</w:t>
      </w:r>
      <w:r w:rsidRPr="009475D9">
        <w:rPr>
          <w:rFonts w:hint="eastAsia"/>
        </w:rPr>
        <w:t>)</w:t>
      </w:r>
      <w:r w:rsidRPr="009475D9">
        <w:rPr>
          <w:rFonts w:hint="eastAsia"/>
        </w:rPr>
        <w:t>的人员支助，是独立生活的一种工具。虽然个人协助模式可能不尽相同，但也有一些特定要素将一种个人协助与其他类型的个人协助区分开来，即：</w:t>
      </w:r>
    </w:p>
    <w:p w:rsidR="00C32854" w:rsidRDefault="00C32854" w:rsidP="00071A9D">
      <w:pPr>
        <w:pStyle w:val="SingleTxtGC"/>
        <w:numPr>
          <w:ilvl w:val="0"/>
          <w:numId w:val="21"/>
        </w:numPr>
        <w:tabs>
          <w:tab w:val="clear" w:pos="431"/>
          <w:tab w:val="clear" w:pos="1134"/>
          <w:tab w:val="clear" w:pos="1565"/>
          <w:tab w:val="clear" w:pos="1996"/>
          <w:tab w:val="clear" w:pos="2427"/>
        </w:tabs>
        <w:ind w:hanging="14"/>
      </w:pPr>
      <w:r w:rsidRPr="009475D9">
        <w:rPr>
          <w:rFonts w:hint="eastAsia"/>
        </w:rPr>
        <w:t>个人协助</w:t>
      </w:r>
      <w:r>
        <w:rPr>
          <w:rFonts w:hint="eastAsia"/>
        </w:rPr>
        <w:t>的</w:t>
      </w:r>
      <w:r w:rsidRPr="009475D9">
        <w:rPr>
          <w:rFonts w:hint="eastAsia"/>
        </w:rPr>
        <w:t>资金必须按个性化标准提供，并考虑到体面就业的人权标准。资金分配给残疾人并由其支配，用于支付所需的任何协助服务。个人协助基于个人需求评估和个人生活环境。个性化服务既不得减少预算，也不得增加个人支付；</w:t>
      </w:r>
    </w:p>
    <w:p w:rsidR="00C32854" w:rsidRDefault="00C32854" w:rsidP="00071A9D">
      <w:pPr>
        <w:pStyle w:val="SingleTxtGC"/>
        <w:numPr>
          <w:ilvl w:val="0"/>
          <w:numId w:val="21"/>
        </w:numPr>
        <w:tabs>
          <w:tab w:val="clear" w:pos="431"/>
          <w:tab w:val="clear" w:pos="1134"/>
          <w:tab w:val="clear" w:pos="1565"/>
          <w:tab w:val="clear" w:pos="1996"/>
          <w:tab w:val="clear" w:pos="2427"/>
        </w:tabs>
        <w:ind w:hanging="14"/>
      </w:pPr>
      <w:r w:rsidRPr="009475D9">
        <w:rPr>
          <w:rFonts w:hint="eastAsia"/>
        </w:rPr>
        <w:t>服务必须由残疾人掌控，这意味着他或她可以要么把服务承包给各种提供者，要么雇人提供服务。残疾人可以选择定制自己的服务，即设计服务并决定</w:t>
      </w:r>
      <w:r>
        <w:rPr>
          <w:rFonts w:hint="eastAsia"/>
        </w:rPr>
        <w:t>由谁</w:t>
      </w:r>
      <w:r w:rsidRPr="009475D9">
        <w:rPr>
          <w:rFonts w:hint="eastAsia"/>
        </w:rPr>
        <w:t>提供服务、提供途径、提供时间、地点和方式，并对服务提供者下达指令和指导；</w:t>
      </w:r>
    </w:p>
    <w:p w:rsidR="00C32854" w:rsidRDefault="00C32854" w:rsidP="00071A9D">
      <w:pPr>
        <w:pStyle w:val="SingleTxtGC"/>
        <w:numPr>
          <w:ilvl w:val="0"/>
          <w:numId w:val="21"/>
        </w:numPr>
        <w:tabs>
          <w:tab w:val="clear" w:pos="431"/>
          <w:tab w:val="clear" w:pos="1134"/>
          <w:tab w:val="clear" w:pos="1565"/>
          <w:tab w:val="clear" w:pos="1996"/>
          <w:tab w:val="clear" w:pos="2427"/>
        </w:tabs>
        <w:ind w:hanging="14"/>
      </w:pPr>
      <w:r w:rsidRPr="009475D9">
        <w:rPr>
          <w:rFonts w:hint="eastAsia"/>
        </w:rPr>
        <w:t>个人协助是一对一</w:t>
      </w:r>
      <w:r>
        <w:rPr>
          <w:rFonts w:hint="eastAsia"/>
        </w:rPr>
        <w:t>的</w:t>
      </w:r>
      <w:r w:rsidRPr="009475D9">
        <w:rPr>
          <w:rFonts w:hint="eastAsia"/>
        </w:rPr>
        <w:t>关系。个人协助人员须由</w:t>
      </w:r>
      <w:r>
        <w:rPr>
          <w:rFonts w:hint="eastAsia"/>
        </w:rPr>
        <w:t>享有</w:t>
      </w:r>
      <w:r w:rsidRPr="009475D9">
        <w:rPr>
          <w:rFonts w:hint="eastAsia"/>
        </w:rPr>
        <w:t>个人协助的人招募、培训和</w:t>
      </w:r>
      <w:r w:rsidRPr="00071A9D">
        <w:rPr>
          <w:rFonts w:hint="eastAsia"/>
          <w:spacing w:val="4"/>
        </w:rPr>
        <w:t>监督。未经享有个人协助的人完全、自由</w:t>
      </w:r>
      <w:r w:rsidRPr="009475D9">
        <w:rPr>
          <w:rFonts w:hint="eastAsia"/>
        </w:rPr>
        <w:t>同意，不得“共用”</w:t>
      </w:r>
      <w:r w:rsidRPr="00071A9D">
        <w:rPr>
          <w:rFonts w:hint="eastAsia"/>
          <w:spacing w:val="4"/>
        </w:rPr>
        <w:t>个人协助人员。个人协助人员的共用可能会限制和阻碍自决、自发</w:t>
      </w:r>
      <w:r w:rsidRPr="009475D9">
        <w:rPr>
          <w:rFonts w:hint="eastAsia"/>
        </w:rPr>
        <w:t>地参与社会；</w:t>
      </w:r>
    </w:p>
    <w:p w:rsidR="00C32854" w:rsidRDefault="00C32854" w:rsidP="00071A9D">
      <w:pPr>
        <w:pStyle w:val="SingleTxtGC"/>
        <w:numPr>
          <w:ilvl w:val="0"/>
          <w:numId w:val="21"/>
        </w:numPr>
        <w:tabs>
          <w:tab w:val="clear" w:pos="431"/>
          <w:tab w:val="clear" w:pos="1134"/>
          <w:tab w:val="clear" w:pos="1565"/>
          <w:tab w:val="clear" w:pos="1996"/>
          <w:tab w:val="clear" w:pos="2427"/>
        </w:tabs>
        <w:ind w:hanging="14"/>
      </w:pPr>
      <w:r w:rsidRPr="009475D9">
        <w:rPr>
          <w:rFonts w:hint="eastAsia"/>
        </w:rPr>
        <w:t>服务的自我管理。需要个人协助的残疾人可以根据自己的生活环境和偏好，自由</w:t>
      </w:r>
      <w:r w:rsidRPr="00071A9D">
        <w:rPr>
          <w:rFonts w:hint="eastAsia"/>
          <w:spacing w:val="4"/>
        </w:rPr>
        <w:t>选择亲自掌控服务的程度。即使“雇主”责任由他人承包了，但有关协助的决定仍然要以</w:t>
      </w:r>
      <w:r w:rsidRPr="009475D9">
        <w:rPr>
          <w:rFonts w:hint="eastAsia"/>
        </w:rPr>
        <w:t>残疾人为中心，有任何问题均须询问他们本人，而且必须尊重他们的个人偏好。可以通过辅助决</w:t>
      </w:r>
      <w:r>
        <w:rPr>
          <w:rFonts w:hint="eastAsia"/>
        </w:rPr>
        <w:t>策</w:t>
      </w:r>
      <w:r w:rsidRPr="009475D9">
        <w:rPr>
          <w:rFonts w:hint="eastAsia"/>
        </w:rPr>
        <w:t>来行使对个人协助的控制权。</w:t>
      </w:r>
    </w:p>
    <w:p w:rsidR="00C32854" w:rsidRDefault="00C32854" w:rsidP="00C32854">
      <w:pPr>
        <w:pStyle w:val="SingleTxtGC"/>
      </w:pPr>
      <w:r w:rsidRPr="009475D9">
        <w:rPr>
          <w:rFonts w:hint="eastAsia"/>
        </w:rPr>
        <w:t>17</w:t>
      </w:r>
      <w:r>
        <w:rPr>
          <w:rFonts w:hint="eastAsia"/>
        </w:rPr>
        <w:t xml:space="preserve">.  </w:t>
      </w:r>
      <w:r w:rsidRPr="009475D9">
        <w:rPr>
          <w:rFonts w:hint="eastAsia"/>
        </w:rPr>
        <w:t>支助服务提供者经常并不恰当地用“独立”或“社区生活”及“个人协助”来描述其服务，但在实践中，这样的服务并未达到第十九条提出的要求。强制性的“一揽子解决方案”除其他外，倾向于将一项特定服务的提供与另一项服务挂钩，人为安排两个或多个人共同生活，或者只在特殊生活安排下提供服务</w:t>
      </w:r>
      <w:r>
        <w:rPr>
          <w:rFonts w:hint="eastAsia"/>
        </w:rPr>
        <w:t>——</w:t>
      </w:r>
      <w:r w:rsidRPr="009475D9">
        <w:rPr>
          <w:rFonts w:hint="eastAsia"/>
        </w:rPr>
        <w:t>这样的解决方案并不符合第十九条。残疾人并无充分自决和自我</w:t>
      </w:r>
      <w:r>
        <w:rPr>
          <w:rFonts w:hint="eastAsia"/>
        </w:rPr>
        <w:t>掌控</w:t>
      </w:r>
      <w:r w:rsidRPr="009475D9">
        <w:rPr>
          <w:rFonts w:hint="eastAsia"/>
        </w:rPr>
        <w:t>权的个人协助概念不符合第十九条。必须为具有复杂沟通要求的人提供适当协助，使之能够形成并传达自己的指示、决定、选择和</w:t>
      </w:r>
      <w:r w:rsidR="00277DB7">
        <w:rPr>
          <w:rFonts w:hint="eastAsia"/>
        </w:rPr>
        <w:t>(</w:t>
      </w:r>
      <w:r w:rsidRPr="009475D9">
        <w:rPr>
          <w:rFonts w:hint="eastAsia"/>
        </w:rPr>
        <w:t>或</w:t>
      </w:r>
      <w:r w:rsidR="00277DB7">
        <w:rPr>
          <w:rFonts w:hint="eastAsia"/>
        </w:rPr>
        <w:t>)</w:t>
      </w:r>
      <w:r w:rsidRPr="009475D9">
        <w:rPr>
          <w:rFonts w:hint="eastAsia"/>
        </w:rPr>
        <w:t>偏好并</w:t>
      </w:r>
      <w:r>
        <w:rPr>
          <w:rFonts w:hint="eastAsia"/>
        </w:rPr>
        <w:t>使之</w:t>
      </w:r>
      <w:r w:rsidRPr="009475D9">
        <w:rPr>
          <w:rFonts w:hint="eastAsia"/>
        </w:rPr>
        <w:t>得到</w:t>
      </w:r>
      <w:r>
        <w:rPr>
          <w:rFonts w:hint="eastAsia"/>
        </w:rPr>
        <w:t>认可</w:t>
      </w:r>
      <w:r w:rsidRPr="009475D9">
        <w:rPr>
          <w:rFonts w:hint="eastAsia"/>
        </w:rPr>
        <w:t>和尊重，包括那些使用非正式沟通方式的人</w:t>
      </w:r>
      <w:r w:rsidRPr="009475D9">
        <w:rPr>
          <w:rFonts w:hint="eastAsia"/>
        </w:rPr>
        <w:t>(</w:t>
      </w:r>
      <w:r w:rsidRPr="009475D9">
        <w:rPr>
          <w:rFonts w:hint="eastAsia"/>
        </w:rPr>
        <w:t>即通过非表述方式进行交流，包括面部表情、身体姿势和嘶喊等</w:t>
      </w:r>
      <w:r w:rsidR="00277DB7">
        <w:rPr>
          <w:rFonts w:hint="eastAsia"/>
        </w:rPr>
        <w:t>)</w:t>
      </w:r>
      <w:r w:rsidRPr="009475D9">
        <w:rPr>
          <w:rFonts w:hint="eastAsia"/>
        </w:rPr>
        <w:t>。</w:t>
      </w:r>
    </w:p>
    <w:p w:rsidR="00C32854" w:rsidRPr="009475D9" w:rsidRDefault="00C32854" w:rsidP="00FB095E">
      <w:pPr>
        <w:pStyle w:val="H1GC"/>
        <w:rPr>
          <w:b/>
        </w:rPr>
      </w:pPr>
      <w:r w:rsidRPr="009475D9">
        <w:rPr>
          <w:rFonts w:hint="eastAsia"/>
        </w:rPr>
        <w:tab/>
        <w:t>B</w:t>
      </w:r>
      <w:r>
        <w:rPr>
          <w:rFonts w:hint="eastAsia"/>
        </w:rPr>
        <w:t>.</w:t>
      </w:r>
      <w:r w:rsidR="00FB095E">
        <w:tab/>
      </w:r>
      <w:r w:rsidRPr="009475D9">
        <w:rPr>
          <w:rFonts w:hint="eastAsia"/>
        </w:rPr>
        <w:t>第十九条引语</w:t>
      </w:r>
    </w:p>
    <w:p w:rsidR="00C32854" w:rsidRPr="009475D9" w:rsidRDefault="00C32854" w:rsidP="00C32854">
      <w:pPr>
        <w:pStyle w:val="SingleTxtGC"/>
      </w:pPr>
      <w:r w:rsidRPr="009475D9">
        <w:rPr>
          <w:rFonts w:hint="eastAsia"/>
        </w:rPr>
        <w:t>18</w:t>
      </w:r>
      <w:r>
        <w:rPr>
          <w:rFonts w:hint="eastAsia"/>
        </w:rPr>
        <w:t xml:space="preserve">.  </w:t>
      </w:r>
      <w:r w:rsidRPr="009475D9">
        <w:rPr>
          <w:rFonts w:hint="eastAsia"/>
        </w:rPr>
        <w:t>第十九条重申不歧视</w:t>
      </w:r>
      <w:r>
        <w:rPr>
          <w:rFonts w:hint="eastAsia"/>
        </w:rPr>
        <w:t>原则，并</w:t>
      </w:r>
      <w:r w:rsidRPr="009475D9">
        <w:rPr>
          <w:rFonts w:hint="eastAsia"/>
        </w:rPr>
        <w:t>承认残疾人在社区独立生活的平等权利。为</w:t>
      </w:r>
      <w:r w:rsidRPr="00FB095E">
        <w:rPr>
          <w:rFonts w:hint="eastAsia"/>
          <w:spacing w:val="4"/>
        </w:rPr>
        <w:t>了实现在享有与其他人同等选择的情况下独立生活并融入社区的权利，缔约国必</w:t>
      </w:r>
      <w:r w:rsidRPr="009475D9">
        <w:rPr>
          <w:rFonts w:hint="eastAsia"/>
        </w:rPr>
        <w:t>须采取有效而适当的措施，方便残疾人充分享有这项权利并全面融入和参与社区。</w:t>
      </w:r>
    </w:p>
    <w:p w:rsidR="00C32854" w:rsidRPr="009475D9" w:rsidRDefault="00C32854" w:rsidP="00C32854">
      <w:pPr>
        <w:pStyle w:val="SingleTxtGC"/>
      </w:pPr>
      <w:r w:rsidRPr="009475D9">
        <w:rPr>
          <w:rFonts w:hint="eastAsia"/>
        </w:rPr>
        <w:t>19</w:t>
      </w:r>
      <w:r>
        <w:rPr>
          <w:rFonts w:hint="eastAsia"/>
        </w:rPr>
        <w:t xml:space="preserve">.  </w:t>
      </w:r>
      <w:r w:rsidRPr="009475D9">
        <w:rPr>
          <w:rFonts w:hint="eastAsia"/>
        </w:rPr>
        <w:t>此条涉及其标题中明确提及的两个概念：独立生活的权利和融入社区的权利。独立生活的权利指</w:t>
      </w:r>
      <w:r>
        <w:rPr>
          <w:rFonts w:hint="eastAsia"/>
        </w:rPr>
        <w:t>向</w:t>
      </w:r>
      <w:r w:rsidRPr="009475D9">
        <w:rPr>
          <w:rFonts w:hint="eastAsia"/>
        </w:rPr>
        <w:t>个体，是解放自己而不被剥夺手段和机会的权利</w:t>
      </w:r>
      <w:r>
        <w:rPr>
          <w:rFonts w:hint="eastAsia"/>
        </w:rPr>
        <w:t>；</w:t>
      </w:r>
      <w:r w:rsidRPr="009475D9">
        <w:rPr>
          <w:rFonts w:hint="eastAsia"/>
        </w:rPr>
        <w:t>而融入社区的权利则指</w:t>
      </w:r>
      <w:r>
        <w:rPr>
          <w:rFonts w:hint="eastAsia"/>
        </w:rPr>
        <w:t>向</w:t>
      </w:r>
      <w:r w:rsidRPr="009475D9">
        <w:rPr>
          <w:rFonts w:hint="eastAsia"/>
        </w:rPr>
        <w:t>社会，即发展包容性环境的</w:t>
      </w:r>
      <w:r>
        <w:rPr>
          <w:rFonts w:hint="eastAsia"/>
        </w:rPr>
        <w:t>积极</w:t>
      </w:r>
      <w:r w:rsidRPr="009475D9">
        <w:rPr>
          <w:rFonts w:hint="eastAsia"/>
        </w:rPr>
        <w:t>权利。第十九条所载权利包括</w:t>
      </w:r>
      <w:r>
        <w:rPr>
          <w:rFonts w:hint="eastAsia"/>
        </w:rPr>
        <w:t>了</w:t>
      </w:r>
      <w:r w:rsidRPr="009475D9">
        <w:rPr>
          <w:rFonts w:hint="eastAsia"/>
        </w:rPr>
        <w:t>这两个概念。</w:t>
      </w:r>
    </w:p>
    <w:p w:rsidR="00C32854" w:rsidRPr="009475D9" w:rsidRDefault="00C32854" w:rsidP="00C32854">
      <w:pPr>
        <w:pStyle w:val="SingleTxtGC"/>
      </w:pPr>
      <w:r w:rsidRPr="009475D9">
        <w:rPr>
          <w:rFonts w:hint="eastAsia"/>
        </w:rPr>
        <w:t>20</w:t>
      </w:r>
      <w:r>
        <w:rPr>
          <w:rFonts w:hint="eastAsia"/>
        </w:rPr>
        <w:t xml:space="preserve">.  </w:t>
      </w:r>
      <w:r w:rsidRPr="009475D9">
        <w:rPr>
          <w:rFonts w:hint="eastAsia"/>
        </w:rPr>
        <w:t>第十九条明确指</w:t>
      </w:r>
      <w:r>
        <w:rPr>
          <w:rFonts w:hint="eastAsia"/>
        </w:rPr>
        <w:t>向</w:t>
      </w:r>
      <w:r w:rsidRPr="009475D9">
        <w:rPr>
          <w:rFonts w:hint="eastAsia"/>
        </w:rPr>
        <w:t>所有残疾人。不得通过完全或部分剥夺任何“级别”法律能力，也不得以所需辅助水平为依据，剥夺或限制残疾人</w:t>
      </w:r>
      <w:r>
        <w:rPr>
          <w:rFonts w:hint="eastAsia"/>
        </w:rPr>
        <w:t>行使</w:t>
      </w:r>
      <w:r w:rsidRPr="009475D9">
        <w:rPr>
          <w:rFonts w:hint="eastAsia"/>
        </w:rPr>
        <w:t>独立和在社区独立生活的权利。</w:t>
      </w:r>
    </w:p>
    <w:p w:rsidR="00C32854" w:rsidRPr="009475D9" w:rsidRDefault="00C32854" w:rsidP="00C32854">
      <w:pPr>
        <w:pStyle w:val="SingleTxtGC"/>
      </w:pPr>
      <w:r w:rsidRPr="009475D9">
        <w:rPr>
          <w:rFonts w:hint="eastAsia"/>
        </w:rPr>
        <w:t>21</w:t>
      </w:r>
      <w:r>
        <w:rPr>
          <w:rFonts w:hint="eastAsia"/>
        </w:rPr>
        <w:t xml:space="preserve">.  </w:t>
      </w:r>
      <w:r w:rsidRPr="009475D9">
        <w:rPr>
          <w:rFonts w:hint="eastAsia"/>
        </w:rPr>
        <w:t>当残疾人被评估为需要高水平个人服务时，特别是当个人服务“过于昂贵”</w:t>
      </w:r>
      <w:r w:rsidRPr="00A0166F">
        <w:rPr>
          <w:rFonts w:hint="eastAsia"/>
          <w:spacing w:val="4"/>
        </w:rPr>
        <w:t>或残疾人被认为“无法”在收容机构以外生活时，缔约国通常认为收容机构是唯一</w:t>
      </w:r>
      <w:r w:rsidRPr="00A0166F">
        <w:rPr>
          <w:rFonts w:hint="eastAsia"/>
        </w:rPr>
        <w:t>的解决办法。智障残疾人，</w:t>
      </w:r>
      <w:r w:rsidRPr="00A0166F">
        <w:rPr>
          <w:rFonts w:hint="eastAsia"/>
          <w:spacing w:val="4"/>
        </w:rPr>
        <w:t>特别是那些有复杂沟通要求的残疾人，通常被认为无法在收容机构以外生活。这种推理与第十九</w:t>
      </w:r>
      <w:r w:rsidRPr="009475D9">
        <w:rPr>
          <w:rFonts w:hint="eastAsia"/>
        </w:rPr>
        <w:t>条不符。第十九条赋予所有残疾人独立生活和融入社区的权利，不论其智力水平、自身机能或辅助要求如何。</w:t>
      </w:r>
    </w:p>
    <w:p w:rsidR="00C32854" w:rsidRPr="009475D9" w:rsidRDefault="00C32854" w:rsidP="00C32854">
      <w:pPr>
        <w:pStyle w:val="SingleTxtGC"/>
      </w:pPr>
      <w:r w:rsidRPr="009475D9">
        <w:rPr>
          <w:rFonts w:hint="eastAsia"/>
        </w:rPr>
        <w:t>22</w:t>
      </w:r>
      <w:r>
        <w:rPr>
          <w:rFonts w:hint="eastAsia"/>
        </w:rPr>
        <w:t xml:space="preserve">.  </w:t>
      </w:r>
      <w:r w:rsidRPr="009475D9">
        <w:rPr>
          <w:rFonts w:hint="eastAsia"/>
        </w:rPr>
        <w:t>所有残疾人都应</w:t>
      </w:r>
      <w:r>
        <w:rPr>
          <w:rFonts w:hint="eastAsia"/>
        </w:rPr>
        <w:t>能够</w:t>
      </w:r>
      <w:r w:rsidRPr="009475D9">
        <w:rPr>
          <w:rFonts w:hint="eastAsia"/>
        </w:rPr>
        <w:t>自由选择积极参与和归属于自己选择</w:t>
      </w:r>
      <w:r>
        <w:rPr>
          <w:rFonts w:hint="eastAsia"/>
        </w:rPr>
        <w:t>的文化，必须享有与社区其他成员同等的生活选择和掌控权。独立生活</w:t>
      </w:r>
      <w:r w:rsidRPr="009475D9">
        <w:rPr>
          <w:rFonts w:hint="eastAsia"/>
        </w:rPr>
        <w:t>与“预定</w:t>
      </w:r>
      <w:r>
        <w:rPr>
          <w:rFonts w:hint="eastAsia"/>
        </w:rPr>
        <w:t>的</w:t>
      </w:r>
      <w:r w:rsidRPr="009475D9">
        <w:rPr>
          <w:rFonts w:hint="eastAsia"/>
        </w:rPr>
        <w:t>”个人生活方式的推广格格不入。年轻</w:t>
      </w:r>
      <w:r>
        <w:rPr>
          <w:rFonts w:hint="eastAsia"/>
        </w:rPr>
        <w:t>的</w:t>
      </w:r>
      <w:r w:rsidRPr="009475D9">
        <w:rPr>
          <w:rFonts w:hint="eastAsia"/>
        </w:rPr>
        <w:t>残疾人不应被迫生活在为老年残疾人设计的环境中，反之亦然。</w:t>
      </w:r>
    </w:p>
    <w:p w:rsidR="00C32854" w:rsidRDefault="00C32854" w:rsidP="00C32854">
      <w:pPr>
        <w:pStyle w:val="SingleTxtGC"/>
      </w:pPr>
      <w:r w:rsidRPr="009475D9">
        <w:rPr>
          <w:rFonts w:hint="eastAsia"/>
        </w:rPr>
        <w:t>23</w:t>
      </w:r>
      <w:r>
        <w:rPr>
          <w:rFonts w:hint="eastAsia"/>
        </w:rPr>
        <w:t xml:space="preserve">.  </w:t>
      </w:r>
      <w:r w:rsidRPr="009475D9">
        <w:rPr>
          <w:rFonts w:hint="eastAsia"/>
        </w:rPr>
        <w:t>所有性别的残疾人都是权利持有人，享有第十九条下的同等保障。应采取一切适当措施，确保充分发展、增强和提升妇女的权能。残疾</w:t>
      </w:r>
      <w:r>
        <w:rPr>
          <w:rFonts w:hint="eastAsia"/>
        </w:rPr>
        <w:t>男</w:t>
      </w:r>
      <w:r w:rsidRPr="009475D9">
        <w:rPr>
          <w:rFonts w:hint="eastAsia"/>
        </w:rPr>
        <w:t>女同性恋者、双性恋者、变性人、性别奇异者和双性人均须享有第十九条下的同等保障，因而享有对其个人关系的尊重。此外，独立生活和融入社区的权利</w:t>
      </w:r>
      <w:r>
        <w:rPr>
          <w:rFonts w:hint="eastAsia"/>
        </w:rPr>
        <w:t>涵盖对</w:t>
      </w:r>
      <w:r w:rsidRPr="009475D9">
        <w:rPr>
          <w:rFonts w:hint="eastAsia"/>
        </w:rPr>
        <w:t>任何年龄组、族裔群体、在册种姓或语言和</w:t>
      </w:r>
      <w:r w:rsidRPr="009475D9">
        <w:rPr>
          <w:rFonts w:hint="eastAsia"/>
        </w:rPr>
        <w:t>(</w:t>
      </w:r>
      <w:r w:rsidRPr="009475D9">
        <w:rPr>
          <w:rFonts w:hint="eastAsia"/>
        </w:rPr>
        <w:t>或</w:t>
      </w:r>
      <w:r w:rsidRPr="009475D9">
        <w:rPr>
          <w:rFonts w:hint="eastAsia"/>
        </w:rPr>
        <w:t>)</w:t>
      </w:r>
      <w:r w:rsidRPr="009475D9">
        <w:rPr>
          <w:rFonts w:hint="eastAsia"/>
        </w:rPr>
        <w:t>宗教少数群体的残疾人以及移民、寻求庇护者和难民</w:t>
      </w:r>
      <w:r>
        <w:rPr>
          <w:rFonts w:hint="eastAsia"/>
        </w:rPr>
        <w:t>的保护</w:t>
      </w:r>
      <w:r w:rsidRPr="009475D9">
        <w:rPr>
          <w:rFonts w:hint="eastAsia"/>
        </w:rPr>
        <w:t>。</w:t>
      </w:r>
    </w:p>
    <w:p w:rsidR="00C32854" w:rsidRPr="009475D9" w:rsidRDefault="00C32854" w:rsidP="009E75A8">
      <w:pPr>
        <w:pStyle w:val="H1GC"/>
        <w:rPr>
          <w:b/>
        </w:rPr>
      </w:pPr>
      <w:r w:rsidRPr="009475D9">
        <w:rPr>
          <w:rFonts w:hint="eastAsia"/>
        </w:rPr>
        <w:tab/>
        <w:t>C</w:t>
      </w:r>
      <w:r>
        <w:rPr>
          <w:rFonts w:hint="eastAsia"/>
        </w:rPr>
        <w:t>.</w:t>
      </w:r>
      <w:r w:rsidR="009E75A8">
        <w:tab/>
      </w:r>
      <w:r w:rsidRPr="009475D9">
        <w:rPr>
          <w:rFonts w:hint="eastAsia"/>
        </w:rPr>
        <w:t>第十九条第</w:t>
      </w:r>
      <w:r w:rsidR="007D3510">
        <w:rPr>
          <w:rFonts w:hint="eastAsia"/>
        </w:rPr>
        <w:t>(</w:t>
      </w:r>
      <w:r w:rsidR="007D3510">
        <w:rPr>
          <w:rFonts w:hint="eastAsia"/>
        </w:rPr>
        <w:t>一</w:t>
      </w:r>
      <w:r w:rsidR="007D3510">
        <w:t>)</w:t>
      </w:r>
      <w:r w:rsidRPr="009475D9">
        <w:rPr>
          <w:rFonts w:hint="eastAsia"/>
        </w:rPr>
        <w:t>项</w:t>
      </w:r>
    </w:p>
    <w:p w:rsidR="00C32854" w:rsidRDefault="00C32854" w:rsidP="00C32854">
      <w:pPr>
        <w:pStyle w:val="SingleTxtGC"/>
      </w:pPr>
      <w:r w:rsidRPr="009475D9">
        <w:rPr>
          <w:rFonts w:hint="eastAsia"/>
        </w:rPr>
        <w:t>24</w:t>
      </w:r>
      <w:r>
        <w:rPr>
          <w:rFonts w:hint="eastAsia"/>
        </w:rPr>
        <w:t xml:space="preserve">.  </w:t>
      </w:r>
      <w:r w:rsidRPr="009475D9">
        <w:rPr>
          <w:rFonts w:hint="eastAsia"/>
        </w:rPr>
        <w:t>独立生活和融入社区权利的核心思想是选择和决定如何、在何处、与何人一起生活。因此，个人选择并不仅限于居所，而是包括一个人</w:t>
      </w:r>
      <w:r>
        <w:rPr>
          <w:rFonts w:hint="eastAsia"/>
        </w:rPr>
        <w:t>每天和长期</w:t>
      </w:r>
      <w:r w:rsidRPr="009475D9">
        <w:rPr>
          <w:rFonts w:hint="eastAsia"/>
        </w:rPr>
        <w:t>生活安排的方方面面</w:t>
      </w:r>
      <w:r>
        <w:rPr>
          <w:rFonts w:hint="eastAsia"/>
        </w:rPr>
        <w:t>，</w:t>
      </w:r>
      <w:r>
        <w:rPr>
          <w:rFonts w:hint="eastAsia"/>
          <w:lang w:val="fr-CH"/>
        </w:rPr>
        <w:t>即</w:t>
      </w:r>
      <w:r w:rsidRPr="009475D9">
        <w:rPr>
          <w:rFonts w:hint="eastAsia"/>
        </w:rPr>
        <w:t>一个人的</w:t>
      </w:r>
      <w:r>
        <w:rPr>
          <w:rFonts w:hint="eastAsia"/>
        </w:rPr>
        <w:t>日常时间安排</w:t>
      </w:r>
      <w:r w:rsidRPr="009475D9">
        <w:rPr>
          <w:rFonts w:hint="eastAsia"/>
        </w:rPr>
        <w:t>和作息及生活方式，</w:t>
      </w:r>
      <w:r>
        <w:rPr>
          <w:rFonts w:hint="eastAsia"/>
        </w:rPr>
        <w:t>涉及</w:t>
      </w:r>
      <w:r w:rsidRPr="009475D9">
        <w:rPr>
          <w:rFonts w:hint="eastAsia"/>
        </w:rPr>
        <w:t>私人和公共</w:t>
      </w:r>
      <w:r>
        <w:rPr>
          <w:rFonts w:hint="eastAsia"/>
        </w:rPr>
        <w:t>两个方面</w:t>
      </w:r>
      <w:r w:rsidRPr="009475D9">
        <w:rPr>
          <w:rFonts w:hint="eastAsia"/>
        </w:rPr>
        <w:t>。</w:t>
      </w:r>
    </w:p>
    <w:p w:rsidR="00C32854" w:rsidRPr="009475D9" w:rsidRDefault="00C32854" w:rsidP="00C32854">
      <w:pPr>
        <w:pStyle w:val="SingleTxtGC"/>
      </w:pPr>
      <w:r w:rsidRPr="009475D9">
        <w:rPr>
          <w:rFonts w:hint="eastAsia"/>
        </w:rPr>
        <w:t>25</w:t>
      </w:r>
      <w:r>
        <w:rPr>
          <w:rFonts w:hint="eastAsia"/>
        </w:rPr>
        <w:t xml:space="preserve">.  </w:t>
      </w:r>
      <w:r w:rsidRPr="009475D9">
        <w:rPr>
          <w:rFonts w:hint="eastAsia"/>
        </w:rPr>
        <w:t>通常情况下，残疾人</w:t>
      </w:r>
      <w:r>
        <w:rPr>
          <w:rFonts w:hint="eastAsia"/>
        </w:rPr>
        <w:t>无法</w:t>
      </w:r>
      <w:r w:rsidRPr="009475D9">
        <w:rPr>
          <w:rFonts w:hint="eastAsia"/>
        </w:rPr>
        <w:t>进行选择，因为缺少可供选择的选项。例如，在非正式家庭协助是唯一选择的情况下，在收容机构以外并无协助的情况下，在住房存在障碍或社区不提供协助的情况下，以及在协助仅限</w:t>
      </w:r>
      <w:r>
        <w:rPr>
          <w:rFonts w:hint="eastAsia"/>
        </w:rPr>
        <w:t>在</w:t>
      </w:r>
      <w:r w:rsidRPr="009475D9">
        <w:rPr>
          <w:rFonts w:hint="eastAsia"/>
        </w:rPr>
        <w:t>特定居住形式</w:t>
      </w:r>
      <w:r w:rsidRPr="009475D9">
        <w:rPr>
          <w:rFonts w:hint="eastAsia"/>
        </w:rPr>
        <w:t>(</w:t>
      </w:r>
      <w:r w:rsidRPr="009475D9">
        <w:rPr>
          <w:rFonts w:hint="eastAsia"/>
        </w:rPr>
        <w:t>如合住或机构收容</w:t>
      </w:r>
      <w:r w:rsidRPr="009475D9">
        <w:rPr>
          <w:rFonts w:hint="eastAsia"/>
        </w:rPr>
        <w:t>)</w:t>
      </w:r>
      <w:r w:rsidRPr="006D7E04">
        <w:rPr>
          <w:rFonts w:hint="eastAsia"/>
        </w:rPr>
        <w:t xml:space="preserve"> </w:t>
      </w:r>
      <w:r w:rsidRPr="009475D9">
        <w:rPr>
          <w:rFonts w:hint="eastAsia"/>
        </w:rPr>
        <w:t>范围内提供的情况下，残疾人</w:t>
      </w:r>
      <w:r>
        <w:rPr>
          <w:rFonts w:hint="eastAsia"/>
        </w:rPr>
        <w:t>无法</w:t>
      </w:r>
      <w:r w:rsidRPr="009475D9">
        <w:rPr>
          <w:rFonts w:hint="eastAsia"/>
        </w:rPr>
        <w:t>进行选择。</w:t>
      </w:r>
    </w:p>
    <w:p w:rsidR="00C32854" w:rsidRPr="009475D9" w:rsidRDefault="00C32854" w:rsidP="00C32854">
      <w:pPr>
        <w:pStyle w:val="SingleTxtGC"/>
      </w:pPr>
      <w:r w:rsidRPr="009475D9">
        <w:rPr>
          <w:rFonts w:hint="eastAsia"/>
        </w:rPr>
        <w:t>26</w:t>
      </w:r>
      <w:r>
        <w:rPr>
          <w:rFonts w:hint="eastAsia"/>
        </w:rPr>
        <w:t xml:space="preserve">.  </w:t>
      </w:r>
      <w:r w:rsidRPr="009475D9">
        <w:rPr>
          <w:rFonts w:hint="eastAsia"/>
        </w:rPr>
        <w:t>此外，残疾人可能无法进行个人选择的原因还在于</w:t>
      </w:r>
      <w:r>
        <w:rPr>
          <w:rFonts w:hint="eastAsia"/>
        </w:rPr>
        <w:t>，</w:t>
      </w:r>
      <w:r w:rsidRPr="009475D9">
        <w:rPr>
          <w:rFonts w:hint="eastAsia"/>
        </w:rPr>
        <w:t>没有机会获得有关可选择范围的信息，</w:t>
      </w:r>
      <w:r>
        <w:rPr>
          <w:rFonts w:hint="eastAsia"/>
        </w:rPr>
        <w:t>以及</w:t>
      </w:r>
      <w:r w:rsidRPr="009475D9">
        <w:rPr>
          <w:rFonts w:hint="eastAsia"/>
        </w:rPr>
        <w:t>(</w:t>
      </w:r>
      <w:r w:rsidRPr="009475D9">
        <w:rPr>
          <w:rFonts w:hint="eastAsia"/>
        </w:rPr>
        <w:t>或</w:t>
      </w:r>
      <w:r w:rsidRPr="009475D9">
        <w:rPr>
          <w:rFonts w:hint="eastAsia"/>
        </w:rPr>
        <w:t>)</w:t>
      </w:r>
      <w:r w:rsidRPr="009475D9">
        <w:rPr>
          <w:rFonts w:hint="eastAsia"/>
        </w:rPr>
        <w:t>监护法和类似法律规范或决定构成的法律限制，不允许残疾人行</w:t>
      </w:r>
      <w:r>
        <w:rPr>
          <w:rFonts w:hint="eastAsia"/>
        </w:rPr>
        <w:t>使其法律能力。即使无正式法律，其他人，</w:t>
      </w:r>
      <w:r w:rsidRPr="009475D9">
        <w:rPr>
          <w:rFonts w:hint="eastAsia"/>
        </w:rPr>
        <w:t>如家</w:t>
      </w:r>
      <w:r>
        <w:rPr>
          <w:rFonts w:hint="eastAsia"/>
        </w:rPr>
        <w:t>人</w:t>
      </w:r>
      <w:r w:rsidRPr="009475D9">
        <w:rPr>
          <w:rFonts w:hint="eastAsia"/>
        </w:rPr>
        <w:t>、照料者或地方当局</w:t>
      </w:r>
      <w:r>
        <w:rPr>
          <w:rFonts w:hint="eastAsia"/>
        </w:rPr>
        <w:t>等，有时也会作为替代决策者掌控和限制残疾人的选择</w:t>
      </w:r>
      <w:r w:rsidRPr="009475D9">
        <w:rPr>
          <w:rFonts w:hint="eastAsia"/>
        </w:rPr>
        <w:t>。</w:t>
      </w:r>
    </w:p>
    <w:p w:rsidR="00C32854" w:rsidRDefault="00C32854" w:rsidP="00C32854">
      <w:pPr>
        <w:pStyle w:val="SingleTxtGC"/>
      </w:pPr>
      <w:r w:rsidRPr="009475D9">
        <w:rPr>
          <w:rFonts w:hint="eastAsia"/>
        </w:rPr>
        <w:t>27</w:t>
      </w:r>
      <w:r>
        <w:rPr>
          <w:rFonts w:hint="eastAsia"/>
        </w:rPr>
        <w:t xml:space="preserve">.  </w:t>
      </w:r>
      <w:r w:rsidRPr="009475D9">
        <w:rPr>
          <w:rFonts w:hint="eastAsia"/>
        </w:rPr>
        <w:t>法律人格和</w:t>
      </w:r>
      <w:r w:rsidRPr="007853DD">
        <w:rPr>
          <w:rFonts w:hint="eastAsia"/>
        </w:rPr>
        <w:t>法律权利的行使</w:t>
      </w:r>
      <w:r w:rsidRPr="009475D9">
        <w:rPr>
          <w:rFonts w:hint="eastAsia"/>
        </w:rPr>
        <w:t>是残疾人实现在社区独立生活的基础。因此，第十九条涉及《公约》第十二条所载的承认和行使法律人格和法律能力</w:t>
      </w:r>
      <w:r>
        <w:rPr>
          <w:rFonts w:hint="eastAsia"/>
        </w:rPr>
        <w:t>的规定</w:t>
      </w:r>
      <w:r w:rsidRPr="009475D9">
        <w:rPr>
          <w:rFonts w:hint="eastAsia"/>
        </w:rPr>
        <w:t>，委员会关于在法律面前获得平等承认的第</w:t>
      </w:r>
      <w:r w:rsidRPr="009475D9">
        <w:rPr>
          <w:rFonts w:hint="eastAsia"/>
        </w:rPr>
        <w:t>1</w:t>
      </w:r>
      <w:r w:rsidRPr="009475D9">
        <w:rPr>
          <w:rFonts w:hint="eastAsia"/>
        </w:rPr>
        <w:t>号一般性意见</w:t>
      </w:r>
      <w:r w:rsidRPr="009475D9">
        <w:rPr>
          <w:rFonts w:hint="eastAsia"/>
        </w:rPr>
        <w:t>(2014</w:t>
      </w:r>
      <w:r w:rsidRPr="009475D9">
        <w:rPr>
          <w:rFonts w:hint="eastAsia"/>
        </w:rPr>
        <w:t>年</w:t>
      </w:r>
      <w:r w:rsidRPr="009475D9">
        <w:rPr>
          <w:rFonts w:hint="eastAsia"/>
        </w:rPr>
        <w:t>)</w:t>
      </w:r>
      <w:r w:rsidRPr="009475D9">
        <w:rPr>
          <w:rFonts w:hint="eastAsia"/>
        </w:rPr>
        <w:t>也</w:t>
      </w:r>
      <w:r>
        <w:rPr>
          <w:rFonts w:hint="eastAsia"/>
        </w:rPr>
        <w:t>对</w:t>
      </w:r>
      <w:r w:rsidRPr="009475D9">
        <w:rPr>
          <w:rFonts w:hint="eastAsia"/>
        </w:rPr>
        <w:t>这一条</w:t>
      </w:r>
      <w:r>
        <w:rPr>
          <w:rFonts w:hint="eastAsia"/>
        </w:rPr>
        <w:t>作了进一步解释</w:t>
      </w:r>
      <w:r w:rsidRPr="009475D9">
        <w:rPr>
          <w:rFonts w:hint="eastAsia"/>
        </w:rPr>
        <w:t>。此外，这一条还涉及第十四条所载、</w:t>
      </w:r>
      <w:r>
        <w:rPr>
          <w:rFonts w:hint="eastAsia"/>
        </w:rPr>
        <w:t>相关</w:t>
      </w:r>
      <w:r w:rsidRPr="009475D9">
        <w:rPr>
          <w:rFonts w:hint="eastAsia"/>
        </w:rPr>
        <w:t>准则</w:t>
      </w:r>
      <w:r w:rsidRPr="00C15829">
        <w:rPr>
          <w:rStyle w:val="a8"/>
          <w:rFonts w:eastAsia="宋体"/>
        </w:rPr>
        <w:footnoteReference w:id="5"/>
      </w:r>
      <w:r>
        <w:t xml:space="preserve"> </w:t>
      </w:r>
      <w:r w:rsidRPr="009475D9">
        <w:rPr>
          <w:rFonts w:hint="eastAsia"/>
        </w:rPr>
        <w:t>详细阐述的绝对禁止以残疾为由的拘留</w:t>
      </w:r>
      <w:r>
        <w:rPr>
          <w:rFonts w:hint="eastAsia"/>
        </w:rPr>
        <w:t>的规定</w:t>
      </w:r>
      <w:r w:rsidRPr="009475D9">
        <w:rPr>
          <w:rFonts w:hint="eastAsia"/>
        </w:rPr>
        <w:t>。</w:t>
      </w:r>
    </w:p>
    <w:p w:rsidR="00C32854" w:rsidRPr="009475D9" w:rsidRDefault="00C32854" w:rsidP="00A0166F">
      <w:pPr>
        <w:pStyle w:val="H1GC"/>
        <w:rPr>
          <w:b/>
        </w:rPr>
      </w:pPr>
      <w:r w:rsidRPr="009475D9">
        <w:rPr>
          <w:rFonts w:hint="eastAsia"/>
        </w:rPr>
        <w:tab/>
        <w:t>D</w:t>
      </w:r>
      <w:r>
        <w:rPr>
          <w:rFonts w:hint="eastAsia"/>
        </w:rPr>
        <w:t>.</w:t>
      </w:r>
      <w:r w:rsidR="00A0166F">
        <w:tab/>
      </w:r>
      <w:r w:rsidRPr="009475D9">
        <w:rPr>
          <w:rFonts w:hint="eastAsia"/>
        </w:rPr>
        <w:t>第十九条第</w:t>
      </w:r>
      <w:r w:rsidR="00024176">
        <w:rPr>
          <w:rFonts w:hint="eastAsia"/>
        </w:rPr>
        <w:t>(</w:t>
      </w:r>
      <w:r w:rsidR="00024176">
        <w:rPr>
          <w:rFonts w:hint="eastAsia"/>
        </w:rPr>
        <w:t>二</w:t>
      </w:r>
      <w:r w:rsidR="00024176">
        <w:t>)</w:t>
      </w:r>
      <w:r w:rsidRPr="009475D9">
        <w:rPr>
          <w:rFonts w:hint="eastAsia"/>
        </w:rPr>
        <w:t>项</w:t>
      </w:r>
    </w:p>
    <w:p w:rsidR="00C32854" w:rsidRDefault="00C32854" w:rsidP="00C32854">
      <w:pPr>
        <w:pStyle w:val="SingleTxtGC"/>
      </w:pPr>
      <w:r w:rsidRPr="009475D9">
        <w:rPr>
          <w:rFonts w:hint="eastAsia"/>
        </w:rPr>
        <w:t>28</w:t>
      </w:r>
      <w:r>
        <w:rPr>
          <w:rFonts w:hint="eastAsia"/>
        </w:rPr>
        <w:t xml:space="preserve">.  </w:t>
      </w:r>
      <w:r w:rsidRPr="009475D9">
        <w:rPr>
          <w:rFonts w:hint="eastAsia"/>
        </w:rPr>
        <w:t>必须将个性化支助服务视为一种权利，而不是一种医疗、社会或慈善关怀形式。对许多残疾人来说，获得一系列个性化支助服务是在社区独立生活的先决条件。残疾人有权根据个人需求和个人偏好选择服务和服务提供者，个性化支助应该保持灵活，足以适应“用户”需求，而不是相反。因此，缔约国有义务确保有足够多的合格专家，</w:t>
      </w:r>
      <w:r>
        <w:rPr>
          <w:rFonts w:hint="eastAsia"/>
        </w:rPr>
        <w:t>以</w:t>
      </w:r>
      <w:r w:rsidRPr="009475D9">
        <w:rPr>
          <w:rFonts w:hint="eastAsia"/>
        </w:rPr>
        <w:t>根据个人需求和偏好</w:t>
      </w:r>
      <w:r>
        <w:rPr>
          <w:rFonts w:hint="eastAsia"/>
        </w:rPr>
        <w:t>、</w:t>
      </w:r>
      <w:r w:rsidRPr="009475D9">
        <w:rPr>
          <w:rFonts w:hint="eastAsia"/>
        </w:rPr>
        <w:t>针对在社区独立生活的障碍制订切实可行的解决办法。</w:t>
      </w:r>
    </w:p>
    <w:p w:rsidR="00C32854" w:rsidRDefault="00C32854" w:rsidP="00C32854">
      <w:pPr>
        <w:pStyle w:val="SingleTxtGC"/>
      </w:pPr>
      <w:r w:rsidRPr="009475D9">
        <w:rPr>
          <w:rFonts w:hint="eastAsia"/>
        </w:rPr>
        <w:t>29</w:t>
      </w:r>
      <w:r>
        <w:rPr>
          <w:rFonts w:hint="eastAsia"/>
        </w:rPr>
        <w:t xml:space="preserve">.  </w:t>
      </w:r>
      <w:r w:rsidRPr="009475D9">
        <w:rPr>
          <w:rFonts w:hint="eastAsia"/>
        </w:rPr>
        <w:t>第</w:t>
      </w:r>
      <w:r w:rsidR="003D23E0">
        <w:rPr>
          <w:rFonts w:hint="eastAsia"/>
        </w:rPr>
        <w:t>(</w:t>
      </w:r>
      <w:r w:rsidR="003D23E0">
        <w:rPr>
          <w:rFonts w:hint="eastAsia"/>
        </w:rPr>
        <w:t>二</w:t>
      </w:r>
      <w:r w:rsidR="003D23E0">
        <w:t>)</w:t>
      </w:r>
      <w:r w:rsidRPr="009475D9">
        <w:rPr>
          <w:rFonts w:hint="eastAsia"/>
        </w:rPr>
        <w:t>项</w:t>
      </w:r>
      <w:r>
        <w:rPr>
          <w:rFonts w:hint="eastAsia"/>
        </w:rPr>
        <w:t>明确说明</w:t>
      </w:r>
      <w:r w:rsidRPr="009475D9">
        <w:rPr>
          <w:rFonts w:hint="eastAsia"/>
        </w:rPr>
        <w:t>了属于支助服务类别的各种个性化服务，</w:t>
      </w:r>
      <w:r>
        <w:rPr>
          <w:rFonts w:hint="eastAsia"/>
        </w:rPr>
        <w:t>它们</w:t>
      </w:r>
      <w:r w:rsidRPr="009475D9">
        <w:rPr>
          <w:rFonts w:hint="eastAsia"/>
        </w:rPr>
        <w:t>不仅限于居家服务，</w:t>
      </w:r>
      <w:r>
        <w:rPr>
          <w:rFonts w:hint="eastAsia"/>
        </w:rPr>
        <w:t>而且</w:t>
      </w:r>
      <w:r w:rsidRPr="009475D9">
        <w:rPr>
          <w:rFonts w:hint="eastAsia"/>
        </w:rPr>
        <w:t>还</w:t>
      </w:r>
      <w:r>
        <w:rPr>
          <w:rFonts w:hint="eastAsia"/>
        </w:rPr>
        <w:t>应</w:t>
      </w:r>
      <w:r w:rsidRPr="009475D9">
        <w:rPr>
          <w:rFonts w:hint="eastAsia"/>
        </w:rPr>
        <w:t>涵盖</w:t>
      </w:r>
      <w:r>
        <w:rPr>
          <w:rFonts w:hint="eastAsia"/>
        </w:rPr>
        <w:t>以下领域：</w:t>
      </w:r>
      <w:r w:rsidRPr="009475D9">
        <w:rPr>
          <w:rFonts w:hint="eastAsia"/>
        </w:rPr>
        <w:t>就业、教育、政治和文化参与；增强</w:t>
      </w:r>
      <w:r>
        <w:rPr>
          <w:rFonts w:hint="eastAsia"/>
        </w:rPr>
        <w:t>育儿</w:t>
      </w:r>
      <w:r w:rsidRPr="009475D9">
        <w:rPr>
          <w:rFonts w:hint="eastAsia"/>
        </w:rPr>
        <w:t>能力以及</w:t>
      </w:r>
      <w:r>
        <w:rPr>
          <w:rFonts w:hint="eastAsia"/>
        </w:rPr>
        <w:t>与亲友联系</w:t>
      </w:r>
      <w:r w:rsidRPr="009475D9">
        <w:rPr>
          <w:rFonts w:hint="eastAsia"/>
        </w:rPr>
        <w:t>的能力；参与政治和文化生活；个人休闲兴趣活动；以及旅行和娱乐</w:t>
      </w:r>
      <w:r>
        <w:rPr>
          <w:rFonts w:hint="eastAsia"/>
        </w:rPr>
        <w:t>等</w:t>
      </w:r>
      <w:r w:rsidRPr="009475D9">
        <w:rPr>
          <w:rFonts w:hint="eastAsia"/>
        </w:rPr>
        <w:t>。</w:t>
      </w:r>
    </w:p>
    <w:p w:rsidR="00C32854" w:rsidRPr="009475D9" w:rsidRDefault="00C32854" w:rsidP="00C32854">
      <w:pPr>
        <w:pStyle w:val="SingleTxtGC"/>
      </w:pPr>
      <w:r w:rsidRPr="009475D9">
        <w:rPr>
          <w:rFonts w:hint="eastAsia"/>
        </w:rPr>
        <w:t>30</w:t>
      </w:r>
      <w:r>
        <w:rPr>
          <w:rFonts w:hint="eastAsia"/>
        </w:rPr>
        <w:t xml:space="preserve">.  </w:t>
      </w:r>
      <w:r w:rsidRPr="009475D9">
        <w:rPr>
          <w:rFonts w:hint="eastAsia"/>
        </w:rPr>
        <w:t>虽然个性化支助服务可能因缔约国的文化、经济和地理方面的具体情况而在名称、类型或类别上有所差异，但所有支助服务的设计</w:t>
      </w:r>
      <w:r>
        <w:rPr>
          <w:rFonts w:hint="eastAsia"/>
        </w:rPr>
        <w:t>都必须以</w:t>
      </w:r>
      <w:r w:rsidRPr="009475D9">
        <w:rPr>
          <w:rFonts w:hint="eastAsia"/>
        </w:rPr>
        <w:t>支持社区生活</w:t>
      </w:r>
      <w:r>
        <w:rPr>
          <w:rFonts w:hint="eastAsia"/>
        </w:rPr>
        <w:t>、</w:t>
      </w:r>
      <w:r w:rsidRPr="009475D9">
        <w:rPr>
          <w:rFonts w:hint="eastAsia"/>
        </w:rPr>
        <w:t>防止与他人隔绝或隔离</w:t>
      </w:r>
      <w:r>
        <w:rPr>
          <w:rFonts w:hint="eastAsia"/>
        </w:rPr>
        <w:t>为目标</w:t>
      </w:r>
      <w:r w:rsidRPr="009475D9">
        <w:rPr>
          <w:rFonts w:hint="eastAsia"/>
        </w:rPr>
        <w:t>，而且必须切实符合既定用途。重要的是，这些支助服务的目标是实现全面融入社区。因此，任何隔离和限制个人自主的机构支助服务均不为第十九条第</w:t>
      </w:r>
      <w:r w:rsidR="003D23E0">
        <w:rPr>
          <w:rFonts w:hint="eastAsia"/>
        </w:rPr>
        <w:t>(</w:t>
      </w:r>
      <w:r w:rsidR="003D23E0">
        <w:rPr>
          <w:rFonts w:hint="eastAsia"/>
        </w:rPr>
        <w:t>二</w:t>
      </w:r>
      <w:r w:rsidR="003D23E0">
        <w:t>)</w:t>
      </w:r>
      <w:r w:rsidRPr="009475D9">
        <w:rPr>
          <w:rFonts w:hint="eastAsia"/>
        </w:rPr>
        <w:t>项所</w:t>
      </w:r>
      <w:r>
        <w:rPr>
          <w:rFonts w:hint="eastAsia"/>
        </w:rPr>
        <w:t>允</w:t>
      </w:r>
      <w:r w:rsidRPr="009475D9">
        <w:rPr>
          <w:rFonts w:hint="eastAsia"/>
        </w:rPr>
        <w:t>许。</w:t>
      </w:r>
    </w:p>
    <w:p w:rsidR="00C32854" w:rsidRDefault="00C32854" w:rsidP="00C32854">
      <w:pPr>
        <w:pStyle w:val="SingleTxtGC"/>
      </w:pPr>
      <w:r w:rsidRPr="009475D9">
        <w:rPr>
          <w:rFonts w:hint="eastAsia"/>
        </w:rPr>
        <w:t>31</w:t>
      </w:r>
      <w:r>
        <w:rPr>
          <w:rFonts w:hint="eastAsia"/>
        </w:rPr>
        <w:t xml:space="preserve">.  </w:t>
      </w:r>
      <w:r w:rsidRPr="009475D9">
        <w:rPr>
          <w:rFonts w:hint="eastAsia"/>
        </w:rPr>
        <w:t>此外，还需铭记，所有支助服务的设计和提供模式均须支持准则的总体目标：</w:t>
      </w:r>
      <w:r>
        <w:rPr>
          <w:rFonts w:hint="eastAsia"/>
        </w:rPr>
        <w:t>即</w:t>
      </w:r>
      <w:r w:rsidRPr="009475D9">
        <w:rPr>
          <w:rFonts w:hint="eastAsia"/>
        </w:rPr>
        <w:t>充分的、个性化的、自我选择的有效融入和参与，</w:t>
      </w:r>
      <w:r>
        <w:rPr>
          <w:rFonts w:hint="eastAsia"/>
        </w:rPr>
        <w:t>以</w:t>
      </w:r>
      <w:r w:rsidRPr="009475D9">
        <w:rPr>
          <w:rFonts w:hint="eastAsia"/>
        </w:rPr>
        <w:t>及独立生活。</w:t>
      </w:r>
    </w:p>
    <w:p w:rsidR="00C32854" w:rsidRPr="009475D9" w:rsidRDefault="00C32854" w:rsidP="001B42AA">
      <w:pPr>
        <w:pStyle w:val="H1GC"/>
        <w:rPr>
          <w:b/>
        </w:rPr>
      </w:pPr>
      <w:r w:rsidRPr="009475D9">
        <w:rPr>
          <w:rFonts w:hint="eastAsia"/>
        </w:rPr>
        <w:tab/>
        <w:t>E</w:t>
      </w:r>
      <w:r>
        <w:rPr>
          <w:rFonts w:hint="eastAsia"/>
        </w:rPr>
        <w:t>.</w:t>
      </w:r>
      <w:r w:rsidR="001B42AA">
        <w:tab/>
      </w:r>
      <w:r w:rsidRPr="009475D9">
        <w:rPr>
          <w:rFonts w:hint="eastAsia"/>
        </w:rPr>
        <w:t>第十九条第</w:t>
      </w:r>
      <w:r w:rsidR="001B42AA">
        <w:rPr>
          <w:rFonts w:hint="eastAsia"/>
        </w:rPr>
        <w:t>(</w:t>
      </w:r>
      <w:r w:rsidR="001B42AA">
        <w:rPr>
          <w:rFonts w:hint="eastAsia"/>
        </w:rPr>
        <w:t>三</w:t>
      </w:r>
      <w:r w:rsidR="001B42AA">
        <w:t>)</w:t>
      </w:r>
      <w:r w:rsidRPr="009475D9">
        <w:rPr>
          <w:rFonts w:hint="eastAsia"/>
        </w:rPr>
        <w:t>项</w:t>
      </w:r>
    </w:p>
    <w:p w:rsidR="00C32854" w:rsidRPr="009475D9" w:rsidRDefault="00C32854" w:rsidP="00C32854">
      <w:pPr>
        <w:pStyle w:val="SingleTxtGC"/>
      </w:pPr>
      <w:r w:rsidRPr="009475D9">
        <w:rPr>
          <w:rFonts w:hint="eastAsia"/>
        </w:rPr>
        <w:t>32</w:t>
      </w:r>
      <w:r>
        <w:rPr>
          <w:rFonts w:hint="eastAsia"/>
        </w:rPr>
        <w:t xml:space="preserve">.  </w:t>
      </w:r>
      <w:r w:rsidRPr="009475D9">
        <w:rPr>
          <w:rFonts w:hint="eastAsia"/>
        </w:rPr>
        <w:t>本条这一部分所述服务和设施</w:t>
      </w:r>
      <w:r>
        <w:rPr>
          <w:rFonts w:hint="eastAsia"/>
        </w:rPr>
        <w:t>是</w:t>
      </w:r>
      <w:r w:rsidRPr="009475D9">
        <w:rPr>
          <w:rFonts w:hint="eastAsia"/>
        </w:rPr>
        <w:t>指在社区为公众提供的非残疾人专用的支助服务和设施，其中涵盖广泛系列的服务，如住房、公共图书馆、医院、学校、</w:t>
      </w:r>
      <w:r w:rsidRPr="001B42AA">
        <w:rPr>
          <w:rFonts w:hint="eastAsia"/>
          <w:spacing w:val="4"/>
        </w:rPr>
        <w:t>交通、商店、市场、博物馆、互联网、社交媒体以及类似的设施和服务。这些服</w:t>
      </w:r>
      <w:r w:rsidRPr="009475D9">
        <w:rPr>
          <w:rFonts w:hint="eastAsia"/>
        </w:rPr>
        <w:t>务必须向社区内所有残疾人提供，让</w:t>
      </w:r>
      <w:r>
        <w:rPr>
          <w:rFonts w:hint="eastAsia"/>
        </w:rPr>
        <w:t>他们</w:t>
      </w:r>
      <w:r w:rsidRPr="009475D9">
        <w:rPr>
          <w:rFonts w:hint="eastAsia"/>
        </w:rPr>
        <w:t>都可以普遍无障碍使用，都可接受和适应。</w:t>
      </w:r>
    </w:p>
    <w:p w:rsidR="00C32854" w:rsidRPr="009475D9" w:rsidRDefault="00C32854" w:rsidP="00C32854">
      <w:pPr>
        <w:pStyle w:val="SingleTxtGC"/>
      </w:pPr>
      <w:r w:rsidRPr="009475D9">
        <w:rPr>
          <w:rFonts w:hint="eastAsia"/>
        </w:rPr>
        <w:t>33</w:t>
      </w:r>
      <w:r>
        <w:rPr>
          <w:rFonts w:hint="eastAsia"/>
        </w:rPr>
        <w:t xml:space="preserve">.  </w:t>
      </w:r>
      <w:r w:rsidRPr="009475D9">
        <w:rPr>
          <w:rFonts w:hint="eastAsia"/>
        </w:rPr>
        <w:t>社区设施、商品和服务的无障碍设计以及包容性无障碍就业、教育和</w:t>
      </w:r>
      <w:r>
        <w:rPr>
          <w:rFonts w:hint="eastAsia"/>
        </w:rPr>
        <w:t>卫生</w:t>
      </w:r>
      <w:r w:rsidRPr="009475D9">
        <w:rPr>
          <w:rFonts w:hint="eastAsia"/>
        </w:rPr>
        <w:t>权利的行使是残疾人融入和参与社区的必要条件。各种脱离机构方案表明，不</w:t>
      </w:r>
      <w:r>
        <w:rPr>
          <w:rFonts w:hint="eastAsia"/>
        </w:rPr>
        <w:t>管</w:t>
      </w:r>
      <w:r w:rsidRPr="009475D9">
        <w:rPr>
          <w:rFonts w:hint="eastAsia"/>
        </w:rPr>
        <w:t>收容机构</w:t>
      </w:r>
      <w:r>
        <w:rPr>
          <w:rFonts w:hint="eastAsia"/>
        </w:rPr>
        <w:t>的</w:t>
      </w:r>
      <w:r w:rsidRPr="009475D9">
        <w:rPr>
          <w:rFonts w:hint="eastAsia"/>
        </w:rPr>
        <w:t>规模大小，也不</w:t>
      </w:r>
      <w:r>
        <w:rPr>
          <w:rFonts w:hint="eastAsia"/>
        </w:rPr>
        <w:t>顾住在里面的人</w:t>
      </w:r>
      <w:r w:rsidRPr="009475D9">
        <w:rPr>
          <w:rFonts w:hint="eastAsia"/>
        </w:rPr>
        <w:t>员在社区内的重新安置</w:t>
      </w:r>
      <w:r>
        <w:rPr>
          <w:rFonts w:hint="eastAsia"/>
        </w:rPr>
        <w:t>情况</w:t>
      </w:r>
      <w:r w:rsidRPr="009475D9">
        <w:rPr>
          <w:rFonts w:hint="eastAsia"/>
        </w:rPr>
        <w:t>，</w:t>
      </w:r>
      <w:r>
        <w:rPr>
          <w:rFonts w:hint="eastAsia"/>
        </w:rPr>
        <w:t>而</w:t>
      </w:r>
      <w:r w:rsidRPr="009475D9">
        <w:rPr>
          <w:rFonts w:hint="eastAsia"/>
        </w:rPr>
        <w:t>仅仅一刀切地关停收容机构</w:t>
      </w:r>
      <w:r>
        <w:rPr>
          <w:rFonts w:hint="eastAsia"/>
        </w:rPr>
        <w:t>，</w:t>
      </w:r>
      <w:r w:rsidRPr="009475D9">
        <w:rPr>
          <w:rFonts w:hint="eastAsia"/>
        </w:rPr>
        <w:t>这本身是不够的。这样的改革必须有综合服务和社区发展方案，包括</w:t>
      </w:r>
      <w:r>
        <w:rPr>
          <w:rFonts w:hint="eastAsia"/>
        </w:rPr>
        <w:t>提高认识</w:t>
      </w:r>
      <w:r w:rsidRPr="009475D9">
        <w:rPr>
          <w:rFonts w:hint="eastAsia"/>
        </w:rPr>
        <w:t>方案配套。旨在改善社区内整体无障碍水平的结构性改革可能会减少对残疾人专用服务的需求。</w:t>
      </w:r>
    </w:p>
    <w:p w:rsidR="00C32854" w:rsidRPr="009475D9" w:rsidRDefault="00C32854" w:rsidP="00C32854">
      <w:pPr>
        <w:pStyle w:val="SingleTxtGC"/>
      </w:pPr>
      <w:r w:rsidRPr="009475D9">
        <w:rPr>
          <w:rFonts w:hint="eastAsia"/>
        </w:rPr>
        <w:t>34</w:t>
      </w:r>
      <w:r>
        <w:rPr>
          <w:rFonts w:hint="eastAsia"/>
        </w:rPr>
        <w:t xml:space="preserve">.  </w:t>
      </w:r>
      <w:r w:rsidRPr="009475D9">
        <w:rPr>
          <w:rFonts w:hint="eastAsia"/>
        </w:rPr>
        <w:t>就物质方面而言，第十九条</w:t>
      </w:r>
      <w:r>
        <w:rPr>
          <w:rFonts w:hint="eastAsia"/>
        </w:rPr>
        <w:t>涵盖获得安全</w:t>
      </w:r>
      <w:r w:rsidRPr="009475D9">
        <w:rPr>
          <w:rFonts w:hint="eastAsia"/>
        </w:rPr>
        <w:t>适</w:t>
      </w:r>
      <w:r>
        <w:rPr>
          <w:rFonts w:hint="eastAsia"/>
        </w:rPr>
        <w:t>足</w:t>
      </w:r>
      <w:r w:rsidRPr="009475D9">
        <w:rPr>
          <w:rFonts w:hint="eastAsia"/>
        </w:rPr>
        <w:t>的住房、个人服务、社区设施和服务</w:t>
      </w:r>
      <w:r>
        <w:rPr>
          <w:rFonts w:hint="eastAsia"/>
        </w:rPr>
        <w:t>等方面</w:t>
      </w:r>
      <w:r w:rsidRPr="009475D9">
        <w:rPr>
          <w:rFonts w:hint="eastAsia"/>
        </w:rPr>
        <w:t>。获得住房意味着有机会在社区与他人平等地生活。如果只在特定区域内提供住房，并且安排残疾人居住在同一</w:t>
      </w:r>
      <w:r>
        <w:rPr>
          <w:rFonts w:hint="eastAsia"/>
        </w:rPr>
        <w:t>幢楼</w:t>
      </w:r>
      <w:r w:rsidRPr="009475D9">
        <w:rPr>
          <w:rFonts w:hint="eastAsia"/>
        </w:rPr>
        <w:t>、同一</w:t>
      </w:r>
      <w:r>
        <w:rPr>
          <w:rFonts w:hint="eastAsia"/>
        </w:rPr>
        <w:t>楼</w:t>
      </w:r>
      <w:r w:rsidRPr="009475D9">
        <w:rPr>
          <w:rFonts w:hint="eastAsia"/>
        </w:rPr>
        <w:t>群或同一</w:t>
      </w:r>
      <w:r>
        <w:rPr>
          <w:rFonts w:hint="eastAsia"/>
        </w:rPr>
        <w:t>居民</w:t>
      </w:r>
      <w:r w:rsidRPr="009475D9">
        <w:rPr>
          <w:rFonts w:hint="eastAsia"/>
        </w:rPr>
        <w:t>区内，则算不得适当执行第十九条。为独居或与家庭合住的残疾人提供住所的无障碍住房必须数量充足，遍布社区各处，</w:t>
      </w:r>
      <w:r>
        <w:rPr>
          <w:rFonts w:hint="eastAsia"/>
        </w:rPr>
        <w:t>以便</w:t>
      </w:r>
      <w:r w:rsidRPr="009475D9">
        <w:rPr>
          <w:rFonts w:hint="eastAsia"/>
        </w:rPr>
        <w:t>为残疾人提供选择的权利和可能性。为此，需要建造新的无障碍住宅或将现有住宅改造成无障碍住宅。此外，住房必须让残疾人负担得起。</w:t>
      </w:r>
    </w:p>
    <w:p w:rsidR="00C32854" w:rsidRPr="009475D9" w:rsidRDefault="00C32854" w:rsidP="00C32854">
      <w:pPr>
        <w:pStyle w:val="SingleTxtGC"/>
      </w:pPr>
      <w:r w:rsidRPr="009475D9">
        <w:rPr>
          <w:rFonts w:hint="eastAsia"/>
        </w:rPr>
        <w:t>35</w:t>
      </w:r>
      <w:r>
        <w:rPr>
          <w:rFonts w:hint="eastAsia"/>
        </w:rPr>
        <w:t xml:space="preserve">.  </w:t>
      </w:r>
      <w:r w:rsidRPr="009475D9">
        <w:rPr>
          <w:rFonts w:hint="eastAsia"/>
        </w:rPr>
        <w:t>必须在城市或农村地区所有残疾人体力所及的安全地理范围内提供支助服务。服务须价格低廉，考虑到低收入人群。服务还要可以接受，这意味着服务须遵循质量标准，</w:t>
      </w:r>
      <w:r>
        <w:rPr>
          <w:rFonts w:hint="eastAsia"/>
        </w:rPr>
        <w:t>并</w:t>
      </w:r>
      <w:r w:rsidRPr="009475D9">
        <w:rPr>
          <w:rFonts w:hint="eastAsia"/>
        </w:rPr>
        <w:t>考虑到性别、年龄和文化因素。</w:t>
      </w:r>
    </w:p>
    <w:p w:rsidR="00C32854" w:rsidRPr="009475D9" w:rsidRDefault="00C32854" w:rsidP="00C32854">
      <w:pPr>
        <w:pStyle w:val="SingleTxtGC"/>
      </w:pPr>
      <w:r w:rsidRPr="009475D9">
        <w:rPr>
          <w:rFonts w:hint="eastAsia"/>
        </w:rPr>
        <w:t>36</w:t>
      </w:r>
      <w:r>
        <w:rPr>
          <w:rFonts w:hint="eastAsia"/>
        </w:rPr>
        <w:t xml:space="preserve">.  </w:t>
      </w:r>
      <w:r w:rsidRPr="009475D9">
        <w:rPr>
          <w:rFonts w:hint="eastAsia"/>
        </w:rPr>
        <w:t>不允许个人选择和自我</w:t>
      </w:r>
      <w:r>
        <w:rPr>
          <w:rFonts w:hint="eastAsia"/>
        </w:rPr>
        <w:t>掌</w:t>
      </w:r>
      <w:r w:rsidRPr="009475D9">
        <w:rPr>
          <w:rFonts w:hint="eastAsia"/>
        </w:rPr>
        <w:t>控的个性化支助服务不算是为在社区独立生活提供的服务。在成本效率的前提下，为残疾人提供的支助服务往往将住所与支助服务绑定在一起</w:t>
      </w:r>
      <w:r w:rsidRPr="009475D9">
        <w:rPr>
          <w:rFonts w:hint="eastAsia"/>
        </w:rPr>
        <w:t>(</w:t>
      </w:r>
      <w:r w:rsidRPr="009475D9">
        <w:rPr>
          <w:rFonts w:hint="eastAsia"/>
        </w:rPr>
        <w:t>“一揽子”绑定提供</w:t>
      </w:r>
      <w:r w:rsidRPr="009475D9">
        <w:rPr>
          <w:rFonts w:hint="eastAsia"/>
        </w:rPr>
        <w:t>)</w:t>
      </w:r>
      <w:r w:rsidRPr="009475D9">
        <w:rPr>
          <w:rFonts w:hint="eastAsia"/>
        </w:rPr>
        <w:t>。然而，这一前提本身是可从经济学上加以反驳的，同时成本效率问题也不得凌驾于利害攸关的人权核心之上。不应用规则要求残疾人共用个人协助服务和协助人员；这须经他们充分、自由地同意方可实施。选择的可能性是在社区独立生活权利的三大要素之一。</w:t>
      </w:r>
    </w:p>
    <w:p w:rsidR="00C32854" w:rsidRDefault="00C32854" w:rsidP="00C32854">
      <w:pPr>
        <w:pStyle w:val="SingleTxtGC"/>
      </w:pPr>
      <w:r w:rsidRPr="009475D9">
        <w:rPr>
          <w:rFonts w:hint="eastAsia"/>
        </w:rPr>
        <w:t>37</w:t>
      </w:r>
      <w:r>
        <w:rPr>
          <w:rFonts w:hint="eastAsia"/>
        </w:rPr>
        <w:t xml:space="preserve">.  </w:t>
      </w:r>
      <w:r>
        <w:rPr>
          <w:rFonts w:hint="eastAsia"/>
        </w:rPr>
        <w:t>与</w:t>
      </w:r>
      <w:r w:rsidRPr="009475D9">
        <w:rPr>
          <w:rFonts w:hint="eastAsia"/>
        </w:rPr>
        <w:t>享有同等支助服务的权利</w:t>
      </w:r>
      <w:r>
        <w:rPr>
          <w:rFonts w:hint="eastAsia"/>
        </w:rPr>
        <w:t>相</w:t>
      </w:r>
      <w:r w:rsidRPr="009475D9">
        <w:rPr>
          <w:rFonts w:hint="eastAsia"/>
        </w:rPr>
        <w:t>对应的责任是，确保残疾人参与和介入社区设施和服务的相关过程，确保这些过程考虑到特殊需求，并考虑到性别和年龄因素，可让社区内的残疾人自发参与。对儿童而言，独立生活和参与社区</w:t>
      </w:r>
      <w:r>
        <w:rPr>
          <w:rFonts w:hint="eastAsia"/>
        </w:rPr>
        <w:t>的</w:t>
      </w:r>
      <w:r w:rsidRPr="009475D9">
        <w:rPr>
          <w:rFonts w:hint="eastAsia"/>
        </w:rPr>
        <w:t>权利的核心是在家庭中成长的权利。</w:t>
      </w:r>
    </w:p>
    <w:p w:rsidR="00C32854" w:rsidRPr="009475D9" w:rsidRDefault="00C32854" w:rsidP="001B42AA">
      <w:pPr>
        <w:pStyle w:val="H1GC"/>
        <w:rPr>
          <w:b/>
        </w:rPr>
      </w:pPr>
      <w:r w:rsidRPr="009475D9">
        <w:rPr>
          <w:rFonts w:hint="eastAsia"/>
        </w:rPr>
        <w:tab/>
        <w:t>F</w:t>
      </w:r>
      <w:r>
        <w:rPr>
          <w:rFonts w:hint="eastAsia"/>
        </w:rPr>
        <w:t>.</w:t>
      </w:r>
      <w:r w:rsidR="001B42AA">
        <w:tab/>
      </w:r>
      <w:r w:rsidRPr="009475D9">
        <w:rPr>
          <w:rFonts w:hint="eastAsia"/>
        </w:rPr>
        <w:t>核心要素</w:t>
      </w:r>
    </w:p>
    <w:p w:rsidR="00C32854" w:rsidRPr="009475D9" w:rsidRDefault="00C32854" w:rsidP="00C32854">
      <w:pPr>
        <w:pStyle w:val="SingleTxtGC"/>
      </w:pPr>
      <w:r w:rsidRPr="009475D9">
        <w:rPr>
          <w:rFonts w:hint="eastAsia"/>
        </w:rPr>
        <w:t>38</w:t>
      </w:r>
      <w:r>
        <w:rPr>
          <w:rFonts w:hint="eastAsia"/>
        </w:rPr>
        <w:t xml:space="preserve">.  </w:t>
      </w:r>
      <w:r w:rsidRPr="009475D9">
        <w:rPr>
          <w:rFonts w:hint="eastAsia"/>
        </w:rPr>
        <w:t>委员会认为，为了确保每一个缔约国达到足以</w:t>
      </w:r>
      <w:r>
        <w:rPr>
          <w:rFonts w:hint="eastAsia"/>
        </w:rPr>
        <w:t>让残疾人</w:t>
      </w:r>
      <w:r w:rsidRPr="009475D9">
        <w:rPr>
          <w:rFonts w:hint="eastAsia"/>
        </w:rPr>
        <w:t>行使独立生活和融入社区</w:t>
      </w:r>
      <w:r>
        <w:rPr>
          <w:rFonts w:hint="eastAsia"/>
        </w:rPr>
        <w:t>的</w:t>
      </w:r>
      <w:r w:rsidRPr="009475D9">
        <w:rPr>
          <w:rFonts w:hint="eastAsia"/>
        </w:rPr>
        <w:t>权利的标准化最低支助水平，有必要确定第十九条的核心要素。缔约国应确保始终遵守第十九条的核心要素，特别是在金融或经济危机期间。这些核心要素是：</w:t>
      </w:r>
    </w:p>
    <w:p w:rsidR="00C32854" w:rsidRPr="008946C1"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根据委员会第</w:t>
      </w:r>
      <w:r w:rsidRPr="009475D9">
        <w:rPr>
          <w:rFonts w:hint="eastAsia"/>
        </w:rPr>
        <w:t>1</w:t>
      </w:r>
      <w:r w:rsidRPr="009475D9">
        <w:rPr>
          <w:rFonts w:hint="eastAsia"/>
        </w:rPr>
        <w:t>号一般性意见，确保所有残疾人</w:t>
      </w:r>
      <w:r>
        <w:rPr>
          <w:rFonts w:hint="eastAsia"/>
        </w:rPr>
        <w:t>有</w:t>
      </w:r>
      <w:r w:rsidRPr="009475D9">
        <w:rPr>
          <w:rFonts w:hint="eastAsia"/>
        </w:rPr>
        <w:t>决定在何处、与何人一起以及如何生活的法律能力的权利，而不管有何残障；</w:t>
      </w:r>
    </w:p>
    <w:p w:rsidR="00C32854" w:rsidRPr="00126F0B"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在获得住房方面</w:t>
      </w:r>
      <w:r w:rsidRPr="009475D9">
        <w:rPr>
          <w:rFonts w:hint="eastAsia"/>
        </w:rPr>
        <w:t>(</w:t>
      </w:r>
      <w:r w:rsidRPr="009475D9">
        <w:rPr>
          <w:rFonts w:hint="eastAsia"/>
        </w:rPr>
        <w:t>涵盖收入和无障碍因素</w:t>
      </w:r>
      <w:r w:rsidRPr="009475D9">
        <w:rPr>
          <w:rFonts w:hint="eastAsia"/>
        </w:rPr>
        <w:t>)</w:t>
      </w:r>
      <w:r w:rsidRPr="009475D9">
        <w:rPr>
          <w:rFonts w:hint="eastAsia"/>
        </w:rPr>
        <w:t>，</w:t>
      </w:r>
      <w:r>
        <w:rPr>
          <w:rFonts w:hint="eastAsia"/>
        </w:rPr>
        <w:t>以及</w:t>
      </w:r>
      <w:r w:rsidRPr="009475D9">
        <w:rPr>
          <w:rFonts w:hint="eastAsia"/>
        </w:rPr>
        <w:t>在通过强制</w:t>
      </w:r>
      <w:r>
        <w:rPr>
          <w:rFonts w:hint="eastAsia"/>
        </w:rPr>
        <w:t>性</w:t>
      </w:r>
      <w:r w:rsidRPr="009475D9">
        <w:rPr>
          <w:rFonts w:hint="eastAsia"/>
        </w:rPr>
        <w:t>建筑条例以保障新住房和翻新住房无障碍方面</w:t>
      </w:r>
      <w:r>
        <w:rPr>
          <w:rFonts w:hint="eastAsia"/>
        </w:rPr>
        <w:t>，均确保不歧视</w:t>
      </w:r>
      <w:r w:rsidRPr="009475D9">
        <w:rPr>
          <w:rFonts w:hint="eastAsia"/>
        </w:rPr>
        <w:t>；</w:t>
      </w:r>
    </w:p>
    <w:p w:rsidR="00C32854" w:rsidRPr="00C13F8A"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制订残疾人在社区独立生活的具体行动计划，包括采取步骤，为在社区独立生活提供正式支助，以免让诸如家庭等非正式支助成为唯一的选择；</w:t>
      </w:r>
    </w:p>
    <w:p w:rsidR="00C32854" w:rsidRPr="009475D9"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制订、执行</w:t>
      </w:r>
      <w:r w:rsidRPr="00DB4938">
        <w:rPr>
          <w:rFonts w:hint="eastAsia"/>
        </w:rPr>
        <w:t>和监测关于基本主流服务无障碍要求的法律、计划</w:t>
      </w:r>
      <w:r w:rsidRPr="009475D9">
        <w:rPr>
          <w:rFonts w:hint="eastAsia"/>
        </w:rPr>
        <w:t>和指南，并对</w:t>
      </w:r>
      <w:r w:rsidRPr="009062BB">
        <w:rPr>
          <w:rFonts w:hint="eastAsia"/>
          <w:spacing w:val="4"/>
        </w:rPr>
        <w:t>不遵守的行为予以制裁，以实现社会平等，包括让残疾人</w:t>
      </w:r>
      <w:r w:rsidRPr="009475D9">
        <w:rPr>
          <w:rFonts w:hint="eastAsia"/>
        </w:rPr>
        <w:t>参与社交媒体，</w:t>
      </w:r>
      <w:r w:rsidRPr="00DB4938">
        <w:rPr>
          <w:rFonts w:hint="eastAsia"/>
          <w:spacing w:val="4"/>
        </w:rPr>
        <w:t>并保证他们具备充分</w:t>
      </w:r>
      <w:r w:rsidRPr="00DB4938">
        <w:rPr>
          <w:rFonts w:hint="eastAsia"/>
        </w:rPr>
        <w:t>的信息和通信技术</w:t>
      </w:r>
      <w:r w:rsidRPr="00DB4938">
        <w:rPr>
          <w:rFonts w:hint="eastAsia"/>
          <w:spacing w:val="4"/>
        </w:rPr>
        <w:t>能力，确保按通用设计开发和保护此类技术</w:t>
      </w:r>
      <w:r w:rsidRPr="009475D9">
        <w:rPr>
          <w:rFonts w:hint="eastAsia"/>
        </w:rPr>
        <w:t>；</w:t>
      </w:r>
    </w:p>
    <w:p w:rsidR="00C32854" w:rsidRPr="009475D9"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制订具体行动计划并采取步骤，发展并实施基本的、个性化的、非共享的、</w:t>
      </w:r>
      <w:r>
        <w:rPr>
          <w:rFonts w:hint="eastAsia"/>
        </w:rPr>
        <w:t>基于</w:t>
      </w:r>
      <w:r w:rsidRPr="009475D9">
        <w:rPr>
          <w:rFonts w:hint="eastAsia"/>
        </w:rPr>
        <w:t>权利的残疾人专用支助服务和其他形式的服务；</w:t>
      </w:r>
    </w:p>
    <w:p w:rsidR="00C32854" w:rsidRPr="00C13F8A"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确保</w:t>
      </w:r>
      <w:r>
        <w:rPr>
          <w:rFonts w:hint="eastAsia"/>
        </w:rPr>
        <w:t>在</w:t>
      </w:r>
      <w:r w:rsidRPr="009475D9">
        <w:rPr>
          <w:rFonts w:hint="eastAsia"/>
        </w:rPr>
        <w:t>落实第十九条内容时不</w:t>
      </w:r>
      <w:r>
        <w:rPr>
          <w:rFonts w:hint="eastAsia"/>
        </w:rPr>
        <w:t>出现</w:t>
      </w:r>
      <w:r w:rsidRPr="009475D9">
        <w:rPr>
          <w:rFonts w:hint="eastAsia"/>
        </w:rPr>
        <w:t>倒退，除非任何此类措施有正当理由且符合国际法；</w:t>
      </w:r>
    </w:p>
    <w:p w:rsidR="00C32854" w:rsidRPr="00154087"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收集有关残疾人，包括仍住在收容机构的残疾人的统一量化数据和定性数据；</w:t>
      </w:r>
    </w:p>
    <w:p w:rsidR="00C32854" w:rsidRPr="00154087" w:rsidRDefault="00C32854" w:rsidP="00577F36">
      <w:pPr>
        <w:pStyle w:val="SingleTxtGC"/>
        <w:numPr>
          <w:ilvl w:val="0"/>
          <w:numId w:val="22"/>
        </w:numPr>
        <w:tabs>
          <w:tab w:val="clear" w:pos="431"/>
          <w:tab w:val="clear" w:pos="1565"/>
          <w:tab w:val="clear" w:pos="1996"/>
          <w:tab w:val="left" w:pos="1985"/>
        </w:tabs>
        <w:ind w:left="1134" w:firstLine="426"/>
      </w:pPr>
      <w:r w:rsidRPr="009475D9">
        <w:rPr>
          <w:rFonts w:hint="eastAsia"/>
        </w:rPr>
        <w:t>利用任何可用资金，包括区域资金和发展合作资金，开发包容性的无障碍独立生活服务。</w:t>
      </w:r>
    </w:p>
    <w:p w:rsidR="00C32854" w:rsidRPr="009475D9" w:rsidRDefault="00C32854" w:rsidP="009062BB">
      <w:pPr>
        <w:pStyle w:val="HChGC"/>
        <w:rPr>
          <w:b/>
        </w:rPr>
      </w:pPr>
      <w:r w:rsidRPr="009475D9">
        <w:rPr>
          <w:rFonts w:hint="eastAsia"/>
        </w:rPr>
        <w:tab/>
      </w:r>
      <w:r w:rsidRPr="009475D9">
        <w:rPr>
          <w:rFonts w:hint="eastAsia"/>
        </w:rPr>
        <w:t>三</w:t>
      </w:r>
      <w:r>
        <w:rPr>
          <w:rFonts w:hint="eastAsia"/>
        </w:rPr>
        <w:t>.</w:t>
      </w:r>
      <w:r w:rsidR="009062BB">
        <w:tab/>
      </w:r>
      <w:r w:rsidRPr="009475D9">
        <w:rPr>
          <w:rFonts w:hint="eastAsia"/>
        </w:rPr>
        <w:t>缔约国的义务</w:t>
      </w:r>
    </w:p>
    <w:p w:rsidR="00C32854" w:rsidRPr="009475D9" w:rsidRDefault="00C32854" w:rsidP="00C32854">
      <w:pPr>
        <w:pStyle w:val="SingleTxtGC"/>
      </w:pPr>
      <w:r w:rsidRPr="009475D9">
        <w:rPr>
          <w:rFonts w:hint="eastAsia"/>
        </w:rPr>
        <w:t>39</w:t>
      </w:r>
      <w:r>
        <w:rPr>
          <w:rFonts w:hint="eastAsia"/>
        </w:rPr>
        <w:t xml:space="preserve">.  </w:t>
      </w:r>
      <w:r w:rsidRPr="009475D9">
        <w:rPr>
          <w:rFonts w:hint="eastAsia"/>
        </w:rPr>
        <w:t>缔约国的义务必须反映人权</w:t>
      </w:r>
      <w:r>
        <w:rPr>
          <w:rFonts w:hint="eastAsia"/>
        </w:rPr>
        <w:t>的</w:t>
      </w:r>
      <w:r w:rsidRPr="009475D9">
        <w:rPr>
          <w:rFonts w:hint="eastAsia"/>
        </w:rPr>
        <w:t>性质</w:t>
      </w:r>
      <w:r w:rsidR="00817352">
        <w:rPr>
          <w:rFonts w:hint="eastAsia"/>
          <w:spacing w:val="-50"/>
        </w:rPr>
        <w:t>―</w:t>
      </w:r>
      <w:r w:rsidR="00817352">
        <w:rPr>
          <w:rFonts w:hint="eastAsia"/>
        </w:rPr>
        <w:t>―</w:t>
      </w:r>
      <w:r w:rsidRPr="009475D9">
        <w:rPr>
          <w:rFonts w:hint="eastAsia"/>
        </w:rPr>
        <w:t>要么具有绝对性，可立即适用</w:t>
      </w:r>
      <w:r w:rsidRPr="009475D9">
        <w:rPr>
          <w:rFonts w:hint="eastAsia"/>
        </w:rPr>
        <w:t>(</w:t>
      </w:r>
      <w:r w:rsidRPr="009475D9">
        <w:rPr>
          <w:rFonts w:hint="eastAsia"/>
        </w:rPr>
        <w:t>公民权利和政治权利</w:t>
      </w:r>
      <w:r w:rsidRPr="009475D9">
        <w:rPr>
          <w:rFonts w:hint="eastAsia"/>
        </w:rPr>
        <w:t>)</w:t>
      </w:r>
      <w:r w:rsidRPr="009475D9">
        <w:rPr>
          <w:rFonts w:hint="eastAsia"/>
        </w:rPr>
        <w:t>，要么可逐步适用</w:t>
      </w:r>
      <w:r w:rsidRPr="009475D9">
        <w:rPr>
          <w:rFonts w:hint="eastAsia"/>
        </w:rPr>
        <w:t>(</w:t>
      </w:r>
      <w:r w:rsidRPr="009475D9">
        <w:rPr>
          <w:rFonts w:hint="eastAsia"/>
        </w:rPr>
        <w:t>经济、社会及文化权利</w:t>
      </w:r>
      <w:r w:rsidRPr="009475D9">
        <w:rPr>
          <w:rFonts w:hint="eastAsia"/>
        </w:rPr>
        <w:t>)</w:t>
      </w:r>
      <w:r w:rsidRPr="009475D9">
        <w:rPr>
          <w:rFonts w:hint="eastAsia"/>
        </w:rPr>
        <w:t>。第十九条第</w:t>
      </w:r>
      <w:r w:rsidR="00817352">
        <w:rPr>
          <w:rFonts w:hint="eastAsia"/>
        </w:rPr>
        <w:t>(</w:t>
      </w:r>
      <w:r w:rsidR="00817352">
        <w:rPr>
          <w:rFonts w:hint="eastAsia"/>
        </w:rPr>
        <w:t>一</w:t>
      </w:r>
      <w:r w:rsidR="00817352">
        <w:t>)</w:t>
      </w:r>
      <w:r w:rsidRPr="009475D9">
        <w:rPr>
          <w:rFonts w:hint="eastAsia"/>
        </w:rPr>
        <w:t>项</w:t>
      </w:r>
      <w:r>
        <w:rPr>
          <w:rFonts w:hint="eastAsia"/>
        </w:rPr>
        <w:t>所规定的权利</w:t>
      </w:r>
      <w:r w:rsidRPr="009475D9">
        <w:rPr>
          <w:rFonts w:hint="eastAsia"/>
        </w:rPr>
        <w:t>，</w:t>
      </w:r>
      <w:r>
        <w:rPr>
          <w:rFonts w:hint="eastAsia"/>
        </w:rPr>
        <w:t>即</w:t>
      </w:r>
      <w:r w:rsidRPr="009475D9">
        <w:rPr>
          <w:rFonts w:hint="eastAsia"/>
        </w:rPr>
        <w:t>选择居所以及选择在何处、如何及与何人一起生活的权利</w:t>
      </w:r>
      <w:r>
        <w:rPr>
          <w:rFonts w:hint="eastAsia"/>
        </w:rPr>
        <w:t>，</w:t>
      </w:r>
      <w:r w:rsidRPr="009475D9">
        <w:rPr>
          <w:rFonts w:hint="eastAsia"/>
        </w:rPr>
        <w:t>是一项公民权利和政治权利，可立即适用。第十九条第</w:t>
      </w:r>
      <w:r w:rsidR="00817352">
        <w:rPr>
          <w:rFonts w:hint="eastAsia"/>
        </w:rPr>
        <w:t>(</w:t>
      </w:r>
      <w:r w:rsidR="00817352">
        <w:rPr>
          <w:rFonts w:hint="eastAsia"/>
        </w:rPr>
        <w:t>二</w:t>
      </w:r>
      <w:r w:rsidR="00817352">
        <w:t>)</w:t>
      </w:r>
      <w:r w:rsidRPr="009475D9">
        <w:rPr>
          <w:rFonts w:hint="eastAsia"/>
        </w:rPr>
        <w:t>项</w:t>
      </w:r>
      <w:r>
        <w:rPr>
          <w:rFonts w:hint="eastAsia"/>
        </w:rPr>
        <w:t>规定的</w:t>
      </w:r>
      <w:r w:rsidRPr="009475D9">
        <w:rPr>
          <w:rFonts w:hint="eastAsia"/>
        </w:rPr>
        <w:t>获得个性化的、经评估的支助服务的权利</w:t>
      </w:r>
      <w:r>
        <w:rPr>
          <w:rFonts w:hint="eastAsia"/>
        </w:rPr>
        <w:t>，则</w:t>
      </w:r>
      <w:r w:rsidRPr="009475D9">
        <w:rPr>
          <w:rFonts w:hint="eastAsia"/>
        </w:rPr>
        <w:t>是一项经济、社会及文化权利。第十九条第</w:t>
      </w:r>
      <w:r w:rsidR="00FA1F6F">
        <w:rPr>
          <w:rFonts w:hint="eastAsia"/>
        </w:rPr>
        <w:t>(</w:t>
      </w:r>
      <w:r w:rsidR="00FA1F6F">
        <w:rPr>
          <w:rFonts w:hint="eastAsia"/>
        </w:rPr>
        <w:t>三</w:t>
      </w:r>
      <w:r w:rsidR="00FA1F6F">
        <w:t>)</w:t>
      </w:r>
      <w:r w:rsidRPr="009475D9">
        <w:rPr>
          <w:rFonts w:hint="eastAsia"/>
        </w:rPr>
        <w:t>项</w:t>
      </w:r>
      <w:r>
        <w:rPr>
          <w:rFonts w:hint="eastAsia"/>
        </w:rPr>
        <w:t>规定的</w:t>
      </w:r>
      <w:r w:rsidRPr="009475D9">
        <w:rPr>
          <w:rFonts w:hint="eastAsia"/>
        </w:rPr>
        <w:t>获得服务设施的权利</w:t>
      </w:r>
      <w:r>
        <w:rPr>
          <w:rFonts w:hint="eastAsia"/>
        </w:rPr>
        <w:t>，也</w:t>
      </w:r>
      <w:r w:rsidRPr="009475D9">
        <w:rPr>
          <w:rFonts w:hint="eastAsia"/>
        </w:rPr>
        <w:t>是一项经济、社会及文化权利，因为许多主流服务都服务于社会和文化目的，如无障碍信息和通讯技术、网站、社交媒体、电影院、公园、剧院和体育设施</w:t>
      </w:r>
      <w:r>
        <w:rPr>
          <w:rFonts w:hint="eastAsia"/>
        </w:rPr>
        <w:t>等</w:t>
      </w:r>
      <w:r w:rsidRPr="009475D9">
        <w:rPr>
          <w:rFonts w:hint="eastAsia"/>
        </w:rPr>
        <w:t>。逐步实现的义务也有</w:t>
      </w:r>
      <w:r>
        <w:rPr>
          <w:rFonts w:hint="eastAsia"/>
        </w:rPr>
        <w:t>需</w:t>
      </w:r>
      <w:r w:rsidRPr="009475D9">
        <w:rPr>
          <w:rFonts w:hint="eastAsia"/>
        </w:rPr>
        <w:t>立即执行的内容，即制订和通过具体战略和行动计划，并提供资源，以发展支助服务，同时要求使现有的以及新的一般服务也面向残疾人。</w:t>
      </w:r>
    </w:p>
    <w:p w:rsidR="00C32854" w:rsidRPr="009475D9" w:rsidRDefault="00C32854" w:rsidP="00C32854">
      <w:pPr>
        <w:pStyle w:val="SingleTxtGC"/>
      </w:pPr>
      <w:r w:rsidRPr="009475D9">
        <w:rPr>
          <w:rFonts w:hint="eastAsia"/>
        </w:rPr>
        <w:t>40</w:t>
      </w:r>
      <w:r>
        <w:rPr>
          <w:rFonts w:hint="eastAsia"/>
        </w:rPr>
        <w:t xml:space="preserve">.  </w:t>
      </w:r>
      <w:r w:rsidRPr="009475D9">
        <w:rPr>
          <w:rFonts w:hint="eastAsia"/>
        </w:rPr>
        <w:t>尊重义务不仅有消极的一面，还有积极的一面：即要求缔约国采取一切必要措施，确保第十九条所赋予的权利不受国家或私营实体的侵犯。</w:t>
      </w:r>
    </w:p>
    <w:p w:rsidR="00C32854" w:rsidRPr="009475D9" w:rsidRDefault="00C32854" w:rsidP="00C32854">
      <w:pPr>
        <w:pStyle w:val="SingleTxtGC"/>
      </w:pPr>
      <w:r w:rsidRPr="009475D9">
        <w:rPr>
          <w:rFonts w:hint="eastAsia"/>
        </w:rPr>
        <w:t>41</w:t>
      </w:r>
      <w:r>
        <w:rPr>
          <w:rFonts w:hint="eastAsia"/>
        </w:rPr>
        <w:t xml:space="preserve">.  </w:t>
      </w:r>
      <w:r w:rsidRPr="009475D9">
        <w:rPr>
          <w:rFonts w:hint="eastAsia"/>
        </w:rPr>
        <w:t>为了逐步实现经济、社会及文化权利，缔约国须在其现有资源所允许的最大限度内采取步骤。</w:t>
      </w:r>
      <w:r w:rsidRPr="00C15829">
        <w:rPr>
          <w:rStyle w:val="a8"/>
          <w:rFonts w:eastAsia="宋体"/>
        </w:rPr>
        <w:footnoteReference w:id="6"/>
      </w:r>
      <w:r>
        <w:rPr>
          <w:rFonts w:hint="eastAsia"/>
        </w:rPr>
        <w:t xml:space="preserve"> </w:t>
      </w:r>
      <w:r w:rsidRPr="009475D9">
        <w:rPr>
          <w:rFonts w:hint="eastAsia"/>
        </w:rPr>
        <w:t>这些步骤必须立即或在较短</w:t>
      </w:r>
      <w:r>
        <w:rPr>
          <w:rFonts w:hint="eastAsia"/>
        </w:rPr>
        <w:t>的</w:t>
      </w:r>
      <w:r w:rsidRPr="009475D9">
        <w:rPr>
          <w:rFonts w:hint="eastAsia"/>
        </w:rPr>
        <w:t>合理时间之内采取。此类步骤应当周密、具体、有针对性并采用一切适当手段。</w:t>
      </w:r>
      <w:r w:rsidRPr="00C15829">
        <w:rPr>
          <w:rStyle w:val="a8"/>
          <w:rFonts w:eastAsia="宋体"/>
        </w:rPr>
        <w:footnoteReference w:id="7"/>
      </w:r>
      <w:r>
        <w:rPr>
          <w:rFonts w:hint="eastAsia"/>
        </w:rPr>
        <w:t xml:space="preserve"> </w:t>
      </w:r>
      <w:r w:rsidRPr="009475D9">
        <w:rPr>
          <w:rFonts w:hint="eastAsia"/>
        </w:rPr>
        <w:t>系统实现在社区独立生活的权利需要</w:t>
      </w:r>
      <w:r>
        <w:rPr>
          <w:rFonts w:hint="eastAsia"/>
        </w:rPr>
        <w:t>有</w:t>
      </w:r>
      <w:r w:rsidRPr="009475D9">
        <w:rPr>
          <w:rFonts w:hint="eastAsia"/>
        </w:rPr>
        <w:t>结构性改革。具体而言，这适用于一切脱离机构的形式。</w:t>
      </w:r>
    </w:p>
    <w:p w:rsidR="00C32854" w:rsidRPr="009475D9" w:rsidRDefault="00C32854" w:rsidP="00C32854">
      <w:pPr>
        <w:pStyle w:val="SingleTxtGC"/>
      </w:pPr>
      <w:r w:rsidRPr="009475D9">
        <w:rPr>
          <w:rFonts w:hint="eastAsia"/>
        </w:rPr>
        <w:t>42</w:t>
      </w:r>
      <w:r>
        <w:rPr>
          <w:rFonts w:hint="eastAsia"/>
        </w:rPr>
        <w:t xml:space="preserve">.  </w:t>
      </w:r>
      <w:r w:rsidRPr="009475D9">
        <w:rPr>
          <w:rFonts w:hint="eastAsia"/>
        </w:rPr>
        <w:t>缔约国有义务与残疾人代表组织相互尊重地密切协商后，立即在适当的时限内用充足的资源实施战略规划，以独立生活支助服务取代一切收容机构。缔约国</w:t>
      </w:r>
      <w:r w:rsidRPr="00451701">
        <w:rPr>
          <w:rFonts w:hint="eastAsia"/>
          <w:spacing w:val="4"/>
        </w:rPr>
        <w:t>在方案执行方面有一定考量余地，</w:t>
      </w:r>
      <w:r w:rsidRPr="009475D9">
        <w:rPr>
          <w:rFonts w:hint="eastAsia"/>
        </w:rPr>
        <w:t>但在替代问题上没有余地。为了确保残疾人充分融入社区，缔约国应通过残疾人代表组织与残疾人直接协商，制订过渡性计划。</w:t>
      </w:r>
    </w:p>
    <w:p w:rsidR="00C32854" w:rsidRPr="009475D9" w:rsidRDefault="00C32854" w:rsidP="00C32854">
      <w:pPr>
        <w:pStyle w:val="SingleTxtGC"/>
      </w:pPr>
      <w:r w:rsidRPr="009475D9">
        <w:rPr>
          <w:rFonts w:hint="eastAsia"/>
        </w:rPr>
        <w:t>43</w:t>
      </w:r>
      <w:r>
        <w:rPr>
          <w:rFonts w:hint="eastAsia"/>
        </w:rPr>
        <w:t xml:space="preserve">.  </w:t>
      </w:r>
      <w:r>
        <w:rPr>
          <w:rFonts w:hint="eastAsia"/>
        </w:rPr>
        <w:t>例如，当一缔约国为</w:t>
      </w:r>
      <w:r w:rsidRPr="009475D9">
        <w:rPr>
          <w:rFonts w:hint="eastAsia"/>
        </w:rPr>
        <w:t>应对经济或金融危机而寻求就第十九条采取倒退性措施时，该国必须证明此类措施</w:t>
      </w:r>
      <w:r>
        <w:rPr>
          <w:rFonts w:hint="eastAsia"/>
        </w:rPr>
        <w:t>属</w:t>
      </w:r>
      <w:r w:rsidRPr="009475D9">
        <w:rPr>
          <w:rFonts w:hint="eastAsia"/>
        </w:rPr>
        <w:t>有临时、必要和非歧视性</w:t>
      </w:r>
      <w:r>
        <w:rPr>
          <w:rFonts w:hint="eastAsia"/>
        </w:rPr>
        <w:t>质</w:t>
      </w:r>
      <w:r w:rsidRPr="009475D9">
        <w:rPr>
          <w:rFonts w:hint="eastAsia"/>
        </w:rPr>
        <w:t>，并尊重其核心义务。</w:t>
      </w:r>
      <w:r w:rsidRPr="00C15829">
        <w:rPr>
          <w:rStyle w:val="a8"/>
          <w:rFonts w:eastAsia="宋体"/>
        </w:rPr>
        <w:footnoteReference w:id="8"/>
      </w:r>
    </w:p>
    <w:p w:rsidR="00C32854" w:rsidRPr="009475D9" w:rsidRDefault="00C32854" w:rsidP="00C32854">
      <w:pPr>
        <w:pStyle w:val="SingleTxtGC"/>
      </w:pPr>
      <w:r w:rsidRPr="009475D9">
        <w:rPr>
          <w:rFonts w:hint="eastAsia"/>
        </w:rPr>
        <w:t>44</w:t>
      </w:r>
      <w:r>
        <w:rPr>
          <w:rFonts w:hint="eastAsia"/>
        </w:rPr>
        <w:t xml:space="preserve">.  </w:t>
      </w:r>
      <w:r w:rsidRPr="009475D9">
        <w:rPr>
          <w:rFonts w:hint="eastAsia"/>
        </w:rPr>
        <w:t>逐步实现的义务还包括推定不在享有经济、社会及文化权利方面采取倒退性措施。这类措施会剥夺残疾人充分享有独立生活和融入社区的权利。因此，</w:t>
      </w:r>
      <w:r>
        <w:rPr>
          <w:rFonts w:hint="eastAsia"/>
        </w:rPr>
        <w:t>采取</w:t>
      </w:r>
      <w:r w:rsidRPr="009475D9">
        <w:rPr>
          <w:rFonts w:hint="eastAsia"/>
        </w:rPr>
        <w:t>倒退性措施</w:t>
      </w:r>
      <w:r>
        <w:rPr>
          <w:rFonts w:hint="eastAsia"/>
        </w:rPr>
        <w:t>便是</w:t>
      </w:r>
      <w:r w:rsidRPr="009475D9">
        <w:rPr>
          <w:rFonts w:hint="eastAsia"/>
        </w:rPr>
        <w:t>违反</w:t>
      </w:r>
      <w:r>
        <w:rPr>
          <w:rFonts w:hint="eastAsia"/>
        </w:rPr>
        <w:t>第十九条</w:t>
      </w:r>
      <w:r w:rsidRPr="009475D9">
        <w:rPr>
          <w:rFonts w:hint="eastAsia"/>
        </w:rPr>
        <w:t>。</w:t>
      </w:r>
    </w:p>
    <w:p w:rsidR="00C32854" w:rsidRPr="009475D9" w:rsidRDefault="00C32854" w:rsidP="00C32854">
      <w:pPr>
        <w:pStyle w:val="SingleTxtGC"/>
      </w:pPr>
      <w:r w:rsidRPr="009475D9">
        <w:rPr>
          <w:rFonts w:hint="eastAsia"/>
        </w:rPr>
        <w:t>45</w:t>
      </w:r>
      <w:r>
        <w:rPr>
          <w:rFonts w:hint="eastAsia"/>
        </w:rPr>
        <w:t xml:space="preserve">.  </w:t>
      </w:r>
      <w:r w:rsidRPr="009475D9">
        <w:rPr>
          <w:rFonts w:hint="eastAsia"/>
        </w:rPr>
        <w:t>禁止缔约国就本一般性意见所列的在社区独立生活</w:t>
      </w:r>
      <w:r>
        <w:rPr>
          <w:rFonts w:hint="eastAsia"/>
        </w:rPr>
        <w:t>的</w:t>
      </w:r>
      <w:r w:rsidRPr="009475D9">
        <w:rPr>
          <w:rFonts w:hint="eastAsia"/>
        </w:rPr>
        <w:t>权利的最低限度核心义务采取倒退性措施。</w:t>
      </w:r>
    </w:p>
    <w:p w:rsidR="00C32854" w:rsidRPr="00720A99" w:rsidRDefault="00C32854" w:rsidP="00C32854">
      <w:pPr>
        <w:pStyle w:val="SingleTxtGC"/>
        <w:rPr>
          <w:spacing w:val="-8"/>
        </w:rPr>
      </w:pPr>
      <w:r w:rsidRPr="009475D9">
        <w:rPr>
          <w:rFonts w:hint="eastAsia"/>
        </w:rPr>
        <w:t>46</w:t>
      </w:r>
      <w:r>
        <w:rPr>
          <w:rFonts w:hint="eastAsia"/>
        </w:rPr>
        <w:t xml:space="preserve">.  </w:t>
      </w:r>
      <w:r w:rsidRPr="009475D9">
        <w:rPr>
          <w:rFonts w:hint="eastAsia"/>
        </w:rPr>
        <w:t>缔约国有义务立即消除对残疾人个人或群体的歧视，并保证他们享有独立生活和参与社会的平等权利。这要求缔约国废除或改革诸如阻止残疾人选择其居所、获得负担得起的无障碍住房、租房或使用独立所需的通用主流设施和服务的</w:t>
      </w:r>
      <w:r w:rsidRPr="00720A99">
        <w:rPr>
          <w:rFonts w:hint="eastAsia"/>
          <w:spacing w:val="-8"/>
        </w:rPr>
        <w:t>政策、法律和惯例。提供合理便利的义务</w:t>
      </w:r>
      <w:r w:rsidRPr="00720A99">
        <w:rPr>
          <w:rFonts w:hint="eastAsia"/>
          <w:spacing w:val="-8"/>
        </w:rPr>
        <w:t>(</w:t>
      </w:r>
      <w:r w:rsidRPr="00720A99">
        <w:rPr>
          <w:rFonts w:hint="eastAsia"/>
          <w:spacing w:val="-8"/>
        </w:rPr>
        <w:t>第五条第三款</w:t>
      </w:r>
      <w:r w:rsidRPr="00720A99">
        <w:rPr>
          <w:rFonts w:hint="eastAsia"/>
          <w:spacing w:val="-8"/>
        </w:rPr>
        <w:t>)</w:t>
      </w:r>
      <w:r w:rsidRPr="00720A99">
        <w:rPr>
          <w:rFonts w:hint="eastAsia"/>
          <w:spacing w:val="-8"/>
        </w:rPr>
        <w:t>也不属于逐步实现的义务。</w:t>
      </w:r>
    </w:p>
    <w:p w:rsidR="00C32854" w:rsidRPr="009475D9" w:rsidRDefault="00C32854" w:rsidP="00090201">
      <w:pPr>
        <w:pStyle w:val="H1GC"/>
        <w:rPr>
          <w:b/>
        </w:rPr>
      </w:pPr>
      <w:r w:rsidRPr="009475D9">
        <w:rPr>
          <w:rFonts w:hint="eastAsia"/>
        </w:rPr>
        <w:tab/>
        <w:t>A</w:t>
      </w:r>
      <w:r>
        <w:rPr>
          <w:rFonts w:hint="eastAsia"/>
        </w:rPr>
        <w:t>.</w:t>
      </w:r>
      <w:r w:rsidR="00090201">
        <w:tab/>
      </w:r>
      <w:r w:rsidRPr="009475D9">
        <w:rPr>
          <w:rFonts w:hint="eastAsia"/>
        </w:rPr>
        <w:t>尊重义务</w:t>
      </w:r>
    </w:p>
    <w:p w:rsidR="00C32854" w:rsidRPr="009475D9" w:rsidRDefault="00C32854" w:rsidP="00090201">
      <w:pPr>
        <w:pStyle w:val="SingleTxtGC"/>
        <w:spacing w:after="160"/>
      </w:pPr>
      <w:r w:rsidRPr="009475D9">
        <w:rPr>
          <w:rFonts w:hint="eastAsia"/>
        </w:rPr>
        <w:t>47</w:t>
      </w:r>
      <w:r>
        <w:rPr>
          <w:rFonts w:hint="eastAsia"/>
        </w:rPr>
        <w:t xml:space="preserve">.  </w:t>
      </w:r>
      <w:r w:rsidRPr="009475D9">
        <w:rPr>
          <w:rFonts w:hint="eastAsia"/>
        </w:rPr>
        <w:t>尊重义务要求各缔约国不得直接或间接地干涉或以任何方式限制个人行使独立生活和融入社区的权利。缔约国不应限制或剥夺任何人在社区独立生活的机会，包括通过法律限制或剥夺。这样的法律往往直接或间接</w:t>
      </w:r>
      <w:r>
        <w:rPr>
          <w:rFonts w:hint="eastAsia"/>
        </w:rPr>
        <w:t>地</w:t>
      </w:r>
      <w:r w:rsidRPr="009475D9">
        <w:rPr>
          <w:rFonts w:hint="eastAsia"/>
        </w:rPr>
        <w:t>限制残疾人选择居所或选择在何处、如何和与何人一起生活，或限制其自主。缔约国应改革妨碍行使第十九条所载权利的法律。</w:t>
      </w:r>
    </w:p>
    <w:p w:rsidR="00C32854" w:rsidRPr="009475D9" w:rsidRDefault="00C32854" w:rsidP="00090201">
      <w:pPr>
        <w:pStyle w:val="SingleTxtGC"/>
        <w:spacing w:after="160"/>
      </w:pPr>
      <w:r w:rsidRPr="009475D9">
        <w:rPr>
          <w:rFonts w:hint="eastAsia"/>
        </w:rPr>
        <w:t>48</w:t>
      </w:r>
      <w:r>
        <w:rPr>
          <w:rFonts w:hint="eastAsia"/>
        </w:rPr>
        <w:t xml:space="preserve">.  </w:t>
      </w:r>
      <w:r w:rsidRPr="009475D9">
        <w:rPr>
          <w:rFonts w:hint="eastAsia"/>
        </w:rPr>
        <w:t>该义务还要求缔约国废除在获得支助服务及通用设施和服务方面维</w:t>
      </w:r>
      <w:r>
        <w:rPr>
          <w:rFonts w:hint="eastAsia"/>
        </w:rPr>
        <w:t>持</w:t>
      </w:r>
      <w:r w:rsidRPr="009475D9">
        <w:rPr>
          <w:rFonts w:hint="eastAsia"/>
        </w:rPr>
        <w:t>和设置障碍的法律、政策和机构，更不得制订这样的法律和政策或设立这样的机构，其中还包括</w:t>
      </w:r>
      <w:r>
        <w:rPr>
          <w:rFonts w:hint="eastAsia"/>
        </w:rPr>
        <w:t>以下</w:t>
      </w:r>
      <w:r w:rsidRPr="009475D9">
        <w:rPr>
          <w:rFonts w:hint="eastAsia"/>
        </w:rPr>
        <w:t>义务</w:t>
      </w:r>
      <w:r>
        <w:rPr>
          <w:rFonts w:hint="eastAsia"/>
        </w:rPr>
        <w:t>：</w:t>
      </w:r>
      <w:r w:rsidRPr="009475D9">
        <w:rPr>
          <w:rFonts w:hint="eastAsia"/>
        </w:rPr>
        <w:t>释放所有并非出于自己意愿而身陷心理健康服务或专门针对残疾人的其他剥夺自由措施的个人</w:t>
      </w:r>
      <w:r>
        <w:rPr>
          <w:rFonts w:hint="eastAsia"/>
        </w:rPr>
        <w:t>，</w:t>
      </w:r>
      <w:r w:rsidRPr="009475D9">
        <w:rPr>
          <w:rFonts w:hint="eastAsia"/>
        </w:rPr>
        <w:t>禁止一切形式的监护，以辅助决</w:t>
      </w:r>
      <w:r>
        <w:rPr>
          <w:rFonts w:hint="eastAsia"/>
        </w:rPr>
        <w:t>策办法</w:t>
      </w:r>
      <w:r w:rsidRPr="009475D9">
        <w:rPr>
          <w:rFonts w:hint="eastAsia"/>
        </w:rPr>
        <w:t>取代替代决</w:t>
      </w:r>
      <w:r>
        <w:rPr>
          <w:rFonts w:hint="eastAsia"/>
        </w:rPr>
        <w:t>策制度</w:t>
      </w:r>
      <w:r w:rsidRPr="009475D9">
        <w:rPr>
          <w:rFonts w:hint="eastAsia"/>
        </w:rPr>
        <w:t>。</w:t>
      </w:r>
    </w:p>
    <w:p w:rsidR="00C32854" w:rsidRDefault="00C32854" w:rsidP="00090201">
      <w:pPr>
        <w:pStyle w:val="SingleTxtGC"/>
        <w:spacing w:after="160"/>
      </w:pPr>
      <w:r w:rsidRPr="009475D9">
        <w:rPr>
          <w:rFonts w:hint="eastAsia"/>
        </w:rPr>
        <w:t>49</w:t>
      </w:r>
      <w:r>
        <w:rPr>
          <w:rFonts w:hint="eastAsia"/>
        </w:rPr>
        <w:t xml:space="preserve">.  </w:t>
      </w:r>
      <w:r w:rsidRPr="009475D9">
        <w:rPr>
          <w:rFonts w:hint="eastAsia"/>
        </w:rPr>
        <w:t>尊重第十九条规定的残疾人权利，就意味着缔约国需要逐步淘汰收容机构。缔约国不得建立新的此类机构，而且除为保障住户人身安全而不得不采取的最紧急措施之外，也不得重新装修旧的收容机构。不应扩建收容机构，有住户离开时不应再让新住户入住，也不应该从收容机构拓展出任何“卫星式”生活安排，即围绕收容机构的表面上的个人住所</w:t>
      </w:r>
      <w:r w:rsidRPr="009475D9">
        <w:rPr>
          <w:rFonts w:hint="eastAsia"/>
        </w:rPr>
        <w:t>(</w:t>
      </w:r>
      <w:r w:rsidRPr="009475D9">
        <w:rPr>
          <w:rFonts w:hint="eastAsia"/>
        </w:rPr>
        <w:t>公寓或独立房屋</w:t>
      </w:r>
      <w:r w:rsidRPr="009475D9">
        <w:rPr>
          <w:rFonts w:hint="eastAsia"/>
        </w:rPr>
        <w:t>)</w:t>
      </w:r>
      <w:r w:rsidRPr="009475D9">
        <w:rPr>
          <w:rFonts w:hint="eastAsia"/>
        </w:rPr>
        <w:t>。</w:t>
      </w:r>
    </w:p>
    <w:p w:rsidR="00C32854" w:rsidRPr="009475D9" w:rsidRDefault="00C32854" w:rsidP="00090201">
      <w:pPr>
        <w:pStyle w:val="H1GC"/>
        <w:spacing w:before="420"/>
        <w:rPr>
          <w:b/>
        </w:rPr>
      </w:pPr>
      <w:r w:rsidRPr="009475D9">
        <w:rPr>
          <w:rFonts w:hint="eastAsia"/>
        </w:rPr>
        <w:tab/>
        <w:t>B</w:t>
      </w:r>
      <w:r>
        <w:rPr>
          <w:rFonts w:hint="eastAsia"/>
        </w:rPr>
        <w:t>.</w:t>
      </w:r>
      <w:r w:rsidR="00720A99">
        <w:tab/>
      </w:r>
      <w:r w:rsidRPr="009475D9">
        <w:rPr>
          <w:rFonts w:hint="eastAsia"/>
        </w:rPr>
        <w:t>保护义务</w:t>
      </w:r>
    </w:p>
    <w:p w:rsidR="00C32854" w:rsidRPr="009475D9" w:rsidRDefault="00C32854" w:rsidP="00090201">
      <w:pPr>
        <w:pStyle w:val="SingleTxtGC"/>
        <w:spacing w:after="180"/>
      </w:pPr>
      <w:r w:rsidRPr="009475D9">
        <w:rPr>
          <w:rFonts w:hint="eastAsia"/>
        </w:rPr>
        <w:t>50</w:t>
      </w:r>
      <w:r>
        <w:rPr>
          <w:rFonts w:hint="eastAsia"/>
        </w:rPr>
        <w:t xml:space="preserve">.  </w:t>
      </w:r>
      <w:r w:rsidRPr="009475D9">
        <w:rPr>
          <w:rFonts w:hint="eastAsia"/>
        </w:rPr>
        <w:t>保护义务要求缔约国采取措施，防止家</w:t>
      </w:r>
      <w:r>
        <w:rPr>
          <w:rFonts w:hint="eastAsia"/>
          <w:lang w:val="fr-CH"/>
        </w:rPr>
        <w:t>人</w:t>
      </w:r>
      <w:r w:rsidRPr="009475D9">
        <w:rPr>
          <w:rFonts w:hint="eastAsia"/>
        </w:rPr>
        <w:t>和第三方直接或间接地干预在社区独立生活的权利。保护义务要求缔约国制订并执行法律和政策，禁止</w:t>
      </w:r>
      <w:r>
        <w:rPr>
          <w:rFonts w:hint="eastAsia"/>
        </w:rPr>
        <w:t>家人</w:t>
      </w:r>
      <w:r w:rsidRPr="009475D9">
        <w:rPr>
          <w:rFonts w:hint="eastAsia"/>
        </w:rPr>
        <w:t>、第三方、服务提供者、土地所有者或一般服务提供者破坏充分享有在社区独立生活</w:t>
      </w:r>
      <w:r>
        <w:rPr>
          <w:rFonts w:hint="eastAsia"/>
        </w:rPr>
        <w:t>的</w:t>
      </w:r>
      <w:r w:rsidRPr="009475D9">
        <w:rPr>
          <w:rFonts w:hint="eastAsia"/>
        </w:rPr>
        <w:t>权利的行为。</w:t>
      </w:r>
    </w:p>
    <w:p w:rsidR="00C32854" w:rsidRPr="009475D9" w:rsidRDefault="00C32854" w:rsidP="00090201">
      <w:pPr>
        <w:pStyle w:val="SingleTxtGC"/>
        <w:spacing w:after="180"/>
      </w:pPr>
      <w:r w:rsidRPr="009475D9">
        <w:rPr>
          <w:rFonts w:hint="eastAsia"/>
        </w:rPr>
        <w:t>51</w:t>
      </w:r>
      <w:r>
        <w:rPr>
          <w:rFonts w:hint="eastAsia"/>
        </w:rPr>
        <w:t xml:space="preserve">.  </w:t>
      </w:r>
      <w:r w:rsidRPr="009475D9">
        <w:rPr>
          <w:rFonts w:hint="eastAsia"/>
        </w:rPr>
        <w:t>缔约国应确保不得用公共或私人资金维</w:t>
      </w:r>
      <w:r>
        <w:rPr>
          <w:rFonts w:hint="eastAsia"/>
        </w:rPr>
        <w:t>护</w:t>
      </w:r>
      <w:r w:rsidRPr="009475D9">
        <w:rPr>
          <w:rFonts w:hint="eastAsia"/>
        </w:rPr>
        <w:t>、整修、新建或建造任何形式的收容机构或</w:t>
      </w:r>
      <w:r>
        <w:rPr>
          <w:rFonts w:hint="eastAsia"/>
        </w:rPr>
        <w:t>进行</w:t>
      </w:r>
      <w:r w:rsidRPr="009475D9">
        <w:rPr>
          <w:rFonts w:hint="eastAsia"/>
        </w:rPr>
        <w:t>机构收容。此外，缔约国必须确保不得以“社区生活”为幌子建立私营收容机构。</w:t>
      </w:r>
    </w:p>
    <w:p w:rsidR="00C32854" w:rsidRPr="009475D9" w:rsidRDefault="00C32854" w:rsidP="00090201">
      <w:pPr>
        <w:pStyle w:val="SingleTxtGC"/>
        <w:spacing w:after="180"/>
      </w:pPr>
      <w:r w:rsidRPr="009475D9">
        <w:rPr>
          <w:rFonts w:hint="eastAsia"/>
        </w:rPr>
        <w:t>52</w:t>
      </w:r>
      <w:r>
        <w:rPr>
          <w:rFonts w:hint="eastAsia"/>
        </w:rPr>
        <w:t xml:space="preserve">.  </w:t>
      </w:r>
      <w:r w:rsidRPr="009475D9">
        <w:rPr>
          <w:rFonts w:hint="eastAsia"/>
        </w:rPr>
        <w:t>支助应始终基于个人需求，而不是出于服务提供者的利益。缔约国应当建立服务提供者监测机制，采取措施</w:t>
      </w:r>
      <w:r w:rsidRPr="00720A99">
        <w:rPr>
          <w:rFonts w:hint="eastAsia"/>
          <w:spacing w:val="4"/>
        </w:rPr>
        <w:t>保护残疾人免被藏匿在家中或被隔绝在收容机构，保护儿童免于因残疾而遭遗弃或被送进收容机构，并建立检测第三方对残疾人施暴状况的适当机制。缔约国还应</w:t>
      </w:r>
      <w:r w:rsidRPr="009475D9">
        <w:rPr>
          <w:rFonts w:hint="eastAsia"/>
        </w:rPr>
        <w:t>禁止收容机构管理人员成为住户的监护人。</w:t>
      </w:r>
    </w:p>
    <w:p w:rsidR="00C32854" w:rsidRDefault="00C32854" w:rsidP="00090201">
      <w:pPr>
        <w:pStyle w:val="SingleTxtGC"/>
        <w:spacing w:after="180"/>
      </w:pPr>
      <w:r w:rsidRPr="009475D9">
        <w:rPr>
          <w:rFonts w:hint="eastAsia"/>
        </w:rPr>
        <w:t>53</w:t>
      </w:r>
      <w:r>
        <w:rPr>
          <w:rFonts w:hint="eastAsia"/>
        </w:rPr>
        <w:t xml:space="preserve">.  </w:t>
      </w:r>
      <w:r w:rsidRPr="009475D9">
        <w:rPr>
          <w:rFonts w:hint="eastAsia"/>
        </w:rPr>
        <w:t>保护义务还包括禁止歧视</w:t>
      </w:r>
      <w:r>
        <w:rPr>
          <w:rFonts w:hint="eastAsia"/>
        </w:rPr>
        <w:t>性</w:t>
      </w:r>
      <w:r w:rsidRPr="009475D9">
        <w:rPr>
          <w:rFonts w:hint="eastAsia"/>
        </w:rPr>
        <w:t>做法，如将</w:t>
      </w:r>
      <w:r>
        <w:rPr>
          <w:rFonts w:hint="eastAsia"/>
        </w:rPr>
        <w:t>某些</w:t>
      </w:r>
      <w:r w:rsidRPr="009475D9">
        <w:rPr>
          <w:rFonts w:hint="eastAsia"/>
        </w:rPr>
        <w:t>个人或团体排除在某些服务</w:t>
      </w:r>
      <w:r>
        <w:rPr>
          <w:rFonts w:hint="eastAsia"/>
        </w:rPr>
        <w:t>提供范围之外。缔约国应禁止并防止第三方为独立生活和融入社区设置实际</w:t>
      </w:r>
      <w:r w:rsidRPr="009475D9">
        <w:rPr>
          <w:rFonts w:hint="eastAsia"/>
        </w:rPr>
        <w:t>或程序障碍，例如确保根据在社区独立生活状况提供服务，并确保残疾人不会被剥夺租房机会</w:t>
      </w:r>
      <w:r>
        <w:rPr>
          <w:rFonts w:hint="eastAsia"/>
        </w:rPr>
        <w:t>，或不</w:t>
      </w:r>
      <w:r w:rsidRPr="009475D9">
        <w:rPr>
          <w:rFonts w:hint="eastAsia"/>
        </w:rPr>
        <w:t>在住房市场上处于弱势。如委员会关于无障碍的第</w:t>
      </w:r>
      <w:r w:rsidRPr="009475D9">
        <w:rPr>
          <w:rFonts w:hint="eastAsia"/>
        </w:rPr>
        <w:t>2</w:t>
      </w:r>
      <w:r w:rsidRPr="009475D9">
        <w:rPr>
          <w:rFonts w:hint="eastAsia"/>
        </w:rPr>
        <w:t>号一般性意见</w:t>
      </w:r>
      <w:r w:rsidRPr="009475D9">
        <w:rPr>
          <w:rFonts w:hint="eastAsia"/>
        </w:rPr>
        <w:t>(2014</w:t>
      </w:r>
      <w:r w:rsidRPr="009475D9">
        <w:rPr>
          <w:rFonts w:hint="eastAsia"/>
        </w:rPr>
        <w:t>年</w:t>
      </w:r>
      <w:r w:rsidRPr="009475D9">
        <w:rPr>
          <w:rFonts w:hint="eastAsia"/>
        </w:rPr>
        <w:t>)</w:t>
      </w:r>
      <w:r>
        <w:rPr>
          <w:rFonts w:hint="eastAsia"/>
        </w:rPr>
        <w:t>规定</w:t>
      </w:r>
      <w:r w:rsidRPr="009475D9">
        <w:rPr>
          <w:rFonts w:hint="eastAsia"/>
        </w:rPr>
        <w:t>，向公众开放的一般社区服务</w:t>
      </w:r>
      <w:r>
        <w:rPr>
          <w:rFonts w:hint="eastAsia"/>
        </w:rPr>
        <w:t>，</w:t>
      </w:r>
      <w:r w:rsidRPr="009475D9">
        <w:rPr>
          <w:rFonts w:hint="eastAsia"/>
        </w:rPr>
        <w:t>如图书馆、游泳池、公园</w:t>
      </w:r>
      <w:r>
        <w:rPr>
          <w:rFonts w:hint="eastAsia"/>
        </w:rPr>
        <w:t>/</w:t>
      </w:r>
      <w:r w:rsidRPr="009475D9">
        <w:rPr>
          <w:rFonts w:hint="eastAsia"/>
        </w:rPr>
        <w:t>公共空间、商店、邮局和电影院</w:t>
      </w:r>
      <w:r>
        <w:rPr>
          <w:rFonts w:hint="eastAsia"/>
        </w:rPr>
        <w:t>等，须无障碍且考虑到残疾人的需求</w:t>
      </w:r>
      <w:r w:rsidRPr="009475D9">
        <w:rPr>
          <w:rFonts w:hint="eastAsia"/>
        </w:rPr>
        <w:t>。</w:t>
      </w:r>
    </w:p>
    <w:p w:rsidR="00C32854" w:rsidRPr="009475D9" w:rsidRDefault="00C32854" w:rsidP="00720A99">
      <w:pPr>
        <w:pStyle w:val="H1GC"/>
        <w:rPr>
          <w:b/>
        </w:rPr>
      </w:pPr>
      <w:r w:rsidRPr="009475D9">
        <w:rPr>
          <w:rFonts w:hint="eastAsia"/>
        </w:rPr>
        <w:tab/>
        <w:t>C</w:t>
      </w:r>
      <w:r>
        <w:rPr>
          <w:rFonts w:hint="eastAsia"/>
        </w:rPr>
        <w:t>.</w:t>
      </w:r>
      <w:r w:rsidR="00720A99">
        <w:tab/>
      </w:r>
      <w:r w:rsidRPr="009475D9">
        <w:rPr>
          <w:rFonts w:hint="eastAsia"/>
        </w:rPr>
        <w:t>履约义务</w:t>
      </w:r>
    </w:p>
    <w:p w:rsidR="00C32854" w:rsidRPr="009475D9" w:rsidRDefault="00C32854" w:rsidP="0011570E">
      <w:pPr>
        <w:pStyle w:val="SingleTxtGC"/>
        <w:spacing w:after="160"/>
      </w:pPr>
      <w:r w:rsidRPr="009475D9">
        <w:rPr>
          <w:rFonts w:hint="eastAsia"/>
        </w:rPr>
        <w:t>54</w:t>
      </w:r>
      <w:r>
        <w:rPr>
          <w:rFonts w:hint="eastAsia"/>
        </w:rPr>
        <w:t xml:space="preserve">.  </w:t>
      </w:r>
      <w:r w:rsidRPr="009475D9">
        <w:rPr>
          <w:rFonts w:hint="eastAsia"/>
        </w:rPr>
        <w:t>履约义务要求各国推动、促进和提供适当的立法、行政、预算、司法、方案、宣传和其他措施，以确保充分实现《公约》赋予的独立生活和融入社区</w:t>
      </w:r>
      <w:r>
        <w:rPr>
          <w:rFonts w:hint="eastAsia"/>
        </w:rPr>
        <w:t>的</w:t>
      </w:r>
      <w:r w:rsidRPr="009475D9">
        <w:rPr>
          <w:rFonts w:hint="eastAsia"/>
        </w:rPr>
        <w:t>权利。履约义务还要求缔约国采取措施，消除全面实现独立生活和融入社区</w:t>
      </w:r>
      <w:r>
        <w:rPr>
          <w:rFonts w:hint="eastAsia"/>
        </w:rPr>
        <w:t>的</w:t>
      </w:r>
      <w:r w:rsidRPr="009475D9">
        <w:rPr>
          <w:rFonts w:hint="eastAsia"/>
        </w:rPr>
        <w:t>权利的实际障碍，如住房</w:t>
      </w:r>
      <w:r>
        <w:rPr>
          <w:rFonts w:hint="eastAsia"/>
        </w:rPr>
        <w:t>出入不便，使用残疾支助服务存在限制，社区设施、商品和服务使用不</w:t>
      </w:r>
      <w:r w:rsidRPr="009475D9">
        <w:rPr>
          <w:rFonts w:hint="eastAsia"/>
        </w:rPr>
        <w:t>便，以及对残疾人持有偏见</w:t>
      </w:r>
      <w:r>
        <w:rPr>
          <w:rFonts w:hint="eastAsia"/>
        </w:rPr>
        <w:t>等</w:t>
      </w:r>
      <w:r w:rsidRPr="009475D9">
        <w:rPr>
          <w:rFonts w:hint="eastAsia"/>
        </w:rPr>
        <w:t>。</w:t>
      </w:r>
    </w:p>
    <w:p w:rsidR="00C32854" w:rsidRPr="009475D9" w:rsidRDefault="00C32854" w:rsidP="0011570E">
      <w:pPr>
        <w:pStyle w:val="SingleTxtGC"/>
        <w:spacing w:after="160"/>
      </w:pPr>
      <w:r w:rsidRPr="009475D9">
        <w:rPr>
          <w:rFonts w:hint="eastAsia"/>
        </w:rPr>
        <w:t>55</w:t>
      </w:r>
      <w:r>
        <w:rPr>
          <w:rFonts w:hint="eastAsia"/>
        </w:rPr>
        <w:t xml:space="preserve">.  </w:t>
      </w:r>
      <w:r w:rsidRPr="009475D9">
        <w:rPr>
          <w:rFonts w:hint="eastAsia"/>
        </w:rPr>
        <w:t>缔约国应提升家庭成员的能力，以支持残疾家庭成员实现独立生活和融入社区的权利。</w:t>
      </w:r>
    </w:p>
    <w:p w:rsidR="00C32854" w:rsidRPr="009475D9" w:rsidRDefault="00C32854" w:rsidP="0011570E">
      <w:pPr>
        <w:pStyle w:val="SingleTxtGC"/>
        <w:spacing w:after="160"/>
      </w:pPr>
      <w:r w:rsidRPr="009475D9">
        <w:rPr>
          <w:rFonts w:hint="eastAsia"/>
        </w:rPr>
        <w:t>56</w:t>
      </w:r>
      <w:r>
        <w:rPr>
          <w:rFonts w:hint="eastAsia"/>
        </w:rPr>
        <w:t xml:space="preserve">.  </w:t>
      </w:r>
      <w:r w:rsidRPr="009475D9">
        <w:rPr>
          <w:rFonts w:hint="eastAsia"/>
        </w:rPr>
        <w:t>在执行</w:t>
      </w:r>
      <w:r>
        <w:rPr>
          <w:rFonts w:hint="eastAsia"/>
        </w:rPr>
        <w:t>法律</w:t>
      </w:r>
      <w:r w:rsidRPr="009475D9">
        <w:rPr>
          <w:rFonts w:hint="eastAsia"/>
        </w:rPr>
        <w:t>、政策和方案时，缔约国必须通过残疾人代表组织，与各种各样的残疾人密切协商，让他们积极参与在社区独立生活的各个</w:t>
      </w:r>
      <w:r>
        <w:rPr>
          <w:rFonts w:hint="eastAsia"/>
        </w:rPr>
        <w:t>环节</w:t>
      </w:r>
      <w:r w:rsidRPr="009475D9">
        <w:rPr>
          <w:rFonts w:hint="eastAsia"/>
        </w:rPr>
        <w:t>，特别是在开发支助服务和投资社区内支助服务时。</w:t>
      </w:r>
    </w:p>
    <w:p w:rsidR="00C32854" w:rsidRPr="009475D9" w:rsidRDefault="00C32854" w:rsidP="0011570E">
      <w:pPr>
        <w:pStyle w:val="SingleTxtGC"/>
        <w:spacing w:after="160"/>
      </w:pPr>
      <w:r w:rsidRPr="009475D9">
        <w:rPr>
          <w:rFonts w:hint="eastAsia"/>
        </w:rPr>
        <w:t>57</w:t>
      </w:r>
      <w:r>
        <w:rPr>
          <w:rFonts w:hint="eastAsia"/>
        </w:rPr>
        <w:t xml:space="preserve">.  </w:t>
      </w:r>
      <w:r w:rsidRPr="009475D9">
        <w:rPr>
          <w:rFonts w:hint="eastAsia"/>
        </w:rPr>
        <w:t>缔约国必须通过脱离机构的战略和具体行动计划，包括有义务实施结构性改革，改善社区内</w:t>
      </w:r>
      <w:r>
        <w:rPr>
          <w:rFonts w:hint="eastAsia"/>
        </w:rPr>
        <w:t>对</w:t>
      </w:r>
      <w:r w:rsidRPr="009475D9">
        <w:rPr>
          <w:rFonts w:hint="eastAsia"/>
        </w:rPr>
        <w:t>残疾人无障碍的状况，并提高社会</w:t>
      </w:r>
      <w:r>
        <w:rPr>
          <w:rFonts w:hint="eastAsia"/>
        </w:rPr>
        <w:t>上</w:t>
      </w:r>
      <w:r w:rsidRPr="009475D9">
        <w:rPr>
          <w:rFonts w:hint="eastAsia"/>
        </w:rPr>
        <w:t>所有人对残疾人融入社区的认识。</w:t>
      </w:r>
    </w:p>
    <w:p w:rsidR="00C32854" w:rsidRPr="009475D9" w:rsidRDefault="00C32854" w:rsidP="0011570E">
      <w:pPr>
        <w:pStyle w:val="SingleTxtGC"/>
        <w:spacing w:after="160"/>
      </w:pPr>
      <w:r w:rsidRPr="009475D9">
        <w:rPr>
          <w:rFonts w:hint="eastAsia"/>
        </w:rPr>
        <w:t>58</w:t>
      </w:r>
      <w:r>
        <w:rPr>
          <w:rFonts w:hint="eastAsia"/>
        </w:rPr>
        <w:t xml:space="preserve">.  </w:t>
      </w:r>
      <w:r w:rsidRPr="009475D9">
        <w:rPr>
          <w:rFonts w:hint="eastAsia"/>
        </w:rPr>
        <w:t>脱离机构还需要系统性</w:t>
      </w:r>
      <w:r>
        <w:rPr>
          <w:rFonts w:hint="eastAsia"/>
        </w:rPr>
        <w:t>的</w:t>
      </w:r>
      <w:r w:rsidRPr="009475D9">
        <w:rPr>
          <w:rFonts w:hint="eastAsia"/>
        </w:rPr>
        <w:t>改革，包括关停收容机构和消除综合战略中的机构收容规章部分，同时发展一系列个性化支助服务，包括有预算和时间框架的</w:t>
      </w:r>
      <w:r w:rsidRPr="0011570E">
        <w:rPr>
          <w:rFonts w:hint="eastAsia"/>
          <w:spacing w:val="4"/>
        </w:rPr>
        <w:t>个性化过渡计划以及包容性支助服务。因此，需要一种协调一致的、跨政府部门</w:t>
      </w:r>
      <w:r w:rsidRPr="009475D9">
        <w:rPr>
          <w:rFonts w:hint="eastAsia"/>
        </w:rPr>
        <w:t>的方法来确保包括地方当局在内的各级和各政府部门的改革、预算和适当态度转变。</w:t>
      </w:r>
    </w:p>
    <w:p w:rsidR="00C32854" w:rsidRPr="009475D9" w:rsidRDefault="00C32854" w:rsidP="0011570E">
      <w:pPr>
        <w:pStyle w:val="SingleTxtGC"/>
        <w:spacing w:after="160"/>
      </w:pPr>
      <w:r w:rsidRPr="009475D9">
        <w:rPr>
          <w:rFonts w:hint="eastAsia"/>
        </w:rPr>
        <w:t>59</w:t>
      </w:r>
      <w:r>
        <w:rPr>
          <w:rFonts w:hint="eastAsia"/>
        </w:rPr>
        <w:t xml:space="preserve">.  </w:t>
      </w:r>
      <w:r w:rsidRPr="009475D9">
        <w:rPr>
          <w:rFonts w:hint="eastAsia"/>
        </w:rPr>
        <w:t>支持在社区独立生活的方案和</w:t>
      </w:r>
      <w:r>
        <w:rPr>
          <w:rFonts w:hint="eastAsia"/>
        </w:rPr>
        <w:t>福利</w:t>
      </w:r>
      <w:r w:rsidRPr="009475D9">
        <w:rPr>
          <w:rFonts w:hint="eastAsia"/>
        </w:rPr>
        <w:t>必须涵盖与残疾有关的费用。此外，脱离机构的关键是确保有足够数量的负担得起的无障碍住房单元，包括家庭住房。同样重要的是，获得住房不能以削弱残疾人</w:t>
      </w:r>
      <w:r>
        <w:rPr>
          <w:rFonts w:hint="eastAsia"/>
        </w:rPr>
        <w:t>的</w:t>
      </w:r>
      <w:r w:rsidRPr="009475D9">
        <w:rPr>
          <w:rFonts w:hint="eastAsia"/>
        </w:rPr>
        <w:t>自主和独立的要求为条件。向公众开放的建筑物和空间以及一切形式的交通均须按满足所有残疾人要求的方式设计。缔约国必须立即采取审慎步骤，重新分配资金，以实现残疾人在社区独立生活的权利。</w:t>
      </w:r>
    </w:p>
    <w:p w:rsidR="00C32854" w:rsidRPr="009475D9" w:rsidRDefault="00C32854" w:rsidP="0011570E">
      <w:pPr>
        <w:pStyle w:val="SingleTxtGC"/>
        <w:spacing w:after="160"/>
      </w:pPr>
      <w:r w:rsidRPr="009475D9">
        <w:rPr>
          <w:rFonts w:hint="eastAsia"/>
        </w:rPr>
        <w:t>60</w:t>
      </w:r>
      <w:r>
        <w:rPr>
          <w:rFonts w:hint="eastAsia"/>
        </w:rPr>
        <w:t xml:space="preserve">.  </w:t>
      </w:r>
      <w:r w:rsidRPr="009475D9">
        <w:rPr>
          <w:rFonts w:hint="eastAsia"/>
        </w:rPr>
        <w:t>残疾支助服务必须向所有残疾人提供，让</w:t>
      </w:r>
      <w:r>
        <w:rPr>
          <w:rFonts w:hint="eastAsia"/>
        </w:rPr>
        <w:t>他们</w:t>
      </w:r>
      <w:r w:rsidRPr="009475D9">
        <w:rPr>
          <w:rFonts w:hint="eastAsia"/>
        </w:rPr>
        <w:t>都可以无障碍使用，都可接受和适应，并考虑到不同生活条件，如个人或家庭收入，以及个人情况，如性别、年龄、国籍或</w:t>
      </w:r>
      <w:r>
        <w:rPr>
          <w:rFonts w:hint="eastAsia"/>
        </w:rPr>
        <w:t>族裔</w:t>
      </w:r>
      <w:r w:rsidRPr="009475D9">
        <w:rPr>
          <w:rFonts w:hint="eastAsia"/>
        </w:rPr>
        <w:t>、语言、宗教、性别认同和</w:t>
      </w:r>
      <w:r w:rsidR="00277DB7">
        <w:rPr>
          <w:rFonts w:hint="eastAsia"/>
        </w:rPr>
        <w:t>(</w:t>
      </w:r>
      <w:r w:rsidRPr="009475D9">
        <w:rPr>
          <w:rFonts w:hint="eastAsia"/>
        </w:rPr>
        <w:t>或</w:t>
      </w:r>
      <w:r w:rsidR="00277DB7">
        <w:rPr>
          <w:rFonts w:hint="eastAsia"/>
        </w:rPr>
        <w:t>)</w:t>
      </w:r>
      <w:r w:rsidRPr="009475D9">
        <w:rPr>
          <w:rFonts w:hint="eastAsia"/>
        </w:rPr>
        <w:t>性别身份。基于残疾的人权模式不允许因任何原因，包括因所需支助服务种类和数量</w:t>
      </w:r>
      <w:r>
        <w:rPr>
          <w:rFonts w:hint="eastAsia"/>
        </w:rPr>
        <w:t>而</w:t>
      </w:r>
      <w:r w:rsidRPr="009475D9">
        <w:rPr>
          <w:rFonts w:hint="eastAsia"/>
        </w:rPr>
        <w:t>排斥残疾人。支助服务</w:t>
      </w:r>
      <w:r w:rsidRPr="009475D9">
        <w:rPr>
          <w:rFonts w:hint="eastAsia"/>
        </w:rPr>
        <w:t>(</w:t>
      </w:r>
      <w:r w:rsidRPr="009475D9">
        <w:rPr>
          <w:rFonts w:hint="eastAsia"/>
        </w:rPr>
        <w:t>包括个人协助</w:t>
      </w:r>
      <w:r w:rsidRPr="009475D9">
        <w:rPr>
          <w:rFonts w:hint="eastAsia"/>
        </w:rPr>
        <w:t>)</w:t>
      </w:r>
      <w:r w:rsidRPr="009475D9">
        <w:rPr>
          <w:rFonts w:hint="eastAsia"/>
        </w:rPr>
        <w:t>不应与他人共享，除非依据</w:t>
      </w:r>
      <w:r>
        <w:rPr>
          <w:rFonts w:hint="eastAsia"/>
        </w:rPr>
        <w:t>经</w:t>
      </w:r>
      <w:r w:rsidRPr="009475D9">
        <w:rPr>
          <w:rFonts w:hint="eastAsia"/>
        </w:rPr>
        <w:t>自由、知情同意的决定。</w:t>
      </w:r>
    </w:p>
    <w:p w:rsidR="00C32854" w:rsidRPr="009475D9" w:rsidRDefault="00C32854" w:rsidP="0011570E">
      <w:pPr>
        <w:pStyle w:val="SingleTxtGC"/>
        <w:spacing w:after="160"/>
      </w:pPr>
      <w:r w:rsidRPr="009475D9">
        <w:rPr>
          <w:rFonts w:hint="eastAsia"/>
        </w:rPr>
        <w:t>61</w:t>
      </w:r>
      <w:r>
        <w:rPr>
          <w:rFonts w:hint="eastAsia"/>
        </w:rPr>
        <w:t xml:space="preserve">.  </w:t>
      </w:r>
      <w:r w:rsidRPr="009475D9">
        <w:rPr>
          <w:rFonts w:hint="eastAsia"/>
        </w:rPr>
        <w:t>缔约国应将下列因素纳入获得援助的资格标准：评估应根据立足于人权处理残疾问题的方针</w:t>
      </w:r>
      <w:r>
        <w:rPr>
          <w:rFonts w:hint="eastAsia"/>
        </w:rPr>
        <w:t>，</w:t>
      </w:r>
      <w:r w:rsidRPr="009475D9">
        <w:rPr>
          <w:rFonts w:hint="eastAsia"/>
        </w:rPr>
        <w:t>关注社会障碍而非残障引起的</w:t>
      </w:r>
      <w:r>
        <w:rPr>
          <w:rFonts w:hint="eastAsia"/>
        </w:rPr>
        <w:t>对</w:t>
      </w:r>
      <w:r w:rsidRPr="009475D9">
        <w:rPr>
          <w:rFonts w:hint="eastAsia"/>
        </w:rPr>
        <w:t>残疾人</w:t>
      </w:r>
      <w:r>
        <w:rPr>
          <w:rFonts w:hint="eastAsia"/>
        </w:rPr>
        <w:t>的</w:t>
      </w:r>
      <w:r w:rsidRPr="009475D9">
        <w:rPr>
          <w:rFonts w:hint="eastAsia"/>
        </w:rPr>
        <w:t>要求</w:t>
      </w:r>
      <w:r>
        <w:rPr>
          <w:rFonts w:hint="eastAsia"/>
        </w:rPr>
        <w:t>，</w:t>
      </w:r>
      <w:r w:rsidRPr="009475D9">
        <w:rPr>
          <w:rFonts w:hint="eastAsia"/>
        </w:rPr>
        <w:t>考虑并尊重个人意愿和偏好</w:t>
      </w:r>
      <w:r>
        <w:rPr>
          <w:rFonts w:hint="eastAsia"/>
        </w:rPr>
        <w:t>，</w:t>
      </w:r>
      <w:r w:rsidRPr="009475D9">
        <w:rPr>
          <w:rFonts w:hint="eastAsia"/>
        </w:rPr>
        <w:t>确保让残疾人充分参与决策</w:t>
      </w:r>
      <w:r>
        <w:rPr>
          <w:rFonts w:hint="eastAsia"/>
        </w:rPr>
        <w:t>进</w:t>
      </w:r>
      <w:r w:rsidRPr="009475D9">
        <w:rPr>
          <w:rFonts w:hint="eastAsia"/>
        </w:rPr>
        <w:t>程。</w:t>
      </w:r>
    </w:p>
    <w:p w:rsidR="00C32854" w:rsidRPr="009475D9" w:rsidRDefault="00C32854" w:rsidP="0011570E">
      <w:pPr>
        <w:pStyle w:val="SingleTxtGC"/>
        <w:spacing w:after="160"/>
      </w:pPr>
      <w:r w:rsidRPr="009475D9">
        <w:rPr>
          <w:rFonts w:hint="eastAsia"/>
        </w:rPr>
        <w:t>62</w:t>
      </w:r>
      <w:r>
        <w:rPr>
          <w:rFonts w:hint="eastAsia"/>
        </w:rPr>
        <w:t xml:space="preserve">.  </w:t>
      </w:r>
      <w:r w:rsidRPr="009475D9">
        <w:rPr>
          <w:rFonts w:hint="eastAsia"/>
        </w:rPr>
        <w:t>残疾津贴等现金转移是缔约国根据《公约》第十九条和第二十八条为残疾人提供支助的一种形式。这种现金转移往往用于报销与残疾有关的费用，有助于残疾人充分融入社区。现金转移也</w:t>
      </w:r>
      <w:r>
        <w:rPr>
          <w:rFonts w:hint="eastAsia"/>
        </w:rPr>
        <w:t>可</w:t>
      </w:r>
      <w:r w:rsidRPr="009475D9">
        <w:rPr>
          <w:rFonts w:hint="eastAsia"/>
        </w:rPr>
        <w:t>解决残疾人可能面临的贫困和极度贫困状况。缔约国不得通过在经济或金融危机期间减少残疾人收入，或通过有违上文第</w:t>
      </w:r>
      <w:r w:rsidRPr="009475D9">
        <w:rPr>
          <w:rFonts w:hint="eastAsia"/>
        </w:rPr>
        <w:t>38</w:t>
      </w:r>
      <w:r w:rsidRPr="009475D9">
        <w:rPr>
          <w:rFonts w:hint="eastAsia"/>
        </w:rPr>
        <w:t>段所确立</w:t>
      </w:r>
      <w:r>
        <w:rPr>
          <w:rFonts w:hint="eastAsia"/>
        </w:rPr>
        <w:t>的</w:t>
      </w:r>
      <w:r w:rsidRPr="009475D9">
        <w:rPr>
          <w:rFonts w:hint="eastAsia"/>
        </w:rPr>
        <w:t>人权标准的紧缩措施，让加残疾人的生活雪上加霜。</w:t>
      </w:r>
    </w:p>
    <w:p w:rsidR="00C32854" w:rsidRPr="009475D9" w:rsidRDefault="00C32854" w:rsidP="00C32854">
      <w:pPr>
        <w:pStyle w:val="SingleTxtGC"/>
      </w:pPr>
      <w:r w:rsidRPr="009475D9">
        <w:rPr>
          <w:rFonts w:hint="eastAsia"/>
        </w:rPr>
        <w:t>63</w:t>
      </w:r>
      <w:r>
        <w:rPr>
          <w:rFonts w:hint="eastAsia"/>
        </w:rPr>
        <w:t xml:space="preserve">.  </w:t>
      </w:r>
      <w:r w:rsidRPr="009475D9">
        <w:rPr>
          <w:rFonts w:hint="eastAsia"/>
        </w:rPr>
        <w:t>应采用一种个性化的方法评估对残疾人的支助，并根据具体活动和残疾人融入社区</w:t>
      </w:r>
      <w:r>
        <w:rPr>
          <w:rFonts w:hint="eastAsia"/>
        </w:rPr>
        <w:t>所</w:t>
      </w:r>
      <w:r w:rsidRPr="009475D9">
        <w:rPr>
          <w:rFonts w:hint="eastAsia"/>
        </w:rPr>
        <w:t>面临的</w:t>
      </w:r>
      <w:r w:rsidRPr="00352BD5">
        <w:rPr>
          <w:rFonts w:hint="eastAsia"/>
          <w:spacing w:val="4"/>
        </w:rPr>
        <w:t>实际障碍量身定制支助服务。评估应承认残疾人需有机会参加随时间推移而变化的活动。缔约国应确保将支助服务个性化，包括现金转移</w:t>
      </w:r>
      <w:r w:rsidRPr="00352BD5">
        <w:rPr>
          <w:rFonts w:hint="eastAsia"/>
          <w:spacing w:val="4"/>
        </w:rPr>
        <w:t>/</w:t>
      </w:r>
      <w:r w:rsidRPr="00352BD5">
        <w:rPr>
          <w:rFonts w:hint="eastAsia"/>
          <w:spacing w:val="4"/>
        </w:rPr>
        <w:t>个人预算，同时考虑并解决生活在农村和</w:t>
      </w:r>
      <w:r w:rsidR="00277DB7" w:rsidRPr="00352BD5">
        <w:rPr>
          <w:rFonts w:hint="eastAsia"/>
          <w:spacing w:val="4"/>
        </w:rPr>
        <w:t>(</w:t>
      </w:r>
      <w:r w:rsidRPr="00352BD5">
        <w:rPr>
          <w:rFonts w:hint="eastAsia"/>
          <w:spacing w:val="4"/>
        </w:rPr>
        <w:t>或</w:t>
      </w:r>
      <w:r w:rsidR="00277DB7" w:rsidRPr="00352BD5">
        <w:rPr>
          <w:rFonts w:hint="eastAsia"/>
          <w:spacing w:val="4"/>
        </w:rPr>
        <w:t>)</w:t>
      </w:r>
      <w:r w:rsidRPr="00352BD5">
        <w:rPr>
          <w:rFonts w:hint="eastAsia"/>
          <w:spacing w:val="4"/>
        </w:rPr>
        <w:t>城市地区的残疾人所面临的挑战。</w:t>
      </w:r>
    </w:p>
    <w:p w:rsidR="00C32854" w:rsidRPr="009475D9" w:rsidRDefault="00C32854" w:rsidP="00C32854">
      <w:pPr>
        <w:pStyle w:val="SingleTxtGC"/>
      </w:pPr>
      <w:r w:rsidRPr="009475D9">
        <w:rPr>
          <w:rFonts w:hint="eastAsia"/>
        </w:rPr>
        <w:t>64</w:t>
      </w:r>
      <w:r>
        <w:rPr>
          <w:rFonts w:hint="eastAsia"/>
        </w:rPr>
        <w:t xml:space="preserve">.  </w:t>
      </w:r>
      <w:r w:rsidRPr="009475D9">
        <w:rPr>
          <w:rFonts w:hint="eastAsia"/>
        </w:rPr>
        <w:t>缔约国应提供和传播及时的、准确的最新资料</w:t>
      </w:r>
      <w:r>
        <w:rPr>
          <w:rFonts w:hint="eastAsia"/>
        </w:rPr>
        <w:t>，以便</w:t>
      </w:r>
      <w:r w:rsidRPr="009475D9">
        <w:rPr>
          <w:rFonts w:hint="eastAsia"/>
        </w:rPr>
        <w:t>就独立生活和社区支助服务的选择做出知情决策。这类资料的格式应该可供无障碍查阅，包括盲文、</w:t>
      </w:r>
      <w:r w:rsidRPr="00794B92">
        <w:t>手语</w:t>
      </w:r>
      <w:r w:rsidRPr="009475D9">
        <w:rPr>
          <w:rFonts w:hint="eastAsia"/>
        </w:rPr>
        <w:t>、触觉</w:t>
      </w:r>
      <w:r>
        <w:rPr>
          <w:rFonts w:hint="eastAsia"/>
        </w:rPr>
        <w:t>形式</w:t>
      </w:r>
      <w:r w:rsidRPr="009475D9">
        <w:rPr>
          <w:rFonts w:hint="eastAsia"/>
        </w:rPr>
        <w:t>和</w:t>
      </w:r>
      <w:r>
        <w:rPr>
          <w:rFonts w:hint="eastAsia"/>
        </w:rPr>
        <w:t>“依时读”形</w:t>
      </w:r>
      <w:r w:rsidRPr="009475D9">
        <w:rPr>
          <w:rFonts w:hint="eastAsia"/>
        </w:rPr>
        <w:t>式以及替代和增强型交流方式。</w:t>
      </w:r>
    </w:p>
    <w:p w:rsidR="00C32854" w:rsidRPr="009475D9" w:rsidRDefault="00C32854" w:rsidP="00C32854">
      <w:pPr>
        <w:pStyle w:val="SingleTxtGC"/>
      </w:pPr>
      <w:r w:rsidRPr="009475D9">
        <w:rPr>
          <w:rFonts w:hint="eastAsia"/>
        </w:rPr>
        <w:t>65</w:t>
      </w:r>
      <w:r>
        <w:rPr>
          <w:rFonts w:hint="eastAsia"/>
        </w:rPr>
        <w:t xml:space="preserve">.  </w:t>
      </w:r>
      <w:r w:rsidRPr="009475D9">
        <w:rPr>
          <w:rFonts w:hint="eastAsia"/>
        </w:rPr>
        <w:t>各国应确保从事或即将从事残疾相关服务工作的人员，包括服务人员、决策</w:t>
      </w:r>
      <w:r>
        <w:rPr>
          <w:rFonts w:hint="eastAsia"/>
        </w:rPr>
        <w:t>人员</w:t>
      </w:r>
      <w:r w:rsidRPr="009475D9">
        <w:rPr>
          <w:rFonts w:hint="eastAsia"/>
        </w:rPr>
        <w:t>和监测残疾人服务的公务员，得到有关在社区独立生活的适当理论和实践培训。各国还应根据第十九条就申请残疾人社区生活的社会支助服务许可的实体制订标准，并评估其履行职责的情况。缔约国还应确保依照公约第三十二条的国际合作以及</w:t>
      </w:r>
      <w:r>
        <w:rPr>
          <w:rFonts w:hint="eastAsia"/>
        </w:rPr>
        <w:t>据</w:t>
      </w:r>
      <w:r w:rsidRPr="009475D9">
        <w:rPr>
          <w:rFonts w:hint="eastAsia"/>
        </w:rPr>
        <w:t>此开展的投资和项目不会使</w:t>
      </w:r>
      <w:r>
        <w:rPr>
          <w:rFonts w:hint="eastAsia"/>
        </w:rPr>
        <w:t>妨碍</w:t>
      </w:r>
      <w:r w:rsidRPr="009475D9">
        <w:rPr>
          <w:rFonts w:hint="eastAsia"/>
        </w:rPr>
        <w:t>在社区独立生活的障碍延续</w:t>
      </w:r>
      <w:r>
        <w:rPr>
          <w:rFonts w:hint="eastAsia"/>
        </w:rPr>
        <w:t>下去</w:t>
      </w:r>
      <w:r w:rsidRPr="009475D9">
        <w:rPr>
          <w:rFonts w:hint="eastAsia"/>
        </w:rPr>
        <w:t>，而是</w:t>
      </w:r>
      <w:r>
        <w:rPr>
          <w:rFonts w:hint="eastAsia"/>
        </w:rPr>
        <w:t>会</w:t>
      </w:r>
      <w:r w:rsidRPr="009475D9">
        <w:rPr>
          <w:rFonts w:hint="eastAsia"/>
        </w:rPr>
        <w:t>消除障碍，支持实现独立生活和融入社区的权利。在灾难发生后，重要的是不再重设障碍，这是执行《公约》第十一条的一个要素。</w:t>
      </w:r>
    </w:p>
    <w:p w:rsidR="00C32854" w:rsidRPr="009475D9" w:rsidRDefault="00C32854" w:rsidP="00C32854">
      <w:pPr>
        <w:pStyle w:val="SingleTxtGC"/>
      </w:pPr>
      <w:r w:rsidRPr="009475D9">
        <w:rPr>
          <w:rFonts w:hint="eastAsia"/>
        </w:rPr>
        <w:t>66</w:t>
      </w:r>
      <w:r>
        <w:rPr>
          <w:rFonts w:hint="eastAsia"/>
        </w:rPr>
        <w:t xml:space="preserve">.  </w:t>
      </w:r>
      <w:r w:rsidRPr="009475D9">
        <w:rPr>
          <w:rFonts w:hint="eastAsia"/>
        </w:rPr>
        <w:t>缔约国必须确保为那些追求行使在社区独立生活</w:t>
      </w:r>
      <w:r>
        <w:rPr>
          <w:rFonts w:hint="eastAsia"/>
        </w:rPr>
        <w:t>的</w:t>
      </w:r>
      <w:r w:rsidRPr="009475D9">
        <w:rPr>
          <w:rFonts w:hint="eastAsia"/>
        </w:rPr>
        <w:t>权利的残疾人提供司法保护</w:t>
      </w:r>
      <w:r>
        <w:rPr>
          <w:rFonts w:hint="eastAsia"/>
        </w:rPr>
        <w:t>，向其提供</w:t>
      </w:r>
      <w:r w:rsidRPr="009475D9">
        <w:rPr>
          <w:rFonts w:hint="eastAsia"/>
        </w:rPr>
        <w:t>法律援助和适当法律咨询、补救和支持，包括</w:t>
      </w:r>
      <w:r>
        <w:rPr>
          <w:rFonts w:hint="eastAsia"/>
        </w:rPr>
        <w:t>提供</w:t>
      </w:r>
      <w:r w:rsidRPr="009475D9">
        <w:rPr>
          <w:rFonts w:hint="eastAsia"/>
        </w:rPr>
        <w:t>合理的、程序上的</w:t>
      </w:r>
      <w:r>
        <w:rPr>
          <w:rFonts w:hint="eastAsia"/>
        </w:rPr>
        <w:t>便利</w:t>
      </w:r>
      <w:r w:rsidRPr="009475D9">
        <w:rPr>
          <w:rFonts w:hint="eastAsia"/>
        </w:rPr>
        <w:t>。</w:t>
      </w:r>
    </w:p>
    <w:p w:rsidR="00C32854" w:rsidRPr="009475D9" w:rsidRDefault="00C32854" w:rsidP="00C32854">
      <w:pPr>
        <w:pStyle w:val="SingleTxtGC"/>
      </w:pPr>
      <w:r w:rsidRPr="009475D9">
        <w:rPr>
          <w:rFonts w:hint="eastAsia"/>
        </w:rPr>
        <w:t>67</w:t>
      </w:r>
      <w:r>
        <w:rPr>
          <w:rFonts w:hint="eastAsia"/>
        </w:rPr>
        <w:t xml:space="preserve">.  </w:t>
      </w:r>
      <w:r w:rsidRPr="009475D9">
        <w:rPr>
          <w:rFonts w:hint="eastAsia"/>
        </w:rPr>
        <w:t>缔约国应向家庭护理人员提供适当的支助服务，以便他们反过来能够支持其子女或亲属在社区独立生活。这种支持应该包括临时护理服务、</w:t>
      </w:r>
      <w:r>
        <w:rPr>
          <w:rFonts w:hint="eastAsia"/>
        </w:rPr>
        <w:t>儿童</w:t>
      </w:r>
      <w:r w:rsidRPr="009475D9">
        <w:rPr>
          <w:rFonts w:hint="eastAsia"/>
        </w:rPr>
        <w:t>保育服务和其他辅助育儿服务。对家庭护理人员来说，财政支助也至关重要，</w:t>
      </w:r>
      <w:r>
        <w:rPr>
          <w:rFonts w:hint="eastAsia"/>
        </w:rPr>
        <w:t>因为</w:t>
      </w:r>
      <w:r w:rsidRPr="009475D9">
        <w:rPr>
          <w:rFonts w:hint="eastAsia"/>
        </w:rPr>
        <w:t>他们往往生活极度贫困，没有机会进入劳动力市场。缔约国还应向家庭提供社会支助，促进发展咨询服务、成套支助和其他适当</w:t>
      </w:r>
      <w:r>
        <w:rPr>
          <w:rFonts w:hint="eastAsia"/>
        </w:rPr>
        <w:t>的</w:t>
      </w:r>
      <w:r w:rsidRPr="009475D9">
        <w:rPr>
          <w:rFonts w:hint="eastAsia"/>
        </w:rPr>
        <w:t>支助</w:t>
      </w:r>
      <w:r>
        <w:rPr>
          <w:rFonts w:hint="eastAsia"/>
        </w:rPr>
        <w:t>办法</w:t>
      </w:r>
      <w:r w:rsidRPr="009475D9">
        <w:rPr>
          <w:rFonts w:hint="eastAsia"/>
        </w:rPr>
        <w:t>。</w:t>
      </w:r>
    </w:p>
    <w:p w:rsidR="00C32854" w:rsidRDefault="00C32854" w:rsidP="00C32854">
      <w:pPr>
        <w:pStyle w:val="SingleTxtGC"/>
      </w:pPr>
      <w:r w:rsidRPr="009475D9">
        <w:rPr>
          <w:rFonts w:hint="eastAsia"/>
        </w:rPr>
        <w:t>68</w:t>
      </w:r>
      <w:r>
        <w:rPr>
          <w:rFonts w:hint="eastAsia"/>
        </w:rPr>
        <w:t xml:space="preserve">.  </w:t>
      </w:r>
      <w:r w:rsidRPr="009475D9">
        <w:rPr>
          <w:rFonts w:hint="eastAsia"/>
        </w:rPr>
        <w:t>缔约国必须定期开展调查和其他形式的分析，提供关于残疾人</w:t>
      </w:r>
      <w:r>
        <w:rPr>
          <w:rFonts w:hint="eastAsia"/>
        </w:rPr>
        <w:t>所面临的物质</w:t>
      </w:r>
      <w:r w:rsidRPr="009475D9">
        <w:rPr>
          <w:rFonts w:hint="eastAsia"/>
        </w:rPr>
        <w:t>、通讯、环境、基础设施和态度障碍的数据，以及对落实在社区独立生活的</w:t>
      </w:r>
      <w:r>
        <w:rPr>
          <w:rFonts w:hint="eastAsia"/>
        </w:rPr>
        <w:t>要</w:t>
      </w:r>
      <w:r w:rsidRPr="009475D9">
        <w:rPr>
          <w:rFonts w:hint="eastAsia"/>
        </w:rPr>
        <w:t>求</w:t>
      </w:r>
      <w:r>
        <w:rPr>
          <w:rFonts w:hint="eastAsia"/>
        </w:rPr>
        <w:t>方面</w:t>
      </w:r>
      <w:r w:rsidRPr="009475D9">
        <w:rPr>
          <w:rFonts w:hint="eastAsia"/>
        </w:rPr>
        <w:t>的数据。</w:t>
      </w:r>
    </w:p>
    <w:p w:rsidR="00C32854" w:rsidRPr="009475D9" w:rsidRDefault="00C32854" w:rsidP="0011570E">
      <w:pPr>
        <w:pStyle w:val="HChGC"/>
        <w:rPr>
          <w:b/>
        </w:rPr>
      </w:pPr>
      <w:r w:rsidRPr="009475D9">
        <w:rPr>
          <w:rFonts w:hint="eastAsia"/>
        </w:rPr>
        <w:tab/>
      </w:r>
      <w:r w:rsidRPr="009475D9">
        <w:rPr>
          <w:rFonts w:hint="eastAsia"/>
        </w:rPr>
        <w:t>四</w:t>
      </w:r>
      <w:r>
        <w:rPr>
          <w:rFonts w:hint="eastAsia"/>
        </w:rPr>
        <w:t>.</w:t>
      </w:r>
      <w:r w:rsidR="0011570E">
        <w:tab/>
      </w:r>
      <w:r w:rsidRPr="009475D9">
        <w:rPr>
          <w:rFonts w:hint="eastAsia"/>
        </w:rPr>
        <w:t>与《公约》其他</w:t>
      </w:r>
      <w:r>
        <w:rPr>
          <w:rFonts w:hint="eastAsia"/>
        </w:rPr>
        <w:t>条款</w:t>
      </w:r>
      <w:r w:rsidRPr="009475D9">
        <w:rPr>
          <w:rFonts w:hint="eastAsia"/>
        </w:rPr>
        <w:t>之间的关系</w:t>
      </w:r>
    </w:p>
    <w:p w:rsidR="00C32854" w:rsidRPr="009475D9" w:rsidRDefault="00C32854" w:rsidP="00C32854">
      <w:pPr>
        <w:pStyle w:val="SingleTxtGC"/>
      </w:pPr>
      <w:r w:rsidRPr="009475D9">
        <w:rPr>
          <w:rFonts w:hint="eastAsia"/>
        </w:rPr>
        <w:t>69</w:t>
      </w:r>
      <w:r>
        <w:rPr>
          <w:rFonts w:hint="eastAsia"/>
        </w:rPr>
        <w:t xml:space="preserve">.  </w:t>
      </w:r>
      <w:r w:rsidRPr="009475D9">
        <w:rPr>
          <w:rFonts w:hint="eastAsia"/>
        </w:rPr>
        <w:t>独立生活和融入社区的权利与享有《公约》规定的其他人权息息相关。</w:t>
      </w:r>
      <w:r>
        <w:rPr>
          <w:rFonts w:hint="eastAsia"/>
        </w:rPr>
        <w:t>与此</w:t>
      </w:r>
      <w:r w:rsidRPr="009475D9">
        <w:rPr>
          <w:rFonts w:hint="eastAsia"/>
        </w:rPr>
        <w:t>同时，这项权利不仅仅是那些权利的简单相加，而是申明，所有权利都应在一个人选择生活的社区里行使和享有，而且其个性单在</w:t>
      </w:r>
      <w:r>
        <w:rPr>
          <w:rFonts w:hint="eastAsia"/>
        </w:rPr>
        <w:t>这个</w:t>
      </w:r>
      <w:r w:rsidRPr="009475D9">
        <w:rPr>
          <w:rFonts w:hint="eastAsia"/>
        </w:rPr>
        <w:t>社区</w:t>
      </w:r>
      <w:r>
        <w:rPr>
          <w:rFonts w:hint="eastAsia"/>
        </w:rPr>
        <w:t>里</w:t>
      </w:r>
      <w:r w:rsidRPr="009475D9">
        <w:rPr>
          <w:rFonts w:hint="eastAsia"/>
        </w:rPr>
        <w:t>即可得到自由、充分</w:t>
      </w:r>
      <w:r>
        <w:rPr>
          <w:rFonts w:hint="eastAsia"/>
        </w:rPr>
        <w:t>的</w:t>
      </w:r>
      <w:r w:rsidRPr="009475D9">
        <w:rPr>
          <w:rFonts w:hint="eastAsia"/>
        </w:rPr>
        <w:t>发展。</w:t>
      </w:r>
    </w:p>
    <w:p w:rsidR="00C32854" w:rsidRPr="009475D9" w:rsidRDefault="00C32854" w:rsidP="00C32854">
      <w:pPr>
        <w:pStyle w:val="SingleTxtGC"/>
      </w:pPr>
      <w:r w:rsidRPr="009475D9">
        <w:rPr>
          <w:rFonts w:hint="eastAsia"/>
        </w:rPr>
        <w:t>70</w:t>
      </w:r>
      <w:r>
        <w:rPr>
          <w:rFonts w:hint="eastAsia"/>
        </w:rPr>
        <w:t xml:space="preserve">.  </w:t>
      </w:r>
      <w:r>
        <w:rPr>
          <w:rFonts w:hint="eastAsia"/>
        </w:rPr>
        <w:t>通过残疾人代表组织</w:t>
      </w:r>
      <w:r w:rsidRPr="009475D9">
        <w:rPr>
          <w:rFonts w:hint="eastAsia"/>
        </w:rPr>
        <w:t>与残疾人密切协商，让他们积极参与</w:t>
      </w:r>
      <w:r w:rsidRPr="009475D9">
        <w:rPr>
          <w:rFonts w:hint="eastAsia"/>
        </w:rPr>
        <w:t>(</w:t>
      </w:r>
      <w:r w:rsidRPr="009475D9">
        <w:rPr>
          <w:rFonts w:hint="eastAsia"/>
        </w:rPr>
        <w:t>第四条第三款</w:t>
      </w:r>
      <w:r w:rsidRPr="009475D9">
        <w:rPr>
          <w:rFonts w:hint="eastAsia"/>
        </w:rPr>
        <w:t>)</w:t>
      </w:r>
      <w:r w:rsidRPr="009475D9">
        <w:rPr>
          <w:rFonts w:hint="eastAsia"/>
        </w:rPr>
        <w:t>，不仅对通过所有计划和战略至关重要，而且对落实在社区独立生活权利时的后续</w:t>
      </w:r>
      <w:r w:rsidRPr="00E321B2">
        <w:rPr>
          <w:rFonts w:hint="eastAsia"/>
          <w:spacing w:val="4"/>
        </w:rPr>
        <w:t>工作和</w:t>
      </w:r>
      <w:r w:rsidRPr="00E321B2">
        <w:rPr>
          <w:rFonts w:hint="eastAsia"/>
        </w:rPr>
        <w:t>监测也至关重要。各级决策者</w:t>
      </w:r>
      <w:r w:rsidRPr="00E321B2">
        <w:rPr>
          <w:rFonts w:hint="eastAsia"/>
          <w:spacing w:val="4"/>
        </w:rPr>
        <w:t>必须让所有类型残疾人，包括残疾妇女</w:t>
      </w:r>
      <w:r w:rsidRPr="009475D9">
        <w:rPr>
          <w:rFonts w:hint="eastAsia"/>
        </w:rPr>
        <w:t>、残疾老人、</w:t>
      </w:r>
      <w:r w:rsidRPr="00E321B2">
        <w:rPr>
          <w:rFonts w:hint="eastAsia"/>
          <w:spacing w:val="4"/>
        </w:rPr>
        <w:t>残疾</w:t>
      </w:r>
      <w:r w:rsidRPr="00E321B2">
        <w:rPr>
          <w:rFonts w:hint="eastAsia"/>
        </w:rPr>
        <w:t>儿童、社会心理障碍人</w:t>
      </w:r>
      <w:r w:rsidRPr="00E321B2">
        <w:rPr>
          <w:rFonts w:hint="eastAsia"/>
          <w:spacing w:val="4"/>
        </w:rPr>
        <w:t>士和智力障碍人士组织积极参与并与之协商</w:t>
      </w:r>
      <w:r w:rsidRPr="009475D9">
        <w:rPr>
          <w:rFonts w:hint="eastAsia"/>
        </w:rPr>
        <w:t>。</w:t>
      </w:r>
    </w:p>
    <w:p w:rsidR="00C32854" w:rsidRPr="009475D9" w:rsidRDefault="00C32854" w:rsidP="00C32854">
      <w:pPr>
        <w:pStyle w:val="SingleTxtGC"/>
      </w:pPr>
      <w:r w:rsidRPr="009475D9">
        <w:rPr>
          <w:rFonts w:hint="eastAsia"/>
        </w:rPr>
        <w:t>71</w:t>
      </w:r>
      <w:r>
        <w:rPr>
          <w:rFonts w:hint="eastAsia"/>
        </w:rPr>
        <w:t xml:space="preserve">.  </w:t>
      </w:r>
      <w:r w:rsidRPr="009475D9">
        <w:rPr>
          <w:rFonts w:hint="eastAsia"/>
        </w:rPr>
        <w:t>就独立生活和融入社区而言，不歧视原则</w:t>
      </w:r>
      <w:r w:rsidRPr="009475D9">
        <w:rPr>
          <w:rFonts w:hint="eastAsia"/>
        </w:rPr>
        <w:t>(</w:t>
      </w:r>
      <w:r w:rsidRPr="009475D9">
        <w:rPr>
          <w:rFonts w:hint="eastAsia"/>
        </w:rPr>
        <w:t>第五条</w:t>
      </w:r>
      <w:r w:rsidRPr="009475D9">
        <w:rPr>
          <w:rFonts w:hint="eastAsia"/>
        </w:rPr>
        <w:t>)</w:t>
      </w:r>
      <w:r w:rsidRPr="009475D9">
        <w:rPr>
          <w:rFonts w:hint="eastAsia"/>
        </w:rPr>
        <w:t>在获取和接收支助服务方面</w:t>
      </w:r>
      <w:r>
        <w:rPr>
          <w:rFonts w:hint="eastAsia"/>
        </w:rPr>
        <w:t>非常</w:t>
      </w:r>
      <w:r w:rsidRPr="009475D9">
        <w:rPr>
          <w:rFonts w:hint="eastAsia"/>
        </w:rPr>
        <w:t>重要。缔约国应按照一种符合人权的方法，以非歧视性方式客观地界定获得支助服务的资格标准和程序，侧重于人的需求而非残障情况。根据残疾人的要求，针对其特殊情况开设对残疾人的特殊服务，如残疾儿童服务、残疾学生服务、残疾员工服务和残疾老人服务</w:t>
      </w:r>
      <w:r>
        <w:rPr>
          <w:rFonts w:hint="eastAsia"/>
        </w:rPr>
        <w:t>，</w:t>
      </w:r>
      <w:r w:rsidRPr="009475D9">
        <w:rPr>
          <w:rFonts w:hint="eastAsia"/>
        </w:rPr>
        <w:t>不应被视为对《公约》的歧视性违反，而是一种法律上可行的、公正的扶持行动。面临第十九条相关歧视的残疾人必须有负担得起的有效法律救济。</w:t>
      </w:r>
    </w:p>
    <w:p w:rsidR="00C32854" w:rsidRPr="009475D9" w:rsidRDefault="00C32854" w:rsidP="00C32854">
      <w:pPr>
        <w:pStyle w:val="SingleTxtGC"/>
      </w:pPr>
      <w:r w:rsidRPr="009475D9">
        <w:rPr>
          <w:rFonts w:hint="eastAsia"/>
        </w:rPr>
        <w:t>72</w:t>
      </w:r>
      <w:r>
        <w:rPr>
          <w:rFonts w:hint="eastAsia"/>
        </w:rPr>
        <w:t xml:space="preserve">.  </w:t>
      </w:r>
      <w:r w:rsidRPr="009475D9">
        <w:rPr>
          <w:rFonts w:hint="eastAsia"/>
        </w:rPr>
        <w:t>残疾妇女和女童</w:t>
      </w:r>
      <w:r w:rsidRPr="009475D9">
        <w:rPr>
          <w:rFonts w:hint="eastAsia"/>
        </w:rPr>
        <w:t>(</w:t>
      </w:r>
      <w:r w:rsidRPr="009475D9">
        <w:rPr>
          <w:rFonts w:hint="eastAsia"/>
        </w:rPr>
        <w:t>第六条</w:t>
      </w:r>
      <w:r w:rsidRPr="009475D9">
        <w:rPr>
          <w:rFonts w:hint="eastAsia"/>
        </w:rPr>
        <w:t>)</w:t>
      </w:r>
      <w:r w:rsidRPr="009475D9">
        <w:rPr>
          <w:rFonts w:hint="eastAsia"/>
        </w:rPr>
        <w:t>往往遭到更多的排斥和</w:t>
      </w:r>
      <w:r>
        <w:rPr>
          <w:rFonts w:hint="eastAsia"/>
        </w:rPr>
        <w:t>隔绝</w:t>
      </w:r>
      <w:r w:rsidRPr="009475D9">
        <w:rPr>
          <w:rFonts w:hint="eastAsia"/>
        </w:rPr>
        <w:t>。由于家长式的定见和社会上歧视女性的家长制社会模式，她们在居所及生活安排方面面临更多的限制。残疾妇女和女童还面临着基于性别的多重、跨领域歧视，具有遭受机构收容和暴力，包括</w:t>
      </w:r>
      <w:r>
        <w:rPr>
          <w:rFonts w:hint="eastAsia"/>
        </w:rPr>
        <w:t>遭受</w:t>
      </w:r>
      <w:r w:rsidRPr="009475D9">
        <w:rPr>
          <w:rFonts w:hint="eastAsia"/>
        </w:rPr>
        <w:t>性暴力、性虐待和性骚扰的更大风险。</w:t>
      </w:r>
      <w:r w:rsidRPr="00C15829">
        <w:rPr>
          <w:rStyle w:val="a8"/>
          <w:rFonts w:eastAsia="宋体"/>
        </w:rPr>
        <w:footnoteReference w:id="9"/>
      </w:r>
      <w:r>
        <w:t xml:space="preserve"> </w:t>
      </w:r>
      <w:r w:rsidRPr="009475D9">
        <w:rPr>
          <w:rFonts w:hint="eastAsia"/>
        </w:rPr>
        <w:t>缔约国必须为暴力和虐待受害者提供负担得起的或免费的法律救济和支助服务。面临家庭暴力的残疾妇女往往在经济上、身体上或情感上更多地依赖施虐者，而施虐者通常就是照料者。这种情况使残疾妇女难以摆脱受虐关系，并导致进一步的社会</w:t>
      </w:r>
      <w:r>
        <w:rPr>
          <w:rFonts w:hint="eastAsia"/>
        </w:rPr>
        <w:t>隔绝</w:t>
      </w:r>
      <w:r w:rsidRPr="009475D9">
        <w:rPr>
          <w:rFonts w:hint="eastAsia"/>
        </w:rPr>
        <w:t>。因此，在落实独立生活和融入社区权利时，应特别注意性别平等，消除基于性别的歧视和家长制社会模式。</w:t>
      </w:r>
    </w:p>
    <w:p w:rsidR="00C32854" w:rsidRPr="009475D9" w:rsidRDefault="00C32854" w:rsidP="00C32854">
      <w:pPr>
        <w:pStyle w:val="SingleTxtGC"/>
      </w:pPr>
      <w:r w:rsidRPr="009475D9">
        <w:rPr>
          <w:rFonts w:hint="eastAsia"/>
        </w:rPr>
        <w:t>73</w:t>
      </w:r>
      <w:r>
        <w:rPr>
          <w:rFonts w:hint="eastAsia"/>
        </w:rPr>
        <w:t xml:space="preserve">.  </w:t>
      </w:r>
      <w:r w:rsidRPr="009475D9">
        <w:rPr>
          <w:rFonts w:hint="eastAsia"/>
        </w:rPr>
        <w:t>文化规范和价值观会对残疾妇女和女童选择和掌控</w:t>
      </w:r>
      <w:r>
        <w:rPr>
          <w:rFonts w:hint="eastAsia"/>
        </w:rPr>
        <w:t>自己的</w:t>
      </w:r>
      <w:r w:rsidRPr="009475D9">
        <w:rPr>
          <w:rFonts w:hint="eastAsia"/>
        </w:rPr>
        <w:t>生活安排构成不利限制，限制了她们的自主，迫使她们按特定生活安排生活，要求她们压抑自己的需求而服务于他人的需求，并在家庭中担任特定角色。</w:t>
      </w:r>
      <w:r w:rsidRPr="00C15829">
        <w:rPr>
          <w:rStyle w:val="a8"/>
          <w:rFonts w:eastAsia="宋体"/>
        </w:rPr>
        <w:footnoteReference w:id="10"/>
      </w:r>
      <w:r>
        <w:rPr>
          <w:rFonts w:hint="eastAsia"/>
        </w:rPr>
        <w:t xml:space="preserve"> </w:t>
      </w:r>
      <w:r w:rsidRPr="009475D9">
        <w:rPr>
          <w:rFonts w:hint="eastAsia"/>
        </w:rPr>
        <w:t>缔约国应采取措施，解决妇女在获得社会服务和支助方面面临的歧视和障碍，并确保有关获得社会服务和支助的各项政策、方案和战略充分考虑到男女平等。</w:t>
      </w:r>
    </w:p>
    <w:p w:rsidR="00C32854" w:rsidRPr="009475D9" w:rsidRDefault="00C32854" w:rsidP="00C32854">
      <w:pPr>
        <w:pStyle w:val="SingleTxtGC"/>
      </w:pPr>
      <w:r w:rsidRPr="009475D9">
        <w:rPr>
          <w:rFonts w:hint="eastAsia"/>
        </w:rPr>
        <w:t>74</w:t>
      </w:r>
      <w:r>
        <w:rPr>
          <w:rFonts w:hint="eastAsia"/>
        </w:rPr>
        <w:t xml:space="preserve">.  </w:t>
      </w:r>
      <w:r w:rsidRPr="009475D9">
        <w:rPr>
          <w:rFonts w:hint="eastAsia"/>
        </w:rPr>
        <w:t>缔约国还应确保旨在促进残疾妇女和女童发展、提高其地位和增强其能力的措施</w:t>
      </w:r>
      <w:r w:rsidRPr="009475D9">
        <w:rPr>
          <w:rFonts w:hint="eastAsia"/>
        </w:rPr>
        <w:t>(</w:t>
      </w:r>
      <w:r w:rsidRPr="009475D9">
        <w:rPr>
          <w:rFonts w:hint="eastAsia"/>
        </w:rPr>
        <w:t>第六条第二款</w:t>
      </w:r>
      <w:r w:rsidRPr="009475D9">
        <w:rPr>
          <w:rFonts w:hint="eastAsia"/>
        </w:rPr>
        <w:t>)</w:t>
      </w:r>
      <w:r w:rsidRPr="009475D9">
        <w:rPr>
          <w:rFonts w:hint="eastAsia"/>
        </w:rPr>
        <w:t>解决</w:t>
      </w:r>
      <w:r>
        <w:rPr>
          <w:rFonts w:hint="eastAsia"/>
        </w:rPr>
        <w:t>在</w:t>
      </w:r>
      <w:r w:rsidRPr="009475D9">
        <w:rPr>
          <w:rFonts w:hint="eastAsia"/>
        </w:rPr>
        <w:t>获取支助和社会保障方面的</w:t>
      </w:r>
      <w:r>
        <w:rPr>
          <w:rFonts w:hint="eastAsia"/>
        </w:rPr>
        <w:t>性别</w:t>
      </w:r>
      <w:r w:rsidRPr="009475D9">
        <w:rPr>
          <w:rFonts w:hint="eastAsia"/>
        </w:rPr>
        <w:t>不平等。缔约国应采取适当措施，鼓励工作与生活的平衡</w:t>
      </w:r>
      <w:r w:rsidRPr="009475D9">
        <w:rPr>
          <w:rFonts w:hint="eastAsia"/>
        </w:rPr>
        <w:t>(</w:t>
      </w:r>
      <w:r w:rsidRPr="009475D9">
        <w:rPr>
          <w:rFonts w:hint="eastAsia"/>
        </w:rPr>
        <w:t>资源、时间、服务</w:t>
      </w:r>
      <w:r w:rsidRPr="009475D9">
        <w:rPr>
          <w:rFonts w:hint="eastAsia"/>
        </w:rPr>
        <w:t>)</w:t>
      </w:r>
      <w:r w:rsidRPr="009475D9">
        <w:rPr>
          <w:rFonts w:hint="eastAsia"/>
        </w:rPr>
        <w:t>，支持残疾妇女进入</w:t>
      </w:r>
      <w:r w:rsidRPr="009475D9">
        <w:rPr>
          <w:rFonts w:hint="eastAsia"/>
        </w:rPr>
        <w:t>(</w:t>
      </w:r>
      <w:r w:rsidRPr="009475D9">
        <w:rPr>
          <w:rFonts w:hint="eastAsia"/>
        </w:rPr>
        <w:t>或重新进入</w:t>
      </w:r>
      <w:r w:rsidRPr="009475D9">
        <w:rPr>
          <w:rFonts w:hint="eastAsia"/>
        </w:rPr>
        <w:t>)</w:t>
      </w:r>
      <w:r w:rsidRPr="009475D9">
        <w:rPr>
          <w:rFonts w:hint="eastAsia"/>
        </w:rPr>
        <w:t>开放的劳动力市场，并确保妇女和男子在履行育儿责任方面的平等权利和责任。</w:t>
      </w:r>
      <w:r w:rsidRPr="00C15829">
        <w:rPr>
          <w:rStyle w:val="a8"/>
          <w:rFonts w:eastAsia="宋体"/>
        </w:rPr>
        <w:footnoteReference w:id="11"/>
      </w:r>
      <w:r>
        <w:rPr>
          <w:rFonts w:hint="eastAsia"/>
        </w:rPr>
        <w:t xml:space="preserve"> </w:t>
      </w:r>
      <w:r w:rsidRPr="009475D9">
        <w:rPr>
          <w:rFonts w:hint="eastAsia"/>
        </w:rPr>
        <w:t>缔约国还有责任确保面向性别暴力受害者的庇护</w:t>
      </w:r>
      <w:r>
        <w:rPr>
          <w:rFonts w:hint="eastAsia"/>
        </w:rPr>
        <w:t>所</w:t>
      </w:r>
      <w:r w:rsidRPr="009475D9">
        <w:rPr>
          <w:rFonts w:hint="eastAsia"/>
        </w:rPr>
        <w:t>也向残疾妇女和女童全面开放。</w:t>
      </w:r>
    </w:p>
    <w:p w:rsidR="00C32854" w:rsidRPr="009475D9" w:rsidRDefault="00C32854" w:rsidP="00C32854">
      <w:pPr>
        <w:pStyle w:val="SingleTxtGC"/>
      </w:pPr>
      <w:r w:rsidRPr="009475D9">
        <w:rPr>
          <w:rFonts w:hint="eastAsia"/>
        </w:rPr>
        <w:t>75</w:t>
      </w:r>
      <w:r>
        <w:rPr>
          <w:rFonts w:hint="eastAsia"/>
        </w:rPr>
        <w:t xml:space="preserve">.  </w:t>
      </w:r>
      <w:r w:rsidRPr="009475D9">
        <w:rPr>
          <w:rFonts w:hint="eastAsia"/>
        </w:rPr>
        <w:t>为残疾女童和男童提供适当的分年龄支助服务，这对于他们平等享有人权极为重要</w:t>
      </w:r>
      <w:r w:rsidRPr="009475D9">
        <w:rPr>
          <w:rFonts w:hint="eastAsia"/>
        </w:rPr>
        <w:t>(</w:t>
      </w:r>
      <w:r w:rsidRPr="009475D9">
        <w:rPr>
          <w:rFonts w:hint="eastAsia"/>
        </w:rPr>
        <w:t>第七条</w:t>
      </w:r>
      <w:r w:rsidRPr="009475D9">
        <w:rPr>
          <w:rFonts w:hint="eastAsia"/>
        </w:rPr>
        <w:t>)</w:t>
      </w:r>
      <w:r w:rsidRPr="009475D9">
        <w:rPr>
          <w:rFonts w:hint="eastAsia"/>
        </w:rPr>
        <w:t>。至关重要的是尊重残疾儿童的发展能力，</w:t>
      </w:r>
      <w:r w:rsidRPr="00E96C8E">
        <w:rPr>
          <w:rFonts w:hint="eastAsia"/>
          <w:spacing w:val="4"/>
        </w:rPr>
        <w:t>并支持他们在影响自身的选择上拥有发言权。同样重要的还有，为家庭提供支助</w:t>
      </w:r>
      <w:r w:rsidRPr="009475D9">
        <w:rPr>
          <w:rFonts w:hint="eastAsia"/>
        </w:rPr>
        <w:t>、信息和指导</w:t>
      </w:r>
      <w:r w:rsidRPr="009475D9">
        <w:rPr>
          <w:rFonts w:hint="eastAsia"/>
        </w:rPr>
        <w:t>(</w:t>
      </w:r>
      <w:r w:rsidRPr="009475D9">
        <w:rPr>
          <w:rFonts w:hint="eastAsia"/>
        </w:rPr>
        <w:t>第二十三条</w:t>
      </w:r>
      <w:r w:rsidRPr="009475D9">
        <w:rPr>
          <w:rFonts w:hint="eastAsia"/>
        </w:rPr>
        <w:t>)</w:t>
      </w:r>
      <w:r w:rsidRPr="009475D9">
        <w:rPr>
          <w:rFonts w:hint="eastAsia"/>
        </w:rPr>
        <w:t>，以防止残疾儿童进入收容机构，并采取包容性领养政策，确保残疾儿童获得平等机会。</w:t>
      </w:r>
    </w:p>
    <w:p w:rsidR="00C32854" w:rsidRPr="009475D9" w:rsidRDefault="00C32854" w:rsidP="00C32854">
      <w:pPr>
        <w:pStyle w:val="SingleTxtGC"/>
      </w:pPr>
      <w:r w:rsidRPr="009475D9">
        <w:rPr>
          <w:rFonts w:hint="eastAsia"/>
        </w:rPr>
        <w:t>76</w:t>
      </w:r>
      <w:r>
        <w:rPr>
          <w:rFonts w:hint="eastAsia"/>
        </w:rPr>
        <w:t xml:space="preserve">.  </w:t>
      </w:r>
      <w:r>
        <w:rPr>
          <w:rFonts w:hint="eastAsia"/>
        </w:rPr>
        <w:t>在</w:t>
      </w:r>
      <w:r w:rsidRPr="009475D9">
        <w:rPr>
          <w:rFonts w:hint="eastAsia"/>
        </w:rPr>
        <w:t>涉及与同龄人的社会交往和关系时，青少年可能更喜欢个人协助或专业手语翻译</w:t>
      </w:r>
      <w:r w:rsidRPr="008E4E7F">
        <w:rPr>
          <w:rFonts w:hint="eastAsia"/>
          <w:spacing w:val="4"/>
        </w:rPr>
        <w:t>，而不是亲属的非正式支持。缔约国应通过私人联系或通过残疾人组织，为残疾儿童和青少年提供创新型支助和无障碍服务。残疾儿童在社区中与同龄儿童一起开展体育运动或活动时，可能需要协助。应让残疾青少年能够与同龄人</w:t>
      </w:r>
      <w:r w:rsidRPr="008E4E7F">
        <w:rPr>
          <w:rFonts w:hint="eastAsia"/>
          <w:spacing w:val="4"/>
          <w:lang w:val="fr-CH"/>
        </w:rPr>
        <w:t>呆在</w:t>
      </w:r>
      <w:r w:rsidRPr="008E4E7F">
        <w:rPr>
          <w:rFonts w:hint="eastAsia"/>
          <w:spacing w:val="4"/>
        </w:rPr>
        <w:t>一起并</w:t>
      </w:r>
      <w:r w:rsidRPr="008E4E7F">
        <w:rPr>
          <w:rFonts w:hint="eastAsia"/>
        </w:rPr>
        <w:t>参加休闲活动。缔约国必须提供辅助手段</w:t>
      </w:r>
      <w:r w:rsidRPr="008E4E7F">
        <w:rPr>
          <w:rFonts w:hint="eastAsia"/>
          <w:spacing w:val="4"/>
        </w:rPr>
        <w:t>和技术，促进残疾</w:t>
      </w:r>
      <w:r w:rsidRPr="008E4E7F">
        <w:rPr>
          <w:rFonts w:hint="eastAsia"/>
        </w:rPr>
        <w:t>青少年融入到同龄人圈子中。此外</w:t>
      </w:r>
      <w:r w:rsidRPr="008E4E7F">
        <w:rPr>
          <w:rFonts w:hint="eastAsia"/>
          <w:spacing w:val="4"/>
        </w:rPr>
        <w:t>，促进青少年向成年期过渡的服务，</w:t>
      </w:r>
      <w:r w:rsidRPr="008E4E7F">
        <w:rPr>
          <w:rFonts w:hint="eastAsia"/>
        </w:rPr>
        <w:t>包括帮助离家单独居住、开始就业及继续接受高等</w:t>
      </w:r>
      <w:r w:rsidRPr="009475D9">
        <w:rPr>
          <w:rFonts w:hint="eastAsia"/>
        </w:rPr>
        <w:t>教育</w:t>
      </w:r>
      <w:r>
        <w:rPr>
          <w:rFonts w:hint="eastAsia"/>
        </w:rPr>
        <w:t>，</w:t>
      </w:r>
      <w:r w:rsidRPr="008E4E7F">
        <w:rPr>
          <w:rFonts w:hint="eastAsia"/>
        </w:rPr>
        <w:t>在支持独立生活方面</w:t>
      </w:r>
      <w:r w:rsidRPr="009475D9">
        <w:rPr>
          <w:rFonts w:hint="eastAsia"/>
        </w:rPr>
        <w:t>至关重要。</w:t>
      </w:r>
    </w:p>
    <w:p w:rsidR="00C32854" w:rsidRPr="009475D9" w:rsidRDefault="00C32854" w:rsidP="00C32854">
      <w:pPr>
        <w:pStyle w:val="SingleTxtGC"/>
      </w:pPr>
      <w:r w:rsidRPr="009475D9">
        <w:rPr>
          <w:rFonts w:hint="eastAsia"/>
        </w:rPr>
        <w:t>77</w:t>
      </w:r>
      <w:r>
        <w:rPr>
          <w:rFonts w:hint="eastAsia"/>
        </w:rPr>
        <w:t xml:space="preserve">.  </w:t>
      </w:r>
      <w:r w:rsidRPr="009475D9">
        <w:rPr>
          <w:rFonts w:hint="eastAsia"/>
        </w:rPr>
        <w:t>提高认识</w:t>
      </w:r>
      <w:r w:rsidRPr="009475D9">
        <w:rPr>
          <w:rFonts w:hint="eastAsia"/>
        </w:rPr>
        <w:t>(</w:t>
      </w:r>
      <w:r w:rsidRPr="009475D9">
        <w:rPr>
          <w:rFonts w:hint="eastAsia"/>
        </w:rPr>
        <w:t>第八条</w:t>
      </w:r>
      <w:r w:rsidRPr="009475D9">
        <w:rPr>
          <w:rFonts w:hint="eastAsia"/>
        </w:rPr>
        <w:t>)</w:t>
      </w:r>
      <w:r w:rsidRPr="009475D9">
        <w:rPr>
          <w:rFonts w:hint="eastAsia"/>
        </w:rPr>
        <w:t>对于建立开放、支持和包容的社区至关重要，</w:t>
      </w:r>
      <w:r>
        <w:rPr>
          <w:rFonts w:hint="eastAsia"/>
        </w:rPr>
        <w:t>而</w:t>
      </w:r>
      <w:r w:rsidRPr="009475D9">
        <w:rPr>
          <w:rFonts w:hint="eastAsia"/>
        </w:rPr>
        <w:t>第十九条的最终目的</w:t>
      </w:r>
      <w:r>
        <w:rPr>
          <w:rFonts w:hint="eastAsia"/>
        </w:rPr>
        <w:t>就</w:t>
      </w:r>
      <w:r w:rsidRPr="009475D9">
        <w:rPr>
          <w:rFonts w:hint="eastAsia"/>
        </w:rPr>
        <w:t>是改造社区。必须根除那些妨碍残疾人独立生活的定见、</w:t>
      </w:r>
      <w:r>
        <w:rPr>
          <w:rFonts w:hint="eastAsia"/>
        </w:rPr>
        <w:t>体能</w:t>
      </w:r>
      <w:r w:rsidRPr="009475D9">
        <w:rPr>
          <w:rFonts w:hint="eastAsia"/>
        </w:rPr>
        <w:t>歧视和错误观念，宣传他们的正面形象和对社会的贡献。应提高</w:t>
      </w:r>
      <w:r>
        <w:rPr>
          <w:rFonts w:hint="eastAsia"/>
        </w:rPr>
        <w:t>权力机关</w:t>
      </w:r>
      <w:r w:rsidRPr="009475D9">
        <w:rPr>
          <w:rFonts w:hint="eastAsia"/>
        </w:rPr>
        <w:t>、公务员、专业人士、媒体、公众和残疾人及其家</w:t>
      </w:r>
      <w:r>
        <w:rPr>
          <w:rFonts w:hint="eastAsia"/>
        </w:rPr>
        <w:t>人</w:t>
      </w:r>
      <w:r w:rsidRPr="009475D9">
        <w:rPr>
          <w:rFonts w:hint="eastAsia"/>
        </w:rPr>
        <w:t>的认识。所有提高认识的活动都应通过残疾人代表组织</w:t>
      </w:r>
      <w:r>
        <w:rPr>
          <w:rFonts w:hint="eastAsia"/>
        </w:rPr>
        <w:t>在</w:t>
      </w:r>
      <w:r w:rsidRPr="009475D9">
        <w:rPr>
          <w:rFonts w:hint="eastAsia"/>
        </w:rPr>
        <w:t>残疾人</w:t>
      </w:r>
      <w:r>
        <w:rPr>
          <w:rFonts w:hint="eastAsia"/>
        </w:rPr>
        <w:t>的</w:t>
      </w:r>
      <w:r w:rsidRPr="009475D9">
        <w:rPr>
          <w:rFonts w:hint="eastAsia"/>
        </w:rPr>
        <w:t>密切合作</w:t>
      </w:r>
      <w:r>
        <w:rPr>
          <w:rFonts w:hint="eastAsia"/>
        </w:rPr>
        <w:t>下</w:t>
      </w:r>
      <w:r w:rsidRPr="009475D9">
        <w:rPr>
          <w:rFonts w:hint="eastAsia"/>
        </w:rPr>
        <w:t>开展。</w:t>
      </w:r>
    </w:p>
    <w:p w:rsidR="00C32854" w:rsidRPr="009475D9" w:rsidRDefault="00C32854" w:rsidP="00C32854">
      <w:pPr>
        <w:pStyle w:val="SingleTxtGC"/>
      </w:pPr>
      <w:r w:rsidRPr="009475D9">
        <w:rPr>
          <w:rFonts w:hint="eastAsia"/>
        </w:rPr>
        <w:t>78</w:t>
      </w:r>
      <w:r>
        <w:rPr>
          <w:rFonts w:hint="eastAsia"/>
        </w:rPr>
        <w:t xml:space="preserve">.  </w:t>
      </w:r>
      <w:r w:rsidRPr="009475D9">
        <w:rPr>
          <w:rFonts w:hint="eastAsia"/>
        </w:rPr>
        <w:t>第十九条所规定的权利与缔约国在无障碍方面的义务</w:t>
      </w:r>
      <w:r w:rsidRPr="009475D9">
        <w:rPr>
          <w:rFonts w:hint="eastAsia"/>
        </w:rPr>
        <w:t>(</w:t>
      </w:r>
      <w:r w:rsidRPr="009475D9">
        <w:rPr>
          <w:rFonts w:hint="eastAsia"/>
        </w:rPr>
        <w:t>第九条</w:t>
      </w:r>
      <w:r w:rsidRPr="009475D9">
        <w:rPr>
          <w:rFonts w:hint="eastAsia"/>
        </w:rPr>
        <w:t>)</w:t>
      </w:r>
      <w:r w:rsidRPr="009475D9">
        <w:rPr>
          <w:rFonts w:hint="eastAsia"/>
        </w:rPr>
        <w:t>有关，因为一个社区面向公众开放的整个建筑环境、交通、信息、通讯及相关设施和服务的普遍无障碍是在社区独立生活的先决条件。第九条要求查明和消除对公众开放的建筑物中的障碍，如修订建筑和城市规划规范，将通用设计标准纳入各</w:t>
      </w:r>
      <w:r>
        <w:rPr>
          <w:rFonts w:hint="eastAsia"/>
        </w:rPr>
        <w:t>个</w:t>
      </w:r>
      <w:r w:rsidRPr="009475D9">
        <w:rPr>
          <w:rFonts w:hint="eastAsia"/>
        </w:rPr>
        <w:t>部门，并制订住房的无障碍标准。</w:t>
      </w:r>
    </w:p>
    <w:p w:rsidR="00C32854" w:rsidRPr="009475D9" w:rsidRDefault="00C32854" w:rsidP="00C32854">
      <w:pPr>
        <w:pStyle w:val="SingleTxtGC"/>
      </w:pPr>
      <w:r w:rsidRPr="009475D9">
        <w:rPr>
          <w:rFonts w:hint="eastAsia"/>
        </w:rPr>
        <w:t>79</w:t>
      </w:r>
      <w:r>
        <w:rPr>
          <w:rFonts w:hint="eastAsia"/>
        </w:rPr>
        <w:t xml:space="preserve">.  </w:t>
      </w:r>
      <w:r w:rsidRPr="009475D9">
        <w:rPr>
          <w:rFonts w:hint="eastAsia"/>
        </w:rPr>
        <w:t>缔约国必须在所有灾害风险管理活动中预先考虑到为残疾人提供支助服务的义务</w:t>
      </w:r>
      <w:r w:rsidRPr="009475D9">
        <w:rPr>
          <w:rFonts w:hint="eastAsia"/>
        </w:rPr>
        <w:t>(</w:t>
      </w:r>
      <w:r w:rsidRPr="009475D9">
        <w:rPr>
          <w:rFonts w:hint="eastAsia"/>
        </w:rPr>
        <w:t>第十一条</w:t>
      </w:r>
      <w:r w:rsidRPr="009475D9">
        <w:rPr>
          <w:rFonts w:hint="eastAsia"/>
        </w:rPr>
        <w:t>)</w:t>
      </w:r>
      <w:r w:rsidRPr="009475D9">
        <w:rPr>
          <w:rFonts w:hint="eastAsia"/>
        </w:rPr>
        <w:t>，确保他们不</w:t>
      </w:r>
      <w:r>
        <w:rPr>
          <w:rFonts w:hint="eastAsia"/>
        </w:rPr>
        <w:t>被</w:t>
      </w:r>
      <w:r w:rsidRPr="009475D9">
        <w:rPr>
          <w:rFonts w:hint="eastAsia"/>
        </w:rPr>
        <w:t>抛弃或遗忘。同样重要的是，在武装冲突、人道主义紧急情况或自然灾害后，不得重新设置障碍。重建过程必须确保残疾人可以在社区完全无障碍地独立生活。</w:t>
      </w:r>
    </w:p>
    <w:p w:rsidR="00C32854" w:rsidRPr="009475D9" w:rsidRDefault="00C32854" w:rsidP="00C32854">
      <w:pPr>
        <w:pStyle w:val="SingleTxtGC"/>
      </w:pPr>
      <w:r w:rsidRPr="009475D9">
        <w:rPr>
          <w:rFonts w:hint="eastAsia"/>
        </w:rPr>
        <w:t>80</w:t>
      </w:r>
      <w:r>
        <w:rPr>
          <w:rFonts w:hint="eastAsia"/>
        </w:rPr>
        <w:t xml:space="preserve">.  </w:t>
      </w:r>
      <w:r w:rsidRPr="009475D9">
        <w:rPr>
          <w:rFonts w:hint="eastAsia"/>
        </w:rPr>
        <w:t>在法律面前获得平等承认</w:t>
      </w:r>
      <w:r w:rsidRPr="009475D9">
        <w:rPr>
          <w:rFonts w:hint="eastAsia"/>
        </w:rPr>
        <w:t>(</w:t>
      </w:r>
      <w:r w:rsidRPr="009475D9">
        <w:rPr>
          <w:rFonts w:hint="eastAsia"/>
        </w:rPr>
        <w:t>第十二条</w:t>
      </w:r>
      <w:r w:rsidRPr="009475D9">
        <w:rPr>
          <w:rFonts w:hint="eastAsia"/>
        </w:rPr>
        <w:t>)</w:t>
      </w:r>
      <w:r>
        <w:rPr>
          <w:rFonts w:hint="eastAsia"/>
        </w:rPr>
        <w:t>的规定</w:t>
      </w:r>
      <w:r w:rsidRPr="009475D9">
        <w:rPr>
          <w:rFonts w:hint="eastAsia"/>
        </w:rPr>
        <w:t>确保所有残疾人有权行使完全</w:t>
      </w:r>
      <w:r>
        <w:rPr>
          <w:rFonts w:hint="eastAsia"/>
        </w:rPr>
        <w:t>的</w:t>
      </w:r>
      <w:r w:rsidRPr="009475D9">
        <w:rPr>
          <w:rFonts w:hint="eastAsia"/>
        </w:rPr>
        <w:t>法律能力，并因此享有选择和掌控自己生活的平等权利，选择自己希望在何处、与何人一起及如何生活，同时享有按照自己的意愿和偏好接受支助的平等权利。为了充分实现向辅助决策过渡并落实第十二条所载的权利，残疾人必须有机会形成和表达自己的愿望和偏好，从而与他人平等地行使法律能力。为此，他们必须成为社区的一员。此外，</w:t>
      </w:r>
      <w:r>
        <w:rPr>
          <w:rFonts w:hint="eastAsia"/>
        </w:rPr>
        <w:t>还</w:t>
      </w:r>
      <w:r w:rsidRPr="009475D9">
        <w:rPr>
          <w:rFonts w:hint="eastAsia"/>
        </w:rPr>
        <w:t>应以尊重残疾人愿望和偏好的社区</w:t>
      </w:r>
      <w:r>
        <w:rPr>
          <w:rFonts w:hint="eastAsia"/>
        </w:rPr>
        <w:t>办</w:t>
      </w:r>
      <w:r w:rsidRPr="009475D9">
        <w:rPr>
          <w:rFonts w:hint="eastAsia"/>
        </w:rPr>
        <w:t>法，支持行使法律能力。</w:t>
      </w:r>
    </w:p>
    <w:p w:rsidR="00C32854" w:rsidRPr="009475D9" w:rsidRDefault="00C32854" w:rsidP="00C32854">
      <w:pPr>
        <w:pStyle w:val="SingleTxtGC"/>
      </w:pPr>
      <w:r w:rsidRPr="009475D9">
        <w:rPr>
          <w:rFonts w:hint="eastAsia"/>
        </w:rPr>
        <w:t>81</w:t>
      </w:r>
      <w:r>
        <w:rPr>
          <w:rFonts w:hint="eastAsia"/>
        </w:rPr>
        <w:t xml:space="preserve">.  </w:t>
      </w:r>
      <w:r>
        <w:rPr>
          <w:rFonts w:hint="eastAsia"/>
        </w:rPr>
        <w:t>第十三条关于</w:t>
      </w:r>
      <w:r w:rsidRPr="009475D9">
        <w:rPr>
          <w:rFonts w:hint="eastAsia"/>
        </w:rPr>
        <w:t>获得司法保护</w:t>
      </w:r>
      <w:r>
        <w:rPr>
          <w:rFonts w:hint="eastAsia"/>
        </w:rPr>
        <w:t>的</w:t>
      </w:r>
      <w:r w:rsidRPr="009475D9">
        <w:rPr>
          <w:rFonts w:hint="eastAsia"/>
        </w:rPr>
        <w:t>规定是确保充分享有在社区独立生活</w:t>
      </w:r>
      <w:r>
        <w:rPr>
          <w:rFonts w:hint="eastAsia"/>
        </w:rPr>
        <w:t>的</w:t>
      </w:r>
      <w:r w:rsidRPr="009475D9">
        <w:rPr>
          <w:rFonts w:hint="eastAsia"/>
        </w:rPr>
        <w:t>权利的基础。缔约国必须确保所有残疾人具有法律能力和在法庭的地位。缔约国必须进一步确保所有关于在社区独立生活的决定都可以上诉。对在社区独立生活的支持应</w:t>
      </w:r>
      <w:r>
        <w:rPr>
          <w:rFonts w:hint="eastAsia"/>
        </w:rPr>
        <w:t>当是</w:t>
      </w:r>
      <w:r w:rsidRPr="009475D9">
        <w:rPr>
          <w:rFonts w:hint="eastAsia"/>
        </w:rPr>
        <w:t>一项可强制执行的权利和</w:t>
      </w:r>
      <w:r>
        <w:rPr>
          <w:rFonts w:hint="eastAsia"/>
        </w:rPr>
        <w:t>福利</w:t>
      </w:r>
      <w:r w:rsidRPr="009475D9">
        <w:rPr>
          <w:rFonts w:hint="eastAsia"/>
        </w:rPr>
        <w:t>。为了确保平</w:t>
      </w:r>
      <w:r>
        <w:rPr>
          <w:rFonts w:hint="eastAsia"/>
        </w:rPr>
        <w:t>等</w:t>
      </w:r>
      <w:r w:rsidRPr="009475D9">
        <w:rPr>
          <w:rFonts w:hint="eastAsia"/>
        </w:rPr>
        <w:t>和有效地获得司法保护，必须享有获得法律援助、支助、程序</w:t>
      </w:r>
      <w:r>
        <w:rPr>
          <w:rFonts w:hint="eastAsia"/>
        </w:rPr>
        <w:t>便利</w:t>
      </w:r>
      <w:r w:rsidRPr="009475D9">
        <w:rPr>
          <w:rFonts w:hint="eastAsia"/>
        </w:rPr>
        <w:t>和</w:t>
      </w:r>
      <w:r>
        <w:rPr>
          <w:rFonts w:cs="Segoe UI" w:hint="eastAsia"/>
        </w:rPr>
        <w:t>适龄措施</w:t>
      </w:r>
      <w:r w:rsidRPr="009475D9">
        <w:rPr>
          <w:rFonts w:hint="eastAsia"/>
        </w:rPr>
        <w:t>的实质性权利。</w:t>
      </w:r>
    </w:p>
    <w:p w:rsidR="00C32854" w:rsidRPr="009475D9" w:rsidRDefault="00C32854" w:rsidP="00C32854">
      <w:pPr>
        <w:pStyle w:val="SingleTxtGC"/>
      </w:pPr>
      <w:r w:rsidRPr="009475D9">
        <w:rPr>
          <w:rFonts w:hint="eastAsia"/>
        </w:rPr>
        <w:t>82</w:t>
      </w:r>
      <w:r>
        <w:rPr>
          <w:rFonts w:hint="eastAsia"/>
        </w:rPr>
        <w:t xml:space="preserve">.  </w:t>
      </w:r>
      <w:r w:rsidRPr="009475D9">
        <w:rPr>
          <w:rFonts w:hint="eastAsia"/>
        </w:rPr>
        <w:t>缺乏残疾人专用支助服务往往会导致或增加以残障或假定“危险”或委员会关于第十四条的指导方针所述其他因素等</w:t>
      </w:r>
      <w:r>
        <w:rPr>
          <w:rFonts w:hint="eastAsia"/>
        </w:rPr>
        <w:t>相关情况为由的非自愿机构收容</w:t>
      </w:r>
      <w:r w:rsidRPr="009475D9">
        <w:rPr>
          <w:rFonts w:hint="eastAsia"/>
        </w:rPr>
        <w:t>。因此，执行第十九条将最终防止违反第十四条。</w:t>
      </w:r>
    </w:p>
    <w:p w:rsidR="00C32854" w:rsidRPr="009475D9" w:rsidRDefault="00C32854" w:rsidP="00C32854">
      <w:pPr>
        <w:pStyle w:val="SingleTxtGC"/>
      </w:pPr>
      <w:r w:rsidRPr="009475D9">
        <w:rPr>
          <w:rFonts w:hint="eastAsia"/>
        </w:rPr>
        <w:t>83</w:t>
      </w:r>
      <w:r>
        <w:rPr>
          <w:rFonts w:hint="eastAsia"/>
        </w:rPr>
        <w:t xml:space="preserve">.  </w:t>
      </w:r>
      <w:r w:rsidRPr="009475D9">
        <w:rPr>
          <w:rFonts w:hint="eastAsia"/>
        </w:rPr>
        <w:t>至关重要的是，要确保支助服务不会让潜在的</w:t>
      </w:r>
      <w:r w:rsidRPr="00102CDC">
        <w:rPr>
          <w:rFonts w:hint="eastAsia"/>
        </w:rPr>
        <w:t>凌虐</w:t>
      </w:r>
      <w:r w:rsidRPr="009475D9">
        <w:rPr>
          <w:rFonts w:hint="eastAsia"/>
        </w:rPr>
        <w:t>或剥削残疾人行为或对他们的任何暴力行为有机可乘</w:t>
      </w:r>
      <w:r w:rsidRPr="009475D9">
        <w:rPr>
          <w:rFonts w:hint="eastAsia"/>
        </w:rPr>
        <w:t>(</w:t>
      </w:r>
      <w:r w:rsidRPr="009475D9">
        <w:rPr>
          <w:rFonts w:hint="eastAsia"/>
        </w:rPr>
        <w:t>第十六条</w:t>
      </w:r>
      <w:r w:rsidRPr="009475D9">
        <w:rPr>
          <w:rFonts w:hint="eastAsia"/>
        </w:rPr>
        <w:t>)</w:t>
      </w:r>
      <w:r w:rsidRPr="009475D9">
        <w:rPr>
          <w:rFonts w:hint="eastAsia"/>
        </w:rPr>
        <w:t>。必须对所有使用第十九条所规定服务且可能面临</w:t>
      </w:r>
      <w:r w:rsidRPr="00102CDC">
        <w:rPr>
          <w:rFonts w:hint="eastAsia"/>
        </w:rPr>
        <w:t>凌虐</w:t>
      </w:r>
      <w:r w:rsidRPr="009475D9">
        <w:rPr>
          <w:rFonts w:hint="eastAsia"/>
        </w:rPr>
        <w:t>、暴力和剥削的残疾人进行监测，而监测应考虑到残疾、性别和年龄因素，同时提供这方面的法律救济和补救。由于收容机构往往会将其住户与社会隔</w:t>
      </w:r>
      <w:r>
        <w:rPr>
          <w:rFonts w:hint="eastAsia"/>
        </w:rPr>
        <w:t>绝</w:t>
      </w:r>
      <w:r w:rsidRPr="009475D9">
        <w:rPr>
          <w:rFonts w:hint="eastAsia"/>
        </w:rPr>
        <w:t>，因而机构收容的残疾妇女和女童更容易受到性别暴力，包括强迫绝育、性虐待和身体虐待、精神虐待和进一步</w:t>
      </w:r>
      <w:r>
        <w:rPr>
          <w:rFonts w:hint="eastAsia"/>
        </w:rPr>
        <w:t>隔绝</w:t>
      </w:r>
      <w:r w:rsidRPr="009475D9">
        <w:rPr>
          <w:rFonts w:hint="eastAsia"/>
        </w:rPr>
        <w:t>。她们若要举报此类暴力，还要面临更多障碍。各国必须将这些问题列入对收容机构的监测范围，并确保在收容机构遭受性别暴力的残疾妇女能够获得赔偿。</w:t>
      </w:r>
    </w:p>
    <w:p w:rsidR="00C32854" w:rsidRPr="009475D9" w:rsidRDefault="00C32854" w:rsidP="00C32854">
      <w:pPr>
        <w:pStyle w:val="SingleTxtGC"/>
      </w:pPr>
      <w:r w:rsidRPr="009475D9">
        <w:rPr>
          <w:rFonts w:hint="eastAsia"/>
        </w:rPr>
        <w:t>84</w:t>
      </w:r>
      <w:r>
        <w:rPr>
          <w:rFonts w:hint="eastAsia"/>
        </w:rPr>
        <w:t xml:space="preserve">.  </w:t>
      </w:r>
      <w:r w:rsidRPr="009475D9">
        <w:rPr>
          <w:rFonts w:hint="eastAsia"/>
        </w:rPr>
        <w:t>对许多残疾人而言，如果没有对个人行动能力的支持</w:t>
      </w:r>
      <w:r w:rsidRPr="009475D9">
        <w:rPr>
          <w:rFonts w:hint="eastAsia"/>
        </w:rPr>
        <w:t>(</w:t>
      </w:r>
      <w:r w:rsidRPr="009475D9">
        <w:rPr>
          <w:rFonts w:hint="eastAsia"/>
        </w:rPr>
        <w:t>第二十条</w:t>
      </w:r>
      <w:r w:rsidRPr="009475D9">
        <w:rPr>
          <w:rFonts w:hint="eastAsia"/>
        </w:rPr>
        <w:t>)</w:t>
      </w:r>
      <w:r w:rsidRPr="009475D9">
        <w:rPr>
          <w:rFonts w:hint="eastAsia"/>
        </w:rPr>
        <w:t>，在社区独立生活的障碍则会继续存在。按照第二十条</w:t>
      </w:r>
      <w:r>
        <w:rPr>
          <w:rFonts w:hint="eastAsia"/>
        </w:rPr>
        <w:t>的规定</w:t>
      </w:r>
      <w:r w:rsidRPr="009475D9">
        <w:rPr>
          <w:rFonts w:hint="eastAsia"/>
        </w:rPr>
        <w:t>，提供可负担得起的优质助行器具、用品、辅助技术以及各种形式的现场协助和中介，是残疾人全面融入和参与各自社区的先决条件。</w:t>
      </w:r>
    </w:p>
    <w:p w:rsidR="00C32854" w:rsidRPr="009475D9" w:rsidRDefault="00C32854" w:rsidP="00C32854">
      <w:pPr>
        <w:pStyle w:val="SingleTxtGC"/>
      </w:pPr>
      <w:r w:rsidRPr="009475D9">
        <w:rPr>
          <w:rFonts w:hint="eastAsia"/>
        </w:rPr>
        <w:t>85</w:t>
      </w:r>
      <w:r>
        <w:rPr>
          <w:rFonts w:hint="eastAsia"/>
        </w:rPr>
        <w:t xml:space="preserve">.  </w:t>
      </w:r>
      <w:r w:rsidRPr="009475D9">
        <w:rPr>
          <w:rFonts w:hint="eastAsia"/>
        </w:rPr>
        <w:t>残疾人有权以无障碍模式获得一切公共信息，与他人平等地寻求、接收和表达信息和思想</w:t>
      </w:r>
      <w:r w:rsidRPr="009475D9">
        <w:rPr>
          <w:rFonts w:hint="eastAsia"/>
        </w:rPr>
        <w:t>(</w:t>
      </w:r>
      <w:r w:rsidRPr="009475D9">
        <w:rPr>
          <w:rFonts w:hint="eastAsia"/>
        </w:rPr>
        <w:t>第二十一条</w:t>
      </w:r>
      <w:r w:rsidRPr="009475D9">
        <w:rPr>
          <w:rFonts w:hint="eastAsia"/>
        </w:rPr>
        <w:t>)</w:t>
      </w:r>
      <w:r w:rsidRPr="009475D9">
        <w:rPr>
          <w:rFonts w:hint="eastAsia"/>
        </w:rPr>
        <w:t>，能以他们选择的形式和</w:t>
      </w:r>
      <w:r>
        <w:rPr>
          <w:rFonts w:hint="eastAsia"/>
        </w:rPr>
        <w:t>模</w:t>
      </w:r>
      <w:r w:rsidRPr="009475D9">
        <w:rPr>
          <w:rFonts w:hint="eastAsia"/>
        </w:rPr>
        <w:t>式进行交流，包括盲文、手语、触觉</w:t>
      </w:r>
      <w:r>
        <w:rPr>
          <w:rFonts w:hint="eastAsia"/>
        </w:rPr>
        <w:t>形式</w:t>
      </w:r>
      <w:r w:rsidRPr="009475D9">
        <w:rPr>
          <w:rFonts w:hint="eastAsia"/>
        </w:rPr>
        <w:t>和</w:t>
      </w:r>
      <w:r>
        <w:rPr>
          <w:rFonts w:hint="eastAsia"/>
        </w:rPr>
        <w:t>“依时读”形</w:t>
      </w:r>
      <w:r w:rsidRPr="009475D9">
        <w:rPr>
          <w:rFonts w:hint="eastAsia"/>
        </w:rPr>
        <w:t>式以及替代性交流模式、手段和形式。重要的是，沟通和信息交流应双向进行，而且要为使用不同交流方式的个人提供无障碍服务和设施。特别重要的是，为了让残疾人能够完全</w:t>
      </w:r>
      <w:r>
        <w:rPr>
          <w:rFonts w:hint="eastAsia"/>
        </w:rPr>
        <w:t>知情</w:t>
      </w:r>
      <w:r w:rsidRPr="009475D9">
        <w:rPr>
          <w:rFonts w:hint="eastAsia"/>
        </w:rPr>
        <w:t>地决定和选择自己在何处、与何人一起及如何生活以及哪种服务最适合自己，应通过多种渠道无障碍提供关于支助服务和社会保障计划的信息，包括</w:t>
      </w:r>
      <w:r>
        <w:rPr>
          <w:rFonts w:hint="eastAsia"/>
        </w:rPr>
        <w:t>关于</w:t>
      </w:r>
      <w:r w:rsidRPr="009475D9">
        <w:rPr>
          <w:rFonts w:hint="eastAsia"/>
        </w:rPr>
        <w:t>残疾相关机制的信息。同样重要的是，提供反馈和投诉的机制应保持无障碍通信。</w:t>
      </w:r>
    </w:p>
    <w:p w:rsidR="00C32854" w:rsidRPr="009475D9" w:rsidRDefault="00C32854" w:rsidP="00C32854">
      <w:pPr>
        <w:pStyle w:val="SingleTxtGC"/>
      </w:pPr>
      <w:r w:rsidRPr="009475D9">
        <w:rPr>
          <w:rFonts w:hint="eastAsia"/>
        </w:rPr>
        <w:t>86</w:t>
      </w:r>
      <w:r>
        <w:rPr>
          <w:rFonts w:hint="eastAsia"/>
        </w:rPr>
        <w:t xml:space="preserve">.  </w:t>
      </w:r>
      <w:r w:rsidRPr="009475D9">
        <w:rPr>
          <w:rFonts w:hint="eastAsia"/>
        </w:rPr>
        <w:t>缔约国应确保在根据第十九条提供支助服务时，保护残疾人的隐私、家庭、家居、通信和荣誉免受任何非法干预</w:t>
      </w:r>
      <w:r w:rsidRPr="009475D9">
        <w:rPr>
          <w:rFonts w:hint="eastAsia"/>
        </w:rPr>
        <w:t>(</w:t>
      </w:r>
      <w:r w:rsidRPr="009475D9">
        <w:rPr>
          <w:rFonts w:hint="eastAsia"/>
        </w:rPr>
        <w:t>第二十二条</w:t>
      </w:r>
      <w:r w:rsidRPr="009475D9">
        <w:rPr>
          <w:rFonts w:hint="eastAsia"/>
        </w:rPr>
        <w:t>)</w:t>
      </w:r>
      <w:r w:rsidRPr="009475D9">
        <w:rPr>
          <w:rFonts w:hint="eastAsia"/>
        </w:rPr>
        <w:t>。如果发生任何非法干预案件，应对所有使用支助服务的残疾人进行监测，而监测应考虑到残疾、性别和年龄因素，同时提供这方面的法律救济和补救。</w:t>
      </w:r>
    </w:p>
    <w:p w:rsidR="00C32854" w:rsidRPr="009475D9" w:rsidRDefault="00C32854" w:rsidP="00C32854">
      <w:pPr>
        <w:pStyle w:val="SingleTxtGC"/>
      </w:pPr>
      <w:r w:rsidRPr="009475D9">
        <w:rPr>
          <w:rFonts w:hint="eastAsia"/>
        </w:rPr>
        <w:t>87</w:t>
      </w:r>
      <w:r>
        <w:rPr>
          <w:rFonts w:hint="eastAsia"/>
        </w:rPr>
        <w:t xml:space="preserve">.  </w:t>
      </w:r>
      <w:r w:rsidRPr="009475D9">
        <w:rPr>
          <w:rFonts w:hint="eastAsia"/>
        </w:rPr>
        <w:t>对残疾儿童和父母而言，在社区独立生活的权利与家庭权利密切相关</w:t>
      </w:r>
      <w:r w:rsidRPr="009475D9">
        <w:rPr>
          <w:rFonts w:hint="eastAsia"/>
        </w:rPr>
        <w:t>(</w:t>
      </w:r>
      <w:r w:rsidRPr="009475D9">
        <w:rPr>
          <w:rFonts w:hint="eastAsia"/>
        </w:rPr>
        <w:t>第二十三条</w:t>
      </w:r>
      <w:r w:rsidRPr="009475D9">
        <w:rPr>
          <w:rFonts w:hint="eastAsia"/>
        </w:rPr>
        <w:t>)</w:t>
      </w:r>
      <w:r w:rsidRPr="009475D9">
        <w:rPr>
          <w:rFonts w:hint="eastAsia"/>
        </w:rPr>
        <w:t>。缺乏社区支助和服务可能会给残疾人家庭造成经济压力和制</w:t>
      </w:r>
      <w:r>
        <w:rPr>
          <w:rFonts w:hint="eastAsia"/>
        </w:rPr>
        <w:t>约</w:t>
      </w:r>
      <w:r w:rsidRPr="009475D9">
        <w:rPr>
          <w:rFonts w:hint="eastAsia"/>
        </w:rPr>
        <w:t>；第二十三条赋予的权利对于防止儿童被迫与家庭分离和被机构收容以及支持家庭</w:t>
      </w:r>
      <w:r>
        <w:rPr>
          <w:rFonts w:hint="eastAsia"/>
        </w:rPr>
        <w:t>在</w:t>
      </w:r>
      <w:r w:rsidRPr="009475D9">
        <w:rPr>
          <w:rFonts w:hint="eastAsia"/>
        </w:rPr>
        <w:t>社区生活至关重要。这些权利对于确保儿童不会因为残疾而被迫与父母分离</w:t>
      </w:r>
      <w:r>
        <w:rPr>
          <w:rFonts w:hint="eastAsia"/>
        </w:rPr>
        <w:t>同样重要。缔约国应为向</w:t>
      </w:r>
      <w:r w:rsidRPr="009475D9">
        <w:rPr>
          <w:rFonts w:hint="eastAsia"/>
        </w:rPr>
        <w:t>家庭提供信息、指导和支持</w:t>
      </w:r>
      <w:r>
        <w:rPr>
          <w:rFonts w:hint="eastAsia"/>
        </w:rPr>
        <w:t>以维护其儿童的权利</w:t>
      </w:r>
      <w:r w:rsidRPr="009475D9">
        <w:rPr>
          <w:rFonts w:hint="eastAsia"/>
        </w:rPr>
        <w:t>，并促进融入和参与社区。</w:t>
      </w:r>
    </w:p>
    <w:p w:rsidR="00C32854" w:rsidRPr="009475D9" w:rsidRDefault="00C32854" w:rsidP="00C32854">
      <w:pPr>
        <w:pStyle w:val="SingleTxtGC"/>
      </w:pPr>
      <w:r w:rsidRPr="009475D9">
        <w:rPr>
          <w:rFonts w:hint="eastAsia"/>
        </w:rPr>
        <w:t>88</w:t>
      </w:r>
      <w:r>
        <w:rPr>
          <w:rFonts w:hint="eastAsia"/>
        </w:rPr>
        <w:t xml:space="preserve">.  </w:t>
      </w:r>
      <w:r w:rsidRPr="009475D9">
        <w:rPr>
          <w:rFonts w:hint="eastAsia"/>
        </w:rPr>
        <w:t>独立生活和融入社区与包容性教育</w:t>
      </w:r>
      <w:r w:rsidRPr="009475D9">
        <w:rPr>
          <w:rFonts w:hint="eastAsia"/>
        </w:rPr>
        <w:t>(</w:t>
      </w:r>
      <w:r w:rsidRPr="009475D9">
        <w:rPr>
          <w:rFonts w:hint="eastAsia"/>
        </w:rPr>
        <w:t>第二十四条</w:t>
      </w:r>
      <w:r w:rsidRPr="009475D9">
        <w:rPr>
          <w:rFonts w:hint="eastAsia"/>
        </w:rPr>
        <w:t>)</w:t>
      </w:r>
      <w:r w:rsidRPr="009475D9">
        <w:rPr>
          <w:rFonts w:hint="eastAsia"/>
        </w:rPr>
        <w:t>有着内在联系，要求承认残疾人独立生活并享有融入和参与社区的权利。</w:t>
      </w:r>
      <w:r w:rsidRPr="00C15829">
        <w:rPr>
          <w:rStyle w:val="a8"/>
          <w:rFonts w:eastAsia="宋体"/>
        </w:rPr>
        <w:footnoteReference w:id="12"/>
      </w:r>
      <w:r>
        <w:rPr>
          <w:rFonts w:hint="eastAsia"/>
        </w:rPr>
        <w:t xml:space="preserve"> </w:t>
      </w:r>
      <w:r w:rsidRPr="009475D9">
        <w:rPr>
          <w:rFonts w:hint="eastAsia"/>
        </w:rPr>
        <w:t>如果将残疾人纳入主流教育体系，自然就会使残疾人进一步融入社区。脱离机构也要求引入包容性教育。缔约国应注意到行使</w:t>
      </w:r>
      <w:r>
        <w:rPr>
          <w:rFonts w:hint="eastAsia"/>
        </w:rPr>
        <w:t>接</w:t>
      </w:r>
      <w:r w:rsidRPr="009475D9">
        <w:rPr>
          <w:rFonts w:hint="eastAsia"/>
        </w:rPr>
        <w:t>受包容性教育</w:t>
      </w:r>
      <w:r>
        <w:rPr>
          <w:rFonts w:hint="eastAsia"/>
        </w:rPr>
        <w:t>的</w:t>
      </w:r>
      <w:r w:rsidRPr="009475D9">
        <w:rPr>
          <w:rFonts w:hint="eastAsia"/>
        </w:rPr>
        <w:t>权利所</w:t>
      </w:r>
      <w:r>
        <w:rPr>
          <w:rFonts w:hint="eastAsia"/>
        </w:rPr>
        <w:t>可以</w:t>
      </w:r>
      <w:r w:rsidRPr="009475D9">
        <w:rPr>
          <w:rFonts w:hint="eastAsia"/>
        </w:rPr>
        <w:t>发挥的作用，</w:t>
      </w:r>
      <w:r>
        <w:rPr>
          <w:rFonts w:hint="eastAsia"/>
        </w:rPr>
        <w:t>即</w:t>
      </w:r>
      <w:r w:rsidRPr="009475D9">
        <w:rPr>
          <w:rFonts w:hint="eastAsia"/>
        </w:rPr>
        <w:t>加强所有残疾人享有社区生活、受益于社区并为社区做贡献所必需的体力、技能和能力。</w:t>
      </w:r>
    </w:p>
    <w:p w:rsidR="00C32854" w:rsidRPr="009475D9" w:rsidRDefault="00C32854" w:rsidP="00C32854">
      <w:pPr>
        <w:pStyle w:val="SingleTxtGC"/>
      </w:pPr>
      <w:r w:rsidRPr="009475D9">
        <w:rPr>
          <w:rFonts w:hint="eastAsia"/>
        </w:rPr>
        <w:t>89</w:t>
      </w:r>
      <w:r>
        <w:rPr>
          <w:rFonts w:hint="eastAsia"/>
        </w:rPr>
        <w:t xml:space="preserve">.  </w:t>
      </w:r>
      <w:r w:rsidRPr="009475D9">
        <w:rPr>
          <w:rFonts w:hint="eastAsia"/>
        </w:rPr>
        <w:t>一般卫生设施和服务</w:t>
      </w:r>
      <w:r w:rsidRPr="009475D9">
        <w:rPr>
          <w:rFonts w:hint="eastAsia"/>
        </w:rPr>
        <w:t>(</w:t>
      </w:r>
      <w:r w:rsidRPr="009475D9">
        <w:rPr>
          <w:rFonts w:hint="eastAsia"/>
        </w:rPr>
        <w:t>第二十五条</w:t>
      </w:r>
      <w:r w:rsidRPr="009475D9">
        <w:rPr>
          <w:rFonts w:hint="eastAsia"/>
        </w:rPr>
        <w:t>)</w:t>
      </w:r>
      <w:r w:rsidRPr="009475D9">
        <w:rPr>
          <w:rFonts w:hint="eastAsia"/>
        </w:rPr>
        <w:t>必须向社区的所有残疾人提供，让</w:t>
      </w:r>
      <w:r>
        <w:rPr>
          <w:rFonts w:hint="eastAsia"/>
        </w:rPr>
        <w:t>他们</w:t>
      </w:r>
      <w:r w:rsidRPr="009475D9">
        <w:rPr>
          <w:rFonts w:hint="eastAsia"/>
        </w:rPr>
        <w:t>都可以无障碍使用，都可适应并接受，包括</w:t>
      </w:r>
      <w:r>
        <w:rPr>
          <w:rFonts w:hint="eastAsia"/>
        </w:rPr>
        <w:t>提供</w:t>
      </w:r>
      <w:r w:rsidRPr="009475D9">
        <w:rPr>
          <w:rFonts w:hint="eastAsia"/>
        </w:rPr>
        <w:t>一些残疾人</w:t>
      </w:r>
      <w:r w:rsidRPr="009475D9">
        <w:rPr>
          <w:rFonts w:hint="eastAsia"/>
        </w:rPr>
        <w:t>(</w:t>
      </w:r>
      <w:r w:rsidRPr="009475D9">
        <w:rPr>
          <w:rFonts w:hint="eastAsia"/>
        </w:rPr>
        <w:t>例如那些有复杂沟通要求的人、社会心理或智力障碍人士或失聪者</w:t>
      </w:r>
      <w:r w:rsidRPr="009475D9">
        <w:rPr>
          <w:rFonts w:hint="eastAsia"/>
        </w:rPr>
        <w:t>)</w:t>
      </w:r>
      <w:r w:rsidRPr="009475D9">
        <w:rPr>
          <w:rFonts w:hint="eastAsia"/>
        </w:rPr>
        <w:t>在住院、外科手术和医疗咨询期间所需的支助。在医院和</w:t>
      </w:r>
      <w:r>
        <w:rPr>
          <w:rFonts w:hint="eastAsia"/>
        </w:rPr>
        <w:t>住家</w:t>
      </w:r>
      <w:r w:rsidRPr="009475D9">
        <w:rPr>
          <w:rFonts w:hint="eastAsia"/>
        </w:rPr>
        <w:t>提供护士、理疗师、精神科医生或心理医生服务，是</w:t>
      </w:r>
      <w:r>
        <w:rPr>
          <w:rFonts w:hint="eastAsia"/>
        </w:rPr>
        <w:t>卫生</w:t>
      </w:r>
      <w:r w:rsidRPr="009475D9">
        <w:rPr>
          <w:rFonts w:hint="eastAsia"/>
        </w:rPr>
        <w:t>保健的一部分，履行的不是第十九条规定的缔约国义务，而是第二十五条规定的义务。</w:t>
      </w:r>
    </w:p>
    <w:p w:rsidR="00C32854" w:rsidRPr="009475D9" w:rsidRDefault="00C32854" w:rsidP="00C32854">
      <w:pPr>
        <w:pStyle w:val="SingleTxtGC"/>
      </w:pPr>
      <w:r w:rsidRPr="009475D9">
        <w:rPr>
          <w:rFonts w:hint="eastAsia"/>
        </w:rPr>
        <w:t>90</w:t>
      </w:r>
      <w:r>
        <w:rPr>
          <w:rFonts w:hint="eastAsia"/>
        </w:rPr>
        <w:t xml:space="preserve">.  </w:t>
      </w:r>
      <w:r w:rsidRPr="009475D9">
        <w:rPr>
          <w:rFonts w:hint="eastAsia"/>
        </w:rPr>
        <w:t>在社区独立生活、适应训练和康复</w:t>
      </w:r>
      <w:r w:rsidRPr="009475D9">
        <w:rPr>
          <w:rFonts w:hint="eastAsia"/>
        </w:rPr>
        <w:t>(</w:t>
      </w:r>
      <w:r w:rsidRPr="009475D9">
        <w:rPr>
          <w:rFonts w:hint="eastAsia"/>
        </w:rPr>
        <w:t>第二十六条</w:t>
      </w:r>
      <w:r w:rsidRPr="009475D9">
        <w:rPr>
          <w:rFonts w:hint="eastAsia"/>
        </w:rPr>
        <w:t>)</w:t>
      </w:r>
      <w:r w:rsidRPr="009475D9">
        <w:rPr>
          <w:rFonts w:hint="eastAsia"/>
        </w:rPr>
        <w:t>相互依存。对一些残疾人来说，如果得不到足够的个性化支助，就不可能参加康复服务。与此同时，康复的目的是让残疾人能够充分、有效地参与社区。残疾人的适应训练和康复必须始终在征得本人自由知情同意的情况下进行。适应训练和康复在教育、就业、健康和社会</w:t>
      </w:r>
      <w:r>
        <w:rPr>
          <w:rFonts w:hint="eastAsia"/>
        </w:rPr>
        <w:t>事物</w:t>
      </w:r>
      <w:r w:rsidRPr="009475D9">
        <w:rPr>
          <w:rFonts w:hint="eastAsia"/>
        </w:rPr>
        <w:t>方面尤为重要。</w:t>
      </w:r>
    </w:p>
    <w:p w:rsidR="00C32854" w:rsidRPr="009475D9" w:rsidRDefault="00C32854" w:rsidP="00C32854">
      <w:pPr>
        <w:pStyle w:val="SingleTxtGC"/>
      </w:pPr>
      <w:r w:rsidRPr="009475D9">
        <w:rPr>
          <w:rFonts w:hint="eastAsia"/>
        </w:rPr>
        <w:t>91</w:t>
      </w:r>
      <w:r>
        <w:rPr>
          <w:rFonts w:hint="eastAsia"/>
        </w:rPr>
        <w:t xml:space="preserve">.  </w:t>
      </w:r>
      <w:r w:rsidRPr="009B03AB">
        <w:rPr>
          <w:rFonts w:hint="eastAsia"/>
          <w:spacing w:val="2"/>
        </w:rPr>
        <w:t>个性化</w:t>
      </w:r>
      <w:r w:rsidRPr="009760DE">
        <w:rPr>
          <w:rFonts w:hint="eastAsia"/>
          <w:spacing w:val="4"/>
        </w:rPr>
        <w:t>支助服务包括个人协助的存在，往往是有效享有工作和就业权利的先决条件</w:t>
      </w:r>
      <w:r w:rsidRPr="009760DE">
        <w:rPr>
          <w:rFonts w:hint="eastAsia"/>
          <w:spacing w:val="4"/>
        </w:rPr>
        <w:t>(</w:t>
      </w:r>
      <w:r w:rsidRPr="009760DE">
        <w:rPr>
          <w:rFonts w:hint="eastAsia"/>
          <w:spacing w:val="4"/>
        </w:rPr>
        <w:t>第二十七条</w:t>
      </w:r>
      <w:r w:rsidRPr="009760DE">
        <w:rPr>
          <w:rFonts w:hint="eastAsia"/>
          <w:spacing w:val="4"/>
        </w:rPr>
        <w:t>)</w:t>
      </w:r>
      <w:r w:rsidRPr="009760DE">
        <w:rPr>
          <w:rFonts w:hint="eastAsia"/>
          <w:spacing w:val="4"/>
        </w:rPr>
        <w:t>。此外，残疾人也可以成为残疾人专用支助</w:t>
      </w:r>
      <w:r w:rsidRPr="009B03AB">
        <w:rPr>
          <w:rFonts w:hint="eastAsia"/>
          <w:spacing w:val="2"/>
        </w:rPr>
        <w:t>服务领域的雇主、管理人员或培训人员。因此，</w:t>
      </w:r>
      <w:r w:rsidRPr="009475D9">
        <w:rPr>
          <w:rFonts w:hint="eastAsia"/>
        </w:rPr>
        <w:t>执行第十九条将有助于逐步淘汰保护性就业。</w:t>
      </w:r>
    </w:p>
    <w:p w:rsidR="00C32854" w:rsidRPr="009475D9" w:rsidRDefault="00C32854" w:rsidP="00C32854">
      <w:pPr>
        <w:pStyle w:val="SingleTxtGC"/>
      </w:pPr>
      <w:r w:rsidRPr="009475D9">
        <w:rPr>
          <w:rFonts w:hint="eastAsia"/>
        </w:rPr>
        <w:t>92</w:t>
      </w:r>
      <w:r>
        <w:rPr>
          <w:rFonts w:hint="eastAsia"/>
        </w:rPr>
        <w:t xml:space="preserve">.  </w:t>
      </w:r>
      <w:r w:rsidRPr="009475D9">
        <w:rPr>
          <w:rFonts w:hint="eastAsia"/>
        </w:rPr>
        <w:t>为了确保残疾人享有适足的生活水平</w:t>
      </w:r>
      <w:r w:rsidRPr="009475D9">
        <w:rPr>
          <w:rFonts w:hint="eastAsia"/>
        </w:rPr>
        <w:t>(</w:t>
      </w:r>
      <w:r w:rsidRPr="009475D9">
        <w:rPr>
          <w:rFonts w:hint="eastAsia"/>
        </w:rPr>
        <w:t>第二十八条</w:t>
      </w:r>
      <w:r w:rsidRPr="009475D9">
        <w:rPr>
          <w:rFonts w:hint="eastAsia"/>
        </w:rPr>
        <w:t>)</w:t>
      </w:r>
      <w:r w:rsidRPr="009475D9">
        <w:rPr>
          <w:rFonts w:hint="eastAsia"/>
        </w:rPr>
        <w:t>，缔约国除其他外应特别提供使残疾人能独立生活的支助服务。因此，缔约国有义务确保获得满足残障相关要求的负担得起的适当服务、设备和其他</w:t>
      </w:r>
      <w:r>
        <w:rPr>
          <w:rFonts w:hint="eastAsia"/>
        </w:rPr>
        <w:t>协</w:t>
      </w:r>
      <w:r w:rsidRPr="009475D9">
        <w:rPr>
          <w:rFonts w:hint="eastAsia"/>
        </w:rPr>
        <w:t>助，特别是对那些生活贫困的残疾人而言。此外，</w:t>
      </w:r>
      <w:r>
        <w:rPr>
          <w:rFonts w:hint="eastAsia"/>
        </w:rPr>
        <w:t>他们</w:t>
      </w:r>
      <w:r w:rsidRPr="009475D9">
        <w:rPr>
          <w:rFonts w:hint="eastAsia"/>
        </w:rPr>
        <w:t>还必须有权参加社区的公共和补贴住房方案。让残疾人自行支付残疾相关费用的做法违反《公约》。</w:t>
      </w:r>
    </w:p>
    <w:p w:rsidR="00C32854" w:rsidRPr="009475D9" w:rsidRDefault="00C32854" w:rsidP="00C32854">
      <w:pPr>
        <w:pStyle w:val="SingleTxtGC"/>
      </w:pPr>
      <w:r w:rsidRPr="009475D9">
        <w:rPr>
          <w:rFonts w:hint="eastAsia"/>
        </w:rPr>
        <w:t>93</w:t>
      </w:r>
      <w:r>
        <w:rPr>
          <w:rFonts w:hint="eastAsia"/>
        </w:rPr>
        <w:t xml:space="preserve">.  </w:t>
      </w:r>
      <w:r w:rsidRPr="009475D9">
        <w:rPr>
          <w:rFonts w:hint="eastAsia"/>
        </w:rPr>
        <w:t>为了影响和</w:t>
      </w:r>
      <w:r w:rsidRPr="009C2DC4">
        <w:rPr>
          <w:rFonts w:hint="eastAsia"/>
          <w:spacing w:val="4"/>
        </w:rPr>
        <w:t>参与涉及社区发展的决定，所有残疾人都应享有并行使亲自或通过其组织参与政治和公共生活的权利</w:t>
      </w:r>
      <w:r w:rsidRPr="009C2DC4">
        <w:rPr>
          <w:rFonts w:hint="eastAsia"/>
          <w:spacing w:val="4"/>
        </w:rPr>
        <w:t>(</w:t>
      </w:r>
      <w:r w:rsidRPr="009C2DC4">
        <w:rPr>
          <w:rFonts w:hint="eastAsia"/>
          <w:spacing w:val="4"/>
        </w:rPr>
        <w:t>第二十九条</w:t>
      </w:r>
      <w:r w:rsidRPr="009C2DC4">
        <w:rPr>
          <w:rFonts w:hint="eastAsia"/>
          <w:spacing w:val="4"/>
        </w:rPr>
        <w:t>)</w:t>
      </w:r>
      <w:r w:rsidRPr="009C2DC4">
        <w:rPr>
          <w:rFonts w:hint="eastAsia"/>
          <w:spacing w:val="4"/>
        </w:rPr>
        <w:t>。适当的支助可以为</w:t>
      </w:r>
      <w:r w:rsidRPr="009475D9">
        <w:rPr>
          <w:rFonts w:hint="eastAsia"/>
        </w:rPr>
        <w:t>残疾人行使投票权、参与政治生活</w:t>
      </w:r>
      <w:r>
        <w:rPr>
          <w:rFonts w:hint="eastAsia"/>
        </w:rPr>
        <w:t>权</w:t>
      </w:r>
      <w:r w:rsidRPr="009475D9">
        <w:rPr>
          <w:rFonts w:hint="eastAsia"/>
        </w:rPr>
        <w:t>和从事公共事务</w:t>
      </w:r>
      <w:r>
        <w:rPr>
          <w:rFonts w:hint="eastAsia"/>
        </w:rPr>
        <w:t>权</w:t>
      </w:r>
      <w:r w:rsidRPr="009475D9">
        <w:rPr>
          <w:rFonts w:hint="eastAsia"/>
        </w:rPr>
        <w:t>提供宝贵帮助。重要的是，</w:t>
      </w:r>
      <w:r w:rsidRPr="009C2DC4">
        <w:rPr>
          <w:rFonts w:hint="eastAsia"/>
          <w:spacing w:val="4"/>
        </w:rPr>
        <w:t>要确保协助</w:t>
      </w:r>
      <w:r w:rsidRPr="009C2DC4">
        <w:rPr>
          <w:rFonts w:hint="eastAsia"/>
        </w:rPr>
        <w:t>人员或其他辅助</w:t>
      </w:r>
      <w:r w:rsidRPr="009C2DC4">
        <w:rPr>
          <w:rFonts w:hint="eastAsia"/>
          <w:spacing w:val="4"/>
        </w:rPr>
        <w:t>人员不得限制或滥用残疾人行使投票权时所作出的选择</w:t>
      </w:r>
      <w:r w:rsidRPr="009475D9">
        <w:rPr>
          <w:rFonts w:hint="eastAsia"/>
        </w:rPr>
        <w:t>。</w:t>
      </w:r>
    </w:p>
    <w:p w:rsidR="00C32854" w:rsidRPr="009475D9" w:rsidRDefault="00C32854" w:rsidP="00C32854">
      <w:pPr>
        <w:pStyle w:val="SingleTxtGC"/>
      </w:pPr>
      <w:r w:rsidRPr="009475D9">
        <w:rPr>
          <w:rFonts w:hint="eastAsia"/>
        </w:rPr>
        <w:t>94</w:t>
      </w:r>
      <w:r>
        <w:rPr>
          <w:rFonts w:hint="eastAsia"/>
        </w:rPr>
        <w:t xml:space="preserve">.  </w:t>
      </w:r>
      <w:r w:rsidRPr="009475D9">
        <w:rPr>
          <w:rFonts w:hint="eastAsia"/>
        </w:rPr>
        <w:t>文化生活、娱乐、休闲和体育活动</w:t>
      </w:r>
      <w:r w:rsidRPr="009475D9">
        <w:rPr>
          <w:rFonts w:hint="eastAsia"/>
        </w:rPr>
        <w:t>(</w:t>
      </w:r>
      <w:r w:rsidRPr="009475D9">
        <w:rPr>
          <w:rFonts w:hint="eastAsia"/>
        </w:rPr>
        <w:t>第三十条</w:t>
      </w:r>
      <w:r w:rsidRPr="009475D9">
        <w:rPr>
          <w:rFonts w:hint="eastAsia"/>
        </w:rPr>
        <w:t>)</w:t>
      </w:r>
      <w:r w:rsidRPr="009475D9">
        <w:rPr>
          <w:rFonts w:hint="eastAsia"/>
        </w:rPr>
        <w:t>是社区生活的重要方面</w:t>
      </w:r>
      <w:r>
        <w:rPr>
          <w:rFonts w:hint="eastAsia"/>
        </w:rPr>
        <w:t>，</w:t>
      </w:r>
      <w:r w:rsidRPr="009475D9">
        <w:rPr>
          <w:rFonts w:hint="eastAsia"/>
        </w:rPr>
        <w:t>可以</w:t>
      </w:r>
      <w:r>
        <w:rPr>
          <w:rFonts w:hint="eastAsia"/>
        </w:rPr>
        <w:t>以此</w:t>
      </w:r>
      <w:r w:rsidRPr="009475D9">
        <w:rPr>
          <w:rFonts w:hint="eastAsia"/>
        </w:rPr>
        <w:t>追求和实现融入社区，例如</w:t>
      </w:r>
      <w:r>
        <w:rPr>
          <w:rFonts w:hint="eastAsia"/>
        </w:rPr>
        <w:t>，可</w:t>
      </w:r>
      <w:r w:rsidRPr="009475D9">
        <w:rPr>
          <w:rFonts w:hint="eastAsia"/>
        </w:rPr>
        <w:t>通过确保项目、活动和设施具有包容性，让残疾人可以无障碍地参与和使用。除其他外，个人协助人员、向导、朗读者、专业手语和触觉翻译应根据残疾人的意愿和偏好，促进社区</w:t>
      </w:r>
      <w:r>
        <w:rPr>
          <w:rFonts w:hint="eastAsia"/>
        </w:rPr>
        <w:t>内</w:t>
      </w:r>
      <w:r w:rsidRPr="009475D9">
        <w:rPr>
          <w:rFonts w:hint="eastAsia"/>
        </w:rPr>
        <w:t>的包容性生活。重要的是，使用任何类型的支助服务都被认为是残疾相关费用的一部分，</w:t>
      </w:r>
      <w:r>
        <w:rPr>
          <w:rFonts w:hint="eastAsia"/>
        </w:rPr>
        <w:t>因为</w:t>
      </w:r>
      <w:r w:rsidRPr="009475D9">
        <w:rPr>
          <w:rFonts w:hint="eastAsia"/>
        </w:rPr>
        <w:t>这类支助服务本身有助于促进融入社区和独立生活。不应要求协助残疾人参与文化和休闲活动的人员支付入场费。国际国内都不应限制采用协助服务的时间、地点及活动种类。</w:t>
      </w:r>
    </w:p>
    <w:p w:rsidR="00C32854" w:rsidRPr="009475D9" w:rsidRDefault="00C32854" w:rsidP="00C32854">
      <w:pPr>
        <w:pStyle w:val="SingleTxtGC"/>
      </w:pPr>
      <w:r w:rsidRPr="009475D9">
        <w:rPr>
          <w:rFonts w:hint="eastAsia"/>
        </w:rPr>
        <w:t>95</w:t>
      </w:r>
      <w:r>
        <w:rPr>
          <w:rFonts w:hint="eastAsia"/>
        </w:rPr>
        <w:t xml:space="preserve">.  </w:t>
      </w:r>
      <w:r w:rsidRPr="009475D9">
        <w:rPr>
          <w:rFonts w:hint="eastAsia"/>
        </w:rPr>
        <w:t>所有部门的数据和信息</w:t>
      </w:r>
      <w:r>
        <w:rPr>
          <w:rFonts w:hint="eastAsia"/>
        </w:rPr>
        <w:t>，</w:t>
      </w:r>
      <w:r w:rsidRPr="009475D9">
        <w:rPr>
          <w:rFonts w:hint="eastAsia"/>
        </w:rPr>
        <w:t>包括住房、生活安排、社会保障计划以及获得独立生活、支助和服务方面的数据和信息</w:t>
      </w:r>
      <w:r>
        <w:rPr>
          <w:rFonts w:hint="eastAsia"/>
        </w:rPr>
        <w:t>，</w:t>
      </w:r>
      <w:r w:rsidRPr="009475D9">
        <w:rPr>
          <w:rFonts w:hint="eastAsia"/>
        </w:rPr>
        <w:t>须按残疾类型系统分类</w:t>
      </w:r>
      <w:r w:rsidRPr="009475D9">
        <w:rPr>
          <w:rFonts w:hint="eastAsia"/>
        </w:rPr>
        <w:t>(</w:t>
      </w:r>
      <w:r w:rsidRPr="009475D9">
        <w:rPr>
          <w:rFonts w:hint="eastAsia"/>
        </w:rPr>
        <w:t>第三十一条</w:t>
      </w:r>
      <w:r w:rsidRPr="009475D9">
        <w:rPr>
          <w:rFonts w:hint="eastAsia"/>
        </w:rPr>
        <w:t>)</w:t>
      </w:r>
      <w:r w:rsidRPr="009475D9">
        <w:rPr>
          <w:rFonts w:hint="eastAsia"/>
        </w:rPr>
        <w:t>。这些信息应可用于定期分析脱离机构以及向社区辅助服务过渡的进展状况。重要的是，指标要反映</w:t>
      </w:r>
      <w:r>
        <w:rPr>
          <w:rFonts w:hint="eastAsia"/>
        </w:rPr>
        <w:t>每个</w:t>
      </w:r>
      <w:r w:rsidRPr="009475D9">
        <w:rPr>
          <w:rFonts w:hint="eastAsia"/>
        </w:rPr>
        <w:t>缔约国的</w:t>
      </w:r>
      <w:r>
        <w:rPr>
          <w:rFonts w:hint="eastAsia"/>
        </w:rPr>
        <w:t>国情</w:t>
      </w:r>
      <w:r w:rsidRPr="009475D9">
        <w:rPr>
          <w:rFonts w:hint="eastAsia"/>
        </w:rPr>
        <w:t>。</w:t>
      </w:r>
    </w:p>
    <w:p w:rsidR="00C32854" w:rsidRDefault="00C32854" w:rsidP="00C32854">
      <w:pPr>
        <w:pStyle w:val="SingleTxtGC"/>
      </w:pPr>
      <w:r w:rsidRPr="009475D9">
        <w:rPr>
          <w:rFonts w:hint="eastAsia"/>
        </w:rPr>
        <w:t>96</w:t>
      </w:r>
      <w:r>
        <w:rPr>
          <w:rFonts w:hint="eastAsia"/>
        </w:rPr>
        <w:t xml:space="preserve">.  </w:t>
      </w:r>
      <w:r w:rsidRPr="009475D9">
        <w:rPr>
          <w:rFonts w:hint="eastAsia"/>
        </w:rPr>
        <w:t>开展国际合作</w:t>
      </w:r>
      <w:r w:rsidRPr="009475D9">
        <w:rPr>
          <w:rFonts w:hint="eastAsia"/>
        </w:rPr>
        <w:t>(</w:t>
      </w:r>
      <w:r w:rsidRPr="009475D9">
        <w:rPr>
          <w:rFonts w:hint="eastAsia"/>
        </w:rPr>
        <w:t>第三十二条</w:t>
      </w:r>
      <w:r w:rsidRPr="009475D9">
        <w:rPr>
          <w:rFonts w:hint="eastAsia"/>
        </w:rPr>
        <w:t>)</w:t>
      </w:r>
      <w:r w:rsidRPr="009475D9">
        <w:rPr>
          <w:rFonts w:hint="eastAsia"/>
        </w:rPr>
        <w:t>的方式须确保外国援助投资于当地社区的支助服务，而服务要尊重残疾人的意愿和偏好，根据第十九条促进他们选择在何处、与何人一起及在何种生活安排下生活的权利。不得将在国际合作框架内获得的资金投资于发展新的收容机构、禁闭式场所或看护机构模式，因为这会导致</w:t>
      </w:r>
      <w:r>
        <w:rPr>
          <w:rFonts w:hint="eastAsia"/>
        </w:rPr>
        <w:t>对</w:t>
      </w:r>
      <w:r w:rsidRPr="009475D9">
        <w:rPr>
          <w:rFonts w:hint="eastAsia"/>
        </w:rPr>
        <w:t>残疾人的隔离和隔绝。</w:t>
      </w:r>
    </w:p>
    <w:p w:rsidR="00C32854" w:rsidRPr="009475D9" w:rsidRDefault="00C32854" w:rsidP="009F148C">
      <w:pPr>
        <w:pStyle w:val="HChGC"/>
        <w:rPr>
          <w:b/>
        </w:rPr>
      </w:pPr>
      <w:r w:rsidRPr="009475D9">
        <w:rPr>
          <w:rFonts w:hint="eastAsia"/>
        </w:rPr>
        <w:tab/>
      </w:r>
      <w:r w:rsidRPr="009475D9">
        <w:rPr>
          <w:rFonts w:hint="eastAsia"/>
        </w:rPr>
        <w:t>五</w:t>
      </w:r>
      <w:r>
        <w:rPr>
          <w:rFonts w:hint="eastAsia"/>
        </w:rPr>
        <w:t>.</w:t>
      </w:r>
      <w:r w:rsidR="009F148C">
        <w:tab/>
      </w:r>
      <w:r w:rsidRPr="009475D9">
        <w:rPr>
          <w:rFonts w:hint="eastAsia"/>
        </w:rPr>
        <w:t>国家一级的执行</w:t>
      </w:r>
      <w:r>
        <w:rPr>
          <w:rFonts w:hint="eastAsia"/>
        </w:rPr>
        <w:t>工作</w:t>
      </w:r>
    </w:p>
    <w:p w:rsidR="00C32854" w:rsidRPr="009475D9" w:rsidRDefault="00C32854" w:rsidP="00C32854">
      <w:pPr>
        <w:pStyle w:val="SingleTxtGC"/>
      </w:pPr>
      <w:r w:rsidRPr="009475D9">
        <w:rPr>
          <w:rFonts w:hint="eastAsia"/>
        </w:rPr>
        <w:t>97</w:t>
      </w:r>
      <w:r>
        <w:rPr>
          <w:rFonts w:hint="eastAsia"/>
        </w:rPr>
        <w:t xml:space="preserve">.  </w:t>
      </w:r>
      <w:r w:rsidRPr="009475D9">
        <w:rPr>
          <w:rFonts w:hint="eastAsia"/>
        </w:rPr>
        <w:t>委员会注意到，缔约国在落实独立生活和融入社区的权利时，可能会在国家一级面临挑战。然而，为了确保充分执行《公约》第十九条的规定，缔约国应按照上文所述的规范性内容和义务采取</w:t>
      </w:r>
      <w:r>
        <w:rPr>
          <w:rFonts w:hint="eastAsia"/>
        </w:rPr>
        <w:t>以</w:t>
      </w:r>
      <w:r w:rsidRPr="009475D9">
        <w:rPr>
          <w:rFonts w:hint="eastAsia"/>
        </w:rPr>
        <w:t>下步骤：</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废除所有妨碍残疾人选择在何处、与何人一起及如何生活的法律，而不管残障类型，包括不因任何残疾而遭到禁闭的权利；</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制定和执行旨在使当地社区、环境及信息和通讯能由所有残疾人无障碍使用的法律、标准和其他措施；</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确保社会保障方案能与他人同等地满足各种类型残疾人的需求；</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在政策、法律、标准和其他措施中增加实体空间和虚拟空间通用设计原则，包括监测义务的实现</w:t>
      </w:r>
      <w:r w:rsidRPr="009475D9">
        <w:rPr>
          <w:rFonts w:hint="eastAsia"/>
        </w:rPr>
        <w:t>/</w:t>
      </w:r>
      <w:r w:rsidRPr="009475D9">
        <w:rPr>
          <w:rFonts w:hint="eastAsia"/>
        </w:rPr>
        <w:t>履行</w:t>
      </w:r>
      <w:r>
        <w:rPr>
          <w:rFonts w:hint="eastAsia"/>
        </w:rPr>
        <w:t>情况；审查建筑规范，以确保其符合</w:t>
      </w:r>
      <w:r w:rsidRPr="009475D9">
        <w:rPr>
          <w:rFonts w:hint="eastAsia"/>
        </w:rPr>
        <w:t>委员会的第</w:t>
      </w:r>
      <w:r w:rsidRPr="009475D9">
        <w:rPr>
          <w:rFonts w:hint="eastAsia"/>
        </w:rPr>
        <w:t>2</w:t>
      </w:r>
      <w:r w:rsidRPr="009475D9">
        <w:rPr>
          <w:rFonts w:hint="eastAsia"/>
        </w:rPr>
        <w:t>号一般性意见所述</w:t>
      </w:r>
      <w:r>
        <w:rPr>
          <w:rFonts w:hint="eastAsia"/>
        </w:rPr>
        <w:t>通用设计原则和建筑立法准则</w:t>
      </w:r>
      <w:r w:rsidRPr="009475D9">
        <w:rPr>
          <w:rFonts w:hint="eastAsia"/>
        </w:rPr>
        <w:t>；</w:t>
      </w:r>
    </w:p>
    <w:p w:rsidR="00C32854" w:rsidRPr="00BB0CEE"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向所有残疾人提供在社区独立生活的实质性和程序性权利；</w:t>
      </w:r>
    </w:p>
    <w:p w:rsidR="00C32854" w:rsidRPr="004B6949" w:rsidRDefault="00C32854" w:rsidP="009F148C">
      <w:pPr>
        <w:pStyle w:val="SingleTxtGC"/>
        <w:numPr>
          <w:ilvl w:val="0"/>
          <w:numId w:val="24"/>
        </w:numPr>
        <w:tabs>
          <w:tab w:val="clear" w:pos="431"/>
          <w:tab w:val="clear" w:pos="1134"/>
          <w:tab w:val="clear" w:pos="1565"/>
          <w:tab w:val="clear" w:pos="1996"/>
          <w:tab w:val="left" w:pos="1985"/>
        </w:tabs>
        <w:ind w:left="1134" w:firstLine="426"/>
      </w:pPr>
      <w:r>
        <w:rPr>
          <w:rFonts w:hint="eastAsia"/>
        </w:rPr>
        <w:t>让</w:t>
      </w:r>
      <w:r w:rsidRPr="009475D9">
        <w:rPr>
          <w:rFonts w:hint="eastAsia"/>
        </w:rPr>
        <w:t>残疾人</w:t>
      </w:r>
      <w:r>
        <w:rPr>
          <w:rFonts w:hint="eastAsia"/>
        </w:rPr>
        <w:t>了解他们</w:t>
      </w:r>
      <w:r w:rsidRPr="009475D9">
        <w:rPr>
          <w:rFonts w:hint="eastAsia"/>
        </w:rPr>
        <w:t>有权按自己认知的方式独立生活并融入社区，同时提供增强能力的培训，</w:t>
      </w:r>
      <w:r>
        <w:rPr>
          <w:rFonts w:hint="eastAsia"/>
        </w:rPr>
        <w:t>以</w:t>
      </w:r>
      <w:r w:rsidRPr="009475D9">
        <w:rPr>
          <w:rFonts w:hint="eastAsia"/>
        </w:rPr>
        <w:t>支持残疾人学习如何行使</w:t>
      </w:r>
      <w:r>
        <w:rPr>
          <w:rFonts w:hint="eastAsia"/>
        </w:rPr>
        <w:t>自己的</w:t>
      </w:r>
      <w:r w:rsidRPr="009475D9">
        <w:rPr>
          <w:rFonts w:hint="eastAsia"/>
        </w:rPr>
        <w:t>权利；</w:t>
      </w:r>
    </w:p>
    <w:p w:rsidR="00C32854" w:rsidRPr="006A2AAB"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采取明确而有针对性的脱离机构战略，确定具体时间框架和足够</w:t>
      </w:r>
      <w:r>
        <w:rPr>
          <w:rFonts w:hint="eastAsia"/>
        </w:rPr>
        <w:t>的</w:t>
      </w:r>
      <w:r w:rsidRPr="009475D9">
        <w:rPr>
          <w:rFonts w:hint="eastAsia"/>
        </w:rPr>
        <w:t>预算，以便消除对残疾人一切形式的</w:t>
      </w:r>
      <w:r>
        <w:rPr>
          <w:rFonts w:hint="eastAsia"/>
        </w:rPr>
        <w:t>隔绝</w:t>
      </w:r>
      <w:r w:rsidRPr="009475D9">
        <w:rPr>
          <w:rFonts w:hint="eastAsia"/>
        </w:rPr>
        <w:t>、隔离和机构收容；应特别关注目前身处收容机构的社会心理和</w:t>
      </w:r>
      <w:r w:rsidR="00277DB7">
        <w:rPr>
          <w:rFonts w:hint="eastAsia"/>
        </w:rPr>
        <w:t>(</w:t>
      </w:r>
      <w:r w:rsidRPr="009475D9">
        <w:rPr>
          <w:rFonts w:hint="eastAsia"/>
        </w:rPr>
        <w:t>或</w:t>
      </w:r>
      <w:r w:rsidR="00277DB7">
        <w:rPr>
          <w:rFonts w:hint="eastAsia"/>
        </w:rPr>
        <w:t>)</w:t>
      </w:r>
      <w:r w:rsidRPr="009475D9">
        <w:rPr>
          <w:rFonts w:hint="eastAsia"/>
        </w:rPr>
        <w:t>智力障碍人士及残疾儿童；</w:t>
      </w:r>
    </w:p>
    <w:p w:rsidR="00C32854" w:rsidRPr="000E1513"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设立</w:t>
      </w:r>
      <w:r>
        <w:rPr>
          <w:rFonts w:hint="eastAsia"/>
        </w:rPr>
        <w:t>提高认识</w:t>
      </w:r>
      <w:r w:rsidRPr="009475D9">
        <w:rPr>
          <w:rFonts w:hint="eastAsia"/>
        </w:rPr>
        <w:t>方案，处理对残疾人的负面态度和定见，并确保社区转型，以发展个性化的无障碍主流服务；</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确保残疾人亲自和通过其代表组织参与改造支助服务和社区以及制订和执行脱离机构战略</w:t>
      </w:r>
      <w:r>
        <w:rPr>
          <w:rFonts w:hint="eastAsia"/>
        </w:rPr>
        <w:t>的工作</w:t>
      </w:r>
      <w:r w:rsidRPr="009475D9">
        <w:rPr>
          <w:rFonts w:hint="eastAsia"/>
        </w:rPr>
        <w:t>；</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9475D9">
        <w:rPr>
          <w:rFonts w:hint="eastAsia"/>
        </w:rPr>
        <w:t>为建设负担得起的无障碍住房单元、建筑环境、公共场所和交通制订综合性政策和立法准则并分配财政资源，同时确定适当的实施时间框架以及对公共或私营部门违反行为的有效、相称且具有威慑力的制裁</w:t>
      </w:r>
      <w:r>
        <w:rPr>
          <w:rFonts w:hint="eastAsia"/>
        </w:rPr>
        <w:t>措施</w:t>
      </w:r>
      <w:r w:rsidRPr="009475D9">
        <w:rPr>
          <w:rFonts w:hint="eastAsia"/>
        </w:rPr>
        <w:t>；</w:t>
      </w:r>
    </w:p>
    <w:p w:rsidR="00C32854" w:rsidRPr="009475D9" w:rsidRDefault="00C32854" w:rsidP="009F148C">
      <w:pPr>
        <w:pStyle w:val="SingleTxtGC"/>
        <w:numPr>
          <w:ilvl w:val="0"/>
          <w:numId w:val="24"/>
        </w:numPr>
        <w:tabs>
          <w:tab w:val="clear" w:pos="431"/>
          <w:tab w:val="clear" w:pos="1134"/>
          <w:tab w:val="clear" w:pos="1565"/>
          <w:tab w:val="clear" w:pos="1996"/>
          <w:tab w:val="left" w:pos="1985"/>
        </w:tabs>
        <w:ind w:left="1134" w:firstLine="426"/>
      </w:pPr>
      <w:r w:rsidRPr="008E4E7F">
        <w:rPr>
          <w:rFonts w:hint="eastAsia"/>
          <w:spacing w:val="4"/>
        </w:rPr>
        <w:t>分配资源，为所有残疾人开发适当、充足的面向个人</w:t>
      </w:r>
      <w:r w:rsidR="00277DB7" w:rsidRPr="008E4E7F">
        <w:rPr>
          <w:rFonts w:hint="eastAsia"/>
          <w:spacing w:val="4"/>
        </w:rPr>
        <w:t>(</w:t>
      </w:r>
      <w:r w:rsidRPr="008E4E7F">
        <w:rPr>
          <w:rFonts w:hint="eastAsia"/>
          <w:spacing w:val="4"/>
        </w:rPr>
        <w:t>“用户”</w:t>
      </w:r>
      <w:r w:rsidRPr="009475D9">
        <w:rPr>
          <w:rFonts w:hint="eastAsia"/>
        </w:rPr>
        <w:t>导向</w:t>
      </w:r>
      <w:r w:rsidR="00277DB7">
        <w:rPr>
          <w:rFonts w:hint="eastAsia"/>
        </w:rPr>
        <w:t>)</w:t>
      </w:r>
      <w:r w:rsidRPr="009475D9">
        <w:rPr>
          <w:rFonts w:hint="eastAsia"/>
        </w:rPr>
        <w:t>的自我管理支助服务，如个人协助、向导、朗读者和专业训练的手语或其他翻译人员；</w:t>
      </w:r>
    </w:p>
    <w:p w:rsidR="00C32854" w:rsidRPr="003F1A18" w:rsidRDefault="00C32854" w:rsidP="009F148C">
      <w:pPr>
        <w:pStyle w:val="SingleTxtGC"/>
        <w:numPr>
          <w:ilvl w:val="0"/>
          <w:numId w:val="24"/>
        </w:numPr>
        <w:tabs>
          <w:tab w:val="clear" w:pos="431"/>
          <w:tab w:val="clear" w:pos="1134"/>
          <w:tab w:val="clear" w:pos="1565"/>
          <w:tab w:val="clear" w:pos="1996"/>
          <w:tab w:val="left" w:pos="1985"/>
        </w:tabs>
        <w:ind w:left="1134" w:firstLine="426"/>
      </w:pPr>
      <w:r>
        <w:rPr>
          <w:rFonts w:hint="eastAsia"/>
        </w:rPr>
        <w:t>在</w:t>
      </w:r>
      <w:r w:rsidRPr="009475D9">
        <w:rPr>
          <w:rFonts w:hint="eastAsia"/>
        </w:rPr>
        <w:t>针对为残疾人在社区独立生活提供支助服务制订招标程序</w:t>
      </w:r>
      <w:r>
        <w:rPr>
          <w:rFonts w:hint="eastAsia"/>
        </w:rPr>
        <w:t>时</w:t>
      </w:r>
      <w:r w:rsidRPr="009475D9">
        <w:rPr>
          <w:rFonts w:hint="eastAsia"/>
        </w:rPr>
        <w:t>，应考虑到第十九条的规范性内容；</w:t>
      </w:r>
    </w:p>
    <w:p w:rsidR="00C32854" w:rsidRPr="004B6949" w:rsidRDefault="00C32854" w:rsidP="009F148C">
      <w:pPr>
        <w:pStyle w:val="SingleTxtGC"/>
        <w:numPr>
          <w:ilvl w:val="0"/>
          <w:numId w:val="24"/>
        </w:numPr>
        <w:tabs>
          <w:tab w:val="clear" w:pos="431"/>
          <w:tab w:val="clear" w:pos="1134"/>
          <w:tab w:val="clear" w:pos="1565"/>
          <w:tab w:val="clear" w:pos="1996"/>
          <w:tab w:val="left" w:pos="1985"/>
        </w:tabs>
        <w:ind w:left="1134" w:firstLine="426"/>
      </w:pPr>
      <w:r>
        <w:rPr>
          <w:rFonts w:hint="eastAsia"/>
        </w:rPr>
        <w:t>考虑到</w:t>
      </w:r>
      <w:r w:rsidRPr="009475D9">
        <w:rPr>
          <w:rFonts w:hint="eastAsia"/>
        </w:rPr>
        <w:t>独立监测框架的作用，建立多种机制，以监测现有收容机构和住宅服务、脱离机构战略以及在社区独立生活的落实情况；</w:t>
      </w:r>
    </w:p>
    <w:p w:rsidR="0085571E" w:rsidRPr="005D7DC9" w:rsidRDefault="00C32854" w:rsidP="009F148C">
      <w:pPr>
        <w:pStyle w:val="SingleTxtGC"/>
        <w:numPr>
          <w:ilvl w:val="0"/>
          <w:numId w:val="24"/>
        </w:numPr>
        <w:tabs>
          <w:tab w:val="clear" w:pos="431"/>
          <w:tab w:val="clear" w:pos="1134"/>
          <w:tab w:val="clear" w:pos="1565"/>
          <w:tab w:val="clear" w:pos="1996"/>
          <w:tab w:val="left" w:pos="1985"/>
        </w:tabs>
        <w:ind w:left="1134" w:firstLine="426"/>
        <w:rPr>
          <w:lang w:val="en-GB"/>
        </w:rPr>
      </w:pPr>
      <w:r w:rsidRPr="009475D9">
        <w:rPr>
          <w:rFonts w:hint="eastAsia"/>
        </w:rPr>
        <w:t>通过残疾人代表组织与残疾人充分协商，并在残疾人参与下，开展第十九条所设想的监测和执行</w:t>
      </w:r>
      <w:r>
        <w:rPr>
          <w:rFonts w:hint="eastAsia"/>
        </w:rPr>
        <w:t>工作</w:t>
      </w:r>
      <w:r w:rsidRPr="009475D9">
        <w:rPr>
          <w:rFonts w:hint="eastAsia"/>
        </w:rPr>
        <w:t>。</w:t>
      </w:r>
    </w:p>
    <w:p w:rsidR="005D7DC9" w:rsidRPr="00F3203A" w:rsidRDefault="005D7DC9" w:rsidP="00F3203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D7DC9" w:rsidRPr="00F3203A" w:rsidSect="00071A9D">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2FB" w:rsidRPr="000D319F" w:rsidRDefault="00FA02FB" w:rsidP="000D319F">
      <w:pPr>
        <w:pStyle w:val="af0"/>
        <w:spacing w:after="240"/>
        <w:ind w:left="907"/>
        <w:rPr>
          <w:rFonts w:asciiTheme="majorBidi" w:eastAsia="宋体" w:hAnsiTheme="majorBidi" w:cstheme="majorBidi"/>
          <w:sz w:val="21"/>
          <w:szCs w:val="21"/>
          <w:lang w:val="en-US"/>
        </w:rPr>
      </w:pPr>
    </w:p>
    <w:p w:rsidR="00FA02FB" w:rsidRPr="000D319F" w:rsidRDefault="00FA02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A02FB" w:rsidRPr="000D319F" w:rsidRDefault="00FA02FB" w:rsidP="000D319F">
      <w:pPr>
        <w:pStyle w:val="af0"/>
      </w:pPr>
    </w:p>
  </w:endnote>
  <w:endnote w:type="continuationNotice" w:id="1">
    <w:p w:rsidR="00FA02FB" w:rsidRDefault="00FA02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537A4" w:rsidRDefault="001537A4" w:rsidP="001537A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F3C62">
      <w:rPr>
        <w:rStyle w:val="af2"/>
        <w:noProof/>
      </w:rPr>
      <w:t>16</w:t>
    </w:r>
    <w:r>
      <w:rPr>
        <w:rStyle w:val="af2"/>
      </w:rPr>
      <w:fldChar w:fldCharType="end"/>
    </w:r>
    <w:r>
      <w:rPr>
        <w:rStyle w:val="af2"/>
      </w:rPr>
      <w:tab/>
    </w:r>
    <w:r w:rsidRPr="001537A4">
      <w:rPr>
        <w:rStyle w:val="af2"/>
        <w:b w:val="0"/>
        <w:snapToGrid w:val="0"/>
        <w:sz w:val="16"/>
      </w:rPr>
      <w:t>GE.17-19008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1537A4" w:rsidRDefault="001537A4" w:rsidP="001537A4">
    <w:pPr>
      <w:pStyle w:val="af0"/>
      <w:tabs>
        <w:tab w:val="clear" w:pos="431"/>
        <w:tab w:val="right" w:pos="9638"/>
      </w:tabs>
      <w:rPr>
        <w:rStyle w:val="af2"/>
      </w:rPr>
    </w:pPr>
    <w:r>
      <w:t>GE.17-19008</w:t>
    </w:r>
    <w:r>
      <w:tab/>
    </w:r>
    <w:r>
      <w:rPr>
        <w:rStyle w:val="af2"/>
      </w:rPr>
      <w:fldChar w:fldCharType="begin"/>
    </w:r>
    <w:r>
      <w:rPr>
        <w:rStyle w:val="af2"/>
      </w:rPr>
      <w:instrText xml:space="preserve"> PAGE  \* MERGEFORMAT </w:instrText>
    </w:r>
    <w:r>
      <w:rPr>
        <w:rStyle w:val="af2"/>
      </w:rPr>
      <w:fldChar w:fldCharType="separate"/>
    </w:r>
    <w:r w:rsidR="009F3C62">
      <w:rPr>
        <w:rStyle w:val="af2"/>
        <w:noProof/>
      </w:rPr>
      <w:t>17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4B82" w:rsidRDefault="001537A4" w:rsidP="006612E6">
    <w:pPr>
      <w:pStyle w:val="af0"/>
      <w:tabs>
        <w:tab w:val="left" w:pos="1701"/>
        <w:tab w:val="left" w:pos="2552"/>
        <w:tab w:val="left" w:pos="8448"/>
      </w:tabs>
      <w:spacing w:before="360"/>
      <w:rPr>
        <w:rFonts w:eastAsiaTheme="minorEastAsia"/>
        <w:b/>
        <w:sz w:val="21"/>
        <w:lang w:eastAsia="zh-CN"/>
      </w:rPr>
    </w:pPr>
    <w:r>
      <w:rPr>
        <w:sz w:val="20"/>
        <w:lang w:eastAsia="zh-CN"/>
      </w:rPr>
      <w:t>GE.17-19008</w:t>
    </w:r>
    <w:r w:rsidR="00731A42" w:rsidRPr="00EE277A">
      <w:rPr>
        <w:sz w:val="20"/>
        <w:lang w:eastAsia="zh-CN"/>
      </w:rPr>
      <w:t xml:space="preserve"> (C)</w:t>
    </w:r>
    <w:r w:rsidR="00B44B82">
      <w:rPr>
        <w:sz w:val="20"/>
        <w:lang w:eastAsia="zh-CN"/>
      </w:rPr>
      <w:tab/>
    </w:r>
    <w:r w:rsidR="00CF3240">
      <w:rPr>
        <w:sz w:val="20"/>
        <w:lang w:eastAsia="zh-CN"/>
      </w:rPr>
      <w:t>1812</w:t>
    </w:r>
    <w:r w:rsidR="00B44B82">
      <w:rPr>
        <w:sz w:val="20"/>
        <w:lang w:eastAsia="zh-CN"/>
      </w:rPr>
      <w:t>1</w:t>
    </w:r>
    <w:r w:rsidR="002511F6">
      <w:rPr>
        <w:rFonts w:eastAsiaTheme="minorEastAsia" w:hint="eastAsia"/>
        <w:sz w:val="20"/>
        <w:lang w:eastAsia="zh-CN"/>
      </w:rPr>
      <w:t>7</w:t>
    </w:r>
    <w:r w:rsidR="00731A42">
      <w:rPr>
        <w:sz w:val="20"/>
        <w:lang w:eastAsia="zh-CN"/>
      </w:rPr>
      <w:tab/>
    </w:r>
    <w:r w:rsidR="006612E6">
      <w:rPr>
        <w:sz w:val="20"/>
        <w:lang w:eastAsia="zh-CN"/>
      </w:rPr>
      <w:t>030118</w:t>
    </w:r>
  </w:p>
  <w:p w:rsidR="00056632" w:rsidRPr="00487939" w:rsidRDefault="001537A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GC/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2FB" w:rsidRPr="000157B1" w:rsidRDefault="00FA02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A02FB" w:rsidRPr="000157B1" w:rsidRDefault="00FA02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A02FB" w:rsidRDefault="00FA02FB"/>
  </w:footnote>
  <w:footnote w:id="2">
    <w:p w:rsidR="00C32854" w:rsidRPr="001623F5" w:rsidRDefault="00C32854" w:rsidP="00C32854">
      <w:pPr>
        <w:pStyle w:val="a6"/>
      </w:pPr>
      <w:r>
        <w:rPr>
          <w:rFonts w:hint="eastAsia"/>
        </w:rPr>
        <w:tab/>
      </w:r>
      <w:r>
        <w:rPr>
          <w:rStyle w:val="a8"/>
          <w:rFonts w:eastAsia="宋体"/>
        </w:rPr>
        <w:footnoteRef/>
      </w:r>
      <w:r>
        <w:rPr>
          <w:rFonts w:hint="eastAsia"/>
        </w:rPr>
        <w:tab/>
      </w:r>
      <w:r>
        <w:rPr>
          <w:rFonts w:hint="eastAsia"/>
        </w:rPr>
        <w:t>见经济、社会及文化权利委员会，关于缔约国义务的性质的第</w:t>
      </w:r>
      <w:r>
        <w:rPr>
          <w:rFonts w:hint="eastAsia"/>
        </w:rPr>
        <w:t>3</w:t>
      </w:r>
      <w:r>
        <w:rPr>
          <w:rFonts w:hint="eastAsia"/>
        </w:rPr>
        <w:t>号一般性意见</w:t>
      </w:r>
      <w:r>
        <w:rPr>
          <w:rFonts w:hint="eastAsia"/>
        </w:rPr>
        <w:t>(1990</w:t>
      </w:r>
      <w:r>
        <w:rPr>
          <w:rFonts w:hint="eastAsia"/>
        </w:rPr>
        <w:t>年</w:t>
      </w:r>
      <w:r>
        <w:rPr>
          <w:rFonts w:hint="eastAsia"/>
        </w:rPr>
        <w:t>)</w:t>
      </w:r>
      <w:r>
        <w:rPr>
          <w:rFonts w:hint="eastAsia"/>
        </w:rPr>
        <w:t>，第</w:t>
      </w:r>
      <w:r>
        <w:rPr>
          <w:rFonts w:hint="eastAsia"/>
        </w:rPr>
        <w:t>1-2</w:t>
      </w:r>
      <w:r>
        <w:rPr>
          <w:rFonts w:hint="eastAsia"/>
        </w:rPr>
        <w:t>段。</w:t>
      </w:r>
    </w:p>
  </w:footnote>
  <w:footnote w:id="3">
    <w:p w:rsidR="00C32854" w:rsidRPr="001623F5" w:rsidRDefault="00C32854" w:rsidP="00C32854">
      <w:pPr>
        <w:pStyle w:val="a6"/>
      </w:pPr>
      <w:r>
        <w:rPr>
          <w:rFonts w:hint="eastAsia"/>
        </w:rPr>
        <w:tab/>
      </w:r>
      <w:r>
        <w:rPr>
          <w:rStyle w:val="a8"/>
          <w:rFonts w:eastAsia="宋体"/>
        </w:rPr>
        <w:footnoteRef/>
      </w:r>
      <w:r w:rsidRPr="00B205EF">
        <w:rPr>
          <w:rFonts w:hint="eastAsia"/>
        </w:rPr>
        <w:tab/>
      </w:r>
      <w:r>
        <w:rPr>
          <w:rFonts w:hint="eastAsia"/>
        </w:rPr>
        <w:t>见《世界人权宣言》第二十二条；人权事务委员会，关于迁徙自由的第</w:t>
      </w:r>
      <w:r>
        <w:rPr>
          <w:rFonts w:hint="eastAsia"/>
        </w:rPr>
        <w:t>27</w:t>
      </w:r>
      <w:r>
        <w:rPr>
          <w:rFonts w:hint="eastAsia"/>
        </w:rPr>
        <w:t>号一般性意见</w:t>
      </w:r>
      <w:r>
        <w:rPr>
          <w:rFonts w:hint="eastAsia"/>
        </w:rPr>
        <w:t>(1997</w:t>
      </w:r>
      <w:r w:rsidRPr="007E6D98">
        <w:rPr>
          <w:rFonts w:hint="eastAsia"/>
          <w:spacing w:val="-4"/>
        </w:rPr>
        <w:t>年</w:t>
      </w:r>
      <w:r w:rsidRPr="007E6D98">
        <w:rPr>
          <w:rFonts w:hint="eastAsia"/>
          <w:spacing w:val="-4"/>
        </w:rPr>
        <w:t>)</w:t>
      </w:r>
      <w:r w:rsidRPr="007E6D98">
        <w:rPr>
          <w:rFonts w:hint="eastAsia"/>
          <w:spacing w:val="-4"/>
        </w:rPr>
        <w:t>，第</w:t>
      </w:r>
      <w:r w:rsidRPr="007E6D98">
        <w:rPr>
          <w:rFonts w:hint="eastAsia"/>
          <w:spacing w:val="-4"/>
        </w:rPr>
        <w:t>1</w:t>
      </w:r>
      <w:r w:rsidRPr="007E6D98">
        <w:rPr>
          <w:rFonts w:hint="eastAsia"/>
          <w:spacing w:val="-4"/>
        </w:rPr>
        <w:t>段；经济、社会及文化权</w:t>
      </w:r>
      <w:r>
        <w:rPr>
          <w:rFonts w:hint="eastAsia"/>
        </w:rPr>
        <w:t>利委员会，关于适足住房权的第</w:t>
      </w:r>
      <w:r>
        <w:rPr>
          <w:rFonts w:hint="eastAsia"/>
        </w:rPr>
        <w:t>4</w:t>
      </w:r>
      <w:r>
        <w:rPr>
          <w:rFonts w:hint="eastAsia"/>
        </w:rPr>
        <w:t>号一般性意见</w:t>
      </w:r>
      <w:r>
        <w:rPr>
          <w:rFonts w:hint="eastAsia"/>
        </w:rPr>
        <w:t>(1991</w:t>
      </w:r>
      <w:r>
        <w:rPr>
          <w:rFonts w:hint="eastAsia"/>
        </w:rPr>
        <w:t>年</w:t>
      </w:r>
      <w:r>
        <w:rPr>
          <w:rFonts w:hint="eastAsia"/>
        </w:rPr>
        <w:t>)</w:t>
      </w:r>
      <w:r>
        <w:rPr>
          <w:rFonts w:hint="eastAsia"/>
        </w:rPr>
        <w:t>，第</w:t>
      </w:r>
      <w:r>
        <w:rPr>
          <w:rFonts w:hint="eastAsia"/>
        </w:rPr>
        <w:t>7</w:t>
      </w:r>
      <w:r>
        <w:rPr>
          <w:rFonts w:hint="eastAsia"/>
        </w:rPr>
        <w:t>段。</w:t>
      </w:r>
    </w:p>
  </w:footnote>
  <w:footnote w:id="4">
    <w:p w:rsidR="00C32854" w:rsidRPr="001623F5" w:rsidRDefault="00C32854" w:rsidP="00347D27">
      <w:pPr>
        <w:pStyle w:val="a6"/>
        <w:spacing w:after="0"/>
      </w:pPr>
      <w:r>
        <w:rPr>
          <w:rFonts w:hint="eastAsia"/>
        </w:rPr>
        <w:tab/>
      </w:r>
      <w:r>
        <w:rPr>
          <w:rStyle w:val="a8"/>
          <w:rFonts w:eastAsia="宋体"/>
        </w:rPr>
        <w:footnoteRef/>
      </w:r>
      <w:r>
        <w:rPr>
          <w:rFonts w:hint="eastAsia"/>
        </w:rPr>
        <w:tab/>
      </w:r>
      <w:r>
        <w:rPr>
          <w:rFonts w:hint="eastAsia"/>
        </w:rPr>
        <w:t>见儿童权利委员会，关于残疾儿童权利的第</w:t>
      </w:r>
      <w:r>
        <w:rPr>
          <w:rFonts w:hint="eastAsia"/>
        </w:rPr>
        <w:t>9</w:t>
      </w:r>
      <w:r>
        <w:rPr>
          <w:rFonts w:hint="eastAsia"/>
        </w:rPr>
        <w:t>号一般性意见</w:t>
      </w:r>
      <w:r>
        <w:rPr>
          <w:rFonts w:hint="eastAsia"/>
        </w:rPr>
        <w:t>(2006</w:t>
      </w:r>
      <w:r>
        <w:rPr>
          <w:rFonts w:hint="eastAsia"/>
        </w:rPr>
        <w:t>年</w:t>
      </w:r>
      <w:r>
        <w:rPr>
          <w:rFonts w:hint="eastAsia"/>
        </w:rPr>
        <w:t>)</w:t>
      </w:r>
      <w:r>
        <w:rPr>
          <w:rFonts w:hint="eastAsia"/>
        </w:rPr>
        <w:t>，第</w:t>
      </w:r>
      <w:r>
        <w:rPr>
          <w:rFonts w:hint="eastAsia"/>
        </w:rPr>
        <w:t>47</w:t>
      </w:r>
      <w:r>
        <w:rPr>
          <w:rFonts w:hint="eastAsia"/>
        </w:rPr>
        <w:t>段。</w:t>
      </w:r>
    </w:p>
  </w:footnote>
  <w:footnote w:id="5">
    <w:p w:rsidR="00C32854" w:rsidRPr="001623F5" w:rsidRDefault="00C32854" w:rsidP="00C32854">
      <w:pPr>
        <w:pStyle w:val="a6"/>
      </w:pPr>
      <w:r>
        <w:rPr>
          <w:rFonts w:hint="eastAsia"/>
        </w:rPr>
        <w:tab/>
      </w:r>
      <w:r>
        <w:rPr>
          <w:rStyle w:val="a8"/>
          <w:rFonts w:eastAsia="宋体"/>
        </w:rPr>
        <w:footnoteRef/>
      </w:r>
      <w:r>
        <w:rPr>
          <w:rFonts w:hint="eastAsia"/>
        </w:rPr>
        <w:tab/>
      </w:r>
      <w:r>
        <w:rPr>
          <w:rFonts w:hint="eastAsia"/>
        </w:rPr>
        <w:t>《残疾人的自由和安全权准则》</w:t>
      </w:r>
      <w:r>
        <w:rPr>
          <w:rFonts w:hint="eastAsia"/>
        </w:rPr>
        <w:t>(A/72/55</w:t>
      </w:r>
      <w:r>
        <w:rPr>
          <w:rFonts w:hint="eastAsia"/>
        </w:rPr>
        <w:t>，附件</w:t>
      </w:r>
      <w:r>
        <w:rPr>
          <w:rFonts w:hint="eastAsia"/>
        </w:rPr>
        <w:t>)</w:t>
      </w:r>
      <w:r>
        <w:rPr>
          <w:rFonts w:hint="eastAsia"/>
        </w:rPr>
        <w:t>。</w:t>
      </w:r>
    </w:p>
  </w:footnote>
  <w:footnote w:id="6">
    <w:p w:rsidR="00C32854" w:rsidRPr="001623F5" w:rsidRDefault="00C32854" w:rsidP="00AD3FF9">
      <w:pPr>
        <w:pStyle w:val="a6"/>
        <w:jc w:val="both"/>
      </w:pPr>
      <w:r>
        <w:rPr>
          <w:rFonts w:hint="eastAsia"/>
        </w:rPr>
        <w:tab/>
      </w:r>
      <w:r>
        <w:rPr>
          <w:rStyle w:val="a8"/>
          <w:rFonts w:eastAsia="宋体"/>
        </w:rPr>
        <w:footnoteRef/>
      </w:r>
      <w:r>
        <w:rPr>
          <w:rFonts w:hint="eastAsia"/>
        </w:rPr>
        <w:tab/>
      </w:r>
      <w:r>
        <w:rPr>
          <w:rFonts w:hint="eastAsia"/>
        </w:rPr>
        <w:t>见《经济、社会及文化权利国际公约》第二条第一款及《残疾人权利公约》第四条第二款。</w:t>
      </w:r>
    </w:p>
  </w:footnote>
  <w:footnote w:id="7">
    <w:p w:rsidR="00C32854" w:rsidRPr="001623F5" w:rsidRDefault="00C32854" w:rsidP="00AD3FF9">
      <w:pPr>
        <w:pStyle w:val="a6"/>
        <w:jc w:val="both"/>
      </w:pPr>
      <w:r>
        <w:rPr>
          <w:rFonts w:hint="eastAsia"/>
        </w:rPr>
        <w:tab/>
      </w:r>
      <w:r>
        <w:rPr>
          <w:rStyle w:val="a8"/>
          <w:rFonts w:eastAsia="宋体"/>
        </w:rPr>
        <w:footnoteRef/>
      </w:r>
      <w:r>
        <w:rPr>
          <w:rFonts w:hint="eastAsia"/>
        </w:rPr>
        <w:tab/>
      </w:r>
      <w:r>
        <w:rPr>
          <w:rFonts w:hint="eastAsia"/>
        </w:rPr>
        <w:t>见经济、社会及文化权利委员会，第</w:t>
      </w:r>
      <w:r>
        <w:rPr>
          <w:rFonts w:hint="eastAsia"/>
        </w:rPr>
        <w:t>3</w:t>
      </w:r>
      <w:r>
        <w:rPr>
          <w:rFonts w:hint="eastAsia"/>
        </w:rPr>
        <w:t>号一般性意见，第</w:t>
      </w:r>
      <w:r>
        <w:rPr>
          <w:rFonts w:hint="eastAsia"/>
        </w:rPr>
        <w:t>2</w:t>
      </w:r>
      <w:r>
        <w:rPr>
          <w:rFonts w:hint="eastAsia"/>
        </w:rPr>
        <w:t>段。</w:t>
      </w:r>
    </w:p>
  </w:footnote>
  <w:footnote w:id="8">
    <w:p w:rsidR="00C32854" w:rsidRPr="001623F5" w:rsidRDefault="00C32854" w:rsidP="00AD3FF9">
      <w:pPr>
        <w:pStyle w:val="a6"/>
        <w:spacing w:after="0"/>
        <w:jc w:val="both"/>
      </w:pPr>
      <w:r>
        <w:rPr>
          <w:rFonts w:hint="eastAsia"/>
        </w:rPr>
        <w:tab/>
      </w:r>
      <w:r>
        <w:rPr>
          <w:rStyle w:val="a8"/>
          <w:rFonts w:eastAsia="宋体"/>
        </w:rPr>
        <w:footnoteRef/>
      </w:r>
      <w:r>
        <w:rPr>
          <w:rFonts w:hint="eastAsia"/>
        </w:rPr>
        <w:tab/>
        <w:t>2012</w:t>
      </w:r>
      <w:r>
        <w:rPr>
          <w:rFonts w:hint="eastAsia"/>
        </w:rPr>
        <w:t>年</w:t>
      </w:r>
      <w:r>
        <w:rPr>
          <w:rFonts w:hint="eastAsia"/>
        </w:rPr>
        <w:t>5</w:t>
      </w:r>
      <w:r>
        <w:rPr>
          <w:rFonts w:hint="eastAsia"/>
        </w:rPr>
        <w:t>月</w:t>
      </w:r>
      <w:r>
        <w:rPr>
          <w:rFonts w:hint="eastAsia"/>
        </w:rPr>
        <w:t>16</w:t>
      </w:r>
      <w:r>
        <w:rPr>
          <w:rFonts w:hint="eastAsia"/>
        </w:rPr>
        <w:t>日经济、社会及文化权利委员会主席给《经济、社会及文化权利国际公约》缔约国的信函，可查阅</w:t>
      </w:r>
      <w:r w:rsidRPr="00AD3FF9">
        <w:rPr>
          <w:rFonts w:hint="eastAsia"/>
          <w:spacing w:val="8"/>
        </w:rPr>
        <w:t>http://tbinternet.ohchr.org/_layouts/treatybodyexternal/Download</w:t>
      </w:r>
      <w:r>
        <w:rPr>
          <w:rFonts w:hint="eastAsia"/>
        </w:rPr>
        <w:t>.aspx? symbolno=INT%2fCESCR%2fSUS%2f6395&amp;Lang=en</w:t>
      </w:r>
      <w:r>
        <w:rPr>
          <w:rFonts w:hint="eastAsia"/>
        </w:rPr>
        <w:t>。</w:t>
      </w:r>
    </w:p>
  </w:footnote>
  <w:footnote w:id="9">
    <w:p w:rsidR="00C32854" w:rsidRPr="001623F5" w:rsidRDefault="00C32854" w:rsidP="00C32854">
      <w:pPr>
        <w:pStyle w:val="a6"/>
      </w:pPr>
      <w:r>
        <w:rPr>
          <w:rFonts w:hint="eastAsia"/>
        </w:rPr>
        <w:tab/>
      </w:r>
      <w:r>
        <w:rPr>
          <w:rStyle w:val="a8"/>
          <w:rFonts w:eastAsia="宋体"/>
        </w:rPr>
        <w:footnoteRef/>
      </w:r>
      <w:r>
        <w:rPr>
          <w:rFonts w:hint="eastAsia"/>
        </w:rPr>
        <w:tab/>
      </w:r>
      <w:r>
        <w:rPr>
          <w:rFonts w:hint="eastAsia"/>
        </w:rPr>
        <w:t>残疾人权利委员会，关于残疾妇女和女童的第</w:t>
      </w:r>
      <w:r>
        <w:rPr>
          <w:rFonts w:hint="eastAsia"/>
        </w:rPr>
        <w:t>3</w:t>
      </w:r>
      <w:r>
        <w:rPr>
          <w:rFonts w:hint="eastAsia"/>
        </w:rPr>
        <w:t>号一般性意见</w:t>
      </w:r>
      <w:r>
        <w:rPr>
          <w:rFonts w:hint="eastAsia"/>
        </w:rPr>
        <w:t>(2016</w:t>
      </w:r>
      <w:r>
        <w:rPr>
          <w:rFonts w:hint="eastAsia"/>
        </w:rPr>
        <w:t>年</w:t>
      </w:r>
      <w:r>
        <w:rPr>
          <w:rFonts w:hint="eastAsia"/>
        </w:rPr>
        <w:t>)</w:t>
      </w:r>
      <w:r>
        <w:rPr>
          <w:rFonts w:hint="eastAsia"/>
        </w:rPr>
        <w:t>。</w:t>
      </w:r>
    </w:p>
  </w:footnote>
  <w:footnote w:id="10">
    <w:p w:rsidR="00C32854" w:rsidRPr="001623F5" w:rsidRDefault="00C32854" w:rsidP="00C32854">
      <w:pPr>
        <w:pStyle w:val="a6"/>
      </w:pPr>
      <w:r>
        <w:rPr>
          <w:rFonts w:hint="eastAsia"/>
        </w:rPr>
        <w:tab/>
      </w:r>
      <w:r>
        <w:rPr>
          <w:rStyle w:val="a8"/>
          <w:rFonts w:eastAsia="宋体"/>
        </w:rPr>
        <w:footnoteRef/>
      </w:r>
      <w:r>
        <w:rPr>
          <w:rFonts w:hint="eastAsia"/>
        </w:rPr>
        <w:tab/>
      </w:r>
      <w:r>
        <w:rPr>
          <w:rFonts w:hint="eastAsia"/>
        </w:rPr>
        <w:t>同上，第</w:t>
      </w:r>
      <w:r>
        <w:rPr>
          <w:rFonts w:hint="eastAsia"/>
        </w:rPr>
        <w:t>8</w:t>
      </w:r>
      <w:r>
        <w:rPr>
          <w:rFonts w:hint="eastAsia"/>
        </w:rPr>
        <w:t>、</w:t>
      </w:r>
      <w:r>
        <w:rPr>
          <w:rFonts w:hint="eastAsia"/>
        </w:rPr>
        <w:t>18</w:t>
      </w:r>
      <w:r>
        <w:rPr>
          <w:rFonts w:hint="eastAsia"/>
        </w:rPr>
        <w:t>、</w:t>
      </w:r>
      <w:r>
        <w:rPr>
          <w:rFonts w:hint="eastAsia"/>
        </w:rPr>
        <w:t>29</w:t>
      </w:r>
      <w:r>
        <w:rPr>
          <w:rFonts w:hint="eastAsia"/>
        </w:rPr>
        <w:t>和</w:t>
      </w:r>
      <w:r>
        <w:rPr>
          <w:rFonts w:hint="eastAsia"/>
        </w:rPr>
        <w:t>55</w:t>
      </w:r>
      <w:r>
        <w:rPr>
          <w:rFonts w:hint="eastAsia"/>
        </w:rPr>
        <w:t>段。</w:t>
      </w:r>
    </w:p>
  </w:footnote>
  <w:footnote w:id="11">
    <w:p w:rsidR="00C32854" w:rsidRPr="001623F5" w:rsidRDefault="00C32854" w:rsidP="00C32854">
      <w:pPr>
        <w:pStyle w:val="a6"/>
        <w:ind w:hanging="567"/>
      </w:pPr>
      <w:r>
        <w:rPr>
          <w:rFonts w:hint="eastAsia"/>
        </w:rPr>
        <w:tab/>
      </w:r>
      <w:r>
        <w:rPr>
          <w:rStyle w:val="a8"/>
          <w:rFonts w:eastAsia="宋体"/>
        </w:rPr>
        <w:footnoteRef/>
      </w:r>
      <w:r>
        <w:rPr>
          <w:rFonts w:hint="eastAsia"/>
          <w:vertAlign w:val="superscript"/>
        </w:rPr>
        <w:tab/>
      </w:r>
      <w:r>
        <w:rPr>
          <w:rFonts w:hint="eastAsia"/>
        </w:rPr>
        <w:t>消除对妇女歧视委员会，关于婚姻和家庭关系中的平等的第</w:t>
      </w:r>
      <w:r>
        <w:rPr>
          <w:rFonts w:hint="eastAsia"/>
        </w:rPr>
        <w:t>21</w:t>
      </w:r>
      <w:r>
        <w:rPr>
          <w:rFonts w:hint="eastAsia"/>
        </w:rPr>
        <w:t>号一般性建议</w:t>
      </w:r>
      <w:r>
        <w:rPr>
          <w:rFonts w:hint="eastAsia"/>
        </w:rPr>
        <w:t>(1994</w:t>
      </w:r>
      <w:r>
        <w:rPr>
          <w:rFonts w:hint="eastAsia"/>
        </w:rPr>
        <w:t>年</w:t>
      </w:r>
      <w:r>
        <w:rPr>
          <w:rFonts w:hint="eastAsia"/>
        </w:rPr>
        <w:t>)</w:t>
      </w:r>
      <w:r>
        <w:rPr>
          <w:rFonts w:hint="eastAsia"/>
        </w:rPr>
        <w:t>。</w:t>
      </w:r>
    </w:p>
  </w:footnote>
  <w:footnote w:id="12">
    <w:p w:rsidR="00C32854" w:rsidRPr="001623F5" w:rsidRDefault="00C32854" w:rsidP="00C32854">
      <w:pPr>
        <w:pStyle w:val="a6"/>
      </w:pPr>
      <w:r>
        <w:rPr>
          <w:rFonts w:hint="eastAsia"/>
        </w:rPr>
        <w:tab/>
      </w:r>
      <w:r>
        <w:rPr>
          <w:rStyle w:val="a8"/>
          <w:rFonts w:eastAsia="宋体"/>
        </w:rPr>
        <w:footnoteRef/>
      </w:r>
      <w:r>
        <w:rPr>
          <w:rFonts w:hint="eastAsia"/>
        </w:rPr>
        <w:tab/>
      </w:r>
      <w:r>
        <w:rPr>
          <w:rFonts w:hint="eastAsia"/>
        </w:rPr>
        <w:t>残疾人权利委员会，关于包容性教育权的第</w:t>
      </w:r>
      <w:r>
        <w:rPr>
          <w:rFonts w:hint="eastAsia"/>
        </w:rPr>
        <w:t>4</w:t>
      </w:r>
      <w:r>
        <w:rPr>
          <w:rFonts w:hint="eastAsia"/>
        </w:rPr>
        <w:t>号一般性意见</w:t>
      </w:r>
      <w:r>
        <w:rPr>
          <w:rFonts w:hint="eastAsia"/>
        </w:rPr>
        <w:t>(2016</w:t>
      </w:r>
      <w:r>
        <w:rPr>
          <w:rFonts w:hint="eastAsia"/>
        </w:rPr>
        <w:t>年</w:t>
      </w:r>
      <w:r>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537A4" w:rsidP="001537A4">
    <w:pPr>
      <w:pStyle w:val="af3"/>
    </w:pPr>
    <w:r>
      <w:t>CRPD/C/GC/5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537A4" w:rsidP="001537A4">
    <w:pPr>
      <w:pStyle w:val="af3"/>
      <w:jc w:val="right"/>
    </w:pPr>
    <w:r>
      <w:t>CRPD/C/GC/5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1A429A"/>
    <w:multiLevelType w:val="hybridMultilevel"/>
    <w:tmpl w:val="AB5C814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F6FB3"/>
    <w:multiLevelType w:val="hybridMultilevel"/>
    <w:tmpl w:val="F152898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7246355"/>
    <w:multiLevelType w:val="hybridMultilevel"/>
    <w:tmpl w:val="222085B6"/>
    <w:lvl w:ilvl="0" w:tplc="04090017">
      <w:start w:val="1"/>
      <w:numFmt w:val="chineseCountingThousand"/>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25171621"/>
    <w:multiLevelType w:val="hybridMultilevel"/>
    <w:tmpl w:val="481A74D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290264C9"/>
    <w:multiLevelType w:val="hybridMultilevel"/>
    <w:tmpl w:val="012669CC"/>
    <w:lvl w:ilvl="0" w:tplc="ABFA16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2D874E66"/>
    <w:multiLevelType w:val="hybridMultilevel"/>
    <w:tmpl w:val="BE30B9E8"/>
    <w:lvl w:ilvl="0" w:tplc="7E585678">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9" w15:restartNumberingAfterBreak="0">
    <w:nsid w:val="2E5C2AE5"/>
    <w:multiLevelType w:val="hybridMultilevel"/>
    <w:tmpl w:val="A906F8B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31123FE0"/>
    <w:multiLevelType w:val="hybridMultilevel"/>
    <w:tmpl w:val="905E13D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3AD94876"/>
    <w:multiLevelType w:val="hybridMultilevel"/>
    <w:tmpl w:val="18143512"/>
    <w:lvl w:ilvl="0" w:tplc="04090017">
      <w:start w:val="1"/>
      <w:numFmt w:val="chineseCountingThousand"/>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3C2F1CBB"/>
    <w:multiLevelType w:val="hybridMultilevel"/>
    <w:tmpl w:val="E4FA06C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F90441C"/>
    <w:multiLevelType w:val="hybridMultilevel"/>
    <w:tmpl w:val="C01214FA"/>
    <w:lvl w:ilvl="0" w:tplc="ABFA16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42CF4A28"/>
    <w:multiLevelType w:val="hybridMultilevel"/>
    <w:tmpl w:val="F6F0DD3A"/>
    <w:lvl w:ilvl="0" w:tplc="20FA981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444852BA"/>
    <w:multiLevelType w:val="hybridMultilevel"/>
    <w:tmpl w:val="ECBA4BF0"/>
    <w:lvl w:ilvl="0" w:tplc="ABFA168A">
      <w:start w:val="1"/>
      <w:numFmt w:val="lowerLetter"/>
      <w:lvlText w:val="(%1)"/>
      <w:lvlJc w:val="left"/>
      <w:pPr>
        <w:ind w:left="3123" w:hanging="43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4AFB5050"/>
    <w:multiLevelType w:val="hybridMultilevel"/>
    <w:tmpl w:val="0FFA6F26"/>
    <w:lvl w:ilvl="0" w:tplc="ABFA16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7" w15:restartNumberingAfterBreak="0">
    <w:nsid w:val="4E3B7E56"/>
    <w:multiLevelType w:val="hybridMultilevel"/>
    <w:tmpl w:val="7C22893E"/>
    <w:lvl w:ilvl="0" w:tplc="6368FD5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57C57490"/>
    <w:multiLevelType w:val="hybridMultilevel"/>
    <w:tmpl w:val="1918F57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5DCF1DFA"/>
    <w:multiLevelType w:val="hybridMultilevel"/>
    <w:tmpl w:val="88387742"/>
    <w:lvl w:ilvl="0" w:tplc="04090017">
      <w:start w:val="1"/>
      <w:numFmt w:val="chineseCountingThousand"/>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F312BC5"/>
    <w:multiLevelType w:val="hybridMultilevel"/>
    <w:tmpl w:val="DD08FBFE"/>
    <w:lvl w:ilvl="0" w:tplc="41CA4244">
      <w:start w:val="1"/>
      <w:numFmt w:val="lowerLetter"/>
      <w:lvlText w:val="(%1)"/>
      <w:lvlJc w:val="left"/>
      <w:pPr>
        <w:ind w:left="1989" w:hanging="435"/>
      </w:pPr>
      <w:rPr>
        <w:rFonts w:hint="eastAsia"/>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62C148A6"/>
    <w:multiLevelType w:val="hybridMultilevel"/>
    <w:tmpl w:val="866AEF70"/>
    <w:lvl w:ilvl="0" w:tplc="ABFA16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D4D6D79"/>
    <w:multiLevelType w:val="hybridMultilevel"/>
    <w:tmpl w:val="2BEEBE80"/>
    <w:lvl w:ilvl="0" w:tplc="ABFA168A">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4" w15:restartNumberingAfterBreak="0">
    <w:nsid w:val="7D9B6C5D"/>
    <w:multiLevelType w:val="hybridMultilevel"/>
    <w:tmpl w:val="4AD41D8E"/>
    <w:lvl w:ilvl="0" w:tplc="3E524FF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2"/>
  </w:num>
  <w:num w:numId="2">
    <w:abstractNumId w:val="22"/>
  </w:num>
  <w:num w:numId="3">
    <w:abstractNumId w:val="3"/>
  </w:num>
  <w:num w:numId="4">
    <w:abstractNumId w:val="0"/>
  </w:num>
  <w:num w:numId="5">
    <w:abstractNumId w:val="12"/>
  </w:num>
  <w:num w:numId="6">
    <w:abstractNumId w:val="14"/>
  </w:num>
  <w:num w:numId="7">
    <w:abstractNumId w:val="6"/>
  </w:num>
  <w:num w:numId="8">
    <w:abstractNumId w:val="24"/>
  </w:num>
  <w:num w:numId="9">
    <w:abstractNumId w:val="19"/>
  </w:num>
  <w:num w:numId="10">
    <w:abstractNumId w:val="11"/>
  </w:num>
  <w:num w:numId="11">
    <w:abstractNumId w:val="8"/>
  </w:num>
  <w:num w:numId="12">
    <w:abstractNumId w:val="10"/>
  </w:num>
  <w:num w:numId="13">
    <w:abstractNumId w:val="4"/>
  </w:num>
  <w:num w:numId="14">
    <w:abstractNumId w:val="17"/>
  </w:num>
  <w:num w:numId="15">
    <w:abstractNumId w:val="18"/>
  </w:num>
  <w:num w:numId="16">
    <w:abstractNumId w:val="7"/>
  </w:num>
  <w:num w:numId="17">
    <w:abstractNumId w:val="15"/>
  </w:num>
  <w:num w:numId="18">
    <w:abstractNumId w:val="21"/>
  </w:num>
  <w:num w:numId="19">
    <w:abstractNumId w:val="23"/>
  </w:num>
  <w:num w:numId="20">
    <w:abstractNumId w:val="20"/>
  </w:num>
  <w:num w:numId="21">
    <w:abstractNumId w:val="5"/>
  </w:num>
  <w:num w:numId="22">
    <w:abstractNumId w:val="9"/>
  </w:num>
  <w:num w:numId="23">
    <w:abstractNumId w:val="13"/>
  </w:num>
  <w:num w:numId="24">
    <w:abstractNumId w:val="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2FB"/>
    <w:rsid w:val="00011483"/>
    <w:rsid w:val="00024176"/>
    <w:rsid w:val="000570FC"/>
    <w:rsid w:val="00071A9D"/>
    <w:rsid w:val="00090201"/>
    <w:rsid w:val="000A0273"/>
    <w:rsid w:val="000A2ADC"/>
    <w:rsid w:val="000D319F"/>
    <w:rsid w:val="000E4D0E"/>
    <w:rsid w:val="000E6652"/>
    <w:rsid w:val="000F322E"/>
    <w:rsid w:val="00114BA1"/>
    <w:rsid w:val="00115159"/>
    <w:rsid w:val="0011570E"/>
    <w:rsid w:val="00125AC6"/>
    <w:rsid w:val="00144B69"/>
    <w:rsid w:val="001537A4"/>
    <w:rsid w:val="00153E86"/>
    <w:rsid w:val="00177D8F"/>
    <w:rsid w:val="001B1BD1"/>
    <w:rsid w:val="001B42AA"/>
    <w:rsid w:val="001C3EF2"/>
    <w:rsid w:val="001C4214"/>
    <w:rsid w:val="001D17F6"/>
    <w:rsid w:val="001D2C3F"/>
    <w:rsid w:val="001D42B6"/>
    <w:rsid w:val="00204B42"/>
    <w:rsid w:val="002231C3"/>
    <w:rsid w:val="00230A3F"/>
    <w:rsid w:val="0024417F"/>
    <w:rsid w:val="00250F8D"/>
    <w:rsid w:val="002511F6"/>
    <w:rsid w:val="00277DB7"/>
    <w:rsid w:val="0028128F"/>
    <w:rsid w:val="002E1C97"/>
    <w:rsid w:val="002F5834"/>
    <w:rsid w:val="00326EBF"/>
    <w:rsid w:val="00327FE4"/>
    <w:rsid w:val="00347D27"/>
    <w:rsid w:val="00352BD5"/>
    <w:rsid w:val="00353958"/>
    <w:rsid w:val="00382053"/>
    <w:rsid w:val="00392F6C"/>
    <w:rsid w:val="003D23E0"/>
    <w:rsid w:val="003D7D4D"/>
    <w:rsid w:val="003F27E8"/>
    <w:rsid w:val="00413D23"/>
    <w:rsid w:val="00424B78"/>
    <w:rsid w:val="00426FF7"/>
    <w:rsid w:val="00427F63"/>
    <w:rsid w:val="00451701"/>
    <w:rsid w:val="004A17D1"/>
    <w:rsid w:val="004B6B18"/>
    <w:rsid w:val="004C4A0A"/>
    <w:rsid w:val="0051137E"/>
    <w:rsid w:val="00514CDD"/>
    <w:rsid w:val="00535E96"/>
    <w:rsid w:val="00543EBA"/>
    <w:rsid w:val="00551C33"/>
    <w:rsid w:val="00564991"/>
    <w:rsid w:val="00571049"/>
    <w:rsid w:val="00573D5C"/>
    <w:rsid w:val="00577F36"/>
    <w:rsid w:val="00581E42"/>
    <w:rsid w:val="005D0F8B"/>
    <w:rsid w:val="005D3846"/>
    <w:rsid w:val="005D7DC9"/>
    <w:rsid w:val="005E1928"/>
    <w:rsid w:val="005E403A"/>
    <w:rsid w:val="005F00C7"/>
    <w:rsid w:val="005F3536"/>
    <w:rsid w:val="0060745A"/>
    <w:rsid w:val="006370CC"/>
    <w:rsid w:val="00645F38"/>
    <w:rsid w:val="00652DDC"/>
    <w:rsid w:val="006612E6"/>
    <w:rsid w:val="00680656"/>
    <w:rsid w:val="006B1119"/>
    <w:rsid w:val="006E3DB3"/>
    <w:rsid w:val="006E3E46"/>
    <w:rsid w:val="006E71B1"/>
    <w:rsid w:val="006F3F80"/>
    <w:rsid w:val="00705D89"/>
    <w:rsid w:val="00720A99"/>
    <w:rsid w:val="00731A42"/>
    <w:rsid w:val="00767E69"/>
    <w:rsid w:val="0077079A"/>
    <w:rsid w:val="00774823"/>
    <w:rsid w:val="007A4CB7"/>
    <w:rsid w:val="007A5599"/>
    <w:rsid w:val="007D3510"/>
    <w:rsid w:val="007E6D98"/>
    <w:rsid w:val="00816936"/>
    <w:rsid w:val="00817352"/>
    <w:rsid w:val="0083263C"/>
    <w:rsid w:val="0085571E"/>
    <w:rsid w:val="00856233"/>
    <w:rsid w:val="00860F27"/>
    <w:rsid w:val="00863E51"/>
    <w:rsid w:val="008B0560"/>
    <w:rsid w:val="008B2BFA"/>
    <w:rsid w:val="008E3ED8"/>
    <w:rsid w:val="008E4E7F"/>
    <w:rsid w:val="009062BB"/>
    <w:rsid w:val="00936F03"/>
    <w:rsid w:val="00943528"/>
    <w:rsid w:val="00943B69"/>
    <w:rsid w:val="00944CB3"/>
    <w:rsid w:val="009760DE"/>
    <w:rsid w:val="009B03AB"/>
    <w:rsid w:val="009B09D7"/>
    <w:rsid w:val="009B5BCD"/>
    <w:rsid w:val="009C2DC4"/>
    <w:rsid w:val="009D35ED"/>
    <w:rsid w:val="009D4E67"/>
    <w:rsid w:val="009E75A8"/>
    <w:rsid w:val="009E7638"/>
    <w:rsid w:val="009E7CC1"/>
    <w:rsid w:val="009F148C"/>
    <w:rsid w:val="009F3C62"/>
    <w:rsid w:val="00A0166F"/>
    <w:rsid w:val="00A03CB6"/>
    <w:rsid w:val="00A1364C"/>
    <w:rsid w:val="00A21076"/>
    <w:rsid w:val="00A3739A"/>
    <w:rsid w:val="00A52772"/>
    <w:rsid w:val="00A52DAF"/>
    <w:rsid w:val="00A74902"/>
    <w:rsid w:val="00A84072"/>
    <w:rsid w:val="00AA1251"/>
    <w:rsid w:val="00AD3FF9"/>
    <w:rsid w:val="00B078C9"/>
    <w:rsid w:val="00B16570"/>
    <w:rsid w:val="00B205EF"/>
    <w:rsid w:val="00B44B82"/>
    <w:rsid w:val="00B53320"/>
    <w:rsid w:val="00BC6522"/>
    <w:rsid w:val="00BD4F6E"/>
    <w:rsid w:val="00C121D5"/>
    <w:rsid w:val="00C134D9"/>
    <w:rsid w:val="00C17349"/>
    <w:rsid w:val="00C32854"/>
    <w:rsid w:val="00C351AA"/>
    <w:rsid w:val="00C7253F"/>
    <w:rsid w:val="00C91F60"/>
    <w:rsid w:val="00CA5EDE"/>
    <w:rsid w:val="00CE01A2"/>
    <w:rsid w:val="00CF3240"/>
    <w:rsid w:val="00D26A05"/>
    <w:rsid w:val="00D3059B"/>
    <w:rsid w:val="00D32465"/>
    <w:rsid w:val="00D94F15"/>
    <w:rsid w:val="00D97B98"/>
    <w:rsid w:val="00DB4938"/>
    <w:rsid w:val="00DC07C6"/>
    <w:rsid w:val="00DC671F"/>
    <w:rsid w:val="00DE4DA7"/>
    <w:rsid w:val="00DF1C1E"/>
    <w:rsid w:val="00E21AB4"/>
    <w:rsid w:val="00E321B2"/>
    <w:rsid w:val="00E33B38"/>
    <w:rsid w:val="00E43914"/>
    <w:rsid w:val="00E44978"/>
    <w:rsid w:val="00E47FE5"/>
    <w:rsid w:val="00E574AF"/>
    <w:rsid w:val="00E61599"/>
    <w:rsid w:val="00E96C8E"/>
    <w:rsid w:val="00EC0878"/>
    <w:rsid w:val="00F23462"/>
    <w:rsid w:val="00F3203A"/>
    <w:rsid w:val="00F57A71"/>
    <w:rsid w:val="00F714DA"/>
    <w:rsid w:val="00F90004"/>
    <w:rsid w:val="00FA02FB"/>
    <w:rsid w:val="00FA1F6F"/>
    <w:rsid w:val="00FA67B6"/>
    <w:rsid w:val="00FB095E"/>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0E316F"/>
  <w15:docId w15:val="{031F3BC4-05B6-4ACC-A9BB-03DEC838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ChG">
    <w:name w:val="_ H _Ch_G"/>
    <w:basedOn w:val="a"/>
    <w:next w:val="a"/>
    <w:rsid w:val="0085571E"/>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85571E"/>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SingleTxtG">
    <w:name w:val="_ Single Txt_G"/>
    <w:basedOn w:val="a"/>
    <w:link w:val="SingleTxtGChar"/>
    <w:rsid w:val="0085571E"/>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85571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5F3BB-50D8-4D3E-A683-93D01E5B7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17935</Words>
  <Characters>18298</Characters>
  <Application>Microsoft Office Word</Application>
  <DocSecurity>0</DocSecurity>
  <Lines>622</Lines>
  <Paragraphs>161</Paragraphs>
  <ScaleCrop>false</ScaleCrop>
  <Company>DCM</Company>
  <LinksUpToDate>false</LinksUpToDate>
  <CharactersWithSpaces>18584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1719008</dc:title>
  <dc:subject>CRPD/C/GC/5</dc:subject>
  <dc:creator>WUJS</dc:creator>
  <cp:keywords/>
  <dc:description/>
  <cp:lastModifiedBy>Xiaoqing Yang</cp:lastModifiedBy>
  <cp:revision>2</cp:revision>
  <cp:lastPrinted>2017-12-22T10:26:00Z</cp:lastPrinted>
  <dcterms:created xsi:type="dcterms:W3CDTF">2018-01-03T13:51:00Z</dcterms:created>
  <dcterms:modified xsi:type="dcterms:W3CDTF">2018-01-03T13:51:00Z</dcterms:modified>
</cp:coreProperties>
</file>