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AE" w:rsidRDefault="007558AE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11.8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74364A" w:rsidRDefault="0074364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100609   110609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755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7558AE" w:rsidRDefault="007558AE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7558AE" w:rsidRDefault="007558A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7558AE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444095" r:id="rId8"/>
              </w:object>
            </w:r>
          </w:p>
          <w:p w:rsidR="007558AE" w:rsidRDefault="007558A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E50A30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7558AE" w:rsidRDefault="007558AE">
            <w:pPr>
              <w:spacing w:line="216" w:lineRule="auto"/>
            </w:pPr>
          </w:p>
          <w:p w:rsidR="007558AE" w:rsidRPr="00057454" w:rsidRDefault="007558AE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57454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57454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57454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057454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57454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57454">
              <w:rPr>
                <w:lang w:val="en-US"/>
              </w:rPr>
              <w:instrText xml:space="preserve"> </w:instrText>
            </w:r>
            <w:r w:rsidR="00057454">
              <w:rPr>
                <w:lang w:val="en-US"/>
              </w:rPr>
              <w:fldChar w:fldCharType="separate"/>
            </w:r>
            <w:r w:rsidR="00057454">
              <w:rPr>
                <w:lang w:val="en-US"/>
              </w:rPr>
              <w:t>CMW/C/COL/CO/1</w:t>
            </w:r>
            <w:r>
              <w:rPr>
                <w:lang w:val="en-US"/>
              </w:rPr>
              <w:fldChar w:fldCharType="end"/>
            </w:r>
          </w:p>
          <w:p w:rsidR="007558AE" w:rsidRPr="00057454" w:rsidRDefault="007558AE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57454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57454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57454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057454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57454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57454">
              <w:rPr>
                <w:lang w:val="en-US"/>
              </w:rPr>
              <w:instrText xml:space="preserve"> </w:instrText>
            </w:r>
            <w:r w:rsidR="00057454">
              <w:rPr>
                <w:lang w:val="en-US"/>
              </w:rPr>
              <w:fldChar w:fldCharType="separate"/>
            </w:r>
            <w:r w:rsidR="00057454">
              <w:rPr>
                <w:lang w:val="en-US"/>
              </w:rPr>
              <w:t>22 May 2009</w:t>
            </w:r>
            <w:r>
              <w:rPr>
                <w:lang w:val="en-US"/>
              </w:rPr>
              <w:fldChar w:fldCharType="end"/>
            </w:r>
          </w:p>
          <w:p w:rsidR="007558AE" w:rsidRPr="00057454" w:rsidRDefault="007558AE">
            <w:pPr>
              <w:spacing w:line="216" w:lineRule="auto"/>
              <w:rPr>
                <w:lang w:val="en-US"/>
              </w:rPr>
            </w:pP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 w:rsidR="00617BD2" w:rsidRPr="00057454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7558AE" w:rsidRDefault="007558AE" w:rsidP="002E7E39">
      <w:pPr>
        <w:spacing w:line="216" w:lineRule="auto"/>
        <w:rPr>
          <w:lang w:val="en-US"/>
        </w:rPr>
      </w:pPr>
    </w:p>
    <w:p w:rsidR="00057454" w:rsidRDefault="00057454" w:rsidP="00057454">
      <w:r>
        <w:t xml:space="preserve">КОМИТЕТ ПО ЗАЩИТЕ ПРАВ ВСЕХ </w:t>
      </w:r>
      <w:r>
        <w:br/>
        <w:t xml:space="preserve">ТРУДЯЩИХСЯ-МИГРАНТОВ </w:t>
      </w:r>
      <w:r>
        <w:br/>
        <w:t>И ЧЛЕНОВ ИХ СЕМЕЙ</w:t>
      </w:r>
    </w:p>
    <w:p w:rsidR="002E7E39" w:rsidRDefault="002E7E39" w:rsidP="00057454"/>
    <w:p w:rsidR="00057454" w:rsidRDefault="00057454" w:rsidP="00057454">
      <w:r>
        <w:t>Десятая сессия</w:t>
      </w:r>
    </w:p>
    <w:p w:rsidR="00057454" w:rsidRDefault="00057454" w:rsidP="00057454">
      <w:r>
        <w:t>20 апреля - 1 мая 2009 года</w:t>
      </w:r>
    </w:p>
    <w:p w:rsidR="00057454" w:rsidRDefault="00057454" w:rsidP="00057454"/>
    <w:p w:rsidR="00057454" w:rsidRDefault="00057454" w:rsidP="00057454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74 КОНВЕНЦИИ</w:t>
      </w:r>
    </w:p>
    <w:p w:rsidR="00057454" w:rsidRDefault="00057454" w:rsidP="00057454">
      <w:pPr>
        <w:jc w:val="center"/>
        <w:rPr>
          <w:b/>
        </w:rPr>
      </w:pPr>
    </w:p>
    <w:p w:rsidR="00057454" w:rsidRDefault="00057454" w:rsidP="00057454">
      <w:pPr>
        <w:jc w:val="center"/>
        <w:rPr>
          <w:b/>
        </w:rPr>
      </w:pPr>
      <w:r>
        <w:rPr>
          <w:b/>
        </w:rPr>
        <w:t xml:space="preserve">Заключительные замечания Комитета по защите прав всех </w:t>
      </w:r>
      <w:r>
        <w:rPr>
          <w:b/>
        </w:rPr>
        <w:br/>
        <w:t>трудящихся-мигрантов и членов их семей</w:t>
      </w:r>
    </w:p>
    <w:p w:rsidR="00057454" w:rsidRDefault="00057454" w:rsidP="00057454">
      <w:pPr>
        <w:jc w:val="center"/>
        <w:rPr>
          <w:b/>
        </w:rPr>
      </w:pPr>
    </w:p>
    <w:p w:rsidR="00057454" w:rsidRDefault="00057454" w:rsidP="00057454">
      <w:pPr>
        <w:jc w:val="center"/>
        <w:rPr>
          <w:b/>
        </w:rPr>
      </w:pPr>
      <w:r>
        <w:rPr>
          <w:b/>
        </w:rPr>
        <w:t>КОЛУМБИЯ</w:t>
      </w:r>
    </w:p>
    <w:p w:rsidR="00057454" w:rsidRDefault="00057454" w:rsidP="00057454">
      <w:pPr>
        <w:jc w:val="center"/>
        <w:rPr>
          <w:b/>
        </w:rPr>
      </w:pPr>
    </w:p>
    <w:p w:rsidR="00057454" w:rsidRDefault="00057454" w:rsidP="00057454">
      <w:r>
        <w:t>1.</w:t>
      </w:r>
      <w:r>
        <w:tab/>
        <w:t>Комитет рассмотрел первоначальный доклад Колумбии (</w:t>
      </w:r>
      <w:r w:rsidRPr="00656E84">
        <w:rPr>
          <w:lang w:val="es-ES_tradnl"/>
        </w:rPr>
        <w:t>CMW/C/COL/1</w:t>
      </w:r>
      <w:r>
        <w:t>) на своих 101</w:t>
      </w:r>
      <w:r>
        <w:noBreakHyphen/>
        <w:t>м и 103</w:t>
      </w:r>
      <w:r>
        <w:noBreakHyphen/>
        <w:t xml:space="preserve">м заседаниях (см. </w:t>
      </w:r>
      <w:r w:rsidRPr="00656E84">
        <w:rPr>
          <w:lang w:val="es-ES_tradnl"/>
        </w:rPr>
        <w:t>CMW/C/SR.101</w:t>
      </w:r>
      <w:r>
        <w:t xml:space="preserve"> и</w:t>
      </w:r>
      <w:r w:rsidRPr="00656E84">
        <w:rPr>
          <w:lang w:val="es-ES_tradnl"/>
        </w:rPr>
        <w:t xml:space="preserve"> 103</w:t>
      </w:r>
      <w:r>
        <w:t>), состоявшихся 21 и 22 апреля 2009 года, и на своих 112-м и 114</w:t>
      </w:r>
      <w:r>
        <w:noBreakHyphen/>
        <w:t xml:space="preserve">м заседаниях, состоявшихся 29 и 30 апреля </w:t>
      </w:r>
      <w:r w:rsidR="00C52D19">
        <w:t>2009 года,</w:t>
      </w:r>
      <w:r w:rsidR="00C52D19" w:rsidRPr="00C52D19">
        <w:t xml:space="preserve"> </w:t>
      </w:r>
      <w:r w:rsidR="00102BBF">
        <w:t xml:space="preserve">и </w:t>
      </w:r>
      <w:r w:rsidR="00C52D19">
        <w:t>принял нижеследующие заключительные замечания</w:t>
      </w:r>
      <w:r w:rsidR="00102BBF">
        <w:t>.</w:t>
      </w:r>
    </w:p>
    <w:p w:rsidR="00057454" w:rsidRDefault="00057454" w:rsidP="00057454"/>
    <w:p w:rsidR="00057454" w:rsidRDefault="00057454" w:rsidP="00057454">
      <w:pPr>
        <w:keepNext/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57454" w:rsidRDefault="00057454" w:rsidP="00057454">
      <w:pPr>
        <w:keepNext/>
        <w:jc w:val="center"/>
        <w:rPr>
          <w:b/>
        </w:rPr>
      </w:pPr>
    </w:p>
    <w:p w:rsidR="00057454" w:rsidRDefault="00057454" w:rsidP="00057454">
      <w:r>
        <w:t>2.</w:t>
      </w:r>
      <w:r>
        <w:tab/>
        <w:t>С сожаление</w:t>
      </w:r>
      <w:r w:rsidR="00C52D19">
        <w:t>м</w:t>
      </w:r>
      <w:r>
        <w:t xml:space="preserve"> обращая внимание на задержку с представлением доклада, Комитет, тем не менее, приветствует представление первоначального доклада государства-участника, а также ответы на перечень вопросов и представленную делегацией дополнительную информацию, которые позволили Комитет</w:t>
      </w:r>
      <w:r w:rsidR="00C52D19">
        <w:t>у</w:t>
      </w:r>
      <w:r>
        <w:t xml:space="preserve"> составить более четкое представление об осуществлении Конвенции в государстве-участнике.  Комитет также приветствует </w:t>
      </w:r>
      <w:r w:rsidR="00C52D19">
        <w:t>откровенный</w:t>
      </w:r>
      <w:r>
        <w:t xml:space="preserve"> диалог с делегацией.</w:t>
      </w:r>
    </w:p>
    <w:p w:rsidR="00057454" w:rsidRDefault="00057454" w:rsidP="002E7E39"/>
    <w:p w:rsidR="00057454" w:rsidRDefault="00057454" w:rsidP="00057454">
      <w:r>
        <w:t>3.</w:t>
      </w:r>
      <w:r>
        <w:tab/>
        <w:t xml:space="preserve">Принимая </w:t>
      </w:r>
      <w:r w:rsidR="00224BD4">
        <w:t>к сведению</w:t>
      </w:r>
      <w:r>
        <w:t xml:space="preserve"> тот факт, что Колумбия является </w:t>
      </w:r>
      <w:r w:rsidR="00224BD4">
        <w:t>в основном</w:t>
      </w:r>
      <w:r>
        <w:t xml:space="preserve"> страной происхождения трудящихся-мигрантов, </w:t>
      </w:r>
      <w:r w:rsidR="00A34993">
        <w:t xml:space="preserve">Комитет </w:t>
      </w:r>
      <w:r>
        <w:t xml:space="preserve">обращает внимание на определенное число иностранных трудящихся-мигрантов, которые находятся на территории страны или </w:t>
      </w:r>
      <w:r w:rsidR="00A34993">
        <w:t>осуществляют</w:t>
      </w:r>
      <w:r>
        <w:t xml:space="preserve"> через нее транзит.</w:t>
      </w:r>
    </w:p>
    <w:p w:rsidR="00057454" w:rsidRDefault="00057454" w:rsidP="00057454"/>
    <w:p w:rsidR="00057454" w:rsidRDefault="00057454" w:rsidP="00057454">
      <w:r>
        <w:t>4.</w:t>
      </w:r>
      <w:r>
        <w:tab/>
        <w:t xml:space="preserve">Комитет принимает к сведению тот факт, что некоторые страны, </w:t>
      </w:r>
      <w:r w:rsidR="00A34993">
        <w:t>предоставляющие работу колумбийским</w:t>
      </w:r>
      <w:r>
        <w:t xml:space="preserve"> трудящи</w:t>
      </w:r>
      <w:r w:rsidR="00A34993">
        <w:t>м</w:t>
      </w:r>
      <w:r>
        <w:t>ся</w:t>
      </w:r>
      <w:r w:rsidR="00A34993">
        <w:t>-</w:t>
      </w:r>
      <w:r>
        <w:t>мигрант</w:t>
      </w:r>
      <w:r w:rsidR="00A34993">
        <w:t>ам</w:t>
      </w:r>
      <w:r>
        <w:t xml:space="preserve">, все еще не являются участниками Конвенции, что может создавать препятствия для осуществления прав, которыми наделяются </w:t>
      </w:r>
      <w:r w:rsidR="00A34993">
        <w:t xml:space="preserve">соответствующие </w:t>
      </w:r>
      <w:r>
        <w:t xml:space="preserve">лица </w:t>
      </w:r>
      <w:r w:rsidR="00A34993">
        <w:t>согласно</w:t>
      </w:r>
      <w:r>
        <w:t xml:space="preserve"> Конвенци</w:t>
      </w:r>
      <w:r w:rsidR="00A34993">
        <w:t>и</w:t>
      </w:r>
      <w:r>
        <w:t>.</w:t>
      </w:r>
    </w:p>
    <w:p w:rsidR="00057454" w:rsidRDefault="00057454" w:rsidP="00057454"/>
    <w:p w:rsidR="00057454" w:rsidRDefault="00057454" w:rsidP="00057454">
      <w:pPr>
        <w:keepNext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57454" w:rsidRDefault="00057454" w:rsidP="00057454">
      <w:pPr>
        <w:keepNext/>
        <w:jc w:val="center"/>
        <w:rPr>
          <w:b/>
        </w:rPr>
      </w:pPr>
    </w:p>
    <w:p w:rsidR="00057454" w:rsidRDefault="00057454" w:rsidP="00057454">
      <w:r>
        <w:t>5.</w:t>
      </w:r>
      <w:r>
        <w:tab/>
        <w:t xml:space="preserve">Комитет приветствует усилия государства-участника по поощрению и защите прав колумбийских трудящихся-мигрантов за рубежом, в частности заключение двусторонних </w:t>
      </w:r>
      <w:r w:rsidR="00A34993">
        <w:t>соглашений</w:t>
      </w:r>
      <w:r>
        <w:t xml:space="preserve"> со странами трудоустройства колумбийских трудящихся-мигрантов в той мере, в какой </w:t>
      </w:r>
      <w:r w:rsidR="00A34993">
        <w:t>эти</w:t>
      </w:r>
      <w:r>
        <w:t xml:space="preserve"> </w:t>
      </w:r>
      <w:r w:rsidR="00A34993">
        <w:t xml:space="preserve">соглашения </w:t>
      </w:r>
      <w:r>
        <w:t>способству</w:t>
      </w:r>
      <w:r w:rsidR="00EF7B00">
        <w:t>ю</w:t>
      </w:r>
      <w:r>
        <w:t>т осуществлению прав трудящимися-мигрантами.</w:t>
      </w:r>
    </w:p>
    <w:p w:rsidR="00057454" w:rsidRDefault="00057454" w:rsidP="00057454"/>
    <w:p w:rsidR="00057454" w:rsidRDefault="00057454" w:rsidP="00057454">
      <w:r>
        <w:t>6.</w:t>
      </w:r>
      <w:r>
        <w:tab/>
        <w:t>Кроме того, Комитет приветствует:</w:t>
      </w:r>
    </w:p>
    <w:p w:rsidR="00057454" w:rsidRDefault="00057454" w:rsidP="00057454"/>
    <w:p w:rsidR="00057454" w:rsidRDefault="00057454" w:rsidP="00057454">
      <w:r>
        <w:tab/>
        <w:t>а)</w:t>
      </w:r>
      <w:r>
        <w:tab/>
        <w:t xml:space="preserve">создание Указом 1239 от 2003 года Межведомственной комиссии по миграции в качестве органа, способствующего созданию </w:t>
      </w:r>
      <w:r w:rsidR="00A34993">
        <w:t>нормальных</w:t>
      </w:r>
      <w:r>
        <w:t xml:space="preserve">, </w:t>
      </w:r>
      <w:r w:rsidR="00A34993">
        <w:t>справедливых</w:t>
      </w:r>
      <w:r>
        <w:t xml:space="preserve">, </w:t>
      </w:r>
      <w:r w:rsidR="00A34993">
        <w:t>гуманных</w:t>
      </w:r>
      <w:r>
        <w:t xml:space="preserve"> и законных условий в связи с миграцией трудящихся и членов их семей;</w:t>
      </w:r>
    </w:p>
    <w:p w:rsidR="00057454" w:rsidRDefault="00057454" w:rsidP="00057454"/>
    <w:p w:rsidR="00057454" w:rsidRDefault="00057454" w:rsidP="00057454">
      <w:r>
        <w:tab/>
        <w:t>b)</w:t>
      </w:r>
      <w:r>
        <w:tab/>
        <w:t>создание Информационно-консультативного центра по вопросам миграции (ИКЦМ) с целью распространения информации о работе и/или услугах за пределами Колумбии;</w:t>
      </w:r>
    </w:p>
    <w:p w:rsidR="00057454" w:rsidRDefault="00057454" w:rsidP="00057454"/>
    <w:p w:rsidR="00057454" w:rsidRDefault="00057454" w:rsidP="00057454">
      <w:r>
        <w:tab/>
        <w:t>с)</w:t>
      </w:r>
      <w:r>
        <w:tab/>
        <w:t xml:space="preserve">вступление в силу Закона 1070 от 2006 года, которым </w:t>
      </w:r>
      <w:r w:rsidR="00A34993">
        <w:t>регулируется порядок голосования</w:t>
      </w:r>
      <w:r>
        <w:t xml:space="preserve"> проживающих в Колумбии иностранцев, и Постановление 0373 о</w:t>
      </w:r>
      <w:r w:rsidR="00F2641D">
        <w:t>т</w:t>
      </w:r>
      <w:r>
        <w:t xml:space="preserve"> 31 января 2007 года, </w:t>
      </w:r>
      <w:r w:rsidR="00A34993">
        <w:t xml:space="preserve">в соответствии с </w:t>
      </w:r>
      <w:r>
        <w:t>котор</w:t>
      </w:r>
      <w:r w:rsidR="00A34993">
        <w:t xml:space="preserve">ым было </w:t>
      </w:r>
      <w:r>
        <w:t>разреш</w:t>
      </w:r>
      <w:r w:rsidR="00A34993">
        <w:t>ено</w:t>
      </w:r>
      <w:r>
        <w:t xml:space="preserve"> включ</w:t>
      </w:r>
      <w:r w:rsidR="00F42794">
        <w:t>и</w:t>
      </w:r>
      <w:r>
        <w:t xml:space="preserve">ть в избирательные списки проживающих в Колумбии иностранцев с целью осуществления ими права на голосование на выборах </w:t>
      </w:r>
      <w:r w:rsidR="00F42794">
        <w:t>глав городской администрации</w:t>
      </w:r>
      <w:r>
        <w:t xml:space="preserve">, </w:t>
      </w:r>
      <w:r w:rsidR="00F42794">
        <w:t xml:space="preserve">членов </w:t>
      </w:r>
      <w:r>
        <w:t xml:space="preserve">муниципальных советов и членов местных </w:t>
      </w:r>
      <w:r w:rsidR="00F42794">
        <w:t xml:space="preserve">властных структур, </w:t>
      </w:r>
      <w:r>
        <w:t>которые состоялись 28 октября 2009 года;</w:t>
      </w:r>
    </w:p>
    <w:p w:rsidR="00057454" w:rsidRDefault="00057454" w:rsidP="00057454"/>
    <w:p w:rsidR="00057454" w:rsidRDefault="00057454" w:rsidP="00057454">
      <w:r>
        <w:tab/>
        <w:t>d)</w:t>
      </w:r>
      <w:r>
        <w:tab/>
        <w:t>разработку в 2003 году в рамках Национального плана развития на 2006</w:t>
      </w:r>
      <w:r>
        <w:noBreakHyphen/>
        <w:t xml:space="preserve">2010 годы программы "Колумбия нас объединяет" с целью поощрения связей проживающих за рубежом колумбийцев со своими семьями, районами происхождения и, в широком плане, </w:t>
      </w:r>
      <w:r w:rsidR="00F42794">
        <w:t xml:space="preserve">- </w:t>
      </w:r>
      <w:r>
        <w:t>с Колумбией;</w:t>
      </w:r>
    </w:p>
    <w:p w:rsidR="00057454" w:rsidRDefault="00057454" w:rsidP="00057454"/>
    <w:p w:rsidR="00057454" w:rsidRDefault="00057454" w:rsidP="00057454">
      <w:r>
        <w:tab/>
        <w:t>е)</w:t>
      </w:r>
      <w:r>
        <w:tab/>
        <w:t>осуществление двух процессов урегулирования статуса мигрантов в государстве-участнике, первый из которых был начат в 2001 году, а второй осуществляется в настоящее время;</w:t>
      </w:r>
    </w:p>
    <w:p w:rsidR="00057454" w:rsidRDefault="00057454" w:rsidP="00057454"/>
    <w:p w:rsidR="00057454" w:rsidRDefault="00057454" w:rsidP="00057454">
      <w:r>
        <w:tab/>
        <w:t>f)</w:t>
      </w:r>
      <w:r>
        <w:tab/>
        <w:t>учреждение в ноябре 2008 года Межведомственного комитета по борьбе с торговлей людьми, а также приняти</w:t>
      </w:r>
      <w:r w:rsidR="00F42794">
        <w:t>е</w:t>
      </w:r>
      <w:r>
        <w:t xml:space="preserve"> соответствующей Комплексной общенациональной стратегии на 2007-2012 годы и создание </w:t>
      </w:r>
      <w:r w:rsidR="00F42794">
        <w:t>О</w:t>
      </w:r>
      <w:r>
        <w:t>перативного центра по борьбе с торговлей людьми;</w:t>
      </w:r>
    </w:p>
    <w:p w:rsidR="00057454" w:rsidRDefault="00057454" w:rsidP="00057454"/>
    <w:p w:rsidR="00057454" w:rsidRDefault="00057454" w:rsidP="00057454">
      <w:r>
        <w:tab/>
        <w:t>g)</w:t>
      </w:r>
      <w:r>
        <w:tab/>
        <w:t>осуществляемый в настоящее время процесс разработки Комплексной политики в области миграции (КМП), в которую вовлечены все государственные структуры, занимающиеся миграци</w:t>
      </w:r>
      <w:r w:rsidR="00F42794">
        <w:t>ей</w:t>
      </w:r>
      <w:r>
        <w:t xml:space="preserve"> и рассматривающие на комплексной основе различные социальные, политические, экономические, культурные, правовые и институциональные аспекты, связанные с международн</w:t>
      </w:r>
      <w:r w:rsidR="00F42794">
        <w:t>ой</w:t>
      </w:r>
      <w:r>
        <w:t xml:space="preserve"> миграци</w:t>
      </w:r>
      <w:r w:rsidR="00F42794">
        <w:t>ей</w:t>
      </w:r>
      <w:r>
        <w:t>.</w:t>
      </w:r>
    </w:p>
    <w:p w:rsidR="00057454" w:rsidRDefault="00057454" w:rsidP="00057454"/>
    <w:p w:rsidR="00057454" w:rsidRDefault="00057454" w:rsidP="00057454">
      <w:r>
        <w:t>7.</w:t>
      </w:r>
      <w:r>
        <w:tab/>
        <w:t>Комитет приветствует также принятие или ратификацию следующих международных договоров:</w:t>
      </w:r>
    </w:p>
    <w:p w:rsidR="00057454" w:rsidRDefault="00057454" w:rsidP="00057454"/>
    <w:p w:rsidR="00057454" w:rsidRDefault="00057454" w:rsidP="00057454">
      <w:r>
        <w:tab/>
        <w:t>а)</w:t>
      </w:r>
      <w:r>
        <w:tab/>
        <w:t>Факультативных протоколов в Конвенции о правах ребенка, касающихся торговли детьми, детской проституции и детской порнографии, а также участие детей в вооруженных конфликтах, которые были приняты и ратифицированы соответственно 11 ноября 2003 года и 25 мая 2005 года;</w:t>
      </w:r>
    </w:p>
    <w:p w:rsidR="00057454" w:rsidRDefault="00057454" w:rsidP="00057454"/>
    <w:p w:rsidR="00057454" w:rsidRDefault="00057454" w:rsidP="00057454">
      <w:r>
        <w:tab/>
        <w:t>b)</w:t>
      </w:r>
      <w:r>
        <w:tab/>
        <w:t>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который был ратифицирован 4 августа 2004 года;</w:t>
      </w:r>
    </w:p>
    <w:p w:rsidR="00057454" w:rsidRDefault="00057454" w:rsidP="00057454"/>
    <w:p w:rsidR="00057454" w:rsidRDefault="00057454" w:rsidP="00057454">
      <w:r>
        <w:tab/>
        <w:t>с)</w:t>
      </w:r>
      <w:r>
        <w:tab/>
        <w:t xml:space="preserve">Конвенции Международной организации труда (МОТ) № 182 </w:t>
      </w:r>
      <w:r w:rsidR="00F42794">
        <w:t xml:space="preserve">от </w:t>
      </w:r>
      <w:r w:rsidRPr="00EE5753">
        <w:t>1999</w:t>
      </w:r>
      <w:r>
        <w:rPr>
          <w:lang w:val="en-US"/>
        </w:rPr>
        <w:t> </w:t>
      </w:r>
      <w:r w:rsidRPr="00EE5753">
        <w:t>год</w:t>
      </w:r>
      <w:r>
        <w:t>а о запрещении и немедленных мерах по искоренению наихудших форм детского труда, которая была ратифицирована 28 января 2005 года.</w:t>
      </w:r>
    </w:p>
    <w:p w:rsidR="00057454" w:rsidRDefault="00057454" w:rsidP="00057454"/>
    <w:p w:rsidR="00057454" w:rsidRDefault="007A71E6" w:rsidP="00057454">
      <w:pPr>
        <w:keepNext/>
        <w:jc w:val="center"/>
        <w:rPr>
          <w:b/>
        </w:rPr>
      </w:pPr>
      <w:r>
        <w:rPr>
          <w:b/>
        </w:rPr>
        <w:br w:type="page"/>
      </w:r>
      <w:r w:rsidR="00057454">
        <w:rPr>
          <w:b/>
        </w:rPr>
        <w:t>С.</w:t>
      </w:r>
      <w:r w:rsidR="00057454">
        <w:rPr>
          <w:b/>
        </w:rPr>
        <w:tab/>
        <w:t xml:space="preserve">Основные вопросы, вызывающие обеспокоенность, </w:t>
      </w:r>
      <w:r w:rsidR="00057454">
        <w:rPr>
          <w:b/>
        </w:rPr>
        <w:br/>
        <w:t>предложения и рекомендации</w:t>
      </w:r>
    </w:p>
    <w:p w:rsidR="00057454" w:rsidRDefault="00057454" w:rsidP="00057454">
      <w:pPr>
        <w:keepNext/>
        <w:jc w:val="center"/>
        <w:rPr>
          <w:b/>
        </w:rPr>
      </w:pPr>
    </w:p>
    <w:p w:rsidR="00057454" w:rsidRDefault="00057454" w:rsidP="00057454">
      <w:pPr>
        <w:jc w:val="center"/>
        <w:rPr>
          <w:b/>
        </w:rPr>
      </w:pPr>
      <w:r>
        <w:rPr>
          <w:b/>
        </w:rPr>
        <w:t>1.</w:t>
      </w:r>
      <w:r>
        <w:rPr>
          <w:b/>
        </w:rPr>
        <w:tab/>
        <w:t>Общие меры по осуществлению (статьи 73 и 84)</w:t>
      </w:r>
    </w:p>
    <w:p w:rsidR="00057454" w:rsidRDefault="00057454" w:rsidP="00057454">
      <w:pPr>
        <w:jc w:val="center"/>
        <w:rPr>
          <w:b/>
        </w:rPr>
      </w:pPr>
    </w:p>
    <w:p w:rsidR="00057454" w:rsidRDefault="00057454" w:rsidP="00057454">
      <w:pPr>
        <w:rPr>
          <w:b/>
        </w:rPr>
      </w:pPr>
      <w:r>
        <w:rPr>
          <w:b/>
        </w:rPr>
        <w:t>Законодательство и осуществление</w:t>
      </w:r>
    </w:p>
    <w:p w:rsidR="00057454" w:rsidRDefault="00057454" w:rsidP="00057454">
      <w:pPr>
        <w:rPr>
          <w:b/>
        </w:rPr>
      </w:pPr>
    </w:p>
    <w:p w:rsidR="00057454" w:rsidRDefault="00057454" w:rsidP="00057454">
      <w:r>
        <w:t>8.</w:t>
      </w:r>
      <w:r>
        <w:tab/>
        <w:t>Комитет считает, что сформулированные государством-участником оговорки в отношении статей 15, 46 и 47 Конвенции, как представляется, носят декларативный и технический характер и</w:t>
      </w:r>
      <w:r w:rsidR="00F42794">
        <w:t>, по всей видимости,</w:t>
      </w:r>
      <w:r>
        <w:t xml:space="preserve"> не свидетельствуют о какой-либо коллизии между положени</w:t>
      </w:r>
      <w:r w:rsidR="00F42794">
        <w:t>ями</w:t>
      </w:r>
      <w:r>
        <w:t xml:space="preserve"> Конвенции и соответствующим законодательством государства-участника.</w:t>
      </w:r>
    </w:p>
    <w:p w:rsidR="00057454" w:rsidRDefault="00057454" w:rsidP="00057454"/>
    <w:p w:rsidR="00057454" w:rsidRDefault="00057454" w:rsidP="00057454">
      <w:pPr>
        <w:rPr>
          <w:b/>
        </w:rPr>
      </w:pPr>
      <w:r>
        <w:t>9.</w:t>
      </w:r>
      <w:r>
        <w:tab/>
      </w:r>
      <w:r>
        <w:rPr>
          <w:b/>
        </w:rPr>
        <w:t>Комитет рекомендует государству-участнику рассмотреть вопрос о снятии оговорок, сформулированных в отношении статей 15, 46 и 47 Конвенции.</w:t>
      </w:r>
    </w:p>
    <w:p w:rsidR="00057454" w:rsidRDefault="00057454" w:rsidP="00057454">
      <w:pPr>
        <w:rPr>
          <w:b/>
        </w:rPr>
      </w:pPr>
    </w:p>
    <w:p w:rsidR="00057454" w:rsidRDefault="00057454" w:rsidP="00057454">
      <w:r>
        <w:t>10.</w:t>
      </w:r>
      <w:r>
        <w:tab/>
        <w:t>Комитет отмечает, что Колумбия все еще не сделала заявления, предусмотренные в статьях 76 и 77 Конвенции, в силу которых она должна признать компетенцию Комитета получать сообщения от государств-участников и отдельных лиц.</w:t>
      </w:r>
    </w:p>
    <w:p w:rsidR="00057454" w:rsidRDefault="00057454" w:rsidP="00057454"/>
    <w:p w:rsidR="00057454" w:rsidRDefault="00057454" w:rsidP="00057454">
      <w:pPr>
        <w:rPr>
          <w:b/>
        </w:rPr>
      </w:pPr>
      <w:r>
        <w:t>11.</w:t>
      </w:r>
      <w:r>
        <w:tab/>
      </w:r>
      <w:r>
        <w:rPr>
          <w:b/>
        </w:rPr>
        <w:t>Комитет призывает государство-участник изучить во</w:t>
      </w:r>
      <w:r w:rsidR="00A903B8">
        <w:rPr>
          <w:b/>
        </w:rPr>
        <w:t>прос о том, чтобы</w:t>
      </w:r>
      <w:r>
        <w:rPr>
          <w:b/>
        </w:rPr>
        <w:t xml:space="preserve"> сделать заявления, предусмотренные в статьях 76 и 77 Конвенции.</w:t>
      </w:r>
    </w:p>
    <w:p w:rsidR="00057454" w:rsidRDefault="00057454" w:rsidP="00057454">
      <w:pPr>
        <w:rPr>
          <w:b/>
        </w:rPr>
      </w:pPr>
    </w:p>
    <w:p w:rsidR="00057454" w:rsidRDefault="00057454" w:rsidP="00057454">
      <w:r>
        <w:t>12.</w:t>
      </w:r>
      <w:r>
        <w:tab/>
        <w:t>Комитет с обеспокоенностью отмечает, что Колумбия все еще не ратифицировала Конвенцию МОТ № 97 (пересмотрена в 1949 году) о трудящихся-мигрантах и Конвенцию МОТ 1975 года о злоупотреблениях в области миграции и об обеспечении трудящимся-мигрантам равенства возможност</w:t>
      </w:r>
      <w:r w:rsidR="00A903B8">
        <w:t>ей</w:t>
      </w:r>
      <w:r>
        <w:t xml:space="preserve"> и обращения.  Кроме того, Комитет выражает свою обеспокоенность в связи с тем фактом, что государство-участник все еще не присоединилось к Протоколу против незаконного ввоза мигрантов по суше, морю и воздуху, дополняющему Конвенцию Организации Объединенных Наций против транснациональной организованной преступности, который был ратифицирован 4 августа 2004 года.</w:t>
      </w:r>
    </w:p>
    <w:p w:rsidR="00057454" w:rsidRDefault="00057454" w:rsidP="00057454"/>
    <w:p w:rsidR="00057454" w:rsidRDefault="00057454" w:rsidP="00057454">
      <w:pPr>
        <w:rPr>
          <w:b/>
        </w:rPr>
      </w:pPr>
      <w:r>
        <w:t>13.</w:t>
      </w:r>
      <w:r>
        <w:tab/>
      </w:r>
      <w:r>
        <w:rPr>
          <w:b/>
        </w:rPr>
        <w:t>Комитет призывает государство-участник изучить возможность присоединения к Конвенци</w:t>
      </w:r>
      <w:r w:rsidR="00F2641D">
        <w:rPr>
          <w:b/>
        </w:rPr>
        <w:t>ям</w:t>
      </w:r>
      <w:r>
        <w:rPr>
          <w:b/>
        </w:rPr>
        <w:t xml:space="preserve"> МОТ № 97 и № 143 и к Протоколу против незаконного ввоза мигрантов по суш</w:t>
      </w:r>
      <w:r w:rsidR="00FB437F">
        <w:rPr>
          <w:b/>
        </w:rPr>
        <w:t>е</w:t>
      </w:r>
      <w:r>
        <w:rPr>
          <w:b/>
        </w:rPr>
        <w:t>, морю и воздуху.</w:t>
      </w:r>
    </w:p>
    <w:p w:rsidR="00057454" w:rsidRDefault="00057454" w:rsidP="00057454">
      <w:pPr>
        <w:rPr>
          <w:b/>
        </w:rPr>
      </w:pPr>
    </w:p>
    <w:p w:rsidR="00057454" w:rsidRDefault="00057454" w:rsidP="00A56521">
      <w:pPr>
        <w:keepNext/>
        <w:rPr>
          <w:b/>
        </w:rPr>
      </w:pPr>
      <w:r>
        <w:rPr>
          <w:b/>
        </w:rPr>
        <w:t>Сбор данных</w:t>
      </w:r>
    </w:p>
    <w:p w:rsidR="00057454" w:rsidRDefault="00057454" w:rsidP="00A56521">
      <w:pPr>
        <w:keepNext/>
        <w:rPr>
          <w:b/>
        </w:rPr>
      </w:pPr>
    </w:p>
    <w:p w:rsidR="00057454" w:rsidRDefault="00057454" w:rsidP="00A56521">
      <w:pPr>
        <w:keepNext/>
      </w:pPr>
      <w:r>
        <w:t>14.</w:t>
      </w:r>
      <w:r>
        <w:tab/>
        <w:t>Комитет хотел бы напомнить, что информация об иммиграционных потоках, включая иммиграцию и транзит, является необходимой для получения представления о положении трудящихся-мигрантов в государстве-участнике и для оценки эффективно</w:t>
      </w:r>
      <w:r w:rsidR="00A903B8">
        <w:t>сти</w:t>
      </w:r>
      <w:r>
        <w:t xml:space="preserve"> осуществления Конвенции.  Комитет хотел бы получить от государства-участника информацию </w:t>
      </w:r>
      <w:r w:rsidR="00A903B8">
        <w:t>о различных категориях</w:t>
      </w:r>
      <w:r>
        <w:t xml:space="preserve"> мигрант</w:t>
      </w:r>
      <w:r w:rsidR="00A903B8">
        <w:t>ов</w:t>
      </w:r>
      <w:r>
        <w:t>, котор</w:t>
      </w:r>
      <w:r w:rsidR="00A903B8">
        <w:t>ая</w:t>
      </w:r>
      <w:r>
        <w:t xml:space="preserve"> </w:t>
      </w:r>
      <w:r w:rsidR="00A903B8">
        <w:t>является необходимой</w:t>
      </w:r>
      <w:r>
        <w:t xml:space="preserve"> для оценки эффективно</w:t>
      </w:r>
      <w:r w:rsidR="00A903B8">
        <w:t>сти</w:t>
      </w:r>
      <w:r>
        <w:t xml:space="preserve"> осуществления Конвенции, включая информацию, касающуюся мигрантов, осуществляющих транзит через территорию страны, женщин-мигрантов</w:t>
      </w:r>
      <w:r w:rsidR="00A903B8">
        <w:t>,</w:t>
      </w:r>
      <w:r>
        <w:t xml:space="preserve"> несопровождаемых детей-мигрантов</w:t>
      </w:r>
      <w:r w:rsidR="00A903B8">
        <w:t xml:space="preserve"> и детей трудящихся-мигрантов, остающихся в стране происхождений, а также трудящихся из приграничных стран и временных трудящихся</w:t>
      </w:r>
      <w:r>
        <w:t>.</w:t>
      </w:r>
    </w:p>
    <w:p w:rsidR="007A71E6" w:rsidRDefault="007A71E6" w:rsidP="0074364A">
      <w:pPr>
        <w:rPr>
          <w:lang w:val="en-US"/>
        </w:rPr>
      </w:pPr>
    </w:p>
    <w:p w:rsidR="007A71E6" w:rsidRDefault="007A71E6" w:rsidP="0074364A">
      <w:pPr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государству-участнику: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продолжать свои усилия по созданию базы данных, учитывающей все аспекты Конвенции, которая должна включать подробные данные о положении трудящихся-мигрантов в Колумбии, трудящихся-мигрантов, осуществляющих транзит через территорию страны, и эмигрантов;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сводить в эту базу данных информацию о статистических данных о женщинах-мигрантах, несопровождаемых детях-мигрантах и детях трудящихся-мигрантов, которые покидают страну, а также о трудящихся из приграничных стран и временных трудящихся.  В случае невозможности представить точную информацию, касающуюся, например, трудящихся-мигрантов с неурегулированным статусом, Комитет хотел бы получить данные, основанные на исследованиях или примерных количественных оценках;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проводить исследования о воздействии феномена миграции на детей, включая детей колумбийских мигрантов, которые остаются в стране;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представить Комитету подробную информацию о положении колумбийских женщин из числа трудящихся-мигрантов, которые находятся за рубежом.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rPr>
          <w:b/>
        </w:rPr>
        <w:t>Изучение и пропаганда Конвенции</w:t>
      </w:r>
    </w:p>
    <w:p w:rsidR="007A71E6" w:rsidRDefault="007A71E6" w:rsidP="0074364A">
      <w:pPr>
        <w:rPr>
          <w:b/>
        </w:rPr>
      </w:pPr>
    </w:p>
    <w:p w:rsidR="007A71E6" w:rsidRPr="004F08FA" w:rsidRDefault="007A71E6" w:rsidP="0074364A">
      <w:r>
        <w:t>16.</w:t>
      </w:r>
      <w:r>
        <w:rPr>
          <w:b/>
        </w:rPr>
        <w:tab/>
      </w:r>
      <w:r w:rsidRPr="004F08FA">
        <w:t>Комитет с удовлетворением отмечает, что в государстве-участнике проводятся семинары по изучению положений Конвенции и что Конвенция пропагандируется среди представителей власти.  Вместе с тем Комитет хотел бы получить информацию о разработке и осуществлении конкретных долгосрочных программ по изучению положений Конвенции.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поощрять долгосрочные программы по изучению положений Конвенций всеми должностными лицами, которые занимаются вопросами миграции или контактируют с трудящимися-мигрантами и членами их семей, в том числе на местном уровне.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t>18.</w:t>
      </w:r>
      <w:r>
        <w:tab/>
      </w:r>
      <w:r>
        <w:rPr>
          <w:b/>
        </w:rPr>
        <w:t>Кроме того, Комитет рекомендует государству-участнику обеспечить широкое распространение положений Конвенции как среди колумбийских трудящихся-мигрантов за рубежом, так и среди иностранных трудящихся-мигрантов, проживающих в Колумбии или осуществляющих транзит через территорию страны, а также среди населения в целом, в частности путем проведения долгосрочных информационно-просветительских кампаний.</w:t>
      </w:r>
    </w:p>
    <w:p w:rsidR="007A71E6" w:rsidRDefault="007A71E6" w:rsidP="0074364A">
      <w:pPr>
        <w:rPr>
          <w:b/>
        </w:rPr>
      </w:pPr>
    </w:p>
    <w:p w:rsidR="007A71E6" w:rsidRDefault="007A71E6" w:rsidP="0074364A">
      <w:pPr>
        <w:rPr>
          <w:b/>
        </w:rPr>
      </w:pPr>
      <w:r>
        <w:rPr>
          <w:b/>
        </w:rPr>
        <w:t>Участие гражданского общества</w:t>
      </w:r>
    </w:p>
    <w:p w:rsidR="007A71E6" w:rsidRDefault="007A71E6" w:rsidP="0074364A">
      <w:pPr>
        <w:rPr>
          <w:b/>
        </w:rPr>
      </w:pPr>
    </w:p>
    <w:p w:rsidR="007A71E6" w:rsidRDefault="007A71E6" w:rsidP="0074364A">
      <w:r>
        <w:t>19.</w:t>
      </w:r>
      <w:r>
        <w:tab/>
        <w:t>Комитет с сожалением отмечает, что гражданское общество не участвовало в процессе подготовки доклада, представленного государством-участником.</w:t>
      </w:r>
    </w:p>
    <w:p w:rsidR="007A71E6" w:rsidRDefault="007A71E6" w:rsidP="0074364A"/>
    <w:p w:rsidR="007A71E6" w:rsidRDefault="007A71E6" w:rsidP="0074364A">
      <w:pPr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рассмотреть вопрос о вовлечении организаций гражданского общества, занимающихся правами мигрантов, в процесс разработки и подготовки следующих докладов, а также в деятельность по осуществлению Конвенции.</w:t>
      </w:r>
    </w:p>
    <w:p w:rsidR="007A71E6" w:rsidRDefault="007A71E6" w:rsidP="0074364A">
      <w:pPr>
        <w:rPr>
          <w:b/>
        </w:rPr>
      </w:pPr>
    </w:p>
    <w:p w:rsidR="007A71E6" w:rsidRDefault="007A71E6" w:rsidP="00A56521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Права человека всех трудящихся-мигрантов и членов их семей</w:t>
      </w:r>
      <w:r>
        <w:rPr>
          <w:b/>
        </w:rPr>
        <w:br/>
        <w:t>(статьи 8-35)</w:t>
      </w:r>
    </w:p>
    <w:p w:rsidR="007A71E6" w:rsidRDefault="007A71E6" w:rsidP="0074364A">
      <w:pPr>
        <w:ind w:left="1134" w:hanging="1134"/>
        <w:rPr>
          <w:b/>
        </w:rPr>
      </w:pPr>
    </w:p>
    <w:p w:rsidR="007A71E6" w:rsidRDefault="007A71E6" w:rsidP="0074364A">
      <w:r>
        <w:t>21.</w:t>
      </w:r>
      <w:r>
        <w:tab/>
        <w:t>Комитет принимает к сведению информацию о том, что мигранты с неурегулированным статусом содержатся в центрах Административного департамента безопасности (АДБ).  Вместе с тем Комитет с обеспокоенностью обращает внимание на лакуны в представленной государством-участником информации о порядке содержания мигрантов в центрах АДБ.</w:t>
      </w:r>
    </w:p>
    <w:p w:rsidR="007A71E6" w:rsidRDefault="007A71E6" w:rsidP="0074364A"/>
    <w:p w:rsidR="007A71E6" w:rsidRDefault="007A71E6" w:rsidP="0074364A">
      <w:pPr>
        <w:rPr>
          <w:b/>
        </w:rPr>
      </w:pPr>
      <w:r>
        <w:t>22.</w:t>
      </w:r>
      <w:r>
        <w:tab/>
      </w:r>
      <w:r>
        <w:rPr>
          <w:b/>
        </w:rPr>
        <w:t>Комитет призывает государство-участник представить подробную информацию о порядке содержания трудящихся-мигрантов и членов их семей в центрах АДБ.  Кроме того, Комитет хотел бы получить подробную информацию о системе регистрации и материально-технической оснащенности помещений в центрах АДБ, где содержатся мигранты.</w:t>
      </w:r>
    </w:p>
    <w:p w:rsidR="007A71E6" w:rsidRDefault="007A71E6" w:rsidP="0074364A">
      <w:pPr>
        <w:rPr>
          <w:b/>
        </w:rPr>
      </w:pPr>
    </w:p>
    <w:p w:rsidR="007A71E6" w:rsidRDefault="007A71E6" w:rsidP="0074364A">
      <w:r>
        <w:t>23.</w:t>
      </w:r>
      <w:r>
        <w:tab/>
        <w:t>Комитет принимает к сведению информацию о намерении властей приступить в ближайшее время к осуществлению проекта создания центра по приему мигрантов.</w:t>
      </w:r>
    </w:p>
    <w:p w:rsidR="007A71E6" w:rsidRDefault="007A71E6" w:rsidP="0074364A"/>
    <w:p w:rsidR="007A71E6" w:rsidRDefault="007A71E6" w:rsidP="0074364A">
      <w:pPr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приступить к практической реализации проекта создания центра по приему мигрантов в качестве специализированной структуры для приема трудящихся-мигрантов и членов их семей на принципах соблюдения и обеспечения прав, предусмотренных в Конвенции.</w:t>
      </w:r>
    </w:p>
    <w:p w:rsidR="007A71E6" w:rsidRDefault="007A71E6" w:rsidP="0074364A">
      <w:pPr>
        <w:rPr>
          <w:b/>
        </w:rPr>
      </w:pPr>
    </w:p>
    <w:p w:rsidR="007A71E6" w:rsidRDefault="007A71E6" w:rsidP="0074364A">
      <w:r>
        <w:t>25.</w:t>
      </w:r>
      <w:r>
        <w:tab/>
        <w:t>Комитет принимает к сведению тот факт, что задача по доведению до сведения трудящихся-мигрантов информации, содержащейся в статье 33 Конвенции, возлагается на различные государственные учреждения, и с удовлетворением отмечает создание Информационно-консультативного центра по вопросам миграции (ИКЦМ) с целью распространения информации о возможностях трудоустройства за пределами Колумбии.  Вместе с тем у Комитета нет сведений о форме, в которой колумбийские трудящиеся-мигранты могут получать соответствующую информацию, и о том, распространяется ли такая услуга на находящихся в Колумбии иностранных иммигрантов.</w:t>
      </w:r>
    </w:p>
    <w:p w:rsidR="007A71E6" w:rsidRDefault="007A71E6" w:rsidP="0074364A"/>
    <w:p w:rsidR="007A71E6" w:rsidRDefault="007A71E6" w:rsidP="0074364A">
      <w:pPr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активизировать свои усилия, с тем чтобы гарантировать всем трудящимся-мигрантам и членам их семей (эмигрантам, иммигрантам и мигрантам, осуществляющим транзит) право получать информацию о закрепленных в Конвенции правах, а также об условиях их приема, их правах и обязанностях в соответствии с законом и о любых других аспектах соблюдения административных или иных формальностей.  Кроме того, Комитет настоятельно призывает государство-участник снабжать соответствующей информацией находящихся в Колумбии иностранных мигрантов.</w:t>
      </w:r>
    </w:p>
    <w:p w:rsidR="007A71E6" w:rsidRDefault="007A71E6" w:rsidP="0074364A">
      <w:pPr>
        <w:rPr>
          <w:b/>
        </w:rPr>
      </w:pPr>
    </w:p>
    <w:p w:rsidR="007A71E6" w:rsidRDefault="007A71E6" w:rsidP="0074364A">
      <w:r>
        <w:t>27.</w:t>
      </w:r>
      <w:r>
        <w:tab/>
        <w:t>Комитет принимает к сведению то обстоятельство, что административные решения о высылке, как правило, могут быть обжалованы во властных инстанциях в рамках предусмотренных средств правовой защиты (протест и апелляция), применение которых влечет за собой приостановку решения о высылке.  Вместе с тем Комитет с обеспокоенностью обращает внимание на то, что в случае осуществления высылки по причинам, предусмотренным в статье 105 Указа 4000 от 2004 года (например, в случаях покушения на национальную безопасность, общественный порядок, здоровье населения и т.д.), возможность обжалования соответствующего решения не предусматривается.  Кроме того, Комитет с обеспокоенностью отмечает, что в стране отсутствуют какие-либо средства правовой защиты для обжалования решений Министерства иностранных дел об аннулировании визы.</w:t>
      </w:r>
    </w:p>
    <w:p w:rsidR="007A71E6" w:rsidRDefault="007A71E6" w:rsidP="0074364A"/>
    <w:p w:rsidR="007403E4" w:rsidRDefault="007403E4" w:rsidP="0074364A">
      <w:pPr>
        <w:rPr>
          <w:b/>
        </w:rPr>
      </w:pPr>
      <w:r w:rsidRPr="001712B8">
        <w:t>28.</w:t>
      </w:r>
      <w:r w:rsidRPr="001712B8">
        <w:tab/>
      </w:r>
      <w:r>
        <w:rPr>
          <w:b/>
        </w:rPr>
        <w:t>Комитет рекомендует государству-участнику принять необходимые меры для проведения процедур высылки/депортации в соответствии со статьей 22 Конвенции, и в частности для того, чтобы гарантировать: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 w:rsidRPr="001712B8">
        <w:tab/>
      </w:r>
      <w:r>
        <w:t>a)</w:t>
      </w:r>
      <w:r>
        <w:tab/>
      </w:r>
      <w:r>
        <w:rPr>
          <w:b/>
        </w:rPr>
        <w:t>предоставление заинтересованным лицам права во всех случаях изложить аргументы против высылки, а также обратиться к компетентному органу власти для пересмотра дела за исключением ситуаций, когда это вступает в противоречие с первоочередными интересами в области национальной безопасности;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>
        <w:tab/>
        <w:t>b)</w:t>
      </w:r>
      <w:r>
        <w:tab/>
      </w:r>
      <w:r>
        <w:rPr>
          <w:b/>
        </w:rPr>
        <w:t>право ходатайствовать о приостановке осуществления решения о высылке до завершения процедуры пересмотра, упомянутой в предыдущем подпункте;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>
        <w:tab/>
        <w:t>c)</w:t>
      </w:r>
      <w:r>
        <w:tab/>
      </w:r>
      <w:r>
        <w:rPr>
          <w:b/>
        </w:rPr>
        <w:t>право требовать возмещения в соответствии с законом в тех случаях, когда уже осуществленное решение о высылке было впоследствии аннулировано;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>
        <w:tab/>
        <w:t>d)</w:t>
      </w:r>
      <w:r>
        <w:tab/>
      </w:r>
      <w:r w:rsidRPr="00B7057B">
        <w:rPr>
          <w:b/>
        </w:rPr>
        <w:t>возможность изучения</w:t>
      </w:r>
      <w:r>
        <w:rPr>
          <w:b/>
        </w:rPr>
        <w:t xml:space="preserve"> вопроса о совместимости внутригосударственного законодательства с положениями Конвенции в части высылки и депортации.</w:t>
      </w:r>
    </w:p>
    <w:p w:rsidR="007403E4" w:rsidRDefault="007403E4" w:rsidP="0074364A">
      <w:pPr>
        <w:rPr>
          <w:b/>
        </w:rPr>
      </w:pPr>
    </w:p>
    <w:p w:rsidR="007403E4" w:rsidRDefault="007403E4" w:rsidP="0074364A">
      <w:r>
        <w:t>29.</w:t>
      </w:r>
      <w:r>
        <w:tab/>
        <w:t>Комитет с обеспокоенностью принимает к сведению информацию о том, что, хотя дети всех трудящихся-мигрантов, включая тех, которые не имеют документов, могут вноситься в реестр гражданского состояния, право на получение гражданства имеют лишь те дети, у которых по крайней мере один из родителей проживает в Колумбии.  В частности, Комитет хотел бы выразить свою обеспокоенность в связи с положением детей, которые могут стать апатридами.  В этой связи Комитет с удовлетворением принимает к сведению информацию о том, что государство-участник находится в процессе присоединения к Конвенции 1954 года о статусе апатридов и к Конвенции 1961 года о сокращении безгражданства.</w:t>
      </w:r>
    </w:p>
    <w:p w:rsidR="007403E4" w:rsidRDefault="007403E4" w:rsidP="0074364A"/>
    <w:p w:rsidR="007403E4" w:rsidRDefault="007403E4" w:rsidP="0074364A">
      <w:pPr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гарантировать в законодательном порядке и на практике право всех детей на имя, регистрацию и получение гражданства в соответствии со статьей 29 Конвенции.  Комитет настоятельно призывает государство-участник завершить в кратчайшие сроки процесс присоединения к Конвенции 1954 года о статусе апатридов и к Конвенции 1961 года о сокращении безгражданства.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keepNext/>
        <w:jc w:val="center"/>
        <w:rPr>
          <w:b/>
        </w:rPr>
      </w:pPr>
      <w:r>
        <w:rPr>
          <w:b/>
        </w:rPr>
        <w:t>3.</w:t>
      </w:r>
      <w:r>
        <w:rPr>
          <w:b/>
        </w:rPr>
        <w:tab/>
        <w:t xml:space="preserve">Другие права трудящихся-мигрантов и членов их семей, имеющих </w:t>
      </w:r>
      <w:r>
        <w:rPr>
          <w:b/>
        </w:rPr>
        <w:br/>
        <w:t>документы или подзаконный статус (статьи 36-56)</w:t>
      </w:r>
    </w:p>
    <w:p w:rsidR="007403E4" w:rsidRDefault="007403E4" w:rsidP="0074364A">
      <w:pPr>
        <w:keepNext/>
        <w:jc w:val="center"/>
        <w:rPr>
          <w:b/>
        </w:rPr>
      </w:pPr>
    </w:p>
    <w:p w:rsidR="007403E4" w:rsidRDefault="007403E4" w:rsidP="0074364A">
      <w:pPr>
        <w:keepNext/>
      </w:pPr>
      <w:r>
        <w:t>31.</w:t>
      </w:r>
      <w:r>
        <w:tab/>
        <w:t>Комитет выражает свою обеспокоенность в связи с отсутствием достаточной информации о том, каким образом государство-участник гарантирует трудящимся-мигрантам право на ассоциацию.</w:t>
      </w:r>
    </w:p>
    <w:p w:rsidR="007403E4" w:rsidRDefault="007403E4" w:rsidP="0074364A"/>
    <w:p w:rsidR="007403E4" w:rsidRDefault="007403E4" w:rsidP="0074364A">
      <w:pPr>
        <w:rPr>
          <w:b/>
        </w:rPr>
      </w:pPr>
      <w:r>
        <w:t>32.</w:t>
      </w:r>
      <w:r>
        <w:tab/>
      </w:r>
      <w:r>
        <w:rPr>
          <w:b/>
        </w:rPr>
        <w:t>Комитет призывает государство-участник принять необходимые меры для того, чтобы гарантировать трудящимся-мигрантам право создавать ассоциации или вступать в профсоюзы и входить в состав их исполнительных органов в соответствии со статьей 40 Конвенции и Конвенцией № 87 МОТ 1948 года о свободе ассоциации и защите права на организацию.</w:t>
      </w:r>
    </w:p>
    <w:p w:rsidR="007403E4" w:rsidRDefault="007403E4" w:rsidP="0074364A">
      <w:pPr>
        <w:rPr>
          <w:b/>
        </w:rPr>
      </w:pPr>
    </w:p>
    <w:p w:rsidR="007403E4" w:rsidRDefault="007403E4" w:rsidP="0074364A">
      <w:r>
        <w:t>33.</w:t>
      </w:r>
      <w:r>
        <w:tab/>
        <w:t>Комитет отмечает достигнутый государством-участником прогресс и осуществляемые им усилия для осуществления колумбийскими трудящимися, проживающими за рубежом, права на участие в голосовании в связи с выборами президента и сената Республики.  Вместе с тем Комитет хотел бы получить подробную информацию о том, каким образом право на участие в голосовании осуществляется на практике и какие меры принимаются государством-участником для содействия осуществлению этого права колумбийскими трудящимися, находящимися за границей.</w:t>
      </w:r>
    </w:p>
    <w:p w:rsidR="007403E4" w:rsidRDefault="007403E4" w:rsidP="0074364A"/>
    <w:p w:rsidR="007403E4" w:rsidRDefault="007403E4" w:rsidP="0074364A">
      <w:pPr>
        <w:rPr>
          <w:b/>
        </w:rPr>
      </w:pPr>
      <w:r w:rsidRPr="005C0B59">
        <w:t>34.</w:t>
      </w:r>
      <w:r w:rsidRPr="00557B19">
        <w:rPr>
          <w:b/>
        </w:rPr>
        <w:tab/>
      </w:r>
      <w:r>
        <w:rPr>
          <w:b/>
        </w:rPr>
        <w:t>Комитет призывает государство-участник представить подробную и обновленную информацию о численности колумбийских трудящихся-мигрантов, осуществляющих право на участие в голосовании за рубежом.  Кроме того, Комитет призывает государство-участник представить информацию о принимаемых им мерах, с тем чтобы гарантировать эффективное осуществление этого права.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Содействие созданию нормальных, справедливых, гуманных и законных условий в отношении международной миграции трудящихся</w:t>
      </w:r>
    </w:p>
    <w:p w:rsidR="007403E4" w:rsidRDefault="007403E4" w:rsidP="0074364A">
      <w:pPr>
        <w:jc w:val="center"/>
        <w:rPr>
          <w:b/>
        </w:rPr>
      </w:pPr>
      <w:r>
        <w:rPr>
          <w:b/>
        </w:rPr>
        <w:t>и членов их семей (статьи 64-71)</w:t>
      </w:r>
    </w:p>
    <w:p w:rsidR="007403E4" w:rsidRDefault="007403E4" w:rsidP="0074364A">
      <w:pPr>
        <w:jc w:val="center"/>
        <w:rPr>
          <w:b/>
        </w:rPr>
      </w:pPr>
    </w:p>
    <w:p w:rsidR="007403E4" w:rsidRDefault="007403E4" w:rsidP="0074364A">
      <w:r>
        <w:t>35.</w:t>
      </w:r>
      <w:r>
        <w:tab/>
        <w:t>Комитет с удовлетворением отмечает осуществление информационно-просветительских кампаний, призванных восполнить недостаток информации о явлении миграции и предупредить вовлечение колумбийских граждан в сети по торговле людьми и их незаконной перевозке.  Кроме того, Комитет с удовлетворением принимает к сведению, в частности, принятые меры по увеличению объема средств, выделяемых для оказания помощи жертвам и судебного преследования преступных групп, которые занимаются этой незаконной деятельностью.  Вместе с тем Комитет с обеспокоенностью отмечает, что государство-участник по</w:t>
      </w:r>
      <w:r>
        <w:noBreakHyphen/>
        <w:t>прежнему относится к числу стран, на которые приходится наибольшее число жертв торговли людьми, и прежде всего женщинами и девочками, для целей коммерческой, сексуальной и трудовой эксплуатации.</w:t>
      </w:r>
    </w:p>
    <w:p w:rsidR="007403E4" w:rsidRDefault="007403E4" w:rsidP="0074364A"/>
    <w:p w:rsidR="007403E4" w:rsidRDefault="007403E4" w:rsidP="0074364A">
      <w:pPr>
        <w:rPr>
          <w:b/>
        </w:rPr>
      </w:pPr>
      <w:r w:rsidRPr="005C0B59">
        <w:t>36.</w:t>
      </w:r>
      <w:r>
        <w:rPr>
          <w:b/>
        </w:rPr>
        <w:tab/>
        <w:t>Комитет рекомендует государству-участнику продолжать и активизировать свои усилия по борьбе с торговлей людьми, в частности женщинами, мальчиками и девочками, и с незаконной перевозкой трудящихся-мигрантов, в частности путем принятия мер: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по борьбе с распространением ложной информации, касающейся эмиграции и иммиграции;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B345D">
        <w:rPr>
          <w:b/>
        </w:rPr>
        <w:t>)</w:t>
      </w:r>
      <w:r w:rsidRPr="00DB345D">
        <w:rPr>
          <w:b/>
        </w:rPr>
        <w:tab/>
      </w:r>
      <w:r>
        <w:rPr>
          <w:b/>
        </w:rPr>
        <w:t>направленных на выявление и ликвидацию незаконных или подпольных потоков трудящихся-мигрантов и членов их семей и применение эффективных санкций к лицам, группам или структурам, которые организуют или управляют этими потоками или оказывают соответствующее пособничество;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 w:rsidRPr="00DB345D">
        <w:rPr>
          <w:b/>
        </w:rPr>
        <w:tab/>
      </w:r>
      <w:r>
        <w:rPr>
          <w:b/>
          <w:lang w:val="en-US"/>
        </w:rPr>
        <w:t>c</w:t>
      </w:r>
      <w:r w:rsidRPr="00DB345D">
        <w:rPr>
          <w:b/>
        </w:rPr>
        <w:t>)</w:t>
      </w:r>
      <w:r w:rsidRPr="00DB345D">
        <w:rPr>
          <w:b/>
        </w:rPr>
        <w:tab/>
      </w:r>
      <w:r>
        <w:rPr>
          <w:b/>
        </w:rPr>
        <w:t>направленных на применение эффективных санкций к лицам, группам или структурам, которые используют насилие или угрозы и запугивание в отношении любых трудящихся-мигрантов или членов их семей;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 w:rsidRPr="00DB345D">
        <w:rPr>
          <w:b/>
        </w:rPr>
        <w:tab/>
      </w:r>
      <w:r>
        <w:rPr>
          <w:b/>
          <w:lang w:val="en-US"/>
        </w:rPr>
        <w:t>d</w:t>
      </w:r>
      <w:r w:rsidRPr="00712EE0">
        <w:rPr>
          <w:b/>
        </w:rPr>
        <w:t>)</w:t>
      </w:r>
      <w:r w:rsidRPr="00712EE0">
        <w:rPr>
          <w:b/>
        </w:rPr>
        <w:tab/>
      </w:r>
      <w:r>
        <w:rPr>
          <w:b/>
        </w:rPr>
        <w:t>направленных на обеспечение консульской защиты жертв торговли людьми за рубежом;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rPr>
          <w:b/>
        </w:rPr>
      </w:pPr>
      <w:r w:rsidRPr="00712EE0">
        <w:rPr>
          <w:b/>
        </w:rPr>
        <w:tab/>
      </w:r>
      <w:r>
        <w:rPr>
          <w:b/>
          <w:lang w:val="en-US"/>
        </w:rPr>
        <w:t>e</w:t>
      </w:r>
      <w:r w:rsidRPr="00712EE0">
        <w:rPr>
          <w:b/>
        </w:rPr>
        <w:t>)</w:t>
      </w:r>
      <w:r w:rsidRPr="00712EE0">
        <w:rPr>
          <w:b/>
        </w:rPr>
        <w:tab/>
      </w:r>
      <w:r>
        <w:rPr>
          <w:b/>
        </w:rPr>
        <w:t>направленных на активизацию общественных кампаний по предупреждению незаконной миграции, включая торговлю людьми.</w:t>
      </w:r>
    </w:p>
    <w:p w:rsidR="007403E4" w:rsidRDefault="007403E4" w:rsidP="0074364A">
      <w:pPr>
        <w:rPr>
          <w:b/>
        </w:rPr>
      </w:pPr>
    </w:p>
    <w:p w:rsidR="007403E4" w:rsidRDefault="007403E4" w:rsidP="0074364A">
      <w:pPr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Последующие меры и распространение информации</w:t>
      </w:r>
    </w:p>
    <w:p w:rsidR="007403E4" w:rsidRDefault="007403E4" w:rsidP="0074364A">
      <w:pPr>
        <w:jc w:val="center"/>
        <w:rPr>
          <w:b/>
        </w:rPr>
      </w:pPr>
    </w:p>
    <w:p w:rsidR="007403E4" w:rsidRDefault="007403E4" w:rsidP="0074364A">
      <w:pPr>
        <w:rPr>
          <w:b/>
        </w:rPr>
      </w:pPr>
      <w:r>
        <w:rPr>
          <w:b/>
        </w:rPr>
        <w:t>Последующие меры</w:t>
      </w:r>
    </w:p>
    <w:p w:rsidR="007403E4" w:rsidRDefault="007403E4" w:rsidP="0074364A">
      <w:pPr>
        <w:rPr>
          <w:b/>
        </w:rPr>
      </w:pPr>
    </w:p>
    <w:p w:rsidR="007403E4" w:rsidRDefault="007403E4" w:rsidP="0074364A">
      <w:r>
        <w:t>37.</w:t>
      </w:r>
      <w:r>
        <w:tab/>
        <w:t>Комитет просит государство-участник включить в свой второй периодический доклад подробную информацию о принятых мерах по реализации рекомендаций, сформулированных в настоящих заключительных замечаниях.  Комитет рекомендует государству-участнику принять все необходимые меры по обеспечению осуществления настоящих рекомендаций, в частности путем их препровождения компетентным органам власти национального и местного уровня с целью их изучения и реализации.</w:t>
      </w:r>
    </w:p>
    <w:p w:rsidR="007403E4" w:rsidRDefault="007403E4" w:rsidP="0074364A"/>
    <w:p w:rsidR="007403E4" w:rsidRDefault="007403E4" w:rsidP="0074364A">
      <w:pPr>
        <w:keepNext/>
        <w:rPr>
          <w:b/>
        </w:rPr>
      </w:pPr>
      <w:r>
        <w:rPr>
          <w:b/>
        </w:rPr>
        <w:t>Распространение информации</w:t>
      </w:r>
    </w:p>
    <w:p w:rsidR="007403E4" w:rsidRDefault="007403E4" w:rsidP="0074364A">
      <w:pPr>
        <w:keepNext/>
        <w:rPr>
          <w:b/>
        </w:rPr>
      </w:pPr>
    </w:p>
    <w:p w:rsidR="007403E4" w:rsidRDefault="007403E4" w:rsidP="0074364A">
      <w:pPr>
        <w:keepNext/>
      </w:pPr>
      <w:r>
        <w:t>38.</w:t>
      </w:r>
      <w:r>
        <w:tab/>
        <w:t>Комитет также просит государство-участник обеспечить широкое распространение настоящих заключительных замечаний, в частности среди сотрудников государственных и судебных органов, неправительственных организаций и других представителей гражданского общества, а также принять меры по доведению до сведения колумбийских трудящихся-мигрантов, находящихся за рубежом, и иностранных трудящихся-мигрантов, проживающих в Колумбии или осуществляющих через нее транзит.</w:t>
      </w:r>
    </w:p>
    <w:p w:rsidR="007403E4" w:rsidRDefault="007403E4" w:rsidP="0074364A"/>
    <w:p w:rsidR="007403E4" w:rsidRDefault="007403E4" w:rsidP="0074364A">
      <w:pPr>
        <w:rPr>
          <w:b/>
        </w:rPr>
      </w:pPr>
      <w:r>
        <w:rPr>
          <w:b/>
        </w:rPr>
        <w:t>Общий базовый документ</w:t>
      </w:r>
    </w:p>
    <w:p w:rsidR="007403E4" w:rsidRDefault="007403E4" w:rsidP="0074364A">
      <w:pPr>
        <w:rPr>
          <w:b/>
        </w:rPr>
      </w:pPr>
    </w:p>
    <w:p w:rsidR="007403E4" w:rsidRDefault="007403E4" w:rsidP="0074364A">
      <w:r>
        <w:t>39.</w:t>
      </w:r>
      <w:r>
        <w:tab/>
        <w:t xml:space="preserve">Комитет предлагает государству-участнику обновить свой базовый документ в соответствии с принятыми в 2006 году Согласованными руководящими принципами подготовки докладов в соответствии с международными договорами по правам человека, включая рекомендации, касающиеся подготовки общего базового документа и докладов по конкретным договорам </w:t>
      </w:r>
      <w:r w:rsidRPr="009156CB">
        <w:t>(</w:t>
      </w:r>
      <w:r>
        <w:rPr>
          <w:lang w:val="es-ES_tradnl"/>
        </w:rPr>
        <w:t>HRI</w:t>
      </w:r>
      <w:r w:rsidRPr="009156CB">
        <w:t>/</w:t>
      </w:r>
      <w:r>
        <w:rPr>
          <w:lang w:val="es-ES_tradnl"/>
        </w:rPr>
        <w:t>MC</w:t>
      </w:r>
      <w:r w:rsidRPr="009156CB">
        <w:t xml:space="preserve">/2006/3 </w:t>
      </w:r>
      <w:r>
        <w:t>и</w:t>
      </w:r>
      <w:r w:rsidRPr="009156CB">
        <w:t xml:space="preserve"> </w:t>
      </w:r>
      <w:r>
        <w:rPr>
          <w:lang w:val="es-ES_tradnl"/>
        </w:rPr>
        <w:t>Corr</w:t>
      </w:r>
      <w:r w:rsidRPr="009156CB">
        <w:t>.1).</w:t>
      </w:r>
    </w:p>
    <w:p w:rsidR="007403E4" w:rsidRDefault="007403E4" w:rsidP="0074364A"/>
    <w:p w:rsidR="007403E4" w:rsidRDefault="007403E4" w:rsidP="0074364A">
      <w:pPr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Следующий периодический доклад</w:t>
      </w:r>
    </w:p>
    <w:p w:rsidR="007403E4" w:rsidRDefault="007403E4" w:rsidP="0074364A">
      <w:pPr>
        <w:jc w:val="center"/>
        <w:rPr>
          <w:b/>
        </w:rPr>
      </w:pPr>
    </w:p>
    <w:p w:rsidR="007403E4" w:rsidRDefault="007403E4" w:rsidP="0074364A">
      <w:r>
        <w:t>40.</w:t>
      </w:r>
      <w:r>
        <w:tab/>
        <w:t>Комитет указывает, что государство-участник должно представить свой второй периодический доклад к 1 июля 2009 года.  С учетом конкретных обстоятельств Комитет настоятельно призывает государство-участник представить свой второй периодический доклад не позднее 1 мая 2011 года.</w:t>
      </w:r>
    </w:p>
    <w:p w:rsidR="007403E4" w:rsidRDefault="007403E4" w:rsidP="0074364A"/>
    <w:p w:rsidR="007403E4" w:rsidRDefault="007403E4" w:rsidP="0074364A"/>
    <w:p w:rsidR="007403E4" w:rsidRDefault="007403E4" w:rsidP="0074364A">
      <w:pPr>
        <w:jc w:val="center"/>
      </w:pPr>
      <w:r>
        <w:t>- - - - -</w:t>
      </w:r>
    </w:p>
    <w:p w:rsidR="007403E4" w:rsidRDefault="007403E4" w:rsidP="0074364A"/>
    <w:p w:rsidR="007403E4" w:rsidRPr="007403E4" w:rsidRDefault="007403E4" w:rsidP="00057454">
      <w:pPr>
        <w:rPr>
          <w:lang w:val="en-US"/>
        </w:rPr>
      </w:pPr>
    </w:p>
    <w:sectPr w:rsidR="007403E4" w:rsidRPr="007403E4" w:rsidSect="00C52D19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F85" w:rsidRDefault="00336F85">
      <w:r>
        <w:separator/>
      </w:r>
    </w:p>
  </w:endnote>
  <w:endnote w:type="continuationSeparator" w:id="0">
    <w:p w:rsidR="00336F85" w:rsidRDefault="00336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F85" w:rsidRDefault="00336F85">
      <w:r>
        <w:separator/>
      </w:r>
    </w:p>
  </w:footnote>
  <w:footnote w:type="continuationSeparator" w:id="0">
    <w:p w:rsidR="00336F85" w:rsidRDefault="00336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4A" w:rsidRDefault="0074364A">
    <w:pPr>
      <w:pStyle w:val="Header"/>
      <w:rPr>
        <w:lang w:val="en-US"/>
      </w:rPr>
    </w:pPr>
    <w:r>
      <w:rPr>
        <w:lang w:val="en-US"/>
      </w:rPr>
      <w:t>CMW/C/COL/CO/1</w:t>
    </w:r>
  </w:p>
  <w:p w:rsidR="0074364A" w:rsidRDefault="0074364A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0A30">
      <w:rPr>
        <w:rStyle w:val="PageNumber"/>
        <w:noProof/>
      </w:rPr>
      <w:t>10</w:t>
    </w:r>
    <w:r>
      <w:rPr>
        <w:rStyle w:val="PageNumber"/>
      </w:rPr>
      <w:fldChar w:fldCharType="end"/>
    </w:r>
  </w:p>
  <w:p w:rsidR="0074364A" w:rsidRDefault="0074364A">
    <w:pPr>
      <w:pStyle w:val="Header"/>
      <w:rPr>
        <w:rStyle w:val="PageNumber"/>
        <w:lang w:val="en-US"/>
      </w:rPr>
    </w:pPr>
  </w:p>
  <w:p w:rsidR="0074364A" w:rsidRDefault="0074364A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4A" w:rsidRDefault="0074364A" w:rsidP="00224BD4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CMW/C/COL/CO/1</w:t>
    </w:r>
  </w:p>
  <w:p w:rsidR="0074364A" w:rsidRDefault="0074364A" w:rsidP="00224BD4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0A30">
      <w:rPr>
        <w:rStyle w:val="PageNumber"/>
        <w:noProof/>
      </w:rPr>
      <w:t>11</w:t>
    </w:r>
    <w:r>
      <w:rPr>
        <w:rStyle w:val="PageNumber"/>
      </w:rPr>
      <w:fldChar w:fldCharType="end"/>
    </w:r>
  </w:p>
  <w:p w:rsidR="0074364A" w:rsidRDefault="0074364A">
    <w:pPr>
      <w:pStyle w:val="Header"/>
      <w:tabs>
        <w:tab w:val="left" w:pos="6237"/>
      </w:tabs>
      <w:rPr>
        <w:rStyle w:val="PageNumber"/>
        <w:lang w:val="en-US"/>
      </w:rPr>
    </w:pPr>
  </w:p>
  <w:p w:rsidR="0074364A" w:rsidRDefault="0074364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454"/>
    <w:rsid w:val="00057454"/>
    <w:rsid w:val="00102BBF"/>
    <w:rsid w:val="00224BD4"/>
    <w:rsid w:val="002E76AA"/>
    <w:rsid w:val="002E7E39"/>
    <w:rsid w:val="00336F85"/>
    <w:rsid w:val="00427958"/>
    <w:rsid w:val="004D77EC"/>
    <w:rsid w:val="00524D01"/>
    <w:rsid w:val="00617BD2"/>
    <w:rsid w:val="00627136"/>
    <w:rsid w:val="00653945"/>
    <w:rsid w:val="007403E4"/>
    <w:rsid w:val="0074364A"/>
    <w:rsid w:val="007558AE"/>
    <w:rsid w:val="007A71E6"/>
    <w:rsid w:val="00A34993"/>
    <w:rsid w:val="00A56521"/>
    <w:rsid w:val="00A903B8"/>
    <w:rsid w:val="00B35981"/>
    <w:rsid w:val="00C52D19"/>
    <w:rsid w:val="00D13D93"/>
    <w:rsid w:val="00E50A30"/>
    <w:rsid w:val="00EF7B00"/>
    <w:rsid w:val="00F2641D"/>
    <w:rsid w:val="00F42794"/>
    <w:rsid w:val="00F71979"/>
    <w:rsid w:val="00FB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3076</Words>
  <Characters>17537</Characters>
  <Application>Microsoft Office Word</Application>
  <DocSecurity>4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0942655</vt:lpstr>
    </vt:vector>
  </TitlesOfParts>
  <Company>ONU</Company>
  <LinksUpToDate>false</LinksUpToDate>
  <CharactersWithSpaces>20572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0942655</dc:title>
  <dc:subject/>
  <dc:creator>Любовь Катаева</dc:creator>
  <cp:keywords/>
  <dc:description/>
  <cp:lastModifiedBy>Любовь Катаева</cp:lastModifiedBy>
  <cp:revision>3</cp:revision>
  <cp:lastPrinted>2009-06-11T06:23:00Z</cp:lastPrinted>
  <dcterms:created xsi:type="dcterms:W3CDTF">2009-06-11T06:23:00Z</dcterms:created>
  <dcterms:modified xsi:type="dcterms:W3CDTF">2009-06-11T06:23:00Z</dcterms:modified>
</cp:coreProperties>
</file>