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F6051"/>
    <w:p w:rsidR="00000000" w:rsidRDefault="009F6051">
      <w:pPr>
        <w:spacing w:after="320"/>
        <w:textAlignment w:val="center"/>
      </w:pPr>
      <w:r>
        <w:t>1998</w:t>
      </w:r>
      <w:r>
        <w:rPr>
          <w:rFonts w:hint="eastAsia"/>
        </w:rPr>
        <w:t>年实质性会议</w:t>
      </w:r>
    </w:p>
    <w:p w:rsidR="00000000" w:rsidRDefault="009F6051">
      <w:pPr>
        <w:pStyle w:val="Heading2"/>
      </w:pPr>
      <w:r>
        <w:rPr>
          <w:rFonts w:hint="eastAsia"/>
        </w:rPr>
        <w:t>《经济、社会、文化权利国际盟约》的执行情况</w:t>
      </w:r>
    </w:p>
    <w:p w:rsidR="00000000" w:rsidRDefault="009F6051">
      <w:pPr>
        <w:pStyle w:val="Heading3"/>
      </w:pPr>
      <w:r>
        <w:rPr>
          <w:rFonts w:hint="eastAsia"/>
        </w:rPr>
        <w:t>缔约国根据盟约第</w:t>
      </w:r>
      <w:r>
        <w:t>16</w:t>
      </w:r>
      <w:r>
        <w:rPr>
          <w:rFonts w:hint="eastAsia"/>
        </w:rPr>
        <w:t>条和第</w:t>
      </w:r>
      <w:r>
        <w:t>17</w:t>
      </w:r>
      <w:r>
        <w:rPr>
          <w:rFonts w:hint="eastAsia"/>
        </w:rPr>
        <w:t>条</w:t>
      </w:r>
      <w:r>
        <w:br/>
      </w:r>
      <w:r>
        <w:rPr>
          <w:rFonts w:hint="eastAsia"/>
        </w:rPr>
        <w:t>提出的初步报告</w:t>
      </w:r>
    </w:p>
    <w:p w:rsidR="00000000" w:rsidRDefault="009F6051">
      <w:pPr>
        <w:pStyle w:val="Heading3"/>
      </w:pPr>
      <w:r>
        <w:rPr>
          <w:rFonts w:hint="eastAsia"/>
        </w:rPr>
        <w:t>增</w:t>
      </w:r>
      <w:r>
        <w:t xml:space="preserve">  </w:t>
      </w:r>
      <w:r>
        <w:rPr>
          <w:rFonts w:hint="eastAsia"/>
        </w:rPr>
        <w:t>编</w:t>
      </w:r>
    </w:p>
    <w:p w:rsidR="00000000" w:rsidRDefault="009F6051">
      <w:pPr>
        <w:pStyle w:val="Heading2"/>
        <w:textAlignment w:val="center"/>
      </w:pPr>
      <w:r>
        <w:t xml:space="preserve">  </w:t>
      </w:r>
      <w:r>
        <w:rPr>
          <w:rFonts w:hint="eastAsia"/>
        </w:rPr>
        <w:t>埃</w:t>
      </w:r>
      <w:r>
        <w:t xml:space="preserve">  </w:t>
      </w:r>
      <w:r>
        <w:rPr>
          <w:rFonts w:hint="eastAsia"/>
        </w:rPr>
        <w:t>及</w:t>
      </w:r>
      <w:r>
        <w:t xml:space="preserve"> </w:t>
      </w:r>
      <w:r>
        <w:rPr>
          <w:rStyle w:val="FootnoteReference"/>
          <w:vertAlign w:val="baseline"/>
        </w:rPr>
        <w:footnoteReference w:customMarkFollows="1" w:id="1"/>
        <w:t>*</w:t>
      </w:r>
      <w:r>
        <w:t xml:space="preserve"> </w:t>
      </w:r>
    </w:p>
    <w:p w:rsidR="00000000" w:rsidRDefault="009F6051">
      <w:pPr>
        <w:pStyle w:val="12cm"/>
      </w:pPr>
      <w:r>
        <w:rPr>
          <w:rFonts w:hint="eastAsia"/>
        </w:rPr>
        <w:t>［阿拉伯原文］</w:t>
      </w:r>
      <w:r>
        <w:br/>
      </w:r>
      <w:r>
        <w:rPr>
          <w:rFonts w:hint="eastAsia"/>
        </w:rPr>
        <w:t>［</w:t>
      </w:r>
      <w:r>
        <w:t>1997</w:t>
      </w:r>
      <w:r>
        <w:rPr>
          <w:rFonts w:hint="eastAsia"/>
        </w:rPr>
        <w:t>年</w:t>
      </w:r>
      <w:r>
        <w:t>11</w:t>
      </w:r>
      <w:r>
        <w:rPr>
          <w:rFonts w:hint="eastAsia"/>
        </w:rPr>
        <w:t>月</w:t>
      </w:r>
      <w:r>
        <w:t>18</w:t>
      </w:r>
      <w:r>
        <w:rPr>
          <w:rFonts w:hint="eastAsia"/>
        </w:rPr>
        <w:t>日］</w:t>
      </w:r>
    </w:p>
    <w:p w:rsidR="00000000" w:rsidRDefault="009F6051">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9F6051">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9F6051">
      <w:pPr>
        <w:pStyle w:val="a3"/>
      </w:pPr>
      <w:r>
        <w:rPr>
          <w:rFonts w:hint="eastAsia"/>
        </w:rPr>
        <w:t>导</w:t>
      </w:r>
      <w:r>
        <w:t xml:space="preserve">  </w:t>
      </w:r>
      <w:r>
        <w:rPr>
          <w:rFonts w:hint="eastAsia"/>
        </w:rPr>
        <w:t>言</w:t>
      </w:r>
      <w:r>
        <w:t>............</w:t>
      </w:r>
      <w:r>
        <w:t>.............</w:t>
      </w:r>
      <w:r>
        <w:tab/>
      </w:r>
      <w:r>
        <w:tab/>
        <w:t>1</w:t>
      </w:r>
      <w:r>
        <w:tab/>
        <w:t>-</w:t>
      </w:r>
      <w:r>
        <w:tab/>
        <w:t>3</w:t>
      </w:r>
      <w:r>
        <w:tab/>
        <w:t>3</w:t>
      </w:r>
    </w:p>
    <w:p w:rsidR="00000000" w:rsidRDefault="009F6051">
      <w:pPr>
        <w:pStyle w:val="a3"/>
      </w:pPr>
      <w:r>
        <w:rPr>
          <w:rFonts w:hint="eastAsia"/>
        </w:rPr>
        <w:t>一、关于缔约国的一般性资料</w:t>
      </w:r>
      <w:r>
        <w:t>...........................</w:t>
      </w:r>
      <w:r>
        <w:tab/>
      </w:r>
      <w:r>
        <w:tab/>
        <w:t>4</w:t>
      </w:r>
      <w:r>
        <w:tab/>
        <w:t>-</w:t>
      </w:r>
      <w:r>
        <w:tab/>
        <w:t>42</w:t>
      </w:r>
      <w:r>
        <w:tab/>
        <w:t>3</w:t>
      </w:r>
    </w:p>
    <w:p w:rsidR="00000000" w:rsidRDefault="009F6051">
      <w:pPr>
        <w:pStyle w:val="a3"/>
      </w:pPr>
      <w:r>
        <w:tab/>
        <w:t xml:space="preserve">A.  </w:t>
      </w:r>
      <w:r>
        <w:rPr>
          <w:rFonts w:hint="eastAsia"/>
        </w:rPr>
        <w:t>社会</w:t>
      </w:r>
      <w:r>
        <w:rPr>
          <w:rFonts w:hint="eastAsia"/>
          <w:spacing w:val="-40"/>
        </w:rPr>
        <w:t>—</w:t>
      </w:r>
      <w:r>
        <w:rPr>
          <w:spacing w:val="-40"/>
        </w:rPr>
        <w:t xml:space="preserve"> </w:t>
      </w:r>
      <w:r>
        <w:rPr>
          <w:rFonts w:hint="eastAsia"/>
        </w:rPr>
        <w:t>经济和文化特征</w:t>
      </w:r>
      <w:r>
        <w:t>............................</w:t>
      </w:r>
      <w:r>
        <w:tab/>
      </w:r>
      <w:r>
        <w:tab/>
        <w:t>5</w:t>
      </w:r>
      <w:r>
        <w:tab/>
        <w:t>-</w:t>
      </w:r>
      <w:r>
        <w:tab/>
        <w:t>10</w:t>
      </w:r>
      <w:r>
        <w:tab/>
        <w:t>3</w:t>
      </w:r>
    </w:p>
    <w:p w:rsidR="00000000" w:rsidRDefault="009F6051">
      <w:pPr>
        <w:pStyle w:val="a3"/>
      </w:pPr>
      <w:r>
        <w:tab/>
        <w:t xml:space="preserve">B.  </w:t>
      </w:r>
      <w:r>
        <w:rPr>
          <w:rFonts w:hint="eastAsia"/>
        </w:rPr>
        <w:t>保护人权的一般法律结构</w:t>
      </w:r>
      <w:r>
        <w:t>..........................</w:t>
      </w:r>
      <w:r>
        <w:tab/>
      </w:r>
      <w:r>
        <w:tab/>
        <w:t>11</w:t>
      </w:r>
      <w:r>
        <w:tab/>
        <w:t>-</w:t>
      </w:r>
      <w:r>
        <w:tab/>
        <w:t>37</w:t>
      </w:r>
      <w:r>
        <w:tab/>
        <w:t>6</w:t>
      </w:r>
    </w:p>
    <w:p w:rsidR="00000000" w:rsidRDefault="009F6051">
      <w:pPr>
        <w:pStyle w:val="a3"/>
      </w:pPr>
      <w:r>
        <w:tab/>
        <w:t xml:space="preserve">C.  </w:t>
      </w:r>
      <w:r>
        <w:rPr>
          <w:rFonts w:hint="eastAsia"/>
        </w:rPr>
        <w:t>关于《经济、社会和文化权利国际盟约》的</w:t>
      </w:r>
      <w:r>
        <w:br/>
      </w:r>
      <w:r>
        <w:tab/>
      </w:r>
      <w:r>
        <w:tab/>
      </w:r>
      <w:r>
        <w:rPr>
          <w:rFonts w:hint="eastAsia"/>
        </w:rPr>
        <w:t>资料和宣传</w:t>
      </w:r>
      <w:r>
        <w:t>.........................</w:t>
      </w:r>
      <w:r>
        <w:tab/>
      </w:r>
      <w:r>
        <w:tab/>
        <w:t>38</w:t>
      </w:r>
      <w:r>
        <w:tab/>
        <w:t>-</w:t>
      </w:r>
      <w:r>
        <w:tab/>
        <w:t>42</w:t>
      </w:r>
      <w:r>
        <w:tab/>
        <w:t>12</w:t>
      </w:r>
    </w:p>
    <w:p w:rsidR="00000000" w:rsidRDefault="009F6051">
      <w:pPr>
        <w:pStyle w:val="a3"/>
      </w:pPr>
      <w:r>
        <w:rPr>
          <w:rFonts w:hint="eastAsia"/>
        </w:rPr>
        <w:t>二、《</w:t>
      </w:r>
      <w:r>
        <w:rPr>
          <w:rFonts w:hint="eastAsia"/>
        </w:rPr>
        <w:t>盟约》条款的实质性规定</w:t>
      </w:r>
      <w:r>
        <w:t>..............</w:t>
      </w:r>
      <w:r>
        <w:tab/>
      </w:r>
      <w:r>
        <w:tab/>
        <w:t>43</w:t>
      </w:r>
      <w:r>
        <w:tab/>
        <w:t>-</w:t>
      </w:r>
      <w:r>
        <w:tab/>
        <w:t>260</w:t>
      </w:r>
      <w:r>
        <w:tab/>
        <w:t>13</w:t>
      </w:r>
    </w:p>
    <w:p w:rsidR="00000000" w:rsidRDefault="009F6051">
      <w:pPr>
        <w:pStyle w:val="a3"/>
      </w:pPr>
      <w:r>
        <w:tab/>
      </w:r>
      <w:r>
        <w:rPr>
          <w:rFonts w:hint="eastAsia"/>
        </w:rPr>
        <w:t>第</w:t>
      </w:r>
      <w:r>
        <w:t>1</w:t>
      </w:r>
      <w:r>
        <w:rPr>
          <w:rFonts w:hint="eastAsia"/>
        </w:rPr>
        <w:t>条</w:t>
      </w:r>
      <w:r>
        <w:t>...............................</w:t>
      </w:r>
      <w:r>
        <w:tab/>
      </w:r>
      <w:r>
        <w:tab/>
        <w:t>43</w:t>
      </w:r>
      <w:r>
        <w:tab/>
        <w:t>-</w:t>
      </w:r>
      <w:r>
        <w:tab/>
        <w:t>49</w:t>
      </w:r>
      <w:r>
        <w:tab/>
        <w:t>13</w:t>
      </w:r>
    </w:p>
    <w:p w:rsidR="00000000" w:rsidRDefault="009F6051">
      <w:pPr>
        <w:pStyle w:val="a3"/>
      </w:pPr>
      <w:r>
        <w:tab/>
      </w:r>
      <w:r>
        <w:rPr>
          <w:rFonts w:hint="eastAsia"/>
        </w:rPr>
        <w:t>第</w:t>
      </w:r>
      <w:r>
        <w:t>2</w:t>
      </w:r>
      <w:r>
        <w:rPr>
          <w:rFonts w:hint="eastAsia"/>
        </w:rPr>
        <w:t>条</w:t>
      </w:r>
      <w:r>
        <w:t>.....................</w:t>
      </w:r>
      <w:r>
        <w:tab/>
      </w:r>
      <w:r>
        <w:tab/>
        <w:t>50</w:t>
      </w:r>
      <w:r>
        <w:tab/>
        <w:t>-</w:t>
      </w:r>
      <w:r>
        <w:tab/>
        <w:t>63</w:t>
      </w:r>
      <w:r>
        <w:tab/>
        <w:t>14</w:t>
      </w:r>
    </w:p>
    <w:p w:rsidR="00000000" w:rsidRDefault="009F6051">
      <w:pPr>
        <w:pStyle w:val="a3"/>
      </w:pPr>
      <w:r>
        <w:tab/>
      </w:r>
      <w:r>
        <w:rPr>
          <w:rFonts w:hint="eastAsia"/>
        </w:rPr>
        <w:t>第</w:t>
      </w:r>
      <w:r>
        <w:t>3</w:t>
      </w:r>
      <w:r>
        <w:rPr>
          <w:rFonts w:hint="eastAsia"/>
        </w:rPr>
        <w:t>条</w:t>
      </w:r>
      <w:r>
        <w:t>......................</w:t>
      </w:r>
      <w:r>
        <w:tab/>
      </w:r>
      <w:r>
        <w:tab/>
        <w:t>64</w:t>
      </w:r>
      <w:r>
        <w:tab/>
        <w:t>-</w:t>
      </w:r>
      <w:r>
        <w:tab/>
        <w:t>70</w:t>
      </w:r>
      <w:r>
        <w:tab/>
        <w:t>18</w:t>
      </w:r>
    </w:p>
    <w:p w:rsidR="00000000" w:rsidRDefault="009F6051">
      <w:pPr>
        <w:pStyle w:val="a3"/>
      </w:pPr>
      <w:r>
        <w:tab/>
      </w:r>
      <w:r>
        <w:rPr>
          <w:rFonts w:hint="eastAsia"/>
        </w:rPr>
        <w:t>第</w:t>
      </w:r>
      <w:r>
        <w:t>4</w:t>
      </w:r>
      <w:r>
        <w:rPr>
          <w:rFonts w:hint="eastAsia"/>
        </w:rPr>
        <w:t>条</w:t>
      </w:r>
      <w:r>
        <w:t>..................</w:t>
      </w:r>
      <w:r>
        <w:tab/>
      </w:r>
      <w:r>
        <w:tab/>
        <w:t>71</w:t>
      </w:r>
      <w:r>
        <w:tab/>
        <w:t>-</w:t>
      </w:r>
      <w:r>
        <w:tab/>
        <w:t>74</w:t>
      </w:r>
      <w:r>
        <w:tab/>
        <w:t>19</w:t>
      </w:r>
    </w:p>
    <w:p w:rsidR="00000000" w:rsidRDefault="009F6051">
      <w:pPr>
        <w:pStyle w:val="a3"/>
      </w:pPr>
      <w:r>
        <w:tab/>
      </w:r>
      <w:r>
        <w:rPr>
          <w:rFonts w:hint="eastAsia"/>
        </w:rPr>
        <w:t>第</w:t>
      </w:r>
      <w:r>
        <w:t>5</w:t>
      </w:r>
      <w:r>
        <w:rPr>
          <w:rFonts w:hint="eastAsia"/>
        </w:rPr>
        <w:t>条</w:t>
      </w:r>
      <w:r>
        <w:t>......................</w:t>
      </w:r>
      <w:r>
        <w:tab/>
      </w:r>
      <w:r>
        <w:tab/>
        <w:t>75</w:t>
      </w:r>
      <w:r>
        <w:tab/>
        <w:t>-</w:t>
      </w:r>
      <w:r>
        <w:tab/>
        <w:t>76</w:t>
      </w:r>
      <w:r>
        <w:tab/>
        <w:t>20</w:t>
      </w:r>
    </w:p>
    <w:p w:rsidR="00000000" w:rsidRDefault="009F6051">
      <w:pPr>
        <w:pStyle w:val="a3"/>
      </w:pPr>
      <w:r>
        <w:tab/>
      </w:r>
      <w:r>
        <w:rPr>
          <w:rFonts w:hint="eastAsia"/>
        </w:rPr>
        <w:t>第</w:t>
      </w:r>
      <w:r>
        <w:t>6</w:t>
      </w:r>
      <w:r>
        <w:rPr>
          <w:rFonts w:hint="eastAsia"/>
        </w:rPr>
        <w:t>条</w:t>
      </w:r>
      <w:r>
        <w:t>..............</w:t>
      </w:r>
      <w:r>
        <w:t>..........</w:t>
      </w:r>
      <w:r>
        <w:tab/>
      </w:r>
      <w:r>
        <w:tab/>
        <w:t>77</w:t>
      </w:r>
      <w:r>
        <w:tab/>
        <w:t>-</w:t>
      </w:r>
      <w:r>
        <w:tab/>
        <w:t>93</w:t>
      </w:r>
      <w:r>
        <w:tab/>
        <w:t>21</w:t>
      </w:r>
    </w:p>
    <w:p w:rsidR="00000000" w:rsidRDefault="009F6051">
      <w:pPr>
        <w:pStyle w:val="a3"/>
      </w:pPr>
      <w:r>
        <w:tab/>
      </w:r>
      <w:r>
        <w:rPr>
          <w:rFonts w:hint="eastAsia"/>
        </w:rPr>
        <w:t>第</w:t>
      </w:r>
      <w:r>
        <w:t>7</w:t>
      </w:r>
      <w:r>
        <w:rPr>
          <w:rFonts w:hint="eastAsia"/>
        </w:rPr>
        <w:t>条</w:t>
      </w:r>
      <w:r>
        <w:t>..............................</w:t>
      </w:r>
      <w:r>
        <w:tab/>
      </w:r>
      <w:r>
        <w:tab/>
        <w:t>94</w:t>
      </w:r>
      <w:r>
        <w:tab/>
        <w:t>-</w:t>
      </w:r>
      <w:r>
        <w:tab/>
        <w:t>103</w:t>
      </w:r>
      <w:r>
        <w:tab/>
        <w:t>25</w:t>
      </w:r>
    </w:p>
    <w:p w:rsidR="00000000" w:rsidRDefault="009F6051">
      <w:pPr>
        <w:pStyle w:val="a3"/>
      </w:pPr>
      <w:r>
        <w:tab/>
      </w:r>
      <w:r>
        <w:rPr>
          <w:rFonts w:hint="eastAsia"/>
        </w:rPr>
        <w:t>第</w:t>
      </w:r>
      <w:r>
        <w:t>8</w:t>
      </w:r>
      <w:r>
        <w:rPr>
          <w:rFonts w:hint="eastAsia"/>
        </w:rPr>
        <w:t>条</w:t>
      </w:r>
      <w:r>
        <w:t>........................</w:t>
      </w:r>
      <w:r>
        <w:tab/>
      </w:r>
      <w:r>
        <w:tab/>
        <w:t>104</w:t>
      </w:r>
      <w:r>
        <w:tab/>
        <w:t>-</w:t>
      </w:r>
      <w:r>
        <w:tab/>
        <w:t>118</w:t>
      </w:r>
      <w:r>
        <w:tab/>
        <w:t>29</w:t>
      </w:r>
    </w:p>
    <w:p w:rsidR="00000000" w:rsidRDefault="009F6051">
      <w:pPr>
        <w:pStyle w:val="a3"/>
      </w:pPr>
      <w:r>
        <w:tab/>
      </w:r>
      <w:r>
        <w:rPr>
          <w:rFonts w:hint="eastAsia"/>
        </w:rPr>
        <w:t>第</w:t>
      </w:r>
      <w:r>
        <w:t>9</w:t>
      </w:r>
      <w:r>
        <w:rPr>
          <w:rFonts w:hint="eastAsia"/>
        </w:rPr>
        <w:t>条</w:t>
      </w:r>
      <w:r>
        <w:t>.............................</w:t>
      </w:r>
      <w:r>
        <w:tab/>
      </w:r>
      <w:r>
        <w:tab/>
        <w:t>119</w:t>
      </w:r>
      <w:r>
        <w:tab/>
        <w:t>-</w:t>
      </w:r>
      <w:r>
        <w:tab/>
        <w:t>131</w:t>
      </w:r>
      <w:r>
        <w:tab/>
        <w:t>32</w:t>
      </w:r>
    </w:p>
    <w:p w:rsidR="00000000" w:rsidRDefault="009F6051">
      <w:pPr>
        <w:pStyle w:val="a3"/>
      </w:pPr>
      <w:r>
        <w:tab/>
      </w:r>
      <w:r>
        <w:rPr>
          <w:rFonts w:hint="eastAsia"/>
        </w:rPr>
        <w:t>第</w:t>
      </w:r>
      <w:r>
        <w:t>10</w:t>
      </w:r>
      <w:r>
        <w:rPr>
          <w:rFonts w:hint="eastAsia"/>
        </w:rPr>
        <w:t>条</w:t>
      </w:r>
      <w:r>
        <w:t>......................</w:t>
      </w:r>
      <w:r>
        <w:tab/>
      </w:r>
      <w:r>
        <w:tab/>
        <w:t>132</w:t>
      </w:r>
      <w:r>
        <w:tab/>
        <w:t>-</w:t>
      </w:r>
      <w:r>
        <w:tab/>
        <w:t>146</w:t>
      </w:r>
      <w:r>
        <w:tab/>
        <w:t>35</w:t>
      </w:r>
    </w:p>
    <w:p w:rsidR="00000000" w:rsidRDefault="009F6051">
      <w:pPr>
        <w:pStyle w:val="a3"/>
      </w:pPr>
      <w:r>
        <w:tab/>
      </w:r>
      <w:r>
        <w:rPr>
          <w:rFonts w:hint="eastAsia"/>
        </w:rPr>
        <w:t>第</w:t>
      </w:r>
      <w:r>
        <w:t>11</w:t>
      </w:r>
      <w:r>
        <w:rPr>
          <w:rFonts w:hint="eastAsia"/>
        </w:rPr>
        <w:t>条</w:t>
      </w:r>
      <w:r>
        <w:t>.............................</w:t>
      </w:r>
      <w:r>
        <w:tab/>
      </w:r>
      <w:r>
        <w:tab/>
        <w:t>147</w:t>
      </w:r>
      <w:r>
        <w:tab/>
        <w:t>-</w:t>
      </w:r>
      <w:r>
        <w:tab/>
        <w:t>170</w:t>
      </w:r>
      <w:r>
        <w:tab/>
        <w:t>46</w:t>
      </w:r>
    </w:p>
    <w:p w:rsidR="00000000" w:rsidRDefault="009F6051">
      <w:pPr>
        <w:pStyle w:val="a3"/>
      </w:pPr>
      <w:r>
        <w:tab/>
      </w:r>
      <w:r>
        <w:rPr>
          <w:rFonts w:hint="eastAsia"/>
        </w:rPr>
        <w:t>第</w:t>
      </w:r>
      <w:r>
        <w:t>1</w:t>
      </w:r>
      <w:r>
        <w:t>2</w:t>
      </w:r>
      <w:r>
        <w:rPr>
          <w:rFonts w:hint="eastAsia"/>
        </w:rPr>
        <w:t>条</w:t>
      </w:r>
      <w:r>
        <w:t>................................</w:t>
      </w:r>
      <w:r>
        <w:tab/>
      </w:r>
      <w:r>
        <w:tab/>
        <w:t>171</w:t>
      </w:r>
      <w:r>
        <w:tab/>
        <w:t>-</w:t>
      </w:r>
      <w:r>
        <w:tab/>
        <w:t>193</w:t>
      </w:r>
      <w:r>
        <w:tab/>
        <w:t>53</w:t>
      </w:r>
    </w:p>
    <w:p w:rsidR="00000000" w:rsidRDefault="009F6051">
      <w:pPr>
        <w:pStyle w:val="a3"/>
      </w:pPr>
      <w:r>
        <w:tab/>
      </w:r>
      <w:r>
        <w:rPr>
          <w:rFonts w:hint="eastAsia"/>
        </w:rPr>
        <w:t>第</w:t>
      </w:r>
      <w:r>
        <w:t>13</w:t>
      </w:r>
      <w:r>
        <w:rPr>
          <w:rFonts w:hint="eastAsia"/>
        </w:rPr>
        <w:t>条</w:t>
      </w:r>
      <w:r>
        <w:t>...................................</w:t>
      </w:r>
      <w:r>
        <w:tab/>
      </w:r>
      <w:r>
        <w:tab/>
        <w:t>194</w:t>
      </w:r>
      <w:r>
        <w:tab/>
        <w:t>-</w:t>
      </w:r>
      <w:r>
        <w:tab/>
        <w:t>231</w:t>
      </w:r>
      <w:r>
        <w:tab/>
        <w:t>57</w:t>
      </w:r>
    </w:p>
    <w:p w:rsidR="00000000" w:rsidRDefault="009F6051">
      <w:pPr>
        <w:pStyle w:val="a3"/>
      </w:pPr>
      <w:r>
        <w:tab/>
      </w:r>
      <w:r>
        <w:rPr>
          <w:rFonts w:hint="eastAsia"/>
        </w:rPr>
        <w:t>第</w:t>
      </w:r>
      <w:r>
        <w:t>14</w:t>
      </w:r>
      <w:r>
        <w:rPr>
          <w:rFonts w:hint="eastAsia"/>
        </w:rPr>
        <w:t>条</w:t>
      </w:r>
      <w:r>
        <w:t>...............................</w:t>
      </w:r>
      <w:r>
        <w:tab/>
      </w:r>
      <w:r>
        <w:tab/>
        <w:t>232</w:t>
      </w:r>
      <w:r>
        <w:tab/>
        <w:t>-</w:t>
      </w:r>
      <w:r>
        <w:tab/>
        <w:t>236</w:t>
      </w:r>
      <w:r>
        <w:tab/>
        <w:t>65</w:t>
      </w:r>
    </w:p>
    <w:p w:rsidR="00000000" w:rsidRDefault="009F6051">
      <w:pPr>
        <w:pStyle w:val="a3"/>
      </w:pPr>
      <w:r>
        <w:tab/>
      </w:r>
      <w:r>
        <w:rPr>
          <w:rFonts w:hint="eastAsia"/>
        </w:rPr>
        <w:t>第</w:t>
      </w:r>
      <w:r>
        <w:t>15</w:t>
      </w:r>
      <w:r>
        <w:rPr>
          <w:rFonts w:hint="eastAsia"/>
        </w:rPr>
        <w:t>条</w:t>
      </w:r>
      <w:r>
        <w:t>..................................</w:t>
      </w:r>
      <w:r>
        <w:tab/>
      </w:r>
      <w:r>
        <w:tab/>
        <w:t>237</w:t>
      </w:r>
      <w:r>
        <w:tab/>
        <w:t>-</w:t>
      </w:r>
      <w:r>
        <w:tab/>
        <w:t>260</w:t>
      </w:r>
      <w:r>
        <w:tab/>
        <w:t>67</w:t>
      </w:r>
    </w:p>
    <w:p w:rsidR="00000000" w:rsidRDefault="009F6051">
      <w:pPr>
        <w:pStyle w:val="a3"/>
      </w:pPr>
      <w:r>
        <w:rPr>
          <w:rFonts w:hint="eastAsia"/>
        </w:rPr>
        <w:t>结</w:t>
      </w:r>
      <w:r>
        <w:t xml:space="preserve">  </w:t>
      </w:r>
      <w:r>
        <w:rPr>
          <w:rFonts w:hint="eastAsia"/>
        </w:rPr>
        <w:t>论</w:t>
      </w:r>
      <w:r>
        <w:t>....................................</w:t>
      </w:r>
      <w:r>
        <w:tab/>
      </w:r>
      <w:r>
        <w:tab/>
        <w:t>261</w:t>
      </w:r>
      <w:r>
        <w:tab/>
        <w:t>-</w:t>
      </w:r>
      <w:r>
        <w:tab/>
        <w:t>263</w:t>
      </w:r>
      <w:r>
        <w:tab/>
        <w:t>73</w:t>
      </w:r>
    </w:p>
    <w:p w:rsidR="00000000" w:rsidRDefault="009F6051">
      <w:pPr>
        <w:pStyle w:val="Heading2"/>
      </w:pPr>
      <w:r>
        <w:br w:type="page"/>
      </w:r>
      <w:r>
        <w:rPr>
          <w:rFonts w:hint="eastAsia"/>
        </w:rPr>
        <w:t>导</w:t>
      </w:r>
      <w:r>
        <w:t xml:space="preserve">  </w:t>
      </w:r>
      <w:r>
        <w:rPr>
          <w:rFonts w:hint="eastAsia"/>
        </w:rPr>
        <w:t>言</w:t>
      </w:r>
    </w:p>
    <w:p w:rsidR="00000000" w:rsidRDefault="009F6051">
      <w:r>
        <w:tab/>
        <w:t xml:space="preserve">1.  </w:t>
      </w:r>
      <w:r>
        <w:rPr>
          <w:rFonts w:hint="eastAsia"/>
        </w:rPr>
        <w:t>埃及根据《经济、社会、文化权利国际盟约》第</w:t>
      </w:r>
      <w:r>
        <w:t>16</w:t>
      </w:r>
      <w:r>
        <w:rPr>
          <w:rFonts w:hint="eastAsia"/>
        </w:rPr>
        <w:t>和第</w:t>
      </w:r>
      <w:r>
        <w:t>17</w:t>
      </w:r>
      <w:r>
        <w:rPr>
          <w:rFonts w:hint="eastAsia"/>
        </w:rPr>
        <w:t>条以及根据经济及社会理事会第</w:t>
      </w:r>
      <w:r>
        <w:t>1988(LX)</w:t>
      </w:r>
      <w:r>
        <w:rPr>
          <w:rFonts w:hint="eastAsia"/>
        </w:rPr>
        <w:t>号决议提出本报告。根据编写报告的准则，本报告包括两个部分：第一部分载有关于缔约国的一般情况；第二部分则处理该盟约的条款中的实质性规定。</w:t>
      </w:r>
    </w:p>
    <w:p w:rsidR="00000000" w:rsidRDefault="009F6051">
      <w:r>
        <w:tab/>
        <w:t xml:space="preserve">2.  </w:t>
      </w:r>
      <w:r>
        <w:rPr>
          <w:rFonts w:hint="eastAsia"/>
        </w:rPr>
        <w:t>埃及于</w:t>
      </w:r>
      <w:r>
        <w:t>1967</w:t>
      </w:r>
      <w:r>
        <w:rPr>
          <w:rFonts w:hint="eastAsia"/>
        </w:rPr>
        <w:t>年</w:t>
      </w:r>
      <w:r>
        <w:t>8</w:t>
      </w:r>
      <w:r>
        <w:rPr>
          <w:rFonts w:hint="eastAsia"/>
        </w:rPr>
        <w:t>月</w:t>
      </w:r>
      <w:r>
        <w:t>4</w:t>
      </w:r>
      <w:r>
        <w:rPr>
          <w:rFonts w:hint="eastAsia"/>
        </w:rPr>
        <w:t>日签署本盟约。</w:t>
      </w:r>
      <w:r>
        <w:t>1981</w:t>
      </w:r>
      <w:r>
        <w:rPr>
          <w:rFonts w:hint="eastAsia"/>
        </w:rPr>
        <w:t>年</w:t>
      </w:r>
      <w:r>
        <w:t>10</w:t>
      </w:r>
      <w:r>
        <w:rPr>
          <w:rFonts w:hint="eastAsia"/>
        </w:rPr>
        <w:t>月</w:t>
      </w:r>
      <w:r>
        <w:t>1</w:t>
      </w:r>
      <w:r>
        <w:rPr>
          <w:rFonts w:hint="eastAsia"/>
        </w:rPr>
        <w:t>日第</w:t>
      </w:r>
      <w:r>
        <w:t>537</w:t>
      </w:r>
      <w:r>
        <w:rPr>
          <w:rFonts w:hint="eastAsia"/>
        </w:rPr>
        <w:t>号总统法令批准了埃及参加该盟约，随后于</w:t>
      </w:r>
      <w:r>
        <w:t>1982</w:t>
      </w:r>
      <w:r>
        <w:rPr>
          <w:rFonts w:hint="eastAsia"/>
        </w:rPr>
        <w:t>年</w:t>
      </w:r>
      <w:r>
        <w:t>4</w:t>
      </w:r>
      <w:r>
        <w:rPr>
          <w:rFonts w:hint="eastAsia"/>
        </w:rPr>
        <w:t>月</w:t>
      </w:r>
      <w:r>
        <w:t>8</w:t>
      </w:r>
      <w:r>
        <w:rPr>
          <w:rFonts w:hint="eastAsia"/>
        </w:rPr>
        <w:t>日，在该国第</w:t>
      </w:r>
      <w:r>
        <w:t>14</w:t>
      </w:r>
      <w:r>
        <w:rPr>
          <w:rFonts w:hint="eastAsia"/>
        </w:rPr>
        <w:t>号正式公报中批准和发表了该盟约。该盟约在按照盟约第</w:t>
      </w:r>
      <w:r>
        <w:t>27</w:t>
      </w:r>
      <w:r>
        <w:rPr>
          <w:rFonts w:hint="eastAsia"/>
        </w:rPr>
        <w:t>条存交批准文书三个月后，即</w:t>
      </w:r>
      <w:r>
        <w:t>1982</w:t>
      </w:r>
      <w:r>
        <w:rPr>
          <w:rFonts w:hint="eastAsia"/>
        </w:rPr>
        <w:t>年</w:t>
      </w:r>
      <w:r>
        <w:t>4</w:t>
      </w:r>
      <w:r>
        <w:rPr>
          <w:rFonts w:hint="eastAsia"/>
        </w:rPr>
        <w:t>月</w:t>
      </w:r>
      <w:r>
        <w:t>1</w:t>
      </w:r>
      <w:r>
        <w:t>4</w:t>
      </w:r>
      <w:r>
        <w:rPr>
          <w:rFonts w:hint="eastAsia"/>
        </w:rPr>
        <w:t>日生效。</w:t>
      </w:r>
    </w:p>
    <w:p w:rsidR="00000000" w:rsidRDefault="009F6051">
      <w:pPr>
        <w:spacing w:after="320"/>
        <w:textAlignment w:val="center"/>
      </w:pPr>
      <w:r>
        <w:tab/>
        <w:t xml:space="preserve">3.  </w:t>
      </w:r>
      <w:r>
        <w:rPr>
          <w:rFonts w:hint="eastAsia"/>
        </w:rPr>
        <w:t>埃及作了一个一般性的保留，即需要保证该盟约与伊斯兰法的规定没有冲突。该盟约的规定在埃及实际执行后，作为该国的法律从</w:t>
      </w:r>
      <w:r>
        <w:t>1982</w:t>
      </w:r>
      <w:r>
        <w:rPr>
          <w:rFonts w:hint="eastAsia"/>
        </w:rPr>
        <w:t>年</w:t>
      </w:r>
      <w:r>
        <w:t>4</w:t>
      </w:r>
      <w:r>
        <w:rPr>
          <w:rFonts w:hint="eastAsia"/>
        </w:rPr>
        <w:t>月</w:t>
      </w:r>
      <w:r>
        <w:t>14</w:t>
      </w:r>
      <w:r>
        <w:rPr>
          <w:rFonts w:hint="eastAsia"/>
        </w:rPr>
        <w:t>日迄今还没出现过伊斯兰教法的规定与盟约中所载的原则和权利及有关其执行领域的任何冲突。</w:t>
      </w:r>
    </w:p>
    <w:p w:rsidR="00000000" w:rsidRDefault="009F6051">
      <w:pPr>
        <w:pStyle w:val="Heading2"/>
      </w:pPr>
      <w:r>
        <w:rPr>
          <w:rFonts w:hint="eastAsia"/>
        </w:rPr>
        <w:t>一、关于缔约国的一般性资料</w:t>
      </w:r>
    </w:p>
    <w:p w:rsidR="00000000" w:rsidRDefault="009F6051">
      <w:pPr>
        <w:spacing w:after="320"/>
        <w:textAlignment w:val="center"/>
      </w:pPr>
      <w:r>
        <w:tab/>
        <w:t xml:space="preserve">4.  </w:t>
      </w:r>
      <w:r>
        <w:rPr>
          <w:rFonts w:hint="eastAsia"/>
        </w:rPr>
        <w:t>关于该国的土地和人民以及一般政治结构的资料可见该国以前向条约监督机构提供的文件。本报告因此只提供补充资料。</w:t>
      </w:r>
    </w:p>
    <w:p w:rsidR="00000000" w:rsidRDefault="009F6051">
      <w:pPr>
        <w:pStyle w:val="Heading3"/>
      </w:pPr>
      <w:r>
        <w:rPr>
          <w:u w:val="none"/>
        </w:rPr>
        <w:t xml:space="preserve">A.  </w:t>
      </w:r>
      <w:r>
        <w:rPr>
          <w:rFonts w:hint="eastAsia"/>
        </w:rPr>
        <w:t>社会—经济和文化特征</w:t>
      </w:r>
    </w:p>
    <w:p w:rsidR="00000000" w:rsidRDefault="009F6051">
      <w:r>
        <w:tab/>
        <w:t xml:space="preserve">5.  </w:t>
      </w:r>
      <w:r>
        <w:rPr>
          <w:rFonts w:hint="eastAsia"/>
        </w:rPr>
        <w:t>一般情况：</w:t>
      </w:r>
    </w:p>
    <w:p w:rsidR="00000000" w:rsidRDefault="009F6051">
      <w:pPr>
        <w:pStyle w:val="NormalIndent"/>
        <w:ind w:left="1036"/>
      </w:pPr>
      <w:r>
        <w:rPr>
          <w:rFonts w:hint="eastAsia"/>
        </w:rPr>
        <w:t>土地面积</w:t>
      </w:r>
      <w:r>
        <w:t>(</w:t>
      </w:r>
      <w:r>
        <w:rPr>
          <w:rFonts w:hint="eastAsia"/>
        </w:rPr>
        <w:t>千平方公里</w:t>
      </w:r>
      <w:r>
        <w:t>)</w:t>
      </w:r>
      <w:r>
        <w:rPr>
          <w:rFonts w:hint="eastAsia"/>
        </w:rPr>
        <w:t>：</w:t>
      </w:r>
      <w:r>
        <w:t>997.7</w:t>
      </w:r>
      <w:r>
        <w:rPr>
          <w:rFonts w:hint="eastAsia"/>
        </w:rPr>
        <w:t>。</w:t>
      </w:r>
    </w:p>
    <w:p w:rsidR="00000000" w:rsidRDefault="009F6051">
      <w:pPr>
        <w:pStyle w:val="NormalIndent"/>
        <w:ind w:left="1036"/>
      </w:pPr>
      <w:r>
        <w:rPr>
          <w:rFonts w:hint="eastAsia"/>
        </w:rPr>
        <w:t>人口：</w:t>
      </w:r>
      <w:r>
        <w:t>6,140</w:t>
      </w:r>
      <w:r>
        <w:rPr>
          <w:rFonts w:hint="eastAsia"/>
        </w:rPr>
        <w:t>万人</w:t>
      </w:r>
      <w:r>
        <w:t>(51.2%</w:t>
      </w:r>
      <w:r>
        <w:rPr>
          <w:rFonts w:hint="eastAsia"/>
        </w:rPr>
        <w:t>男人</w:t>
      </w:r>
      <w:r>
        <w:rPr>
          <w:rFonts w:hint="eastAsia"/>
        </w:rPr>
        <w:t>和</w:t>
      </w:r>
      <w:r>
        <w:t>48.8%</w:t>
      </w:r>
      <w:r>
        <w:rPr>
          <w:rFonts w:hint="eastAsia"/>
        </w:rPr>
        <w:t>女人</w:t>
      </w:r>
      <w:r>
        <w:t>)</w:t>
      </w:r>
      <w:r>
        <w:rPr>
          <w:rFonts w:hint="eastAsia"/>
        </w:rPr>
        <w:t>根据</w:t>
      </w:r>
      <w:r>
        <w:t>1996</w:t>
      </w:r>
      <w:r>
        <w:rPr>
          <w:rFonts w:hint="eastAsia"/>
        </w:rPr>
        <w:t>年人口普查。</w:t>
      </w:r>
    </w:p>
    <w:p w:rsidR="00000000" w:rsidRDefault="009F6051">
      <w:pPr>
        <w:pStyle w:val="NormalIndent"/>
        <w:ind w:left="1036"/>
      </w:pPr>
      <w:r>
        <w:rPr>
          <w:rFonts w:hint="eastAsia"/>
        </w:rPr>
        <w:t>人口年增长率：</w:t>
      </w:r>
      <w:r>
        <w:t>1996</w:t>
      </w:r>
      <w:r>
        <w:rPr>
          <w:rFonts w:hint="eastAsia"/>
        </w:rPr>
        <w:t>年为</w:t>
      </w:r>
      <w:r>
        <w:t>2.1%</w:t>
      </w:r>
      <w:r>
        <w:rPr>
          <w:rFonts w:hint="eastAsia"/>
        </w:rPr>
        <w:t>，</w:t>
      </w:r>
      <w:r>
        <w:t>1986</w:t>
      </w:r>
      <w:r>
        <w:rPr>
          <w:rFonts w:hint="eastAsia"/>
        </w:rPr>
        <w:t>年为</w:t>
      </w:r>
      <w:r>
        <w:t>2.8%</w:t>
      </w:r>
      <w:r>
        <w:rPr>
          <w:rFonts w:hint="eastAsia"/>
        </w:rPr>
        <w:t>。</w:t>
      </w:r>
    </w:p>
    <w:p w:rsidR="00000000" w:rsidRDefault="009F6051">
      <w:pPr>
        <w:pStyle w:val="NormalIndent"/>
        <w:ind w:left="1036"/>
      </w:pPr>
      <w:r>
        <w:t>6</w:t>
      </w:r>
      <w:r>
        <w:rPr>
          <w:rFonts w:hint="eastAsia"/>
        </w:rPr>
        <w:t>岁以下的人占人口比例：</w:t>
      </w:r>
      <w:r>
        <w:t>15.1%</w:t>
      </w:r>
      <w:r>
        <w:rPr>
          <w:rFonts w:hint="eastAsia"/>
        </w:rPr>
        <w:t>，与</w:t>
      </w:r>
      <w:r>
        <w:t>1986</w:t>
      </w:r>
      <w:r>
        <w:rPr>
          <w:rFonts w:hint="eastAsia"/>
        </w:rPr>
        <w:t>年比较，该年的数字是</w:t>
      </w:r>
      <w:r>
        <w:t>19.2%</w:t>
      </w:r>
      <w:r>
        <w:rPr>
          <w:rFonts w:hint="eastAsia"/>
        </w:rPr>
        <w:t>。</w:t>
      </w:r>
    </w:p>
    <w:p w:rsidR="00000000" w:rsidRDefault="009F6051">
      <w:pPr>
        <w:pStyle w:val="NormalIndent"/>
        <w:ind w:left="1036"/>
      </w:pPr>
      <w:r>
        <w:t>6</w:t>
      </w:r>
      <w:r>
        <w:rPr>
          <w:rFonts w:hint="eastAsia"/>
        </w:rPr>
        <w:t>至</w:t>
      </w:r>
      <w:r>
        <w:t>10</w:t>
      </w:r>
      <w:r>
        <w:rPr>
          <w:rFonts w:hint="eastAsia"/>
        </w:rPr>
        <w:t>岁的人占人口比例：</w:t>
      </w:r>
      <w:r>
        <w:t>9.2%</w:t>
      </w:r>
      <w:r>
        <w:rPr>
          <w:rFonts w:hint="eastAsia"/>
        </w:rPr>
        <w:t>，与</w:t>
      </w:r>
      <w:r>
        <w:t>1986</w:t>
      </w:r>
      <w:r>
        <w:rPr>
          <w:rFonts w:hint="eastAsia"/>
        </w:rPr>
        <w:t>年比较该年的数字为</w:t>
      </w:r>
      <w:r>
        <w:t>9.1%</w:t>
      </w:r>
      <w:r>
        <w:rPr>
          <w:rFonts w:hint="eastAsia"/>
        </w:rPr>
        <w:t>。</w:t>
      </w:r>
    </w:p>
    <w:p w:rsidR="00000000" w:rsidRDefault="009F6051">
      <w:pPr>
        <w:pStyle w:val="NormalIndent"/>
        <w:ind w:left="1036"/>
      </w:pPr>
      <w:r>
        <w:t>10</w:t>
      </w:r>
      <w:r>
        <w:rPr>
          <w:rFonts w:hint="eastAsia"/>
        </w:rPr>
        <w:t>至</w:t>
      </w:r>
      <w:r>
        <w:t>15</w:t>
      </w:r>
      <w:r>
        <w:rPr>
          <w:rFonts w:hint="eastAsia"/>
        </w:rPr>
        <w:t>岁的人占人口的比例：</w:t>
      </w:r>
      <w:r>
        <w:t>10.7%</w:t>
      </w:r>
      <w:r>
        <w:rPr>
          <w:rFonts w:hint="eastAsia"/>
        </w:rPr>
        <w:t>。</w:t>
      </w:r>
    </w:p>
    <w:p w:rsidR="00000000" w:rsidRDefault="009F6051">
      <w:pPr>
        <w:pStyle w:val="NormalIndent"/>
        <w:ind w:left="1036"/>
      </w:pPr>
      <w:r>
        <w:t>15</w:t>
      </w:r>
      <w:r>
        <w:rPr>
          <w:rFonts w:hint="eastAsia"/>
        </w:rPr>
        <w:t>至</w:t>
      </w:r>
      <w:r>
        <w:t>60</w:t>
      </w:r>
      <w:r>
        <w:rPr>
          <w:rFonts w:hint="eastAsia"/>
        </w:rPr>
        <w:t>岁的人占人口比例：</w:t>
      </w:r>
      <w:r>
        <w:t>59.9%</w:t>
      </w:r>
      <w:r>
        <w:rPr>
          <w:rFonts w:hint="eastAsia"/>
        </w:rPr>
        <w:t>，与</w:t>
      </w:r>
      <w:r>
        <w:t>1986</w:t>
      </w:r>
      <w:r>
        <w:rPr>
          <w:rFonts w:hint="eastAsia"/>
        </w:rPr>
        <w:t>年的数字比较，该年为</w:t>
      </w:r>
      <w:r>
        <w:t>53.8%</w:t>
      </w:r>
      <w:r>
        <w:rPr>
          <w:rFonts w:hint="eastAsia"/>
        </w:rPr>
        <w:t>。</w:t>
      </w:r>
    </w:p>
    <w:p w:rsidR="00000000" w:rsidRDefault="009F6051">
      <w:pPr>
        <w:pStyle w:val="NormalIndent"/>
        <w:ind w:left="1036"/>
      </w:pPr>
      <w:r>
        <w:t>60</w:t>
      </w:r>
      <w:r>
        <w:rPr>
          <w:rFonts w:hint="eastAsia"/>
        </w:rPr>
        <w:t>岁以上的人占人口比例：</w:t>
      </w:r>
      <w:r>
        <w:tab/>
        <w:t>5.1%</w:t>
      </w:r>
      <w:r>
        <w:rPr>
          <w:rFonts w:hint="eastAsia"/>
        </w:rPr>
        <w:t>，与</w:t>
      </w:r>
      <w:r>
        <w:t>1986</w:t>
      </w:r>
      <w:r>
        <w:rPr>
          <w:rFonts w:hint="eastAsia"/>
        </w:rPr>
        <w:t>年比较，该年的数字为</w:t>
      </w:r>
      <w:r>
        <w:t>6.2%</w:t>
      </w:r>
      <w:r>
        <w:rPr>
          <w:rFonts w:hint="eastAsia"/>
        </w:rPr>
        <w:t>。</w:t>
      </w:r>
    </w:p>
    <w:p w:rsidR="00000000" w:rsidRDefault="009F6051">
      <w:pPr>
        <w:pStyle w:val="NormalIndent"/>
        <w:ind w:left="1036"/>
      </w:pPr>
      <w:r>
        <w:rPr>
          <w:rFonts w:hint="eastAsia"/>
        </w:rPr>
        <w:t>国民生产总值：</w:t>
      </w:r>
      <w:r>
        <w:t>1981/82</w:t>
      </w:r>
      <w:r>
        <w:rPr>
          <w:rFonts w:hint="eastAsia"/>
        </w:rPr>
        <w:t>年度为</w:t>
      </w:r>
      <w:r>
        <w:t>206.2</w:t>
      </w:r>
      <w:r>
        <w:t>8</w:t>
      </w:r>
      <w:r>
        <w:rPr>
          <w:rFonts w:hint="eastAsia"/>
        </w:rPr>
        <w:t>亿埃及磅；</w:t>
      </w:r>
      <w:r>
        <w:t>1991/92</w:t>
      </w:r>
      <w:r>
        <w:rPr>
          <w:rFonts w:hint="eastAsia"/>
        </w:rPr>
        <w:t>年度为</w:t>
      </w:r>
      <w:r>
        <w:t>340.28</w:t>
      </w:r>
      <w:r>
        <w:rPr>
          <w:rFonts w:hint="eastAsia"/>
        </w:rPr>
        <w:t>亿埃及磅。</w:t>
      </w:r>
    </w:p>
    <w:p w:rsidR="00000000" w:rsidRDefault="009F6051">
      <w:pPr>
        <w:pStyle w:val="NormalIndent"/>
        <w:ind w:left="1036"/>
      </w:pPr>
      <w:r>
        <w:rPr>
          <w:rFonts w:hint="eastAsia"/>
        </w:rPr>
        <w:t>增长率：</w:t>
      </w:r>
      <w:r>
        <w:t>5.5%</w:t>
      </w:r>
      <w:r>
        <w:rPr>
          <w:rFonts w:hint="eastAsia"/>
        </w:rPr>
        <w:t>。按人均计算的国民总收入年增长率为</w:t>
      </w:r>
      <w:r>
        <w:t>5.2%</w:t>
      </w:r>
      <w:r>
        <w:rPr>
          <w:rFonts w:hint="eastAsia"/>
        </w:rPr>
        <w:t>。</w:t>
      </w:r>
    </w:p>
    <w:p w:rsidR="00000000" w:rsidRDefault="009F6051">
      <w:pPr>
        <w:pStyle w:val="NormalIndent"/>
        <w:ind w:left="1036"/>
      </w:pPr>
      <w:r>
        <w:rPr>
          <w:rFonts w:hint="eastAsia"/>
        </w:rPr>
        <w:t>国民平均收入：</w:t>
      </w:r>
      <w:r>
        <w:t>699</w:t>
      </w:r>
      <w:r>
        <w:rPr>
          <w:rFonts w:hint="eastAsia"/>
        </w:rPr>
        <w:t>美元。</w:t>
      </w:r>
    </w:p>
    <w:p w:rsidR="00000000" w:rsidRDefault="009F6051">
      <w:pPr>
        <w:pStyle w:val="NormalIndent"/>
        <w:ind w:left="1036"/>
      </w:pPr>
      <w:r>
        <w:rPr>
          <w:rFonts w:hint="eastAsia"/>
        </w:rPr>
        <w:t>通货膨胀率从</w:t>
      </w:r>
      <w:r>
        <w:t>21.1%</w:t>
      </w:r>
      <w:r>
        <w:rPr>
          <w:rFonts w:hint="eastAsia"/>
        </w:rPr>
        <w:t>下降到</w:t>
      </w:r>
      <w:r>
        <w:t>1994</w:t>
      </w:r>
      <w:r>
        <w:rPr>
          <w:rFonts w:hint="eastAsia"/>
        </w:rPr>
        <w:t>年</w:t>
      </w:r>
      <w:r>
        <w:t>4</w:t>
      </w:r>
      <w:r>
        <w:rPr>
          <w:rFonts w:hint="eastAsia"/>
        </w:rPr>
        <w:t>月的</w:t>
      </w:r>
      <w:r>
        <w:t>7%</w:t>
      </w:r>
      <w:r>
        <w:rPr>
          <w:rFonts w:hint="eastAsia"/>
        </w:rPr>
        <w:t>和</w:t>
      </w:r>
      <w:r>
        <w:t>1996</w:t>
      </w:r>
      <w:r>
        <w:rPr>
          <w:rFonts w:hint="eastAsia"/>
        </w:rPr>
        <w:t>年的</w:t>
      </w:r>
      <w:r>
        <w:t>5.5%</w:t>
      </w:r>
      <w:r>
        <w:rPr>
          <w:rFonts w:hint="eastAsia"/>
        </w:rPr>
        <w:t>。</w:t>
      </w:r>
    </w:p>
    <w:p w:rsidR="00000000" w:rsidRDefault="009F6051">
      <w:pPr>
        <w:pStyle w:val="NormalIndent"/>
        <w:ind w:left="1036"/>
      </w:pPr>
      <w:r>
        <w:rPr>
          <w:rFonts w:hint="eastAsia"/>
        </w:rPr>
        <w:t>政府整体预算赤字从</w:t>
      </w:r>
      <w:r>
        <w:t>1987/88</w:t>
      </w:r>
      <w:r>
        <w:rPr>
          <w:rFonts w:hint="eastAsia"/>
        </w:rPr>
        <w:t>年度的</w:t>
      </w:r>
      <w:r>
        <w:t>24.4%</w:t>
      </w:r>
      <w:r>
        <w:rPr>
          <w:rFonts w:hint="eastAsia"/>
        </w:rPr>
        <w:t>降至</w:t>
      </w:r>
      <w:r>
        <w:t>1993/94</w:t>
      </w:r>
      <w:r>
        <w:rPr>
          <w:rFonts w:hint="eastAsia"/>
        </w:rPr>
        <w:t>年度的</w:t>
      </w:r>
      <w:r>
        <w:t>2.6%</w:t>
      </w:r>
      <w:r>
        <w:rPr>
          <w:rFonts w:hint="eastAsia"/>
        </w:rPr>
        <w:t>，和</w:t>
      </w:r>
      <w:r>
        <w:t>1996</w:t>
      </w:r>
      <w:r>
        <w:rPr>
          <w:rFonts w:hint="eastAsia"/>
        </w:rPr>
        <w:t>年的</w:t>
      </w:r>
      <w:r>
        <w:t>1.5%</w:t>
      </w:r>
      <w:r>
        <w:rPr>
          <w:rFonts w:hint="eastAsia"/>
        </w:rPr>
        <w:t>。</w:t>
      </w:r>
    </w:p>
    <w:p w:rsidR="00000000" w:rsidRDefault="009F6051">
      <w:pPr>
        <w:pStyle w:val="NormalIndent"/>
        <w:ind w:left="1036"/>
      </w:pPr>
      <w:r>
        <w:rPr>
          <w:rFonts w:hint="eastAsia"/>
        </w:rPr>
        <w:t>自</w:t>
      </w:r>
      <w:r>
        <w:t>1989/1990</w:t>
      </w:r>
      <w:r>
        <w:rPr>
          <w:rFonts w:hint="eastAsia"/>
        </w:rPr>
        <w:t>年度以来国际收支有盈余，</w:t>
      </w:r>
      <w:r>
        <w:t>1993/94</w:t>
      </w:r>
      <w:r>
        <w:rPr>
          <w:rFonts w:hint="eastAsia"/>
        </w:rPr>
        <w:t>年度盈余达</w:t>
      </w:r>
      <w:r>
        <w:t>28</w:t>
      </w:r>
      <w:r>
        <w:rPr>
          <w:rFonts w:hint="eastAsia"/>
        </w:rPr>
        <w:t>亿美元。</w:t>
      </w:r>
    </w:p>
    <w:p w:rsidR="00000000" w:rsidRDefault="009F6051">
      <w:pPr>
        <w:pStyle w:val="NormalIndent"/>
        <w:ind w:left="1036"/>
      </w:pPr>
      <w:r>
        <w:rPr>
          <w:rFonts w:hint="eastAsia"/>
        </w:rPr>
        <w:t>经常帐户收入的债务偿付开支于</w:t>
      </w:r>
      <w:r>
        <w:t>1993/94</w:t>
      </w:r>
      <w:r>
        <w:rPr>
          <w:rFonts w:hint="eastAsia"/>
        </w:rPr>
        <w:t>年度下降到</w:t>
      </w:r>
      <w:r>
        <w:t>15%</w:t>
      </w:r>
      <w:r>
        <w:rPr>
          <w:rFonts w:hint="eastAsia"/>
        </w:rPr>
        <w:t>。</w:t>
      </w:r>
    </w:p>
    <w:p w:rsidR="00000000" w:rsidRDefault="009F6051">
      <w:pPr>
        <w:pStyle w:val="NormalIndent"/>
        <w:ind w:left="1036"/>
      </w:pPr>
      <w:r>
        <w:rPr>
          <w:rFonts w:hint="eastAsia"/>
        </w:rPr>
        <w:t>失业人数于</w:t>
      </w:r>
      <w:r>
        <w:t>1992</w:t>
      </w:r>
      <w:r>
        <w:rPr>
          <w:rFonts w:hint="eastAsia"/>
        </w:rPr>
        <w:t>年下降至</w:t>
      </w:r>
      <w:r>
        <w:t>9.2%(</w:t>
      </w:r>
      <w:r>
        <w:rPr>
          <w:rFonts w:hint="eastAsia"/>
        </w:rPr>
        <w:t>政府</w:t>
      </w:r>
      <w:r>
        <w:rPr>
          <w:rFonts w:hint="eastAsia"/>
        </w:rPr>
        <w:t>声明</w:t>
      </w:r>
      <w:r>
        <w:t>)</w:t>
      </w:r>
      <w:r>
        <w:rPr>
          <w:rFonts w:hint="eastAsia"/>
        </w:rPr>
        <w:t>。</w:t>
      </w:r>
    </w:p>
    <w:p w:rsidR="00000000" w:rsidRDefault="009F6051">
      <w:pPr>
        <w:pStyle w:val="NormalIndent"/>
        <w:ind w:left="1036"/>
      </w:pPr>
      <w:r>
        <w:rPr>
          <w:rFonts w:hint="eastAsia"/>
        </w:rPr>
        <w:t>政府在教育方面的开支于</w:t>
      </w:r>
      <w:r>
        <w:t>1994/95</w:t>
      </w:r>
      <w:r>
        <w:rPr>
          <w:rFonts w:hint="eastAsia"/>
        </w:rPr>
        <w:t>年度达经常开支的</w:t>
      </w:r>
      <w:r>
        <w:t>18%</w:t>
      </w:r>
      <w:r>
        <w:rPr>
          <w:rFonts w:hint="eastAsia"/>
        </w:rPr>
        <w:t>，而</w:t>
      </w:r>
      <w:r>
        <w:t>1990/91</w:t>
      </w:r>
      <w:r>
        <w:rPr>
          <w:rFonts w:hint="eastAsia"/>
        </w:rPr>
        <w:t>年度的数字为</w:t>
      </w:r>
      <w:r>
        <w:t>12.6%</w:t>
      </w:r>
      <w:r>
        <w:rPr>
          <w:rFonts w:hint="eastAsia"/>
        </w:rPr>
        <w:t>。</w:t>
      </w:r>
    </w:p>
    <w:p w:rsidR="00000000" w:rsidRDefault="009F6051">
      <w:pPr>
        <w:pStyle w:val="NormalIndent"/>
        <w:ind w:left="1036"/>
      </w:pPr>
      <w:r>
        <w:rPr>
          <w:rFonts w:hint="eastAsia"/>
        </w:rPr>
        <w:t>政府在保健服务方面的开支在</w:t>
      </w:r>
      <w:r>
        <w:t>1994/95</w:t>
      </w:r>
      <w:r>
        <w:rPr>
          <w:rFonts w:hint="eastAsia"/>
        </w:rPr>
        <w:t>年度达经常费用的</w:t>
      </w:r>
      <w:r>
        <w:t>4.5%</w:t>
      </w:r>
      <w:r>
        <w:rPr>
          <w:rFonts w:hint="eastAsia"/>
        </w:rPr>
        <w:t>，而</w:t>
      </w:r>
      <w:r>
        <w:t>1990/91</w:t>
      </w:r>
      <w:r>
        <w:rPr>
          <w:rFonts w:hint="eastAsia"/>
        </w:rPr>
        <w:t>年度的数字为</w:t>
      </w:r>
      <w:r>
        <w:t>3.4%</w:t>
      </w:r>
      <w:r>
        <w:rPr>
          <w:rFonts w:hint="eastAsia"/>
        </w:rPr>
        <w:t>。</w:t>
      </w:r>
    </w:p>
    <w:p w:rsidR="00000000" w:rsidRDefault="009F6051">
      <w:pPr>
        <w:pStyle w:val="a5"/>
        <w:ind w:left="2041"/>
      </w:pPr>
      <w:r>
        <w:rPr>
          <w:rFonts w:hint="eastAsia"/>
        </w:rPr>
        <w:t>识字率的上升情况如下：</w:t>
      </w:r>
    </w:p>
    <w:p w:rsidR="00000000" w:rsidRDefault="009F6051">
      <w:pPr>
        <w:pStyle w:val="a5"/>
        <w:spacing w:before="60" w:line="288" w:lineRule="auto"/>
        <w:ind w:left="2066"/>
      </w:pPr>
      <w:r>
        <w:tab/>
      </w:r>
      <w:r>
        <w:tab/>
      </w:r>
      <w:r>
        <w:tab/>
      </w:r>
      <w:r>
        <w:tab/>
      </w:r>
      <w:r>
        <w:tab/>
      </w:r>
      <w:r>
        <w:tab/>
      </w:r>
      <w:r>
        <w:tab/>
      </w:r>
      <w:r>
        <w:tab/>
        <w:t>1960</w:t>
      </w:r>
      <w:r>
        <w:rPr>
          <w:rFonts w:hint="eastAsia"/>
        </w:rPr>
        <w:t>年</w:t>
      </w:r>
      <w:r>
        <w:tab/>
      </w:r>
      <w:r>
        <w:tab/>
      </w:r>
      <w:r>
        <w:tab/>
        <w:t>1986</w:t>
      </w:r>
      <w:r>
        <w:rPr>
          <w:rFonts w:hint="eastAsia"/>
        </w:rPr>
        <w:t>年</w:t>
      </w:r>
    </w:p>
    <w:p w:rsidR="00000000" w:rsidRDefault="009F6051">
      <w:pPr>
        <w:pStyle w:val="a5"/>
        <w:spacing w:line="288" w:lineRule="auto"/>
        <w:ind w:left="2066"/>
      </w:pPr>
      <w:r>
        <w:tab/>
      </w:r>
      <w:r>
        <w:rPr>
          <w:rFonts w:hint="eastAsia"/>
        </w:rPr>
        <w:t>年龄超过</w:t>
      </w:r>
      <w:r>
        <w:t>15</w:t>
      </w:r>
      <w:r>
        <w:rPr>
          <w:rFonts w:hint="eastAsia"/>
        </w:rPr>
        <w:t>岁者</w:t>
      </w:r>
      <w:r>
        <w:tab/>
      </w:r>
      <w:r>
        <w:tab/>
      </w:r>
      <w:r>
        <w:tab/>
        <w:t xml:space="preserve"> 25.8%</w:t>
      </w:r>
      <w:r>
        <w:tab/>
      </w:r>
      <w:r>
        <w:tab/>
      </w:r>
      <w:r>
        <w:tab/>
        <w:t xml:space="preserve"> 44.5%</w:t>
      </w:r>
    </w:p>
    <w:p w:rsidR="00000000" w:rsidRDefault="009F6051">
      <w:pPr>
        <w:pStyle w:val="a5"/>
        <w:spacing w:after="60" w:line="288" w:lineRule="auto"/>
        <w:ind w:left="2066"/>
      </w:pPr>
      <w:r>
        <w:tab/>
        <w:t>15</w:t>
      </w:r>
      <w:r>
        <w:rPr>
          <w:rFonts w:hint="eastAsia"/>
        </w:rPr>
        <w:t>至</w:t>
      </w:r>
      <w:r>
        <w:t>19</w:t>
      </w:r>
      <w:r>
        <w:rPr>
          <w:rFonts w:hint="eastAsia"/>
        </w:rPr>
        <w:t>岁者</w:t>
      </w:r>
      <w:r>
        <w:tab/>
      </w:r>
      <w:r>
        <w:tab/>
      </w:r>
      <w:r>
        <w:tab/>
      </w:r>
      <w:r>
        <w:tab/>
        <w:t xml:space="preserve"> 38.3%</w:t>
      </w:r>
      <w:r>
        <w:tab/>
      </w:r>
      <w:r>
        <w:tab/>
      </w:r>
      <w:r>
        <w:tab/>
        <w:t xml:space="preserve"> 65.5%</w:t>
      </w:r>
      <w:r>
        <w:rPr>
          <w:rFonts w:hint="eastAsia"/>
        </w:rPr>
        <w:t>。</w:t>
      </w:r>
    </w:p>
    <w:p w:rsidR="00000000" w:rsidRDefault="009F6051">
      <w:pPr>
        <w:pStyle w:val="NormalIndent"/>
        <w:ind w:left="1036"/>
      </w:pPr>
      <w:r>
        <w:t>1996</w:t>
      </w:r>
      <w:r>
        <w:rPr>
          <w:rFonts w:hint="eastAsia"/>
        </w:rPr>
        <w:t>年在</w:t>
      </w:r>
      <w:r>
        <w:t>10</w:t>
      </w:r>
      <w:r>
        <w:rPr>
          <w:rFonts w:hint="eastAsia"/>
        </w:rPr>
        <w:t>岁以上的年龄组中，文盲率为</w:t>
      </w:r>
      <w:r>
        <w:t>38.6%</w:t>
      </w:r>
      <w:r>
        <w:rPr>
          <w:rFonts w:hint="eastAsia"/>
        </w:rPr>
        <w:t>，而</w:t>
      </w:r>
      <w:r>
        <w:t>1986</w:t>
      </w:r>
      <w:r>
        <w:rPr>
          <w:rFonts w:hint="eastAsia"/>
        </w:rPr>
        <w:t>年的数字为</w:t>
      </w:r>
      <w:r>
        <w:t>49.6%</w:t>
      </w:r>
      <w:r>
        <w:rPr>
          <w:rFonts w:hint="eastAsia"/>
        </w:rPr>
        <w:t>。</w:t>
      </w:r>
    </w:p>
    <w:p w:rsidR="00000000" w:rsidRDefault="009F6051">
      <w:pPr>
        <w:pStyle w:val="NormalIndent"/>
        <w:ind w:left="1036"/>
      </w:pPr>
      <w:r>
        <w:rPr>
          <w:rFonts w:hint="eastAsia"/>
        </w:rPr>
        <w:t>持有低于大学水平资格的人</w:t>
      </w:r>
      <w:r>
        <w:rPr>
          <w:rFonts w:hint="eastAsia"/>
        </w:rPr>
        <w:t>所占比例：</w:t>
      </w:r>
      <w:r>
        <w:t>1996</w:t>
      </w:r>
      <w:r>
        <w:rPr>
          <w:rFonts w:hint="eastAsia"/>
        </w:rPr>
        <w:t>年：</w:t>
      </w:r>
      <w:r>
        <w:t>32.8%</w:t>
      </w:r>
      <w:r>
        <w:rPr>
          <w:rFonts w:hint="eastAsia"/>
        </w:rPr>
        <w:t>，</w:t>
      </w:r>
      <w:r>
        <w:t>1986</w:t>
      </w:r>
      <w:r>
        <w:rPr>
          <w:rFonts w:hint="eastAsia"/>
        </w:rPr>
        <w:t>年的数字为</w:t>
      </w:r>
      <w:r>
        <w:t>27.4%</w:t>
      </w:r>
      <w:r>
        <w:rPr>
          <w:rFonts w:hint="eastAsia"/>
        </w:rPr>
        <w:t>。</w:t>
      </w:r>
    </w:p>
    <w:p w:rsidR="00000000" w:rsidRDefault="009F6051">
      <w:pPr>
        <w:pStyle w:val="NormalIndent"/>
        <w:ind w:left="1036"/>
      </w:pPr>
      <w:r>
        <w:rPr>
          <w:rFonts w:hint="eastAsia"/>
        </w:rPr>
        <w:t>持有大学资格的人的比例：</w:t>
      </w:r>
      <w:r>
        <w:t>1996</w:t>
      </w:r>
      <w:r>
        <w:rPr>
          <w:rFonts w:hint="eastAsia"/>
        </w:rPr>
        <w:t>年：</w:t>
      </w:r>
      <w:r>
        <w:t>7.3%</w:t>
      </w:r>
      <w:r>
        <w:rPr>
          <w:rFonts w:hint="eastAsia"/>
        </w:rPr>
        <w:t>，</w:t>
      </w:r>
      <w:r>
        <w:t>1986</w:t>
      </w:r>
      <w:r>
        <w:rPr>
          <w:rFonts w:hint="eastAsia"/>
        </w:rPr>
        <w:t>年数字为</w:t>
      </w:r>
      <w:r>
        <w:t>3.1%</w:t>
      </w:r>
      <w:r>
        <w:rPr>
          <w:rFonts w:hint="eastAsia"/>
        </w:rPr>
        <w:t>。</w:t>
      </w:r>
    </w:p>
    <w:p w:rsidR="00000000" w:rsidRDefault="009F6051">
      <w:pPr>
        <w:pStyle w:val="Heading4"/>
      </w:pPr>
      <w:r>
        <w:rPr>
          <w:rFonts w:hint="eastAsia"/>
        </w:rPr>
        <w:t>经济改革</w:t>
      </w:r>
    </w:p>
    <w:p w:rsidR="00000000" w:rsidRDefault="009F6051">
      <w:r>
        <w:tab/>
        <w:t xml:space="preserve">6.  </w:t>
      </w:r>
      <w:r>
        <w:rPr>
          <w:rFonts w:hint="eastAsia"/>
        </w:rPr>
        <w:t>自</w:t>
      </w:r>
      <w:r>
        <w:t>1950</w:t>
      </w:r>
      <w:r>
        <w:rPr>
          <w:rFonts w:hint="eastAsia"/>
        </w:rPr>
        <w:t>年代末期以来，埃及的经济经过了若干改革阶段，从阿拉伯社会主义制度到</w:t>
      </w:r>
      <w:r>
        <w:t>1970</w:t>
      </w:r>
      <w:r>
        <w:rPr>
          <w:rFonts w:hint="eastAsia"/>
        </w:rPr>
        <w:t>年代初的“门户开放”政策并随后进入由市场机制管理的自由经济阶段。自从进入后一阶段以来，埃及必须纠正其经济中的结构不平衡，这是通过一个全面的经济和机构改革方案进行，该方案同时包括所有的领域，以便将埃及的经济从以前各阶段的行政和法律管制中解放出来，并使用社会的所有资源以便</w:t>
      </w:r>
      <w:r>
        <w:rPr>
          <w:rFonts w:hint="eastAsia"/>
        </w:rPr>
        <w:t>逐渐取得经济和社会稳定，在这方面，步骤的快慢应考虑到可能影响社会稳定性的各种因素。</w:t>
      </w:r>
    </w:p>
    <w:p w:rsidR="00000000" w:rsidRDefault="009F6051">
      <w:r>
        <w:tab/>
        <w:t xml:space="preserve">7.  </w:t>
      </w:r>
      <w:r>
        <w:rPr>
          <w:rFonts w:hint="eastAsia"/>
        </w:rPr>
        <w:t>第二个五年计划在</w:t>
      </w:r>
      <w:r>
        <w:t>1992</w:t>
      </w:r>
      <w:r>
        <w:rPr>
          <w:rFonts w:hint="eastAsia"/>
        </w:rPr>
        <w:t>年中提出，那时候国民生产总值的年平均增长率为</w:t>
      </w:r>
      <w:r>
        <w:t>5%</w:t>
      </w:r>
      <w:r>
        <w:rPr>
          <w:rFonts w:hint="eastAsia"/>
        </w:rPr>
        <w:t>，投资支出约</w:t>
      </w:r>
      <w:r>
        <w:t>1,750</w:t>
      </w:r>
      <w:r>
        <w:rPr>
          <w:rFonts w:hint="eastAsia"/>
        </w:rPr>
        <w:t>亿埃及磅，其中约一半是用在对基础设施的改革方面</w:t>
      </w:r>
      <w:r>
        <w:t>(</w:t>
      </w:r>
      <w:r>
        <w:rPr>
          <w:rFonts w:hint="eastAsia"/>
        </w:rPr>
        <w:t>运输和通讯、苏伊士运河、住房和供电以及公用事业方面</w:t>
      </w:r>
      <w:r>
        <w:t>)</w:t>
      </w:r>
      <w:r>
        <w:rPr>
          <w:rFonts w:hint="eastAsia"/>
        </w:rPr>
        <w:t>。第一个和第二个五年计划的执行取得有效的成果，诸如全面改革了经济基础，从</w:t>
      </w:r>
      <w:r>
        <w:t>1991</w:t>
      </w:r>
      <w:r>
        <w:rPr>
          <w:rFonts w:hint="eastAsia"/>
        </w:rPr>
        <w:t>年</w:t>
      </w:r>
      <w:r>
        <w:t>1</w:t>
      </w:r>
      <w:r>
        <w:rPr>
          <w:rFonts w:hint="eastAsia"/>
        </w:rPr>
        <w:t>月开始取消了对利率的限制并于</w:t>
      </w:r>
      <w:r>
        <w:t>1991</w:t>
      </w:r>
      <w:r>
        <w:rPr>
          <w:rFonts w:hint="eastAsia"/>
        </w:rPr>
        <w:t>年</w:t>
      </w:r>
      <w:r>
        <w:t>10</w:t>
      </w:r>
      <w:r>
        <w:rPr>
          <w:rFonts w:hint="eastAsia"/>
        </w:rPr>
        <w:t>月对外汇率和外汇市场取消管制。在金融改革的范围内，国家的公共预算赤字在</w:t>
      </w:r>
      <w:r>
        <w:t>1991/92</w:t>
      </w:r>
      <w:r>
        <w:rPr>
          <w:rFonts w:hint="eastAsia"/>
        </w:rPr>
        <w:t>年度减少了</w:t>
      </w:r>
      <w:r>
        <w:t>7.</w:t>
      </w:r>
      <w:r>
        <w:t>1%</w:t>
      </w:r>
      <w:r>
        <w:rPr>
          <w:rFonts w:hint="eastAsia"/>
        </w:rPr>
        <w:t>，开支的减少是在安全限度内，因此对收入有限的群体并无害处，采用了现代的财政制度以增加资源，引进了销售税并调整了关税。这就导致了国家和经常收入划款明显增加并使</w:t>
      </w:r>
      <w:r>
        <w:t>1996</w:t>
      </w:r>
      <w:r>
        <w:rPr>
          <w:rFonts w:hint="eastAsia"/>
        </w:rPr>
        <w:t>年的通货膨胀率降至</w:t>
      </w:r>
      <w:r>
        <w:t>7.5%</w:t>
      </w:r>
      <w:r>
        <w:rPr>
          <w:rFonts w:hint="eastAsia"/>
        </w:rPr>
        <w:t>，这是在价格政策的范围之内，对许多工业产品取消了价格管制，对能源价格</w:t>
      </w:r>
      <w:r>
        <w:t>(</w:t>
      </w:r>
      <w:r>
        <w:rPr>
          <w:rFonts w:hint="eastAsia"/>
        </w:rPr>
        <w:t>汽油、煤气和电</w:t>
      </w:r>
      <w:r>
        <w:t>)</w:t>
      </w:r>
      <w:r>
        <w:rPr>
          <w:rFonts w:hint="eastAsia"/>
        </w:rPr>
        <w:t>以及运输价格作出了调整，取消对农作物的强迫购买，对私营部门进口生产需求取消了限制，并设立了商业管理部门，以便通过逐渐适应市场制度使公营公司自由化。外贸也由于取消了对大多数商品的进口管制</w:t>
      </w:r>
      <w:r>
        <w:t>(71.5%)</w:t>
      </w:r>
      <w:r>
        <w:rPr>
          <w:rFonts w:hint="eastAsia"/>
        </w:rPr>
        <w:t>并将有条件进口的名单从</w:t>
      </w:r>
      <w:r>
        <w:t>55</w:t>
      </w:r>
      <w:r>
        <w:rPr>
          <w:rFonts w:hint="eastAsia"/>
        </w:rPr>
        <w:t>种商品减</w:t>
      </w:r>
      <w:r>
        <w:rPr>
          <w:rFonts w:hint="eastAsia"/>
        </w:rPr>
        <w:t>至</w:t>
      </w:r>
      <w:r>
        <w:t>9</w:t>
      </w:r>
      <w:r>
        <w:rPr>
          <w:rFonts w:hint="eastAsia"/>
        </w:rPr>
        <w:t>种商品而使外贸自由化。国家开始了一项私营化过程，以便将一些公司从公共或商业部门转向私营部门，为的是扩大和加强后者，以便它在整个发展计划和方案中发挥有效的作用。事实上，国家在私有化方面已经走了一大步路。</w:t>
      </w:r>
    </w:p>
    <w:p w:rsidR="00000000" w:rsidRDefault="009F6051">
      <w:r>
        <w:tab/>
        <w:t xml:space="preserve">8.  </w:t>
      </w:r>
      <w:r>
        <w:rPr>
          <w:rFonts w:hint="eastAsia"/>
        </w:rPr>
        <w:t>由于它实行了这些成功的经济政策，埃及已变得对外面的世界更开放，并由于它所建立的密切国际合作，使它能够取消了它欠一些国家的外债</w:t>
      </w:r>
      <w:r>
        <w:t>(</w:t>
      </w:r>
      <w:r>
        <w:rPr>
          <w:rFonts w:hint="eastAsia"/>
        </w:rPr>
        <w:t>美国的军事债务和对阿拉伯的外债</w:t>
      </w:r>
      <w:r>
        <w:t>)</w:t>
      </w:r>
      <w:r>
        <w:rPr>
          <w:rFonts w:hint="eastAsia"/>
        </w:rPr>
        <w:t>，它欠巴黎财团的</w:t>
      </w:r>
      <w:r>
        <w:t>17</w:t>
      </w:r>
      <w:r>
        <w:rPr>
          <w:rFonts w:hint="eastAsia"/>
        </w:rPr>
        <w:t>个债务国的债务减少了</w:t>
      </w:r>
      <w:r>
        <w:t>50%</w:t>
      </w:r>
      <w:r>
        <w:rPr>
          <w:rFonts w:hint="eastAsia"/>
        </w:rPr>
        <w:t>，对剩余的另一半重新安排了还债期。成比例的债务减少第一和第二阶段的执行，导致了国际收支和外债</w:t>
      </w:r>
      <w:r>
        <w:rPr>
          <w:rFonts w:hint="eastAsia"/>
        </w:rPr>
        <w:t>负担方面的明显改进。</w:t>
      </w:r>
    </w:p>
    <w:p w:rsidR="00000000" w:rsidRDefault="009F6051">
      <w:r>
        <w:tab/>
        <w:t xml:space="preserve">9.  </w:t>
      </w:r>
      <w:r>
        <w:rPr>
          <w:rFonts w:hint="eastAsia"/>
        </w:rPr>
        <w:t>第三个五年计划中的经济改革方案继续集中在下列方面：需要更多的、更具生产性的投资、完成外贸自由化过程、提高商品出口数量、为年轻人创造新的就业机会、发展教育和一个更好的健康服务标准，以便改善埃及公民的情况，提高他们的生活水准和促进他们负起生活担子的能力，并小心做到延长经济改革方案的时间限制，使其不超过埃及人口的载重能力。这在政府的声明和公布的政策中已得到证实；政府在</w:t>
      </w:r>
      <w:r>
        <w:t>1997</w:t>
      </w:r>
      <w:r>
        <w:rPr>
          <w:rFonts w:hint="eastAsia"/>
        </w:rPr>
        <w:t>年</w:t>
      </w:r>
      <w:r>
        <w:t>4</w:t>
      </w:r>
      <w:r>
        <w:rPr>
          <w:rFonts w:hint="eastAsia"/>
        </w:rPr>
        <w:t>月宣布了它到</w:t>
      </w:r>
      <w:r>
        <w:t>2017</w:t>
      </w:r>
      <w:r>
        <w:rPr>
          <w:rFonts w:hint="eastAsia"/>
        </w:rPr>
        <w:t>年的长期社会经济改革方案细节，其中包括四个未来的五个计划。</w:t>
      </w:r>
    </w:p>
    <w:p w:rsidR="00000000" w:rsidRDefault="009F6051">
      <w:pPr>
        <w:spacing w:after="320"/>
        <w:textAlignment w:val="center"/>
      </w:pPr>
      <w:r>
        <w:tab/>
        <w:t xml:space="preserve">10.  </w:t>
      </w:r>
      <w:r>
        <w:rPr>
          <w:rFonts w:hint="eastAsia"/>
        </w:rPr>
        <w:t>在这方面，应</w:t>
      </w:r>
      <w:r>
        <w:rPr>
          <w:rFonts w:hint="eastAsia"/>
        </w:rPr>
        <w:t>该注意到在</w:t>
      </w:r>
      <w:r>
        <w:t>1997</w:t>
      </w:r>
      <w:r>
        <w:rPr>
          <w:rFonts w:hint="eastAsia"/>
        </w:rPr>
        <w:t>年颁布的第</w:t>
      </w:r>
      <w:r>
        <w:t>89</w:t>
      </w:r>
      <w:r>
        <w:rPr>
          <w:rFonts w:hint="eastAsia"/>
        </w:rPr>
        <w:t>和</w:t>
      </w:r>
      <w:r>
        <w:t>90</w:t>
      </w:r>
      <w:r>
        <w:rPr>
          <w:rFonts w:hint="eastAsia"/>
        </w:rPr>
        <w:t>号法令，其中批准了</w:t>
      </w:r>
      <w:r>
        <w:t>1997/98</w:t>
      </w:r>
      <w:r>
        <w:rPr>
          <w:rFonts w:hint="eastAsia"/>
        </w:rPr>
        <w:t>年度至</w:t>
      </w:r>
      <w:r>
        <w:t>2001/02</w:t>
      </w:r>
      <w:r>
        <w:rPr>
          <w:rFonts w:hint="eastAsia"/>
        </w:rPr>
        <w:t>年度四个五年的社会经济发展计划。该计划的目标是达到国民生产总值</w:t>
      </w:r>
      <w:r>
        <w:t>39.9%</w:t>
      </w:r>
      <w:r>
        <w:rPr>
          <w:rFonts w:hint="eastAsia"/>
        </w:rPr>
        <w:t>的增加及年平均增长率</w:t>
      </w:r>
      <w:r>
        <w:t>6.9%(6.2%</w:t>
      </w:r>
      <w:r>
        <w:rPr>
          <w:rFonts w:hint="eastAsia"/>
        </w:rPr>
        <w:t>在第一年之内</w:t>
      </w:r>
      <w:r>
        <w:t>)</w:t>
      </w:r>
      <w:r>
        <w:rPr>
          <w:rFonts w:hint="eastAsia"/>
        </w:rPr>
        <w:t>。该计划也在于促进在经济部门和诸如教育、卫生和住房等人类发展服务方面以及公用事业、供电、农业、灌溉和贸易等方面的投资支出。</w:t>
      </w:r>
    </w:p>
    <w:p w:rsidR="00000000" w:rsidRDefault="009F6051">
      <w:pPr>
        <w:pStyle w:val="Heading3"/>
      </w:pPr>
      <w:r>
        <w:rPr>
          <w:u w:val="none"/>
        </w:rPr>
        <w:t xml:space="preserve">B.  </w:t>
      </w:r>
      <w:r>
        <w:rPr>
          <w:rFonts w:hint="eastAsia"/>
        </w:rPr>
        <w:t>保护人权的一般法律结构</w:t>
      </w:r>
    </w:p>
    <w:p w:rsidR="00000000" w:rsidRDefault="009F6051">
      <w:r>
        <w:tab/>
        <w:t xml:space="preserve">11.  </w:t>
      </w:r>
      <w:r>
        <w:rPr>
          <w:rFonts w:hint="eastAsia"/>
        </w:rPr>
        <w:t>埃及法律制度的基础是其宪章，宪章是规定国家结构和政府制度，公共当局权力、个人权利和自由以及对这些自由的基本保障的基本法。</w:t>
      </w:r>
    </w:p>
    <w:p w:rsidR="00000000" w:rsidRDefault="009F6051">
      <w:r>
        <w:tab/>
        <w:t>12.</w:t>
      </w:r>
      <w:r>
        <w:t xml:space="preserve">  </w:t>
      </w:r>
      <w:r>
        <w:rPr>
          <w:rFonts w:hint="eastAsia"/>
        </w:rPr>
        <w:t>宪章在埃及人的心目中占有一个特别的位置，因为是一个历史性的民族主义需求构成了爱国斗争的中心点，这个斗争从</w:t>
      </w:r>
      <w:r>
        <w:t>1805</w:t>
      </w:r>
      <w:r>
        <w:rPr>
          <w:rFonts w:hint="eastAsia"/>
        </w:rPr>
        <w:t>年现代埃及开始之日起直到</w:t>
      </w:r>
      <w:r>
        <w:t>1882</w:t>
      </w:r>
      <w:r>
        <w:rPr>
          <w:rFonts w:hint="eastAsia"/>
        </w:rPr>
        <w:t>年宣布该国第一个宪章为止；该宪章由于英国的占领而被撤销。但是爱国斗争继续到</w:t>
      </w:r>
      <w:r>
        <w:t>1923</w:t>
      </w:r>
      <w:r>
        <w:rPr>
          <w:rFonts w:hint="eastAsia"/>
        </w:rPr>
        <w:t>年宣布独立宪章为止，随后又颁布了不同的宪章，反映该国所经历的政治形势，直到于</w:t>
      </w:r>
      <w:r>
        <w:t>1971</w:t>
      </w:r>
      <w:r>
        <w:rPr>
          <w:rFonts w:hint="eastAsia"/>
        </w:rPr>
        <w:t>年颁布了永久宪章为止。这就是现行的宪章。</w:t>
      </w:r>
    </w:p>
    <w:p w:rsidR="00000000" w:rsidRDefault="009F6051">
      <w:r>
        <w:tab/>
        <w:t xml:space="preserve">13.  </w:t>
      </w:r>
      <w:r>
        <w:rPr>
          <w:rFonts w:hint="eastAsia"/>
        </w:rPr>
        <w:t>目前的宪章是在埃及签署了公民权利和政治权利国际盟约以及经济、社会和文化权利国际盟约</w:t>
      </w:r>
      <w:r>
        <w:t>(1967</w:t>
      </w:r>
      <w:r>
        <w:rPr>
          <w:rFonts w:hint="eastAsia"/>
        </w:rPr>
        <w:t>年</w:t>
      </w:r>
      <w:r>
        <w:t>8</w:t>
      </w:r>
      <w:r>
        <w:rPr>
          <w:rFonts w:hint="eastAsia"/>
        </w:rPr>
        <w:t>月</w:t>
      </w:r>
      <w:r>
        <w:t>4</w:t>
      </w:r>
      <w:r>
        <w:rPr>
          <w:rFonts w:hint="eastAsia"/>
        </w:rPr>
        <w:t>日</w:t>
      </w:r>
      <w:r>
        <w:t>)</w:t>
      </w:r>
      <w:r>
        <w:rPr>
          <w:rFonts w:hint="eastAsia"/>
        </w:rPr>
        <w:t>之后不久颁布的。因此，该宪章作为规定个人</w:t>
      </w:r>
      <w:r>
        <w:rPr>
          <w:rFonts w:hint="eastAsia"/>
        </w:rPr>
        <w:t>权利和自由以及保障这些权利和自由的基本法律文书，自然包括了在上述国际文书和公约中，特别的两个盟约中的所有关于人权和自由的原则和标准。</w:t>
      </w:r>
    </w:p>
    <w:p w:rsidR="00000000" w:rsidRDefault="009F6051">
      <w:r>
        <w:tab/>
        <w:t xml:space="preserve">14.  </w:t>
      </w:r>
      <w:r>
        <w:rPr>
          <w:rFonts w:hint="eastAsia"/>
        </w:rPr>
        <w:t>应该注意的是，埃及宪章是在</w:t>
      </w:r>
      <w:r>
        <w:t>1971</w:t>
      </w:r>
      <w:r>
        <w:rPr>
          <w:rFonts w:hint="eastAsia"/>
        </w:rPr>
        <w:t>年</w:t>
      </w:r>
      <w:r>
        <w:t>9</w:t>
      </w:r>
      <w:r>
        <w:rPr>
          <w:rFonts w:hint="eastAsia"/>
        </w:rPr>
        <w:t>月</w:t>
      </w:r>
      <w:r>
        <w:t>11</w:t>
      </w:r>
      <w:r>
        <w:rPr>
          <w:rFonts w:hint="eastAsia"/>
        </w:rPr>
        <w:t>日举行了公民投票之后颁布的。</w:t>
      </w:r>
      <w:r>
        <w:t>1980</w:t>
      </w:r>
      <w:r>
        <w:rPr>
          <w:rFonts w:hint="eastAsia"/>
        </w:rPr>
        <w:t>年</w:t>
      </w:r>
      <w:r>
        <w:t>5</w:t>
      </w:r>
      <w:r>
        <w:rPr>
          <w:rFonts w:hint="eastAsia"/>
        </w:rPr>
        <w:t>月</w:t>
      </w:r>
      <w:r>
        <w:t>22</w:t>
      </w:r>
      <w:r>
        <w:rPr>
          <w:rFonts w:hint="eastAsia"/>
        </w:rPr>
        <w:t>日，在另一次公民投票后，对该宪章的一些条款作了修正，以便设立第二个议会组织，即咨询理事会，和一个最高新闻报刊理事会以促进报刊的自由和独立。这些修正是在埃及交存上述盟约加入文书之前作出的，反映了已发生的政治、经济和社会变动，并为了跟上人权和自由这些重要领域里的新国际发展形势。</w:t>
      </w:r>
    </w:p>
    <w:p w:rsidR="00000000" w:rsidRDefault="009F6051">
      <w:r>
        <w:tab/>
        <w:t xml:space="preserve">15.  </w:t>
      </w:r>
      <w:r>
        <w:rPr>
          <w:rFonts w:hint="eastAsia"/>
        </w:rPr>
        <w:t>所有的人权原则都体现在埃及宪章的各个章节和条款中。作为本报告主题的各项权利在第</w:t>
      </w:r>
      <w:r>
        <w:t>7</w:t>
      </w:r>
      <w:r>
        <w:rPr>
          <w:rFonts w:hint="eastAsia"/>
        </w:rPr>
        <w:t>、</w:t>
      </w:r>
      <w:r>
        <w:t>8</w:t>
      </w:r>
      <w:r>
        <w:rPr>
          <w:rFonts w:hint="eastAsia"/>
        </w:rPr>
        <w:t>、</w:t>
      </w:r>
      <w:r>
        <w:t>9</w:t>
      </w:r>
      <w:r>
        <w:rPr>
          <w:rFonts w:hint="eastAsia"/>
        </w:rPr>
        <w:t>、</w:t>
      </w:r>
      <w:r>
        <w:t>13</w:t>
      </w:r>
      <w:r>
        <w:rPr>
          <w:rFonts w:hint="eastAsia"/>
        </w:rPr>
        <w:t>、</w:t>
      </w:r>
      <w:r>
        <w:t>14</w:t>
      </w:r>
      <w:r>
        <w:rPr>
          <w:rFonts w:hint="eastAsia"/>
        </w:rPr>
        <w:t>、</w:t>
      </w:r>
      <w:r>
        <w:t>16</w:t>
      </w:r>
      <w:r>
        <w:rPr>
          <w:rFonts w:hint="eastAsia"/>
        </w:rPr>
        <w:t>、</w:t>
      </w:r>
      <w:r>
        <w:t>17</w:t>
      </w:r>
      <w:r>
        <w:rPr>
          <w:rFonts w:hint="eastAsia"/>
        </w:rPr>
        <w:t>、</w:t>
      </w:r>
      <w:r>
        <w:t>18</w:t>
      </w:r>
      <w:r>
        <w:rPr>
          <w:rFonts w:hint="eastAsia"/>
        </w:rPr>
        <w:t>、</w:t>
      </w:r>
      <w:r>
        <w:t>20</w:t>
      </w:r>
      <w:r>
        <w:rPr>
          <w:rFonts w:hint="eastAsia"/>
        </w:rPr>
        <w:t>、</w:t>
      </w:r>
      <w:r>
        <w:t>21</w:t>
      </w:r>
      <w:r>
        <w:rPr>
          <w:rFonts w:hint="eastAsia"/>
        </w:rPr>
        <w:t>、</w:t>
      </w:r>
      <w:r>
        <w:t>23</w:t>
      </w:r>
      <w:r>
        <w:rPr>
          <w:rFonts w:hint="eastAsia"/>
        </w:rPr>
        <w:t>、</w:t>
      </w:r>
      <w:r>
        <w:t>34</w:t>
      </w:r>
      <w:r>
        <w:rPr>
          <w:rFonts w:hint="eastAsia"/>
        </w:rPr>
        <w:t>、</w:t>
      </w:r>
      <w:r>
        <w:t>35</w:t>
      </w:r>
      <w:r>
        <w:rPr>
          <w:rFonts w:hint="eastAsia"/>
        </w:rPr>
        <w:t>、</w:t>
      </w:r>
      <w:r>
        <w:t>36</w:t>
      </w:r>
      <w:r>
        <w:rPr>
          <w:rFonts w:hint="eastAsia"/>
        </w:rPr>
        <w:t>、</w:t>
      </w:r>
      <w:r>
        <w:t>38</w:t>
      </w:r>
      <w:r>
        <w:rPr>
          <w:rFonts w:hint="eastAsia"/>
        </w:rPr>
        <w:t>、</w:t>
      </w:r>
      <w:r>
        <w:t>39</w:t>
      </w:r>
      <w:r>
        <w:rPr>
          <w:rFonts w:hint="eastAsia"/>
        </w:rPr>
        <w:t>、</w:t>
      </w:r>
      <w:r>
        <w:t>40</w:t>
      </w:r>
      <w:r>
        <w:rPr>
          <w:rFonts w:hint="eastAsia"/>
        </w:rPr>
        <w:t>、</w:t>
      </w:r>
      <w:r>
        <w:t>46</w:t>
      </w:r>
      <w:r>
        <w:rPr>
          <w:rFonts w:hint="eastAsia"/>
        </w:rPr>
        <w:t>、</w:t>
      </w:r>
      <w:r>
        <w:t>47</w:t>
      </w:r>
      <w:r>
        <w:rPr>
          <w:rFonts w:hint="eastAsia"/>
        </w:rPr>
        <w:t>、</w:t>
      </w:r>
      <w:r>
        <w:t>48</w:t>
      </w:r>
      <w:r>
        <w:rPr>
          <w:rFonts w:hint="eastAsia"/>
        </w:rPr>
        <w:t>、</w:t>
      </w:r>
      <w:r>
        <w:t>49</w:t>
      </w:r>
      <w:r>
        <w:rPr>
          <w:rFonts w:hint="eastAsia"/>
        </w:rPr>
        <w:t>、</w:t>
      </w:r>
      <w:r>
        <w:t>55</w:t>
      </w:r>
      <w:r>
        <w:rPr>
          <w:rFonts w:hint="eastAsia"/>
        </w:rPr>
        <w:t>和第</w:t>
      </w:r>
      <w:r>
        <w:t>56</w:t>
      </w:r>
      <w:r>
        <w:rPr>
          <w:rFonts w:hint="eastAsia"/>
        </w:rPr>
        <w:t>条中都提到了。在本报告的第二部分会再详细提到，这一部分补充已在埃及关于公民权利和政治权利国际盟约的第二份报告中已经提出的资料。</w:t>
      </w:r>
    </w:p>
    <w:p w:rsidR="00000000" w:rsidRDefault="009F6051">
      <w:r>
        <w:tab/>
        <w:t xml:space="preserve">16.  </w:t>
      </w:r>
      <w:r>
        <w:rPr>
          <w:rFonts w:hint="eastAsia"/>
        </w:rPr>
        <w:t>从上文看来，显然在埃及的法律制度中，人权原则享有宪法规定的规则的地位，从等级来说，高于经法律规定的规则，因此立法机构在颁布任何立法时，必须尊重这一点，</w:t>
      </w:r>
      <w:r>
        <w:rPr>
          <w:rFonts w:hint="eastAsia"/>
        </w:rPr>
        <w:t>及新立法在立法等级中的次要地位。</w:t>
      </w:r>
    </w:p>
    <w:p w:rsidR="00000000" w:rsidRDefault="009F6051">
      <w:r>
        <w:tab/>
        <w:t xml:space="preserve">17.  </w:t>
      </w:r>
      <w:r>
        <w:rPr>
          <w:rFonts w:hint="eastAsia"/>
        </w:rPr>
        <w:t>在埃及宪章中纳入人权和自由的原则有下列重要的优点：</w:t>
      </w:r>
    </w:p>
    <w:p w:rsidR="00000000" w:rsidRDefault="009F6051" w:rsidP="009F6051">
      <w:pPr>
        <w:pStyle w:val="a0"/>
        <w:numPr>
          <w:ilvl w:val="0"/>
          <w:numId w:val="1"/>
        </w:numPr>
        <w:ind w:left="1531" w:hanging="510"/>
      </w:pPr>
      <w:r>
        <w:rPr>
          <w:rFonts w:hint="eastAsia"/>
        </w:rPr>
        <w:t>除非采取必要步骤修正宪章</w:t>
      </w:r>
      <w:r>
        <w:rPr>
          <w:rFonts w:hint="eastAsia"/>
          <w:spacing w:val="-40"/>
        </w:rPr>
        <w:t>——</w:t>
      </w:r>
      <w:r>
        <w:t xml:space="preserve"> </w:t>
      </w:r>
      <w:r>
        <w:rPr>
          <w:rFonts w:hint="eastAsia"/>
        </w:rPr>
        <w:t>必须通过一个公民表决程序</w:t>
      </w:r>
      <w:r>
        <w:t>(</w:t>
      </w:r>
      <w:r>
        <w:rPr>
          <w:rFonts w:hint="eastAsia"/>
        </w:rPr>
        <w:t>宪章第</w:t>
      </w:r>
      <w:r>
        <w:t>189</w:t>
      </w:r>
      <w:r>
        <w:rPr>
          <w:rFonts w:hint="eastAsia"/>
        </w:rPr>
        <w:t>条</w:t>
      </w:r>
      <w:r>
        <w:t>)</w:t>
      </w:r>
      <w:r>
        <w:rPr>
          <w:rFonts w:hint="eastAsia"/>
          <w:spacing w:val="-40"/>
        </w:rPr>
        <w:t>——</w:t>
      </w:r>
      <w:r>
        <w:t xml:space="preserve"> </w:t>
      </w:r>
      <w:r>
        <w:rPr>
          <w:rFonts w:hint="eastAsia"/>
        </w:rPr>
        <w:t>这些原则具有不可改变、稳定和不可侵犯的地位；</w:t>
      </w:r>
    </w:p>
    <w:p w:rsidR="00000000" w:rsidRDefault="009F6051" w:rsidP="009F6051">
      <w:pPr>
        <w:pStyle w:val="a0"/>
        <w:numPr>
          <w:ilvl w:val="0"/>
          <w:numId w:val="1"/>
        </w:numPr>
        <w:ind w:left="1531" w:hanging="510"/>
      </w:pPr>
      <w:r>
        <w:rPr>
          <w:rFonts w:hint="eastAsia"/>
        </w:rPr>
        <w:t>作为宪法规则，它们的等级高于立法机构和任何其他当局制订的其他法律规则，立法机构和其他当局必须根据宪法规则行事并不能对其有任何侵犯；</w:t>
      </w:r>
    </w:p>
    <w:p w:rsidR="00000000" w:rsidRDefault="009F6051" w:rsidP="009F6051">
      <w:pPr>
        <w:pStyle w:val="a0"/>
        <w:numPr>
          <w:ilvl w:val="0"/>
          <w:numId w:val="1"/>
        </w:numPr>
        <w:ind w:left="1531" w:hanging="510"/>
      </w:pPr>
      <w:r>
        <w:rPr>
          <w:rFonts w:hint="eastAsia"/>
        </w:rPr>
        <w:t>它们得到最高宪法法院的法律保护，最高宪法法院的设立是为了裁决立法是否符合宪法，该法院的决定对所有国家当局都具有约束性；</w:t>
      </w:r>
    </w:p>
    <w:p w:rsidR="00000000" w:rsidRDefault="009F6051" w:rsidP="009F6051">
      <w:pPr>
        <w:pStyle w:val="a0"/>
        <w:numPr>
          <w:ilvl w:val="0"/>
          <w:numId w:val="1"/>
        </w:numPr>
        <w:ind w:left="1531" w:hanging="510"/>
      </w:pPr>
      <w:r>
        <w:rPr>
          <w:rFonts w:hint="eastAsia"/>
        </w:rPr>
        <w:t>它们享有对埃及宪法中所承认的所有人权和</w:t>
      </w:r>
      <w:r>
        <w:rPr>
          <w:rFonts w:hint="eastAsia"/>
        </w:rPr>
        <w:t>自由所给予的特别保障。根据宪法第</w:t>
      </w:r>
      <w:r>
        <w:t>57</w:t>
      </w:r>
      <w:r>
        <w:rPr>
          <w:rFonts w:hint="eastAsia"/>
        </w:rPr>
        <w:t>条，侵犯任何宪法所保障的个人权利和自由是一项犯罪行为，可受到民事或刑事诉讼，国家并保障赔偿。</w:t>
      </w:r>
    </w:p>
    <w:p w:rsidR="00000000" w:rsidRDefault="009F6051">
      <w:pPr>
        <w:spacing w:after="320"/>
        <w:textAlignment w:val="center"/>
      </w:pPr>
      <w:r>
        <w:tab/>
        <w:t xml:space="preserve">18.  </w:t>
      </w:r>
      <w:r>
        <w:rPr>
          <w:rFonts w:hint="eastAsia"/>
        </w:rPr>
        <w:t>在这方面，我们将以相当详细的方式来审议人权文书的法律地位，作为保证人的当局和现有纠正手段。在这方面，也应该注意到所有这些权利都受到第</w:t>
      </w:r>
      <w:r>
        <w:t>40</w:t>
      </w:r>
      <w:r>
        <w:rPr>
          <w:rFonts w:hint="eastAsia"/>
        </w:rPr>
        <w:t>条的宪法原则的限制，即所有公民在法律面前平等，他们的公共权利和义务也是如此，不能基于性别、血统、语言、宗教和信仰进行歧视。</w:t>
      </w:r>
    </w:p>
    <w:p w:rsidR="00000000" w:rsidRDefault="009F6051">
      <w:pPr>
        <w:pStyle w:val="Heading3"/>
      </w:pPr>
      <w:r>
        <w:rPr>
          <w:u w:val="none"/>
        </w:rPr>
        <w:t xml:space="preserve">1.  </w:t>
      </w:r>
      <w:r>
        <w:rPr>
          <w:rFonts w:hint="eastAsia"/>
        </w:rPr>
        <w:t>人权文书在埃及的法律地位</w:t>
      </w:r>
    </w:p>
    <w:p w:rsidR="00000000" w:rsidRDefault="009F6051">
      <w:r>
        <w:tab/>
        <w:t xml:space="preserve">19.  </w:t>
      </w:r>
      <w:r>
        <w:rPr>
          <w:rFonts w:hint="eastAsia"/>
        </w:rPr>
        <w:t>在埃及，国际条约的地位一般受到宪法第</w:t>
      </w:r>
      <w:r>
        <w:t>151</w:t>
      </w:r>
      <w:r>
        <w:rPr>
          <w:rFonts w:hint="eastAsia"/>
        </w:rPr>
        <w:t>条中规定的规则的管理，</w:t>
      </w:r>
      <w:r>
        <w:rPr>
          <w:rFonts w:hint="eastAsia"/>
        </w:rPr>
        <w:t>根据这一条，在完成必要的程序后，这些条约就被认为是该国立法的一部分。上述第</w:t>
      </w:r>
      <w:r>
        <w:t>151</w:t>
      </w:r>
      <w:r>
        <w:rPr>
          <w:rFonts w:hint="eastAsia"/>
        </w:rPr>
        <w:t>条第</w:t>
      </w:r>
      <w:r>
        <w:t>1</w:t>
      </w:r>
      <w:r>
        <w:rPr>
          <w:rFonts w:hint="eastAsia"/>
        </w:rPr>
        <w:t>款规定：“授权共和国总统缔结国际条约并将这些条约附上适当的声明转交给人民大会。这些条约在根据必要的程序缔结、批准和公布后就具有法律效力”。因此，关于人权和自由的国际文书在批准和公布后就被认为等同于立法当局所颁布的法律，因此它们的规定也等同于哪些现行的埃及法律条文，受到该国的立法、行政和司法当局的执行。</w:t>
      </w:r>
    </w:p>
    <w:p w:rsidR="00000000" w:rsidRDefault="009F6051">
      <w:pPr>
        <w:spacing w:after="320"/>
        <w:textAlignment w:val="center"/>
      </w:pPr>
      <w:r>
        <w:tab/>
        <w:t xml:space="preserve">20.  </w:t>
      </w:r>
      <w:r>
        <w:rPr>
          <w:rFonts w:hint="eastAsia"/>
        </w:rPr>
        <w:t>鉴于人权文书在埃及的法律地位，在国际文书中列出的人权和自由原则在埃及具有两个重要的优点。</w:t>
      </w:r>
    </w:p>
    <w:p w:rsidR="00000000" w:rsidRDefault="009F6051">
      <w:pPr>
        <w:pStyle w:val="Heading4"/>
      </w:pPr>
      <w:r>
        <w:rPr>
          <w:u w:val="none"/>
        </w:rPr>
        <w:t>(a)</w:t>
      </w:r>
      <w:r>
        <w:rPr>
          <w:u w:val="none"/>
        </w:rPr>
        <w:tab/>
      </w:r>
      <w:r>
        <w:rPr>
          <w:rFonts w:hint="eastAsia"/>
        </w:rPr>
        <w:t>对宪法规则予</w:t>
      </w:r>
      <w:r>
        <w:rPr>
          <w:rFonts w:hint="eastAsia"/>
        </w:rPr>
        <w:t>以的保护</w:t>
      </w:r>
    </w:p>
    <w:p w:rsidR="00000000" w:rsidRDefault="009F6051">
      <w:pPr>
        <w:spacing w:after="320"/>
        <w:textAlignment w:val="center"/>
      </w:pPr>
      <w:r>
        <w:tab/>
        <w:t xml:space="preserve">21.  </w:t>
      </w:r>
      <w:r>
        <w:rPr>
          <w:rFonts w:hint="eastAsia"/>
        </w:rPr>
        <w:t>正如上文已经指出，在宪法中纳入的人权和自由原则，受到对宪法规则的保护，在颁布宪法时所有还生效的法律文书如果侵犯这些原则或与这些原则有冲突，被认为不符合宪法。这也适用在宪法生效后立法当局可能制订或颁发的任何法律。因此，任何当事者可在任何时候，根据所规定的程序向高等宪法法院提出申请，以期取得一个关于这些条文和法令不符宪法的裁决。该法院作出的裁决是最后的并对所有国家当局具有约束力，并在该国的正式公报中发表。</w:t>
      </w:r>
    </w:p>
    <w:p w:rsidR="00000000" w:rsidRDefault="009F6051">
      <w:pPr>
        <w:pStyle w:val="Heading4"/>
      </w:pPr>
      <w:r>
        <w:rPr>
          <w:u w:val="none"/>
        </w:rPr>
        <w:t>(b)</w:t>
      </w:r>
      <w:r>
        <w:rPr>
          <w:u w:val="none"/>
        </w:rPr>
        <w:tab/>
      </w:r>
      <w:r>
        <w:rPr>
          <w:rFonts w:hint="eastAsia"/>
        </w:rPr>
        <w:t>对法律规则的保护</w:t>
      </w:r>
    </w:p>
    <w:p w:rsidR="00000000" w:rsidRDefault="009F6051">
      <w:pPr>
        <w:spacing w:after="320"/>
        <w:textAlignment w:val="center"/>
      </w:pPr>
      <w:r>
        <w:tab/>
        <w:t xml:space="preserve">22.  </w:t>
      </w:r>
      <w:r>
        <w:rPr>
          <w:rFonts w:hint="eastAsia"/>
        </w:rPr>
        <w:t>由于这些文书被认为是该国立法的一部分，其所有规</w:t>
      </w:r>
      <w:r>
        <w:rPr>
          <w:rFonts w:hint="eastAsia"/>
        </w:rPr>
        <w:t>定都可予以执行并在所有国家当局直接和立即引用，国家当局受到这些条款和其中规定的规则的约束。因此，由于没有执行这些规则而受害的任何人，有权利根据所规定的程序，向审判这类犯罪行为的法庭申诉，以便行使他在这方面的权利。</w:t>
      </w:r>
    </w:p>
    <w:p w:rsidR="00000000" w:rsidRDefault="009F6051">
      <w:pPr>
        <w:pStyle w:val="Heading3"/>
      </w:pPr>
      <w:r>
        <w:rPr>
          <w:u w:val="none"/>
        </w:rPr>
        <w:t xml:space="preserve">2.  </w:t>
      </w:r>
      <w:r>
        <w:rPr>
          <w:rFonts w:hint="eastAsia"/>
        </w:rPr>
        <w:t>作为保证人的当局和现有纠正手段</w:t>
      </w:r>
    </w:p>
    <w:p w:rsidR="00000000" w:rsidRDefault="009F6051">
      <w:r>
        <w:tab/>
        <w:t xml:space="preserve">23.  </w:t>
      </w:r>
      <w:r>
        <w:rPr>
          <w:rFonts w:hint="eastAsia"/>
        </w:rPr>
        <w:t>从上文看来，显然按照埃及法律制度所根据的宪法原则和法律规则，所有国家当局在履行它们的任务时和行使它们各自职权时，必须并保证遵守有关人权和自由的宪法和法律规则。独立的司法当局，通过其各个机构，以符合争端类型、当事者、所要求的权利和受到的侵犯的方式，</w:t>
      </w:r>
      <w:r>
        <w:rPr>
          <w:rFonts w:hint="eastAsia"/>
        </w:rPr>
        <w:t>为所有人提供各种现有的纠正措施。</w:t>
      </w:r>
    </w:p>
    <w:p w:rsidR="00000000" w:rsidRDefault="009F6051">
      <w:pPr>
        <w:spacing w:after="320"/>
        <w:textAlignment w:val="center"/>
      </w:pPr>
      <w:r>
        <w:tab/>
        <w:t xml:space="preserve">24.  </w:t>
      </w:r>
      <w:r>
        <w:rPr>
          <w:rFonts w:hint="eastAsia"/>
        </w:rPr>
        <w:t>负责保障所有人的公共权利和自由，并构成埃及法律制度中为个人提供所有纠正手段的是司法当局的各个部门：高等宪法法院、民事和刑事法庭和国家委员会</w:t>
      </w:r>
      <w:r>
        <w:t>(</w:t>
      </w:r>
      <w:r>
        <w:rPr>
          <w:rFonts w:hint="eastAsia"/>
        </w:rPr>
        <w:t>行政法庭</w:t>
      </w:r>
      <w:r>
        <w:t>)</w:t>
      </w:r>
      <w:r>
        <w:rPr>
          <w:rFonts w:hint="eastAsia"/>
        </w:rPr>
        <w:t>。下文加以详细评论：</w:t>
      </w:r>
    </w:p>
    <w:p w:rsidR="00000000" w:rsidRDefault="009F6051">
      <w:pPr>
        <w:pStyle w:val="Heading4"/>
      </w:pPr>
      <w:r>
        <w:rPr>
          <w:u w:val="none"/>
        </w:rPr>
        <w:t xml:space="preserve">(a)  </w:t>
      </w:r>
      <w:r>
        <w:rPr>
          <w:rFonts w:hint="eastAsia"/>
        </w:rPr>
        <w:t>最高宪法法院</w:t>
      </w:r>
    </w:p>
    <w:p w:rsidR="00000000" w:rsidRDefault="009F6051">
      <w:r>
        <w:tab/>
        <w:t xml:space="preserve">25.  </w:t>
      </w:r>
      <w:r>
        <w:rPr>
          <w:rFonts w:hint="eastAsia"/>
        </w:rPr>
        <w:t>最高宪法法院是负责裁决法律和规章是否符合宪法的以及解释法律条文的司法机构。只有他具有裁决这些事项的权利，因此他是特别法院中的一个具体类型，拥有独立的地位。</w:t>
      </w:r>
    </w:p>
    <w:p w:rsidR="00000000" w:rsidRDefault="009F6051">
      <w:r>
        <w:tab/>
        <w:t xml:space="preserve">26.  </w:t>
      </w:r>
      <w:r>
        <w:rPr>
          <w:rFonts w:hint="eastAsia"/>
        </w:rPr>
        <w:t>该法院是根据</w:t>
      </w:r>
      <w:r>
        <w:t>1971</w:t>
      </w:r>
      <w:r>
        <w:rPr>
          <w:rFonts w:hint="eastAsia"/>
        </w:rPr>
        <w:t>宪法的规定设立</w:t>
      </w:r>
      <w:r>
        <w:t>(</w:t>
      </w:r>
      <w:r>
        <w:rPr>
          <w:rFonts w:hint="eastAsia"/>
        </w:rPr>
        <w:t>第五章、第</w:t>
      </w:r>
      <w:r>
        <w:t>5</w:t>
      </w:r>
      <w:r>
        <w:rPr>
          <w:rFonts w:hint="eastAsia"/>
        </w:rPr>
        <w:t>节、第</w:t>
      </w:r>
      <w:r>
        <w:t>174</w:t>
      </w:r>
      <w:r>
        <w:rPr>
          <w:rFonts w:hint="eastAsia"/>
        </w:rPr>
        <w:t>至</w:t>
      </w:r>
      <w:r>
        <w:t>178</w:t>
      </w:r>
      <w:r>
        <w:rPr>
          <w:rFonts w:hint="eastAsia"/>
        </w:rPr>
        <w:t>条</w:t>
      </w:r>
      <w:r>
        <w:t>)</w:t>
      </w:r>
      <w:r>
        <w:rPr>
          <w:rFonts w:hint="eastAsia"/>
        </w:rPr>
        <w:t>，用来代替</w:t>
      </w:r>
      <w:r>
        <w:t>1969</w:t>
      </w:r>
      <w:r>
        <w:rPr>
          <w:rFonts w:hint="eastAsia"/>
        </w:rPr>
        <w:t>年第</w:t>
      </w:r>
      <w:r>
        <w:t>81</w:t>
      </w:r>
      <w:r>
        <w:rPr>
          <w:rFonts w:hint="eastAsia"/>
        </w:rPr>
        <w:t>号法令设立的、但被关于最高宪法法院的</w:t>
      </w:r>
      <w:r>
        <w:t>1979</w:t>
      </w:r>
      <w:r>
        <w:rPr>
          <w:rFonts w:hint="eastAsia"/>
        </w:rPr>
        <w:t>年第</w:t>
      </w:r>
      <w:r>
        <w:t>48</w:t>
      </w:r>
      <w:r>
        <w:rPr>
          <w:rFonts w:hint="eastAsia"/>
        </w:rPr>
        <w:t>号法令所废除的最高法院。该法院是设在开罗的一个独立自主的司法机构。其成员不能被撤职，该法院关于宪法事项的裁决以及它的解释性决定发表在官方公报中。该法院的裁决一旦作出后，并在法定时间内在正式公报发表后，对所有国家当局都有约束性；任何被宣布不符合宪法的条文在裁决公布后的次日自动废除并不再适用。如果被宣布不合宪法的条文对刑事诉讼有影响，任何根据上述条文作出的判罪就会被认为无效。根据该法令的规定，为要求说明哪一机构负责执行或解决执行方面的争端而提出的申请是</w:t>
      </w:r>
      <w:r>
        <w:rPr>
          <w:rFonts w:hint="eastAsia"/>
        </w:rPr>
        <w:t>免费的。在宪法行动方面则收取</w:t>
      </w:r>
      <w:r>
        <w:t>25</w:t>
      </w:r>
      <w:r>
        <w:rPr>
          <w:rFonts w:hint="eastAsia"/>
        </w:rPr>
        <w:t>埃及镑的固定费用，以便促进向宪法法院申诉的程序，和避免司法费用变成太重的负担或阻止个人行使他们在这方面的权利的障碍。</w:t>
      </w:r>
    </w:p>
    <w:p w:rsidR="00000000" w:rsidRDefault="009F6051">
      <w:pPr>
        <w:spacing w:after="320"/>
        <w:textAlignment w:val="center"/>
      </w:pPr>
      <w:r>
        <w:tab/>
        <w:t xml:space="preserve">27.  </w:t>
      </w:r>
      <w:r>
        <w:rPr>
          <w:rFonts w:hint="eastAsia"/>
        </w:rPr>
        <w:t>最高宪法法院作出了无数有关一般人权的裁决并宣布了一些法律条文不符合宪法，理由是，根据该法院的意见，这些条文侵犯、违反或限制了这些权利和自由。在本报告中将会提到这些裁决。</w:t>
      </w:r>
    </w:p>
    <w:p w:rsidR="00000000" w:rsidRDefault="009F6051">
      <w:pPr>
        <w:pStyle w:val="Heading4"/>
      </w:pPr>
      <w:r>
        <w:rPr>
          <w:u w:val="none"/>
        </w:rPr>
        <w:t xml:space="preserve">(b)  </w:t>
      </w:r>
      <w:r>
        <w:rPr>
          <w:rFonts w:hint="eastAsia"/>
        </w:rPr>
        <w:t>司法当局</w:t>
      </w:r>
    </w:p>
    <w:p w:rsidR="00000000" w:rsidRDefault="009F6051">
      <w:r>
        <w:tab/>
        <w:t xml:space="preserve">28.  </w:t>
      </w:r>
      <w:r>
        <w:rPr>
          <w:rFonts w:hint="eastAsia"/>
        </w:rPr>
        <w:t>在宪法第五章、第</w:t>
      </w:r>
      <w:r>
        <w:t>4</w:t>
      </w:r>
      <w:r>
        <w:rPr>
          <w:rFonts w:hint="eastAsia"/>
        </w:rPr>
        <w:t>节第</w:t>
      </w:r>
      <w:r>
        <w:t>165</w:t>
      </w:r>
      <w:r>
        <w:rPr>
          <w:rFonts w:hint="eastAsia"/>
        </w:rPr>
        <w:t>至</w:t>
      </w:r>
      <w:r>
        <w:t>173</w:t>
      </w:r>
      <w:r>
        <w:rPr>
          <w:rFonts w:hint="eastAsia"/>
        </w:rPr>
        <w:t>条中提到了司法当局，其中规定司法机构应独立、法官应独立，除法律之外并不受任何当局的支配，不允许对他们的工作进行干</w:t>
      </w:r>
      <w:r>
        <w:rPr>
          <w:rFonts w:hint="eastAsia"/>
        </w:rPr>
        <w:t>预以及不能将他们撤职。</w:t>
      </w:r>
    </w:p>
    <w:p w:rsidR="00000000" w:rsidRDefault="009F6051">
      <w:r>
        <w:tab/>
        <w:t xml:space="preserve">29.  </w:t>
      </w:r>
      <w:r>
        <w:rPr>
          <w:rFonts w:hint="eastAsia"/>
        </w:rPr>
        <w:t>宪法第</w:t>
      </w:r>
      <w:r>
        <w:t>172</w:t>
      </w:r>
      <w:r>
        <w:rPr>
          <w:rFonts w:hint="eastAsia"/>
        </w:rPr>
        <w:t>条规定国家委员会应是一个独立的司法机构，有权裁决行政方面的争端和纪律行动。</w:t>
      </w:r>
    </w:p>
    <w:p w:rsidR="00000000" w:rsidRDefault="009F6051">
      <w:r>
        <w:tab/>
        <w:t xml:space="preserve">30.  </w:t>
      </w:r>
      <w:r>
        <w:rPr>
          <w:rFonts w:hint="eastAsia"/>
        </w:rPr>
        <w:t>从上文可以看到埃及的司法当局可以分为各级的民事和刑事法庭、行政法庭和国家委员会、下面分别论述。</w:t>
      </w:r>
    </w:p>
    <w:p w:rsidR="00000000" w:rsidRDefault="009F6051">
      <w:r>
        <w:tab/>
        <w:t xml:space="preserve">31.  </w:t>
      </w:r>
      <w:r>
        <w:rPr>
          <w:rFonts w:hint="eastAsia"/>
          <w:u w:val="single"/>
        </w:rPr>
        <w:t>民事和刑事法庭</w:t>
      </w:r>
      <w:r>
        <w:rPr>
          <w:rFonts w:hint="eastAsia"/>
        </w:rPr>
        <w:t>。法院的民事和刑事部门有权裁判所有类型的民事纠纷以及牵涉到法定罪行的刑事案件。这些法庭根据法律、并按照现行的宪法原则和以符合民事诉讼法内规定的规则和程序或刑事法庭所适用的刑事诉讼法的方式，在向它们提出的争端的范围内作出裁判。上述两个刑法典规定了法庭的等级</w:t>
      </w:r>
      <w:r>
        <w:rPr>
          <w:rFonts w:hint="eastAsia"/>
        </w:rPr>
        <w:t>和类型、它们的管辖权、对它们的判决提出上诉的阶段、司法补救手段、审问程序和必须为原告和被告提供的保障。根据法律，任何人如因一项罪行受到损害，他有权在审问该案件的刑事法庭中，与有关的法定罪行一起提出民事诉讼。这些罪行显然包括侵犯个人的公共权利和自由。</w:t>
      </w:r>
    </w:p>
    <w:p w:rsidR="00000000" w:rsidRDefault="009F6051">
      <w:r>
        <w:tab/>
        <w:t xml:space="preserve">32.  </w:t>
      </w:r>
      <w:r>
        <w:rPr>
          <w:rFonts w:hint="eastAsia"/>
          <w:u w:val="single"/>
        </w:rPr>
        <w:t>行政法庭和国家委员会</w:t>
      </w:r>
      <w:r>
        <w:rPr>
          <w:rFonts w:hint="eastAsia"/>
        </w:rPr>
        <w:t>。在行使其权利和职务时以及随后颁发影响到个人或集团利益的法令或条例时，不论它们是否是有关它必须采取的措施或为公民提供的服务，行政当局显然受到所有宪章原则和该国现行法律条款的约束，并在其管辖权范围内必须为了公共利益而行事，并必须根据</w:t>
      </w:r>
      <w:r>
        <w:rPr>
          <w:rFonts w:hint="eastAsia"/>
        </w:rPr>
        <w:t>完全客观的目标，并按照现行的法律原则，努力促进公民的福利。</w:t>
      </w:r>
    </w:p>
    <w:p w:rsidR="00000000" w:rsidRDefault="009F6051">
      <w:r>
        <w:tab/>
        <w:t xml:space="preserve">33.  </w:t>
      </w:r>
      <w:r>
        <w:rPr>
          <w:rFonts w:hint="eastAsia"/>
        </w:rPr>
        <w:t>国家委员会和行政法庭是一项司法纠正手段，任何人都可以用来抗议行政当局采取的决定，无论这些决定是正面的或负面的</w:t>
      </w:r>
      <w:r>
        <w:t>(</w:t>
      </w:r>
      <w:r>
        <w:rPr>
          <w:rFonts w:hint="eastAsia"/>
        </w:rPr>
        <w:t>即未能采取一项决定或必要的行动</w:t>
      </w:r>
      <w:r>
        <w:t>)</w:t>
      </w:r>
      <w:r>
        <w:rPr>
          <w:rFonts w:hint="eastAsia"/>
        </w:rPr>
        <w:t>。可向行政法庭提出请愿，废除那些侵犯法律或管辖权的决定，以及形式上有缺陷或由于应用错误或解释错误或当局滥用而失效的决定。在这方面也可以要求赔偿。</w:t>
      </w:r>
    </w:p>
    <w:p w:rsidR="00000000" w:rsidRDefault="009F6051">
      <w:r>
        <w:tab/>
        <w:t xml:space="preserve">34.  </w:t>
      </w:r>
      <w:r>
        <w:rPr>
          <w:rFonts w:hint="eastAsia"/>
        </w:rPr>
        <w:t>国家委员会是一个独立的司法机构</w:t>
      </w:r>
      <w:r>
        <w:t>(</w:t>
      </w:r>
      <w:r>
        <w:rPr>
          <w:rFonts w:hint="eastAsia"/>
        </w:rPr>
        <w:t>宪法第</w:t>
      </w:r>
      <w:r>
        <w:t>172</w:t>
      </w:r>
      <w:r>
        <w:rPr>
          <w:rFonts w:hint="eastAsia"/>
        </w:rPr>
        <w:t>条</w:t>
      </w:r>
      <w:r>
        <w:t>)</w:t>
      </w:r>
      <w:r>
        <w:rPr>
          <w:rFonts w:hint="eastAsia"/>
        </w:rPr>
        <w:t>。</w:t>
      </w:r>
      <w:r>
        <w:t>1972</w:t>
      </w:r>
      <w:r>
        <w:rPr>
          <w:rFonts w:hint="eastAsia"/>
        </w:rPr>
        <w:t>年的国家委员会第</w:t>
      </w:r>
      <w:r>
        <w:t>47</w:t>
      </w:r>
      <w:r>
        <w:rPr>
          <w:rFonts w:hint="eastAsia"/>
        </w:rPr>
        <w:t>条法令规定国家委员会的法庭有权裁决对最后决定的上诉和废除行政决</w:t>
      </w:r>
      <w:r>
        <w:rPr>
          <w:rFonts w:hint="eastAsia"/>
        </w:rPr>
        <w:t>定的申请，以及为了上述原因作出的赔偿。拒绝作出一项决定本身就被认为是一项行政决定。这些法庭也有权审判有关纪律决定的上诉。此外，该法令规定了对判决进行上诉的渠道、程序和阶段。该法令认为有关废除的裁决对所有人都约束力，拒绝采取这些决定被认为构成一项罪行，可根据埃及刑法典予以惩罚</w:t>
      </w:r>
      <w:r>
        <w:t>(</w:t>
      </w:r>
      <w:r>
        <w:rPr>
          <w:rFonts w:hint="eastAsia"/>
        </w:rPr>
        <w:t>第</w:t>
      </w:r>
      <w:r>
        <w:t>123</w:t>
      </w:r>
      <w:r>
        <w:rPr>
          <w:rFonts w:hint="eastAsia"/>
        </w:rPr>
        <w:t>条</w:t>
      </w:r>
      <w:r>
        <w:t>)</w:t>
      </w:r>
      <w:r>
        <w:rPr>
          <w:rFonts w:hint="eastAsia"/>
        </w:rPr>
        <w:t>。</w:t>
      </w:r>
    </w:p>
    <w:p w:rsidR="00000000" w:rsidRDefault="009F6051">
      <w:r>
        <w:tab/>
        <w:t xml:space="preserve">35.  </w:t>
      </w:r>
      <w:r>
        <w:rPr>
          <w:rFonts w:hint="eastAsia"/>
        </w:rPr>
        <w:t>上文对人权文书的法律地位以及该国司法制度所提供的纠正手段的评论显示，任何当事者可根据争端的性质和类型以及所引起的权利或赔偿要求，向司法当局两个部门之一</w:t>
      </w:r>
      <w:r>
        <w:t>(</w:t>
      </w:r>
      <w:r>
        <w:rPr>
          <w:rFonts w:hint="eastAsia"/>
        </w:rPr>
        <w:t>普通法庭或国家委员会法庭</w:t>
      </w:r>
      <w:r>
        <w:t>)</w:t>
      </w:r>
      <w:r>
        <w:rPr>
          <w:rFonts w:hint="eastAsia"/>
        </w:rPr>
        <w:t>提出，以便在普通法庭要求他的权</w:t>
      </w:r>
      <w:r>
        <w:rPr>
          <w:rFonts w:hint="eastAsia"/>
        </w:rPr>
        <w:t>利或提出补偿要求，向被告方起诉并提出所受到损害的补偿要求，如果对他的权利或自由的侵犯构成一个法定的罪行，或在其他情况下只要求赔偿，或向行政法庭要求废除错误的行政决定，并就其作出适当的赔偿。</w:t>
      </w:r>
    </w:p>
    <w:p w:rsidR="00000000" w:rsidRDefault="009F6051">
      <w:r>
        <w:tab/>
        <w:t xml:space="preserve">36.  </w:t>
      </w:r>
      <w:r>
        <w:rPr>
          <w:rFonts w:hint="eastAsia"/>
        </w:rPr>
        <w:t>在这两种情况下，请愿者可要求直接执行这些文书的条款，因为根据宪法的规定他们是现行的埃及立法的一部分。如果在诉讼程序的各个阶段，法律条文和规章不让他根据这些条文中所承认的权利和自由，达到他的合法目标和目的，他可以以这些条文违反了这些权利和自由所根据的宪法原则为理由向最高宪法法院上诉。在这种情况下审判诉讼的法庭必</w:t>
      </w:r>
      <w:r>
        <w:rPr>
          <w:rFonts w:hint="eastAsia"/>
        </w:rPr>
        <w:t>须停止审判，直到对有关的法律条文是否符合宪法作出决定之后。在最高宪法法院作出裁决之后法庭才恢复审判程序。较低级的法庭必须遵守宪法法庭在裁决过程中达到的决定，这一决定根据宪法规定，对所有国家当局都有约束力。</w:t>
      </w:r>
    </w:p>
    <w:p w:rsidR="00000000" w:rsidRDefault="009F6051">
      <w:r>
        <w:tab/>
        <w:t xml:space="preserve">37.  </w:t>
      </w:r>
      <w:r>
        <w:rPr>
          <w:rFonts w:hint="eastAsia"/>
        </w:rPr>
        <w:t>在这方面必须铭记着下面这两点：</w:t>
      </w:r>
    </w:p>
    <w:p w:rsidR="00000000" w:rsidRDefault="009F6051" w:rsidP="009F6051">
      <w:pPr>
        <w:pStyle w:val="a0"/>
        <w:numPr>
          <w:ilvl w:val="0"/>
          <w:numId w:val="2"/>
        </w:numPr>
        <w:ind w:left="1531" w:hanging="510"/>
      </w:pPr>
      <w:r>
        <w:rPr>
          <w:rFonts w:hint="eastAsia"/>
        </w:rPr>
        <w:t>宪法第</w:t>
      </w:r>
      <w:r>
        <w:t>40</w:t>
      </w:r>
      <w:r>
        <w:rPr>
          <w:rFonts w:hint="eastAsia"/>
        </w:rPr>
        <w:t>条，其中规定了在法律面前人人平等的原则以及不能根据性别、血统、语言或信仰进行歧视，以适用于人权盟约和宪法所规定的所有权利和自由的同样方式适用上述纠正手段；</w:t>
      </w:r>
    </w:p>
    <w:p w:rsidR="00000000" w:rsidRDefault="009F6051" w:rsidP="009F6051">
      <w:pPr>
        <w:pStyle w:val="a0"/>
        <w:numPr>
          <w:ilvl w:val="0"/>
          <w:numId w:val="2"/>
        </w:numPr>
        <w:spacing w:after="320"/>
        <w:ind w:left="1531" w:hanging="510"/>
        <w:textAlignment w:val="center"/>
      </w:pPr>
      <w:r>
        <w:rPr>
          <w:rFonts w:hint="eastAsia"/>
        </w:rPr>
        <w:t>宪法法院在一项裁决中规定所有公民和外国人都能根据司法所需要的同样保障，获得在该国的法律纠正权利。</w:t>
      </w:r>
      <w:r>
        <w:rPr>
          <w:rFonts w:hint="eastAsia"/>
        </w:rPr>
        <w:t>它规定根据宪法第</w:t>
      </w:r>
      <w:r>
        <w:t>68</w:t>
      </w:r>
      <w:r>
        <w:rPr>
          <w:rFonts w:hint="eastAsia"/>
        </w:rPr>
        <w:t>条，国家有义务保证每一公民和外国人可向法庭提出诉讼，以及对他们被承认的权利取得必要的保护，适当地考虑到，为了按照发达国家所规定的标准有效地执行司法所需要的基本保障。</w:t>
      </w:r>
    </w:p>
    <w:p w:rsidR="00000000" w:rsidRDefault="009F6051">
      <w:pPr>
        <w:pStyle w:val="Heading4"/>
        <w:jc w:val="center"/>
      </w:pPr>
      <w:r>
        <w:rPr>
          <w:u w:val="none"/>
        </w:rPr>
        <w:t xml:space="preserve">C.  </w:t>
      </w:r>
      <w:r>
        <w:rPr>
          <w:rFonts w:hint="eastAsia"/>
        </w:rPr>
        <w:t>关于《经济、社会和文化权利国际盟约》的资料和宣传</w:t>
      </w:r>
    </w:p>
    <w:p w:rsidR="00000000" w:rsidRDefault="009F6051">
      <w:r>
        <w:tab/>
        <w:t xml:space="preserve">38.  </w:t>
      </w:r>
      <w:r>
        <w:rPr>
          <w:rFonts w:hint="eastAsia"/>
        </w:rPr>
        <w:t>正如上面已经提到，在完成其批准程序后，上述国际盟约已在正式公报中发表，该公报以阿拉伯文出版并载有该国所有的立法和总统法令，以及国际公约。为了人人都知道所颁发的法律条文，在正式公报上发表是很重要的。这种发表也决定了这些条文在该国生效的日期。正式公报是定期出版</w:t>
      </w:r>
      <w:r>
        <w:rPr>
          <w:rFonts w:hint="eastAsia"/>
        </w:rPr>
        <w:t>的，但也有特刊，任何人可在专门发售政府刊物的地点购买。也可通过邮局寄给订户。为了人人都能购买，正式公报的订价低于生产成本，这是一个重要的期刊，公共和私人图书馆都很愿意订购作为参考资料。所有在法律领域里工作的人也都很需要它，因为根据宪法第</w:t>
      </w:r>
      <w:r>
        <w:t>188</w:t>
      </w:r>
      <w:r>
        <w:rPr>
          <w:rFonts w:hint="eastAsia"/>
        </w:rPr>
        <w:t>条除非另有规定，所有立法都必须在颁布后两星期内在正式公报中发表，并在发表之日起一个月后生效。法律条款只在它们生效日期之后才能执行；虽然在非刑事事项方面，人民议会成员可按照宪法第</w:t>
      </w:r>
      <w:r>
        <w:t>187</w:t>
      </w:r>
      <w:r>
        <w:rPr>
          <w:rFonts w:hint="eastAsia"/>
        </w:rPr>
        <w:t>条通过多数表决，作出相反的规定。在正式公报中发表是提请公众注意立法的一种手段，并不决定其</w:t>
      </w:r>
      <w:r>
        <w:rPr>
          <w:rFonts w:hint="eastAsia"/>
        </w:rPr>
        <w:t>生效日期，以及其应用范围和领域，这些行主要是法学家的关切，国际人权文书也对各阶层的埃及人口有重大关系。因此，为了表示它对这些文书的规定所作的承诺，政府很愿意它们得到散布和了解并保证其中有关人权和自由的崇高的人道主义价值与社会教育过程结合，因为这是形成未来一代行为型式的唯一方法并保证他们感染到这些价值，意识到可从享有这些权利方面得到的益处，并愿意保障其成果。</w:t>
      </w:r>
    </w:p>
    <w:p w:rsidR="00000000" w:rsidRDefault="009F6051">
      <w:r>
        <w:tab/>
        <w:t>39</w:t>
      </w:r>
      <w:r>
        <w:sym w:font="Symbol" w:char="F02E"/>
      </w:r>
      <w:r>
        <w:t xml:space="preserve">  </w:t>
      </w:r>
      <w:r>
        <w:rPr>
          <w:rFonts w:hint="eastAsia"/>
        </w:rPr>
        <w:t>因此，在埃及，国际人权文书是法学院、警察学校和专门国家中心所授的基本课目，这些学校的学生会坚决地认同这些文书的目标，执行其各项条款和有效地维</w:t>
      </w:r>
      <w:r>
        <w:rPr>
          <w:rFonts w:hint="eastAsia"/>
        </w:rPr>
        <w:t>护他人的权利。他们在执行他们的资格所赋予他们的职务时也一定会扩大这些条款的执行范围。此外，埃及也企图在所有教学水平制定一个教育课程，使更多人认识执行文书的崇高原则、宗旨和规定。</w:t>
      </w:r>
    </w:p>
    <w:p w:rsidR="00000000" w:rsidRDefault="009F6051">
      <w:r>
        <w:tab/>
        <w:t>40</w:t>
      </w:r>
      <w:r>
        <w:sym w:font="Symbol" w:char="F02E"/>
      </w:r>
      <w:r>
        <w:t xml:space="preserve">  </w:t>
      </w:r>
      <w:r>
        <w:rPr>
          <w:rFonts w:hint="eastAsia"/>
        </w:rPr>
        <w:t>不用说，政府正在为根除成人文盲所作出的努力不单是宪法所规定的责任，而且也能促进对有关人权和自由的文书的认识，使这些新识字的人能够熟悉和充分享有这些权利。这无疑是保证那些了解和维护他们的权利的人数能日益增长的最好方式。</w:t>
      </w:r>
    </w:p>
    <w:p w:rsidR="00000000" w:rsidRDefault="009F6051">
      <w:r>
        <w:tab/>
        <w:t>41</w:t>
      </w:r>
      <w:r>
        <w:sym w:font="Symbol" w:char="F02E"/>
      </w:r>
      <w:r>
        <w:t xml:space="preserve">  </w:t>
      </w:r>
      <w:r>
        <w:rPr>
          <w:rFonts w:hint="eastAsia"/>
        </w:rPr>
        <w:t>此外，工会、专业协会和非政府组织在它们作为在国家各个部分都有分部的法律实体，在使人民熟悉这些</w:t>
      </w:r>
      <w:r>
        <w:rPr>
          <w:rFonts w:hint="eastAsia"/>
        </w:rPr>
        <w:t>权利和自由方面发挥了主要作用，它们使用符合于每一行业、专业或地方性质和情况的方法。这些为了根除成人文盲和在国家各地提供消息和文化服务的政府和非政府努力也在社会中各社团和阶层中促进对有关人权和自由的国际文书所更大了解间接地发挥了重要作用。</w:t>
      </w:r>
    </w:p>
    <w:p w:rsidR="00000000" w:rsidRDefault="009F6051">
      <w:pPr>
        <w:spacing w:after="240"/>
        <w:textAlignment w:val="center"/>
      </w:pPr>
      <w:r>
        <w:tab/>
        <w:t>42</w:t>
      </w:r>
      <w:r>
        <w:sym w:font="Symbol" w:char="F02E"/>
      </w:r>
      <w:r>
        <w:t xml:space="preserve">  </w:t>
      </w:r>
      <w:r>
        <w:rPr>
          <w:rFonts w:hint="eastAsia"/>
        </w:rPr>
        <w:t>在本报告第二部分对有关条款评论时我们会详细提到这些努力和有关的方案。</w:t>
      </w:r>
    </w:p>
    <w:p w:rsidR="00000000" w:rsidRDefault="009F6051">
      <w:pPr>
        <w:pStyle w:val="Heading2"/>
      </w:pPr>
      <w:r>
        <w:rPr>
          <w:rFonts w:hint="eastAsia"/>
        </w:rPr>
        <w:t>二、《盟约》条款的实质性规定</w:t>
      </w:r>
    </w:p>
    <w:p w:rsidR="00000000" w:rsidRDefault="009F6051">
      <w:pPr>
        <w:pStyle w:val="Heading3"/>
      </w:pPr>
      <w:r>
        <w:rPr>
          <w:rFonts w:hint="eastAsia"/>
        </w:rPr>
        <w:t>第</w:t>
      </w:r>
      <w:r>
        <w:t xml:space="preserve"> 1 </w:t>
      </w:r>
      <w:r>
        <w:rPr>
          <w:rFonts w:hint="eastAsia"/>
        </w:rPr>
        <w:t>条</w:t>
      </w:r>
    </w:p>
    <w:p w:rsidR="00000000" w:rsidRDefault="009F6051">
      <w:r>
        <w:tab/>
        <w:t>43</w:t>
      </w:r>
      <w:r>
        <w:sym w:font="Symbol" w:char="F02E"/>
      </w:r>
      <w:r>
        <w:t xml:space="preserve">  1971</w:t>
      </w:r>
      <w:r>
        <w:rPr>
          <w:rFonts w:hint="eastAsia"/>
        </w:rPr>
        <w:t>年颁布的埃及宪章特别强调了主权在民，人民是权力的来源，他们按照宪章（第</w:t>
      </w:r>
      <w:r>
        <w:t>3</w:t>
      </w:r>
      <w:r>
        <w:rPr>
          <w:rFonts w:hint="eastAsia"/>
        </w:rPr>
        <w:t>条）规定的方式在民主的基础上和在社会保障的框架内，行使和保</w:t>
      </w:r>
      <w:r>
        <w:rPr>
          <w:rFonts w:hint="eastAsia"/>
        </w:rPr>
        <w:t>护这一主权。</w:t>
      </w:r>
    </w:p>
    <w:p w:rsidR="00000000" w:rsidRDefault="009F6051">
      <w:r>
        <w:tab/>
        <w:t>44</w:t>
      </w:r>
      <w:r>
        <w:sym w:font="Symbol" w:char="F02E"/>
      </w:r>
      <w:r>
        <w:t xml:space="preserve">  </w:t>
      </w:r>
      <w:r>
        <w:rPr>
          <w:rFonts w:hint="eastAsia"/>
        </w:rPr>
        <w:t>宪法规定共和国总统由人民，通过人民议会和公民表决自由选出；人民通过直接选举人民议会和协商会议成员选择他们在立法机构的代表。这就是民主制度。法治是国家政府的基础（宪法第</w:t>
      </w:r>
      <w:r>
        <w:t>14</w:t>
      </w:r>
      <w:r>
        <w:rPr>
          <w:rFonts w:hint="eastAsia"/>
        </w:rPr>
        <w:t>条）。司法部门的独立和豁免以及国家从属于法律之下是保护权利和自由的两个基本保障（宪法第</w:t>
      </w:r>
      <w:r>
        <w:t>165</w:t>
      </w:r>
      <w:r>
        <w:rPr>
          <w:rFonts w:hint="eastAsia"/>
        </w:rPr>
        <w:t>条）。</w:t>
      </w:r>
    </w:p>
    <w:p w:rsidR="00000000" w:rsidRDefault="009F6051">
      <w:r>
        <w:tab/>
        <w:t>45</w:t>
      </w:r>
      <w:r>
        <w:sym w:font="Symbol" w:char="F02E"/>
      </w:r>
      <w:r>
        <w:t xml:space="preserve">  </w:t>
      </w:r>
      <w:r>
        <w:rPr>
          <w:rFonts w:hint="eastAsia"/>
        </w:rPr>
        <w:t>此外，同样通过直接选举构成的地方人民议会参与发展计划的拟订和执行。它们与人民议会和政府的关系，以及它们监督政府各项活动的方式是由法律规定的（宪法第</w:t>
      </w:r>
      <w:r>
        <w:t>162</w:t>
      </w:r>
      <w:r>
        <w:rPr>
          <w:rFonts w:hint="eastAsia"/>
        </w:rPr>
        <w:t>和</w:t>
      </w:r>
      <w:r>
        <w:t>163</w:t>
      </w:r>
      <w:r>
        <w:rPr>
          <w:rFonts w:hint="eastAsia"/>
        </w:rPr>
        <w:t>条）。</w:t>
      </w:r>
    </w:p>
    <w:p w:rsidR="00000000" w:rsidRDefault="009F6051">
      <w:r>
        <w:tab/>
        <w:t>46</w:t>
      </w:r>
      <w:r>
        <w:sym w:font="Symbol" w:char="F02E"/>
      </w:r>
      <w:r>
        <w:t xml:space="preserve">  </w:t>
      </w:r>
      <w:r>
        <w:rPr>
          <w:rFonts w:hint="eastAsia"/>
        </w:rPr>
        <w:t>根据</w:t>
      </w:r>
      <w:r>
        <w:t>1980</w:t>
      </w:r>
      <w:r>
        <w:rPr>
          <w:rFonts w:hint="eastAsia"/>
        </w:rPr>
        <w:t>年</w:t>
      </w:r>
      <w:r>
        <w:t>5</w:t>
      </w:r>
      <w:r>
        <w:rPr>
          <w:rFonts w:hint="eastAsia"/>
        </w:rPr>
        <w:t>月</w:t>
      </w:r>
      <w:r>
        <w:t>22</w:t>
      </w:r>
      <w:r>
        <w:rPr>
          <w:rFonts w:hint="eastAsia"/>
        </w:rPr>
        <w:t>日</w:t>
      </w:r>
      <w:r>
        <w:rPr>
          <w:rFonts w:hint="eastAsia"/>
        </w:rPr>
        <w:t>的修正，宪法现在包括新的一章（第七章），其中规定设立一协商会议，其中三分之二成员为直接选出，剩下部分被任命。协商会议就立法、宪法事项、和平及结盟条约和向它提出的其他问题提出意见（宪法第</w:t>
      </w:r>
      <w:r>
        <w:t>194-205</w:t>
      </w:r>
      <w:r>
        <w:rPr>
          <w:rFonts w:hint="eastAsia"/>
        </w:rPr>
        <w:t>条）。第七章也规定了一个独立的民间刊物当局，它按照宪法和法律规定的方式，为了公众的利益执行其任务。记者取得消息的权利得到承认；并且承认在他们的工作方面只受到法律的限制（宪法第</w:t>
      </w:r>
      <w:r>
        <w:t>206-211</w:t>
      </w:r>
      <w:r>
        <w:rPr>
          <w:rFonts w:hint="eastAsia"/>
        </w:rPr>
        <w:t>条）。</w:t>
      </w:r>
    </w:p>
    <w:p w:rsidR="00000000" w:rsidRDefault="009F6051">
      <w:r>
        <w:tab/>
        <w:t>47</w:t>
      </w:r>
      <w:r>
        <w:sym w:font="Symbol" w:char="F02E"/>
      </w:r>
      <w:r>
        <w:t xml:space="preserve">  </w:t>
      </w:r>
      <w:r>
        <w:rPr>
          <w:rFonts w:hint="eastAsia"/>
        </w:rPr>
        <w:t>根据</w:t>
      </w:r>
      <w:r>
        <w:t>1980</w:t>
      </w:r>
      <w:r>
        <w:rPr>
          <w:rFonts w:hint="eastAsia"/>
        </w:rPr>
        <w:t>年</w:t>
      </w:r>
      <w:r>
        <w:t>5</w:t>
      </w:r>
      <w:r>
        <w:rPr>
          <w:rFonts w:hint="eastAsia"/>
        </w:rPr>
        <w:t>月</w:t>
      </w:r>
      <w:r>
        <w:t>22</w:t>
      </w:r>
      <w:r>
        <w:rPr>
          <w:rFonts w:hint="eastAsia"/>
        </w:rPr>
        <w:t>日的宪法修正案，埃及成为一个政治和经济制度都以民主、政治多元化、保护合法利益、减少社</w:t>
      </w:r>
      <w:r>
        <w:rPr>
          <w:rFonts w:hint="eastAsia"/>
        </w:rPr>
        <w:t>会阶级分化和保障公共负担和费用公平分配为基础的国家（宪法第</w:t>
      </w:r>
      <w:r>
        <w:t>1</w:t>
      </w:r>
      <w:r>
        <w:rPr>
          <w:rFonts w:hint="eastAsia"/>
        </w:rPr>
        <w:t>、</w:t>
      </w:r>
      <w:r>
        <w:t>4</w:t>
      </w:r>
      <w:r>
        <w:rPr>
          <w:rFonts w:hint="eastAsia"/>
        </w:rPr>
        <w:t>和</w:t>
      </w:r>
      <w:r>
        <w:t>5</w:t>
      </w:r>
      <w:r>
        <w:rPr>
          <w:rFonts w:hint="eastAsia"/>
        </w:rPr>
        <w:t>条）。</w:t>
      </w:r>
    </w:p>
    <w:p w:rsidR="00000000" w:rsidRDefault="009F6051">
      <w:r>
        <w:tab/>
        <w:t>48</w:t>
      </w:r>
      <w:r>
        <w:sym w:font="Symbol" w:char="F02E"/>
      </w:r>
      <w:r>
        <w:t xml:space="preserve">  </w:t>
      </w:r>
      <w:r>
        <w:rPr>
          <w:rFonts w:hint="eastAsia"/>
        </w:rPr>
        <w:t>这就是说，埃及人民可通过他们的宪法机构，自由地表达他们的意见和看法并通过实际参与制订和监督在所有政治、经济、社会和文化领域里的决定的执行来行使自决权。人民对他们所有的自然资源拥有充分的的主权。</w:t>
      </w:r>
    </w:p>
    <w:p w:rsidR="00000000" w:rsidRDefault="009F6051">
      <w:pPr>
        <w:spacing w:after="240"/>
        <w:textAlignment w:val="center"/>
      </w:pPr>
      <w:r>
        <w:tab/>
        <w:t>49</w:t>
      </w:r>
      <w:r>
        <w:sym w:font="Symbol" w:char="F02E"/>
      </w:r>
      <w:r>
        <w:t xml:space="preserve">  </w:t>
      </w:r>
      <w:r>
        <w:rPr>
          <w:rFonts w:hint="eastAsia"/>
        </w:rPr>
        <w:t>关于第</w:t>
      </w:r>
      <w:r>
        <w:t>1</w:t>
      </w:r>
      <w:r>
        <w:rPr>
          <w:rFonts w:hint="eastAsia"/>
        </w:rPr>
        <w:t>条第三款，应注意到埃及并不负责根据联合国宪章的规定管理任何非自治的托管领土。</w:t>
      </w:r>
    </w:p>
    <w:p w:rsidR="00000000" w:rsidRDefault="009F6051">
      <w:pPr>
        <w:pStyle w:val="Heading3"/>
      </w:pPr>
      <w:r>
        <w:rPr>
          <w:rFonts w:hint="eastAsia"/>
        </w:rPr>
        <w:t>第</w:t>
      </w:r>
      <w:r>
        <w:t xml:space="preserve"> 2 </w:t>
      </w:r>
      <w:r>
        <w:rPr>
          <w:rFonts w:hint="eastAsia"/>
        </w:rPr>
        <w:t>条</w:t>
      </w:r>
    </w:p>
    <w:p w:rsidR="00000000" w:rsidRDefault="009F6051">
      <w:pPr>
        <w:pStyle w:val="Heading3"/>
        <w:jc w:val="left"/>
      </w:pPr>
      <w:r>
        <w:rPr>
          <w:rFonts w:hint="eastAsia"/>
        </w:rPr>
        <w:t>为了保证充分实现盟约所承认的权利而采取的立法措施</w:t>
      </w:r>
    </w:p>
    <w:p w:rsidR="00000000" w:rsidRDefault="009F6051">
      <w:r>
        <w:tab/>
        <w:t>50</w:t>
      </w:r>
      <w:r>
        <w:sym w:font="Symbol" w:char="F02E"/>
      </w:r>
      <w:r>
        <w:t xml:space="preserve">  </w:t>
      </w:r>
      <w:r>
        <w:rPr>
          <w:rFonts w:hint="eastAsia"/>
        </w:rPr>
        <w:t>人权盟约中所承认的权利是人权和自由的主要部分，因此也是国家</w:t>
      </w:r>
      <w:r>
        <w:rPr>
          <w:rFonts w:hint="eastAsia"/>
        </w:rPr>
        <w:t>在地方、区域和国际各级极之关切的事项。</w:t>
      </w:r>
    </w:p>
    <w:p w:rsidR="00000000" w:rsidRDefault="009F6051">
      <w:r>
        <w:tab/>
        <w:t>51</w:t>
      </w:r>
      <w:r>
        <w:sym w:font="Symbol" w:char="F02E"/>
      </w:r>
      <w:r>
        <w:t xml:space="preserve">  </w:t>
      </w:r>
      <w:r>
        <w:rPr>
          <w:rFonts w:hint="eastAsia"/>
        </w:rPr>
        <w:t>如上所述，埃及采取的立法措施在于将这些人权和自由纳入宪法之中，由于宪法是最高的法律文书，它必须得到所有国家当局、特别是立法当局在颁布法令时的遵守。在这方面，将提到宪法条款中有关盟约所承认的权利，将法律案文留到以后就有关条款提出评论时。</w:t>
      </w:r>
    </w:p>
    <w:p w:rsidR="00000000" w:rsidRDefault="009F6051">
      <w:r>
        <w:tab/>
        <w:t>52</w:t>
      </w:r>
      <w:r>
        <w:sym w:font="Symbol" w:char="F02E"/>
      </w:r>
      <w:r>
        <w:t xml:space="preserve">  </w:t>
      </w:r>
      <w:r>
        <w:rPr>
          <w:rFonts w:hint="eastAsia"/>
        </w:rPr>
        <w:t>埃及宪章第二章将社会的基本组成成分分为两部分处理，即社会和道德成分和经济成分。第一节包含下列原则和权利：</w:t>
      </w:r>
    </w:p>
    <w:p w:rsidR="00000000" w:rsidRDefault="009F6051" w:rsidP="009F6051">
      <w:pPr>
        <w:pStyle w:val="a0"/>
        <w:numPr>
          <w:ilvl w:val="0"/>
          <w:numId w:val="3"/>
        </w:numPr>
        <w:ind w:left="1531" w:hanging="510"/>
      </w:pPr>
      <w:r>
        <w:rPr>
          <w:rFonts w:hint="eastAsia"/>
        </w:rPr>
        <w:t>社会团结和国家保证所有公民机会平等的义务（第</w:t>
      </w:r>
      <w:r>
        <w:t>7</w:t>
      </w:r>
      <w:r>
        <w:rPr>
          <w:rFonts w:hint="eastAsia"/>
        </w:rPr>
        <w:t>和</w:t>
      </w:r>
      <w:r>
        <w:t>8</w:t>
      </w:r>
      <w:r>
        <w:rPr>
          <w:rFonts w:hint="eastAsia"/>
        </w:rPr>
        <w:t>条）；</w:t>
      </w:r>
    </w:p>
    <w:p w:rsidR="00000000" w:rsidRDefault="009F6051" w:rsidP="009F6051">
      <w:pPr>
        <w:pStyle w:val="a0"/>
        <w:numPr>
          <w:ilvl w:val="0"/>
          <w:numId w:val="3"/>
        </w:numPr>
        <w:ind w:left="1531" w:hanging="510"/>
      </w:pPr>
      <w:r>
        <w:rPr>
          <w:rFonts w:hint="eastAsia"/>
        </w:rPr>
        <w:t>国家维护作为社会基石的埃及家庭的特征的义务，保护</w:t>
      </w:r>
      <w:r>
        <w:rPr>
          <w:rFonts w:hint="eastAsia"/>
        </w:rPr>
        <w:t>母亲和孩童并照顾新一代和青年福利的义务（第</w:t>
      </w:r>
      <w:r>
        <w:t>9</w:t>
      </w:r>
      <w:r>
        <w:rPr>
          <w:rFonts w:hint="eastAsia"/>
        </w:rPr>
        <w:t>和</w:t>
      </w:r>
      <w:r>
        <w:t>10</w:t>
      </w:r>
      <w:r>
        <w:rPr>
          <w:rFonts w:hint="eastAsia"/>
        </w:rPr>
        <w:t>条）；</w:t>
      </w:r>
    </w:p>
    <w:p w:rsidR="00000000" w:rsidRDefault="009F6051" w:rsidP="009F6051">
      <w:pPr>
        <w:pStyle w:val="a0"/>
        <w:numPr>
          <w:ilvl w:val="0"/>
          <w:numId w:val="3"/>
        </w:numPr>
        <w:ind w:left="1531" w:hanging="510"/>
      </w:pPr>
      <w:r>
        <w:rPr>
          <w:rFonts w:hint="eastAsia"/>
        </w:rPr>
        <w:t>国家有调和妇人家庭责任与她们在社会上的工作之间的冲突的义务，并保证她们在所有领域里与男人的平等，并保障和维护道德（第</w:t>
      </w:r>
      <w:r>
        <w:t>11</w:t>
      </w:r>
      <w:r>
        <w:rPr>
          <w:rFonts w:hint="eastAsia"/>
        </w:rPr>
        <w:t>和</w:t>
      </w:r>
      <w:r>
        <w:t>12</w:t>
      </w:r>
      <w:r>
        <w:rPr>
          <w:rFonts w:hint="eastAsia"/>
        </w:rPr>
        <w:t>条）；</w:t>
      </w:r>
    </w:p>
    <w:p w:rsidR="00000000" w:rsidRDefault="009F6051" w:rsidP="009F6051">
      <w:pPr>
        <w:pStyle w:val="a0"/>
        <w:numPr>
          <w:ilvl w:val="0"/>
          <w:numId w:val="3"/>
        </w:numPr>
        <w:ind w:left="1531" w:hanging="510"/>
      </w:pPr>
      <w:r>
        <w:rPr>
          <w:rFonts w:hint="eastAsia"/>
        </w:rPr>
        <w:t>国家应保证工作的权利，并承认功劳，禁止强迫劳动，保证所有公民有权当政府官员，除非在采取纪律措施的情况下，不得将他们撤职（第</w:t>
      </w:r>
      <w:r>
        <w:t>13</w:t>
      </w:r>
      <w:r>
        <w:rPr>
          <w:rFonts w:hint="eastAsia"/>
        </w:rPr>
        <w:t>和</w:t>
      </w:r>
      <w:r>
        <w:t>14</w:t>
      </w:r>
      <w:r>
        <w:rPr>
          <w:rFonts w:hint="eastAsia"/>
        </w:rPr>
        <w:t>条）；</w:t>
      </w:r>
    </w:p>
    <w:p w:rsidR="00000000" w:rsidRDefault="009F6051" w:rsidP="009F6051">
      <w:pPr>
        <w:pStyle w:val="a0"/>
        <w:numPr>
          <w:ilvl w:val="0"/>
          <w:numId w:val="3"/>
        </w:numPr>
        <w:ind w:left="1531" w:hanging="510"/>
      </w:pPr>
      <w:r>
        <w:rPr>
          <w:rFonts w:hint="eastAsia"/>
        </w:rPr>
        <w:t>国家保证在所有国家教育机构提供免费教育，在小学一级实行强迫教育；国家有义务努力在其他各级也实行强迫教育；大学是独立的；根除文盲是一项国家责任（第</w:t>
      </w:r>
      <w:r>
        <w:t>18</w:t>
      </w:r>
      <w:r>
        <w:rPr>
          <w:rFonts w:hint="eastAsia"/>
        </w:rPr>
        <w:t>、</w:t>
      </w:r>
      <w:r>
        <w:t>20</w:t>
      </w:r>
      <w:r>
        <w:rPr>
          <w:rFonts w:hint="eastAsia"/>
        </w:rPr>
        <w:t>和</w:t>
      </w:r>
      <w:r>
        <w:t>21</w:t>
      </w:r>
      <w:r>
        <w:rPr>
          <w:rFonts w:hint="eastAsia"/>
        </w:rPr>
        <w:t>条）。</w:t>
      </w:r>
    </w:p>
    <w:p w:rsidR="00000000" w:rsidRDefault="009F6051">
      <w:r>
        <w:tab/>
        <w:t>53</w:t>
      </w:r>
      <w:r>
        <w:sym w:font="Symbol" w:char="F02E"/>
      </w:r>
      <w:r>
        <w:t xml:space="preserve">  </w:t>
      </w:r>
      <w:r>
        <w:rPr>
          <w:rFonts w:hint="eastAsia"/>
        </w:rPr>
        <w:t>宪法第二章第</w:t>
      </w:r>
      <w:r>
        <w:t>2</w:t>
      </w:r>
      <w:r>
        <w:rPr>
          <w:rFonts w:hint="eastAsia"/>
        </w:rPr>
        <w:t>节纳入了下列原则和权利：</w:t>
      </w:r>
    </w:p>
    <w:p w:rsidR="00000000" w:rsidRDefault="009F6051" w:rsidP="009F6051">
      <w:pPr>
        <w:pStyle w:val="a0"/>
        <w:numPr>
          <w:ilvl w:val="0"/>
          <w:numId w:val="4"/>
        </w:numPr>
        <w:ind w:left="1531" w:hanging="510"/>
      </w:pPr>
      <w:r>
        <w:rPr>
          <w:rFonts w:hint="eastAsia"/>
        </w:rPr>
        <w:t>按照一个全面的发展计划安排国家经济，以确保国民收入有所增加，得到公平分配、改善生活水准，消除失业情况，提供更多就业机会和保障一个最低工资（第</w:t>
      </w:r>
      <w:r>
        <w:t>23</w:t>
      </w:r>
      <w:r>
        <w:rPr>
          <w:rFonts w:hint="eastAsia"/>
        </w:rPr>
        <w:t>条）；</w:t>
      </w:r>
    </w:p>
    <w:p w:rsidR="00000000" w:rsidRDefault="009F6051" w:rsidP="009F6051">
      <w:pPr>
        <w:pStyle w:val="a0"/>
        <w:numPr>
          <w:ilvl w:val="0"/>
          <w:numId w:val="4"/>
        </w:numPr>
        <w:ind w:left="1531" w:hanging="510"/>
      </w:pPr>
      <w:r>
        <w:rPr>
          <w:rFonts w:hint="eastAsia"/>
        </w:rPr>
        <w:t>保护公共、合作社和私人的财产拥有权；除非根据法律规定和在提供补偿的情况下，不得将这些财产国有化，也不得在没有法庭下令的情况下将其扣押（第</w:t>
      </w:r>
      <w:r>
        <w:t>28</w:t>
      </w:r>
      <w:r>
        <w:rPr>
          <w:rFonts w:hint="eastAsia"/>
        </w:rPr>
        <w:t>、</w:t>
      </w:r>
      <w:r>
        <w:t>29</w:t>
      </w:r>
      <w:r>
        <w:rPr>
          <w:rFonts w:hint="eastAsia"/>
        </w:rPr>
        <w:t>、</w:t>
      </w:r>
      <w:r>
        <w:t>30</w:t>
      </w:r>
      <w:r>
        <w:rPr>
          <w:rFonts w:hint="eastAsia"/>
        </w:rPr>
        <w:t>、</w:t>
      </w:r>
      <w:r>
        <w:t>31</w:t>
      </w:r>
      <w:r>
        <w:rPr>
          <w:rFonts w:hint="eastAsia"/>
        </w:rPr>
        <w:t>、</w:t>
      </w:r>
      <w:r>
        <w:t>32</w:t>
      </w:r>
      <w:r>
        <w:rPr>
          <w:rFonts w:hint="eastAsia"/>
        </w:rPr>
        <w:t>、</w:t>
      </w:r>
      <w:r>
        <w:t>33</w:t>
      </w:r>
      <w:r>
        <w:rPr>
          <w:rFonts w:hint="eastAsia"/>
        </w:rPr>
        <w:t>、</w:t>
      </w:r>
      <w:r>
        <w:t>34</w:t>
      </w:r>
      <w:r>
        <w:rPr>
          <w:rFonts w:hint="eastAsia"/>
        </w:rPr>
        <w:t>、</w:t>
      </w:r>
      <w:r>
        <w:t>35</w:t>
      </w:r>
      <w:r>
        <w:rPr>
          <w:rFonts w:hint="eastAsia"/>
        </w:rPr>
        <w:t>和</w:t>
      </w:r>
      <w:r>
        <w:t>36</w:t>
      </w:r>
      <w:r>
        <w:rPr>
          <w:rFonts w:hint="eastAsia"/>
        </w:rPr>
        <w:t>条）；</w:t>
      </w:r>
    </w:p>
    <w:p w:rsidR="00000000" w:rsidRDefault="009F6051">
      <w:pPr>
        <w:spacing w:after="240"/>
        <w:textAlignment w:val="center"/>
      </w:pPr>
      <w:r>
        <w:tab/>
        <w:t>54</w:t>
      </w:r>
      <w:r>
        <w:sym w:font="Symbol" w:char="F02E"/>
      </w:r>
      <w:r>
        <w:t xml:space="preserve">  </w:t>
      </w:r>
      <w:r>
        <w:rPr>
          <w:rFonts w:hint="eastAsia"/>
        </w:rPr>
        <w:t>从上文看来，埃及宪法是最高级的法律文书，它显然对所有国家机构都具约束力；国家机构有义务遵守作为本报告主题的《盟约</w:t>
      </w:r>
      <w:r>
        <w:rPr>
          <w:rFonts w:hint="eastAsia"/>
        </w:rPr>
        <w:t>》中所承认的权利。要实行这一义务显然取决于是否有足够的资源；国家必须在所有领域里开发资源，根据本报告第一部分第三节所载的数字，让埃及人民发挥他们的能力和投资主动力。</w:t>
      </w:r>
    </w:p>
    <w:p w:rsidR="00000000" w:rsidRDefault="009F6051">
      <w:pPr>
        <w:pStyle w:val="Heading4"/>
      </w:pPr>
      <w:r>
        <w:rPr>
          <w:rFonts w:hint="eastAsia"/>
        </w:rPr>
        <w:t>平等和不歧视</w:t>
      </w:r>
    </w:p>
    <w:p w:rsidR="00000000" w:rsidRDefault="009F6051">
      <w:r>
        <w:tab/>
        <w:t>55</w:t>
      </w:r>
      <w:r>
        <w:sym w:font="Symbol" w:char="F02E"/>
      </w:r>
      <w:r>
        <w:t xml:space="preserve">  </w:t>
      </w:r>
      <w:r>
        <w:rPr>
          <w:rFonts w:hint="eastAsia"/>
        </w:rPr>
        <w:t>根据埃及宪法第</w:t>
      </w:r>
      <w:r>
        <w:t>8</w:t>
      </w:r>
      <w:r>
        <w:rPr>
          <w:rFonts w:hint="eastAsia"/>
        </w:rPr>
        <w:t>条，国家保证所有公民的平等机会。宪法第</w:t>
      </w:r>
      <w:r>
        <w:t>40</w:t>
      </w:r>
      <w:r>
        <w:rPr>
          <w:rFonts w:hint="eastAsia"/>
        </w:rPr>
        <w:t>条又规定在法律面前人人平等，在他们的公共权利和义务方面也是如此，不能基于性别、血统、语言、宗教或信仰对他们进行歧视。</w:t>
      </w:r>
    </w:p>
    <w:p w:rsidR="00000000" w:rsidRDefault="009F6051">
      <w:r>
        <w:tab/>
        <w:t>56</w:t>
      </w:r>
      <w:r>
        <w:sym w:font="Symbol" w:char="F02E"/>
      </w:r>
      <w:r>
        <w:t xml:space="preserve">  </w:t>
      </w:r>
      <w:r>
        <w:rPr>
          <w:rFonts w:hint="eastAsia"/>
        </w:rPr>
        <w:t>平等和不歧视是埃及宪法第三章（公共自由、权利和义务）中所载的最重要原则。宪法法院在其裁决中指出，上述第</w:t>
      </w:r>
      <w:r>
        <w:t>40</w:t>
      </w:r>
      <w:r>
        <w:rPr>
          <w:rFonts w:hint="eastAsia"/>
        </w:rPr>
        <w:t>条中规定的不可作为歧视的原</w:t>
      </w:r>
      <w:r>
        <w:rPr>
          <w:rFonts w:hint="eastAsia"/>
        </w:rPr>
        <w:t>因（性别、血统、语言、宗教或信仰）并无限制，它们仅是日常生活中最常遇到的。因此，该条条款适用于可能损害到宪法保证的平等原则的所有形式的歧视。因此，所有形式的歧视也必然落入该条的适用范围内，并必须对这方面的法律和条例的宪法性予以法律保护。</w:t>
      </w:r>
    </w:p>
    <w:p w:rsidR="00000000" w:rsidRDefault="009F6051">
      <w:r>
        <w:tab/>
        <w:t>57</w:t>
      </w:r>
      <w:r>
        <w:sym w:font="Symbol" w:char="F02E"/>
      </w:r>
      <w:r>
        <w:t xml:space="preserve">  </w:t>
      </w:r>
      <w:r>
        <w:rPr>
          <w:rFonts w:hint="eastAsia"/>
        </w:rPr>
        <w:t>在这方面，宪法法院所确定的法律原则是：违反宪法的歧视形式无穷无尽，但主要为：区别、限制、优惠或排挤；这些都任意地侵犯宪法和法律所保障的权利和自由，拒绝这些权利的存在，或使其不能实行，使有权这样做的人不能平等地行使这些权利，特别是在政治、社会、经济、文化和其他公共</w:t>
      </w:r>
      <w:r>
        <w:rPr>
          <w:rFonts w:hint="eastAsia"/>
        </w:rPr>
        <w:t>生活领域里。</w:t>
      </w:r>
    </w:p>
    <w:p w:rsidR="00000000" w:rsidRDefault="009F6051">
      <w:r>
        <w:tab/>
        <w:t>58</w:t>
      </w:r>
      <w:r>
        <w:sym w:font="Symbol" w:char="F02E"/>
      </w:r>
      <w:r>
        <w:t xml:space="preserve">  </w:t>
      </w:r>
      <w:r>
        <w:rPr>
          <w:rFonts w:hint="eastAsia"/>
        </w:rPr>
        <w:t>从上文看来，埃及宪法和最高宪法法院的判例显然符合《盟约》本条第</w:t>
      </w:r>
      <w:r>
        <w:t>2</w:t>
      </w:r>
      <w:r>
        <w:rPr>
          <w:rFonts w:hint="eastAsia"/>
        </w:rPr>
        <w:t>款的规定，也符合埃及已加入的《消除一切形式种族歧视国家公约》的规定。</w:t>
      </w:r>
    </w:p>
    <w:p w:rsidR="00000000" w:rsidRDefault="009F6051">
      <w:r>
        <w:tab/>
        <w:t>59</w:t>
      </w:r>
      <w:r>
        <w:sym w:font="Symbol" w:char="F02E"/>
      </w:r>
      <w:r>
        <w:t xml:space="preserve">  </w:t>
      </w:r>
      <w:r>
        <w:rPr>
          <w:rFonts w:hint="eastAsia"/>
        </w:rPr>
        <w:t>下面提出最高宪法法院无数裁决中的一些例子，在这些例子中，违反平等原则的立法条款被宣布不合宪法：</w:t>
      </w:r>
    </w:p>
    <w:p w:rsidR="00000000" w:rsidRDefault="009F6051" w:rsidP="009F6051">
      <w:pPr>
        <w:pStyle w:val="a0"/>
        <w:numPr>
          <w:ilvl w:val="0"/>
          <w:numId w:val="5"/>
        </w:numPr>
        <w:ind w:left="1531" w:hanging="510"/>
      </w:pPr>
      <w:r>
        <w:rPr>
          <w:rFonts w:hint="eastAsia"/>
        </w:rPr>
        <w:t>该法院裁决，根据党名单举行人民议会、协商会议和地方议会的普选不合宪法规定，由于阻止了无政党人士参加选举而违反了宪法第</w:t>
      </w:r>
      <w:r>
        <w:t>8</w:t>
      </w:r>
      <w:r>
        <w:rPr>
          <w:rFonts w:hint="eastAsia"/>
        </w:rPr>
        <w:t>、</w:t>
      </w:r>
      <w:r>
        <w:t>40</w:t>
      </w:r>
      <w:r>
        <w:rPr>
          <w:rFonts w:hint="eastAsia"/>
        </w:rPr>
        <w:t>和</w:t>
      </w:r>
      <w:r>
        <w:t>62</w:t>
      </w:r>
      <w:r>
        <w:rPr>
          <w:rFonts w:hint="eastAsia"/>
        </w:rPr>
        <w:t>条（关于人民议会的第</w:t>
      </w:r>
      <w:r>
        <w:t>31</w:t>
      </w:r>
      <w:r>
        <w:rPr>
          <w:rFonts w:hint="eastAsia"/>
        </w:rPr>
        <w:t>宗宪法案，司法年</w:t>
      </w:r>
      <w:r>
        <w:t>6,1987</w:t>
      </w:r>
      <w:r>
        <w:rPr>
          <w:rFonts w:hint="eastAsia"/>
        </w:rPr>
        <w:t>年</w:t>
      </w:r>
      <w:r>
        <w:t>5</w:t>
      </w:r>
      <w:r>
        <w:rPr>
          <w:rFonts w:hint="eastAsia"/>
        </w:rPr>
        <w:t>月</w:t>
      </w:r>
      <w:r>
        <w:t>16</w:t>
      </w:r>
      <w:r>
        <w:rPr>
          <w:rFonts w:hint="eastAsia"/>
        </w:rPr>
        <w:t>日开庭和关于地方议会的第</w:t>
      </w:r>
      <w:r>
        <w:t>23</w:t>
      </w:r>
      <w:r>
        <w:rPr>
          <w:rFonts w:hint="eastAsia"/>
        </w:rPr>
        <w:t>宗宪法案，司法年</w:t>
      </w:r>
      <w:r>
        <w:t>8,19</w:t>
      </w:r>
      <w:r>
        <w:t>89</w:t>
      </w:r>
      <w:r>
        <w:rPr>
          <w:rFonts w:hint="eastAsia"/>
        </w:rPr>
        <w:t>年</w:t>
      </w:r>
      <w:r>
        <w:t>4</w:t>
      </w:r>
      <w:r>
        <w:rPr>
          <w:rFonts w:hint="eastAsia"/>
        </w:rPr>
        <w:t>月</w:t>
      </w:r>
      <w:r>
        <w:t>15</w:t>
      </w:r>
      <w:r>
        <w:rPr>
          <w:rFonts w:hint="eastAsia"/>
        </w:rPr>
        <w:t>日开庭）；</w:t>
      </w:r>
    </w:p>
    <w:p w:rsidR="00000000" w:rsidRDefault="009F6051" w:rsidP="009F6051">
      <w:pPr>
        <w:pStyle w:val="a0"/>
        <w:numPr>
          <w:ilvl w:val="0"/>
          <w:numId w:val="5"/>
        </w:numPr>
        <w:ind w:left="1531" w:hanging="510"/>
      </w:pPr>
      <w:r>
        <w:rPr>
          <w:rFonts w:hint="eastAsia"/>
        </w:rPr>
        <w:t>法院裁决，关于在举行人民议会普选时在每一选区结合党派名单和直接选举席位的立法规定是不符合宪法的，违反了宪法第</w:t>
      </w:r>
      <w:r>
        <w:t>8</w:t>
      </w:r>
      <w:r>
        <w:rPr>
          <w:rFonts w:hint="eastAsia"/>
        </w:rPr>
        <w:t>、</w:t>
      </w:r>
      <w:r>
        <w:t>40</w:t>
      </w:r>
      <w:r>
        <w:rPr>
          <w:rFonts w:hint="eastAsia"/>
        </w:rPr>
        <w:t>和</w:t>
      </w:r>
      <w:r>
        <w:t>62</w:t>
      </w:r>
      <w:r>
        <w:rPr>
          <w:rFonts w:hint="eastAsia"/>
        </w:rPr>
        <w:t>条，因为在各类候选人之间根据他们的意见差别，作出了歧视（第</w:t>
      </w:r>
      <w:r>
        <w:t>37</w:t>
      </w:r>
      <w:r>
        <w:rPr>
          <w:rFonts w:hint="eastAsia"/>
        </w:rPr>
        <w:t>宗宪法案，司法年</w:t>
      </w:r>
      <w:r>
        <w:t>9,1990</w:t>
      </w:r>
      <w:r>
        <w:rPr>
          <w:rFonts w:hint="eastAsia"/>
        </w:rPr>
        <w:t>年</w:t>
      </w:r>
      <w:r>
        <w:t>5</w:t>
      </w:r>
      <w:r>
        <w:rPr>
          <w:rFonts w:hint="eastAsia"/>
        </w:rPr>
        <w:t>月</w:t>
      </w:r>
      <w:r>
        <w:t>19</w:t>
      </w:r>
      <w:r>
        <w:rPr>
          <w:rFonts w:hint="eastAsia"/>
        </w:rPr>
        <w:t>日开庭）；</w:t>
      </w:r>
    </w:p>
    <w:p w:rsidR="00000000" w:rsidRDefault="009F6051" w:rsidP="009F6051">
      <w:pPr>
        <w:pStyle w:val="a0"/>
        <w:numPr>
          <w:ilvl w:val="0"/>
          <w:numId w:val="5"/>
        </w:numPr>
        <w:ind w:left="1531" w:hanging="510"/>
      </w:pPr>
      <w:r>
        <w:rPr>
          <w:rFonts w:hint="eastAsia"/>
        </w:rPr>
        <w:t>法院裁决法律条文中关于在高等教育入学方面的特别待遇是违宪的。这些条文规定某些特别类别的入学以代替那些按照既有客观入学标准应优先入学的人。这是违反宪法第</w:t>
      </w:r>
      <w:r>
        <w:t>8</w:t>
      </w:r>
      <w:r>
        <w:rPr>
          <w:rFonts w:hint="eastAsia"/>
        </w:rPr>
        <w:t>和第</w:t>
      </w:r>
      <w:r>
        <w:t>40</w:t>
      </w:r>
      <w:r>
        <w:rPr>
          <w:rFonts w:hint="eastAsia"/>
        </w:rPr>
        <w:t>条，因为它侵犯了同等机会和平等的原则（第</w:t>
      </w:r>
      <w:r>
        <w:t>106</w:t>
      </w:r>
      <w:r>
        <w:rPr>
          <w:rFonts w:hint="eastAsia"/>
        </w:rPr>
        <w:t>宗宪法案，司法年</w:t>
      </w:r>
      <w:r>
        <w:t>6,1985</w:t>
      </w:r>
      <w:r>
        <w:rPr>
          <w:rFonts w:hint="eastAsia"/>
        </w:rPr>
        <w:t>年</w:t>
      </w:r>
      <w:r>
        <w:t>6</w:t>
      </w:r>
      <w:r>
        <w:rPr>
          <w:rFonts w:hint="eastAsia"/>
        </w:rPr>
        <w:t>月</w:t>
      </w:r>
      <w:r>
        <w:t>29</w:t>
      </w:r>
      <w:r>
        <w:rPr>
          <w:rFonts w:hint="eastAsia"/>
        </w:rPr>
        <w:t>日开庭）</w:t>
      </w:r>
      <w:r>
        <w:rPr>
          <w:rFonts w:hint="eastAsia"/>
        </w:rPr>
        <w:t>；</w:t>
      </w:r>
    </w:p>
    <w:p w:rsidR="00000000" w:rsidRDefault="009F6051" w:rsidP="009F6051">
      <w:pPr>
        <w:pStyle w:val="a0"/>
        <w:numPr>
          <w:ilvl w:val="0"/>
          <w:numId w:val="5"/>
        </w:numPr>
        <w:ind w:left="1531" w:hanging="510"/>
      </w:pPr>
      <w:r>
        <w:rPr>
          <w:rFonts w:hint="eastAsia"/>
        </w:rPr>
        <w:t>法院裁决有关出租场地的</w:t>
      </w:r>
      <w:r>
        <w:t>1981</w:t>
      </w:r>
      <w:r>
        <w:rPr>
          <w:rFonts w:hint="eastAsia"/>
        </w:rPr>
        <w:t>年第</w:t>
      </w:r>
      <w:r>
        <w:t>136</w:t>
      </w:r>
      <w:r>
        <w:rPr>
          <w:rFonts w:hint="eastAsia"/>
        </w:rPr>
        <w:t>号法令第</w:t>
      </w:r>
      <w:r>
        <w:t>27</w:t>
      </w:r>
      <w:r>
        <w:rPr>
          <w:rFonts w:hint="eastAsia"/>
        </w:rPr>
        <w:t>条是违宪的，因为它根据房东与房客的关系，对给予房东的利益作出区别，从而违反了宪法第</w:t>
      </w:r>
      <w:r>
        <w:t>40</w:t>
      </w:r>
      <w:r>
        <w:rPr>
          <w:rFonts w:hint="eastAsia"/>
        </w:rPr>
        <w:t>条规定的平等原则（第</w:t>
      </w:r>
      <w:r>
        <w:t>21</w:t>
      </w:r>
      <w:r>
        <w:rPr>
          <w:rFonts w:hint="eastAsia"/>
        </w:rPr>
        <w:t>宗宪法案，司法年</w:t>
      </w:r>
      <w:r>
        <w:t>7,1989</w:t>
      </w:r>
      <w:r>
        <w:rPr>
          <w:rFonts w:hint="eastAsia"/>
        </w:rPr>
        <w:t>年</w:t>
      </w:r>
      <w:r>
        <w:t>4</w:t>
      </w:r>
      <w:r>
        <w:rPr>
          <w:rFonts w:hint="eastAsia"/>
        </w:rPr>
        <w:t>月</w:t>
      </w:r>
      <w:r>
        <w:t>29</w:t>
      </w:r>
      <w:r>
        <w:rPr>
          <w:rFonts w:hint="eastAsia"/>
        </w:rPr>
        <w:t>日开庭）；</w:t>
      </w:r>
    </w:p>
    <w:p w:rsidR="00000000" w:rsidRDefault="009F6051" w:rsidP="009F6051">
      <w:pPr>
        <w:pStyle w:val="a0"/>
        <w:numPr>
          <w:ilvl w:val="0"/>
          <w:numId w:val="5"/>
        </w:numPr>
        <w:ind w:left="1531" w:hanging="510"/>
      </w:pPr>
      <w:r>
        <w:rPr>
          <w:rFonts w:hint="eastAsia"/>
        </w:rPr>
        <w:t>法院裁决第</w:t>
      </w:r>
      <w:r>
        <w:t>73</w:t>
      </w:r>
      <w:r>
        <w:rPr>
          <w:rFonts w:hint="eastAsia"/>
        </w:rPr>
        <w:t>号法令第</w:t>
      </w:r>
      <w:r>
        <w:t>8</w:t>
      </w:r>
      <w:r>
        <w:rPr>
          <w:rFonts w:hint="eastAsia"/>
        </w:rPr>
        <w:t>条第</w:t>
      </w:r>
      <w:r>
        <w:t>6</w:t>
      </w:r>
      <w:r>
        <w:rPr>
          <w:rFonts w:hint="eastAsia"/>
        </w:rPr>
        <w:t>款违宪，因为它禁止高级行政人员成为公共事业部门的公司董事会董事候选人，从而侵犯了平等原则，并在没有客观理由的情况下，对同一法律地位的工作者进行歧视，这就违反了平等原则（</w:t>
      </w:r>
      <w:r>
        <w:t>1994</w:t>
      </w:r>
      <w:r>
        <w:rPr>
          <w:rFonts w:hint="eastAsia"/>
        </w:rPr>
        <w:t>年第</w:t>
      </w:r>
      <w:r>
        <w:t>17</w:t>
      </w:r>
      <w:r>
        <w:rPr>
          <w:rFonts w:hint="eastAsia"/>
        </w:rPr>
        <w:t>号宪法上诉；</w:t>
      </w:r>
      <w:r>
        <w:t>1995</w:t>
      </w:r>
      <w:r>
        <w:rPr>
          <w:rFonts w:hint="eastAsia"/>
        </w:rPr>
        <w:t>年</w:t>
      </w:r>
      <w:r>
        <w:t>1</w:t>
      </w:r>
      <w:r>
        <w:rPr>
          <w:rFonts w:hint="eastAsia"/>
        </w:rPr>
        <w:t>月</w:t>
      </w:r>
      <w:r>
        <w:t>14</w:t>
      </w:r>
      <w:r>
        <w:rPr>
          <w:rFonts w:hint="eastAsia"/>
        </w:rPr>
        <w:t>日开庭）；</w:t>
      </w:r>
    </w:p>
    <w:p w:rsidR="00000000" w:rsidRDefault="009F6051" w:rsidP="009F6051">
      <w:pPr>
        <w:pStyle w:val="a0"/>
        <w:numPr>
          <w:ilvl w:val="0"/>
          <w:numId w:val="5"/>
        </w:numPr>
        <w:ind w:left="1531" w:hanging="510"/>
      </w:pPr>
      <w:r>
        <w:rPr>
          <w:rFonts w:hint="eastAsia"/>
        </w:rPr>
        <w:t>法院裁决</w:t>
      </w:r>
      <w:r>
        <w:t>1976</w:t>
      </w:r>
      <w:r>
        <w:rPr>
          <w:rFonts w:hint="eastAsia"/>
        </w:rPr>
        <w:t>年第</w:t>
      </w:r>
      <w:r>
        <w:t>35</w:t>
      </w:r>
      <w:r>
        <w:rPr>
          <w:rFonts w:hint="eastAsia"/>
        </w:rPr>
        <w:t>号工会法令第</w:t>
      </w:r>
      <w:r>
        <w:t>48</w:t>
      </w:r>
      <w:r>
        <w:rPr>
          <w:rFonts w:hint="eastAsia"/>
        </w:rPr>
        <w:t>条违宪，因为它禁止同时拥有工会组织理事会成员资格和一专业协会的工作成员资格，这是在理事会成员总人数超过</w:t>
      </w:r>
      <w:r>
        <w:t>20%</w:t>
      </w:r>
      <w:r>
        <w:rPr>
          <w:rFonts w:hint="eastAsia"/>
        </w:rPr>
        <w:t>的情况下，从而违反了有关言论和结社自由、投票自由和作为候选人的自由及法律面前人人平等的宪法第</w:t>
      </w:r>
      <w:r>
        <w:t>40</w:t>
      </w:r>
      <w:r>
        <w:rPr>
          <w:rFonts w:hint="eastAsia"/>
        </w:rPr>
        <w:t>、</w:t>
      </w:r>
      <w:r>
        <w:t>47</w:t>
      </w:r>
      <w:r>
        <w:rPr>
          <w:rFonts w:hint="eastAsia"/>
        </w:rPr>
        <w:t>、</w:t>
      </w:r>
      <w:r>
        <w:t>55</w:t>
      </w:r>
      <w:r>
        <w:rPr>
          <w:rFonts w:hint="eastAsia"/>
        </w:rPr>
        <w:t>、</w:t>
      </w:r>
      <w:r>
        <w:t>56</w:t>
      </w:r>
      <w:r>
        <w:rPr>
          <w:rFonts w:hint="eastAsia"/>
        </w:rPr>
        <w:t>和</w:t>
      </w:r>
      <w:r>
        <w:t>62</w:t>
      </w:r>
      <w:r>
        <w:rPr>
          <w:rFonts w:hint="eastAsia"/>
        </w:rPr>
        <w:t>条（第</w:t>
      </w:r>
      <w:r>
        <w:t>6</w:t>
      </w:r>
      <w:r>
        <w:rPr>
          <w:rFonts w:hint="eastAsia"/>
        </w:rPr>
        <w:t>宗宪法上诉案，司法年</w:t>
      </w:r>
      <w:r>
        <w:t>15,1995</w:t>
      </w:r>
      <w:r>
        <w:rPr>
          <w:rFonts w:hint="eastAsia"/>
        </w:rPr>
        <w:t>年</w:t>
      </w:r>
      <w:r>
        <w:t>4</w:t>
      </w:r>
      <w:r>
        <w:rPr>
          <w:rFonts w:hint="eastAsia"/>
        </w:rPr>
        <w:t>月</w:t>
      </w:r>
      <w:r>
        <w:t>15</w:t>
      </w:r>
      <w:r>
        <w:rPr>
          <w:rFonts w:hint="eastAsia"/>
        </w:rPr>
        <w:t>日开庭）；</w:t>
      </w:r>
    </w:p>
    <w:p w:rsidR="00000000" w:rsidRDefault="009F6051" w:rsidP="009F6051">
      <w:pPr>
        <w:pStyle w:val="a0"/>
        <w:numPr>
          <w:ilvl w:val="0"/>
          <w:numId w:val="5"/>
        </w:numPr>
        <w:spacing w:after="240"/>
        <w:ind w:left="1531" w:hanging="510"/>
        <w:textAlignment w:val="center"/>
      </w:pPr>
      <w:r>
        <w:rPr>
          <w:rFonts w:hint="eastAsia"/>
        </w:rPr>
        <w:t>法院裁决</w:t>
      </w:r>
      <w:r>
        <w:t>1983</w:t>
      </w:r>
      <w:r>
        <w:rPr>
          <w:rFonts w:hint="eastAsia"/>
        </w:rPr>
        <w:t>年第</w:t>
      </w:r>
      <w:r>
        <w:t>17</w:t>
      </w:r>
      <w:r>
        <w:rPr>
          <w:rFonts w:hint="eastAsia"/>
        </w:rPr>
        <w:t>号律师开业法令第</w:t>
      </w:r>
      <w:r>
        <w:t>15</w:t>
      </w:r>
      <w:r>
        <w:rPr>
          <w:rFonts w:hint="eastAsia"/>
        </w:rPr>
        <w:t>条违宪，因为它阻止某些类律师在即决裁判权法庭和初级法庭及等同机构行使律师职务，从而侵犯了平等原则和违反了宪法第</w:t>
      </w:r>
      <w:r>
        <w:t>40</w:t>
      </w:r>
      <w:r>
        <w:rPr>
          <w:rFonts w:hint="eastAsia"/>
        </w:rPr>
        <w:t>、</w:t>
      </w:r>
      <w:r>
        <w:t>67</w:t>
      </w:r>
      <w:r>
        <w:rPr>
          <w:rFonts w:hint="eastAsia"/>
        </w:rPr>
        <w:t>、</w:t>
      </w:r>
      <w:r>
        <w:t>68</w:t>
      </w:r>
      <w:r>
        <w:rPr>
          <w:rFonts w:hint="eastAsia"/>
        </w:rPr>
        <w:t>、</w:t>
      </w:r>
      <w:r>
        <w:t>69</w:t>
      </w:r>
      <w:r>
        <w:rPr>
          <w:rFonts w:hint="eastAsia"/>
        </w:rPr>
        <w:t>和</w:t>
      </w:r>
      <w:r>
        <w:t>71</w:t>
      </w:r>
      <w:r>
        <w:rPr>
          <w:rFonts w:hint="eastAsia"/>
        </w:rPr>
        <w:t>条，因为它拒绝个人任命他选择的律师为他</w:t>
      </w:r>
      <w:r>
        <w:rPr>
          <w:rFonts w:hint="eastAsia"/>
        </w:rPr>
        <w:t>辩护的权利（第</w:t>
      </w:r>
      <w:r>
        <w:t>6</w:t>
      </w:r>
      <w:r>
        <w:rPr>
          <w:rFonts w:hint="eastAsia"/>
        </w:rPr>
        <w:t>宗宪法案，司法年</w:t>
      </w:r>
      <w:r>
        <w:t>13</w:t>
      </w:r>
      <w:r>
        <w:rPr>
          <w:rFonts w:hint="eastAsia"/>
        </w:rPr>
        <w:t>、</w:t>
      </w:r>
      <w:r>
        <w:t>1990</w:t>
      </w:r>
      <w:r>
        <w:rPr>
          <w:rFonts w:hint="eastAsia"/>
        </w:rPr>
        <w:t>年</w:t>
      </w:r>
      <w:r>
        <w:t>2</w:t>
      </w:r>
      <w:r>
        <w:rPr>
          <w:rFonts w:hint="eastAsia"/>
        </w:rPr>
        <w:t>月</w:t>
      </w:r>
      <w:r>
        <w:t>19</w:t>
      </w:r>
      <w:r>
        <w:rPr>
          <w:rFonts w:hint="eastAsia"/>
        </w:rPr>
        <w:t>日开庭）。</w:t>
      </w:r>
    </w:p>
    <w:p w:rsidR="00000000" w:rsidRDefault="009F6051">
      <w:pPr>
        <w:pStyle w:val="Heading4"/>
      </w:pPr>
      <w:r>
        <w:rPr>
          <w:rFonts w:hint="eastAsia"/>
        </w:rPr>
        <w:t>非国民的经济权利</w:t>
      </w:r>
    </w:p>
    <w:p w:rsidR="00000000" w:rsidRDefault="009F6051">
      <w:r>
        <w:tab/>
        <w:t>60</w:t>
      </w:r>
      <w:r>
        <w:sym w:font="Symbol" w:char="F02E"/>
      </w:r>
      <w:r>
        <w:t xml:space="preserve">  </w:t>
      </w:r>
      <w:r>
        <w:rPr>
          <w:rFonts w:hint="eastAsia"/>
        </w:rPr>
        <w:t>埃及立法管制许多有关非国民的居住和经济情况事项。我们将根据下列权利予以审议：</w:t>
      </w:r>
    </w:p>
    <w:p w:rsidR="00000000" w:rsidRDefault="009F6051">
      <w:r>
        <w:tab/>
        <w:t>61</w:t>
      </w:r>
      <w:r>
        <w:sym w:font="Symbol" w:char="F02E"/>
      </w:r>
      <w:r>
        <w:t xml:space="preserve">  </w:t>
      </w:r>
      <w:r>
        <w:rPr>
          <w:rFonts w:hint="eastAsia"/>
          <w:u w:val="single"/>
        </w:rPr>
        <w:t>工作权利</w:t>
      </w:r>
      <w:r>
        <w:t xml:space="preserve">. </w:t>
      </w:r>
      <w:r>
        <w:rPr>
          <w:rFonts w:hint="eastAsia"/>
        </w:rPr>
        <w:t>外国人的就业受到</w:t>
      </w:r>
      <w:r>
        <w:t>1981</w:t>
      </w:r>
      <w:r>
        <w:rPr>
          <w:rFonts w:hint="eastAsia"/>
        </w:rPr>
        <w:t>年第</w:t>
      </w:r>
      <w:r>
        <w:t>137</w:t>
      </w:r>
      <w:r>
        <w:rPr>
          <w:rFonts w:hint="eastAsia"/>
        </w:rPr>
        <w:t>号劳工法令第</w:t>
      </w:r>
      <w:r>
        <w:t>26</w:t>
      </w:r>
      <w:r>
        <w:rPr>
          <w:rFonts w:hint="eastAsia"/>
        </w:rPr>
        <w:t>、</w:t>
      </w:r>
      <w:r>
        <w:t>27</w:t>
      </w:r>
      <w:r>
        <w:rPr>
          <w:rFonts w:hint="eastAsia"/>
        </w:rPr>
        <w:t>和</w:t>
      </w:r>
      <w:r>
        <w:t>28</w:t>
      </w:r>
      <w:r>
        <w:rPr>
          <w:rFonts w:hint="eastAsia"/>
        </w:rPr>
        <w:t>条的管制，其中为在埃及任何商业、金融、农业、工业或其他领域里雇用外国人规定了三个条件：</w:t>
      </w:r>
    </w:p>
    <w:p w:rsidR="00000000" w:rsidRDefault="009F6051" w:rsidP="009F6051">
      <w:pPr>
        <w:pStyle w:val="a0"/>
        <w:numPr>
          <w:ilvl w:val="0"/>
          <w:numId w:val="6"/>
        </w:numPr>
        <w:ind w:left="1531" w:hanging="510"/>
      </w:pPr>
      <w:r>
        <w:rPr>
          <w:rFonts w:hint="eastAsia"/>
        </w:rPr>
        <w:t>受雇人原籍国给予互惠待遇；</w:t>
      </w:r>
    </w:p>
    <w:p w:rsidR="00000000" w:rsidRDefault="009F6051" w:rsidP="009F6051">
      <w:pPr>
        <w:pStyle w:val="a0"/>
        <w:numPr>
          <w:ilvl w:val="0"/>
          <w:numId w:val="6"/>
        </w:numPr>
        <w:ind w:left="1531" w:hanging="510"/>
      </w:pPr>
      <w:r>
        <w:rPr>
          <w:rFonts w:hint="eastAsia"/>
        </w:rPr>
        <w:t>劳工部发出必要的许可证；</w:t>
      </w:r>
    </w:p>
    <w:p w:rsidR="00000000" w:rsidRDefault="009F6051" w:rsidP="009F6051">
      <w:pPr>
        <w:pStyle w:val="a0"/>
        <w:numPr>
          <w:ilvl w:val="0"/>
          <w:numId w:val="6"/>
        </w:numPr>
        <w:ind w:left="1531" w:hanging="510"/>
      </w:pPr>
      <w:r>
        <w:rPr>
          <w:rFonts w:hint="eastAsia"/>
        </w:rPr>
        <w:t>按照有关立法在埃及居住的许可。该法令授权主管部长在任何有关官方机构的要求下，放弃有关许可证或互惠待遇的规定。</w:t>
      </w:r>
    </w:p>
    <w:p w:rsidR="00000000" w:rsidRDefault="009F6051">
      <w:r>
        <w:tab/>
        <w:t>62</w:t>
      </w:r>
      <w:r>
        <w:sym w:font="Symbol" w:char="F02E"/>
      </w:r>
      <w:r>
        <w:t xml:space="preserve">  </w:t>
      </w:r>
      <w:r>
        <w:rPr>
          <w:rFonts w:hint="eastAsia"/>
          <w:u w:val="single"/>
        </w:rPr>
        <w:t>拥有财产的权利</w:t>
      </w:r>
      <w:r>
        <w:sym w:font="Symbol" w:char="F02E"/>
      </w:r>
      <w:r>
        <w:t xml:space="preserve"> </w:t>
      </w:r>
      <w:r>
        <w:rPr>
          <w:rFonts w:hint="eastAsia"/>
        </w:rPr>
        <w:t>埃及法律承认外国人在具体情况和条件下拥有财产的权利。法律按照下列方式对此进行管制：</w:t>
      </w:r>
    </w:p>
    <w:p w:rsidR="00000000" w:rsidRDefault="009F6051" w:rsidP="009F6051">
      <w:pPr>
        <w:pStyle w:val="a0"/>
        <w:numPr>
          <w:ilvl w:val="0"/>
          <w:numId w:val="7"/>
        </w:numPr>
        <w:ind w:left="1531" w:hanging="510"/>
      </w:pPr>
      <w:r>
        <w:t>1996</w:t>
      </w:r>
      <w:r>
        <w:rPr>
          <w:rFonts w:hint="eastAsia"/>
        </w:rPr>
        <w:t>年有关非埃及人拥有已有上盖土地和空地的第</w:t>
      </w:r>
      <w:r>
        <w:t>230</w:t>
      </w:r>
      <w:r>
        <w:rPr>
          <w:rFonts w:hint="eastAsia"/>
        </w:rPr>
        <w:t>号法令管制拥有权的条件，允许在共和国任何地方拥有两个房地产作为家庭住所，也不妨碍为行使已批准的私人活动而拥有房地的权利。该法令规定每一房地产的最大面积为</w:t>
      </w:r>
      <w:r>
        <w:t>4,000</w:t>
      </w:r>
      <w:r>
        <w:rPr>
          <w:rFonts w:hint="eastAsia"/>
        </w:rPr>
        <w:t>平方公尺。它也授权部长会议在其认为适当的情况下对这些限制予以豁免。该法令禁止在购买之日起的</w:t>
      </w:r>
      <w:r>
        <w:t>5</w:t>
      </w:r>
      <w:r>
        <w:rPr>
          <w:rFonts w:hint="eastAsia"/>
        </w:rPr>
        <w:t>年内将房地产出售，也规定了在购买空地之后，必须在</w:t>
      </w:r>
      <w:r>
        <w:t>5</w:t>
      </w:r>
      <w:r>
        <w:rPr>
          <w:rFonts w:hint="eastAsia"/>
        </w:rPr>
        <w:t>年之内完成建筑。部长会议有权就旅游和新</w:t>
      </w:r>
      <w:r>
        <w:rPr>
          <w:rFonts w:hint="eastAsia"/>
        </w:rPr>
        <w:t>开发地区的房地产拥有权规定特别条件。该法令不适用于已受有关投资、承继、埃及当局准许的私人活动所需的场址、外交使团和国际组织的法律所管制的情况；</w:t>
      </w:r>
    </w:p>
    <w:p w:rsidR="00000000" w:rsidRDefault="009F6051" w:rsidP="009F6051">
      <w:pPr>
        <w:pStyle w:val="a0"/>
        <w:numPr>
          <w:ilvl w:val="0"/>
          <w:numId w:val="7"/>
        </w:numPr>
        <w:ind w:left="1531" w:hanging="510"/>
      </w:pPr>
      <w:r>
        <w:t>1963</w:t>
      </w:r>
      <w:r>
        <w:rPr>
          <w:rFonts w:hint="eastAsia"/>
        </w:rPr>
        <w:t>年第</w:t>
      </w:r>
      <w:r>
        <w:t>15</w:t>
      </w:r>
      <w:r>
        <w:rPr>
          <w:rFonts w:hint="eastAsia"/>
        </w:rPr>
        <w:t>号法令禁止外国人拥有农耕地和沙漠土地；</w:t>
      </w:r>
    </w:p>
    <w:p w:rsidR="00000000" w:rsidRDefault="009F6051" w:rsidP="009F6051">
      <w:pPr>
        <w:pStyle w:val="a0"/>
        <w:numPr>
          <w:ilvl w:val="0"/>
          <w:numId w:val="7"/>
        </w:numPr>
        <w:ind w:left="1531" w:hanging="510"/>
      </w:pPr>
      <w:r>
        <w:t>1981</w:t>
      </w:r>
      <w:r>
        <w:rPr>
          <w:rFonts w:hint="eastAsia"/>
        </w:rPr>
        <w:t>年有关沙漠土地的第</w:t>
      </w:r>
      <w:r>
        <w:t>143</w:t>
      </w:r>
      <w:r>
        <w:rPr>
          <w:rFonts w:hint="eastAsia"/>
        </w:rPr>
        <w:t>号法令授权共和国总统，在部长会议同意下，给予任何阿拉伯国家的公民与埃及人同样的待遇。</w:t>
      </w:r>
    </w:p>
    <w:p w:rsidR="00000000" w:rsidRDefault="009F6051">
      <w:r>
        <w:tab/>
        <w:t>63</w:t>
      </w:r>
      <w:r>
        <w:sym w:font="Symbol" w:char="F02E"/>
      </w:r>
      <w:r>
        <w:t xml:space="preserve">  </w:t>
      </w:r>
      <w:r>
        <w:rPr>
          <w:rFonts w:hint="eastAsia"/>
          <w:u w:val="single"/>
        </w:rPr>
        <w:t>社会保险</w:t>
      </w:r>
      <w:r>
        <w:sym w:font="Symbol" w:char="F02E"/>
      </w:r>
      <w:r>
        <w:t xml:space="preserve"> </w:t>
      </w:r>
      <w:r>
        <w:rPr>
          <w:rFonts w:hint="eastAsia"/>
        </w:rPr>
        <w:t>根据</w:t>
      </w:r>
      <w:r>
        <w:t>1975</w:t>
      </w:r>
      <w:r>
        <w:rPr>
          <w:rFonts w:hint="eastAsia"/>
        </w:rPr>
        <w:t>年第</w:t>
      </w:r>
      <w:r>
        <w:t>79</w:t>
      </w:r>
      <w:r>
        <w:rPr>
          <w:rFonts w:hint="eastAsia"/>
        </w:rPr>
        <w:t>号社会保险法令第</w:t>
      </w:r>
      <w:r>
        <w:t>2</w:t>
      </w:r>
      <w:r>
        <w:rPr>
          <w:rFonts w:hint="eastAsia"/>
        </w:rPr>
        <w:t>条，在下列情况下，外国人可享有该法令所规定的福利：</w:t>
      </w:r>
    </w:p>
    <w:p w:rsidR="00000000" w:rsidRDefault="009F6051" w:rsidP="009F6051">
      <w:pPr>
        <w:pStyle w:val="a0"/>
        <w:numPr>
          <w:ilvl w:val="0"/>
          <w:numId w:val="8"/>
        </w:numPr>
        <w:ind w:left="1531" w:hanging="510"/>
      </w:pPr>
      <w:r>
        <w:rPr>
          <w:rFonts w:hint="eastAsia"/>
        </w:rPr>
        <w:t>就业关系受到劳工法的管制；</w:t>
      </w:r>
    </w:p>
    <w:p w:rsidR="00000000" w:rsidRDefault="009F6051" w:rsidP="009F6051">
      <w:pPr>
        <w:pStyle w:val="a0"/>
        <w:numPr>
          <w:ilvl w:val="0"/>
          <w:numId w:val="8"/>
        </w:numPr>
        <w:ind w:left="1531" w:hanging="510"/>
      </w:pPr>
      <w:r>
        <w:rPr>
          <w:rFonts w:hint="eastAsia"/>
        </w:rPr>
        <w:t>合同必须超过一年；</w:t>
      </w:r>
    </w:p>
    <w:p w:rsidR="00000000" w:rsidRDefault="009F6051" w:rsidP="009F6051">
      <w:pPr>
        <w:pStyle w:val="a0"/>
        <w:numPr>
          <w:ilvl w:val="0"/>
          <w:numId w:val="8"/>
        </w:numPr>
        <w:ind w:left="1531" w:hanging="510"/>
      </w:pPr>
      <w:r>
        <w:rPr>
          <w:rFonts w:hint="eastAsia"/>
        </w:rPr>
        <w:t>必须存在互惠协定；</w:t>
      </w:r>
    </w:p>
    <w:p w:rsidR="00000000" w:rsidRDefault="009F6051" w:rsidP="009F6051">
      <w:pPr>
        <w:pStyle w:val="a0"/>
        <w:numPr>
          <w:ilvl w:val="0"/>
          <w:numId w:val="8"/>
        </w:numPr>
        <w:spacing w:after="240"/>
        <w:ind w:left="1531" w:hanging="510"/>
        <w:textAlignment w:val="center"/>
      </w:pPr>
      <w:r>
        <w:rPr>
          <w:rFonts w:hint="eastAsia"/>
        </w:rPr>
        <w:t>与埃及加入的</w:t>
      </w:r>
      <w:r>
        <w:rPr>
          <w:rFonts w:hint="eastAsia"/>
        </w:rPr>
        <w:t>国际协定无抵触。</w:t>
      </w:r>
    </w:p>
    <w:p w:rsidR="00000000" w:rsidRDefault="009F6051">
      <w:pPr>
        <w:pStyle w:val="Heading3"/>
        <w:spacing w:after="240"/>
        <w:textAlignment w:val="center"/>
      </w:pPr>
      <w:r>
        <w:rPr>
          <w:rFonts w:hint="eastAsia"/>
        </w:rPr>
        <w:t>第</w:t>
      </w:r>
      <w:r>
        <w:t xml:space="preserve"> 3 </w:t>
      </w:r>
      <w:r>
        <w:rPr>
          <w:rFonts w:hint="eastAsia"/>
        </w:rPr>
        <w:t>条</w:t>
      </w:r>
    </w:p>
    <w:p w:rsidR="00000000" w:rsidRDefault="009F6051">
      <w:r>
        <w:tab/>
        <w:t>64</w:t>
      </w:r>
      <w:r>
        <w:sym w:font="Symbol" w:char="F02E"/>
      </w:r>
      <w:r>
        <w:t xml:space="preserve">  </w:t>
      </w:r>
      <w:r>
        <w:rPr>
          <w:rFonts w:hint="eastAsia"/>
        </w:rPr>
        <w:t>埃及永久宪法中关于同等机会、法律面前人人平等、国家调和妇女家庭责任和社会上工作的责任及男女在政治、社会、文化和经济领域里的平等的第</w:t>
      </w:r>
      <w:r>
        <w:t>8</w:t>
      </w:r>
      <w:r>
        <w:rPr>
          <w:rFonts w:hint="eastAsia"/>
        </w:rPr>
        <w:t>、</w:t>
      </w:r>
      <w:r>
        <w:t>11</w:t>
      </w:r>
      <w:r>
        <w:rPr>
          <w:rFonts w:hint="eastAsia"/>
        </w:rPr>
        <w:t>和</w:t>
      </w:r>
      <w:r>
        <w:t>44</w:t>
      </w:r>
      <w:r>
        <w:rPr>
          <w:rFonts w:hint="eastAsia"/>
        </w:rPr>
        <w:t>条中承认男女普遍平等的原则。由于这些是宪法规则，立法机构不能违反和忽视这些原则。</w:t>
      </w:r>
    </w:p>
    <w:p w:rsidR="00000000" w:rsidRDefault="009F6051">
      <w:r>
        <w:tab/>
        <w:t>65</w:t>
      </w:r>
      <w:r>
        <w:sym w:font="Symbol" w:char="F02E"/>
      </w:r>
      <w:r>
        <w:t xml:space="preserve">  </w:t>
      </w:r>
      <w:r>
        <w:rPr>
          <w:rFonts w:hint="eastAsia"/>
        </w:rPr>
        <w:t>由于埃及实行其宪法中的上述规定，它不单加入了本报告所论述的《盟约》，也加入了其他国际人权文书，如：《公民权利和政治权利国际盟约》（根据</w:t>
      </w:r>
      <w:r>
        <w:t>1981</w:t>
      </w:r>
      <w:r>
        <w:rPr>
          <w:rFonts w:hint="eastAsia"/>
        </w:rPr>
        <w:t>年第</w:t>
      </w:r>
      <w:r>
        <w:t>536</w:t>
      </w:r>
      <w:r>
        <w:rPr>
          <w:rFonts w:hint="eastAsia"/>
        </w:rPr>
        <w:t>和总统法令的规定）、《妇女政治权利公约》、（根据</w:t>
      </w:r>
      <w:r>
        <w:t>1981</w:t>
      </w:r>
      <w:r>
        <w:rPr>
          <w:rFonts w:hint="eastAsia"/>
        </w:rPr>
        <w:t>年第</w:t>
      </w:r>
      <w:r>
        <w:t>345</w:t>
      </w:r>
      <w:r>
        <w:rPr>
          <w:rFonts w:hint="eastAsia"/>
        </w:rPr>
        <w:t>号总统法令的规</w:t>
      </w:r>
      <w:r>
        <w:rPr>
          <w:rFonts w:hint="eastAsia"/>
        </w:rPr>
        <w:t>定）和《消除对妇女一切形式歧视公约》（根据</w:t>
      </w:r>
      <w:r>
        <w:t>1981</w:t>
      </w:r>
      <w:r>
        <w:rPr>
          <w:rFonts w:hint="eastAsia"/>
        </w:rPr>
        <w:t>年第</w:t>
      </w:r>
      <w:r>
        <w:t>434</w:t>
      </w:r>
      <w:r>
        <w:rPr>
          <w:rFonts w:hint="eastAsia"/>
        </w:rPr>
        <w:t>号总统法令了的规定）。根据宪法第</w:t>
      </w:r>
      <w:r>
        <w:t>151</w:t>
      </w:r>
      <w:r>
        <w:rPr>
          <w:rFonts w:hint="eastAsia"/>
        </w:rPr>
        <w:t>条，这些文书已成为埃及法律的一部分。</w:t>
      </w:r>
    </w:p>
    <w:p w:rsidR="00000000" w:rsidRDefault="009F6051">
      <w:r>
        <w:tab/>
        <w:t>66</w:t>
      </w:r>
      <w:r>
        <w:sym w:font="Symbol" w:char="F02E"/>
      </w:r>
      <w:r>
        <w:t xml:space="preserve">  </w:t>
      </w:r>
      <w:r>
        <w:rPr>
          <w:rFonts w:hint="eastAsia"/>
        </w:rPr>
        <w:t>由于埃及议会也执行这些在埃及法律制度中享有最高地位的宪法原则，埃及的立法因此确认和肯定这些原则。事实上，议会已修正了一些法律条文，使它们符合这些原则和文书。</w:t>
      </w:r>
    </w:p>
    <w:p w:rsidR="00000000" w:rsidRDefault="009F6051">
      <w:r>
        <w:tab/>
        <w:t xml:space="preserve">67.  </w:t>
      </w:r>
      <w:r>
        <w:rPr>
          <w:rFonts w:hint="eastAsia"/>
        </w:rPr>
        <w:t>这方面的法律工作：</w:t>
      </w:r>
    </w:p>
    <w:p w:rsidR="00000000" w:rsidRDefault="009F6051" w:rsidP="009F6051">
      <w:pPr>
        <w:pStyle w:val="a0"/>
        <w:numPr>
          <w:ilvl w:val="0"/>
          <w:numId w:val="9"/>
        </w:numPr>
        <w:ind w:left="1531" w:hanging="510"/>
      </w:pPr>
      <w:r>
        <w:rPr>
          <w:rFonts w:hint="eastAsia"/>
        </w:rPr>
        <w:t>有关行使政治权利的</w:t>
      </w:r>
      <w:r>
        <w:t>1956</w:t>
      </w:r>
      <w:r>
        <w:rPr>
          <w:rFonts w:hint="eastAsia"/>
        </w:rPr>
        <w:t>年第</w:t>
      </w:r>
      <w:r>
        <w:t>73</w:t>
      </w:r>
      <w:r>
        <w:rPr>
          <w:rFonts w:hint="eastAsia"/>
        </w:rPr>
        <w:t>号法令。尽管该法的第</w:t>
      </w:r>
      <w:r>
        <w:t>1</w:t>
      </w:r>
      <w:r>
        <w:rPr>
          <w:rFonts w:hint="eastAsia"/>
        </w:rPr>
        <w:t>条授与妇女行使政治权利的权利，第</w:t>
      </w:r>
      <w:r>
        <w:t>4</w:t>
      </w:r>
      <w:r>
        <w:rPr>
          <w:rFonts w:hint="eastAsia"/>
        </w:rPr>
        <w:t>条规定由妇女自己决定其是否列在选举名单之上。在埃及加入上述《公约》之前，埃及立法机关</w:t>
      </w:r>
      <w:r>
        <w:rPr>
          <w:rFonts w:hint="eastAsia"/>
        </w:rPr>
        <w:t>颁布了</w:t>
      </w:r>
      <w:r>
        <w:t>1979</w:t>
      </w:r>
      <w:r>
        <w:rPr>
          <w:rFonts w:hint="eastAsia"/>
        </w:rPr>
        <w:t>年第</w:t>
      </w:r>
      <w:r>
        <w:t>41</w:t>
      </w:r>
      <w:r>
        <w:rPr>
          <w:rFonts w:hint="eastAsia"/>
        </w:rPr>
        <w:t>号法令，修正了第</w:t>
      </w:r>
      <w:r>
        <w:t>4</w:t>
      </w:r>
      <w:r>
        <w:rPr>
          <w:rFonts w:hint="eastAsia"/>
        </w:rPr>
        <w:t>条，规定妇女必须将其列在选举名单之上；</w:t>
      </w:r>
    </w:p>
    <w:p w:rsidR="00000000" w:rsidRDefault="009F6051" w:rsidP="009F6051">
      <w:pPr>
        <w:pStyle w:val="a0"/>
        <w:numPr>
          <w:ilvl w:val="0"/>
          <w:numId w:val="9"/>
        </w:numPr>
        <w:ind w:left="1531" w:hanging="510"/>
      </w:pPr>
      <w:r>
        <w:t>1981</w:t>
      </w:r>
      <w:r>
        <w:rPr>
          <w:rFonts w:hint="eastAsia"/>
        </w:rPr>
        <w:t>年第</w:t>
      </w:r>
      <w:r>
        <w:t>137</w:t>
      </w:r>
      <w:r>
        <w:rPr>
          <w:rFonts w:hint="eastAsia"/>
        </w:rPr>
        <w:t>号《劳动法》。该法第</w:t>
      </w:r>
      <w:r>
        <w:t>151</w:t>
      </w:r>
      <w:r>
        <w:rPr>
          <w:rFonts w:hint="eastAsia"/>
        </w:rPr>
        <w:t>条规定所有有关工人就业的条款一律适用于从事同一类工作的女工不得有任何歧视。该法令授与妇女某些特权，如产假、哺乳时间和照顾其子女的时间，而不影响她们的权利，并禁止妇女就职于对她们健康和道德有害的职业。值得一提的是，这些符合有关国际公约的条款早已纳入</w:t>
      </w:r>
      <w:r>
        <w:t>1959</w:t>
      </w:r>
      <w:r>
        <w:rPr>
          <w:rFonts w:hint="eastAsia"/>
        </w:rPr>
        <w:t>年的第</w:t>
      </w:r>
      <w:r>
        <w:t>91</w:t>
      </w:r>
      <w:r>
        <w:rPr>
          <w:rFonts w:hint="eastAsia"/>
        </w:rPr>
        <w:t>号法令，只是添加了一些新的特权；</w:t>
      </w:r>
    </w:p>
    <w:p w:rsidR="00000000" w:rsidRDefault="009F6051" w:rsidP="009F6051">
      <w:pPr>
        <w:pStyle w:val="a0"/>
        <w:numPr>
          <w:ilvl w:val="0"/>
          <w:numId w:val="9"/>
        </w:numPr>
        <w:ind w:left="1531" w:hanging="510"/>
      </w:pPr>
      <w:r>
        <w:t>1981</w:t>
      </w:r>
      <w:r>
        <w:rPr>
          <w:rFonts w:hint="eastAsia"/>
        </w:rPr>
        <w:t>年第</w:t>
      </w:r>
      <w:r>
        <w:t>139</w:t>
      </w:r>
      <w:r>
        <w:rPr>
          <w:rFonts w:hint="eastAsia"/>
        </w:rPr>
        <w:t>号《教育法》。该条法规定，所有埃及儿童不管男女都有得到基本教育的权利。国</w:t>
      </w:r>
      <w:r>
        <w:rPr>
          <w:rFonts w:hint="eastAsia"/>
        </w:rPr>
        <w:t>家有义务按照有关国际文献免费提供为期</w:t>
      </w:r>
      <w:r>
        <w:t>8</w:t>
      </w:r>
      <w:r>
        <w:rPr>
          <w:rFonts w:hint="eastAsia"/>
        </w:rPr>
        <w:t>年的学习。</w:t>
      </w:r>
    </w:p>
    <w:p w:rsidR="00000000" w:rsidRDefault="009F6051">
      <w:r>
        <w:tab/>
        <w:t xml:space="preserve">68.  </w:t>
      </w:r>
      <w:r>
        <w:rPr>
          <w:rFonts w:hint="eastAsia"/>
        </w:rPr>
        <w:t>其他有关民事和商业能力及该能力可能会受到减损或损害的埃及法律，以及受雇于国家和公共部门的立法、保险、养老金和保健或家庭服务等的立法，对男女不加以没有任何区别，完全同等对待。</w:t>
      </w:r>
    </w:p>
    <w:p w:rsidR="00000000" w:rsidRDefault="009F6051">
      <w:r>
        <w:tab/>
        <w:t xml:space="preserve">69.  </w:t>
      </w:r>
      <w:r>
        <w:rPr>
          <w:rFonts w:hint="eastAsia"/>
        </w:rPr>
        <w:t>刑事立法把所有形式的侵犯妇女或者对妇女实行暴力的行为作为刑事犯罪行为。根据这些行为</w:t>
      </w:r>
      <w:r>
        <w:t>(</w:t>
      </w:r>
      <w:r>
        <w:rPr>
          <w:rFonts w:hint="eastAsia"/>
        </w:rPr>
        <w:t>包括拐骗、不道德的欺凌、强奸和流产等行为</w:t>
      </w:r>
      <w:r>
        <w:t>)</w:t>
      </w:r>
      <w:r>
        <w:rPr>
          <w:rFonts w:hint="eastAsia"/>
        </w:rPr>
        <w:t>的严重性规定不同的惩处。</w:t>
      </w:r>
    </w:p>
    <w:p w:rsidR="00000000" w:rsidRDefault="009F6051">
      <w:pPr>
        <w:spacing w:after="320"/>
        <w:textAlignment w:val="center"/>
      </w:pPr>
      <w:r>
        <w:tab/>
        <w:t xml:space="preserve">70.  </w:t>
      </w:r>
      <w:r>
        <w:rPr>
          <w:rFonts w:hint="eastAsia"/>
        </w:rPr>
        <w:t>《宪法》第</w:t>
      </w:r>
      <w:r>
        <w:t>64</w:t>
      </w:r>
      <w:r>
        <w:rPr>
          <w:rFonts w:hint="eastAsia"/>
        </w:rPr>
        <w:t>条规定法治是政府之根本，为了坚持政府对法治的承诺，所有国家机构有义务在行使其权力和职责</w:t>
      </w:r>
      <w:r>
        <w:rPr>
          <w:rFonts w:hint="eastAsia"/>
        </w:rPr>
        <w:t>时遵守这方面所规定的宪法和法律原则，因而所有违反这些原则的行为被视为不法行为。受害方有权利根据早已在本报告第</w:t>
      </w:r>
      <w:r>
        <w:t>I.B</w:t>
      </w:r>
      <w:r>
        <w:rPr>
          <w:rFonts w:hint="eastAsia"/>
        </w:rPr>
        <w:t>节提到的埃及法律制度内的规定要求得到纠正。</w:t>
      </w:r>
    </w:p>
    <w:p w:rsidR="00000000" w:rsidRDefault="009F6051">
      <w:pPr>
        <w:pStyle w:val="Heading3"/>
      </w:pPr>
      <w:r>
        <w:rPr>
          <w:rFonts w:hint="eastAsia"/>
        </w:rPr>
        <w:t>第</w:t>
      </w:r>
      <w:r>
        <w:t xml:space="preserve"> 4 </w:t>
      </w:r>
      <w:r>
        <w:rPr>
          <w:rFonts w:hint="eastAsia"/>
        </w:rPr>
        <w:t>条</w:t>
      </w:r>
    </w:p>
    <w:p w:rsidR="00000000" w:rsidRDefault="009F6051">
      <w:r>
        <w:tab/>
        <w:t xml:space="preserve">71.  </w:t>
      </w:r>
      <w:r>
        <w:rPr>
          <w:rFonts w:hint="eastAsia"/>
        </w:rPr>
        <w:t>正如本报告第</w:t>
      </w:r>
      <w:r>
        <w:t>I.A</w:t>
      </w:r>
      <w:r>
        <w:rPr>
          <w:rFonts w:hint="eastAsia"/>
        </w:rPr>
        <w:t>节内早已指出的那样，根据《宪法》的条款，凡埃及加入的人权文献，一旦完成其批准程序并且根据《宪法》</w:t>
      </w:r>
      <w:r>
        <w:t>151</w:t>
      </w:r>
      <w:r>
        <w:rPr>
          <w:rFonts w:hint="eastAsia"/>
        </w:rPr>
        <w:t>条以阿拉伯文在公报内颁发之后立即被视为埃及法律的一部分。除此之外，凡和《宪法》规定的原则直接有关的人权文献还享有赋予宪法规则的保护。立法机关有义务予以遵守。否则，立法机关所颁布的立法将由于其违反宪法而成为无效。</w:t>
      </w:r>
      <w:r>
        <w:rPr>
          <w:rFonts w:hint="eastAsia"/>
        </w:rPr>
        <w:t>如此，高级宪法法院在一项对所有国家机构都有约束力的裁定内可以正当地宣布这是违反宪法的。这条本身是项重要的保障措施进一步确保立法当局颁发的法律文本符合宪法规则和原则。这些宪法规则和原则在埃及的法律体系内享有很高的地位，并且这些规则和原则包括了有关国际文献所承认的权利和自由。</w:t>
      </w:r>
    </w:p>
    <w:p w:rsidR="00000000" w:rsidRDefault="009F6051">
      <w:r>
        <w:tab/>
        <w:t xml:space="preserve">72.  </w:t>
      </w:r>
      <w:r>
        <w:rPr>
          <w:rFonts w:hint="eastAsia"/>
        </w:rPr>
        <w:t>除上文所提到的内容之外，《宪法》规定：法治是本国政府之根本</w:t>
      </w:r>
      <w:r>
        <w:t>(</w:t>
      </w:r>
      <w:r>
        <w:rPr>
          <w:rFonts w:hint="eastAsia"/>
        </w:rPr>
        <w:t>第</w:t>
      </w:r>
      <w:r>
        <w:t>64</w:t>
      </w:r>
      <w:r>
        <w:rPr>
          <w:rFonts w:hint="eastAsia"/>
        </w:rPr>
        <w:t>条</w:t>
      </w:r>
      <w:r>
        <w:t>)</w:t>
      </w:r>
      <w:r>
        <w:rPr>
          <w:rFonts w:hint="eastAsia"/>
        </w:rPr>
        <w:t>，国家服从于法律，司法独立和豁免是保护权利和自由的根本保障</w:t>
      </w:r>
      <w:r>
        <w:t>(</w:t>
      </w:r>
      <w:r>
        <w:rPr>
          <w:rFonts w:hint="eastAsia"/>
        </w:rPr>
        <w:t>第</w:t>
      </w:r>
      <w:r>
        <w:t>65</w:t>
      </w:r>
      <w:r>
        <w:rPr>
          <w:rFonts w:hint="eastAsia"/>
        </w:rPr>
        <w:t>条</w:t>
      </w:r>
      <w:r>
        <w:t>)</w:t>
      </w:r>
      <w:r>
        <w:rPr>
          <w:rFonts w:hint="eastAsia"/>
        </w:rPr>
        <w:t>。国家显然有义务实施由当选地立法当局颁布的立法法令。当选的立法当局代表人民，依次又必须</w:t>
      </w:r>
      <w:r>
        <w:rPr>
          <w:rFonts w:hint="eastAsia"/>
        </w:rPr>
        <w:t>遵守宪法规则，包括那些管辖或限制享受那些权利的方式方法的宪法规则。</w:t>
      </w:r>
    </w:p>
    <w:p w:rsidR="00000000" w:rsidRDefault="009F6051">
      <w:r>
        <w:tab/>
        <w:t>73.  1992</w:t>
      </w:r>
      <w:r>
        <w:rPr>
          <w:rFonts w:hint="eastAsia"/>
        </w:rPr>
        <w:t>年</w:t>
      </w:r>
      <w:r>
        <w:t>1</w:t>
      </w:r>
      <w:r>
        <w:rPr>
          <w:rFonts w:hint="eastAsia"/>
        </w:rPr>
        <w:t>月</w:t>
      </w:r>
      <w:r>
        <w:t>5</w:t>
      </w:r>
      <w:r>
        <w:rPr>
          <w:rFonts w:hint="eastAsia"/>
        </w:rPr>
        <w:t>日高级宪法法庭开庭时宣布的第</w:t>
      </w:r>
      <w:r>
        <w:t>8</w:t>
      </w:r>
      <w:r>
        <w:rPr>
          <w:rFonts w:hint="eastAsia"/>
        </w:rPr>
        <w:t>个司法年第</w:t>
      </w:r>
      <w:r>
        <w:t>22</w:t>
      </w:r>
      <w:r>
        <w:rPr>
          <w:rFonts w:hint="eastAsia"/>
        </w:rPr>
        <w:t>号案件的裁决内明确界定了《宪法》承认在一个法治国家内可以享受的基本权利和自由的程度的概念框架和理论基础。根据这一裁决：</w:t>
      </w:r>
    </w:p>
    <w:p w:rsidR="00000000" w:rsidRDefault="009F6051">
      <w:pPr>
        <w:ind w:left="1036"/>
      </w:pPr>
      <w:r>
        <w:tab/>
      </w:r>
      <w:r>
        <w:rPr>
          <w:rFonts w:hint="eastAsia"/>
        </w:rPr>
        <w:t>“关于公民的权利和基本自由。一个宪法国家内普及和遵守的法律规则的实质是由民主国家在社会方面一贯承诺的标准决定的。只要此类标准正常地予以实施，一个宪法国家不可能将其对其公民的权利和自由的保护降至民主国家内一般预期的最低限度之下，</w:t>
      </w:r>
      <w:r>
        <w:rPr>
          <w:rFonts w:hint="eastAsia"/>
          <w:u w:val="single"/>
        </w:rPr>
        <w:t>亦不可能使其公民的权利享</w:t>
      </w:r>
      <w:r>
        <w:rPr>
          <w:rFonts w:hint="eastAsia"/>
          <w:u w:val="single"/>
        </w:rPr>
        <w:t>受或权利行使受到根本不符合民主制度内一贯采用的限制；事实上，国家从属于法律是根据民主概念界定的，国家的立法不得侵犯民主国家内所承认的权利。在民主国家内承认这些权利是建立一个法治国家的先决条件并且也是充分保护人权和个人尊严的基本保障</w:t>
      </w:r>
      <w:r>
        <w:rPr>
          <w:rFonts w:hint="eastAsia"/>
        </w:rPr>
        <w:t>”。</w:t>
      </w:r>
    </w:p>
    <w:p w:rsidR="00000000" w:rsidRDefault="009F6051">
      <w:pPr>
        <w:spacing w:after="320"/>
        <w:textAlignment w:val="center"/>
      </w:pPr>
      <w:r>
        <w:tab/>
        <w:t xml:space="preserve">74.  </w:t>
      </w:r>
      <w:r>
        <w:rPr>
          <w:rFonts w:hint="eastAsia"/>
        </w:rPr>
        <w:t>从上所述，显而易见高级宪法法院在这方面采取和坚持的原则和标准的内容和实质符合作为本报告主题的《盟约》第</w:t>
      </w:r>
      <w:r>
        <w:t>4</w:t>
      </w:r>
      <w:r>
        <w:rPr>
          <w:rFonts w:hint="eastAsia"/>
        </w:rPr>
        <w:t>条的条款。事实上，它们一直是制定指导路线和标准的决定因素，埃及立法机构必须对此加以考虑，予以遵守和执行，以便使其颁布的立法文本和《宪法》保持一致。</w:t>
      </w:r>
    </w:p>
    <w:p w:rsidR="00000000" w:rsidRDefault="009F6051">
      <w:pPr>
        <w:pStyle w:val="Heading3"/>
      </w:pPr>
      <w:r>
        <w:rPr>
          <w:rFonts w:hint="eastAsia"/>
        </w:rPr>
        <w:t>第</w:t>
      </w:r>
      <w:r>
        <w:t xml:space="preserve"> 5 </w:t>
      </w:r>
      <w:r>
        <w:rPr>
          <w:rFonts w:hint="eastAsia"/>
        </w:rPr>
        <w:t>条</w:t>
      </w:r>
    </w:p>
    <w:p w:rsidR="00000000" w:rsidRDefault="009F6051">
      <w:r>
        <w:tab/>
        <w:t xml:space="preserve">75.  </w:t>
      </w:r>
      <w:r>
        <w:rPr>
          <w:rFonts w:hint="eastAsia"/>
        </w:rPr>
        <w:t>如我们对第</w:t>
      </w:r>
      <w:r>
        <w:t>4</w:t>
      </w:r>
      <w:r>
        <w:rPr>
          <w:rFonts w:hint="eastAsia"/>
        </w:rPr>
        <w:t>条的评论中早已指出的那样，《埃及宪法》在国家承诺和义务方面提到了《国际盟约》承认的权利，因此这些权利是立法案文不可违犯的宪法规则。我们还解释了对享有这些权利所施加的限制必须根据客观、公正和适用于所有人的立法法令或法律规则。根据高级宪法法院的裁决，这些限制必须以符合民主政权内一贯做法的民主概念为基础。因此，立法机构不得对这些权利的享受施加排除在宪法法院规定范围之外的限制；不然，法律将和《宪法》相矛盾。</w:t>
      </w:r>
    </w:p>
    <w:p w:rsidR="00000000" w:rsidRDefault="009F6051">
      <w:pPr>
        <w:spacing w:after="320"/>
        <w:textAlignment w:val="center"/>
      </w:pPr>
      <w:r>
        <w:tab/>
        <w:t xml:space="preserve">76.  </w:t>
      </w:r>
      <w:r>
        <w:rPr>
          <w:rFonts w:hint="eastAsia"/>
        </w:rPr>
        <w:t>再者，这些权利享有充分的法律保护，这点早已在本报告第一部分第四节提到。它</w:t>
      </w:r>
      <w:r>
        <w:rPr>
          <w:rFonts w:hint="eastAsia"/>
        </w:rPr>
        <w:t>们还享有《埃及宪法》授与公共权利和自由的特权，即：违反这些权利构成刑事犯罪的规定，这类违反行为的民事或刑事诉讼程序没有法令限制的规定，和国家保障这方面的赔偿</w:t>
      </w:r>
      <w:r>
        <w:t>(</w:t>
      </w:r>
      <w:r>
        <w:rPr>
          <w:rFonts w:hint="eastAsia"/>
        </w:rPr>
        <w:t>《宪法》第</w:t>
      </w:r>
      <w:r>
        <w:t>57</w:t>
      </w:r>
      <w:r>
        <w:rPr>
          <w:rFonts w:hint="eastAsia"/>
        </w:rPr>
        <w:t>条</w:t>
      </w:r>
      <w:r>
        <w:t>)</w:t>
      </w:r>
      <w:r>
        <w:rPr>
          <w:rFonts w:hint="eastAsia"/>
        </w:rPr>
        <w:t>。</w:t>
      </w:r>
    </w:p>
    <w:p w:rsidR="00000000" w:rsidRDefault="009F6051">
      <w:pPr>
        <w:pStyle w:val="Heading3"/>
      </w:pPr>
      <w:r>
        <w:rPr>
          <w:rFonts w:hint="eastAsia"/>
        </w:rPr>
        <w:t>第</w:t>
      </w:r>
      <w:r>
        <w:t xml:space="preserve"> 6 </w:t>
      </w:r>
      <w:r>
        <w:rPr>
          <w:rFonts w:hint="eastAsia"/>
        </w:rPr>
        <w:t>条</w:t>
      </w:r>
    </w:p>
    <w:p w:rsidR="00000000" w:rsidRDefault="009F6051">
      <w:r>
        <w:tab/>
        <w:t xml:space="preserve">77.  </w:t>
      </w:r>
      <w:r>
        <w:rPr>
          <w:rFonts w:hint="eastAsia"/>
        </w:rPr>
        <w:t>在埃及社会中，工作受到极高的尊重，是所有人都珍惜的价值之一，其思想和历史根源使工作成为人与生俱来的使命。</w:t>
      </w:r>
    </w:p>
    <w:p w:rsidR="00000000" w:rsidRDefault="009F6051">
      <w:r>
        <w:tab/>
        <w:t xml:space="preserve">78.  </w:t>
      </w:r>
      <w:r>
        <w:rPr>
          <w:rFonts w:hint="eastAsia"/>
        </w:rPr>
        <w:t>劳动问题反映了埃及作为一个发展国家的经济状况。发展中国家的经济直接受影响于世界一级的各种各样趋势、平衡和相互作用，特别埃及经济正在经历的过渡阶段更是如此。除了经济这个方面，这个问题还有恶劣的</w:t>
      </w:r>
      <w:r>
        <w:rPr>
          <w:rFonts w:hint="eastAsia"/>
        </w:rPr>
        <w:t>社会影响，给社会和国家带来了沉重的负担。</w:t>
      </w:r>
    </w:p>
    <w:p w:rsidR="00000000" w:rsidRDefault="009F6051">
      <w:r>
        <w:tab/>
        <w:t xml:space="preserve">79.  </w:t>
      </w:r>
      <w:r>
        <w:rPr>
          <w:rFonts w:hint="eastAsia"/>
        </w:rPr>
        <w:t>鉴于这个问题重大，其经济和社会各方面的问题和其对社会稳定和安全的影响，埃及正在努力通过各种各样的方法解决这个问题。但这些方法应符合埃及社会正在经历的各个阶段，并和这个国家目前执行的投资和经济自由化政策一致。埃及在处理这个问题方面的政策可以概括如下：削减政府和公共部门的剩余人力，因为以前的各项政策不必要地在这些部门安排过多的人员；把这类剩余人员和因人口增长或免费教育政策产生的其他剩余人力重新安排到国家发展资源各项计划和当地与外国投资需要人力的就业领域；促进</w:t>
      </w:r>
      <w:r>
        <w:rPr>
          <w:rFonts w:hint="eastAsia"/>
        </w:rPr>
        <w:t>这项重新安置的进程，方法是提高这些替补就业领域的接受能力，鼓励地方社区和私营部门创造更多的就业机会，以宽容的条件为生产活动提供贷款，并且为在国外就业安排迁移。</w:t>
      </w:r>
    </w:p>
    <w:p w:rsidR="00000000" w:rsidRDefault="009F6051">
      <w:pPr>
        <w:spacing w:after="320"/>
        <w:textAlignment w:val="center"/>
      </w:pPr>
      <w:r>
        <w:tab/>
        <w:t xml:space="preserve">80.  </w:t>
      </w:r>
      <w:r>
        <w:rPr>
          <w:rFonts w:hint="eastAsia"/>
        </w:rPr>
        <w:t>我们将从下列几点审查埃及的工作权利：埃及的法律状况、国际和区域协定、新《劳动法》草案、劳动指数、问题和前景。</w:t>
      </w:r>
    </w:p>
    <w:p w:rsidR="00000000" w:rsidRDefault="009F6051">
      <w:pPr>
        <w:pStyle w:val="Heading4"/>
      </w:pPr>
      <w:r>
        <w:rPr>
          <w:rFonts w:hint="eastAsia"/>
        </w:rPr>
        <w:t>法律状况</w:t>
      </w:r>
    </w:p>
    <w:p w:rsidR="00000000" w:rsidRDefault="009F6051">
      <w:r>
        <w:tab/>
        <w:t>81.  1971</w:t>
      </w:r>
      <w:r>
        <w:rPr>
          <w:rFonts w:hint="eastAsia"/>
        </w:rPr>
        <w:t>年的《埃及宪法》特别从埃及社会的观点，或者更加一般地说，从国际人权文献和国际劳工组织通过的劳工公约内所表达的国际社会的一致观点的角度来看待工作权利。</w:t>
      </w:r>
    </w:p>
    <w:p w:rsidR="00000000" w:rsidRDefault="009F6051">
      <w:r>
        <w:tab/>
        <w:t xml:space="preserve">82.  </w:t>
      </w:r>
      <w:r>
        <w:rPr>
          <w:rFonts w:hint="eastAsia"/>
        </w:rPr>
        <w:t>《宪法》第</w:t>
      </w:r>
      <w:r>
        <w:t>13</w:t>
      </w:r>
      <w:r>
        <w:rPr>
          <w:rFonts w:hint="eastAsia"/>
        </w:rPr>
        <w:t>条载有有关这一权利的原则</w:t>
      </w:r>
      <w:r>
        <w:rPr>
          <w:rFonts w:hint="eastAsia"/>
        </w:rPr>
        <w:t>，即工作是一项权利、一项职责和一种荣誉，国家保障这一权利，杰出的工人应得到国家和社会的高度尊重。最后，除法律规定为得到公正的酬报从事公共服务之外，不得强制任何公民进行强迫劳动。第</w:t>
      </w:r>
      <w:r>
        <w:t>23</w:t>
      </w:r>
      <w:r>
        <w:rPr>
          <w:rFonts w:hint="eastAsia"/>
        </w:rPr>
        <w:t>条规定应谋求全面的发展计划以消除失业、提高就业机会和工资和生产力挂钩。根据第</w:t>
      </w:r>
      <w:r>
        <w:t>52</w:t>
      </w:r>
      <w:r>
        <w:rPr>
          <w:rFonts w:hint="eastAsia"/>
        </w:rPr>
        <w:t>条，公民有权利永久或暂时移居国外。</w:t>
      </w:r>
    </w:p>
    <w:p w:rsidR="00000000" w:rsidRDefault="009F6051">
      <w:r>
        <w:tab/>
        <w:t xml:space="preserve">83.  </w:t>
      </w:r>
      <w:r>
        <w:rPr>
          <w:rFonts w:hint="eastAsia"/>
        </w:rPr>
        <w:t>因此，《埃及刑事法》明确规定任何实际、威胁或企图侵犯他人工作或者就业的权利或者制止雇用他人的侵权行为为刑事犯罪行为</w:t>
      </w:r>
      <w:r>
        <w:t>(</w:t>
      </w:r>
      <w:r>
        <w:rPr>
          <w:rFonts w:hint="eastAsia"/>
        </w:rPr>
        <w:t>第</w:t>
      </w:r>
      <w:r>
        <w:t>375</w:t>
      </w:r>
      <w:r>
        <w:rPr>
          <w:rFonts w:hint="eastAsia"/>
        </w:rPr>
        <w:t>条</w:t>
      </w:r>
      <w:r>
        <w:t>)</w:t>
      </w:r>
      <w:r>
        <w:rPr>
          <w:rFonts w:hint="eastAsia"/>
        </w:rPr>
        <w:t>。公共官员犯有旨在非法地强制他人从事强迫性劳动也属于刑事犯罪行为</w:t>
      </w:r>
      <w:r>
        <w:t>(</w:t>
      </w:r>
      <w:r>
        <w:rPr>
          <w:rFonts w:hint="eastAsia"/>
        </w:rPr>
        <w:t>第</w:t>
      </w:r>
      <w:r>
        <w:t>131</w:t>
      </w:r>
      <w:r>
        <w:rPr>
          <w:rFonts w:hint="eastAsia"/>
        </w:rPr>
        <w:t>条</w:t>
      </w:r>
      <w:r>
        <w:t>)</w:t>
      </w:r>
      <w:r>
        <w:rPr>
          <w:rFonts w:hint="eastAsia"/>
        </w:rPr>
        <w:t>。</w:t>
      </w:r>
    </w:p>
    <w:p w:rsidR="00000000" w:rsidRDefault="009F6051">
      <w:r>
        <w:tab/>
        <w:t xml:space="preserve">84.  </w:t>
      </w:r>
      <w:r>
        <w:rPr>
          <w:rFonts w:hint="eastAsia"/>
        </w:rPr>
        <w:t>在埃及，劳动受下列立法的管辖：</w:t>
      </w:r>
    </w:p>
    <w:p w:rsidR="00000000" w:rsidRDefault="009F6051" w:rsidP="009F6051">
      <w:pPr>
        <w:pStyle w:val="a0"/>
        <w:numPr>
          <w:ilvl w:val="0"/>
          <w:numId w:val="10"/>
        </w:numPr>
        <w:ind w:left="1531" w:hanging="510"/>
      </w:pPr>
      <w:r>
        <w:rPr>
          <w:rFonts w:hint="eastAsia"/>
        </w:rPr>
        <w:t>《民事法》</w:t>
      </w:r>
      <w:r>
        <w:t>(1948</w:t>
      </w:r>
      <w:r>
        <w:rPr>
          <w:rFonts w:hint="eastAsia"/>
        </w:rPr>
        <w:t>年第</w:t>
      </w:r>
      <w:r>
        <w:t>131</w:t>
      </w:r>
      <w:r>
        <w:rPr>
          <w:rFonts w:hint="eastAsia"/>
        </w:rPr>
        <w:t>号法令</w:t>
      </w:r>
      <w:r>
        <w:t>)</w:t>
      </w:r>
      <w:r>
        <w:rPr>
          <w:rFonts w:hint="eastAsia"/>
        </w:rPr>
        <w:t>，该法的</w:t>
      </w:r>
      <w:r>
        <w:t>674-698</w:t>
      </w:r>
      <w:r>
        <w:rPr>
          <w:rFonts w:hint="eastAsia"/>
        </w:rPr>
        <w:t>条载有有关就业合同、期限和条件的条款，雇主和雇员的义务的条款和合同期满或终止的条款。这方面的《民事法》条款，只要不明确或含蓄地和特定的劳动立法相抵亦适用。这些条款还适用于其他立法没有涵盖的各类工人；</w:t>
      </w:r>
    </w:p>
    <w:p w:rsidR="00000000" w:rsidRDefault="009F6051" w:rsidP="009F6051">
      <w:pPr>
        <w:pStyle w:val="a0"/>
        <w:numPr>
          <w:ilvl w:val="0"/>
          <w:numId w:val="10"/>
        </w:numPr>
        <w:ind w:left="1531" w:hanging="510"/>
      </w:pPr>
      <w:r>
        <w:t>1981</w:t>
      </w:r>
      <w:r>
        <w:rPr>
          <w:rFonts w:hint="eastAsia"/>
        </w:rPr>
        <w:t>年的第</w:t>
      </w:r>
      <w:r>
        <w:t>137</w:t>
      </w:r>
      <w:r>
        <w:rPr>
          <w:rFonts w:hint="eastAsia"/>
        </w:rPr>
        <w:t>号《劳动法》；</w:t>
      </w:r>
    </w:p>
    <w:p w:rsidR="00000000" w:rsidRDefault="009F6051" w:rsidP="009F6051">
      <w:pPr>
        <w:pStyle w:val="a0"/>
        <w:numPr>
          <w:ilvl w:val="0"/>
          <w:numId w:val="10"/>
        </w:numPr>
        <w:ind w:left="1531" w:hanging="510"/>
      </w:pPr>
      <w:r>
        <w:rPr>
          <w:rFonts w:hint="eastAsia"/>
        </w:rPr>
        <w:t>有关国家民事雇员的</w:t>
      </w:r>
      <w:r>
        <w:t>1978</w:t>
      </w:r>
      <w:r>
        <w:rPr>
          <w:rFonts w:hint="eastAsia"/>
        </w:rPr>
        <w:t>年第</w:t>
      </w:r>
      <w:r>
        <w:t>47</w:t>
      </w:r>
      <w:r>
        <w:rPr>
          <w:rFonts w:hint="eastAsia"/>
        </w:rPr>
        <w:t>号法；和</w:t>
      </w:r>
    </w:p>
    <w:p w:rsidR="00000000" w:rsidRDefault="009F6051" w:rsidP="009F6051">
      <w:pPr>
        <w:pStyle w:val="a0"/>
        <w:numPr>
          <w:ilvl w:val="0"/>
          <w:numId w:val="10"/>
        </w:numPr>
        <w:ind w:left="1531" w:hanging="510"/>
      </w:pPr>
      <w:r>
        <w:rPr>
          <w:rFonts w:hint="eastAsia"/>
        </w:rPr>
        <w:t>有关公共机关与机构和公共部门雇员的</w:t>
      </w:r>
      <w:r>
        <w:t>1978</w:t>
      </w:r>
      <w:r>
        <w:rPr>
          <w:rFonts w:hint="eastAsia"/>
        </w:rPr>
        <w:t>年第</w:t>
      </w:r>
      <w:r>
        <w:t>48</w:t>
      </w:r>
      <w:r>
        <w:rPr>
          <w:rFonts w:hint="eastAsia"/>
        </w:rPr>
        <w:t>号法。</w:t>
      </w:r>
    </w:p>
    <w:p w:rsidR="00000000" w:rsidRDefault="009F6051">
      <w:r>
        <w:tab/>
        <w:t xml:space="preserve">85.  </w:t>
      </w:r>
      <w:r>
        <w:rPr>
          <w:rFonts w:hint="eastAsia"/>
        </w:rPr>
        <w:t>特殊机关和机构的就业需按照其他立法法律，例如有关司</w:t>
      </w:r>
      <w:r>
        <w:rPr>
          <w:rFonts w:hint="eastAsia"/>
        </w:rPr>
        <w:t>法机关雇员的法律，有关外交服务人员的法律、有关警察、武装部队和监督控制机构如人民大会和中央行政会计和审计办公厅的雇员的法律。所有这些法律具体地说明雇员和其雇主各自的权利和义务。政府雇员和具有类似地位的人有一个法定的组织关系并受到有关条款的管辖。行政法院有权利审讯对其利益有影响的裁决或对他们实施惩罚提出的申诉和上诉。只有根据纪律程序并经由主管的法院批准才可以解雇他们。就私营部门的雇员而言，他们受到《劳动法》条款的管辖，普通法院有权利审理他们的争端。</w:t>
      </w:r>
      <w:r>
        <w:t>1981</w:t>
      </w:r>
      <w:r>
        <w:rPr>
          <w:rFonts w:hint="eastAsia"/>
        </w:rPr>
        <w:t>年第</w:t>
      </w:r>
      <w:r>
        <w:t>173</w:t>
      </w:r>
      <w:r>
        <w:rPr>
          <w:rFonts w:hint="eastAsia"/>
        </w:rPr>
        <w:t>号《劳动法》的条款不适用于家庭成员和家庭佣工</w:t>
      </w:r>
      <w:r>
        <w:rPr>
          <w:rFonts w:hint="eastAsia"/>
        </w:rPr>
        <w:t>。然而，这项法令确实另有单独一节论述职业保健和安全。根据该法的条款，凡能够和希望工作的人能够在主管的行政办公厅进行注册，以便使该办公厅按照其资格，建议符合其资格和经历的工作。</w:t>
      </w:r>
    </w:p>
    <w:p w:rsidR="00000000" w:rsidRDefault="009F6051">
      <w:pPr>
        <w:spacing w:after="320"/>
        <w:textAlignment w:val="center"/>
      </w:pPr>
      <w:r>
        <w:tab/>
        <w:t>86.  1971</w:t>
      </w:r>
      <w:r>
        <w:rPr>
          <w:rFonts w:hint="eastAsia"/>
        </w:rPr>
        <w:t>年</w:t>
      </w:r>
      <w:r>
        <w:t>65</w:t>
      </w:r>
      <w:r>
        <w:rPr>
          <w:rFonts w:hint="eastAsia"/>
        </w:rPr>
        <w:t>号法令，</w:t>
      </w:r>
      <w:r>
        <w:t>1974</w:t>
      </w:r>
      <w:r>
        <w:rPr>
          <w:rFonts w:hint="eastAsia"/>
        </w:rPr>
        <w:t>年</w:t>
      </w:r>
      <w:r>
        <w:t>43</w:t>
      </w:r>
      <w:r>
        <w:rPr>
          <w:rFonts w:hint="eastAsia"/>
        </w:rPr>
        <w:t>号法令和</w:t>
      </w:r>
      <w:r>
        <w:t>1989</w:t>
      </w:r>
      <w:r>
        <w:rPr>
          <w:rFonts w:hint="eastAsia"/>
        </w:rPr>
        <w:t>年</w:t>
      </w:r>
      <w:r>
        <w:t>203</w:t>
      </w:r>
      <w:r>
        <w:rPr>
          <w:rFonts w:hint="eastAsia"/>
        </w:rPr>
        <w:t>号法令涉及外国、阿拉伯与国内投资和免税区。这些法令的颁布是为了吸引资本，进一步促进国家的公共政策和国家发展计划的目标和优先项目</w:t>
      </w:r>
      <w:r>
        <w:t>(1989</w:t>
      </w:r>
      <w:r>
        <w:rPr>
          <w:rFonts w:hint="eastAsia"/>
        </w:rPr>
        <w:t>第</w:t>
      </w:r>
      <w:r>
        <w:t>230</w:t>
      </w:r>
      <w:r>
        <w:rPr>
          <w:rFonts w:hint="eastAsia"/>
        </w:rPr>
        <w:t>号法令第</w:t>
      </w:r>
      <w:r>
        <w:t>1</w:t>
      </w:r>
      <w:r>
        <w:rPr>
          <w:rFonts w:hint="eastAsia"/>
        </w:rPr>
        <w:t>条</w:t>
      </w:r>
      <w:r>
        <w:t>)</w:t>
      </w:r>
      <w:r>
        <w:rPr>
          <w:rFonts w:hint="eastAsia"/>
        </w:rPr>
        <w:t>和创造新的就业机会以帮助提高吸收生产人力的能力。</w:t>
      </w:r>
    </w:p>
    <w:p w:rsidR="00000000" w:rsidRDefault="009F6051">
      <w:pPr>
        <w:pStyle w:val="Heading4"/>
      </w:pPr>
      <w:r>
        <w:rPr>
          <w:rFonts w:hint="eastAsia"/>
        </w:rPr>
        <w:t>埃及和劳工组织公约</w:t>
      </w:r>
    </w:p>
    <w:p w:rsidR="00000000" w:rsidRDefault="009F6051">
      <w:r>
        <w:tab/>
        <w:t xml:space="preserve">87.  </w:t>
      </w:r>
      <w:r>
        <w:rPr>
          <w:rFonts w:hint="eastAsia"/>
        </w:rPr>
        <w:t>埃及自</w:t>
      </w:r>
      <w:r>
        <w:t>1939</w:t>
      </w:r>
      <w:r>
        <w:rPr>
          <w:rFonts w:hint="eastAsia"/>
        </w:rPr>
        <w:t>年加入第</w:t>
      </w:r>
      <w:r>
        <w:t>5</w:t>
      </w:r>
      <w:r>
        <w:t>3</w:t>
      </w:r>
      <w:r>
        <w:rPr>
          <w:rFonts w:hint="eastAsia"/>
        </w:rPr>
        <w:t>号公约以来一直是世界劳工组织的重要成员。截止</w:t>
      </w:r>
      <w:r>
        <w:t>1993</w:t>
      </w:r>
      <w:r>
        <w:rPr>
          <w:rFonts w:hint="eastAsia"/>
        </w:rPr>
        <w:t>年底，埃及加入了</w:t>
      </w:r>
      <w:r>
        <w:t>60</w:t>
      </w:r>
      <w:r>
        <w:rPr>
          <w:rFonts w:hint="eastAsia"/>
        </w:rPr>
        <w:t>个劳工组织的公约，因而成为加入这些公约最多的国家之一。根据《宪法》第</w:t>
      </w:r>
      <w:r>
        <w:t>151</w:t>
      </w:r>
      <w:r>
        <w:rPr>
          <w:rFonts w:hint="eastAsia"/>
        </w:rPr>
        <w:t>条所规定的程序，凡是埃及已经加入并且在国家公报内公布的公约即成为在该国实施的立法的一部分，所有当局必须遵守。</w:t>
      </w:r>
    </w:p>
    <w:p w:rsidR="00000000" w:rsidRDefault="009F6051">
      <w:pPr>
        <w:spacing w:after="320"/>
        <w:textAlignment w:val="center"/>
      </w:pPr>
      <w:r>
        <w:tab/>
        <w:t xml:space="preserve">88.  </w:t>
      </w:r>
      <w:r>
        <w:rPr>
          <w:rFonts w:hint="eastAsia"/>
        </w:rPr>
        <w:t>埃及将以早已说明的方式把这些公约的条款编入《劳动法》。</w:t>
      </w:r>
    </w:p>
    <w:p w:rsidR="00000000" w:rsidRDefault="009F6051">
      <w:pPr>
        <w:pStyle w:val="Heading4"/>
      </w:pPr>
      <w:r>
        <w:rPr>
          <w:rFonts w:hint="eastAsia"/>
        </w:rPr>
        <w:t>新《劳动法》草案</w:t>
      </w:r>
    </w:p>
    <w:p w:rsidR="00000000" w:rsidRDefault="009F6051">
      <w:r>
        <w:tab/>
        <w:t xml:space="preserve">89.  </w:t>
      </w:r>
      <w:r>
        <w:rPr>
          <w:rFonts w:hint="eastAsia"/>
        </w:rPr>
        <w:t>埃及致力履行这些文献并且不断地与国际组织合作。在这个前提下在和劳工组织专家的磋商之下正在起草一个新的《劳动法》，其主要规定包括：</w:t>
      </w:r>
    </w:p>
    <w:p w:rsidR="00000000" w:rsidRDefault="009F6051" w:rsidP="009F6051">
      <w:pPr>
        <w:pStyle w:val="a0"/>
        <w:numPr>
          <w:ilvl w:val="0"/>
          <w:numId w:val="11"/>
        </w:numPr>
        <w:ind w:left="1531" w:hanging="510"/>
      </w:pPr>
      <w:r>
        <w:rPr>
          <w:rFonts w:hint="eastAsia"/>
        </w:rPr>
        <w:t>除国家和公共机构的雇员之外</w:t>
      </w:r>
      <w:r>
        <w:rPr>
          <w:rFonts w:hint="eastAsia"/>
        </w:rPr>
        <w:t>，该法适用于各部门的所有工人。这意味着其条款能够适用于公共和私营部门、投资部门和公共商务部门；</w:t>
      </w:r>
    </w:p>
    <w:p w:rsidR="00000000" w:rsidRDefault="009F6051" w:rsidP="009F6051">
      <w:pPr>
        <w:pStyle w:val="a0"/>
        <w:numPr>
          <w:ilvl w:val="0"/>
          <w:numId w:val="11"/>
        </w:numPr>
        <w:ind w:left="1531" w:hanging="510"/>
      </w:pPr>
      <w:r>
        <w:rPr>
          <w:rFonts w:hint="eastAsia"/>
        </w:rPr>
        <w:t>外国人就业和埃及人国外就业受聘的规定；</w:t>
      </w:r>
    </w:p>
    <w:p w:rsidR="00000000" w:rsidRDefault="009F6051" w:rsidP="009F6051">
      <w:pPr>
        <w:pStyle w:val="a0"/>
        <w:numPr>
          <w:ilvl w:val="0"/>
          <w:numId w:val="11"/>
        </w:numPr>
        <w:ind w:left="1531" w:hanging="510"/>
      </w:pPr>
      <w:r>
        <w:rPr>
          <w:rFonts w:hint="eastAsia"/>
        </w:rPr>
        <w:t>每年定期增加</w:t>
      </w:r>
      <w:r>
        <w:t>7%</w:t>
      </w:r>
      <w:r>
        <w:rPr>
          <w:rFonts w:hint="eastAsia"/>
        </w:rPr>
        <w:t>的工资；</w:t>
      </w:r>
    </w:p>
    <w:p w:rsidR="00000000" w:rsidRDefault="009F6051" w:rsidP="009F6051">
      <w:pPr>
        <w:pStyle w:val="a0"/>
        <w:numPr>
          <w:ilvl w:val="0"/>
          <w:numId w:val="11"/>
        </w:numPr>
        <w:ind w:left="1531" w:hanging="510"/>
      </w:pPr>
      <w:r>
        <w:rPr>
          <w:rFonts w:hint="eastAsia"/>
        </w:rPr>
        <w:t>设立一个工资委员会，由计划部长担任主席。委员会规定最低工资，并虑及生活费用和工资与价格之间建立平衡的需要，每隔三年对此进行一次审查。不允许以性别、出身、语言、宗教或信仰为理由在工资方面进行歧视；</w:t>
      </w:r>
    </w:p>
    <w:p w:rsidR="00000000" w:rsidRDefault="009F6051" w:rsidP="009F6051">
      <w:pPr>
        <w:pStyle w:val="a0"/>
        <w:numPr>
          <w:ilvl w:val="0"/>
          <w:numId w:val="11"/>
        </w:numPr>
        <w:ind w:left="1531" w:hanging="510"/>
      </w:pPr>
      <w:r>
        <w:rPr>
          <w:rFonts w:hint="eastAsia"/>
        </w:rPr>
        <w:t>对职业培训和恢复社会生活加以规定，禁止雇用</w:t>
      </w:r>
      <w:r>
        <w:t>14</w:t>
      </w:r>
      <w:r>
        <w:rPr>
          <w:rFonts w:hint="eastAsia"/>
        </w:rPr>
        <w:t>岁以下的儿童</w:t>
      </w:r>
      <w:r>
        <w:t>(</w:t>
      </w:r>
      <w:r>
        <w:rPr>
          <w:rFonts w:hint="eastAsia"/>
        </w:rPr>
        <w:t>完成基本教育的年龄</w:t>
      </w:r>
      <w:r>
        <w:t>)</w:t>
      </w:r>
      <w:r>
        <w:rPr>
          <w:rFonts w:hint="eastAsia"/>
        </w:rPr>
        <w:t>，采用有关儿童工作小时和休息时间的特殊规定；</w:t>
      </w:r>
    </w:p>
    <w:p w:rsidR="00000000" w:rsidRDefault="009F6051" w:rsidP="009F6051">
      <w:pPr>
        <w:pStyle w:val="a0"/>
        <w:numPr>
          <w:ilvl w:val="0"/>
          <w:numId w:val="11"/>
        </w:numPr>
        <w:ind w:left="1531" w:hanging="510"/>
      </w:pPr>
      <w:r>
        <w:rPr>
          <w:rFonts w:hint="eastAsia"/>
        </w:rPr>
        <w:t>罢工行动的批准将由该法令所规</w:t>
      </w:r>
      <w:r>
        <w:rPr>
          <w:rFonts w:hint="eastAsia"/>
        </w:rPr>
        <w:t>定的条件决定；</w:t>
      </w:r>
    </w:p>
    <w:p w:rsidR="00000000" w:rsidRDefault="009F6051" w:rsidP="009F6051">
      <w:pPr>
        <w:pStyle w:val="a0"/>
        <w:numPr>
          <w:ilvl w:val="0"/>
          <w:numId w:val="11"/>
        </w:numPr>
        <w:spacing w:after="320"/>
        <w:ind w:left="1531" w:hanging="510"/>
        <w:textAlignment w:val="center"/>
      </w:pPr>
      <w:r>
        <w:rPr>
          <w:rFonts w:hint="eastAsia"/>
        </w:rPr>
        <w:t>职业安全和保健各方面的承保险别、提供适当的工作环境和加强管理监督和控制机构。</w:t>
      </w:r>
    </w:p>
    <w:p w:rsidR="00000000" w:rsidRDefault="009F6051">
      <w:pPr>
        <w:pStyle w:val="Heading4"/>
      </w:pPr>
      <w:r>
        <w:rPr>
          <w:rFonts w:hint="eastAsia"/>
        </w:rPr>
        <w:t>埃及的劳动指数</w:t>
      </w:r>
    </w:p>
    <w:p w:rsidR="00000000" w:rsidRDefault="009F6051">
      <w:r>
        <w:tab/>
        <w:t xml:space="preserve">90.  </w:t>
      </w:r>
      <w:r>
        <w:rPr>
          <w:rFonts w:hint="eastAsia"/>
        </w:rPr>
        <w:t>以下是埃及的一些劳动指数：</w:t>
      </w:r>
    </w:p>
    <w:tbl>
      <w:tblPr>
        <w:tblW w:w="0" w:type="auto"/>
        <w:tblInd w:w="1082" w:type="dxa"/>
        <w:tblLayout w:type="fixed"/>
        <w:tblCellMar>
          <w:left w:w="28" w:type="dxa"/>
          <w:right w:w="28" w:type="dxa"/>
        </w:tblCellMar>
        <w:tblLook w:val="0000" w:firstRow="0" w:lastRow="0" w:firstColumn="0" w:lastColumn="0" w:noHBand="0" w:noVBand="0"/>
      </w:tblPr>
      <w:tblGrid>
        <w:gridCol w:w="4920"/>
        <w:gridCol w:w="3382"/>
      </w:tblGrid>
      <w:tr w:rsidR="00000000">
        <w:tblPrEx>
          <w:tblCellMar>
            <w:top w:w="0" w:type="dxa"/>
            <w:bottom w:w="0" w:type="dxa"/>
          </w:tblCellMar>
        </w:tblPrEx>
        <w:tc>
          <w:tcPr>
            <w:tcW w:w="4920" w:type="dxa"/>
          </w:tcPr>
          <w:p w:rsidR="00000000" w:rsidRDefault="009F6051">
            <w:pPr>
              <w:spacing w:after="120"/>
            </w:pPr>
            <w:r>
              <w:rPr>
                <w:rFonts w:hint="eastAsia"/>
              </w:rPr>
              <w:t>劳动力和</w:t>
            </w:r>
            <w:r>
              <w:t>15</w:t>
            </w:r>
            <w:r>
              <w:rPr>
                <w:rFonts w:hint="eastAsia"/>
              </w:rPr>
              <w:t>岁以上总人口的比率</w:t>
            </w:r>
          </w:p>
        </w:tc>
        <w:tc>
          <w:tcPr>
            <w:tcW w:w="3382" w:type="dxa"/>
          </w:tcPr>
          <w:p w:rsidR="00000000" w:rsidRDefault="009F6051">
            <w:pPr>
              <w:spacing w:after="120"/>
              <w:ind w:left="567"/>
            </w:pPr>
            <w:r>
              <w:t>1994/95</w:t>
            </w:r>
            <w:r>
              <w:rPr>
                <w:rFonts w:hint="eastAsia"/>
              </w:rPr>
              <w:t>年为</w:t>
            </w:r>
            <w:r>
              <w:t>48.18%</w:t>
            </w:r>
          </w:p>
        </w:tc>
      </w:tr>
      <w:tr w:rsidR="00000000">
        <w:tblPrEx>
          <w:tblCellMar>
            <w:top w:w="0" w:type="dxa"/>
            <w:bottom w:w="0" w:type="dxa"/>
          </w:tblCellMar>
        </w:tblPrEx>
        <w:tc>
          <w:tcPr>
            <w:tcW w:w="4920" w:type="dxa"/>
          </w:tcPr>
          <w:p w:rsidR="00000000" w:rsidRDefault="009F6051">
            <w:pPr>
              <w:spacing w:after="240" w:line="240" w:lineRule="auto"/>
            </w:pPr>
            <w:r>
              <w:rPr>
                <w:rFonts w:hint="eastAsia"/>
              </w:rPr>
              <w:t>劳动力中年龄在</w:t>
            </w:r>
            <w:r>
              <w:t>6-14</w:t>
            </w:r>
            <w:r>
              <w:rPr>
                <w:rFonts w:hint="eastAsia"/>
              </w:rPr>
              <w:t>岁的儿童和该年龄组儿童总人数的比例</w:t>
            </w:r>
          </w:p>
        </w:tc>
        <w:tc>
          <w:tcPr>
            <w:tcW w:w="3382" w:type="dxa"/>
          </w:tcPr>
          <w:p w:rsidR="00000000" w:rsidRDefault="009F6051">
            <w:pPr>
              <w:spacing w:after="240" w:line="240" w:lineRule="auto"/>
              <w:ind w:left="567"/>
            </w:pPr>
            <w:r>
              <w:t>1994/95</w:t>
            </w:r>
            <w:r>
              <w:rPr>
                <w:rFonts w:hint="eastAsia"/>
              </w:rPr>
              <w:t>年为</w:t>
            </w:r>
            <w:r>
              <w:t>4.3%</w:t>
            </w:r>
          </w:p>
        </w:tc>
      </w:tr>
      <w:tr w:rsidR="00000000">
        <w:tblPrEx>
          <w:tblCellMar>
            <w:top w:w="0" w:type="dxa"/>
            <w:bottom w:w="0" w:type="dxa"/>
          </w:tblCellMar>
        </w:tblPrEx>
        <w:tc>
          <w:tcPr>
            <w:tcW w:w="4920" w:type="dxa"/>
          </w:tcPr>
          <w:p w:rsidR="00000000" w:rsidRDefault="009F6051">
            <w:pPr>
              <w:spacing w:after="120"/>
            </w:pPr>
            <w:r>
              <w:t>15</w:t>
            </w:r>
            <w:r>
              <w:rPr>
                <w:rFonts w:hint="eastAsia"/>
              </w:rPr>
              <w:t>岁劳动力的文盲比例</w:t>
            </w:r>
          </w:p>
        </w:tc>
        <w:tc>
          <w:tcPr>
            <w:tcW w:w="3382" w:type="dxa"/>
          </w:tcPr>
          <w:p w:rsidR="00000000" w:rsidRDefault="009F6051">
            <w:pPr>
              <w:spacing w:after="120"/>
              <w:ind w:left="567"/>
            </w:pPr>
            <w:r>
              <w:t>1994/95</w:t>
            </w:r>
            <w:r>
              <w:rPr>
                <w:rFonts w:hint="eastAsia"/>
              </w:rPr>
              <w:t>年为</w:t>
            </w:r>
            <w:r>
              <w:t>41.85%</w:t>
            </w:r>
          </w:p>
        </w:tc>
      </w:tr>
      <w:tr w:rsidR="00000000">
        <w:tblPrEx>
          <w:tblCellMar>
            <w:top w:w="0" w:type="dxa"/>
            <w:bottom w:w="0" w:type="dxa"/>
          </w:tblCellMar>
        </w:tblPrEx>
        <w:tc>
          <w:tcPr>
            <w:tcW w:w="4920" w:type="dxa"/>
          </w:tcPr>
          <w:p w:rsidR="00000000" w:rsidRDefault="009F6051">
            <w:pPr>
              <w:spacing w:after="120"/>
            </w:pPr>
            <w:r>
              <w:rPr>
                <w:rFonts w:hint="eastAsia"/>
              </w:rPr>
              <w:t>生产力</w:t>
            </w:r>
            <w:r>
              <w:t>(LE-wage)</w:t>
            </w:r>
          </w:p>
        </w:tc>
        <w:tc>
          <w:tcPr>
            <w:tcW w:w="3382" w:type="dxa"/>
          </w:tcPr>
          <w:p w:rsidR="00000000" w:rsidRDefault="009F6051">
            <w:pPr>
              <w:spacing w:after="120"/>
              <w:ind w:left="567"/>
            </w:pPr>
            <w:r>
              <w:t>1994/95</w:t>
            </w:r>
            <w:r>
              <w:rPr>
                <w:rFonts w:hint="eastAsia"/>
              </w:rPr>
              <w:t>年为</w:t>
            </w:r>
            <w:r>
              <w:t>4.2%</w:t>
            </w:r>
          </w:p>
        </w:tc>
      </w:tr>
      <w:tr w:rsidR="00000000">
        <w:tblPrEx>
          <w:tblCellMar>
            <w:top w:w="0" w:type="dxa"/>
            <w:bottom w:w="0" w:type="dxa"/>
          </w:tblCellMar>
        </w:tblPrEx>
        <w:tc>
          <w:tcPr>
            <w:tcW w:w="4920" w:type="dxa"/>
          </w:tcPr>
          <w:p w:rsidR="00000000" w:rsidRDefault="009F6051">
            <w:pPr>
              <w:spacing w:after="120"/>
            </w:pPr>
            <w:r>
              <w:rPr>
                <w:rFonts w:hint="eastAsia"/>
              </w:rPr>
              <w:t>妇女参加劳动力的情况</w:t>
            </w:r>
          </w:p>
        </w:tc>
        <w:tc>
          <w:tcPr>
            <w:tcW w:w="3382" w:type="dxa"/>
          </w:tcPr>
          <w:p w:rsidR="00000000" w:rsidRDefault="009F6051">
            <w:pPr>
              <w:spacing w:after="120"/>
              <w:ind w:left="567"/>
            </w:pPr>
            <w:r>
              <w:t>1994/95</w:t>
            </w:r>
            <w:r>
              <w:rPr>
                <w:rFonts w:hint="eastAsia"/>
              </w:rPr>
              <w:t>年为</w:t>
            </w:r>
            <w:r>
              <w:t>12.6%</w:t>
            </w:r>
          </w:p>
        </w:tc>
      </w:tr>
      <w:tr w:rsidR="00000000">
        <w:tblPrEx>
          <w:tblCellMar>
            <w:top w:w="0" w:type="dxa"/>
            <w:bottom w:w="0" w:type="dxa"/>
          </w:tblCellMar>
        </w:tblPrEx>
        <w:tc>
          <w:tcPr>
            <w:tcW w:w="4920" w:type="dxa"/>
          </w:tcPr>
          <w:p w:rsidR="00000000" w:rsidRDefault="009F6051">
            <w:pPr>
              <w:spacing w:after="120"/>
            </w:pPr>
            <w:r>
              <w:t>15</w:t>
            </w:r>
            <w:r>
              <w:rPr>
                <w:rFonts w:hint="eastAsia"/>
              </w:rPr>
              <w:t>岁以上劳动力的增长比例</w:t>
            </w:r>
          </w:p>
        </w:tc>
        <w:tc>
          <w:tcPr>
            <w:tcW w:w="3382" w:type="dxa"/>
          </w:tcPr>
          <w:p w:rsidR="00000000" w:rsidRDefault="009F6051">
            <w:pPr>
              <w:spacing w:after="120"/>
              <w:ind w:left="567"/>
            </w:pPr>
            <w:r>
              <w:t>1994/9</w:t>
            </w:r>
            <w:r>
              <w:t>5</w:t>
            </w:r>
            <w:r>
              <w:rPr>
                <w:rFonts w:hint="eastAsia"/>
              </w:rPr>
              <w:t>年为</w:t>
            </w:r>
            <w:r>
              <w:t>3%</w:t>
            </w:r>
          </w:p>
        </w:tc>
      </w:tr>
      <w:tr w:rsidR="00000000">
        <w:tblPrEx>
          <w:tblCellMar>
            <w:top w:w="0" w:type="dxa"/>
            <w:bottom w:w="0" w:type="dxa"/>
          </w:tblCellMar>
        </w:tblPrEx>
        <w:tc>
          <w:tcPr>
            <w:tcW w:w="4920" w:type="dxa"/>
          </w:tcPr>
          <w:p w:rsidR="00000000" w:rsidRDefault="009F6051">
            <w:pPr>
              <w:spacing w:after="240" w:line="240" w:lineRule="auto"/>
            </w:pPr>
            <w:r>
              <w:rPr>
                <w:rFonts w:hint="eastAsia"/>
              </w:rPr>
              <w:t>埃及在国外劳力的规模，以百万计算</w:t>
            </w:r>
            <w:r>
              <w:t>(</w:t>
            </w:r>
            <w:r>
              <w:rPr>
                <w:rFonts w:hint="eastAsia"/>
              </w:rPr>
              <w:t>规模大小起伏不定</w:t>
            </w:r>
            <w:r>
              <w:t>)</w:t>
            </w:r>
          </w:p>
        </w:tc>
        <w:tc>
          <w:tcPr>
            <w:tcW w:w="3382" w:type="dxa"/>
          </w:tcPr>
          <w:p w:rsidR="00000000" w:rsidRDefault="009F6051">
            <w:pPr>
              <w:spacing w:after="240" w:line="240" w:lineRule="auto"/>
              <w:ind w:left="567"/>
            </w:pPr>
            <w:r>
              <w:t>1994/95</w:t>
            </w:r>
            <w:r>
              <w:rPr>
                <w:rFonts w:hint="eastAsia"/>
              </w:rPr>
              <w:t>年为</w:t>
            </w:r>
            <w:r>
              <w:t>2.17%</w:t>
            </w:r>
          </w:p>
        </w:tc>
      </w:tr>
      <w:tr w:rsidR="00000000">
        <w:tblPrEx>
          <w:tblCellMar>
            <w:top w:w="0" w:type="dxa"/>
            <w:bottom w:w="0" w:type="dxa"/>
          </w:tblCellMar>
        </w:tblPrEx>
        <w:tc>
          <w:tcPr>
            <w:tcW w:w="4920" w:type="dxa"/>
          </w:tcPr>
          <w:p w:rsidR="00000000" w:rsidRDefault="009F6051">
            <w:pPr>
              <w:spacing w:after="120"/>
            </w:pPr>
            <w:r>
              <w:t>15</w:t>
            </w:r>
            <w:r>
              <w:rPr>
                <w:rFonts w:hint="eastAsia"/>
              </w:rPr>
              <w:t>岁以上失业人员与总劳力的比例</w:t>
            </w:r>
          </w:p>
        </w:tc>
        <w:tc>
          <w:tcPr>
            <w:tcW w:w="3382" w:type="dxa"/>
          </w:tcPr>
          <w:p w:rsidR="00000000" w:rsidRDefault="009F6051">
            <w:pPr>
              <w:spacing w:after="120"/>
              <w:ind w:left="567"/>
            </w:pPr>
            <w:r>
              <w:t>1994/95</w:t>
            </w:r>
            <w:r>
              <w:rPr>
                <w:rFonts w:hint="eastAsia"/>
              </w:rPr>
              <w:t>年为</w:t>
            </w:r>
            <w:r>
              <w:t>17.5</w:t>
            </w:r>
          </w:p>
        </w:tc>
      </w:tr>
      <w:tr w:rsidR="00000000">
        <w:tblPrEx>
          <w:tblCellMar>
            <w:top w:w="0" w:type="dxa"/>
            <w:bottom w:w="0" w:type="dxa"/>
          </w:tblCellMar>
        </w:tblPrEx>
        <w:tc>
          <w:tcPr>
            <w:tcW w:w="4920" w:type="dxa"/>
          </w:tcPr>
          <w:p w:rsidR="00000000" w:rsidRDefault="009F6051">
            <w:pPr>
              <w:spacing w:after="120"/>
            </w:pPr>
            <w:r>
              <w:rPr>
                <w:rFonts w:hint="eastAsia"/>
              </w:rPr>
              <w:t>经济依赖负担</w:t>
            </w:r>
          </w:p>
        </w:tc>
        <w:tc>
          <w:tcPr>
            <w:tcW w:w="3382" w:type="dxa"/>
          </w:tcPr>
          <w:p w:rsidR="00000000" w:rsidRDefault="009F6051">
            <w:pPr>
              <w:spacing w:after="120"/>
              <w:ind w:left="567"/>
            </w:pPr>
            <w:r>
              <w:t>246/</w:t>
            </w:r>
            <w:r>
              <w:rPr>
                <w:rFonts w:hint="eastAsia"/>
              </w:rPr>
              <w:t>每</w:t>
            </w:r>
            <w:r>
              <w:t>100</w:t>
            </w:r>
            <w:r>
              <w:rPr>
                <w:rFonts w:hint="eastAsia"/>
              </w:rPr>
              <w:t>名个人</w:t>
            </w:r>
          </w:p>
        </w:tc>
      </w:tr>
    </w:tbl>
    <w:p w:rsidR="00000000" w:rsidRDefault="009F6051">
      <w:r>
        <w:tab/>
        <w:t xml:space="preserve">91.  </w:t>
      </w:r>
      <w:r>
        <w:rPr>
          <w:rFonts w:hint="eastAsia"/>
        </w:rPr>
        <w:t>埃及加入了下列有关国际公约：</w:t>
      </w:r>
    </w:p>
    <w:p w:rsidR="00000000" w:rsidRDefault="009F6051" w:rsidP="009F6051">
      <w:pPr>
        <w:pStyle w:val="a0"/>
        <w:numPr>
          <w:ilvl w:val="0"/>
          <w:numId w:val="12"/>
        </w:numPr>
        <w:ind w:left="1531" w:hanging="510"/>
      </w:pPr>
      <w:r>
        <w:t>1958</w:t>
      </w:r>
      <w:r>
        <w:rPr>
          <w:rFonts w:hint="eastAsia"/>
        </w:rPr>
        <w:t>年劳工组织第</w:t>
      </w:r>
      <w:r>
        <w:t>111</w:t>
      </w:r>
      <w:r>
        <w:rPr>
          <w:rFonts w:hint="eastAsia"/>
        </w:rPr>
        <w:t>号公约</w:t>
      </w:r>
      <w:r>
        <w:t>(</w:t>
      </w:r>
      <w:r>
        <w:rPr>
          <w:rFonts w:hint="eastAsia"/>
        </w:rPr>
        <w:t>自</w:t>
      </w:r>
      <w:r>
        <w:t>1960</w:t>
      </w:r>
      <w:r>
        <w:rPr>
          <w:rFonts w:hint="eastAsia"/>
        </w:rPr>
        <w:t>年</w:t>
      </w:r>
      <w:r>
        <w:t>6</w:t>
      </w:r>
      <w:r>
        <w:rPr>
          <w:rFonts w:hint="eastAsia"/>
        </w:rPr>
        <w:t>月</w:t>
      </w:r>
      <w:r>
        <w:t>15</w:t>
      </w:r>
      <w:r>
        <w:rPr>
          <w:rFonts w:hint="eastAsia"/>
        </w:rPr>
        <w:t>日起</w:t>
      </w:r>
      <w:r>
        <w:t>)</w:t>
      </w:r>
      <w:r>
        <w:rPr>
          <w:rFonts w:hint="eastAsia"/>
        </w:rPr>
        <w:t>；</w:t>
      </w:r>
    </w:p>
    <w:p w:rsidR="00000000" w:rsidRDefault="009F6051" w:rsidP="009F6051">
      <w:pPr>
        <w:pStyle w:val="a0"/>
        <w:numPr>
          <w:ilvl w:val="0"/>
          <w:numId w:val="12"/>
        </w:numPr>
        <w:ind w:left="1531" w:hanging="510"/>
      </w:pPr>
      <w:r>
        <w:rPr>
          <w:rFonts w:hint="eastAsia"/>
        </w:rPr>
        <w:t>《消除对妇女一切形式歧视公约》；</w:t>
      </w:r>
    </w:p>
    <w:p w:rsidR="00000000" w:rsidRDefault="009F6051" w:rsidP="009F6051">
      <w:pPr>
        <w:pStyle w:val="a0"/>
        <w:numPr>
          <w:ilvl w:val="0"/>
          <w:numId w:val="12"/>
        </w:numPr>
        <w:ind w:left="1531" w:hanging="510"/>
      </w:pPr>
      <w:r>
        <w:rPr>
          <w:rFonts w:hint="eastAsia"/>
        </w:rPr>
        <w:t>《消除一切形式种族歧视国际公约》。</w:t>
      </w:r>
    </w:p>
    <w:p w:rsidR="00000000" w:rsidRDefault="009F6051">
      <w:pPr>
        <w:spacing w:after="320"/>
        <w:textAlignment w:val="center"/>
      </w:pPr>
      <w:r>
        <w:rPr>
          <w:rFonts w:hint="eastAsia"/>
        </w:rPr>
        <w:t>可参考埃及提交给这些公约机构的报告。</w:t>
      </w:r>
    </w:p>
    <w:p w:rsidR="00000000" w:rsidRDefault="009F6051">
      <w:pPr>
        <w:pStyle w:val="Heading4"/>
      </w:pPr>
      <w:r>
        <w:rPr>
          <w:rFonts w:hint="eastAsia"/>
        </w:rPr>
        <w:t>问题和前景</w:t>
      </w:r>
    </w:p>
    <w:p w:rsidR="00000000" w:rsidRDefault="009F6051">
      <w:pPr>
        <w:rPr>
          <w:spacing w:val="6"/>
        </w:rPr>
      </w:pPr>
      <w:r>
        <w:rPr>
          <w:spacing w:val="6"/>
        </w:rPr>
        <w:tab/>
        <w:t xml:space="preserve">92.  </w:t>
      </w:r>
      <w:r>
        <w:rPr>
          <w:rFonts w:hint="eastAsia"/>
          <w:spacing w:val="6"/>
        </w:rPr>
        <w:t>阻止埃及努力解决失业的问题和障碍主要在于难以资助提高劳力市场吸收能力和</w:t>
      </w:r>
      <w:r>
        <w:rPr>
          <w:rFonts w:hint="eastAsia"/>
          <w:spacing w:val="6"/>
        </w:rPr>
        <w:t>提高生产潜力以便最大程度地发展国家资源所需要的投资。直接影响现有资源限度内制定的实质性计划的问题和障碍可以概况如下</w:t>
      </w:r>
      <w:r>
        <w:rPr>
          <w:spacing w:val="6"/>
        </w:rPr>
        <w:t>(</w:t>
      </w:r>
      <w:r>
        <w:rPr>
          <w:rFonts w:hint="eastAsia"/>
          <w:spacing w:val="6"/>
        </w:rPr>
        <w:t>根据</w:t>
      </w:r>
      <w:r>
        <w:rPr>
          <w:spacing w:val="6"/>
        </w:rPr>
        <w:t>1991/92</w:t>
      </w:r>
      <w:r>
        <w:rPr>
          <w:rFonts w:hint="eastAsia"/>
          <w:spacing w:val="6"/>
        </w:rPr>
        <w:t>年统计指数</w:t>
      </w:r>
      <w:r>
        <w:rPr>
          <w:spacing w:val="6"/>
        </w:rPr>
        <w:t>)</w:t>
      </w:r>
      <w:r>
        <w:rPr>
          <w:rFonts w:hint="eastAsia"/>
          <w:spacing w:val="6"/>
        </w:rPr>
        <w:t>：</w:t>
      </w:r>
    </w:p>
    <w:p w:rsidR="00000000" w:rsidRDefault="009F6051">
      <w:pPr>
        <w:ind w:left="1036"/>
      </w:pPr>
      <w:r>
        <w:tab/>
      </w:r>
      <w:r>
        <w:rPr>
          <w:rFonts w:hint="eastAsia"/>
        </w:rPr>
        <w:t>人口增长比例超过了经济增长比例。</w:t>
      </w:r>
    </w:p>
    <w:p w:rsidR="00000000" w:rsidRDefault="009F6051">
      <w:pPr>
        <w:ind w:left="1036"/>
      </w:pPr>
      <w:r>
        <w:tab/>
      </w:r>
      <w:r>
        <w:rPr>
          <w:rFonts w:hint="eastAsia"/>
        </w:rPr>
        <w:t>经济依赖负担</w:t>
      </w:r>
      <w:r>
        <w:t>(246</w:t>
      </w:r>
      <w:r>
        <w:rPr>
          <w:rFonts w:hint="eastAsia"/>
        </w:rPr>
        <w:t>每</w:t>
      </w:r>
      <w:r>
        <w:t>100</w:t>
      </w:r>
      <w:r>
        <w:rPr>
          <w:rFonts w:hint="eastAsia"/>
        </w:rPr>
        <w:t>个人</w:t>
      </w:r>
      <w:r>
        <w:t>)15</w:t>
      </w:r>
      <w:r>
        <w:rPr>
          <w:rFonts w:hint="eastAsia"/>
        </w:rPr>
        <w:t>岁以上总劳力的失业比例高</w:t>
      </w:r>
      <w:r>
        <w:t>(17.5%)</w:t>
      </w:r>
      <w:r>
        <w:rPr>
          <w:rFonts w:hint="eastAsia"/>
        </w:rPr>
        <w:t>。</w:t>
      </w:r>
    </w:p>
    <w:p w:rsidR="00000000" w:rsidRDefault="009F6051">
      <w:pPr>
        <w:ind w:left="1036"/>
      </w:pPr>
      <w:r>
        <w:tab/>
      </w:r>
      <w:r>
        <w:rPr>
          <w:rFonts w:hint="eastAsia"/>
        </w:rPr>
        <w:t>劳动力高度的文盲比例</w:t>
      </w:r>
      <w:r>
        <w:t>(41.85%)</w:t>
      </w:r>
      <w:r>
        <w:rPr>
          <w:rFonts w:hint="eastAsia"/>
        </w:rPr>
        <w:t>造成了低生产力</w:t>
      </w:r>
      <w:r>
        <w:t>/</w:t>
      </w:r>
      <w:r>
        <w:rPr>
          <w:rFonts w:hint="eastAsia"/>
        </w:rPr>
        <w:t>工资</w:t>
      </w:r>
      <w:r>
        <w:t>(4.2%)</w:t>
      </w:r>
      <w:r>
        <w:rPr>
          <w:rFonts w:hint="eastAsia"/>
        </w:rPr>
        <w:t>。</w:t>
      </w:r>
    </w:p>
    <w:p w:rsidR="00000000" w:rsidRDefault="009F6051">
      <w:pPr>
        <w:ind w:left="1036"/>
      </w:pPr>
      <w:r>
        <w:tab/>
      </w:r>
      <w:r>
        <w:rPr>
          <w:rFonts w:hint="eastAsia"/>
        </w:rPr>
        <w:t>高比例的</w:t>
      </w:r>
      <w:r>
        <w:t>15</w:t>
      </w:r>
      <w:r>
        <w:rPr>
          <w:rFonts w:hint="eastAsia"/>
        </w:rPr>
        <w:t>岁以下的童工</w:t>
      </w:r>
      <w:r>
        <w:t>(4.3%)</w:t>
      </w:r>
      <w:r>
        <w:rPr>
          <w:rFonts w:hint="eastAsia"/>
        </w:rPr>
        <w:t>和低比例的妇女在经济活动中的参与</w:t>
      </w:r>
      <w:r>
        <w:t>(</w:t>
      </w:r>
      <w:r>
        <w:rPr>
          <w:rFonts w:hint="eastAsia"/>
        </w:rPr>
        <w:t>劳动力的</w:t>
      </w:r>
      <w:r>
        <w:t>12.5%)</w:t>
      </w:r>
      <w:r>
        <w:rPr>
          <w:rFonts w:hint="eastAsia"/>
        </w:rPr>
        <w:t>。</w:t>
      </w:r>
    </w:p>
    <w:p w:rsidR="00000000" w:rsidRDefault="009F6051">
      <w:pPr>
        <w:ind w:left="1036"/>
      </w:pPr>
      <w:r>
        <w:tab/>
      </w:r>
      <w:r>
        <w:rPr>
          <w:rFonts w:hint="eastAsia"/>
        </w:rPr>
        <w:t>私营非政府部门在经济活动中的参与也很低。</w:t>
      </w:r>
    </w:p>
    <w:p w:rsidR="00000000" w:rsidRDefault="009F6051">
      <w:r>
        <w:tab/>
        <w:t xml:space="preserve">93.  </w:t>
      </w:r>
      <w:r>
        <w:rPr>
          <w:rFonts w:hint="eastAsia"/>
        </w:rPr>
        <w:t>根据《埃及全国人口</w:t>
      </w:r>
      <w:r>
        <w:rPr>
          <w:rFonts w:hint="eastAsia"/>
        </w:rPr>
        <w:t>战略》，今后的发展计划目的在于解决这些阻碍，方法是：</w:t>
      </w:r>
    </w:p>
    <w:p w:rsidR="00000000" w:rsidRDefault="009F6051" w:rsidP="009F6051">
      <w:pPr>
        <w:pStyle w:val="a0"/>
        <w:numPr>
          <w:ilvl w:val="0"/>
          <w:numId w:val="13"/>
        </w:numPr>
        <w:ind w:left="1531" w:hanging="510"/>
      </w:pPr>
      <w:r>
        <w:rPr>
          <w:rFonts w:hint="eastAsia"/>
        </w:rPr>
        <w:t>在</w:t>
      </w:r>
      <w:r>
        <w:t>2002</w:t>
      </w:r>
      <w:r>
        <w:rPr>
          <w:rFonts w:hint="eastAsia"/>
        </w:rPr>
        <w:t>年之前提高生产率至</w:t>
      </w:r>
      <w:r>
        <w:t>5.7,</w:t>
      </w:r>
      <w:r>
        <w:rPr>
          <w:rFonts w:hint="eastAsia"/>
        </w:rPr>
        <w:t>在</w:t>
      </w:r>
      <w:r>
        <w:t>2007</w:t>
      </w:r>
      <w:r>
        <w:rPr>
          <w:rFonts w:hint="eastAsia"/>
        </w:rPr>
        <w:t>年之前提高至</w:t>
      </w:r>
      <w:r>
        <w:t xml:space="preserve">6.2, </w:t>
      </w:r>
      <w:r>
        <w:rPr>
          <w:rFonts w:hint="eastAsia"/>
        </w:rPr>
        <w:t>方法是采用先进的生产方法和实施维持、替代和更新方案和使培训和恢复社会生活更为有效的方案；</w:t>
      </w:r>
    </w:p>
    <w:p w:rsidR="00000000" w:rsidRDefault="009F6051" w:rsidP="009F6051">
      <w:pPr>
        <w:pStyle w:val="a0"/>
        <w:numPr>
          <w:ilvl w:val="0"/>
          <w:numId w:val="13"/>
        </w:numPr>
        <w:ind w:left="1531" w:hanging="510"/>
      </w:pPr>
      <w:r>
        <w:rPr>
          <w:rFonts w:hint="eastAsia"/>
        </w:rPr>
        <w:t>在</w:t>
      </w:r>
      <w:r>
        <w:t>2002</w:t>
      </w:r>
      <w:r>
        <w:rPr>
          <w:rFonts w:hint="eastAsia"/>
        </w:rPr>
        <w:t>年之前使劳动力的文盲比例降至</w:t>
      </w:r>
      <w:r>
        <w:t>29%</w:t>
      </w:r>
      <w:r>
        <w:rPr>
          <w:rFonts w:hint="eastAsia"/>
        </w:rPr>
        <w:t>，在</w:t>
      </w:r>
      <w:r>
        <w:t>2007</w:t>
      </w:r>
      <w:r>
        <w:rPr>
          <w:rFonts w:hint="eastAsia"/>
        </w:rPr>
        <w:t>年之前降至</w:t>
      </w:r>
      <w:r>
        <w:t>22%</w:t>
      </w:r>
      <w:r>
        <w:rPr>
          <w:rFonts w:hint="eastAsia"/>
        </w:rPr>
        <w:t>。方法是为政府和公共部门雇员、手艺工人和在农业和私营部门工作的人员制定扫盲方案并且实施适合于每项活动的方案；</w:t>
      </w:r>
    </w:p>
    <w:p w:rsidR="00000000" w:rsidRDefault="009F6051" w:rsidP="009F6051">
      <w:pPr>
        <w:pStyle w:val="a0"/>
        <w:numPr>
          <w:ilvl w:val="0"/>
          <w:numId w:val="13"/>
        </w:numPr>
        <w:ind w:left="1531" w:hanging="510"/>
      </w:pPr>
      <w:r>
        <w:rPr>
          <w:rFonts w:hint="eastAsia"/>
        </w:rPr>
        <w:t>在</w:t>
      </w:r>
      <w:r>
        <w:t>2002</w:t>
      </w:r>
      <w:r>
        <w:rPr>
          <w:rFonts w:hint="eastAsia"/>
        </w:rPr>
        <w:t>年之前把劳动力中</w:t>
      </w:r>
      <w:r>
        <w:t>15</w:t>
      </w:r>
      <w:r>
        <w:rPr>
          <w:rFonts w:hint="eastAsia"/>
        </w:rPr>
        <w:t>岁以下儿童的比例降至</w:t>
      </w:r>
      <w:r>
        <w:t>3.3%</w:t>
      </w:r>
      <w:r>
        <w:rPr>
          <w:rFonts w:hint="eastAsia"/>
        </w:rPr>
        <w:t>，在</w:t>
      </w:r>
      <w:r>
        <w:t>2007</w:t>
      </w:r>
      <w:r>
        <w:rPr>
          <w:rFonts w:hint="eastAsia"/>
        </w:rPr>
        <w:t>年之前降至</w:t>
      </w:r>
      <w:r>
        <w:t>2.5%</w:t>
      </w:r>
      <w:r>
        <w:rPr>
          <w:rFonts w:hint="eastAsia"/>
        </w:rPr>
        <w:t>；</w:t>
      </w:r>
    </w:p>
    <w:p w:rsidR="00000000" w:rsidRDefault="009F6051" w:rsidP="009F6051">
      <w:pPr>
        <w:pStyle w:val="a0"/>
        <w:numPr>
          <w:ilvl w:val="0"/>
          <w:numId w:val="13"/>
        </w:numPr>
        <w:ind w:left="1531" w:hanging="510"/>
      </w:pPr>
      <w:r>
        <w:rPr>
          <w:rFonts w:hint="eastAsia"/>
        </w:rPr>
        <w:t>在</w:t>
      </w:r>
      <w:r>
        <w:t>2002</w:t>
      </w:r>
      <w:r>
        <w:rPr>
          <w:rFonts w:hint="eastAsia"/>
        </w:rPr>
        <w:t>年之前把妇女参加</w:t>
      </w:r>
      <w:r>
        <w:rPr>
          <w:rFonts w:hint="eastAsia"/>
        </w:rPr>
        <w:t>劳动力的比例增加至</w:t>
      </w:r>
      <w:r>
        <w:t>16%</w:t>
      </w:r>
      <w:r>
        <w:rPr>
          <w:rFonts w:hint="eastAsia"/>
        </w:rPr>
        <w:t>，</w:t>
      </w:r>
      <w:r>
        <w:t>2007</w:t>
      </w:r>
      <w:r>
        <w:rPr>
          <w:rFonts w:hint="eastAsia"/>
        </w:rPr>
        <w:t>年之前增加至</w:t>
      </w:r>
      <w:r>
        <w:t>18%</w:t>
      </w:r>
      <w:r>
        <w:rPr>
          <w:rFonts w:hint="eastAsia"/>
        </w:rPr>
        <w:t>。方法是特别在农村地区改进培训和扫盲方案的效力，在工作场所设立托儿所等；</w:t>
      </w:r>
    </w:p>
    <w:p w:rsidR="00000000" w:rsidRDefault="009F6051" w:rsidP="009F6051">
      <w:pPr>
        <w:pStyle w:val="a0"/>
        <w:numPr>
          <w:ilvl w:val="0"/>
          <w:numId w:val="13"/>
        </w:numPr>
        <w:ind w:left="1531" w:hanging="510"/>
      </w:pPr>
      <w:r>
        <w:rPr>
          <w:rFonts w:hint="eastAsia"/>
        </w:rPr>
        <w:t>在</w:t>
      </w:r>
      <w:r>
        <w:t>2002</w:t>
      </w:r>
      <w:r>
        <w:rPr>
          <w:rFonts w:hint="eastAsia"/>
        </w:rPr>
        <w:t>年之前使人口增长率降至</w:t>
      </w:r>
      <w:r>
        <w:t>19%</w:t>
      </w:r>
      <w:r>
        <w:rPr>
          <w:rFonts w:hint="eastAsia"/>
        </w:rPr>
        <w:t>以下。方法是促使公众意识到人口问题的重要性，加紧妇女的计划生育教育方案；</w:t>
      </w:r>
    </w:p>
    <w:p w:rsidR="00000000" w:rsidRDefault="009F6051" w:rsidP="009F6051">
      <w:pPr>
        <w:pStyle w:val="a0"/>
        <w:numPr>
          <w:ilvl w:val="0"/>
          <w:numId w:val="13"/>
        </w:numPr>
        <w:ind w:left="1531" w:hanging="510"/>
      </w:pPr>
      <w:r>
        <w:rPr>
          <w:rFonts w:hint="eastAsia"/>
        </w:rPr>
        <w:t>使失业增长比例每年降至</w:t>
      </w:r>
      <w:r>
        <w:t>0.5%</w:t>
      </w:r>
      <w:r>
        <w:rPr>
          <w:rFonts w:hint="eastAsia"/>
        </w:rPr>
        <w:t>，方法是通过社会基金促进基础设施项目和鼓励私营非政府部门；</w:t>
      </w:r>
    </w:p>
    <w:p w:rsidR="00000000" w:rsidRDefault="009F6051" w:rsidP="009F6051">
      <w:pPr>
        <w:pStyle w:val="a0"/>
        <w:numPr>
          <w:ilvl w:val="0"/>
          <w:numId w:val="13"/>
        </w:numPr>
        <w:spacing w:after="320"/>
        <w:ind w:left="1531" w:hanging="510"/>
        <w:textAlignment w:val="center"/>
      </w:pPr>
      <w:r>
        <w:rPr>
          <w:rFonts w:hint="eastAsia"/>
        </w:rPr>
        <w:t>降低经济依赖率，方法是通过鼓励外国和国内投资和促进私营部门对生产过程的重大贡献来提高经济增长率。</w:t>
      </w:r>
    </w:p>
    <w:p w:rsidR="00000000" w:rsidRDefault="009F6051">
      <w:pPr>
        <w:pStyle w:val="Heading3"/>
      </w:pPr>
      <w:r>
        <w:rPr>
          <w:rFonts w:hint="eastAsia"/>
        </w:rPr>
        <w:t>第</w:t>
      </w:r>
      <w:r>
        <w:t xml:space="preserve"> 7 </w:t>
      </w:r>
      <w:r>
        <w:rPr>
          <w:rFonts w:hint="eastAsia"/>
        </w:rPr>
        <w:t>条</w:t>
      </w:r>
    </w:p>
    <w:p w:rsidR="00000000" w:rsidRDefault="009F6051">
      <w:r>
        <w:tab/>
        <w:t xml:space="preserve">94.  </w:t>
      </w:r>
      <w:r>
        <w:rPr>
          <w:rFonts w:hint="eastAsia"/>
        </w:rPr>
        <w:t>有关国家和公共部门公务人员的法律载有工资和资历挂钩的一览表。工</w:t>
      </w:r>
      <w:r>
        <w:rPr>
          <w:rFonts w:hint="eastAsia"/>
        </w:rPr>
        <w:t>资的增长根据一览表具体规定的级别调整。</w:t>
      </w:r>
    </w:p>
    <w:p w:rsidR="00000000" w:rsidRDefault="009F6051">
      <w:r>
        <w:tab/>
        <w:t>95.  1981</w:t>
      </w:r>
      <w:r>
        <w:rPr>
          <w:rFonts w:hint="eastAsia"/>
        </w:rPr>
        <w:t>年第</w:t>
      </w:r>
      <w:r>
        <w:t>137</w:t>
      </w:r>
      <w:r>
        <w:rPr>
          <w:rFonts w:hint="eastAsia"/>
        </w:rPr>
        <w:t>号法令第</w:t>
      </w:r>
      <w:r>
        <w:t>32-42</w:t>
      </w:r>
      <w:r>
        <w:rPr>
          <w:rFonts w:hint="eastAsia"/>
        </w:rPr>
        <w:t>条载有下列有关工资的条款：</w:t>
      </w:r>
    </w:p>
    <w:p w:rsidR="00000000" w:rsidRDefault="009F6051" w:rsidP="009F6051">
      <w:pPr>
        <w:pStyle w:val="a0"/>
        <w:numPr>
          <w:ilvl w:val="0"/>
          <w:numId w:val="14"/>
        </w:numPr>
        <w:ind w:left="1531" w:hanging="510"/>
      </w:pPr>
      <w:r>
        <w:rPr>
          <w:rFonts w:hint="eastAsia"/>
        </w:rPr>
        <w:t>责成雇主支付国家一般立法内具体规定的最低工资。在某些工作、职业或者地区可提高最低工资</w:t>
      </w:r>
      <w:r>
        <w:t>(</w:t>
      </w:r>
      <w:r>
        <w:rPr>
          <w:rFonts w:hint="eastAsia"/>
        </w:rPr>
        <w:t>第</w:t>
      </w:r>
      <w:r>
        <w:t>32</w:t>
      </w:r>
      <w:r>
        <w:rPr>
          <w:rFonts w:hint="eastAsia"/>
        </w:rPr>
        <w:t>条</w:t>
      </w:r>
      <w:r>
        <w:t>)</w:t>
      </w:r>
      <w:r>
        <w:rPr>
          <w:rFonts w:hint="eastAsia"/>
        </w:rPr>
        <w:t>；</w:t>
      </w:r>
    </w:p>
    <w:p w:rsidR="00000000" w:rsidRDefault="009F6051" w:rsidP="009F6051">
      <w:pPr>
        <w:pStyle w:val="a0"/>
        <w:numPr>
          <w:ilvl w:val="0"/>
          <w:numId w:val="14"/>
        </w:numPr>
        <w:ind w:left="1531" w:hanging="510"/>
      </w:pPr>
      <w:r>
        <w:rPr>
          <w:rFonts w:hint="eastAsia"/>
        </w:rPr>
        <w:t>法律具体规定了工资必须支付的方法和雇主必须履行这方面义务的方式，如果工人出工，但是由于雇主方面的原因无法立即工作，雇主必须支付工资，如果出于雇主无法控制的原因，该工人有权利得到一半工资</w:t>
      </w:r>
      <w:r>
        <w:t>(</w:t>
      </w:r>
      <w:r>
        <w:rPr>
          <w:rFonts w:hint="eastAsia"/>
        </w:rPr>
        <w:t>第</w:t>
      </w:r>
      <w:r>
        <w:t>33</w:t>
      </w:r>
      <w:r>
        <w:rPr>
          <w:rFonts w:hint="eastAsia"/>
        </w:rPr>
        <w:t>、</w:t>
      </w:r>
      <w:r>
        <w:t>34</w:t>
      </w:r>
      <w:r>
        <w:rPr>
          <w:rFonts w:hint="eastAsia"/>
        </w:rPr>
        <w:t>、</w:t>
      </w:r>
      <w:r>
        <w:t>35</w:t>
      </w:r>
      <w:r>
        <w:rPr>
          <w:rFonts w:hint="eastAsia"/>
        </w:rPr>
        <w:t>和</w:t>
      </w:r>
      <w:r>
        <w:t>36</w:t>
      </w:r>
      <w:r>
        <w:rPr>
          <w:rFonts w:hint="eastAsia"/>
        </w:rPr>
        <w:t>条</w:t>
      </w:r>
      <w:r>
        <w:t>)</w:t>
      </w:r>
      <w:r>
        <w:rPr>
          <w:rFonts w:hint="eastAsia"/>
        </w:rPr>
        <w:t>；</w:t>
      </w:r>
    </w:p>
    <w:p w:rsidR="00000000" w:rsidRDefault="009F6051" w:rsidP="009F6051">
      <w:pPr>
        <w:pStyle w:val="a0"/>
        <w:numPr>
          <w:ilvl w:val="0"/>
          <w:numId w:val="14"/>
        </w:numPr>
        <w:ind w:left="1531" w:hanging="510"/>
      </w:pPr>
      <w:r>
        <w:rPr>
          <w:rFonts w:hint="eastAsia"/>
        </w:rPr>
        <w:t>在中止雇用关系时应立即支付工资。雇主不得对其雇员进行收息贷款或者扣除其工资</w:t>
      </w:r>
      <w:r>
        <w:t>10</w:t>
      </w:r>
      <w:r>
        <w:t>%</w:t>
      </w:r>
      <w:r>
        <w:rPr>
          <w:rFonts w:hint="eastAsia"/>
        </w:rPr>
        <w:t>以上支付贷款</w:t>
      </w:r>
      <w:r>
        <w:t>(</w:t>
      </w:r>
      <w:r>
        <w:rPr>
          <w:rFonts w:hint="eastAsia"/>
        </w:rPr>
        <w:t>第</w:t>
      </w:r>
      <w:r>
        <w:t>38</w:t>
      </w:r>
      <w:r>
        <w:rPr>
          <w:rFonts w:hint="eastAsia"/>
        </w:rPr>
        <w:t>、</w:t>
      </w:r>
      <w:r>
        <w:t>39</w:t>
      </w:r>
      <w:r>
        <w:rPr>
          <w:rFonts w:hint="eastAsia"/>
        </w:rPr>
        <w:t>和</w:t>
      </w:r>
      <w:r>
        <w:t>40</w:t>
      </w:r>
      <w:r>
        <w:rPr>
          <w:rFonts w:hint="eastAsia"/>
        </w:rPr>
        <w:t>条</w:t>
      </w:r>
      <w:r>
        <w:t>)</w:t>
      </w:r>
      <w:r>
        <w:rPr>
          <w:rFonts w:hint="eastAsia"/>
        </w:rPr>
        <w:t>；</w:t>
      </w:r>
    </w:p>
    <w:p w:rsidR="00000000" w:rsidRDefault="009F6051" w:rsidP="009F6051">
      <w:pPr>
        <w:pStyle w:val="a0"/>
        <w:numPr>
          <w:ilvl w:val="0"/>
          <w:numId w:val="14"/>
        </w:numPr>
        <w:ind w:left="1531" w:hanging="510"/>
      </w:pPr>
      <w:r>
        <w:rPr>
          <w:rFonts w:hint="eastAsia"/>
        </w:rPr>
        <w:t>只能提取具体规定的工资比例支付赡养欠款或者雇员应付金额</w:t>
      </w:r>
      <w:r>
        <w:t>(</w:t>
      </w:r>
      <w:r>
        <w:rPr>
          <w:rFonts w:hint="eastAsia"/>
        </w:rPr>
        <w:t>第</w:t>
      </w:r>
      <w:r>
        <w:t>41</w:t>
      </w:r>
      <w:r>
        <w:rPr>
          <w:rFonts w:hint="eastAsia"/>
        </w:rPr>
        <w:t>条</w:t>
      </w:r>
      <w:r>
        <w:t>)</w:t>
      </w:r>
      <w:r>
        <w:rPr>
          <w:rFonts w:hint="eastAsia"/>
        </w:rPr>
        <w:t>；</w:t>
      </w:r>
    </w:p>
    <w:p w:rsidR="00000000" w:rsidRDefault="009F6051" w:rsidP="009F6051">
      <w:pPr>
        <w:pStyle w:val="a0"/>
        <w:numPr>
          <w:ilvl w:val="0"/>
          <w:numId w:val="14"/>
        </w:numPr>
        <w:ind w:left="1531" w:hanging="510"/>
      </w:pPr>
      <w:r>
        <w:rPr>
          <w:rFonts w:hint="eastAsia"/>
        </w:rPr>
        <w:t>支付每年定期的</w:t>
      </w:r>
      <w:r>
        <w:t>7%</w:t>
      </w:r>
      <w:r>
        <w:rPr>
          <w:rFonts w:hint="eastAsia"/>
        </w:rPr>
        <w:t>的工资增长</w:t>
      </w:r>
      <w:r>
        <w:t>(</w:t>
      </w:r>
      <w:r>
        <w:rPr>
          <w:rFonts w:hint="eastAsia"/>
        </w:rPr>
        <w:t>第</w:t>
      </w:r>
      <w:r>
        <w:t>42</w:t>
      </w:r>
      <w:r>
        <w:rPr>
          <w:rFonts w:hint="eastAsia"/>
        </w:rPr>
        <w:t>条</w:t>
      </w:r>
      <w:r>
        <w:t>)</w:t>
      </w:r>
      <w:r>
        <w:rPr>
          <w:rFonts w:hint="eastAsia"/>
        </w:rPr>
        <w:t>；</w:t>
      </w:r>
    </w:p>
    <w:p w:rsidR="00000000" w:rsidRDefault="009F6051" w:rsidP="009F6051">
      <w:pPr>
        <w:pStyle w:val="a0"/>
        <w:numPr>
          <w:ilvl w:val="0"/>
          <w:numId w:val="14"/>
        </w:numPr>
        <w:ind w:left="1531" w:hanging="510"/>
      </w:pPr>
      <w:r>
        <w:rPr>
          <w:rFonts w:hint="eastAsia"/>
        </w:rPr>
        <w:t>法律第</w:t>
      </w:r>
      <w:r>
        <w:t>151</w:t>
      </w:r>
      <w:r>
        <w:rPr>
          <w:rFonts w:hint="eastAsia"/>
        </w:rPr>
        <w:t>条规定其条款适用于从事同一类工作的妇女，不得有任何歧视；</w:t>
      </w:r>
    </w:p>
    <w:p w:rsidR="00000000" w:rsidRDefault="009F6051" w:rsidP="009F6051">
      <w:pPr>
        <w:pStyle w:val="a0"/>
        <w:numPr>
          <w:ilvl w:val="0"/>
          <w:numId w:val="14"/>
        </w:numPr>
        <w:ind w:left="1531" w:hanging="510"/>
      </w:pPr>
      <w:r>
        <w:rPr>
          <w:rFonts w:hint="eastAsia"/>
        </w:rPr>
        <w:t>自采取市场经济之后，在</w:t>
      </w:r>
      <w:r>
        <w:t>1987</w:t>
      </w:r>
      <w:r>
        <w:rPr>
          <w:rFonts w:hint="eastAsia"/>
        </w:rPr>
        <w:t>年至</w:t>
      </w:r>
      <w:r>
        <w:t>1994</w:t>
      </w:r>
      <w:r>
        <w:rPr>
          <w:rFonts w:hint="eastAsia"/>
        </w:rPr>
        <w:t>年间，政府颁发了若干年度立法法令，具体规定了支付给所有部门工人的年度加薪，针对不断上升的生活费用提高工资和养老金。</w:t>
      </w:r>
    </w:p>
    <w:p w:rsidR="00000000" w:rsidRDefault="009F6051">
      <w:r>
        <w:tab/>
        <w:t>96.  1981</w:t>
      </w:r>
      <w:r>
        <w:rPr>
          <w:rFonts w:hint="eastAsia"/>
        </w:rPr>
        <w:t>年第</w:t>
      </w:r>
      <w:r>
        <w:t>137</w:t>
      </w:r>
      <w:r>
        <w:rPr>
          <w:rFonts w:hint="eastAsia"/>
        </w:rPr>
        <w:t>号《劳动法》第五章载有有关职业安全和保健的条款。这一章节已编入法令，表明了埃及对有关国际公约的承诺</w:t>
      </w:r>
      <w:r>
        <w:rPr>
          <w:rFonts w:hint="eastAsia"/>
        </w:rPr>
        <w:t>。</w:t>
      </w:r>
    </w:p>
    <w:p w:rsidR="00000000" w:rsidRDefault="009F6051">
      <w:r>
        <w:tab/>
        <w:t xml:space="preserve">97.  </w:t>
      </w:r>
      <w:r>
        <w:rPr>
          <w:rFonts w:hint="eastAsia"/>
        </w:rPr>
        <w:t>根据第五章，私营和公共部门的所有机构以及中央和地方政府行政单位和公共机构都有义务履行该法的条款</w:t>
      </w:r>
      <w:r>
        <w:t>(</w:t>
      </w:r>
      <w:r>
        <w:rPr>
          <w:rFonts w:hint="eastAsia"/>
        </w:rPr>
        <w:t>第</w:t>
      </w:r>
      <w:r>
        <w:t>109</w:t>
      </w:r>
      <w:r>
        <w:rPr>
          <w:rFonts w:hint="eastAsia"/>
        </w:rPr>
        <w:t>条</w:t>
      </w:r>
      <w:r>
        <w:t>)</w:t>
      </w:r>
      <w:r>
        <w:rPr>
          <w:rFonts w:hint="eastAsia"/>
        </w:rPr>
        <w:t>。安全和健康的工作环境的有关方面论述如下：</w:t>
      </w:r>
    </w:p>
    <w:p w:rsidR="00000000" w:rsidRDefault="009F6051" w:rsidP="009F6051">
      <w:pPr>
        <w:pStyle w:val="a0"/>
        <w:numPr>
          <w:ilvl w:val="0"/>
          <w:numId w:val="15"/>
        </w:numPr>
        <w:ind w:left="1531" w:hanging="510"/>
      </w:pPr>
      <w:r>
        <w:rPr>
          <w:rFonts w:hint="eastAsia"/>
        </w:rPr>
        <w:t>第</w:t>
      </w:r>
      <w:r>
        <w:t>115</w:t>
      </w:r>
      <w:r>
        <w:rPr>
          <w:rFonts w:hint="eastAsia"/>
        </w:rPr>
        <w:t>条规定在工作场所必须采取职业安全和保健的预防措施以避免由于缺乏急救设施而造成的工伤事故和不适当的机械或化学伤害；</w:t>
      </w:r>
    </w:p>
    <w:p w:rsidR="00000000" w:rsidRDefault="009F6051" w:rsidP="009F6051">
      <w:pPr>
        <w:pStyle w:val="a0"/>
        <w:numPr>
          <w:ilvl w:val="0"/>
          <w:numId w:val="15"/>
        </w:numPr>
        <w:ind w:left="1531" w:hanging="510"/>
      </w:pPr>
      <w:r>
        <w:rPr>
          <w:rFonts w:hint="eastAsia"/>
        </w:rPr>
        <w:t>第</w:t>
      </w:r>
      <w:r>
        <w:t>116</w:t>
      </w:r>
      <w:r>
        <w:rPr>
          <w:rFonts w:hint="eastAsia"/>
        </w:rPr>
        <w:t>、</w:t>
      </w:r>
      <w:r>
        <w:t>117</w:t>
      </w:r>
      <w:r>
        <w:rPr>
          <w:rFonts w:hint="eastAsia"/>
        </w:rPr>
        <w:t>和</w:t>
      </w:r>
      <w:r>
        <w:t>118</w:t>
      </w:r>
      <w:r>
        <w:rPr>
          <w:rFonts w:hint="eastAsia"/>
        </w:rPr>
        <w:t>条规定，雇主在雇员开始履行其职责之前必须安排对职员进行初步医疗检查以确定其健康合格适合工作。检查结果必须通知雇员，并且必须对他进行使用个人保护工具和器具的培训；</w:t>
      </w:r>
    </w:p>
    <w:p w:rsidR="00000000" w:rsidRDefault="009F6051" w:rsidP="009F6051">
      <w:pPr>
        <w:pStyle w:val="a0"/>
        <w:numPr>
          <w:ilvl w:val="0"/>
          <w:numId w:val="15"/>
        </w:numPr>
        <w:ind w:left="1531" w:hanging="510"/>
      </w:pPr>
      <w:r>
        <w:rPr>
          <w:rFonts w:hint="eastAsia"/>
        </w:rPr>
        <w:t>第</w:t>
      </w:r>
      <w:r>
        <w:t>120</w:t>
      </w:r>
      <w:r>
        <w:rPr>
          <w:rFonts w:hint="eastAsia"/>
        </w:rPr>
        <w:t>条授权主管行政当局关闭不尊重</w:t>
      </w:r>
      <w:r>
        <w:rPr>
          <w:rFonts w:hint="eastAsia"/>
        </w:rPr>
        <w:t>有关职业安全和健康条款和义务的机构；</w:t>
      </w:r>
    </w:p>
    <w:p w:rsidR="00000000" w:rsidRDefault="009F6051" w:rsidP="009F6051">
      <w:pPr>
        <w:pStyle w:val="a0"/>
        <w:numPr>
          <w:ilvl w:val="0"/>
          <w:numId w:val="15"/>
        </w:numPr>
        <w:ind w:left="1531" w:hanging="510"/>
      </w:pPr>
      <w:r>
        <w:rPr>
          <w:rFonts w:hint="eastAsia"/>
        </w:rPr>
        <w:t>第</w:t>
      </w:r>
      <w:r>
        <w:t>121</w:t>
      </w:r>
      <w:r>
        <w:rPr>
          <w:rFonts w:hint="eastAsia"/>
        </w:rPr>
        <w:t>、</w:t>
      </w:r>
      <w:r>
        <w:t>122</w:t>
      </w:r>
      <w:r>
        <w:rPr>
          <w:rFonts w:hint="eastAsia"/>
        </w:rPr>
        <w:t>、</w:t>
      </w:r>
      <w:r>
        <w:t>123</w:t>
      </w:r>
      <w:r>
        <w:rPr>
          <w:rFonts w:hint="eastAsia"/>
        </w:rPr>
        <w:t>和</w:t>
      </w:r>
      <w:r>
        <w:t>124</w:t>
      </w:r>
      <w:r>
        <w:rPr>
          <w:rFonts w:hint="eastAsia"/>
        </w:rPr>
        <w:t>条规定所有机构必须提供抢救设施。规定的机构医疗义务的范围根据其雇员人数的比例增加而增加，这个范围包括医疗费用的保险、面临遭受职业病危险的人员的定期医疗检查，对边远不发达地点提供适当的交通手段和提供社会和文化服务；</w:t>
      </w:r>
    </w:p>
    <w:p w:rsidR="00000000" w:rsidRDefault="009F6051" w:rsidP="009F6051">
      <w:pPr>
        <w:pStyle w:val="a0"/>
        <w:numPr>
          <w:ilvl w:val="0"/>
          <w:numId w:val="15"/>
        </w:numPr>
        <w:ind w:left="1531" w:hanging="510"/>
      </w:pPr>
      <w:r>
        <w:rPr>
          <w:rFonts w:hint="eastAsia"/>
        </w:rPr>
        <w:t>第五章规定设立一个专门的机构，定期检查各个单位，进行审查并提取有关这方面的样本</w:t>
      </w:r>
      <w:r>
        <w:t>(</w:t>
      </w:r>
      <w:r>
        <w:rPr>
          <w:rFonts w:hint="eastAsia"/>
        </w:rPr>
        <w:t>第</w:t>
      </w:r>
      <w:r>
        <w:t>125</w:t>
      </w:r>
      <w:r>
        <w:rPr>
          <w:rFonts w:hint="eastAsia"/>
        </w:rPr>
        <w:t>和第</w:t>
      </w:r>
      <w:r>
        <w:t>126</w:t>
      </w:r>
      <w:r>
        <w:rPr>
          <w:rFonts w:hint="eastAsia"/>
        </w:rPr>
        <w:t>条</w:t>
      </w:r>
      <w:r>
        <w:t>)</w:t>
      </w:r>
      <w:r>
        <w:rPr>
          <w:rFonts w:hint="eastAsia"/>
        </w:rPr>
        <w:t>；</w:t>
      </w:r>
    </w:p>
    <w:p w:rsidR="00000000" w:rsidRDefault="009F6051" w:rsidP="009F6051">
      <w:pPr>
        <w:pStyle w:val="a0"/>
        <w:numPr>
          <w:ilvl w:val="0"/>
          <w:numId w:val="15"/>
        </w:numPr>
        <w:ind w:left="1531" w:hanging="510"/>
      </w:pPr>
      <w:r>
        <w:rPr>
          <w:rFonts w:hint="eastAsia"/>
        </w:rPr>
        <w:t>该法责成各机构设立和培训必要的职业安全和保健队伍。该条还规定设立一个高级理事会，由主管的部长担任主席，制定公共政策，协调在</w:t>
      </w:r>
      <w:r>
        <w:rPr>
          <w:rFonts w:hint="eastAsia"/>
        </w:rPr>
        <w:t>这个领域内开展工作的各个机构之间的培训和研究。</w:t>
      </w:r>
    </w:p>
    <w:p w:rsidR="00000000" w:rsidRDefault="009F6051">
      <w:r>
        <w:tab/>
        <w:t xml:space="preserve">98.  </w:t>
      </w:r>
      <w:r>
        <w:rPr>
          <w:rFonts w:hint="eastAsia"/>
        </w:rPr>
        <w:t>根据《宪法》第</w:t>
      </w:r>
      <w:r>
        <w:t>8</w:t>
      </w:r>
      <w:r>
        <w:rPr>
          <w:rFonts w:hint="eastAsia"/>
        </w:rPr>
        <w:t>条和第</w:t>
      </w:r>
      <w:r>
        <w:t>40</w:t>
      </w:r>
      <w:r>
        <w:rPr>
          <w:rFonts w:hint="eastAsia"/>
        </w:rPr>
        <w:t>条，平等和机会均等是所有立法必须尊重的宪法规则的一部分。因此，上述有关政府和公共部门雇员的立法载有根据该法所附的一览表晋升的详细规则。此类晋升根据能力和资历的客观标准决定。同样的原则适用于《劳动法》条款管辖之下的人员。这些原则保障行政机构和雇主行使其晋升的权力和在选择方面的权力总是受到上述宪法原则框架之内的行政和民事法庭的控制，使他们不能以武断的方式滥用其权力或行使其权利。值得一提的是立法机关免除工人支付其为执行该法条款提</w:t>
      </w:r>
      <w:r>
        <w:rPr>
          <w:rFonts w:hint="eastAsia"/>
        </w:rPr>
        <w:t>出诉讼的所有诉讼阶段的法律费用</w:t>
      </w:r>
      <w:r>
        <w:t>(1981</w:t>
      </w:r>
      <w:r>
        <w:rPr>
          <w:rFonts w:hint="eastAsia"/>
        </w:rPr>
        <w:t>第</w:t>
      </w:r>
      <w:r>
        <w:t>137</w:t>
      </w:r>
      <w:r>
        <w:rPr>
          <w:rFonts w:hint="eastAsia"/>
        </w:rPr>
        <w:t>号第</w:t>
      </w:r>
      <w:r>
        <w:t>6</w:t>
      </w:r>
      <w:r>
        <w:rPr>
          <w:rFonts w:hint="eastAsia"/>
        </w:rPr>
        <w:t>条</w:t>
      </w:r>
      <w:r>
        <w:t>)</w:t>
      </w:r>
      <w:r>
        <w:rPr>
          <w:rFonts w:hint="eastAsia"/>
        </w:rPr>
        <w:t>。</w:t>
      </w:r>
    </w:p>
    <w:p w:rsidR="00000000" w:rsidRDefault="009F6051">
      <w:r>
        <w:tab/>
        <w:t xml:space="preserve">99.  </w:t>
      </w:r>
      <w:r>
        <w:rPr>
          <w:rFonts w:hint="eastAsia"/>
        </w:rPr>
        <w:t>关于工作小时，休息时间和假日，有关工矿企业工人就业的</w:t>
      </w:r>
      <w:r>
        <w:t>1981</w:t>
      </w:r>
      <w:r>
        <w:rPr>
          <w:rFonts w:hint="eastAsia"/>
        </w:rPr>
        <w:t>年第</w:t>
      </w:r>
      <w:r>
        <w:t>137</w:t>
      </w:r>
      <w:r>
        <w:rPr>
          <w:rFonts w:hint="eastAsia"/>
        </w:rPr>
        <w:t>号《劳动法》和</w:t>
      </w:r>
      <w:r>
        <w:t>1961</w:t>
      </w:r>
      <w:r>
        <w:rPr>
          <w:rFonts w:hint="eastAsia"/>
        </w:rPr>
        <w:t>年第</w:t>
      </w:r>
      <w:r>
        <w:t>133</w:t>
      </w:r>
      <w:r>
        <w:rPr>
          <w:rFonts w:hint="eastAsia"/>
        </w:rPr>
        <w:t>号法的条款符合埃及加入的有关劳工组织的公约。这些条款如下：</w:t>
      </w:r>
    </w:p>
    <w:p w:rsidR="00000000" w:rsidRDefault="009F6051">
      <w:r>
        <w:tab/>
        <w:t xml:space="preserve">100.  </w:t>
      </w:r>
      <w:r>
        <w:rPr>
          <w:rFonts w:hint="eastAsia"/>
          <w:u w:val="single"/>
        </w:rPr>
        <w:t>假日</w:t>
      </w:r>
      <w:r>
        <w:rPr>
          <w:rFonts w:hint="eastAsia"/>
        </w:rPr>
        <w:t>。第一项法律的第</w:t>
      </w:r>
      <w:r>
        <w:t>43-53</w:t>
      </w:r>
      <w:r>
        <w:rPr>
          <w:rFonts w:hint="eastAsia"/>
        </w:rPr>
        <w:t>条对假日作了规定。有三种类型的假日：</w:t>
      </w:r>
    </w:p>
    <w:p w:rsidR="00000000" w:rsidRDefault="009F6051" w:rsidP="009F6051">
      <w:pPr>
        <w:pStyle w:val="a0"/>
        <w:numPr>
          <w:ilvl w:val="0"/>
          <w:numId w:val="16"/>
        </w:numPr>
        <w:ind w:left="1531" w:hanging="510"/>
      </w:pPr>
      <w:r>
        <w:rPr>
          <w:rFonts w:hint="eastAsia"/>
        </w:rPr>
        <w:t>年假。这一假期每年有</w:t>
      </w:r>
      <w:r>
        <w:t>21</w:t>
      </w:r>
      <w:r>
        <w:rPr>
          <w:rFonts w:hint="eastAsia"/>
        </w:rPr>
        <w:t>天。在连续服务十年之后或者年龄到达</w:t>
      </w:r>
      <w:r>
        <w:t>50</w:t>
      </w:r>
      <w:r>
        <w:rPr>
          <w:rFonts w:hint="eastAsia"/>
        </w:rPr>
        <w:t>岁时这一假期延长至</w:t>
      </w:r>
      <w:r>
        <w:t>1</w:t>
      </w:r>
      <w:r>
        <w:rPr>
          <w:rFonts w:hint="eastAsia"/>
        </w:rPr>
        <w:t>个月。法律允许在艰苦或危险职业或边远地区工作的雇员的年假每年延长</w:t>
      </w:r>
      <w:r>
        <w:t>7</w:t>
      </w:r>
      <w:r>
        <w:rPr>
          <w:rFonts w:hint="eastAsia"/>
        </w:rPr>
        <w:t>天。禁止放弃这一假期。这一假期必须包括每年有连</w:t>
      </w:r>
      <w:r>
        <w:rPr>
          <w:rFonts w:hint="eastAsia"/>
        </w:rPr>
        <w:t>续</w:t>
      </w:r>
      <w:r>
        <w:t>6</w:t>
      </w:r>
      <w:r>
        <w:rPr>
          <w:rFonts w:hint="eastAsia"/>
        </w:rPr>
        <w:t>天的休息日。其余部分如果愿意的话可以累积至最多</w:t>
      </w:r>
      <w:r>
        <w:t>3</w:t>
      </w:r>
      <w:r>
        <w:rPr>
          <w:rFonts w:hint="eastAsia"/>
        </w:rPr>
        <w:t>个月。该法律规定如果一名雇员在休假前离职，他有权利根据他的意愿得到取代休假的工资。一名雇员如果参加任何教育层次的考试也可以决定他休假的时间。他也可以在没有事先通知的情况下请</w:t>
      </w:r>
      <w:r>
        <w:t>3</w:t>
      </w:r>
      <w:r>
        <w:rPr>
          <w:rFonts w:hint="eastAsia"/>
        </w:rPr>
        <w:t>天假</w:t>
      </w:r>
      <w:r>
        <w:t>(</w:t>
      </w:r>
      <w:r>
        <w:rPr>
          <w:rFonts w:hint="eastAsia"/>
        </w:rPr>
        <w:t>第</w:t>
      </w:r>
      <w:r>
        <w:t>45</w:t>
      </w:r>
      <w:r>
        <w:rPr>
          <w:rFonts w:hint="eastAsia"/>
        </w:rPr>
        <w:t>条</w:t>
      </w:r>
      <w:r>
        <w:t>)</w:t>
      </w:r>
      <w:r>
        <w:rPr>
          <w:rFonts w:hint="eastAsia"/>
        </w:rPr>
        <w:t>；</w:t>
      </w:r>
    </w:p>
    <w:p w:rsidR="00000000" w:rsidRDefault="009F6051" w:rsidP="009F6051">
      <w:pPr>
        <w:pStyle w:val="a0"/>
        <w:numPr>
          <w:ilvl w:val="0"/>
          <w:numId w:val="16"/>
        </w:numPr>
        <w:ind w:left="1531" w:hanging="510"/>
      </w:pPr>
      <w:r>
        <w:rPr>
          <w:rFonts w:hint="eastAsia"/>
        </w:rPr>
        <w:t>特种休假。根据该法的条款，准予为朝圣或膜拜圣地的半薪假</w:t>
      </w:r>
      <w:r>
        <w:t>(</w:t>
      </w:r>
      <w:r>
        <w:rPr>
          <w:rFonts w:hint="eastAsia"/>
        </w:rPr>
        <w:t>第</w:t>
      </w:r>
      <w:r>
        <w:t>49</w:t>
      </w:r>
      <w:r>
        <w:rPr>
          <w:rFonts w:hint="eastAsia"/>
        </w:rPr>
        <w:t>条</w:t>
      </w:r>
      <w:r>
        <w:t>)</w:t>
      </w:r>
      <w:r>
        <w:rPr>
          <w:rFonts w:hint="eastAsia"/>
        </w:rPr>
        <w:t>。雇员还有权得到由劳动部长规定日期的全薪官方假日。根据</w:t>
      </w:r>
      <w:r>
        <w:t>154</w:t>
      </w:r>
      <w:r>
        <w:rPr>
          <w:rFonts w:hint="eastAsia"/>
        </w:rPr>
        <w:t>条，女雇员有权利得到长达</w:t>
      </w:r>
      <w:r>
        <w:t>50</w:t>
      </w:r>
      <w:r>
        <w:rPr>
          <w:rFonts w:hint="eastAsia"/>
        </w:rPr>
        <w:t>天的产假，其中</w:t>
      </w:r>
      <w:r>
        <w:t>40</w:t>
      </w:r>
      <w:r>
        <w:rPr>
          <w:rFonts w:hint="eastAsia"/>
        </w:rPr>
        <w:t>天必须在产后休假；</w:t>
      </w:r>
    </w:p>
    <w:p w:rsidR="00000000" w:rsidRDefault="009F6051" w:rsidP="009F6051">
      <w:pPr>
        <w:pStyle w:val="a0"/>
        <w:numPr>
          <w:ilvl w:val="0"/>
          <w:numId w:val="16"/>
        </w:numPr>
        <w:ind w:left="1531" w:hanging="510"/>
      </w:pPr>
      <w:r>
        <w:rPr>
          <w:rFonts w:hint="eastAsia"/>
        </w:rPr>
        <w:t>病假。该法第</w:t>
      </w:r>
      <w:r>
        <w:t>50</w:t>
      </w:r>
      <w:r>
        <w:rPr>
          <w:rFonts w:hint="eastAsia"/>
        </w:rPr>
        <w:t>条授予雇员带薪病假的权利，病假</w:t>
      </w:r>
      <w:r>
        <w:t>90</w:t>
      </w:r>
      <w:r>
        <w:rPr>
          <w:rFonts w:hint="eastAsia"/>
        </w:rPr>
        <w:t>天内拿其工资的</w:t>
      </w:r>
      <w:r>
        <w:t>75%</w:t>
      </w:r>
      <w:r>
        <w:rPr>
          <w:rFonts w:hint="eastAsia"/>
        </w:rPr>
        <w:t>，现</w:t>
      </w:r>
      <w:r>
        <w:rPr>
          <w:rFonts w:hint="eastAsia"/>
        </w:rPr>
        <w:t>已增加至</w:t>
      </w:r>
      <w:r>
        <w:t>90</w:t>
      </w:r>
      <w:r>
        <w:rPr>
          <w:rFonts w:hint="eastAsia"/>
        </w:rPr>
        <w:t>天拿工资的</w:t>
      </w:r>
      <w:r>
        <w:t>85%</w:t>
      </w:r>
      <w:r>
        <w:rPr>
          <w:rFonts w:hint="eastAsia"/>
        </w:rPr>
        <w:t>。在工矿企业，该法特别规定凡服务三年者，病假一个月拿全工资，后</w:t>
      </w:r>
      <w:r>
        <w:t>8</w:t>
      </w:r>
      <w:r>
        <w:rPr>
          <w:rFonts w:hint="eastAsia"/>
        </w:rPr>
        <w:t>个月拿</w:t>
      </w:r>
      <w:r>
        <w:t>75%</w:t>
      </w:r>
      <w:r>
        <w:rPr>
          <w:rFonts w:hint="eastAsia"/>
        </w:rPr>
        <w:t>的工资，再后面三个月不带工资。根据第</w:t>
      </w:r>
      <w:r>
        <w:t>51</w:t>
      </w:r>
      <w:r>
        <w:rPr>
          <w:rFonts w:hint="eastAsia"/>
        </w:rPr>
        <w:t>条，凡是患有肺病、麻疯病、精神病或慢性病的雇员有权得到带全薪病假，直至他病愈，能够返回工作或者因其完全丧失能力离职。</w:t>
      </w:r>
    </w:p>
    <w:p w:rsidR="00000000" w:rsidRDefault="009F6051">
      <w:r>
        <w:tab/>
        <w:t xml:space="preserve">101.  </w:t>
      </w:r>
      <w:r>
        <w:rPr>
          <w:rFonts w:hint="eastAsia"/>
          <w:u w:val="single"/>
        </w:rPr>
        <w:t>休息期限</w:t>
      </w:r>
      <w:r>
        <w:rPr>
          <w:rFonts w:hint="eastAsia"/>
        </w:rPr>
        <w:t>。该法第六章具体规定了必须给予雇员的每日和每星期的休息时间。劳动法第</w:t>
      </w:r>
      <w:r>
        <w:t>134</w:t>
      </w:r>
      <w:r>
        <w:rPr>
          <w:rFonts w:hint="eastAsia"/>
        </w:rPr>
        <w:t>条规定工作小时内必须有一次以上不少于一小时的用餐或休息时间，不得要求雇员连续工作五个小时以上。该法授权主管部长确定繁重和艰苦形式的工作，凡从事这类工作的雇</w:t>
      </w:r>
      <w:r>
        <w:rPr>
          <w:rFonts w:hint="eastAsia"/>
        </w:rPr>
        <w:t>员必须给予作为实际工作小时计算的休息时间。同一项法令的第</w:t>
      </w:r>
      <w:r>
        <w:t>137</w:t>
      </w:r>
      <w:r>
        <w:rPr>
          <w:rFonts w:hint="eastAsia"/>
        </w:rPr>
        <w:t>条规定雇员在最多连续工作</w:t>
      </w:r>
      <w:r>
        <w:t>6</w:t>
      </w:r>
      <w:r>
        <w:rPr>
          <w:rFonts w:hint="eastAsia"/>
        </w:rPr>
        <w:t>天之后必须给予每周连续</w:t>
      </w:r>
      <w:r>
        <w:t>24</w:t>
      </w:r>
      <w:r>
        <w:rPr>
          <w:rFonts w:hint="eastAsia"/>
        </w:rPr>
        <w:t>小时带全薪的休息时间。第</w:t>
      </w:r>
      <w:r>
        <w:t>141</w:t>
      </w:r>
      <w:r>
        <w:rPr>
          <w:rFonts w:hint="eastAsia"/>
        </w:rPr>
        <w:t>条规定雇主必须在工作场所公布每日和每周的休息时间。</w:t>
      </w:r>
    </w:p>
    <w:p w:rsidR="00000000" w:rsidRDefault="009F6051">
      <w:r>
        <w:tab/>
        <w:t xml:space="preserve">102.  </w:t>
      </w:r>
      <w:r>
        <w:rPr>
          <w:rFonts w:hint="eastAsia"/>
          <w:u w:val="single"/>
        </w:rPr>
        <w:t>工作小时</w:t>
      </w:r>
      <w:r>
        <w:rPr>
          <w:rFonts w:hint="eastAsia"/>
        </w:rPr>
        <w:t>。该法第六章规定工作小时如下：</w:t>
      </w:r>
    </w:p>
    <w:p w:rsidR="00000000" w:rsidRDefault="009F6051" w:rsidP="009F6051">
      <w:pPr>
        <w:pStyle w:val="a0"/>
        <w:numPr>
          <w:ilvl w:val="0"/>
          <w:numId w:val="17"/>
        </w:numPr>
        <w:ind w:left="1531" w:hanging="510"/>
      </w:pPr>
      <w:r>
        <w:rPr>
          <w:rFonts w:hint="eastAsia"/>
        </w:rPr>
        <w:t>不得要求一名雇员每天工作</w:t>
      </w:r>
      <w:r>
        <w:t>8</w:t>
      </w:r>
      <w:r>
        <w:rPr>
          <w:rFonts w:hint="eastAsia"/>
        </w:rPr>
        <w:t>小时以上或者每星期工作</w:t>
      </w:r>
      <w:r>
        <w:t>48</w:t>
      </w:r>
      <w:r>
        <w:rPr>
          <w:rFonts w:hint="eastAsia"/>
        </w:rPr>
        <w:t>小时以上</w:t>
      </w:r>
      <w:r>
        <w:t>(</w:t>
      </w:r>
      <w:r>
        <w:rPr>
          <w:rFonts w:hint="eastAsia"/>
        </w:rPr>
        <w:t>用餐和休息时间不计算在内</w:t>
      </w:r>
      <w:r>
        <w:t>)(</w:t>
      </w:r>
      <w:r>
        <w:rPr>
          <w:rFonts w:hint="eastAsia"/>
        </w:rPr>
        <w:t>第</w:t>
      </w:r>
      <w:r>
        <w:t>133</w:t>
      </w:r>
      <w:r>
        <w:rPr>
          <w:rFonts w:hint="eastAsia"/>
        </w:rPr>
        <w:t>条</w:t>
      </w:r>
      <w:r>
        <w:t>)</w:t>
      </w:r>
      <w:r>
        <w:rPr>
          <w:rFonts w:hint="eastAsia"/>
        </w:rPr>
        <w:t>。在同一条款内，该法把某些类型的雇员和某些职业和工业的工作小时降为</w:t>
      </w:r>
      <w:r>
        <w:t>7</w:t>
      </w:r>
      <w:r>
        <w:rPr>
          <w:rFonts w:hint="eastAsia"/>
        </w:rPr>
        <w:t>小时；</w:t>
      </w:r>
    </w:p>
    <w:p w:rsidR="00000000" w:rsidRDefault="009F6051" w:rsidP="009F6051">
      <w:pPr>
        <w:pStyle w:val="a0"/>
        <w:numPr>
          <w:ilvl w:val="0"/>
          <w:numId w:val="17"/>
        </w:numPr>
        <w:ind w:left="1531" w:hanging="510"/>
      </w:pPr>
      <w:r>
        <w:rPr>
          <w:rFonts w:hint="eastAsia"/>
        </w:rPr>
        <w:t>该法第</w:t>
      </w:r>
      <w:r>
        <w:t>135</w:t>
      </w:r>
      <w:r>
        <w:rPr>
          <w:rFonts w:hint="eastAsia"/>
        </w:rPr>
        <w:t>条规定，包括休息时间在内的最长工作小时不得超过每天</w:t>
      </w:r>
      <w:r>
        <w:t>11</w:t>
      </w:r>
      <w:r>
        <w:rPr>
          <w:rFonts w:hint="eastAsia"/>
        </w:rPr>
        <w:t>小时。但是，该法授</w:t>
      </w:r>
      <w:r>
        <w:rPr>
          <w:rFonts w:hint="eastAsia"/>
        </w:rPr>
        <w:t>权劳动部长在这方面对其工作性质不能停止工作的雇员作出例外。</w:t>
      </w:r>
    </w:p>
    <w:p w:rsidR="00000000" w:rsidRDefault="009F6051">
      <w:r>
        <w:tab/>
        <w:t xml:space="preserve">103.  </w:t>
      </w:r>
      <w:r>
        <w:rPr>
          <w:rFonts w:hint="eastAsia"/>
        </w:rPr>
        <w:t>埃及已经加入了下列劳工组织公约：</w:t>
      </w:r>
    </w:p>
    <w:p w:rsidR="00000000" w:rsidRDefault="009F6051" w:rsidP="009F6051">
      <w:pPr>
        <w:pStyle w:val="a0"/>
        <w:numPr>
          <w:ilvl w:val="0"/>
          <w:numId w:val="18"/>
        </w:numPr>
        <w:ind w:left="1531" w:hanging="510"/>
      </w:pPr>
      <w:r>
        <w:t>1970</w:t>
      </w:r>
      <w:r>
        <w:rPr>
          <w:rFonts w:hint="eastAsia"/>
        </w:rPr>
        <w:t>年第</w:t>
      </w:r>
      <w:r>
        <w:t>131</w:t>
      </w:r>
      <w:r>
        <w:rPr>
          <w:rFonts w:hint="eastAsia"/>
        </w:rPr>
        <w:t>号最低工资公约；</w:t>
      </w:r>
    </w:p>
    <w:p w:rsidR="00000000" w:rsidRDefault="009F6051" w:rsidP="009F6051">
      <w:pPr>
        <w:pStyle w:val="a0"/>
        <w:numPr>
          <w:ilvl w:val="0"/>
          <w:numId w:val="18"/>
        </w:numPr>
        <w:ind w:left="1531" w:hanging="510"/>
      </w:pPr>
      <w:r>
        <w:t>1951</w:t>
      </w:r>
      <w:r>
        <w:rPr>
          <w:rFonts w:hint="eastAsia"/>
        </w:rPr>
        <w:t>年第</w:t>
      </w:r>
      <w:r>
        <w:t>100</w:t>
      </w:r>
      <w:r>
        <w:rPr>
          <w:rFonts w:hint="eastAsia"/>
        </w:rPr>
        <w:t>号同酬公约；</w:t>
      </w:r>
    </w:p>
    <w:p w:rsidR="00000000" w:rsidRDefault="009F6051" w:rsidP="009F6051">
      <w:pPr>
        <w:pStyle w:val="a0"/>
        <w:numPr>
          <w:ilvl w:val="0"/>
          <w:numId w:val="18"/>
        </w:numPr>
        <w:ind w:left="1531" w:hanging="510"/>
      </w:pPr>
      <w:r>
        <w:t>1921</w:t>
      </w:r>
      <w:r>
        <w:rPr>
          <w:rFonts w:hint="eastAsia"/>
        </w:rPr>
        <w:t>年第</w:t>
      </w:r>
      <w:r>
        <w:t>14</w:t>
      </w:r>
      <w:r>
        <w:rPr>
          <w:rFonts w:hint="eastAsia"/>
        </w:rPr>
        <w:t>号每周休息</w:t>
      </w:r>
      <w:r>
        <w:t>(</w:t>
      </w:r>
      <w:r>
        <w:rPr>
          <w:rFonts w:hint="eastAsia"/>
        </w:rPr>
        <w:t>工业</w:t>
      </w:r>
      <w:r>
        <w:t>)</w:t>
      </w:r>
      <w:r>
        <w:rPr>
          <w:rFonts w:hint="eastAsia"/>
        </w:rPr>
        <w:t>公约；</w:t>
      </w:r>
    </w:p>
    <w:p w:rsidR="00000000" w:rsidRDefault="009F6051" w:rsidP="009F6051">
      <w:pPr>
        <w:pStyle w:val="a0"/>
        <w:numPr>
          <w:ilvl w:val="0"/>
          <w:numId w:val="18"/>
        </w:numPr>
        <w:ind w:left="1531" w:hanging="510"/>
      </w:pPr>
      <w:r>
        <w:t>1957</w:t>
      </w:r>
      <w:r>
        <w:rPr>
          <w:rFonts w:hint="eastAsia"/>
        </w:rPr>
        <w:t>年第</w:t>
      </w:r>
      <w:r>
        <w:t>106</w:t>
      </w:r>
      <w:r>
        <w:rPr>
          <w:rFonts w:hint="eastAsia"/>
        </w:rPr>
        <w:t>号每周休息</w:t>
      </w:r>
      <w:r>
        <w:t>(</w:t>
      </w:r>
      <w:r>
        <w:rPr>
          <w:rFonts w:hint="eastAsia"/>
        </w:rPr>
        <w:t>商业和办公室</w:t>
      </w:r>
      <w:r>
        <w:t>)</w:t>
      </w:r>
      <w:r>
        <w:rPr>
          <w:rFonts w:hint="eastAsia"/>
        </w:rPr>
        <w:t>公约；</w:t>
      </w:r>
    </w:p>
    <w:p w:rsidR="00000000" w:rsidRDefault="009F6051" w:rsidP="009F6051">
      <w:pPr>
        <w:pStyle w:val="a0"/>
        <w:numPr>
          <w:ilvl w:val="0"/>
          <w:numId w:val="18"/>
        </w:numPr>
        <w:ind w:left="1531" w:hanging="510"/>
      </w:pPr>
      <w:r>
        <w:t>1947</w:t>
      </w:r>
      <w:r>
        <w:rPr>
          <w:rFonts w:hint="eastAsia"/>
        </w:rPr>
        <w:t>年第</w:t>
      </w:r>
      <w:r>
        <w:t>81</w:t>
      </w:r>
      <w:r>
        <w:rPr>
          <w:rFonts w:hint="eastAsia"/>
        </w:rPr>
        <w:t>号劳动监督公约。</w:t>
      </w:r>
    </w:p>
    <w:p w:rsidR="00000000" w:rsidRDefault="009F6051">
      <w:pPr>
        <w:spacing w:after="320"/>
        <w:textAlignment w:val="center"/>
      </w:pPr>
      <w:r>
        <w:rPr>
          <w:rFonts w:hint="eastAsia"/>
        </w:rPr>
        <w:t>在这方面，可参阅埃及提交给劳工组织专家委员会的报告。</w:t>
      </w:r>
    </w:p>
    <w:p w:rsidR="00000000" w:rsidRDefault="009F6051">
      <w:pPr>
        <w:pStyle w:val="Heading3"/>
      </w:pPr>
      <w:r>
        <w:rPr>
          <w:rFonts w:hint="eastAsia"/>
        </w:rPr>
        <w:t>第</w:t>
      </w:r>
      <w:r>
        <w:t xml:space="preserve"> 8 </w:t>
      </w:r>
      <w:r>
        <w:rPr>
          <w:rFonts w:hint="eastAsia"/>
        </w:rPr>
        <w:t>条</w:t>
      </w:r>
    </w:p>
    <w:p w:rsidR="00000000" w:rsidRDefault="009F6051">
      <w:pPr>
        <w:spacing w:after="320"/>
        <w:textAlignment w:val="center"/>
      </w:pPr>
      <w:r>
        <w:tab/>
        <w:t xml:space="preserve">104.  </w:t>
      </w:r>
      <w:r>
        <w:rPr>
          <w:rFonts w:hint="eastAsia"/>
        </w:rPr>
        <w:t>工会运动在埃及有着长久的历史。在</w:t>
      </w:r>
      <w:r>
        <w:t>1971</w:t>
      </w:r>
      <w:r>
        <w:rPr>
          <w:rFonts w:hint="eastAsia"/>
        </w:rPr>
        <w:t>年颁布的《永久性埃及宪法》内承认建立工会的权利之前立法机构在若干立法法令内干涉控制工会。</w:t>
      </w:r>
    </w:p>
    <w:p w:rsidR="00000000" w:rsidRDefault="009F6051">
      <w:pPr>
        <w:pStyle w:val="Heading4"/>
      </w:pPr>
      <w:r>
        <w:rPr>
          <w:rFonts w:hint="eastAsia"/>
        </w:rPr>
        <w:t>工</w:t>
      </w:r>
      <w:r>
        <w:t xml:space="preserve">  </w:t>
      </w:r>
      <w:r>
        <w:rPr>
          <w:rFonts w:hint="eastAsia"/>
        </w:rPr>
        <w:t>会</w:t>
      </w:r>
    </w:p>
    <w:p w:rsidR="00000000" w:rsidRDefault="009F6051">
      <w:r>
        <w:tab/>
        <w:t xml:space="preserve">105.  </w:t>
      </w:r>
      <w:r>
        <w:rPr>
          <w:rFonts w:hint="eastAsia"/>
        </w:rPr>
        <w:t>《埃及宪法》第</w:t>
      </w:r>
      <w:r>
        <w:t>56</w:t>
      </w:r>
      <w:r>
        <w:rPr>
          <w:rFonts w:hint="eastAsia"/>
        </w:rPr>
        <w:t>条承认以下列方式建立工会的权利：</w:t>
      </w:r>
    </w:p>
    <w:p w:rsidR="00000000" w:rsidRDefault="009F6051">
      <w:pPr>
        <w:ind w:left="1036"/>
      </w:pPr>
      <w:r>
        <w:tab/>
      </w:r>
      <w:r>
        <w:rPr>
          <w:rFonts w:hint="eastAsia"/>
        </w:rPr>
        <w:t>“在民主的基础上建立工会和联盟是法律保障的一项权利。它们将享有法人的地位。</w:t>
      </w:r>
    </w:p>
    <w:p w:rsidR="00000000" w:rsidRDefault="009F6051">
      <w:pPr>
        <w:ind w:left="1036"/>
      </w:pPr>
      <w:r>
        <w:tab/>
      </w:r>
      <w:r>
        <w:rPr>
          <w:rFonts w:hint="eastAsia"/>
        </w:rPr>
        <w:t>“工会和联盟参加实施社会计划和方案，提高其成员的能力水平和促进社会举止，保护它们的基金将受到法律的控制。</w:t>
      </w:r>
    </w:p>
    <w:p w:rsidR="00000000" w:rsidRDefault="009F6051">
      <w:pPr>
        <w:ind w:left="1036"/>
      </w:pPr>
      <w:r>
        <w:tab/>
      </w:r>
      <w:r>
        <w:rPr>
          <w:rFonts w:hint="eastAsia"/>
        </w:rPr>
        <w:t>“工会有义务要求其成员在开展其活动时根据道德准则对它们的行为举止负责并且捍卫其成员法律承认的权利和自由。”</w:t>
      </w:r>
    </w:p>
    <w:p w:rsidR="00000000" w:rsidRDefault="009F6051">
      <w:r>
        <w:tab/>
        <w:t>106.  1976</w:t>
      </w:r>
      <w:r>
        <w:rPr>
          <w:rFonts w:hint="eastAsia"/>
        </w:rPr>
        <w:t>年第</w:t>
      </w:r>
      <w:r>
        <w:t>35</w:t>
      </w:r>
      <w:r>
        <w:rPr>
          <w:rFonts w:hint="eastAsia"/>
        </w:rPr>
        <w:t>号《工会法》是在《永久埃及宪法》之后颁布的，这一法载有下列规则：</w:t>
      </w:r>
    </w:p>
    <w:p w:rsidR="00000000" w:rsidRDefault="009F6051" w:rsidP="009F6051">
      <w:pPr>
        <w:pStyle w:val="a0"/>
        <w:numPr>
          <w:ilvl w:val="0"/>
          <w:numId w:val="19"/>
        </w:numPr>
        <w:ind w:left="1531" w:hanging="510"/>
      </w:pPr>
      <w:r>
        <w:rPr>
          <w:rFonts w:hint="eastAsia"/>
        </w:rPr>
        <w:t>其条款适用于该国内所有工人，无论其是受雇于</w:t>
      </w:r>
      <w:r>
        <w:rPr>
          <w:rFonts w:hint="eastAsia"/>
        </w:rPr>
        <w:t>中央或地方政府当局，公共机构、公共、私营或合作部门或者商业管理、投资或联合部门，包括从事农业和家佣的工人</w:t>
      </w:r>
      <w:r>
        <w:t>(</w:t>
      </w:r>
      <w:r>
        <w:rPr>
          <w:rFonts w:hint="eastAsia"/>
        </w:rPr>
        <w:t>第</w:t>
      </w:r>
      <w:r>
        <w:t>2</w:t>
      </w:r>
      <w:r>
        <w:rPr>
          <w:rFonts w:hint="eastAsia"/>
        </w:rPr>
        <w:t>条</w:t>
      </w:r>
      <w:r>
        <w:t>)</w:t>
      </w:r>
      <w:r>
        <w:rPr>
          <w:rFonts w:hint="eastAsia"/>
        </w:rPr>
        <w:t>；</w:t>
      </w:r>
    </w:p>
    <w:p w:rsidR="00000000" w:rsidRDefault="009F6051" w:rsidP="009F6051">
      <w:pPr>
        <w:pStyle w:val="a0"/>
        <w:numPr>
          <w:ilvl w:val="0"/>
          <w:numId w:val="19"/>
        </w:numPr>
        <w:ind w:left="1531" w:hanging="510"/>
      </w:pPr>
      <w:r>
        <w:rPr>
          <w:rFonts w:hint="eastAsia"/>
        </w:rPr>
        <w:t>法律界定工会活动的目的是保护合法权利，改善雇用条件和状况、加强工人及其家属的工会会员、职业、保健、社会和经济标准和参与实施发展计划和国际活动</w:t>
      </w:r>
      <w:r>
        <w:t>(</w:t>
      </w:r>
      <w:r>
        <w:rPr>
          <w:rFonts w:hint="eastAsia"/>
        </w:rPr>
        <w:t>第</w:t>
      </w:r>
      <w:r>
        <w:t>8</w:t>
      </w:r>
      <w:r>
        <w:rPr>
          <w:rFonts w:hint="eastAsia"/>
        </w:rPr>
        <w:t>条</w:t>
      </w:r>
      <w:r>
        <w:t>)</w:t>
      </w:r>
      <w:r>
        <w:rPr>
          <w:rFonts w:hint="eastAsia"/>
        </w:rPr>
        <w:t>。还可以成立互助基金、合作社和体育俱乐部；</w:t>
      </w:r>
    </w:p>
    <w:p w:rsidR="00000000" w:rsidRDefault="009F6051" w:rsidP="009F6051">
      <w:pPr>
        <w:pStyle w:val="a0"/>
        <w:numPr>
          <w:ilvl w:val="0"/>
          <w:numId w:val="19"/>
        </w:numPr>
        <w:ind w:left="1531" w:hanging="510"/>
      </w:pPr>
      <w:r>
        <w:rPr>
          <w:rFonts w:hint="eastAsia"/>
        </w:rPr>
        <w:t>工人可自由的参加或退出工会</w:t>
      </w:r>
      <w:r>
        <w:t>(</w:t>
      </w:r>
      <w:r>
        <w:rPr>
          <w:rFonts w:hint="eastAsia"/>
        </w:rPr>
        <w:t>第</w:t>
      </w:r>
      <w:r>
        <w:t>3</w:t>
      </w:r>
      <w:r>
        <w:rPr>
          <w:rFonts w:hint="eastAsia"/>
        </w:rPr>
        <w:t>条</w:t>
      </w:r>
      <w:r>
        <w:t>)</w:t>
      </w:r>
      <w:r>
        <w:rPr>
          <w:rFonts w:hint="eastAsia"/>
        </w:rPr>
        <w:t>；</w:t>
      </w:r>
    </w:p>
    <w:p w:rsidR="00000000" w:rsidRDefault="009F6051" w:rsidP="009F6051">
      <w:pPr>
        <w:pStyle w:val="a0"/>
        <w:numPr>
          <w:ilvl w:val="0"/>
          <w:numId w:val="19"/>
        </w:numPr>
        <w:ind w:left="1531" w:hanging="510"/>
      </w:pPr>
      <w:r>
        <w:rPr>
          <w:rFonts w:hint="eastAsia"/>
        </w:rPr>
        <w:t>组织结构应该是金字塔式的，从企业的工会委员会到职业工会委员会、总工会和工会联盟</w:t>
      </w:r>
      <w:r>
        <w:t>(</w:t>
      </w:r>
      <w:r>
        <w:rPr>
          <w:rFonts w:hint="eastAsia"/>
        </w:rPr>
        <w:t>第</w:t>
      </w:r>
      <w:r>
        <w:t>7</w:t>
      </w:r>
      <w:r>
        <w:rPr>
          <w:rFonts w:hint="eastAsia"/>
        </w:rPr>
        <w:t>条</w:t>
      </w:r>
      <w:r>
        <w:t>)</w:t>
      </w:r>
      <w:r>
        <w:rPr>
          <w:rFonts w:hint="eastAsia"/>
        </w:rPr>
        <w:t>。这几层组织应通过选举和自由选择组成</w:t>
      </w:r>
      <w:r>
        <w:t>(</w:t>
      </w:r>
      <w:r>
        <w:rPr>
          <w:rFonts w:hint="eastAsia"/>
        </w:rPr>
        <w:t>第</w:t>
      </w:r>
      <w:r>
        <w:t>32</w:t>
      </w:r>
      <w:r>
        <w:rPr>
          <w:rFonts w:hint="eastAsia"/>
        </w:rPr>
        <w:t>条</w:t>
      </w:r>
      <w:r>
        <w:t>)</w:t>
      </w:r>
      <w:r>
        <w:rPr>
          <w:rFonts w:hint="eastAsia"/>
        </w:rPr>
        <w:t>；</w:t>
      </w:r>
    </w:p>
    <w:p w:rsidR="00000000" w:rsidRDefault="009F6051" w:rsidP="009F6051">
      <w:pPr>
        <w:pStyle w:val="a0"/>
        <w:numPr>
          <w:ilvl w:val="0"/>
          <w:numId w:val="19"/>
        </w:numPr>
        <w:ind w:left="1531" w:hanging="510"/>
      </w:pPr>
      <w:r>
        <w:rPr>
          <w:rFonts w:hint="eastAsia"/>
        </w:rPr>
        <w:t>法律对工会的活动不加</w:t>
      </w:r>
      <w:r>
        <w:rPr>
          <w:rFonts w:hint="eastAsia"/>
        </w:rPr>
        <w:t>以任何限制，但工会有义务遵守法律条款，不得作出或从事构成违法行为的决定和行为，如煽动仇恨、蔑视或推翻政府的制度、不得放弃工作或使用武力、暴力、恐怖主义或威胁，不得侵犯他人工作、雇用或不雇用任何其他人或者加入一个社团的权利</w:t>
      </w:r>
      <w:r>
        <w:t>(</w:t>
      </w:r>
      <w:r>
        <w:rPr>
          <w:rFonts w:hint="eastAsia"/>
        </w:rPr>
        <w:t>第</w:t>
      </w:r>
      <w:r>
        <w:t>70</w:t>
      </w:r>
      <w:r>
        <w:rPr>
          <w:rFonts w:hint="eastAsia"/>
        </w:rPr>
        <w:t>条</w:t>
      </w:r>
      <w:r>
        <w:t>)</w:t>
      </w:r>
      <w:r>
        <w:rPr>
          <w:rFonts w:hint="eastAsia"/>
        </w:rPr>
        <w:t>这些限制是必要的，以维持国家安全、公共秩序和他人权利；</w:t>
      </w:r>
    </w:p>
    <w:p w:rsidR="00000000" w:rsidRDefault="009F6051" w:rsidP="009F6051">
      <w:pPr>
        <w:pStyle w:val="a0"/>
        <w:numPr>
          <w:ilvl w:val="0"/>
          <w:numId w:val="19"/>
        </w:numPr>
        <w:ind w:left="1531" w:hanging="510"/>
      </w:pPr>
      <w:r>
        <w:rPr>
          <w:rFonts w:hint="eastAsia"/>
        </w:rPr>
        <w:t>该法允许全日工会活动，禁止开除或终止作为工会执行委员会成员的工人，但若有法院的决议则例外</w:t>
      </w:r>
      <w:r>
        <w:t>(</w:t>
      </w:r>
      <w:r>
        <w:rPr>
          <w:rFonts w:hint="eastAsia"/>
        </w:rPr>
        <w:t>第</w:t>
      </w:r>
      <w:r>
        <w:t>45</w:t>
      </w:r>
      <w:r>
        <w:rPr>
          <w:rFonts w:hint="eastAsia"/>
        </w:rPr>
        <w:t>和</w:t>
      </w:r>
      <w:r>
        <w:t>48</w:t>
      </w:r>
      <w:r>
        <w:rPr>
          <w:rFonts w:hint="eastAsia"/>
        </w:rPr>
        <w:t>条</w:t>
      </w:r>
      <w:r>
        <w:t>)</w:t>
      </w:r>
      <w:r>
        <w:rPr>
          <w:rFonts w:hint="eastAsia"/>
        </w:rPr>
        <w:t>。</w:t>
      </w:r>
    </w:p>
    <w:p w:rsidR="00000000" w:rsidRDefault="009F6051">
      <w:pPr>
        <w:pStyle w:val="Heading4"/>
        <w:spacing w:before="320"/>
        <w:textAlignment w:val="center"/>
      </w:pPr>
      <w:r>
        <w:rPr>
          <w:rFonts w:hint="eastAsia"/>
        </w:rPr>
        <w:t>联合会</w:t>
      </w:r>
    </w:p>
    <w:p w:rsidR="00000000" w:rsidRDefault="009F6051">
      <w:r>
        <w:tab/>
        <w:t xml:space="preserve">107.  </w:t>
      </w:r>
      <w:r>
        <w:rPr>
          <w:rFonts w:hint="eastAsia"/>
        </w:rPr>
        <w:t>根据该法，受雇于类似相关的职业或工业团体的工人可以建立一个全国范围的总工会，但规定是其活动限</w:t>
      </w:r>
      <w:r>
        <w:rPr>
          <w:rFonts w:hint="eastAsia"/>
        </w:rPr>
        <w:t>于其所涵盖的职业或工业</w:t>
      </w:r>
      <w:r>
        <w:t>(</w:t>
      </w:r>
      <w:r>
        <w:rPr>
          <w:rFonts w:hint="eastAsia"/>
        </w:rPr>
        <w:t>第</w:t>
      </w:r>
      <w:r>
        <w:t>13</w:t>
      </w:r>
      <w:r>
        <w:rPr>
          <w:rFonts w:hint="eastAsia"/>
        </w:rPr>
        <w:t>条</w:t>
      </w:r>
      <w:r>
        <w:t>)</w:t>
      </w:r>
      <w:r>
        <w:rPr>
          <w:rFonts w:hint="eastAsia"/>
        </w:rPr>
        <w:t>。</w:t>
      </w:r>
    </w:p>
    <w:p w:rsidR="00000000" w:rsidRDefault="009F6051">
      <w:r>
        <w:tab/>
        <w:t xml:space="preserve">108.  </w:t>
      </w:r>
      <w:r>
        <w:rPr>
          <w:rFonts w:hint="eastAsia"/>
        </w:rPr>
        <w:t>一般的工会可以一起构成一个工会联合会，这是工会系统的最高组织。</w:t>
      </w:r>
    </w:p>
    <w:p w:rsidR="00000000" w:rsidRDefault="009F6051">
      <w:r>
        <w:tab/>
        <w:t xml:space="preserve">109.  </w:t>
      </w:r>
      <w:r>
        <w:rPr>
          <w:rFonts w:hint="eastAsia"/>
        </w:rPr>
        <w:t>工会结构包括大会和执行委员会。大会由该工会的所有成员出席、选举执行委员会的成员。联合会大会由一般工会执行委员会选出的代表构成，选举联合会的执行委员会</w:t>
      </w:r>
      <w:r>
        <w:t>(</w:t>
      </w:r>
      <w:r>
        <w:rPr>
          <w:rFonts w:hint="eastAsia"/>
        </w:rPr>
        <w:t>第</w:t>
      </w:r>
      <w:r>
        <w:t>30</w:t>
      </w:r>
      <w:r>
        <w:rPr>
          <w:rFonts w:hint="eastAsia"/>
        </w:rPr>
        <w:t>至</w:t>
      </w:r>
      <w:r>
        <w:t>37</w:t>
      </w:r>
      <w:r>
        <w:rPr>
          <w:rFonts w:hint="eastAsia"/>
        </w:rPr>
        <w:t>条</w:t>
      </w:r>
      <w:r>
        <w:t>)</w:t>
      </w:r>
      <w:r>
        <w:rPr>
          <w:rFonts w:hint="eastAsia"/>
        </w:rPr>
        <w:t>。</w:t>
      </w:r>
    </w:p>
    <w:p w:rsidR="00000000" w:rsidRDefault="009F6051">
      <w:pPr>
        <w:pStyle w:val="Heading4"/>
        <w:spacing w:before="320"/>
        <w:textAlignment w:val="center"/>
      </w:pPr>
      <w:r>
        <w:rPr>
          <w:rFonts w:hint="eastAsia"/>
        </w:rPr>
        <w:t>工会自由的限制</w:t>
      </w:r>
    </w:p>
    <w:p w:rsidR="00000000" w:rsidRDefault="009F6051">
      <w:r>
        <w:tab/>
        <w:t xml:space="preserve">110.  </w:t>
      </w:r>
      <w:r>
        <w:rPr>
          <w:rFonts w:hint="eastAsia"/>
        </w:rPr>
        <w:t>这一点已在上文第</w:t>
      </w:r>
      <w:r>
        <w:t>105(e)</w:t>
      </w:r>
      <w:r>
        <w:rPr>
          <w:rFonts w:hint="eastAsia"/>
        </w:rPr>
        <w:t>段内回答。</w:t>
      </w:r>
    </w:p>
    <w:p w:rsidR="00000000" w:rsidRDefault="009F6051">
      <w:pPr>
        <w:pStyle w:val="Heading4"/>
        <w:spacing w:before="320"/>
        <w:textAlignment w:val="center"/>
      </w:pPr>
      <w:r>
        <w:rPr>
          <w:rFonts w:hint="eastAsia"/>
        </w:rPr>
        <w:t>罢工权利</w:t>
      </w:r>
    </w:p>
    <w:p w:rsidR="00000000" w:rsidRDefault="009F6051">
      <w:r>
        <w:tab/>
        <w:t xml:space="preserve">111.  </w:t>
      </w:r>
      <w:r>
        <w:rPr>
          <w:rFonts w:hint="eastAsia"/>
        </w:rPr>
        <w:t>根据按</w:t>
      </w:r>
      <w:r>
        <w:t>1995</w:t>
      </w:r>
      <w:r>
        <w:rPr>
          <w:rFonts w:hint="eastAsia"/>
        </w:rPr>
        <w:t>年第</w:t>
      </w:r>
      <w:r>
        <w:t>12</w:t>
      </w:r>
      <w:r>
        <w:rPr>
          <w:rFonts w:hint="eastAsia"/>
        </w:rPr>
        <w:t>条法令修正的</w:t>
      </w:r>
      <w:r>
        <w:t>1976</w:t>
      </w:r>
      <w:r>
        <w:rPr>
          <w:rFonts w:hint="eastAsia"/>
        </w:rPr>
        <w:t>年第</w:t>
      </w:r>
      <w:r>
        <w:t>35</w:t>
      </w:r>
      <w:r>
        <w:rPr>
          <w:rFonts w:hint="eastAsia"/>
        </w:rPr>
        <w:t>号工会法第</w:t>
      </w:r>
      <w:r>
        <w:t>14</w:t>
      </w:r>
      <w:r>
        <w:rPr>
          <w:rFonts w:hint="eastAsia"/>
        </w:rPr>
        <w:t>条，批准组织工人的罢工行动是一般工会的职能之一。该法规</w:t>
      </w:r>
      <w:r>
        <w:rPr>
          <w:rFonts w:hint="eastAsia"/>
        </w:rPr>
        <w:t>定这必须按照劳动法所规定的规则执行。</w:t>
      </w:r>
    </w:p>
    <w:p w:rsidR="00000000" w:rsidRDefault="009F6051">
      <w:r>
        <w:tab/>
        <w:t xml:space="preserve">112.  </w:t>
      </w:r>
      <w:r>
        <w:rPr>
          <w:rFonts w:hint="eastAsia"/>
        </w:rPr>
        <w:t>值得一提的是，《新劳动法》草案第</w:t>
      </w:r>
      <w:r>
        <w:t>193</w:t>
      </w:r>
      <w:r>
        <w:rPr>
          <w:rFonts w:hint="eastAsia"/>
        </w:rPr>
        <w:t>至</w:t>
      </w:r>
      <w:r>
        <w:t>197</w:t>
      </w:r>
      <w:r>
        <w:rPr>
          <w:rFonts w:hint="eastAsia"/>
        </w:rPr>
        <w:t>条对罢工行动作了规定。根据该法工会执行委员会有权利作出决定，但事先必须通知雇主和主管行政当局，具体告诉罢工的时间和理由。在这方面，</w:t>
      </w:r>
      <w:r>
        <w:t>1981</w:t>
      </w:r>
      <w:r>
        <w:rPr>
          <w:rFonts w:hint="eastAsia"/>
        </w:rPr>
        <w:t>年第</w:t>
      </w:r>
      <w:r>
        <w:t>137</w:t>
      </w:r>
      <w:r>
        <w:rPr>
          <w:rFonts w:hint="eastAsia"/>
        </w:rPr>
        <w:t>号《劳动法》</w:t>
      </w:r>
      <w:r>
        <w:t>(</w:t>
      </w:r>
      <w:r>
        <w:rPr>
          <w:rFonts w:hint="eastAsia"/>
        </w:rPr>
        <w:t>第四章第</w:t>
      </w:r>
      <w:r>
        <w:t>3</w:t>
      </w:r>
      <w:r>
        <w:rPr>
          <w:rFonts w:hint="eastAsia"/>
        </w:rPr>
        <w:t>节第</w:t>
      </w:r>
      <w:r>
        <w:t>93</w:t>
      </w:r>
      <w:r>
        <w:rPr>
          <w:rFonts w:hint="eastAsia"/>
        </w:rPr>
        <w:t>至</w:t>
      </w:r>
      <w:r>
        <w:t>106</w:t>
      </w:r>
      <w:r>
        <w:rPr>
          <w:rFonts w:hint="eastAsia"/>
        </w:rPr>
        <w:t>条</w:t>
      </w:r>
      <w:r>
        <w:t>)</w:t>
      </w:r>
      <w:r>
        <w:rPr>
          <w:rFonts w:hint="eastAsia"/>
        </w:rPr>
        <w:t>论述了劳资共同交涉中和平解决和仲裁的特殊程序。它首先提到了共同谈判的程序，在无法达成一致意见或者其中一方反对时，在任何一方要求下可以提交地方委员会或中央争端解决理事会。如果在特定的时间内仍然不能达成一致意见，必须向仲裁理事</w:t>
      </w:r>
      <w:r>
        <w:rPr>
          <w:rFonts w:hint="eastAsia"/>
        </w:rPr>
        <w:t>会提出。仲裁理事会由上诉法院的一个部门组成，并由人力部和有关部门的代表参加出庭。</w:t>
      </w:r>
    </w:p>
    <w:p w:rsidR="00000000" w:rsidRDefault="009F6051">
      <w:pPr>
        <w:pStyle w:val="Heading4"/>
        <w:spacing w:before="320"/>
        <w:textAlignment w:val="center"/>
      </w:pPr>
      <w:r>
        <w:rPr>
          <w:rFonts w:hint="eastAsia"/>
        </w:rPr>
        <w:t>行使这些权利可能受到特殊限制的各类人员</w:t>
      </w:r>
    </w:p>
    <w:p w:rsidR="00000000" w:rsidRDefault="009F6051">
      <w:r>
        <w:tab/>
        <w:t xml:space="preserve">113.  </w:t>
      </w:r>
      <w:r>
        <w:rPr>
          <w:rFonts w:hint="eastAsia"/>
        </w:rPr>
        <w:t>根据</w:t>
      </w:r>
      <w:r>
        <w:t>1976</w:t>
      </w:r>
      <w:r>
        <w:rPr>
          <w:rFonts w:hint="eastAsia"/>
        </w:rPr>
        <w:t>年第</w:t>
      </w:r>
      <w:r>
        <w:t>35</w:t>
      </w:r>
      <w:r>
        <w:rPr>
          <w:rFonts w:hint="eastAsia"/>
        </w:rPr>
        <w:t>号《工会法》第</w:t>
      </w:r>
      <w:r>
        <w:t>2</w:t>
      </w:r>
      <w:r>
        <w:rPr>
          <w:rFonts w:hint="eastAsia"/>
        </w:rPr>
        <w:t>条，该法的条款适用于有其自己预算的中央和地方政府机构和单位的公务人员。但是，其条款不适用于武装部队成员或警察，这两类人受到特殊立法的管辖。特殊立法以与军事生活性质和军事纪律相符的方式管辖这些人员的权利和义务。</w:t>
      </w:r>
    </w:p>
    <w:p w:rsidR="00000000" w:rsidRDefault="009F6051">
      <w:r>
        <w:tab/>
        <w:t xml:space="preserve">114.  </w:t>
      </w:r>
      <w:r>
        <w:rPr>
          <w:rFonts w:hint="eastAsia"/>
        </w:rPr>
        <w:t>行政法院</w:t>
      </w:r>
      <w:r>
        <w:t>(</w:t>
      </w:r>
      <w:r>
        <w:rPr>
          <w:rFonts w:hint="eastAsia"/>
        </w:rPr>
        <w:t>国务院</w:t>
      </w:r>
      <w:r>
        <w:t>)</w:t>
      </w:r>
      <w:r>
        <w:rPr>
          <w:rFonts w:hint="eastAsia"/>
        </w:rPr>
        <w:t>，是独立的司法机构。行政法院具有法律权力对涉及政府机构雇用人员权利的纪律制裁或行政决定提出的上诉进</w:t>
      </w:r>
      <w:r>
        <w:rPr>
          <w:rFonts w:hint="eastAsia"/>
        </w:rPr>
        <w:t>行宣判。</w:t>
      </w:r>
    </w:p>
    <w:p w:rsidR="00000000" w:rsidRDefault="009F6051">
      <w:r>
        <w:tab/>
        <w:t xml:space="preserve">115.  </w:t>
      </w:r>
      <w:r>
        <w:rPr>
          <w:rFonts w:hint="eastAsia"/>
        </w:rPr>
        <w:t>在这方面，应该提到最高宪法法院裁定的涉及武装军队的官员服役和晋升</w:t>
      </w:r>
      <w:r>
        <w:t>1993</w:t>
      </w:r>
      <w:r>
        <w:rPr>
          <w:rFonts w:hint="eastAsia"/>
        </w:rPr>
        <w:t>年第</w:t>
      </w:r>
      <w:r>
        <w:t>32</w:t>
      </w:r>
      <w:r>
        <w:rPr>
          <w:rFonts w:hint="eastAsia"/>
        </w:rPr>
        <w:t>条立法法令第</w:t>
      </w:r>
      <w:r>
        <w:t>2</w:t>
      </w:r>
      <w:r>
        <w:rPr>
          <w:rFonts w:hint="eastAsia"/>
        </w:rPr>
        <w:t>款，由于该条规定其有关实施纪律制裁的条款具有追溯性，因此该条是不符合宪法的</w:t>
      </w:r>
      <w:r>
        <w:t>(</w:t>
      </w:r>
      <w:r>
        <w:rPr>
          <w:rFonts w:hint="eastAsia"/>
        </w:rPr>
        <w:t>宪法上诉案第</w:t>
      </w:r>
      <w:r>
        <w:t>22</w:t>
      </w:r>
      <w:r>
        <w:rPr>
          <w:rFonts w:hint="eastAsia"/>
        </w:rPr>
        <w:t>号，司法年</w:t>
      </w:r>
      <w:r>
        <w:t>8,1992</w:t>
      </w:r>
      <w:r>
        <w:rPr>
          <w:rFonts w:hint="eastAsia"/>
        </w:rPr>
        <w:t>年</w:t>
      </w:r>
      <w:r>
        <w:t>1</w:t>
      </w:r>
      <w:r>
        <w:rPr>
          <w:rFonts w:hint="eastAsia"/>
        </w:rPr>
        <w:t>月</w:t>
      </w:r>
      <w:r>
        <w:t>4</w:t>
      </w:r>
      <w:r>
        <w:rPr>
          <w:rFonts w:hint="eastAsia"/>
        </w:rPr>
        <w:t>日开庭</w:t>
      </w:r>
      <w:r>
        <w:t>)</w:t>
      </w:r>
      <w:r>
        <w:rPr>
          <w:rFonts w:hint="eastAsia"/>
        </w:rPr>
        <w:t>。</w:t>
      </w:r>
    </w:p>
    <w:p w:rsidR="00000000" w:rsidRDefault="009F6051">
      <w:pPr>
        <w:pStyle w:val="Heading4"/>
        <w:spacing w:before="320"/>
        <w:textAlignment w:val="center"/>
      </w:pPr>
      <w:r>
        <w:rPr>
          <w:rFonts w:hint="eastAsia"/>
        </w:rPr>
        <w:t>保障工会自由的实际措施</w:t>
      </w:r>
    </w:p>
    <w:p w:rsidR="00000000" w:rsidRDefault="009F6051">
      <w:r>
        <w:tab/>
        <w:t xml:space="preserve">116.  </w:t>
      </w:r>
      <w:r>
        <w:rPr>
          <w:rFonts w:hint="eastAsia"/>
        </w:rPr>
        <w:t>高级宪法法院行使其权力监督立法的宪法性，是抵制立法机构违反宪法保障措施的主要法律保障。最高宪法法院对向它提出的某些案例作出裁决如下：</w:t>
      </w:r>
    </w:p>
    <w:p w:rsidR="00000000" w:rsidRDefault="009F6051" w:rsidP="009F6051">
      <w:pPr>
        <w:pStyle w:val="a0"/>
        <w:numPr>
          <w:ilvl w:val="0"/>
          <w:numId w:val="20"/>
        </w:numPr>
        <w:ind w:left="1531" w:hanging="510"/>
      </w:pPr>
      <w:r>
        <w:rPr>
          <w:rFonts w:hint="eastAsia"/>
        </w:rPr>
        <w:t>最高宪法法院裁定</w:t>
      </w:r>
      <w:r>
        <w:t>1981</w:t>
      </w:r>
      <w:r>
        <w:rPr>
          <w:rFonts w:hint="eastAsia"/>
        </w:rPr>
        <w:t>年第</w:t>
      </w:r>
      <w:r>
        <w:t>125</w:t>
      </w:r>
      <w:r>
        <w:rPr>
          <w:rFonts w:hint="eastAsia"/>
        </w:rPr>
        <w:t>号律师协会的条款允许律师协会的主席和执行委员会成员在其</w:t>
      </w:r>
      <w:r>
        <w:rPr>
          <w:rFonts w:hint="eastAsia"/>
        </w:rPr>
        <w:t>任职期满之前撤除其职务，而其任期是由选举团体选举产生的，因而这是不符合宪法的，因为这些条款允许在未经组成协会大会选举团体的同意下解除这些人的职务，从而使其选举无效，违反了《宪法》第</w:t>
      </w:r>
      <w:r>
        <w:t>56</w:t>
      </w:r>
      <w:r>
        <w:rPr>
          <w:rFonts w:hint="eastAsia"/>
        </w:rPr>
        <w:t>条所承认的工会自由的原则。《宪法》第</w:t>
      </w:r>
      <w:r>
        <w:t>56</w:t>
      </w:r>
      <w:r>
        <w:rPr>
          <w:rFonts w:hint="eastAsia"/>
        </w:rPr>
        <w:t>条规定在民主的基础上建立工会和联合会</w:t>
      </w:r>
      <w:r>
        <w:t>(</w:t>
      </w:r>
      <w:r>
        <w:rPr>
          <w:rFonts w:hint="eastAsia"/>
        </w:rPr>
        <w:t>《宪法第</w:t>
      </w:r>
      <w:r>
        <w:t>47</w:t>
      </w:r>
      <w:r>
        <w:rPr>
          <w:rFonts w:hint="eastAsia"/>
        </w:rPr>
        <w:t>号案例，司法年</w:t>
      </w:r>
      <w:r>
        <w:t>3,1983</w:t>
      </w:r>
      <w:r>
        <w:rPr>
          <w:rFonts w:hint="eastAsia"/>
        </w:rPr>
        <w:t>年</w:t>
      </w:r>
      <w:r>
        <w:t>6</w:t>
      </w:r>
      <w:r>
        <w:rPr>
          <w:rFonts w:hint="eastAsia"/>
        </w:rPr>
        <w:t>月</w:t>
      </w:r>
      <w:r>
        <w:t>11</w:t>
      </w:r>
      <w:r>
        <w:rPr>
          <w:rFonts w:hint="eastAsia"/>
        </w:rPr>
        <w:t>日开庭</w:t>
      </w:r>
      <w:r>
        <w:t>)</w:t>
      </w:r>
      <w:r>
        <w:rPr>
          <w:rFonts w:hint="eastAsia"/>
        </w:rPr>
        <w:t>；</w:t>
      </w:r>
    </w:p>
    <w:p w:rsidR="00000000" w:rsidRDefault="009F6051" w:rsidP="009F6051">
      <w:pPr>
        <w:pStyle w:val="a0"/>
        <w:numPr>
          <w:ilvl w:val="0"/>
          <w:numId w:val="20"/>
        </w:numPr>
        <w:ind w:left="1531" w:hanging="510"/>
      </w:pPr>
      <w:r>
        <w:rPr>
          <w:rFonts w:hint="eastAsia"/>
        </w:rPr>
        <w:t>高级宪法法院裁定</w:t>
      </w:r>
      <w:r>
        <w:t>1976</w:t>
      </w:r>
      <w:r>
        <w:rPr>
          <w:rFonts w:hint="eastAsia"/>
        </w:rPr>
        <w:t>年第</w:t>
      </w:r>
      <w:r>
        <w:t>35</w:t>
      </w:r>
      <w:r>
        <w:rPr>
          <w:rFonts w:hint="eastAsia"/>
        </w:rPr>
        <w:t>号法第</w:t>
      </w:r>
      <w:r>
        <w:t>38</w:t>
      </w:r>
      <w:r>
        <w:rPr>
          <w:rFonts w:hint="eastAsia"/>
        </w:rPr>
        <w:t>条第</w:t>
      </w:r>
      <w:r>
        <w:t>1</w:t>
      </w:r>
      <w:r>
        <w:rPr>
          <w:rFonts w:hint="eastAsia"/>
        </w:rPr>
        <w:t>款不符合宪法，因为它不允许</w:t>
      </w:r>
      <w:r>
        <w:t>20</w:t>
      </w:r>
      <w:r>
        <w:rPr>
          <w:rFonts w:hint="eastAsia"/>
        </w:rPr>
        <w:t>％以上的工会执行委员会成员同时作为一个职业联合会的工作成员，违反了言论和结社自由、选举和在选举中作为候选人的自由</w:t>
      </w:r>
      <w:r>
        <w:rPr>
          <w:rFonts w:hint="eastAsia"/>
        </w:rPr>
        <w:t>和法律面前平等等原则</w:t>
      </w:r>
      <w:r>
        <w:t>(</w:t>
      </w:r>
      <w:r>
        <w:rPr>
          <w:rFonts w:hint="eastAsia"/>
        </w:rPr>
        <w:t>第</w:t>
      </w:r>
      <w:r>
        <w:t>6</w:t>
      </w:r>
      <w:r>
        <w:rPr>
          <w:rFonts w:hint="eastAsia"/>
        </w:rPr>
        <w:t>号宪法案例，司法年</w:t>
      </w:r>
      <w:r>
        <w:t>15</w:t>
      </w:r>
      <w:r>
        <w:rPr>
          <w:rFonts w:hint="eastAsia"/>
        </w:rPr>
        <w:t>年，</w:t>
      </w:r>
      <w:r>
        <w:t>1995</w:t>
      </w:r>
      <w:r>
        <w:rPr>
          <w:rFonts w:hint="eastAsia"/>
        </w:rPr>
        <w:t>年</w:t>
      </w:r>
      <w:r>
        <w:t>4</w:t>
      </w:r>
      <w:r>
        <w:rPr>
          <w:rFonts w:hint="eastAsia"/>
        </w:rPr>
        <w:t>月</w:t>
      </w:r>
      <w:r>
        <w:t>15</w:t>
      </w:r>
      <w:r>
        <w:rPr>
          <w:rFonts w:hint="eastAsia"/>
        </w:rPr>
        <w:t>日开庭</w:t>
      </w:r>
      <w:r>
        <w:t>)</w:t>
      </w:r>
      <w:r>
        <w:rPr>
          <w:rFonts w:hint="eastAsia"/>
        </w:rPr>
        <w:t>。</w:t>
      </w:r>
    </w:p>
    <w:p w:rsidR="00000000" w:rsidRDefault="009F6051">
      <w:r>
        <w:tab/>
        <w:t xml:space="preserve">117.  </w:t>
      </w:r>
      <w:r>
        <w:rPr>
          <w:rFonts w:hint="eastAsia"/>
        </w:rPr>
        <w:t>统计指数：</w:t>
      </w:r>
    </w:p>
    <w:p w:rsidR="00000000" w:rsidRDefault="009F6051">
      <w:pPr>
        <w:tabs>
          <w:tab w:val="clear" w:pos="510"/>
          <w:tab w:val="clear" w:pos="1021"/>
          <w:tab w:val="clear" w:pos="1531"/>
          <w:tab w:val="clear" w:pos="2041"/>
          <w:tab w:val="right" w:pos="6120"/>
        </w:tabs>
        <w:ind w:left="1036"/>
      </w:pPr>
      <w:r>
        <w:rPr>
          <w:rFonts w:hint="eastAsia"/>
        </w:rPr>
        <w:t>埃及工会组织数量</w:t>
      </w:r>
      <w:r>
        <w:tab/>
        <w:t>1,621</w:t>
      </w:r>
      <w:r>
        <w:rPr>
          <w:rFonts w:hint="eastAsia"/>
        </w:rPr>
        <w:t>个</w:t>
      </w:r>
    </w:p>
    <w:p w:rsidR="00000000" w:rsidRDefault="009F6051">
      <w:pPr>
        <w:tabs>
          <w:tab w:val="clear" w:pos="510"/>
          <w:tab w:val="clear" w:pos="1021"/>
          <w:tab w:val="clear" w:pos="1531"/>
          <w:tab w:val="clear" w:pos="2041"/>
          <w:tab w:val="right" w:pos="6120"/>
        </w:tabs>
        <w:ind w:left="1036"/>
      </w:pPr>
      <w:r>
        <w:rPr>
          <w:rFonts w:hint="eastAsia"/>
        </w:rPr>
        <w:t>其执行委员会当选成员人数</w:t>
      </w:r>
      <w:r>
        <w:tab/>
        <w:t>120,514</w:t>
      </w:r>
      <w:r>
        <w:rPr>
          <w:rFonts w:hint="eastAsia"/>
        </w:rPr>
        <w:t>名</w:t>
      </w:r>
    </w:p>
    <w:p w:rsidR="00000000" w:rsidRDefault="009F6051">
      <w:pPr>
        <w:tabs>
          <w:tab w:val="clear" w:pos="510"/>
          <w:tab w:val="clear" w:pos="1021"/>
          <w:tab w:val="clear" w:pos="1531"/>
          <w:tab w:val="clear" w:pos="2041"/>
          <w:tab w:val="right" w:pos="6120"/>
        </w:tabs>
        <w:ind w:left="1036"/>
      </w:pPr>
      <w:r>
        <w:rPr>
          <w:rFonts w:hint="eastAsia"/>
        </w:rPr>
        <w:t>大会成员人数</w:t>
      </w:r>
      <w:r>
        <w:tab/>
        <w:t>3,207,137</w:t>
      </w:r>
      <w:r>
        <w:rPr>
          <w:rFonts w:hint="eastAsia"/>
        </w:rPr>
        <w:t>名</w:t>
      </w:r>
    </w:p>
    <w:p w:rsidR="00000000" w:rsidRDefault="009F6051">
      <w:pPr>
        <w:ind w:left="1036"/>
      </w:pPr>
      <w:r>
        <w:rPr>
          <w:rFonts w:hint="eastAsia"/>
        </w:rPr>
        <w:t>埃及已经加入的有关国际公约：</w:t>
      </w:r>
    </w:p>
    <w:p w:rsidR="00000000" w:rsidRDefault="009F6051">
      <w:r>
        <w:tab/>
        <w:t xml:space="preserve">118.  </w:t>
      </w:r>
      <w:r>
        <w:rPr>
          <w:rFonts w:hint="eastAsia"/>
        </w:rPr>
        <w:t>埃及自</w:t>
      </w:r>
      <w:r>
        <w:t>1957</w:t>
      </w:r>
      <w:r>
        <w:rPr>
          <w:rFonts w:hint="eastAsia"/>
        </w:rPr>
        <w:t>年</w:t>
      </w:r>
      <w:r>
        <w:t>11</w:t>
      </w:r>
      <w:r>
        <w:rPr>
          <w:rFonts w:hint="eastAsia"/>
        </w:rPr>
        <w:t>月</w:t>
      </w:r>
      <w:r>
        <w:t>6</w:t>
      </w:r>
      <w:r>
        <w:rPr>
          <w:rFonts w:hint="eastAsia"/>
        </w:rPr>
        <w:t>日以来一直是劳工组织第</w:t>
      </w:r>
      <w:r>
        <w:t>87</w:t>
      </w:r>
      <w:r>
        <w:rPr>
          <w:rFonts w:hint="eastAsia"/>
        </w:rPr>
        <w:t>号结社自由和保护结社权利公约的缔约国。在这方面，可参照埃及提交给劳工组织专家委员会的报告。</w:t>
      </w:r>
    </w:p>
    <w:p w:rsidR="00000000" w:rsidRDefault="009F6051">
      <w:pPr>
        <w:pStyle w:val="Heading3"/>
        <w:spacing w:before="320"/>
        <w:textAlignment w:val="center"/>
      </w:pPr>
      <w:r>
        <w:rPr>
          <w:rFonts w:hint="eastAsia"/>
        </w:rPr>
        <w:t>第</w:t>
      </w:r>
      <w:r>
        <w:t xml:space="preserve"> 9 </w:t>
      </w:r>
      <w:r>
        <w:rPr>
          <w:rFonts w:hint="eastAsia"/>
        </w:rPr>
        <w:t>条</w:t>
      </w:r>
    </w:p>
    <w:p w:rsidR="00000000" w:rsidRDefault="009F6051">
      <w:r>
        <w:tab/>
        <w:t xml:space="preserve">119.  </w:t>
      </w:r>
      <w:r>
        <w:rPr>
          <w:rFonts w:hint="eastAsia"/>
        </w:rPr>
        <w:t>从立法的观点看，自</w:t>
      </w:r>
      <w:r>
        <w:t>1955</w:t>
      </w:r>
      <w:r>
        <w:rPr>
          <w:rFonts w:hint="eastAsia"/>
        </w:rPr>
        <w:t>年颁布了第</w:t>
      </w:r>
      <w:r>
        <w:t>49</w:t>
      </w:r>
      <w:r>
        <w:rPr>
          <w:rFonts w:hint="eastAsia"/>
        </w:rPr>
        <w:t>号《工人保险和储蓄法》之后，在埃及一直实</w:t>
      </w:r>
      <w:r>
        <w:rPr>
          <w:rFonts w:hint="eastAsia"/>
        </w:rPr>
        <w:t>施社会保险制。这些体制后来又予以扩大，涵盖工伤方面的保险和赔偿。之后又发布了一系列的立法法令，最终颁布了</w:t>
      </w:r>
      <w:r>
        <w:t>1963</w:t>
      </w:r>
      <w:r>
        <w:rPr>
          <w:rFonts w:hint="eastAsia"/>
        </w:rPr>
        <w:t>年第</w:t>
      </w:r>
      <w:r>
        <w:t>64</w:t>
      </w:r>
      <w:r>
        <w:rPr>
          <w:rFonts w:hint="eastAsia"/>
        </w:rPr>
        <w:t>号社会保险法。</w:t>
      </w:r>
    </w:p>
    <w:p w:rsidR="00000000" w:rsidRDefault="009F6051">
      <w:r>
        <w:tab/>
        <w:t xml:space="preserve">120.  </w:t>
      </w:r>
      <w:r>
        <w:rPr>
          <w:rFonts w:hint="eastAsia"/>
        </w:rPr>
        <w:t>政府雇员的养老金隶属上世纪中期颁布的特殊立法管辖</w:t>
      </w:r>
      <w:r>
        <w:t>(1854</w:t>
      </w:r>
      <w:r>
        <w:rPr>
          <w:rFonts w:hint="eastAsia"/>
        </w:rPr>
        <w:t>年</w:t>
      </w:r>
      <w:r>
        <w:t>12</w:t>
      </w:r>
      <w:r>
        <w:rPr>
          <w:rFonts w:hint="eastAsia"/>
        </w:rPr>
        <w:t>月</w:t>
      </w:r>
      <w:r>
        <w:t>26</w:t>
      </w:r>
      <w:r>
        <w:rPr>
          <w:rFonts w:hint="eastAsia"/>
        </w:rPr>
        <w:t>日发布的文职人员养老金法令</w:t>
      </w:r>
      <w:r>
        <w:t>)</w:t>
      </w:r>
      <w:r>
        <w:rPr>
          <w:rFonts w:hint="eastAsia"/>
        </w:rPr>
        <w:t>。在这方面发布了一系列的法令，最终颁布了</w:t>
      </w:r>
      <w:r>
        <w:t>1963</w:t>
      </w:r>
      <w:r>
        <w:rPr>
          <w:rFonts w:hint="eastAsia"/>
        </w:rPr>
        <w:t>年第</w:t>
      </w:r>
      <w:r>
        <w:t>50</w:t>
      </w:r>
      <w:r>
        <w:rPr>
          <w:rFonts w:hint="eastAsia"/>
        </w:rPr>
        <w:t>号《国家雇员保险和养老金法》。</w:t>
      </w:r>
    </w:p>
    <w:p w:rsidR="00000000" w:rsidRDefault="009F6051">
      <w:r>
        <w:tab/>
        <w:t xml:space="preserve">121.  </w:t>
      </w:r>
      <w:r>
        <w:rPr>
          <w:rFonts w:hint="eastAsia"/>
        </w:rPr>
        <w:t>自宣布了《永久埃及宪法》之后，埃及立法机关颁布了下列法令以扩大和统一保险的覆盖面：</w:t>
      </w:r>
    </w:p>
    <w:p w:rsidR="00000000" w:rsidRDefault="009F6051" w:rsidP="009F6051">
      <w:pPr>
        <w:pStyle w:val="a0"/>
        <w:numPr>
          <w:ilvl w:val="0"/>
          <w:numId w:val="21"/>
        </w:numPr>
        <w:ind w:left="1531" w:hanging="510"/>
      </w:pPr>
      <w:r>
        <w:t>1975</w:t>
      </w:r>
      <w:r>
        <w:rPr>
          <w:rFonts w:hint="eastAsia"/>
        </w:rPr>
        <w:t>年关于社会保险制的第</w:t>
      </w:r>
      <w:r>
        <w:t>79</w:t>
      </w:r>
      <w:r>
        <w:rPr>
          <w:rFonts w:hint="eastAsia"/>
        </w:rPr>
        <w:t>号法令，在该条法令内立法机构规定为在政府和公共</w:t>
      </w:r>
      <w:r>
        <w:rPr>
          <w:rFonts w:hint="eastAsia"/>
        </w:rPr>
        <w:t>和私营部门雇用的人员提供统一的保险服务；</w:t>
      </w:r>
    </w:p>
    <w:p w:rsidR="00000000" w:rsidRDefault="009F6051" w:rsidP="009F6051">
      <w:pPr>
        <w:pStyle w:val="a0"/>
        <w:numPr>
          <w:ilvl w:val="0"/>
          <w:numId w:val="21"/>
        </w:numPr>
        <w:ind w:left="1531" w:hanging="510"/>
      </w:pPr>
      <w:r>
        <w:t>1976</w:t>
      </w:r>
      <w:r>
        <w:rPr>
          <w:rFonts w:hint="eastAsia"/>
        </w:rPr>
        <w:t>年第</w:t>
      </w:r>
      <w:r>
        <w:t>108</w:t>
      </w:r>
      <w:r>
        <w:rPr>
          <w:rFonts w:hint="eastAsia"/>
        </w:rPr>
        <w:t>号法令扩大了社会保险服务的范围，以便包括具有同等地位的雇员和人员；</w:t>
      </w:r>
    </w:p>
    <w:p w:rsidR="00000000" w:rsidRDefault="009F6051" w:rsidP="009F6051">
      <w:pPr>
        <w:pStyle w:val="a0"/>
        <w:numPr>
          <w:ilvl w:val="0"/>
          <w:numId w:val="21"/>
        </w:numPr>
        <w:ind w:left="1531" w:hanging="510"/>
      </w:pPr>
      <w:r>
        <w:t>1977</w:t>
      </w:r>
      <w:r>
        <w:rPr>
          <w:rFonts w:hint="eastAsia"/>
        </w:rPr>
        <w:t>年第</w:t>
      </w:r>
      <w:r>
        <w:t>30</w:t>
      </w:r>
      <w:r>
        <w:rPr>
          <w:rFonts w:hint="eastAsia"/>
        </w:rPr>
        <w:t>号法令涉及不属于强制保险范围之下的人员的社会保险津贴；</w:t>
      </w:r>
    </w:p>
    <w:p w:rsidR="00000000" w:rsidRDefault="009F6051" w:rsidP="009F6051">
      <w:pPr>
        <w:pStyle w:val="a0"/>
        <w:numPr>
          <w:ilvl w:val="0"/>
          <w:numId w:val="21"/>
        </w:numPr>
        <w:ind w:left="1531" w:hanging="510"/>
      </w:pPr>
      <w:r>
        <w:t>1978</w:t>
      </w:r>
      <w:r>
        <w:rPr>
          <w:rFonts w:hint="eastAsia"/>
        </w:rPr>
        <w:t>年第</w:t>
      </w:r>
      <w:r>
        <w:t>50</w:t>
      </w:r>
      <w:r>
        <w:rPr>
          <w:rFonts w:hint="eastAsia"/>
        </w:rPr>
        <w:t>号法令涉及到在该国家之外工作的人员的保险服务；</w:t>
      </w:r>
    </w:p>
    <w:p w:rsidR="00000000" w:rsidRDefault="009F6051" w:rsidP="009F6051">
      <w:pPr>
        <w:pStyle w:val="a0"/>
        <w:numPr>
          <w:ilvl w:val="0"/>
          <w:numId w:val="21"/>
        </w:numPr>
        <w:ind w:left="1531" w:hanging="510"/>
      </w:pPr>
      <w:r>
        <w:t>1980</w:t>
      </w:r>
      <w:r>
        <w:rPr>
          <w:rFonts w:hint="eastAsia"/>
        </w:rPr>
        <w:t>年第</w:t>
      </w:r>
      <w:r>
        <w:t>112</w:t>
      </w:r>
      <w:r>
        <w:rPr>
          <w:rFonts w:hint="eastAsia"/>
        </w:rPr>
        <w:t>号法令涉及到未保险的非正式就业工人的保险。</w:t>
      </w:r>
    </w:p>
    <w:p w:rsidR="00000000" w:rsidRDefault="009F6051">
      <w:r>
        <w:rPr>
          <w:rFonts w:hint="eastAsia"/>
        </w:rPr>
        <w:t>其中每项法令主要特征审视如下：</w:t>
      </w:r>
    </w:p>
    <w:p w:rsidR="00000000" w:rsidRDefault="009F6051">
      <w:r>
        <w:tab/>
        <w:t>122.  1975</w:t>
      </w:r>
      <w:r>
        <w:rPr>
          <w:rFonts w:hint="eastAsia"/>
        </w:rPr>
        <w:t>年第</w:t>
      </w:r>
      <w:r>
        <w:t>79</w:t>
      </w:r>
      <w:r>
        <w:rPr>
          <w:rFonts w:hint="eastAsia"/>
        </w:rPr>
        <w:t>号社会保险法：</w:t>
      </w:r>
    </w:p>
    <w:p w:rsidR="00000000" w:rsidRDefault="009F6051" w:rsidP="009F6051">
      <w:pPr>
        <w:pStyle w:val="a0"/>
        <w:numPr>
          <w:ilvl w:val="0"/>
          <w:numId w:val="22"/>
        </w:numPr>
        <w:ind w:left="1531" w:hanging="510"/>
      </w:pPr>
      <w:r>
        <w:rPr>
          <w:rFonts w:hint="eastAsia"/>
        </w:rPr>
        <w:t>该法的条款适用于受雇于国家、公共机构和公共部门的文职人员以及属于《劳动法》管辖之下的工人</w:t>
      </w:r>
      <w:r>
        <w:t>(</w:t>
      </w:r>
      <w:r>
        <w:rPr>
          <w:rFonts w:hint="eastAsia"/>
        </w:rPr>
        <w:t>第</w:t>
      </w:r>
      <w:r>
        <w:t>2</w:t>
      </w:r>
      <w:r>
        <w:rPr>
          <w:rFonts w:hint="eastAsia"/>
        </w:rPr>
        <w:t>条</w:t>
      </w:r>
      <w:r>
        <w:t>)</w:t>
      </w:r>
      <w:r>
        <w:rPr>
          <w:rFonts w:hint="eastAsia"/>
        </w:rPr>
        <w:t>；</w:t>
      </w:r>
    </w:p>
    <w:p w:rsidR="00000000" w:rsidRDefault="009F6051" w:rsidP="009F6051">
      <w:pPr>
        <w:pStyle w:val="a0"/>
        <w:numPr>
          <w:ilvl w:val="0"/>
          <w:numId w:val="22"/>
        </w:numPr>
        <w:ind w:left="1531" w:hanging="510"/>
      </w:pPr>
      <w:r>
        <w:rPr>
          <w:rFonts w:hint="eastAsia"/>
        </w:rPr>
        <w:t>社会保</w:t>
      </w:r>
      <w:r>
        <w:rPr>
          <w:rFonts w:hint="eastAsia"/>
        </w:rPr>
        <w:t>险包括领取抚恤金者的老龄、丧失能力、死亡、工伤事故、疾病、失业和社会福利等的保险</w:t>
      </w:r>
      <w:r>
        <w:t>(</w:t>
      </w:r>
      <w:r>
        <w:rPr>
          <w:rFonts w:hint="eastAsia"/>
        </w:rPr>
        <w:t>第</w:t>
      </w:r>
      <w:r>
        <w:t>1</w:t>
      </w:r>
      <w:r>
        <w:rPr>
          <w:rFonts w:hint="eastAsia"/>
        </w:rPr>
        <w:t>条</w:t>
      </w:r>
      <w:r>
        <w:t>)</w:t>
      </w:r>
      <w:r>
        <w:rPr>
          <w:rFonts w:hint="eastAsia"/>
        </w:rPr>
        <w:t>；</w:t>
      </w:r>
    </w:p>
    <w:p w:rsidR="00000000" w:rsidRDefault="009F6051" w:rsidP="009F6051">
      <w:pPr>
        <w:pStyle w:val="a0"/>
        <w:numPr>
          <w:ilvl w:val="0"/>
          <w:numId w:val="22"/>
        </w:numPr>
        <w:ind w:left="1531" w:hanging="510"/>
      </w:pPr>
      <w:r>
        <w:rPr>
          <w:rFonts w:hint="eastAsia"/>
        </w:rPr>
        <w:t>该条款还适用于</w:t>
      </w:r>
      <w:r>
        <w:t>18</w:t>
      </w:r>
      <w:r>
        <w:rPr>
          <w:rFonts w:hint="eastAsia"/>
        </w:rPr>
        <w:t>岁以下的工人，如工矿企业的学徒、受培训者和在公共服务部门工作的学生；</w:t>
      </w:r>
    </w:p>
    <w:p w:rsidR="00000000" w:rsidRDefault="009F6051" w:rsidP="009F6051">
      <w:pPr>
        <w:pStyle w:val="a0"/>
        <w:numPr>
          <w:ilvl w:val="0"/>
          <w:numId w:val="22"/>
        </w:numPr>
        <w:ind w:left="1531" w:hanging="510"/>
      </w:pPr>
      <w:r>
        <w:rPr>
          <w:rFonts w:hint="eastAsia"/>
        </w:rPr>
        <w:t>出于保险的评估目的，所有工资的组成部分，如奖金、酬金、特殊或补充津贴都考虑在内</w:t>
      </w:r>
      <w:r>
        <w:t>(</w:t>
      </w:r>
      <w:r>
        <w:rPr>
          <w:rFonts w:hint="eastAsia"/>
        </w:rPr>
        <w:t>第</w:t>
      </w:r>
      <w:r>
        <w:t>4</w:t>
      </w:r>
      <w:r>
        <w:rPr>
          <w:rFonts w:hint="eastAsia"/>
        </w:rPr>
        <w:t>条</w:t>
      </w:r>
      <w:r>
        <w:t>)</w:t>
      </w:r>
      <w:r>
        <w:rPr>
          <w:rFonts w:hint="eastAsia"/>
        </w:rPr>
        <w:t>；</w:t>
      </w:r>
    </w:p>
    <w:p w:rsidR="00000000" w:rsidRDefault="009F6051" w:rsidP="009F6051">
      <w:pPr>
        <w:pStyle w:val="a0"/>
        <w:numPr>
          <w:ilvl w:val="0"/>
          <w:numId w:val="22"/>
        </w:numPr>
        <w:ind w:left="1531" w:hanging="510"/>
      </w:pPr>
      <w:r>
        <w:rPr>
          <w:rFonts w:hint="eastAsia"/>
        </w:rPr>
        <w:t>受保险人具有受到保障的权利，可从从保健保险当局主管的医院和诊所网络得到医疗照顾。</w:t>
      </w:r>
    </w:p>
    <w:p w:rsidR="00000000" w:rsidRDefault="009F6051" w:rsidP="009F6051">
      <w:pPr>
        <w:pStyle w:val="a0"/>
        <w:numPr>
          <w:ilvl w:val="0"/>
          <w:numId w:val="22"/>
        </w:numPr>
        <w:ind w:left="1531" w:hanging="510"/>
      </w:pPr>
      <w:r>
        <w:rPr>
          <w:rFonts w:hint="eastAsia"/>
        </w:rPr>
        <w:t>其他权利也得到承认，如补充赔偿、死亡补贴、葬礼费用、和失踪人员的津贴代偿和补助。</w:t>
      </w:r>
    </w:p>
    <w:p w:rsidR="00000000" w:rsidRDefault="009F6051">
      <w:r>
        <w:tab/>
        <w:t>123.  1976</w:t>
      </w:r>
      <w:r>
        <w:rPr>
          <w:rFonts w:hint="eastAsia"/>
        </w:rPr>
        <w:t>年第</w:t>
      </w:r>
      <w:r>
        <w:t>108</w:t>
      </w:r>
      <w:r>
        <w:rPr>
          <w:rFonts w:hint="eastAsia"/>
        </w:rPr>
        <w:t>号关于雇员和具有同等地位人员的社会保险法。</w:t>
      </w:r>
      <w:r>
        <w:rPr>
          <w:rFonts w:hint="eastAsia"/>
        </w:rPr>
        <w:t>该法的主要条款允许雇员，无论其是个人、伙伴或拥有者，或者是自由职业者、商人企业家、交通工具拥有者、作家、导游或商业代理人，都可以参加老龄、丧失能力和人寿保险制。根据共和国总统的决定可对这一体制增加其他保险项目。该法还允许根据共和国总统的决定包括其他类别，并对其他权利，例如死亡津贴、葬礼费用和补助赔偿作了规定。</w:t>
      </w:r>
    </w:p>
    <w:p w:rsidR="00000000" w:rsidRDefault="009F6051">
      <w:r>
        <w:tab/>
        <w:t>124.  1978</w:t>
      </w:r>
      <w:r>
        <w:rPr>
          <w:rFonts w:hint="eastAsia"/>
        </w:rPr>
        <w:t>年第</w:t>
      </w:r>
      <w:r>
        <w:t>50</w:t>
      </w:r>
      <w:r>
        <w:rPr>
          <w:rFonts w:hint="eastAsia"/>
        </w:rPr>
        <w:t>号关于在国外工作的埃及人的社会保险法。该法的主要条款对下列人员老龄、丧失能力和死亡情况下给予社会保险，这些人为不属于上述法令条款管辖之下的按个人就业合同在国外工作的埃及人</w:t>
      </w:r>
      <w:r>
        <w:rPr>
          <w:rFonts w:hint="eastAsia"/>
        </w:rPr>
        <w:t>或者出于其自己的原因在国外工作的埃及人和保留其国籍的埃及旅居国外者。除社会保险之外，根据共和国总统的决定还可以有其他类型的保险。根据总统法令，该法还允许申请其他形式的保险和享有其他类型的福利，如辅助津贴，死亡津贴和葬礼费用。</w:t>
      </w:r>
    </w:p>
    <w:p w:rsidR="00000000" w:rsidRDefault="009F6051">
      <w:r>
        <w:tab/>
        <w:t>125.  1977</w:t>
      </w:r>
      <w:r>
        <w:rPr>
          <w:rFonts w:hint="eastAsia"/>
        </w:rPr>
        <w:t>年第</w:t>
      </w:r>
      <w:r>
        <w:t>30</w:t>
      </w:r>
      <w:r>
        <w:rPr>
          <w:rFonts w:hint="eastAsia"/>
        </w:rPr>
        <w:t>号社会保险法。该法的目的是特别为那些社会保险制不包括在内的家庭提供财政保险，并在紧急状况下提供救济。该法提供下列保险服务：</w:t>
      </w:r>
    </w:p>
    <w:p w:rsidR="00000000" w:rsidRDefault="009F6051" w:rsidP="009F6051">
      <w:pPr>
        <w:pStyle w:val="a0"/>
        <w:numPr>
          <w:ilvl w:val="0"/>
          <w:numId w:val="23"/>
        </w:numPr>
        <w:ind w:left="1531" w:hanging="510"/>
      </w:pPr>
      <w:r>
        <w:rPr>
          <w:rFonts w:hint="eastAsia"/>
        </w:rPr>
        <w:t>社会保险津贴。根据该法的条款，向下列人员提供每月津贴，这些人是曾受雇于政府和公共部门的公民以及其家属和下列其他类型的人员：孤儿、寡妇</w:t>
      </w:r>
      <w:r>
        <w:rPr>
          <w:rFonts w:hint="eastAsia"/>
        </w:rPr>
        <w:t>、离婚妇女、已死亡的离婚妇女的子女、再婚妇女的女子或服刑者的子女，完全丧失劳动力者，超过</w:t>
      </w:r>
      <w:r>
        <w:t>50</w:t>
      </w:r>
      <w:r>
        <w:rPr>
          <w:rFonts w:hint="eastAsia"/>
        </w:rPr>
        <w:t>岁从未结婚的妇女、服刑十年以上者的家属，年老者和年老的已婚妇女；</w:t>
      </w:r>
    </w:p>
    <w:p w:rsidR="00000000" w:rsidRDefault="009F6051" w:rsidP="009F6051">
      <w:pPr>
        <w:pStyle w:val="a0"/>
        <w:numPr>
          <w:ilvl w:val="0"/>
          <w:numId w:val="23"/>
        </w:numPr>
        <w:ind w:left="1531" w:hanging="510"/>
      </w:pPr>
      <w:r>
        <w:rPr>
          <w:rFonts w:hint="eastAsia"/>
        </w:rPr>
        <w:t>每月援助。向无权得到上述每月津贴，但处于下列情况下的贫穷个人和家庭支付每月现金津贴：怀孕妇女、婴儿、部分残疾者、病人、服刑十年以上者的家属、和没有挣钱维持生计的家庭；</w:t>
      </w:r>
    </w:p>
    <w:p w:rsidR="00000000" w:rsidRDefault="009F6051" w:rsidP="009F6051">
      <w:pPr>
        <w:pStyle w:val="a0"/>
        <w:numPr>
          <w:ilvl w:val="0"/>
          <w:numId w:val="23"/>
        </w:numPr>
        <w:ind w:left="1531" w:hanging="510"/>
      </w:pPr>
      <w:r>
        <w:rPr>
          <w:rFonts w:hint="eastAsia"/>
        </w:rPr>
        <w:t>其他援助。其他形式的援助包括在一般或个人危难时的救济，提供一次性支付的金额或实物援助以便使贫困个人和家庭能够实施一个项目或者支付教育费用、紧急需求或应付额外的情况。在下列情况下向前雇员及</w:t>
      </w:r>
      <w:r>
        <w:rPr>
          <w:rFonts w:hint="eastAsia"/>
        </w:rPr>
        <w:t>其家属提供援助，这些情况是：疾病、女儿或姐妹的婚事、儿童教育费用、低工资和紧急需求。</w:t>
      </w:r>
    </w:p>
    <w:p w:rsidR="00000000" w:rsidRDefault="009F6051">
      <w:r>
        <w:tab/>
        <w:t>126.  1980</w:t>
      </w:r>
      <w:r>
        <w:rPr>
          <w:rFonts w:hint="eastAsia"/>
        </w:rPr>
        <w:t>年关于其他立法没有包括的各类劳动力社会保险第</w:t>
      </w:r>
      <w:r>
        <w:t>112</w:t>
      </w:r>
      <w:r>
        <w:rPr>
          <w:rFonts w:hint="eastAsia"/>
        </w:rPr>
        <w:t>号法令。</w:t>
      </w:r>
      <w:r>
        <w:t>1980</w:t>
      </w:r>
      <w:r>
        <w:rPr>
          <w:rFonts w:hint="eastAsia"/>
        </w:rPr>
        <w:t>年的第</w:t>
      </w:r>
      <w:r>
        <w:t>112</w:t>
      </w:r>
      <w:r>
        <w:rPr>
          <w:rFonts w:hint="eastAsia"/>
        </w:rPr>
        <w:t>号法令为退休法令和社会保险法令没有包括的下列各类劳动力作了保险规定，让所有公民得到保险；农业和渔业部门的临时工、在运输部门工作的人、小规模个体经营商人、小块农田拥有者和租户、家佣和被职业培训和康复中心吸收的麻风病患者或结核病康复者。只要符合该法规定的条件，当投保人年满</w:t>
      </w:r>
      <w:r>
        <w:t>65</w:t>
      </w:r>
      <w:r>
        <w:rPr>
          <w:rFonts w:hint="eastAsia"/>
        </w:rPr>
        <w:t>岁，证明永久性完全残疾或死亡，就应向其付养老金。在</w:t>
      </w:r>
      <w:r>
        <w:t>19</w:t>
      </w:r>
      <w:r>
        <w:t>92/93</w:t>
      </w:r>
      <w:r>
        <w:rPr>
          <w:rFonts w:hint="eastAsia"/>
        </w:rPr>
        <w:t>年，根据该法条件，投保的人数大约达</w:t>
      </w:r>
      <w:r>
        <w:t>52,000</w:t>
      </w:r>
      <w:r>
        <w:rPr>
          <w:rFonts w:hint="eastAsia"/>
        </w:rPr>
        <w:t>人，其中多数是临时农业工人；这一年支付的养老金数额超过</w:t>
      </w:r>
      <w:r>
        <w:t>6,200</w:t>
      </w:r>
      <w:r>
        <w:rPr>
          <w:rFonts w:hint="eastAsia"/>
        </w:rPr>
        <w:t>万埃镑。</w:t>
      </w:r>
    </w:p>
    <w:p w:rsidR="00000000" w:rsidRDefault="009F6051">
      <w:r>
        <w:tab/>
        <w:t xml:space="preserve">127.  </w:t>
      </w:r>
      <w:r>
        <w:rPr>
          <w:rFonts w:hint="eastAsia"/>
        </w:rPr>
        <w:t>埃及颁布了一系列立法，提高根据上述保险计划应支付的养老金。最近的有：</w:t>
      </w:r>
      <w:r>
        <w:t>1994</w:t>
      </w:r>
      <w:r>
        <w:rPr>
          <w:rFonts w:hint="eastAsia"/>
        </w:rPr>
        <w:t>年第</w:t>
      </w:r>
      <w:r>
        <w:t>204</w:t>
      </w:r>
      <w:r>
        <w:rPr>
          <w:rFonts w:hint="eastAsia"/>
        </w:rPr>
        <w:t>号法令，它涉及到社会保险法令涵盖的人员；</w:t>
      </w:r>
      <w:r>
        <w:t>1994</w:t>
      </w:r>
      <w:r>
        <w:rPr>
          <w:rFonts w:hint="eastAsia"/>
        </w:rPr>
        <w:t>年第</w:t>
      </w:r>
      <w:r>
        <w:t>206</w:t>
      </w:r>
      <w:r>
        <w:rPr>
          <w:rFonts w:hint="eastAsia"/>
        </w:rPr>
        <w:t>号法令，它涉及到社会保障法令涵盖的人和</w:t>
      </w:r>
      <w:r>
        <w:t>1980</w:t>
      </w:r>
      <w:r>
        <w:rPr>
          <w:rFonts w:hint="eastAsia"/>
        </w:rPr>
        <w:t>年第</w:t>
      </w:r>
      <w:r>
        <w:t>112</w:t>
      </w:r>
      <w:r>
        <w:rPr>
          <w:rFonts w:hint="eastAsia"/>
        </w:rPr>
        <w:t>号法令。</w:t>
      </w:r>
    </w:p>
    <w:p w:rsidR="00000000" w:rsidRDefault="009F6051">
      <w:r>
        <w:tab/>
        <w:t xml:space="preserve">128.  </w:t>
      </w:r>
      <w:r>
        <w:rPr>
          <w:rFonts w:hint="eastAsia"/>
        </w:rPr>
        <w:t>这些保险服务通过计算机数据处理系统加以发展，到</w:t>
      </w:r>
      <w:r>
        <w:t>1994</w:t>
      </w:r>
      <w:r>
        <w:rPr>
          <w:rFonts w:hint="eastAsia"/>
        </w:rPr>
        <w:t>年</w:t>
      </w:r>
      <w:r>
        <w:t>6</w:t>
      </w:r>
      <w:r>
        <w:rPr>
          <w:rFonts w:hint="eastAsia"/>
        </w:rPr>
        <w:t>月</w:t>
      </w:r>
      <w:r>
        <w:t>30</w:t>
      </w:r>
      <w:r>
        <w:rPr>
          <w:rFonts w:hint="eastAsia"/>
        </w:rPr>
        <w:t>日已登记了</w:t>
      </w:r>
      <w:r>
        <w:t>4,820</w:t>
      </w:r>
      <w:r>
        <w:rPr>
          <w:rFonts w:hint="eastAsia"/>
        </w:rPr>
        <w:t>万公民，目的是提高这些服务的速度、正常性和效率。在家中领取养</w:t>
      </w:r>
      <w:r>
        <w:rPr>
          <w:rFonts w:hint="eastAsia"/>
        </w:rPr>
        <w:t>老金的制度已经扩大；在该领域工作的人员的能力标准不断改善。</w:t>
      </w:r>
    </w:p>
    <w:p w:rsidR="00000000" w:rsidRDefault="009F6051">
      <w:r>
        <w:tab/>
        <w:t xml:space="preserve">129.  </w:t>
      </w:r>
      <w:r>
        <w:rPr>
          <w:rFonts w:hint="eastAsia"/>
        </w:rPr>
        <w:t>统计指标：</w:t>
      </w:r>
    </w:p>
    <w:p w:rsidR="00000000" w:rsidRDefault="009F6051">
      <w:pPr>
        <w:ind w:left="1554"/>
      </w:pPr>
      <w:r>
        <w:rPr>
          <w:rFonts w:hint="eastAsia"/>
        </w:rPr>
        <w:t>社会保险和社会保障支出与国民生产总值的比例：</w:t>
      </w:r>
    </w:p>
    <w:p w:rsidR="00000000" w:rsidRDefault="009F6051">
      <w:pPr>
        <w:ind w:left="2072"/>
      </w:pPr>
      <w:r>
        <w:t>1984/85</w:t>
      </w:r>
      <w:r>
        <w:rPr>
          <w:rFonts w:hint="eastAsia"/>
        </w:rPr>
        <w:t>年：社会保险</w:t>
      </w:r>
      <w:r>
        <w:t>3.7%</w:t>
      </w:r>
      <w:r>
        <w:rPr>
          <w:rFonts w:hint="eastAsia"/>
        </w:rPr>
        <w:t>，社会保障</w:t>
      </w:r>
      <w:r>
        <w:t>0.63%</w:t>
      </w:r>
      <w:r>
        <w:rPr>
          <w:rFonts w:hint="eastAsia"/>
        </w:rPr>
        <w:t>，总计</w:t>
      </w:r>
      <w:r>
        <w:t>4.33%</w:t>
      </w:r>
      <w:r>
        <w:rPr>
          <w:rFonts w:hint="eastAsia"/>
        </w:rPr>
        <w:t>；</w:t>
      </w:r>
    </w:p>
    <w:p w:rsidR="00000000" w:rsidRDefault="009F6051">
      <w:pPr>
        <w:ind w:left="2072"/>
      </w:pPr>
      <w:r>
        <w:t>1993/94</w:t>
      </w:r>
      <w:r>
        <w:rPr>
          <w:rFonts w:hint="eastAsia"/>
        </w:rPr>
        <w:t>年：社会保险</w:t>
      </w:r>
      <w:r>
        <w:t>4.1%</w:t>
      </w:r>
      <w:r>
        <w:rPr>
          <w:rFonts w:hint="eastAsia"/>
        </w:rPr>
        <w:t>，社会保障</w:t>
      </w:r>
      <w:r>
        <w:t>0.28%</w:t>
      </w:r>
      <w:r>
        <w:rPr>
          <w:rFonts w:hint="eastAsia"/>
        </w:rPr>
        <w:t>，总计</w:t>
      </w:r>
      <w:r>
        <w:t>4.38%</w:t>
      </w:r>
      <w:r>
        <w:rPr>
          <w:rFonts w:hint="eastAsia"/>
        </w:rPr>
        <w:t>。</w:t>
      </w:r>
    </w:p>
    <w:p w:rsidR="00000000" w:rsidRDefault="009F6051">
      <w:pPr>
        <w:tabs>
          <w:tab w:val="clear" w:pos="1531"/>
          <w:tab w:val="clear" w:pos="2041"/>
          <w:tab w:val="left" w:pos="2040"/>
        </w:tabs>
        <w:ind w:left="1080" w:firstLine="474"/>
      </w:pPr>
      <w:r>
        <w:rPr>
          <w:rFonts w:hint="eastAsia"/>
        </w:rPr>
        <w:t>投保人数：</w:t>
      </w:r>
      <w:r>
        <w:t>1993</w:t>
      </w:r>
      <w:r>
        <w:rPr>
          <w:rFonts w:hint="eastAsia"/>
        </w:rPr>
        <w:t>年</w:t>
      </w:r>
      <w:r>
        <w:t>6</w:t>
      </w:r>
      <w:r>
        <w:rPr>
          <w:rFonts w:hint="eastAsia"/>
        </w:rPr>
        <w:t>月</w:t>
      </w:r>
      <w:r>
        <w:t>30</w:t>
      </w:r>
      <w:r>
        <w:rPr>
          <w:rFonts w:hint="eastAsia"/>
        </w:rPr>
        <w:t>日为</w:t>
      </w:r>
      <w:r>
        <w:t>1,540</w:t>
      </w:r>
      <w:r>
        <w:rPr>
          <w:rFonts w:hint="eastAsia"/>
        </w:rPr>
        <w:t>万公民；</w:t>
      </w:r>
      <w:r>
        <w:t>1994</w:t>
      </w:r>
      <w:r>
        <w:rPr>
          <w:rFonts w:hint="eastAsia"/>
        </w:rPr>
        <w:t>年</w:t>
      </w:r>
      <w:r>
        <w:t>6</w:t>
      </w:r>
      <w:r>
        <w:rPr>
          <w:rFonts w:hint="eastAsia"/>
        </w:rPr>
        <w:t>月</w:t>
      </w:r>
      <w:r>
        <w:t>30</w:t>
      </w:r>
      <w:r>
        <w:rPr>
          <w:rFonts w:hint="eastAsia"/>
        </w:rPr>
        <w:t>日为</w:t>
      </w:r>
      <w:r>
        <w:t>1,590</w:t>
      </w:r>
      <w:r>
        <w:rPr>
          <w:rFonts w:hint="eastAsia"/>
        </w:rPr>
        <w:t>万公民。</w:t>
      </w:r>
    </w:p>
    <w:p w:rsidR="00000000" w:rsidRDefault="009F6051">
      <w:pPr>
        <w:tabs>
          <w:tab w:val="clear" w:pos="1531"/>
          <w:tab w:val="clear" w:pos="2041"/>
          <w:tab w:val="left" w:pos="2040"/>
        </w:tabs>
        <w:ind w:left="1080" w:firstLine="474"/>
      </w:pPr>
      <w:r>
        <w:rPr>
          <w:rFonts w:hint="eastAsia"/>
        </w:rPr>
        <w:t>支付的养老金和补偿金总值从</w:t>
      </w:r>
      <w:r>
        <w:t>1988/89</w:t>
      </w:r>
      <w:r>
        <w:rPr>
          <w:rFonts w:hint="eastAsia"/>
        </w:rPr>
        <w:t>年的</w:t>
      </w:r>
      <w:r>
        <w:t>22</w:t>
      </w:r>
      <w:r>
        <w:rPr>
          <w:rFonts w:hint="eastAsia"/>
        </w:rPr>
        <w:t>亿埃镑上升到</w:t>
      </w:r>
      <w:r>
        <w:t>1993/94</w:t>
      </w:r>
      <w:r>
        <w:rPr>
          <w:rFonts w:hint="eastAsia"/>
        </w:rPr>
        <w:t>年的</w:t>
      </w:r>
      <w:r>
        <w:t>54</w:t>
      </w:r>
      <w:r>
        <w:rPr>
          <w:rFonts w:hint="eastAsia"/>
        </w:rPr>
        <w:t>亿埃镑。</w:t>
      </w:r>
    </w:p>
    <w:p w:rsidR="00000000" w:rsidRDefault="009F6051">
      <w:pPr>
        <w:tabs>
          <w:tab w:val="clear" w:pos="1531"/>
          <w:tab w:val="clear" w:pos="2041"/>
          <w:tab w:val="left" w:pos="2040"/>
        </w:tabs>
        <w:ind w:left="1080" w:firstLine="474"/>
      </w:pPr>
      <w:r>
        <w:rPr>
          <w:rFonts w:hint="eastAsia"/>
        </w:rPr>
        <w:t>领取养老金和受益者人数从</w:t>
      </w:r>
      <w:r>
        <w:t>1988/89</w:t>
      </w:r>
      <w:r>
        <w:rPr>
          <w:rFonts w:hint="eastAsia"/>
        </w:rPr>
        <w:t>年的</w:t>
      </w:r>
      <w:r>
        <w:t>520</w:t>
      </w:r>
      <w:r>
        <w:rPr>
          <w:rFonts w:hint="eastAsia"/>
        </w:rPr>
        <w:t>万公民增加到</w:t>
      </w:r>
      <w:r>
        <w:t>1993/94</w:t>
      </w:r>
      <w:r>
        <w:rPr>
          <w:rFonts w:hint="eastAsia"/>
        </w:rPr>
        <w:t>年的</w:t>
      </w:r>
      <w:r>
        <w:t>670</w:t>
      </w:r>
      <w:r>
        <w:rPr>
          <w:rFonts w:hint="eastAsia"/>
        </w:rPr>
        <w:t>万公民。</w:t>
      </w:r>
    </w:p>
    <w:p w:rsidR="00000000" w:rsidRDefault="009F6051">
      <w:pPr>
        <w:tabs>
          <w:tab w:val="clear" w:pos="1531"/>
          <w:tab w:val="clear" w:pos="2041"/>
          <w:tab w:val="left" w:pos="2040"/>
        </w:tabs>
        <w:ind w:left="1080" w:firstLine="474"/>
      </w:pPr>
      <w:r>
        <w:rPr>
          <w:rFonts w:hint="eastAsia"/>
        </w:rPr>
        <w:t>可支付养老金的地点数目在</w:t>
      </w:r>
      <w:r>
        <w:t>1996</w:t>
      </w:r>
      <w:r>
        <w:rPr>
          <w:rFonts w:hint="eastAsia"/>
        </w:rPr>
        <w:t>年</w:t>
      </w:r>
      <w:r>
        <w:t>6</w:t>
      </w:r>
      <w:r>
        <w:rPr>
          <w:rFonts w:hint="eastAsia"/>
        </w:rPr>
        <w:t>月</w:t>
      </w:r>
      <w:r>
        <w:t>30</w:t>
      </w:r>
      <w:r>
        <w:rPr>
          <w:rFonts w:hint="eastAsia"/>
        </w:rPr>
        <w:t>日达到</w:t>
      </w:r>
      <w:r>
        <w:t>10,916</w:t>
      </w:r>
      <w:r>
        <w:rPr>
          <w:rFonts w:hint="eastAsia"/>
        </w:rPr>
        <w:t>处。</w:t>
      </w:r>
    </w:p>
    <w:p w:rsidR="00000000" w:rsidRDefault="009F6051">
      <w:pPr>
        <w:tabs>
          <w:tab w:val="clear" w:pos="1531"/>
          <w:tab w:val="clear" w:pos="2041"/>
          <w:tab w:val="left" w:pos="2040"/>
        </w:tabs>
        <w:ind w:left="1080" w:firstLine="474"/>
      </w:pPr>
      <w:r>
        <w:rPr>
          <w:rFonts w:hint="eastAsia"/>
        </w:rPr>
        <w:t>社会保障受益者人数达到</w:t>
      </w:r>
      <w:r>
        <w:t>159,511</w:t>
      </w:r>
      <w:r>
        <w:rPr>
          <w:rFonts w:hint="eastAsia"/>
        </w:rPr>
        <w:t>名养老金领取者，</w:t>
      </w:r>
      <w:r>
        <w:t>45,877</w:t>
      </w:r>
      <w:r>
        <w:rPr>
          <w:rFonts w:hint="eastAsia"/>
        </w:rPr>
        <w:t>人接受救济和</w:t>
      </w:r>
      <w:r>
        <w:t>4,576</w:t>
      </w:r>
      <w:r>
        <w:rPr>
          <w:rFonts w:hint="eastAsia"/>
        </w:rPr>
        <w:t>名雇员领取补贴。</w:t>
      </w:r>
    </w:p>
    <w:p w:rsidR="00000000" w:rsidRDefault="009F6051">
      <w:pPr>
        <w:tabs>
          <w:tab w:val="clear" w:pos="1531"/>
          <w:tab w:val="clear" w:pos="2041"/>
          <w:tab w:val="left" w:pos="2040"/>
        </w:tabs>
        <w:ind w:left="1080" w:firstLine="474"/>
      </w:pPr>
      <w:r>
        <w:rPr>
          <w:rFonts w:hint="eastAsia"/>
        </w:rPr>
        <w:t>参与社会保险计划的机构数目</w:t>
      </w:r>
      <w:r>
        <w:t>1993</w:t>
      </w:r>
      <w:r>
        <w:rPr>
          <w:rFonts w:hint="eastAsia"/>
        </w:rPr>
        <w:t>年</w:t>
      </w:r>
      <w:r>
        <w:t>6</w:t>
      </w:r>
      <w:r>
        <w:rPr>
          <w:rFonts w:hint="eastAsia"/>
        </w:rPr>
        <w:t>月</w:t>
      </w:r>
      <w:r>
        <w:t>30</w:t>
      </w:r>
      <w:r>
        <w:rPr>
          <w:rFonts w:hint="eastAsia"/>
        </w:rPr>
        <w:t>日达到</w:t>
      </w:r>
      <w:r>
        <w:t>1,829,000</w:t>
      </w:r>
      <w:r>
        <w:rPr>
          <w:rFonts w:hint="eastAsia"/>
        </w:rPr>
        <w:t>所。</w:t>
      </w:r>
    </w:p>
    <w:p w:rsidR="00000000" w:rsidRDefault="009F6051">
      <w:pPr>
        <w:spacing w:after="320"/>
        <w:textAlignment w:val="center"/>
      </w:pPr>
      <w:r>
        <w:tab/>
        <w:t xml:space="preserve">130.  </w:t>
      </w:r>
      <w:r>
        <w:rPr>
          <w:rFonts w:hint="eastAsia"/>
        </w:rPr>
        <w:t>值得注意的是埃及加入了《消除一切形式种族歧视国际公约》和《消除对妇女一切形式歧视公约》。这方面可参考埃及已提交的有关报告。</w:t>
      </w:r>
    </w:p>
    <w:p w:rsidR="00000000" w:rsidRDefault="009F6051">
      <w:pPr>
        <w:pStyle w:val="Heading4"/>
      </w:pPr>
      <w:r>
        <w:rPr>
          <w:rFonts w:hint="eastAsia"/>
        </w:rPr>
        <w:t>未来计划</w:t>
      </w:r>
    </w:p>
    <w:p w:rsidR="00000000" w:rsidRDefault="009F6051">
      <w:pPr>
        <w:spacing w:after="320"/>
        <w:textAlignment w:val="center"/>
      </w:pPr>
      <w:r>
        <w:tab/>
        <w:t xml:space="preserve">131.  </w:t>
      </w:r>
      <w:r>
        <w:rPr>
          <w:rFonts w:hint="eastAsia"/>
        </w:rPr>
        <w:t>未来计划的主要目标是完成所有社会保险和社会保障业务计算机化的</w:t>
      </w:r>
      <w:r>
        <w:rPr>
          <w:rFonts w:hint="eastAsia"/>
        </w:rPr>
        <w:t>工作、增加发放地点，以便改善服务；和经常增加这些保险服务产生的福利，上升幅度相当于工资上升幅度。</w:t>
      </w:r>
    </w:p>
    <w:p w:rsidR="00000000" w:rsidRDefault="009F6051">
      <w:pPr>
        <w:pStyle w:val="Heading3"/>
      </w:pPr>
      <w:r>
        <w:rPr>
          <w:rFonts w:hint="eastAsia"/>
        </w:rPr>
        <w:t>第</w:t>
      </w:r>
      <w:r>
        <w:t xml:space="preserve"> 10 </w:t>
      </w:r>
      <w:r>
        <w:rPr>
          <w:rFonts w:hint="eastAsia"/>
        </w:rPr>
        <w:t>条</w:t>
      </w:r>
    </w:p>
    <w:p w:rsidR="00000000" w:rsidRDefault="009F6051">
      <w:pPr>
        <w:pStyle w:val="Heading4"/>
      </w:pPr>
      <w:r>
        <w:rPr>
          <w:rFonts w:hint="eastAsia"/>
        </w:rPr>
        <w:t>家庭权利和特权</w:t>
      </w:r>
    </w:p>
    <w:p w:rsidR="00000000" w:rsidRDefault="009F6051">
      <w:pPr>
        <w:spacing w:after="160"/>
        <w:textAlignment w:val="center"/>
      </w:pPr>
      <w:r>
        <w:tab/>
        <w:t xml:space="preserve">132.  </w:t>
      </w:r>
      <w:r>
        <w:rPr>
          <w:rFonts w:hint="eastAsia"/>
        </w:rPr>
        <w:t>在埃及社会家庭历来享有很高的地位。它所依据的是若干历史和意识考虑因素，其影响反映在构成埃及社会特点的许多价值观、传统和习惯方面。总的来说它们有利于家庭的维护和凝聚，从而使家庭能继续履行它对子女所负的使命和责任，确保他们在和平、安静和稳定的环境中得到社会成长。为此目的，埃及宪法载有下列规定：</w:t>
      </w:r>
    </w:p>
    <w:p w:rsidR="00000000" w:rsidRDefault="009F6051">
      <w:pPr>
        <w:spacing w:after="160"/>
        <w:ind w:left="1036"/>
        <w:textAlignment w:val="center"/>
      </w:pPr>
      <w:r>
        <w:rPr>
          <w:rFonts w:hint="eastAsia"/>
          <w:u w:val="single"/>
        </w:rPr>
        <w:t>第</w:t>
      </w:r>
      <w:r>
        <w:rPr>
          <w:u w:val="single"/>
        </w:rPr>
        <w:t xml:space="preserve"> 9 </w:t>
      </w:r>
      <w:r>
        <w:rPr>
          <w:rFonts w:hint="eastAsia"/>
          <w:u w:val="single"/>
        </w:rPr>
        <w:t>条</w:t>
      </w:r>
    </w:p>
    <w:p w:rsidR="00000000" w:rsidRDefault="009F6051">
      <w:pPr>
        <w:spacing w:after="160"/>
        <w:ind w:left="1036"/>
        <w:textAlignment w:val="center"/>
      </w:pPr>
      <w:r>
        <w:tab/>
      </w:r>
      <w:r>
        <w:rPr>
          <w:rFonts w:hint="eastAsia"/>
        </w:rPr>
        <w:t>“家庭以宗教、道德和爱国主义为根基，是社会的基石。国家应努力维护</w:t>
      </w:r>
      <w:r>
        <w:rPr>
          <w:rFonts w:hint="eastAsia"/>
        </w:rPr>
        <w:t>埃及家庭的真正特点，保持它所包含的价值观和传统，同时在与埃及社会的关系内确认和发展这一特点。”</w:t>
      </w:r>
    </w:p>
    <w:p w:rsidR="00000000" w:rsidRDefault="009F6051">
      <w:pPr>
        <w:spacing w:after="160"/>
        <w:ind w:left="1036"/>
        <w:textAlignment w:val="center"/>
      </w:pPr>
      <w:r>
        <w:rPr>
          <w:rFonts w:hint="eastAsia"/>
          <w:u w:val="single"/>
        </w:rPr>
        <w:t>第</w:t>
      </w:r>
      <w:r>
        <w:rPr>
          <w:u w:val="single"/>
        </w:rPr>
        <w:t xml:space="preserve"> 10 </w:t>
      </w:r>
      <w:r>
        <w:rPr>
          <w:rFonts w:hint="eastAsia"/>
          <w:u w:val="single"/>
        </w:rPr>
        <w:t>条</w:t>
      </w:r>
    </w:p>
    <w:p w:rsidR="00000000" w:rsidRDefault="009F6051">
      <w:pPr>
        <w:spacing w:after="160"/>
        <w:ind w:left="1036"/>
        <w:textAlignment w:val="center"/>
      </w:pPr>
      <w:r>
        <w:tab/>
      </w:r>
      <w:r>
        <w:rPr>
          <w:rFonts w:hint="eastAsia"/>
        </w:rPr>
        <w:t>“国家承诺保护母亲和儿童，关心正在成长的后代和青年人的福利并为开发他们的智慧创造适当的条件。”</w:t>
      </w:r>
    </w:p>
    <w:p w:rsidR="00000000" w:rsidRDefault="009F6051">
      <w:pPr>
        <w:spacing w:after="160"/>
        <w:ind w:left="1036"/>
        <w:textAlignment w:val="center"/>
      </w:pPr>
      <w:r>
        <w:rPr>
          <w:rFonts w:hint="eastAsia"/>
          <w:u w:val="single"/>
        </w:rPr>
        <w:t>第</w:t>
      </w:r>
      <w:r>
        <w:rPr>
          <w:u w:val="single"/>
        </w:rPr>
        <w:t xml:space="preserve"> 11 </w:t>
      </w:r>
      <w:r>
        <w:rPr>
          <w:rFonts w:hint="eastAsia"/>
          <w:u w:val="single"/>
        </w:rPr>
        <w:t>条</w:t>
      </w:r>
    </w:p>
    <w:p w:rsidR="00000000" w:rsidRDefault="009F6051">
      <w:pPr>
        <w:ind w:left="1036"/>
      </w:pPr>
      <w:r>
        <w:tab/>
      </w:r>
      <w:r>
        <w:rPr>
          <w:rFonts w:hint="eastAsia"/>
        </w:rPr>
        <w:t>“国家承诺协调妇女对其家庭的义务与她们在社会上的工作之间的关系和保证她们在政治、社会、文化和经济生活领域与男人平等，适当尊重伊斯兰教教法的规定。”</w:t>
      </w:r>
    </w:p>
    <w:p w:rsidR="00000000" w:rsidRDefault="009F6051">
      <w:r>
        <w:tab/>
        <w:t xml:space="preserve">133.  </w:t>
      </w:r>
      <w:r>
        <w:rPr>
          <w:rFonts w:hint="eastAsia"/>
        </w:rPr>
        <w:t>埃及立法机构致力于上述宪法原则和埃及已加入的有关国际公约，颁布了大量法规，管理与保护与家庭有关的权利和利益。这些法规列举如下：</w:t>
      </w:r>
    </w:p>
    <w:p w:rsidR="00000000" w:rsidRDefault="009F6051" w:rsidP="009F6051">
      <w:pPr>
        <w:pStyle w:val="a0"/>
        <w:numPr>
          <w:ilvl w:val="0"/>
          <w:numId w:val="24"/>
        </w:numPr>
        <w:ind w:left="1531" w:hanging="510"/>
      </w:pPr>
      <w:r>
        <w:rPr>
          <w:rFonts w:hint="eastAsia"/>
        </w:rPr>
        <w:t>民法</w:t>
      </w:r>
      <w:r>
        <w:t>(1946</w:t>
      </w:r>
      <w:r>
        <w:rPr>
          <w:rFonts w:hint="eastAsia"/>
        </w:rPr>
        <w:t>年第</w:t>
      </w:r>
      <w:r>
        <w:t>131</w:t>
      </w:r>
      <w:r>
        <w:rPr>
          <w:rFonts w:hint="eastAsia"/>
        </w:rPr>
        <w:t>号法令</w:t>
      </w:r>
      <w:r>
        <w:t>)</w:t>
      </w:r>
      <w:r>
        <w:rPr>
          <w:rFonts w:hint="eastAsia"/>
        </w:rPr>
        <w:t>第</w:t>
      </w:r>
      <w:r>
        <w:t>34</w:t>
      </w:r>
      <w:r>
        <w:rPr>
          <w:rFonts w:hint="eastAsia"/>
        </w:rPr>
        <w:t>条将一个人的家庭界定为他或她的家属，它由共同血缘相联系的所有成员组成。该法第</w:t>
      </w:r>
      <w:r>
        <w:t>35</w:t>
      </w:r>
      <w:r>
        <w:rPr>
          <w:rFonts w:hint="eastAsia"/>
        </w:rPr>
        <w:t>条将亲属关系分两类：上代与后代之间的直系亲属关系和由共同血缘相联系的人之间的边缘</w:t>
      </w:r>
      <w:r>
        <w:t>(</w:t>
      </w:r>
      <w:r>
        <w:rPr>
          <w:rFonts w:hint="eastAsia"/>
        </w:rPr>
        <w:t>非直系</w:t>
      </w:r>
      <w:r>
        <w:t>)</w:t>
      </w:r>
      <w:r>
        <w:rPr>
          <w:rFonts w:hint="eastAsia"/>
        </w:rPr>
        <w:t>亲属关系。根据第</w:t>
      </w:r>
      <w:r>
        <w:t>37</w:t>
      </w:r>
      <w:r>
        <w:rPr>
          <w:rFonts w:hint="eastAsia"/>
        </w:rPr>
        <w:t>条，一个人的亲属被认为与此人的配偶具有同样程度的亲属关系；</w:t>
      </w:r>
    </w:p>
    <w:p w:rsidR="00000000" w:rsidRDefault="009F6051" w:rsidP="009F6051">
      <w:pPr>
        <w:pStyle w:val="a0"/>
        <w:numPr>
          <w:ilvl w:val="0"/>
          <w:numId w:val="24"/>
        </w:numPr>
        <w:ind w:left="1531" w:hanging="510"/>
      </w:pPr>
      <w:r>
        <w:rPr>
          <w:rFonts w:hint="eastAsia"/>
        </w:rPr>
        <w:t>根据刑事诉讼法</w:t>
      </w:r>
      <w:r>
        <w:t>(1950</w:t>
      </w:r>
      <w:r>
        <w:rPr>
          <w:rFonts w:hint="eastAsia"/>
        </w:rPr>
        <w:t>年第</w:t>
      </w:r>
      <w:r>
        <w:t>150</w:t>
      </w:r>
      <w:r>
        <w:rPr>
          <w:rFonts w:hint="eastAsia"/>
        </w:rPr>
        <w:t>号法令</w:t>
      </w:r>
      <w:r>
        <w:t>)</w:t>
      </w:r>
      <w:r>
        <w:rPr>
          <w:rFonts w:hint="eastAsia"/>
        </w:rPr>
        <w:t>第</w:t>
      </w:r>
      <w:r>
        <w:t>286</w:t>
      </w:r>
      <w:r>
        <w:rPr>
          <w:rFonts w:hint="eastAsia"/>
        </w:rPr>
        <w:t>条的规定，一个人可拒绝作不利于下列人员的证：他或她的上代、后代和二级血缘或通婚亲属以及他或她的配偶，即使在婚姻纽带已解除以后仍如此，以便维护家庭联系；</w:t>
      </w:r>
    </w:p>
    <w:p w:rsidR="00000000" w:rsidRDefault="009F6051" w:rsidP="009F6051">
      <w:pPr>
        <w:pStyle w:val="a0"/>
        <w:numPr>
          <w:ilvl w:val="0"/>
          <w:numId w:val="24"/>
        </w:numPr>
        <w:ind w:left="1531" w:hanging="510"/>
      </w:pPr>
      <w:r>
        <w:t>1981</w:t>
      </w:r>
      <w:r>
        <w:rPr>
          <w:rFonts w:hint="eastAsia"/>
        </w:rPr>
        <w:t>年的第</w:t>
      </w:r>
      <w:r>
        <w:t>157</w:t>
      </w:r>
      <w:r>
        <w:rPr>
          <w:rFonts w:hint="eastAsia"/>
        </w:rPr>
        <w:t>号所得税法经</w:t>
      </w:r>
      <w:r>
        <w:t>1993</w:t>
      </w:r>
      <w:r>
        <w:rPr>
          <w:rFonts w:hint="eastAsia"/>
        </w:rPr>
        <w:t>年关于统一税收和家庭免税第</w:t>
      </w:r>
      <w:r>
        <w:t>187</w:t>
      </w:r>
      <w:r>
        <w:rPr>
          <w:rFonts w:hint="eastAsia"/>
        </w:rPr>
        <w:t>号法案修正，将对有一个需要抚养的配偶的人的免税上限从每年</w:t>
      </w:r>
      <w:r>
        <w:t>1,440</w:t>
      </w:r>
      <w:r>
        <w:rPr>
          <w:rFonts w:hint="eastAsia"/>
        </w:rPr>
        <w:t>埃镑提高到</w:t>
      </w:r>
      <w:r>
        <w:t>1,680</w:t>
      </w:r>
      <w:r>
        <w:rPr>
          <w:rFonts w:hint="eastAsia"/>
        </w:rPr>
        <w:t>埃镑。它也将对有小孩的已婚者的免税上限提高到每年</w:t>
      </w:r>
      <w:r>
        <w:t>1,920</w:t>
      </w:r>
      <w:r>
        <w:rPr>
          <w:rFonts w:hint="eastAsia"/>
        </w:rPr>
        <w:t>埃镑。该免税办法适用于需抚养的子女，如果他们在任何一级教育机构从事学习，这种免税可以享受到他们年满</w:t>
      </w:r>
      <w:r>
        <w:t>28</w:t>
      </w:r>
      <w:r>
        <w:rPr>
          <w:rFonts w:hint="eastAsia"/>
        </w:rPr>
        <w:t>岁为止。它也适用于因残疾而无法谋生，依靠抚养的子女和未婚或没有工作的女性子女，不受时间限制；</w:t>
      </w:r>
    </w:p>
    <w:p w:rsidR="00000000" w:rsidRDefault="009F6051" w:rsidP="009F6051">
      <w:pPr>
        <w:pStyle w:val="a0"/>
        <w:numPr>
          <w:ilvl w:val="0"/>
          <w:numId w:val="24"/>
        </w:numPr>
        <w:ind w:left="1531" w:hanging="510"/>
      </w:pPr>
      <w:r>
        <w:rPr>
          <w:rFonts w:hint="eastAsia"/>
        </w:rPr>
        <w:t>根据</w:t>
      </w:r>
      <w:r>
        <w:t>1975</w:t>
      </w:r>
      <w:r>
        <w:rPr>
          <w:rFonts w:hint="eastAsia"/>
        </w:rPr>
        <w:t>年第</w:t>
      </w:r>
      <w:r>
        <w:t>79</w:t>
      </w:r>
      <w:r>
        <w:rPr>
          <w:rFonts w:hint="eastAsia"/>
        </w:rPr>
        <w:t>号社会保险法，在投保人死亡情况下有权享受养恤金的人是其配偶、寡妇、离婚的配偶、儿子、女儿、父母、兄弟</w:t>
      </w:r>
      <w:r>
        <w:rPr>
          <w:rFonts w:hint="eastAsia"/>
        </w:rPr>
        <w:t>和姐妹</w:t>
      </w:r>
      <w:r>
        <w:t>(</w:t>
      </w:r>
      <w:r>
        <w:rPr>
          <w:rFonts w:hint="eastAsia"/>
        </w:rPr>
        <w:t>第</w:t>
      </w:r>
      <w:r>
        <w:t>104</w:t>
      </w:r>
      <w:r>
        <w:rPr>
          <w:rFonts w:hint="eastAsia"/>
        </w:rPr>
        <w:t>条</w:t>
      </w:r>
      <w:r>
        <w:t>)</w:t>
      </w:r>
      <w:r>
        <w:rPr>
          <w:rFonts w:hint="eastAsia"/>
        </w:rPr>
        <w:t>。这也适用于其他保险立法所包含的特殊类；</w:t>
      </w:r>
    </w:p>
    <w:p w:rsidR="00000000" w:rsidRDefault="009F6051" w:rsidP="009F6051">
      <w:pPr>
        <w:pStyle w:val="a0"/>
        <w:numPr>
          <w:ilvl w:val="0"/>
          <w:numId w:val="24"/>
        </w:numPr>
        <w:ind w:left="1531" w:hanging="510"/>
      </w:pPr>
      <w:r>
        <w:t>1995</w:t>
      </w:r>
      <w:r>
        <w:rPr>
          <w:rFonts w:hint="eastAsia"/>
        </w:rPr>
        <w:t>年司法部长颁布的关于有权缔结婚姻契约的官员的条例规定女性结婚最小年龄为</w:t>
      </w:r>
      <w:r>
        <w:t>16</w:t>
      </w:r>
      <w:r>
        <w:rPr>
          <w:rFonts w:hint="eastAsia"/>
        </w:rPr>
        <w:t>岁；男性为</w:t>
      </w:r>
      <w:r>
        <w:t>18</w:t>
      </w:r>
      <w:r>
        <w:rPr>
          <w:rFonts w:hint="eastAsia"/>
        </w:rPr>
        <w:t>岁。婚姻契约需要双方的完全同意。被指定组织非穆斯林之间的婚姻仪式的登记员也受同样规定的约束；</w:t>
      </w:r>
    </w:p>
    <w:p w:rsidR="00000000" w:rsidRDefault="009F6051" w:rsidP="009F6051">
      <w:pPr>
        <w:pStyle w:val="a0"/>
        <w:numPr>
          <w:ilvl w:val="0"/>
          <w:numId w:val="24"/>
        </w:numPr>
        <w:ind w:left="1531" w:hanging="510"/>
      </w:pPr>
      <w:r>
        <w:t>1975</w:t>
      </w:r>
      <w:r>
        <w:rPr>
          <w:rFonts w:hint="eastAsia"/>
        </w:rPr>
        <w:t>年第</w:t>
      </w:r>
      <w:r>
        <w:t>26</w:t>
      </w:r>
      <w:r>
        <w:rPr>
          <w:rFonts w:hint="eastAsia"/>
        </w:rPr>
        <w:t>号埃及国籍法第</w:t>
      </w:r>
      <w:r>
        <w:t>6</w:t>
      </w:r>
      <w:r>
        <w:rPr>
          <w:rFonts w:hint="eastAsia"/>
        </w:rPr>
        <w:t>条规定：如果妻子的丈夫是埃及人或取得埃及国籍，应她的要求可授予她埃及国籍。第</w:t>
      </w:r>
      <w:r>
        <w:t>11</w:t>
      </w:r>
      <w:r>
        <w:rPr>
          <w:rFonts w:hint="eastAsia"/>
        </w:rPr>
        <w:t>条进一步规定：丈夫放弃埃及国籍并不意味着他的妻子也丧失国籍，除非她有此愿望，前提是她丈夫的国家的法律允许她保留她的国籍。</w:t>
      </w:r>
    </w:p>
    <w:p w:rsidR="00000000" w:rsidRDefault="009F6051">
      <w:pPr>
        <w:spacing w:after="320"/>
        <w:textAlignment w:val="center"/>
      </w:pPr>
      <w:r>
        <w:tab/>
        <w:t xml:space="preserve">134.  </w:t>
      </w:r>
      <w:r>
        <w:rPr>
          <w:rFonts w:hint="eastAsia"/>
        </w:rPr>
        <w:t>根据第</w:t>
      </w:r>
      <w:r>
        <w:t>12</w:t>
      </w:r>
      <w:r>
        <w:rPr>
          <w:rFonts w:hint="eastAsia"/>
        </w:rPr>
        <w:t>条</w:t>
      </w:r>
      <w:r>
        <w:rPr>
          <w:rFonts w:hint="eastAsia"/>
        </w:rPr>
        <w:t>，与外国人结婚的埃及妇女仍为埃及人除非她希望获得她丈夫的国籍并根据他所服从的法律规定允许她这样做。这项规定也适用于未成年儿童，以便确保符合国际标准和埃及宪法所载原则的家庭团聚。</w:t>
      </w:r>
    </w:p>
    <w:p w:rsidR="00000000" w:rsidRDefault="009F6051">
      <w:pPr>
        <w:pStyle w:val="Heading4"/>
      </w:pPr>
      <w:r>
        <w:rPr>
          <w:rFonts w:hint="eastAsia"/>
        </w:rPr>
        <w:t>保护母亲</w:t>
      </w:r>
    </w:p>
    <w:p w:rsidR="00000000" w:rsidRDefault="009F6051">
      <w:r>
        <w:tab/>
        <w:t xml:space="preserve">135.  </w:t>
      </w:r>
      <w:r>
        <w:rPr>
          <w:rFonts w:hint="eastAsia"/>
        </w:rPr>
        <w:t>埃及法律根据宪法第</w:t>
      </w:r>
      <w:r>
        <w:t>10</w:t>
      </w:r>
      <w:r>
        <w:rPr>
          <w:rFonts w:hint="eastAsia"/>
        </w:rPr>
        <w:t>条规定的原则向怀孕期间和之后的妇女提供特别保护，规定国家承诺保护母亲和儿童。下文详细审查了埃及立法在这方面通过的一些原则。</w:t>
      </w:r>
    </w:p>
    <w:p w:rsidR="00000000" w:rsidRDefault="009F6051">
      <w:r>
        <w:tab/>
        <w:t xml:space="preserve">136.  </w:t>
      </w:r>
      <w:r>
        <w:rPr>
          <w:rFonts w:hint="eastAsia"/>
          <w:u w:val="single"/>
        </w:rPr>
        <w:t>刑事诉讼法</w:t>
      </w:r>
      <w:r>
        <w:rPr>
          <w:u w:val="single"/>
        </w:rPr>
        <w:t>(1950</w:t>
      </w:r>
      <w:r>
        <w:rPr>
          <w:rFonts w:hint="eastAsia"/>
          <w:u w:val="single"/>
        </w:rPr>
        <w:t>年第</w:t>
      </w:r>
      <w:r>
        <w:rPr>
          <w:u w:val="single"/>
        </w:rPr>
        <w:t>137</w:t>
      </w:r>
      <w:r>
        <w:rPr>
          <w:rFonts w:hint="eastAsia"/>
          <w:u w:val="single"/>
        </w:rPr>
        <w:t>号法</w:t>
      </w:r>
      <w:r>
        <w:t>)</w:t>
      </w:r>
      <w:r>
        <w:rPr>
          <w:rFonts w:hint="eastAsia"/>
        </w:rPr>
        <w:t>，根据该法第</w:t>
      </w:r>
      <w:r>
        <w:t>485</w:t>
      </w:r>
      <w:r>
        <w:rPr>
          <w:rFonts w:hint="eastAsia"/>
        </w:rPr>
        <w:t>条，对怀孕</w:t>
      </w:r>
      <w:r>
        <w:t>6</w:t>
      </w:r>
      <w:r>
        <w:rPr>
          <w:rFonts w:hint="eastAsia"/>
        </w:rPr>
        <w:t>个月的妇女的监禁判决可推迟到她分娩两个月之后执行。如果发现妇女在服刑期间怀孕，在她分</w:t>
      </w:r>
      <w:r>
        <w:rPr>
          <w:rFonts w:hint="eastAsia"/>
        </w:rPr>
        <w:t>娩之前的整个期间给她特殊待遇。如果丈夫和他妻子被判不超过一年的徒刑，并且如果他们正抚养</w:t>
      </w:r>
      <w:r>
        <w:t>15</w:t>
      </w:r>
      <w:r>
        <w:rPr>
          <w:rFonts w:hint="eastAsia"/>
        </w:rPr>
        <w:t>岁以下的子女，对他们其中之一的判决的执行可推迟到另一位获释开始。第</w:t>
      </w:r>
      <w:r>
        <w:t>475</w:t>
      </w:r>
      <w:r>
        <w:rPr>
          <w:rFonts w:hint="eastAsia"/>
        </w:rPr>
        <w:t>条规定对孕妇判决的死刑必须推迟到她分娩两个月后执行。</w:t>
      </w:r>
    </w:p>
    <w:p w:rsidR="00000000" w:rsidRDefault="009F6051">
      <w:r>
        <w:tab/>
        <w:t xml:space="preserve">137.  </w:t>
      </w:r>
      <w:r>
        <w:rPr>
          <w:rFonts w:hint="eastAsia"/>
          <w:u w:val="single"/>
        </w:rPr>
        <w:t>根据</w:t>
      </w:r>
      <w:r>
        <w:rPr>
          <w:u w:val="single"/>
        </w:rPr>
        <w:t>1956</w:t>
      </w:r>
      <w:r>
        <w:rPr>
          <w:rFonts w:hint="eastAsia"/>
          <w:u w:val="single"/>
        </w:rPr>
        <w:t>年第</w:t>
      </w:r>
      <w:r>
        <w:rPr>
          <w:u w:val="single"/>
        </w:rPr>
        <w:t>396</w:t>
      </w:r>
      <w:r>
        <w:rPr>
          <w:rFonts w:hint="eastAsia"/>
          <w:u w:val="single"/>
        </w:rPr>
        <w:t>号监狱法令</w:t>
      </w:r>
      <w:r>
        <w:rPr>
          <w:rFonts w:hint="eastAsia"/>
        </w:rPr>
        <w:t>，女囚犯的孩子可获准与她呆在一起直到两岁，除非她不愿孩子留在身边，在这样的情况下孩子交给父亲或父亲挑选的亲属监护。如果没有父亲或亲属，孩子交给专门机构监护，但母亲将获准定期看望她的孩子</w:t>
      </w:r>
      <w:r>
        <w:t>(</w:t>
      </w:r>
      <w:r>
        <w:rPr>
          <w:rFonts w:hint="eastAsia"/>
        </w:rPr>
        <w:t>第</w:t>
      </w:r>
      <w:r>
        <w:t>20</w:t>
      </w:r>
      <w:r>
        <w:rPr>
          <w:rFonts w:hint="eastAsia"/>
        </w:rPr>
        <w:t>条</w:t>
      </w:r>
      <w:r>
        <w:t>)</w:t>
      </w:r>
      <w:r>
        <w:rPr>
          <w:rFonts w:hint="eastAsia"/>
        </w:rPr>
        <w:t>。</w:t>
      </w:r>
    </w:p>
    <w:p w:rsidR="00000000" w:rsidRDefault="009F6051">
      <w:r>
        <w:tab/>
        <w:t xml:space="preserve">138.  </w:t>
      </w:r>
      <w:r>
        <w:rPr>
          <w:u w:val="single"/>
        </w:rPr>
        <w:t>1929</w:t>
      </w:r>
      <w:r>
        <w:rPr>
          <w:rFonts w:hint="eastAsia"/>
          <w:u w:val="single"/>
        </w:rPr>
        <w:t>年第</w:t>
      </w:r>
      <w:r>
        <w:rPr>
          <w:u w:val="single"/>
        </w:rPr>
        <w:t>25</w:t>
      </w:r>
      <w:r>
        <w:rPr>
          <w:rFonts w:hint="eastAsia"/>
          <w:u w:val="single"/>
        </w:rPr>
        <w:t>号个人地位法令</w:t>
      </w:r>
      <w:r>
        <w:rPr>
          <w:rFonts w:hint="eastAsia"/>
        </w:rPr>
        <w:t>。该法</w:t>
      </w:r>
      <w:r>
        <w:rPr>
          <w:rFonts w:hint="eastAsia"/>
        </w:rPr>
        <w:t>第</w:t>
      </w:r>
      <w:r>
        <w:t>20</w:t>
      </w:r>
      <w:r>
        <w:rPr>
          <w:rFonts w:hint="eastAsia"/>
        </w:rPr>
        <w:t>条规定，妇女对其子女的监护如果是男孩在</w:t>
      </w:r>
      <w:r>
        <w:t>10</w:t>
      </w:r>
      <w:r>
        <w:rPr>
          <w:rFonts w:hint="eastAsia"/>
        </w:rPr>
        <w:t>岁结束，如果是女孩在</w:t>
      </w:r>
      <w:r>
        <w:t>12</w:t>
      </w:r>
      <w:r>
        <w:rPr>
          <w:rFonts w:hint="eastAsia"/>
        </w:rPr>
        <w:t>岁结束，当然如果孩子利益需要，法官可将监护期推迟到男孩达到</w:t>
      </w:r>
      <w:r>
        <w:t>15</w:t>
      </w:r>
      <w:r>
        <w:rPr>
          <w:rFonts w:hint="eastAsia"/>
        </w:rPr>
        <w:t>岁或女孩直到结婚时为止。</w:t>
      </w:r>
      <w:r>
        <w:t>(</w:t>
      </w:r>
      <w:r>
        <w:rPr>
          <w:rFonts w:hint="eastAsia"/>
        </w:rPr>
        <w:t>应该注意到非穆斯林的个人地位服从他们自己宗教法律的规定。</w:t>
      </w:r>
      <w:r>
        <w:t>)</w:t>
      </w:r>
      <w:r>
        <w:rPr>
          <w:rFonts w:hint="eastAsia"/>
        </w:rPr>
        <w:t>根据同一法律第</w:t>
      </w:r>
      <w:r>
        <w:t>18</w:t>
      </w:r>
      <w:r>
        <w:rPr>
          <w:rFonts w:hint="eastAsia"/>
        </w:rPr>
        <w:t>条之二㈡的规定，如果孩子自己没钱，父亲有义务抚养他或她。如果是女儿，这一义务一直持续到她结婚或赚取足以养活自己的钱为止。如果是儿子，这一义务一直持续到他达到</w:t>
      </w:r>
      <w:r>
        <w:t>15</w:t>
      </w:r>
      <w:r>
        <w:rPr>
          <w:rFonts w:hint="eastAsia"/>
        </w:rPr>
        <w:t>岁为止，除非他没有能力谋生。抚养贫困子女的这一义务的程度要与父亲的财富成比例，必须保证适当的生活水准。</w:t>
      </w:r>
    </w:p>
    <w:p w:rsidR="00000000" w:rsidRDefault="009F6051">
      <w:r>
        <w:tab/>
        <w:t xml:space="preserve">139. </w:t>
      </w:r>
      <w:r>
        <w:t xml:space="preserve"> </w:t>
      </w:r>
      <w:r>
        <w:rPr>
          <w:u w:val="single"/>
        </w:rPr>
        <w:t>1978</w:t>
      </w:r>
      <w:r>
        <w:rPr>
          <w:rFonts w:hint="eastAsia"/>
          <w:u w:val="single"/>
        </w:rPr>
        <w:t>年关于国家雇员地位第</w:t>
      </w:r>
      <w:r>
        <w:rPr>
          <w:u w:val="single"/>
        </w:rPr>
        <w:t>47</w:t>
      </w:r>
      <w:r>
        <w:rPr>
          <w:rFonts w:hint="eastAsia"/>
          <w:u w:val="single"/>
        </w:rPr>
        <w:t>号法令和</w:t>
      </w:r>
      <w:r>
        <w:rPr>
          <w:u w:val="single"/>
        </w:rPr>
        <w:t>1978</w:t>
      </w:r>
      <w:r>
        <w:rPr>
          <w:rFonts w:hint="eastAsia"/>
          <w:u w:val="single"/>
        </w:rPr>
        <w:t>年关于在公共部门工作的人的地位第</w:t>
      </w:r>
      <w:r>
        <w:rPr>
          <w:u w:val="single"/>
        </w:rPr>
        <w:t>48</w:t>
      </w:r>
      <w:r>
        <w:rPr>
          <w:rFonts w:hint="eastAsia"/>
          <w:u w:val="single"/>
        </w:rPr>
        <w:t>号法</w:t>
      </w:r>
      <w:r>
        <w:rPr>
          <w:rFonts w:hint="eastAsia"/>
        </w:rPr>
        <w:t>。根据这两项法律的条款：</w:t>
      </w:r>
    </w:p>
    <w:p w:rsidR="00000000" w:rsidRDefault="009F6051" w:rsidP="009F6051">
      <w:pPr>
        <w:pStyle w:val="a0"/>
        <w:numPr>
          <w:ilvl w:val="0"/>
          <w:numId w:val="25"/>
        </w:numPr>
        <w:ind w:left="1531" w:hanging="510"/>
      </w:pPr>
      <w:r>
        <w:rPr>
          <w:rFonts w:hint="eastAsia"/>
        </w:rPr>
        <w:t>妇女在任职期间可享有三次带全薪的三个月特别产假。该产假不得从她的官方假日待遇中扣除；</w:t>
      </w:r>
    </w:p>
    <w:p w:rsidR="00000000" w:rsidRDefault="009F6051" w:rsidP="009F6051">
      <w:pPr>
        <w:pStyle w:val="a0"/>
        <w:numPr>
          <w:ilvl w:val="0"/>
          <w:numId w:val="25"/>
        </w:numPr>
        <w:ind w:left="1531" w:hanging="510"/>
      </w:pPr>
      <w:r>
        <w:rPr>
          <w:rFonts w:hint="eastAsia"/>
        </w:rPr>
        <w:t>为照看孩子，妇女在任职期间有权三次享受总共不超过两年的停薪留职假；</w:t>
      </w:r>
    </w:p>
    <w:p w:rsidR="00000000" w:rsidRDefault="009F6051" w:rsidP="009F6051">
      <w:pPr>
        <w:pStyle w:val="a0"/>
        <w:numPr>
          <w:ilvl w:val="0"/>
          <w:numId w:val="25"/>
        </w:numPr>
        <w:ind w:left="1531" w:hanging="510"/>
      </w:pPr>
      <w:r>
        <w:rPr>
          <w:rFonts w:hint="eastAsia"/>
        </w:rPr>
        <w:t>雇主有权根据妇女的要求允许她半工半酬；</w:t>
      </w:r>
    </w:p>
    <w:p w:rsidR="00000000" w:rsidRDefault="009F6051" w:rsidP="009F6051">
      <w:pPr>
        <w:pStyle w:val="a0"/>
        <w:numPr>
          <w:ilvl w:val="0"/>
          <w:numId w:val="25"/>
        </w:numPr>
        <w:ind w:left="1531" w:hanging="510"/>
      </w:pPr>
      <w:r>
        <w:rPr>
          <w:rFonts w:hint="eastAsia"/>
        </w:rPr>
        <w:t>如果丈夫或妻子被派遣到国外，为了陪同其配偶，他或她有权请停薪留职假。</w:t>
      </w:r>
    </w:p>
    <w:p w:rsidR="00000000" w:rsidRDefault="009F6051">
      <w:r>
        <w:tab/>
        <w:t xml:space="preserve">140.  </w:t>
      </w:r>
      <w:r>
        <w:rPr>
          <w:u w:val="single"/>
        </w:rPr>
        <w:t>1981</w:t>
      </w:r>
      <w:r>
        <w:rPr>
          <w:rFonts w:hint="eastAsia"/>
          <w:u w:val="single"/>
        </w:rPr>
        <w:t>年第</w:t>
      </w:r>
      <w:r>
        <w:rPr>
          <w:u w:val="single"/>
        </w:rPr>
        <w:t>137</w:t>
      </w:r>
      <w:r>
        <w:rPr>
          <w:rFonts w:hint="eastAsia"/>
          <w:u w:val="single"/>
        </w:rPr>
        <w:t>号劳动法</w:t>
      </w:r>
      <w:r>
        <w:rPr>
          <w:rFonts w:hint="eastAsia"/>
        </w:rPr>
        <w:t>。该法各条载有下列规定：</w:t>
      </w:r>
    </w:p>
    <w:p w:rsidR="00000000" w:rsidRDefault="009F6051" w:rsidP="009F6051">
      <w:pPr>
        <w:pStyle w:val="a0"/>
        <w:numPr>
          <w:ilvl w:val="0"/>
          <w:numId w:val="26"/>
        </w:numPr>
        <w:ind w:left="1531" w:hanging="510"/>
      </w:pPr>
      <w:r>
        <w:rPr>
          <w:rFonts w:hint="eastAsia"/>
        </w:rPr>
        <w:t>工作妇女在任职期间有权三次享受带全薪的</w:t>
      </w:r>
      <w:r>
        <w:t>50</w:t>
      </w:r>
      <w:r>
        <w:rPr>
          <w:rFonts w:hint="eastAsia"/>
        </w:rPr>
        <w:t>天产假；在她分娩后的</w:t>
      </w:r>
      <w:r>
        <w:t>40</w:t>
      </w:r>
      <w:r>
        <w:rPr>
          <w:rFonts w:hint="eastAsia"/>
        </w:rPr>
        <w:t>天内不得要求她上班</w:t>
      </w:r>
      <w:r>
        <w:t>(</w:t>
      </w:r>
      <w:r>
        <w:rPr>
          <w:rFonts w:hint="eastAsia"/>
        </w:rPr>
        <w:t>第</w:t>
      </w:r>
      <w:r>
        <w:t>154</w:t>
      </w:r>
      <w:r>
        <w:rPr>
          <w:rFonts w:hint="eastAsia"/>
        </w:rPr>
        <w:t>条</w:t>
      </w:r>
      <w:r>
        <w:t>)</w:t>
      </w:r>
      <w:r>
        <w:rPr>
          <w:rFonts w:hint="eastAsia"/>
        </w:rPr>
        <w:t>；</w:t>
      </w:r>
    </w:p>
    <w:p w:rsidR="00000000" w:rsidRDefault="009F6051" w:rsidP="009F6051">
      <w:pPr>
        <w:pStyle w:val="a0"/>
        <w:numPr>
          <w:ilvl w:val="0"/>
          <w:numId w:val="26"/>
        </w:numPr>
        <w:ind w:left="1531" w:hanging="510"/>
      </w:pPr>
      <w:r>
        <w:rPr>
          <w:rFonts w:hint="eastAsia"/>
        </w:rPr>
        <w:t>在分娩后的</w:t>
      </w:r>
      <w:r>
        <w:t>8</w:t>
      </w:r>
      <w:r>
        <w:rPr>
          <w:rFonts w:hint="eastAsia"/>
        </w:rPr>
        <w:t>个月内，工作妇女有权每天休息两次，每次不得少于半小时，以便给孩子喂奶。这些休息时间被视为她工作时间的一部分，不得因此而扣除工资</w:t>
      </w:r>
      <w:r>
        <w:t>(</w:t>
      </w:r>
      <w:r>
        <w:rPr>
          <w:rFonts w:hint="eastAsia"/>
        </w:rPr>
        <w:t>第</w:t>
      </w:r>
      <w:r>
        <w:t>155</w:t>
      </w:r>
      <w:r>
        <w:rPr>
          <w:rFonts w:hint="eastAsia"/>
        </w:rPr>
        <w:t>条</w:t>
      </w:r>
      <w:r>
        <w:t>)</w:t>
      </w:r>
      <w:r>
        <w:rPr>
          <w:rFonts w:hint="eastAsia"/>
        </w:rPr>
        <w:t>。</w:t>
      </w:r>
    </w:p>
    <w:p w:rsidR="00000000" w:rsidRDefault="009F6051">
      <w:r>
        <w:tab/>
        <w:t xml:space="preserve">141.  </w:t>
      </w:r>
      <w:r>
        <w:rPr>
          <w:u w:val="single"/>
        </w:rPr>
        <w:t>1996</w:t>
      </w:r>
      <w:r>
        <w:rPr>
          <w:rFonts w:hint="eastAsia"/>
          <w:u w:val="single"/>
        </w:rPr>
        <w:t>年</w:t>
      </w:r>
      <w:r>
        <w:rPr>
          <w:u w:val="single"/>
        </w:rPr>
        <w:t>3</w:t>
      </w:r>
      <w:r>
        <w:rPr>
          <w:rFonts w:hint="eastAsia"/>
          <w:u w:val="single"/>
        </w:rPr>
        <w:t>月</w:t>
      </w:r>
      <w:r>
        <w:rPr>
          <w:u w:val="single"/>
        </w:rPr>
        <w:t>28</w:t>
      </w:r>
      <w:r>
        <w:rPr>
          <w:rFonts w:hint="eastAsia"/>
          <w:u w:val="single"/>
        </w:rPr>
        <w:t>日第</w:t>
      </w:r>
      <w:r>
        <w:rPr>
          <w:u w:val="single"/>
        </w:rPr>
        <w:t>12</w:t>
      </w:r>
      <w:r>
        <w:rPr>
          <w:rFonts w:hint="eastAsia"/>
          <w:u w:val="single"/>
        </w:rPr>
        <w:t>号儿童法</w:t>
      </w:r>
      <w:r>
        <w:rPr>
          <w:rFonts w:hint="eastAsia"/>
        </w:rPr>
        <w:t>给予工作母亲下列额外特权：</w:t>
      </w:r>
    </w:p>
    <w:p w:rsidR="00000000" w:rsidRDefault="009F6051" w:rsidP="009F6051">
      <w:pPr>
        <w:pStyle w:val="a0"/>
        <w:numPr>
          <w:ilvl w:val="0"/>
          <w:numId w:val="27"/>
        </w:numPr>
        <w:ind w:left="1531" w:hanging="510"/>
      </w:pPr>
      <w:r>
        <w:rPr>
          <w:rFonts w:hint="eastAsia"/>
        </w:rPr>
        <w:t>妇女产假期间标准化，规定为政府和公营或私营部门工作的妇女有权在任职期间三次享受分娩后带全薪的三个月产假</w:t>
      </w:r>
      <w:r>
        <w:t>(</w:t>
      </w:r>
      <w:r>
        <w:rPr>
          <w:rFonts w:hint="eastAsia"/>
        </w:rPr>
        <w:t>第</w:t>
      </w:r>
      <w:r>
        <w:t>70</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除了给工人的法定休息时间外，女雇员从分娩之日起的两年内有权享受喂养孩子的休息时间</w:t>
      </w:r>
      <w:r>
        <w:t>(</w:t>
      </w:r>
      <w:r>
        <w:rPr>
          <w:rFonts w:hint="eastAsia"/>
        </w:rPr>
        <w:t>第</w:t>
      </w:r>
      <w:r>
        <w:t>71</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为了照看孩子，母亲在任职期间有</w:t>
      </w:r>
      <w:r>
        <w:rPr>
          <w:rFonts w:hint="eastAsia"/>
        </w:rPr>
        <w:t>权享受停薪留职两年的三次机会。在雇用</w:t>
      </w:r>
      <w:r>
        <w:t>50</w:t>
      </w:r>
      <w:r>
        <w:rPr>
          <w:rFonts w:hint="eastAsia"/>
        </w:rPr>
        <w:t>名以上工人的私营部门的企业工作的母亲也享有这项权利；雇主有义务支付女工整个请假期间的保险金或如果她愿意向她支付她请假开始之日时赚取的工资的</w:t>
      </w:r>
      <w:r>
        <w:t>25%(</w:t>
      </w:r>
      <w:r>
        <w:rPr>
          <w:rFonts w:hint="eastAsia"/>
        </w:rPr>
        <w:t>第</w:t>
      </w:r>
      <w:r>
        <w:t>72</w:t>
      </w:r>
      <w:r>
        <w:rPr>
          <w:rFonts w:hint="eastAsia"/>
        </w:rPr>
        <w:t>和第</w:t>
      </w:r>
      <w:r>
        <w:t>73</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根据关于对儿童实行防止传染病的免疫的规定，任何父母或监护人如不履行该义务应受到罚款</w:t>
      </w:r>
      <w:r>
        <w:t>(</w:t>
      </w:r>
      <w:r>
        <w:rPr>
          <w:rFonts w:hint="eastAsia"/>
        </w:rPr>
        <w:t>第</w:t>
      </w:r>
      <w:r>
        <w:t>25</w:t>
      </w:r>
      <w:r>
        <w:rPr>
          <w:rFonts w:hint="eastAsia"/>
        </w:rPr>
        <w:t>和第</w:t>
      </w:r>
      <w:r>
        <w:t>26</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禁止给专门用于婴儿或儿童的食品和食品制作过程中加色素、防腐剂或任何添加剂。违反这项规定的任何人应受监禁和</w:t>
      </w:r>
      <w:r>
        <w:t>/</w:t>
      </w:r>
      <w:r>
        <w:rPr>
          <w:rFonts w:hint="eastAsia"/>
        </w:rPr>
        <w:t>或罚款和没收产品的处罚</w:t>
      </w:r>
      <w:r>
        <w:t>(</w:t>
      </w:r>
      <w:r>
        <w:rPr>
          <w:rFonts w:hint="eastAsia"/>
        </w:rPr>
        <w:t>第</w:t>
      </w:r>
      <w:r>
        <w:t>30</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禁止在没有许可证或不符合规定条件的情况下建立托儿所。违</w:t>
      </w:r>
      <w:r>
        <w:rPr>
          <w:rFonts w:hint="eastAsia"/>
        </w:rPr>
        <w:t>反这项规定的任何人应受监禁和罚款的处罚</w:t>
      </w:r>
      <w:r>
        <w:t>(</w:t>
      </w:r>
      <w:r>
        <w:rPr>
          <w:rFonts w:hint="eastAsia"/>
        </w:rPr>
        <w:t>第</w:t>
      </w:r>
      <w:r>
        <w:t>44</w:t>
      </w:r>
      <w:r>
        <w:rPr>
          <w:rFonts w:hint="eastAsia"/>
        </w:rPr>
        <w:t>和第</w:t>
      </w:r>
      <w:r>
        <w:t>45</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每月津贴应发给孤儿、父母身世不明的儿童、离婚妇女的儿童</w:t>
      </w:r>
      <w:r>
        <w:t>(</w:t>
      </w:r>
      <w:r>
        <w:rPr>
          <w:rFonts w:hint="eastAsia"/>
        </w:rPr>
        <w:t>如果其母亲再婚、死亡或被监禁</w:t>
      </w:r>
      <w:r>
        <w:t>)</w:t>
      </w:r>
      <w:r>
        <w:rPr>
          <w:rFonts w:hint="eastAsia"/>
        </w:rPr>
        <w:t>和父亲在监狱服刑的儿童</w:t>
      </w:r>
      <w:r>
        <w:t>(</w:t>
      </w:r>
      <w:r>
        <w:rPr>
          <w:rFonts w:hint="eastAsia"/>
        </w:rPr>
        <w:t>第</w:t>
      </w:r>
      <w:r>
        <w:t>49</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禁止出版、提供或散发旨在引起儿童天真的本性或煽动他们从事与社会价值观相抵触的行为的任何印刷品或出版物。违反该规定的任何人应受罚款和没收的处罚</w:t>
      </w:r>
      <w:r>
        <w:t>(</w:t>
      </w:r>
      <w:r>
        <w:rPr>
          <w:rFonts w:hint="eastAsia"/>
        </w:rPr>
        <w:t>第</w:t>
      </w:r>
      <w:r>
        <w:t>89</w:t>
      </w:r>
      <w:r>
        <w:rPr>
          <w:rFonts w:hint="eastAsia"/>
        </w:rPr>
        <w:t>条</w:t>
      </w:r>
      <w:r>
        <w:t>)</w:t>
      </w:r>
      <w:r>
        <w:rPr>
          <w:rFonts w:hint="eastAsia"/>
        </w:rPr>
        <w:t>；</w:t>
      </w:r>
    </w:p>
    <w:p w:rsidR="00000000" w:rsidRDefault="009F6051" w:rsidP="009F6051">
      <w:pPr>
        <w:pStyle w:val="a0"/>
        <w:numPr>
          <w:ilvl w:val="0"/>
          <w:numId w:val="27"/>
        </w:numPr>
        <w:ind w:left="1531" w:hanging="510"/>
      </w:pPr>
      <w:r>
        <w:rPr>
          <w:rFonts w:hint="eastAsia"/>
        </w:rPr>
        <w:t>为了照看孩子，在雇用</w:t>
      </w:r>
      <w:r>
        <w:t>50</w:t>
      </w:r>
      <w:r>
        <w:rPr>
          <w:rFonts w:hint="eastAsia"/>
        </w:rPr>
        <w:t>名工人以上的企业的女工在任职期间有权享受停薪留职一年的三次机会</w:t>
      </w:r>
      <w:r>
        <w:t>(</w:t>
      </w:r>
      <w:r>
        <w:rPr>
          <w:rFonts w:hint="eastAsia"/>
        </w:rPr>
        <w:t>第</w:t>
      </w:r>
      <w:r>
        <w:t>156</w:t>
      </w:r>
      <w:r>
        <w:rPr>
          <w:rFonts w:hint="eastAsia"/>
        </w:rPr>
        <w:t>条</w:t>
      </w:r>
      <w:r>
        <w:t>)</w:t>
      </w:r>
      <w:r>
        <w:rPr>
          <w:rFonts w:hint="eastAsia"/>
        </w:rPr>
        <w:t>；</w:t>
      </w:r>
    </w:p>
    <w:p w:rsidR="00000000" w:rsidRDefault="009F6051" w:rsidP="009F6051">
      <w:pPr>
        <w:pStyle w:val="a0"/>
        <w:numPr>
          <w:ilvl w:val="0"/>
          <w:numId w:val="27"/>
        </w:numPr>
        <w:spacing w:after="320"/>
        <w:ind w:left="1531" w:hanging="510"/>
        <w:textAlignment w:val="center"/>
      </w:pPr>
      <w:r>
        <w:rPr>
          <w:rFonts w:hint="eastAsia"/>
        </w:rPr>
        <w:t>根据该法的规定，在一个地点雇用</w:t>
      </w:r>
      <w:r>
        <w:t>100</w:t>
      </w:r>
      <w:r>
        <w:rPr>
          <w:rFonts w:hint="eastAsia"/>
        </w:rPr>
        <w:t>名以上女工的雇主有义务建立一所</w:t>
      </w:r>
      <w:r>
        <w:rPr>
          <w:rFonts w:hint="eastAsia"/>
        </w:rPr>
        <w:t>托儿所。在同一地区雇用的女工数目较少的各企业必须共同履行这一义务</w:t>
      </w:r>
      <w:r>
        <w:t>(</w:t>
      </w:r>
      <w:r>
        <w:rPr>
          <w:rFonts w:hint="eastAsia"/>
        </w:rPr>
        <w:t>第</w:t>
      </w:r>
      <w:r>
        <w:t>158</w:t>
      </w:r>
      <w:r>
        <w:rPr>
          <w:rFonts w:hint="eastAsia"/>
        </w:rPr>
        <w:t>条</w:t>
      </w:r>
      <w:r>
        <w:t>)</w:t>
      </w:r>
      <w:r>
        <w:rPr>
          <w:rFonts w:hint="eastAsia"/>
        </w:rPr>
        <w:t>。</w:t>
      </w:r>
    </w:p>
    <w:p w:rsidR="00000000" w:rsidRDefault="009F6051">
      <w:pPr>
        <w:pStyle w:val="Heading4"/>
      </w:pPr>
      <w:r>
        <w:rPr>
          <w:rFonts w:hint="eastAsia"/>
        </w:rPr>
        <w:t>保护和帮助儿童的措施</w:t>
      </w:r>
    </w:p>
    <w:p w:rsidR="00000000" w:rsidRDefault="009F6051">
      <w:r>
        <w:tab/>
        <w:t xml:space="preserve">142.  </w:t>
      </w:r>
      <w:r>
        <w:rPr>
          <w:rFonts w:hint="eastAsia"/>
        </w:rPr>
        <w:t>根据宪法第</w:t>
      </w:r>
      <w:r>
        <w:t>10</w:t>
      </w:r>
      <w:r>
        <w:rPr>
          <w:rFonts w:hint="eastAsia"/>
        </w:rPr>
        <w:t>条的规定，国家有义务保护儿童和提供青年一代的福利。在这方面，我们将考虑埃及法律规定的童年年龄、关于他们的刑事责任的规定，最后，在这方面保护他们和有关立法措施的其他方面。</w:t>
      </w:r>
    </w:p>
    <w:p w:rsidR="00000000" w:rsidRDefault="009F6051">
      <w:r>
        <w:tab/>
        <w:t xml:space="preserve">143.  </w:t>
      </w:r>
      <w:r>
        <w:rPr>
          <w:rFonts w:hint="eastAsia"/>
          <w:u w:val="single"/>
        </w:rPr>
        <w:t>童年年龄</w:t>
      </w:r>
      <w:r>
        <w:rPr>
          <w:rFonts w:hint="eastAsia"/>
        </w:rPr>
        <w:t>。根据</w:t>
      </w:r>
      <w:r>
        <w:t>1996</w:t>
      </w:r>
      <w:r>
        <w:rPr>
          <w:rFonts w:hint="eastAsia"/>
        </w:rPr>
        <w:t>年第</w:t>
      </w:r>
      <w:r>
        <w:t>12</w:t>
      </w:r>
      <w:r>
        <w:rPr>
          <w:rFonts w:hint="eastAsia"/>
        </w:rPr>
        <w:t>号儿童年龄法和《儿童权利公约》，童年年龄延长到</w:t>
      </w:r>
      <w:r>
        <w:t>18</w:t>
      </w:r>
      <w:r>
        <w:rPr>
          <w:rFonts w:hint="eastAsia"/>
        </w:rPr>
        <w:t>岁。埃及立法以下列方式界定了儿童的法律能力和刑事与民事责任以及他们结婚、经商和就业的资格：</w:t>
      </w:r>
    </w:p>
    <w:p w:rsidR="00000000" w:rsidRDefault="009F6051">
      <w:pPr>
        <w:ind w:left="1036"/>
      </w:pPr>
      <w:r>
        <w:t>(a)</w:t>
      </w:r>
      <w:r>
        <w:tab/>
      </w:r>
      <w:r>
        <w:rPr>
          <w:rFonts w:hint="eastAsia"/>
        </w:rPr>
        <w:t>刑事责任。</w:t>
      </w:r>
      <w:r>
        <w:t>199</w:t>
      </w:r>
      <w:r>
        <w:t>6</w:t>
      </w:r>
      <w:r>
        <w:rPr>
          <w:rFonts w:hint="eastAsia"/>
        </w:rPr>
        <w:t>年第</w:t>
      </w:r>
      <w:r>
        <w:t>12</w:t>
      </w:r>
      <w:r>
        <w:rPr>
          <w:rFonts w:hint="eastAsia"/>
        </w:rPr>
        <w:t>号儿童法对儿童的刑事责任作了如下规定：</w:t>
      </w:r>
    </w:p>
    <w:p w:rsidR="00000000" w:rsidRDefault="009F6051" w:rsidP="009F6051">
      <w:pPr>
        <w:pStyle w:val="a1"/>
        <w:numPr>
          <w:ilvl w:val="0"/>
          <w:numId w:val="28"/>
        </w:numPr>
      </w:pPr>
      <w:r>
        <w:t>7</w:t>
      </w:r>
      <w:r>
        <w:rPr>
          <w:rFonts w:hint="eastAsia"/>
        </w:rPr>
        <w:t>岁以下儿童不负刑事责任</w:t>
      </w:r>
      <w:r>
        <w:t>(</w:t>
      </w:r>
      <w:r>
        <w:rPr>
          <w:rFonts w:hint="eastAsia"/>
        </w:rPr>
        <w:t>第</w:t>
      </w:r>
      <w:r>
        <w:t>94</w:t>
      </w:r>
      <w:r>
        <w:rPr>
          <w:rFonts w:hint="eastAsia"/>
        </w:rPr>
        <w:t>条</w:t>
      </w:r>
      <w:r>
        <w:t>)</w:t>
      </w:r>
      <w:r>
        <w:rPr>
          <w:rFonts w:hint="eastAsia"/>
        </w:rPr>
        <w:t>；</w:t>
      </w:r>
    </w:p>
    <w:p w:rsidR="00000000" w:rsidRDefault="009F6051" w:rsidP="009F6051">
      <w:pPr>
        <w:pStyle w:val="a1"/>
        <w:numPr>
          <w:ilvl w:val="0"/>
          <w:numId w:val="28"/>
        </w:numPr>
      </w:pPr>
      <w:r>
        <w:rPr>
          <w:rFonts w:hint="eastAsia"/>
        </w:rPr>
        <w:t>对</w:t>
      </w:r>
      <w:r>
        <w:t>7</w:t>
      </w:r>
      <w:r>
        <w:rPr>
          <w:rFonts w:hint="eastAsia"/>
        </w:rPr>
        <w:t>岁以上</w:t>
      </w:r>
      <w:r>
        <w:t>15</w:t>
      </w:r>
      <w:r>
        <w:rPr>
          <w:rFonts w:hint="eastAsia"/>
        </w:rPr>
        <w:t>岁以下儿童可实行改造和预防措施，但不得进行处罚或预防性拘留。根据刑事诉讼法的规定，可以听取</w:t>
      </w:r>
      <w:r>
        <w:t>14</w:t>
      </w:r>
      <w:r>
        <w:rPr>
          <w:rFonts w:hint="eastAsia"/>
        </w:rPr>
        <w:t>岁以上的人在宣誓后作的证词和听取这一年龄之下的人未经宣誓作的证词</w:t>
      </w:r>
      <w:r>
        <w:t>(</w:t>
      </w:r>
      <w:r>
        <w:rPr>
          <w:rFonts w:hint="eastAsia"/>
        </w:rPr>
        <w:t>第</w:t>
      </w:r>
      <w:r>
        <w:t>283</w:t>
      </w:r>
      <w:r>
        <w:rPr>
          <w:rFonts w:hint="eastAsia"/>
        </w:rPr>
        <w:t>条</w:t>
      </w:r>
      <w:r>
        <w:t>)</w:t>
      </w:r>
      <w:r>
        <w:rPr>
          <w:rFonts w:hint="eastAsia"/>
        </w:rPr>
        <w:t>；</w:t>
      </w:r>
    </w:p>
    <w:p w:rsidR="00000000" w:rsidRDefault="009F6051" w:rsidP="009F6051">
      <w:pPr>
        <w:pStyle w:val="a1"/>
        <w:numPr>
          <w:ilvl w:val="0"/>
          <w:numId w:val="28"/>
        </w:numPr>
      </w:pPr>
      <w:r>
        <w:t>15</w:t>
      </w:r>
      <w:r>
        <w:rPr>
          <w:rFonts w:hint="eastAsia"/>
        </w:rPr>
        <w:t>岁以上的儿童对他们的行为负刑事责任，但</w:t>
      </w:r>
      <w:r>
        <w:t>15</w:t>
      </w:r>
      <w:r>
        <w:rPr>
          <w:rFonts w:hint="eastAsia"/>
        </w:rPr>
        <w:t>至</w:t>
      </w:r>
      <w:r>
        <w:t>18</w:t>
      </w:r>
      <w:r>
        <w:rPr>
          <w:rFonts w:hint="eastAsia"/>
        </w:rPr>
        <w:t>岁年龄组的人不得被判死刑或终身苦役或有期徒刑</w:t>
      </w:r>
      <w:r>
        <w:t>(</w:t>
      </w:r>
      <w:r>
        <w:rPr>
          <w:rFonts w:hint="eastAsia"/>
        </w:rPr>
        <w:t>第</w:t>
      </w:r>
      <w:r>
        <w:t>111</w:t>
      </w:r>
      <w:r>
        <w:rPr>
          <w:rFonts w:hint="eastAsia"/>
        </w:rPr>
        <w:t>和第</w:t>
      </w:r>
      <w:r>
        <w:t>112</w:t>
      </w:r>
      <w:r>
        <w:rPr>
          <w:rFonts w:hint="eastAsia"/>
        </w:rPr>
        <w:t>条</w:t>
      </w:r>
      <w:r>
        <w:t>)</w:t>
      </w:r>
      <w:r>
        <w:rPr>
          <w:rFonts w:hint="eastAsia"/>
        </w:rPr>
        <w:t>；</w:t>
      </w:r>
    </w:p>
    <w:p w:rsidR="00000000" w:rsidRDefault="009F6051">
      <w:pPr>
        <w:tabs>
          <w:tab w:val="clear" w:pos="1021"/>
          <w:tab w:val="left" w:pos="2400"/>
        </w:tabs>
        <w:ind w:left="1560" w:hanging="524"/>
      </w:pPr>
      <w:r>
        <w:t>(b)</w:t>
      </w:r>
      <w:r>
        <w:tab/>
      </w:r>
      <w:r>
        <w:rPr>
          <w:rFonts w:hint="eastAsia"/>
        </w:rPr>
        <w:t>民事和经商能力。民事法和商务法将</w:t>
      </w:r>
      <w:r>
        <w:t>21</w:t>
      </w:r>
      <w:r>
        <w:rPr>
          <w:rFonts w:hint="eastAsia"/>
        </w:rPr>
        <w:t>格列高利年定为法定年龄。然而，</w:t>
      </w:r>
      <w:r>
        <w:t>1952</w:t>
      </w:r>
      <w:r>
        <w:rPr>
          <w:rFonts w:hint="eastAsia"/>
        </w:rPr>
        <w:t>年关于财产监护的第</w:t>
      </w:r>
      <w:r>
        <w:t>119</w:t>
      </w:r>
      <w:r>
        <w:rPr>
          <w:rFonts w:hint="eastAsia"/>
        </w:rPr>
        <w:t>号</w:t>
      </w:r>
      <w:r>
        <w:rPr>
          <w:rFonts w:hint="eastAsia"/>
        </w:rPr>
        <w:t>法令第</w:t>
      </w:r>
      <w:r>
        <w:t>57</w:t>
      </w:r>
      <w:r>
        <w:rPr>
          <w:rFonts w:hint="eastAsia"/>
        </w:rPr>
        <w:t>条允许年龄为</w:t>
      </w:r>
      <w:r>
        <w:t>18</w:t>
      </w:r>
      <w:r>
        <w:rPr>
          <w:rFonts w:hint="eastAsia"/>
        </w:rPr>
        <w:t>格列高利年的人经商；</w:t>
      </w:r>
    </w:p>
    <w:p w:rsidR="00000000" w:rsidRDefault="009F6051">
      <w:pPr>
        <w:tabs>
          <w:tab w:val="clear" w:pos="1021"/>
          <w:tab w:val="left" w:pos="2400"/>
        </w:tabs>
        <w:ind w:left="1560" w:hanging="524"/>
      </w:pPr>
      <w:r>
        <w:t>(c)</w:t>
      </w:r>
      <w:r>
        <w:tab/>
      </w:r>
      <w:r>
        <w:rPr>
          <w:rFonts w:hint="eastAsia"/>
        </w:rPr>
        <w:t>结婚最低年龄。根据</w:t>
      </w:r>
      <w:r>
        <w:t>1995</w:t>
      </w:r>
      <w:r>
        <w:rPr>
          <w:rFonts w:hint="eastAsia"/>
        </w:rPr>
        <w:t>年</w:t>
      </w:r>
      <w:r>
        <w:t>1</w:t>
      </w:r>
      <w:r>
        <w:rPr>
          <w:rFonts w:hint="eastAsia"/>
        </w:rPr>
        <w:t>月</w:t>
      </w:r>
      <w:r>
        <w:t>10</w:t>
      </w:r>
      <w:r>
        <w:rPr>
          <w:rFonts w:hint="eastAsia"/>
        </w:rPr>
        <w:t>日司法部长颁布的有关经授权缔结婚姻契约的官员的条例的规定，穆斯林结婚的最小年龄女性为</w:t>
      </w:r>
      <w:r>
        <w:t>16</w:t>
      </w:r>
      <w:r>
        <w:rPr>
          <w:rFonts w:hint="eastAsia"/>
        </w:rPr>
        <w:t>岁；男性为</w:t>
      </w:r>
      <w:r>
        <w:t>18</w:t>
      </w:r>
      <w:r>
        <w:rPr>
          <w:rFonts w:hint="eastAsia"/>
        </w:rPr>
        <w:t>岁。</w:t>
      </w:r>
      <w:r>
        <w:t>1955</w:t>
      </w:r>
      <w:r>
        <w:rPr>
          <w:rFonts w:hint="eastAsia"/>
        </w:rPr>
        <w:t>年</w:t>
      </w:r>
      <w:r>
        <w:t>12</w:t>
      </w:r>
      <w:r>
        <w:rPr>
          <w:rFonts w:hint="eastAsia"/>
        </w:rPr>
        <w:t>月</w:t>
      </w:r>
      <w:r>
        <w:t>29</w:t>
      </w:r>
      <w:r>
        <w:rPr>
          <w:rFonts w:hint="eastAsia"/>
        </w:rPr>
        <w:t>日颁布的指定主持其他宗教教徒之间婚姻仪式登记员的条例载有类似规定；</w:t>
      </w:r>
    </w:p>
    <w:p w:rsidR="00000000" w:rsidRDefault="009F6051">
      <w:pPr>
        <w:tabs>
          <w:tab w:val="clear" w:pos="1021"/>
          <w:tab w:val="left" w:pos="2400"/>
        </w:tabs>
        <w:ind w:left="1560" w:hanging="524"/>
      </w:pPr>
      <w:r>
        <w:t>(d)</w:t>
      </w:r>
      <w:r>
        <w:tab/>
      </w:r>
      <w:r>
        <w:rPr>
          <w:rFonts w:hint="eastAsia"/>
        </w:rPr>
        <w:t>就业最低年龄。根据</w:t>
      </w:r>
      <w:r>
        <w:t>1981</w:t>
      </w:r>
      <w:r>
        <w:rPr>
          <w:rFonts w:hint="eastAsia"/>
        </w:rPr>
        <w:t>年第</w:t>
      </w:r>
      <w:r>
        <w:t>137</w:t>
      </w:r>
      <w:r>
        <w:rPr>
          <w:rFonts w:hint="eastAsia"/>
        </w:rPr>
        <w:t>号劳工法，就业最低年龄从</w:t>
      </w:r>
      <w:r>
        <w:t>12</w:t>
      </w:r>
      <w:r>
        <w:rPr>
          <w:rFonts w:hint="eastAsia"/>
        </w:rPr>
        <w:t>至</w:t>
      </w:r>
      <w:r>
        <w:t>17</w:t>
      </w:r>
      <w:r>
        <w:rPr>
          <w:rFonts w:hint="eastAsia"/>
        </w:rPr>
        <w:t>岁不等。该法禁止雇用或训练这一年龄以下的人</w:t>
      </w:r>
      <w:r>
        <w:t>(</w:t>
      </w:r>
      <w:r>
        <w:rPr>
          <w:rFonts w:hint="eastAsia"/>
        </w:rPr>
        <w:t>第</w:t>
      </w:r>
      <w:r>
        <w:t>143</w:t>
      </w:r>
      <w:r>
        <w:rPr>
          <w:rFonts w:hint="eastAsia"/>
        </w:rPr>
        <w:t>条</w:t>
      </w:r>
      <w:r>
        <w:t>)</w:t>
      </w:r>
      <w:r>
        <w:rPr>
          <w:rFonts w:hint="eastAsia"/>
        </w:rPr>
        <w:t>。该法规定就业必须符合劳工部长规定的条件</w:t>
      </w:r>
      <w:r>
        <w:t>(</w:t>
      </w:r>
      <w:r>
        <w:rPr>
          <w:rFonts w:hint="eastAsia"/>
        </w:rPr>
        <w:t>第</w:t>
      </w:r>
      <w:r>
        <w:t>145</w:t>
      </w:r>
      <w:r>
        <w:rPr>
          <w:rFonts w:hint="eastAsia"/>
        </w:rPr>
        <w:t>条</w:t>
      </w:r>
      <w:r>
        <w:t>)</w:t>
      </w:r>
      <w:r>
        <w:rPr>
          <w:rFonts w:hint="eastAsia"/>
        </w:rPr>
        <w:t>。该法进一步规定可雇用青年，每天不得超</w:t>
      </w:r>
      <w:r>
        <w:rPr>
          <w:rFonts w:hint="eastAsia"/>
        </w:rPr>
        <w:t>过</w:t>
      </w:r>
      <w:r>
        <w:t>6</w:t>
      </w:r>
      <w:r>
        <w:rPr>
          <w:rFonts w:hint="eastAsia"/>
        </w:rPr>
        <w:t>小时，中间有不少于一小时的休息</w:t>
      </w:r>
      <w:r>
        <w:t>/</w:t>
      </w:r>
      <w:r>
        <w:rPr>
          <w:rFonts w:hint="eastAsia"/>
        </w:rPr>
        <w:t>午餐时间断开；不得要求少年在夜间或休息日或假日连续工作</w:t>
      </w:r>
      <w:r>
        <w:t>4</w:t>
      </w:r>
      <w:r>
        <w:rPr>
          <w:rFonts w:hint="eastAsia"/>
        </w:rPr>
        <w:t>小时以上。</w:t>
      </w:r>
      <w:r>
        <w:t>1996</w:t>
      </w:r>
      <w:r>
        <w:rPr>
          <w:rFonts w:hint="eastAsia"/>
        </w:rPr>
        <w:t>年第</w:t>
      </w:r>
      <w:r>
        <w:t>12</w:t>
      </w:r>
      <w:r>
        <w:rPr>
          <w:rFonts w:hint="eastAsia"/>
        </w:rPr>
        <w:t>号儿童法禁止雇用年龄在</w:t>
      </w:r>
      <w:r>
        <w:t>14</w:t>
      </w:r>
      <w:r>
        <w:rPr>
          <w:rFonts w:hint="eastAsia"/>
        </w:rPr>
        <w:t>格列高利年以下的儿童，还禁止训练年龄在</w:t>
      </w:r>
      <w:r>
        <w:t>12</w:t>
      </w:r>
      <w:r>
        <w:rPr>
          <w:rFonts w:hint="eastAsia"/>
        </w:rPr>
        <w:t>格列高利年以下的儿童。然而，它允许雇用</w:t>
      </w:r>
      <w:r>
        <w:t>12</w:t>
      </w:r>
      <w:r>
        <w:rPr>
          <w:rFonts w:hint="eastAsia"/>
        </w:rPr>
        <w:t>至</w:t>
      </w:r>
      <w:r>
        <w:t>14</w:t>
      </w:r>
      <w:r>
        <w:rPr>
          <w:rFonts w:hint="eastAsia"/>
        </w:rPr>
        <w:t>年龄组的人从事不妨碍其发育、健康或正常上学的季节工作，但决定须有主管长官任意作出并经教育部长批准</w:t>
      </w:r>
      <w:r>
        <w:t>(</w:t>
      </w:r>
      <w:r>
        <w:rPr>
          <w:rFonts w:hint="eastAsia"/>
        </w:rPr>
        <w:t>第</w:t>
      </w:r>
      <w:r>
        <w:t>14</w:t>
      </w:r>
      <w:r>
        <w:rPr>
          <w:rFonts w:hint="eastAsia"/>
        </w:rPr>
        <w:t>条</w:t>
      </w:r>
      <w:r>
        <w:t>)</w:t>
      </w:r>
      <w:r>
        <w:rPr>
          <w:rFonts w:hint="eastAsia"/>
        </w:rPr>
        <w:t>。该法还具体规定了适用这种情况的工作时间和休息时间；</w:t>
      </w:r>
    </w:p>
    <w:p w:rsidR="00000000" w:rsidRDefault="009F6051">
      <w:pPr>
        <w:tabs>
          <w:tab w:val="clear" w:pos="1021"/>
          <w:tab w:val="left" w:pos="1920"/>
        </w:tabs>
        <w:ind w:left="1560" w:hanging="524"/>
      </w:pPr>
      <w:r>
        <w:t>(e)</w:t>
      </w:r>
      <w:r>
        <w:tab/>
      </w:r>
      <w:r>
        <w:rPr>
          <w:rFonts w:hint="eastAsia"/>
        </w:rPr>
        <w:t>行使政治权利的最低年龄。</w:t>
      </w:r>
      <w:r>
        <w:t>1956</w:t>
      </w:r>
      <w:r>
        <w:rPr>
          <w:rFonts w:hint="eastAsia"/>
        </w:rPr>
        <w:t>年关于行使政治权利的第</w:t>
      </w:r>
      <w:r>
        <w:t>73</w:t>
      </w:r>
      <w:r>
        <w:rPr>
          <w:rFonts w:hint="eastAsia"/>
        </w:rPr>
        <w:t>号法令规定为该目的最低年龄为</w:t>
      </w:r>
      <w:r>
        <w:t>18</w:t>
      </w:r>
      <w:r>
        <w:rPr>
          <w:rFonts w:hint="eastAsia"/>
        </w:rPr>
        <w:t>格列高利年并将政治</w:t>
      </w:r>
      <w:r>
        <w:rPr>
          <w:rFonts w:hint="eastAsia"/>
        </w:rPr>
        <w:t>权利界定为在公民投票中发表意见和选举人民议会成员的权利；</w:t>
      </w:r>
    </w:p>
    <w:p w:rsidR="00000000" w:rsidRDefault="009F6051">
      <w:pPr>
        <w:tabs>
          <w:tab w:val="clear" w:pos="1021"/>
          <w:tab w:val="left" w:pos="1920"/>
        </w:tabs>
        <w:ind w:left="1560" w:hanging="524"/>
      </w:pPr>
      <w:r>
        <w:t>(f)</w:t>
      </w:r>
      <w:r>
        <w:tab/>
      </w:r>
      <w:r>
        <w:rPr>
          <w:rFonts w:hint="eastAsia"/>
        </w:rPr>
        <w:t>服军役和兵役的最低年龄。</w:t>
      </w:r>
      <w:r>
        <w:t>1980</w:t>
      </w:r>
      <w:r>
        <w:rPr>
          <w:rFonts w:hint="eastAsia"/>
        </w:rPr>
        <w:t>年第</w:t>
      </w:r>
      <w:r>
        <w:t>127</w:t>
      </w:r>
      <w:r>
        <w:rPr>
          <w:rFonts w:hint="eastAsia"/>
        </w:rPr>
        <w:t>号服军役和兵役法规定男子义务军役最低年龄为</w:t>
      </w:r>
      <w:r>
        <w:t>18</w:t>
      </w:r>
      <w:r>
        <w:rPr>
          <w:rFonts w:hint="eastAsia"/>
        </w:rPr>
        <w:t>岁；男女兵役最低年龄均为</w:t>
      </w:r>
      <w:r>
        <w:t>18</w:t>
      </w:r>
      <w:r>
        <w:rPr>
          <w:rFonts w:hint="eastAsia"/>
        </w:rPr>
        <w:t>岁；</w:t>
      </w:r>
    </w:p>
    <w:p w:rsidR="00000000" w:rsidRDefault="009F6051">
      <w:pPr>
        <w:tabs>
          <w:tab w:val="clear" w:pos="1021"/>
          <w:tab w:val="left" w:pos="1920"/>
        </w:tabs>
        <w:ind w:left="1560" w:hanging="524"/>
      </w:pPr>
      <w:r>
        <w:t>(g)</w:t>
      </w:r>
      <w:r>
        <w:tab/>
      </w:r>
      <w:r>
        <w:rPr>
          <w:rFonts w:hint="eastAsia"/>
        </w:rPr>
        <w:t>工会成员最低年龄。</w:t>
      </w:r>
      <w:r>
        <w:t>1976</w:t>
      </w:r>
      <w:r>
        <w:rPr>
          <w:rFonts w:hint="eastAsia"/>
        </w:rPr>
        <w:t>年第</w:t>
      </w:r>
      <w:r>
        <w:t>35</w:t>
      </w:r>
      <w:r>
        <w:rPr>
          <w:rFonts w:hint="eastAsia"/>
        </w:rPr>
        <w:t>号工会法规定</w:t>
      </w:r>
      <w:r>
        <w:t>15</w:t>
      </w:r>
      <w:r>
        <w:rPr>
          <w:rFonts w:hint="eastAsia"/>
        </w:rPr>
        <w:t>岁为工会组织成员最低年龄。</w:t>
      </w:r>
    </w:p>
    <w:p w:rsidR="00000000" w:rsidRDefault="009F6051">
      <w:r>
        <w:tab/>
        <w:t xml:space="preserve">144.  </w:t>
      </w:r>
      <w:r>
        <w:rPr>
          <w:rFonts w:hint="eastAsia"/>
          <w:u w:val="single"/>
        </w:rPr>
        <w:t>儿童的法律保护</w:t>
      </w:r>
      <w:r>
        <w:rPr>
          <w:rFonts w:hint="eastAsia"/>
        </w:rPr>
        <w:t>。在本节，我们将叙述立法在刑法、儿童法、防止卖淫法和其他立法条例如民事地位法、教育法和劳工法中给儿童的特别保护，其中对儿童犯下的各种罪行被界定为刑事罪行。这些刑事罪行详细列举如下：</w:t>
      </w:r>
    </w:p>
    <w:p w:rsidR="00000000" w:rsidRDefault="009F6051">
      <w:pPr>
        <w:ind w:left="1036"/>
      </w:pPr>
      <w:r>
        <w:t>(a)</w:t>
      </w:r>
      <w:r>
        <w:tab/>
      </w:r>
      <w:r>
        <w:rPr>
          <w:rFonts w:hint="eastAsia"/>
        </w:rPr>
        <w:t>刑法典</w:t>
      </w:r>
      <w:r>
        <w:t>(1937</w:t>
      </w:r>
      <w:r>
        <w:rPr>
          <w:rFonts w:hint="eastAsia"/>
        </w:rPr>
        <w:t>年第</w:t>
      </w:r>
      <w:r>
        <w:t>58</w:t>
      </w:r>
      <w:r>
        <w:rPr>
          <w:rFonts w:hint="eastAsia"/>
        </w:rPr>
        <w:t>号法</w:t>
      </w:r>
      <w:r>
        <w:t>)</w:t>
      </w:r>
      <w:r>
        <w:rPr>
          <w:rFonts w:hint="eastAsia"/>
        </w:rPr>
        <w:t>：</w:t>
      </w:r>
    </w:p>
    <w:p w:rsidR="00000000" w:rsidRDefault="009F6051" w:rsidP="009F6051">
      <w:pPr>
        <w:pStyle w:val="a1"/>
        <w:numPr>
          <w:ilvl w:val="0"/>
          <w:numId w:val="29"/>
        </w:numPr>
      </w:pPr>
      <w:r>
        <w:rPr>
          <w:rFonts w:hint="eastAsia"/>
        </w:rPr>
        <w:t>未经她同意强奸妇女。如果强奸行为由受害者的长辈或由负责抚养或监护她的人或对她行使权威的人犯下，处罚上升为终身监禁加劳役</w:t>
      </w:r>
      <w:r>
        <w:t>(</w:t>
      </w:r>
      <w:r>
        <w:rPr>
          <w:rFonts w:hint="eastAsia"/>
        </w:rPr>
        <w:t>第</w:t>
      </w:r>
      <w:r>
        <w:t>267</w:t>
      </w:r>
      <w:r>
        <w:rPr>
          <w:rFonts w:hint="eastAsia"/>
        </w:rPr>
        <w:t>条</w:t>
      </w:r>
      <w:r>
        <w:t>)</w:t>
      </w:r>
      <w:r>
        <w:rPr>
          <w:rFonts w:hint="eastAsia"/>
        </w:rPr>
        <w:t>；</w:t>
      </w:r>
    </w:p>
    <w:p w:rsidR="00000000" w:rsidRDefault="009F6051" w:rsidP="009F6051">
      <w:pPr>
        <w:pStyle w:val="a1"/>
        <w:numPr>
          <w:ilvl w:val="0"/>
          <w:numId w:val="29"/>
        </w:numPr>
      </w:pPr>
      <w:r>
        <w:rPr>
          <w:rFonts w:hint="eastAsia"/>
        </w:rPr>
        <w:t>使用武力或威胁的强暴猥亵行为或未遂强暴行为。如果受害者年龄不满</w:t>
      </w:r>
      <w:r>
        <w:t>16</w:t>
      </w:r>
      <w:r>
        <w:rPr>
          <w:rFonts w:hint="eastAsia"/>
        </w:rPr>
        <w:t>岁，处罚因此加重监禁加劳役；如果这种严重情况与上条提到的情况加以一起，处罚进一步加重到终身劳役</w:t>
      </w:r>
      <w:r>
        <w:t>(</w:t>
      </w:r>
      <w:r>
        <w:rPr>
          <w:rFonts w:hint="eastAsia"/>
        </w:rPr>
        <w:t>第</w:t>
      </w:r>
      <w:r>
        <w:t>268</w:t>
      </w:r>
      <w:r>
        <w:rPr>
          <w:rFonts w:hint="eastAsia"/>
        </w:rPr>
        <w:t>条</w:t>
      </w:r>
      <w:r>
        <w:t>)</w:t>
      </w:r>
      <w:r>
        <w:rPr>
          <w:rFonts w:hint="eastAsia"/>
        </w:rPr>
        <w:t>；</w:t>
      </w:r>
    </w:p>
    <w:p w:rsidR="00000000" w:rsidRDefault="009F6051" w:rsidP="009F6051">
      <w:pPr>
        <w:pStyle w:val="a1"/>
        <w:numPr>
          <w:ilvl w:val="0"/>
          <w:numId w:val="29"/>
        </w:numPr>
      </w:pPr>
      <w:r>
        <w:rPr>
          <w:rFonts w:hint="eastAsia"/>
        </w:rPr>
        <w:t>为使用武力或威胁而对年龄未满</w:t>
      </w:r>
      <w:r>
        <w:t>18</w:t>
      </w:r>
      <w:r>
        <w:rPr>
          <w:rFonts w:hint="eastAsia"/>
        </w:rPr>
        <w:t>岁的人犯下的强暴猥亵行为。法律对这一行为规定的处罚是监禁，如果受害者年龄未满</w:t>
      </w:r>
      <w:r>
        <w:t>7</w:t>
      </w:r>
      <w:r>
        <w:rPr>
          <w:rFonts w:hint="eastAsia"/>
        </w:rPr>
        <w:t>岁或如果罪犯属于第</w:t>
      </w:r>
      <w:r>
        <w:t>267</w:t>
      </w:r>
      <w:r>
        <w:rPr>
          <w:rFonts w:hint="eastAsia"/>
        </w:rPr>
        <w:t>条所指定的某一类人，处罚加重到监禁加劳役</w:t>
      </w:r>
      <w:r>
        <w:t>(</w:t>
      </w:r>
      <w:r>
        <w:rPr>
          <w:rFonts w:hint="eastAsia"/>
        </w:rPr>
        <w:t>第</w:t>
      </w:r>
      <w:r>
        <w:t>269</w:t>
      </w:r>
      <w:r>
        <w:rPr>
          <w:rFonts w:hint="eastAsia"/>
        </w:rPr>
        <w:t>条</w:t>
      </w:r>
      <w:r>
        <w:t>)</w:t>
      </w:r>
      <w:r>
        <w:rPr>
          <w:rFonts w:hint="eastAsia"/>
        </w:rPr>
        <w:t>；</w:t>
      </w:r>
    </w:p>
    <w:p w:rsidR="00000000" w:rsidRDefault="009F6051" w:rsidP="009F6051">
      <w:pPr>
        <w:pStyle w:val="a1"/>
        <w:numPr>
          <w:ilvl w:val="0"/>
          <w:numId w:val="29"/>
        </w:numPr>
      </w:pPr>
      <w:r>
        <w:rPr>
          <w:rFonts w:hint="eastAsia"/>
        </w:rPr>
        <w:t>对劫持和隐瞒新生儿、代替或伪造新生儿父母关系的任何人规定实行监禁处罚</w:t>
      </w:r>
      <w:r>
        <w:t>(</w:t>
      </w:r>
      <w:r>
        <w:rPr>
          <w:rFonts w:hint="eastAsia"/>
        </w:rPr>
        <w:t>第</w:t>
      </w:r>
      <w:r>
        <w:t>283</w:t>
      </w:r>
      <w:r>
        <w:rPr>
          <w:rFonts w:hint="eastAsia"/>
        </w:rPr>
        <w:t>条</w:t>
      </w:r>
      <w:r>
        <w:t>)</w:t>
      </w:r>
      <w:r>
        <w:rPr>
          <w:rFonts w:hint="eastAsia"/>
        </w:rPr>
        <w:t>；</w:t>
      </w:r>
    </w:p>
    <w:p w:rsidR="00000000" w:rsidRDefault="009F6051" w:rsidP="009F6051">
      <w:pPr>
        <w:pStyle w:val="a1"/>
        <w:numPr>
          <w:ilvl w:val="0"/>
          <w:numId w:val="29"/>
        </w:numPr>
      </w:pPr>
      <w:r>
        <w:rPr>
          <w:rFonts w:hint="eastAsia"/>
        </w:rPr>
        <w:t>对没有将儿童交给有权监护的人手中的行为，法律规定的处罚为监禁或罚款</w:t>
      </w:r>
      <w:r>
        <w:t>(</w:t>
      </w:r>
      <w:r>
        <w:rPr>
          <w:rFonts w:hint="eastAsia"/>
        </w:rPr>
        <w:t>第</w:t>
      </w:r>
      <w:r>
        <w:t>284</w:t>
      </w:r>
      <w:r>
        <w:rPr>
          <w:rFonts w:hint="eastAsia"/>
        </w:rPr>
        <w:t>条</w:t>
      </w:r>
      <w:r>
        <w:t>)</w:t>
      </w:r>
      <w:r>
        <w:rPr>
          <w:rFonts w:hint="eastAsia"/>
        </w:rPr>
        <w:t>；</w:t>
      </w:r>
    </w:p>
    <w:p w:rsidR="00000000" w:rsidRDefault="009F6051" w:rsidP="009F6051">
      <w:pPr>
        <w:pStyle w:val="a1"/>
        <w:numPr>
          <w:ilvl w:val="0"/>
          <w:numId w:val="29"/>
        </w:numPr>
      </w:pPr>
      <w:r>
        <w:rPr>
          <w:rFonts w:hint="eastAsia"/>
        </w:rPr>
        <w:t>对将年龄未满</w:t>
      </w:r>
      <w:r>
        <w:t>7</w:t>
      </w:r>
      <w:r>
        <w:rPr>
          <w:rFonts w:hint="eastAsia"/>
        </w:rPr>
        <w:t>岁的儿童遗弃在无人居住的地点，使他或她处于危险之中的行为，法律规定的处罚为监禁徒刑</w:t>
      </w:r>
      <w:r>
        <w:t>(</w:t>
      </w:r>
      <w:r>
        <w:rPr>
          <w:rFonts w:hint="eastAsia"/>
        </w:rPr>
        <w:t>第</w:t>
      </w:r>
      <w:r>
        <w:t>285</w:t>
      </w:r>
      <w:r>
        <w:rPr>
          <w:rFonts w:hint="eastAsia"/>
        </w:rPr>
        <w:t>条</w:t>
      </w:r>
      <w:r>
        <w:t>)</w:t>
      </w:r>
      <w:r>
        <w:rPr>
          <w:rFonts w:hint="eastAsia"/>
        </w:rPr>
        <w:t>。如果该儿童死亡或因此而患疾病，罪犯应受到为这些犯罪行为规定的处罚</w:t>
      </w:r>
      <w:r>
        <w:t>(</w:t>
      </w:r>
      <w:r>
        <w:rPr>
          <w:rFonts w:hint="eastAsia"/>
        </w:rPr>
        <w:t>第</w:t>
      </w:r>
      <w:r>
        <w:t>286</w:t>
      </w:r>
      <w:r>
        <w:rPr>
          <w:rFonts w:hint="eastAsia"/>
        </w:rPr>
        <w:t>条</w:t>
      </w:r>
      <w:r>
        <w:t>)</w:t>
      </w:r>
      <w:r>
        <w:rPr>
          <w:rFonts w:hint="eastAsia"/>
        </w:rPr>
        <w:t>；</w:t>
      </w:r>
    </w:p>
    <w:p w:rsidR="00000000" w:rsidRDefault="009F6051" w:rsidP="009F6051">
      <w:pPr>
        <w:pStyle w:val="a1"/>
        <w:numPr>
          <w:ilvl w:val="0"/>
          <w:numId w:val="29"/>
        </w:numPr>
      </w:pPr>
      <w:r>
        <w:rPr>
          <w:rFonts w:hint="eastAsia"/>
        </w:rPr>
        <w:t>对将年龄未满</w:t>
      </w:r>
      <w:r>
        <w:t>7</w:t>
      </w:r>
      <w:r>
        <w:rPr>
          <w:rFonts w:hint="eastAsia"/>
        </w:rPr>
        <w:t>岁的儿童遗弃在无人居住的地点，使他或她处于危险之中的行为，法律规定的处罚为监禁徒刑或罚款</w:t>
      </w:r>
      <w:r>
        <w:t>(</w:t>
      </w:r>
      <w:r>
        <w:rPr>
          <w:rFonts w:hint="eastAsia"/>
        </w:rPr>
        <w:t>第</w:t>
      </w:r>
      <w:r>
        <w:t>287</w:t>
      </w:r>
      <w:r>
        <w:rPr>
          <w:rFonts w:hint="eastAsia"/>
        </w:rPr>
        <w:t>条</w:t>
      </w:r>
      <w:r>
        <w:t>)</w:t>
      </w:r>
      <w:r>
        <w:rPr>
          <w:rFonts w:hint="eastAsia"/>
        </w:rPr>
        <w:t>；</w:t>
      </w:r>
    </w:p>
    <w:p w:rsidR="00000000" w:rsidRDefault="009F6051" w:rsidP="009F6051">
      <w:pPr>
        <w:pStyle w:val="a1"/>
        <w:numPr>
          <w:ilvl w:val="0"/>
          <w:numId w:val="29"/>
        </w:numPr>
      </w:pPr>
      <w:r>
        <w:rPr>
          <w:rFonts w:hint="eastAsia"/>
        </w:rPr>
        <w:t>对通过欺骗或暴力劫持</w:t>
      </w:r>
      <w:r>
        <w:rPr>
          <w:rFonts w:hint="eastAsia"/>
        </w:rPr>
        <w:t>年龄未满</w:t>
      </w:r>
      <w:r>
        <w:t>16</w:t>
      </w:r>
      <w:r>
        <w:rPr>
          <w:rFonts w:hint="eastAsia"/>
        </w:rPr>
        <w:t>岁的儿童的行为，法律规定的处罚为苦役徒刑。如果劫持行为没有采用欺骗手段或暴力，处罚为监禁或如果受害者是女性，处罚为监禁加苦役</w:t>
      </w:r>
      <w:r>
        <w:t>(</w:t>
      </w:r>
      <w:r>
        <w:rPr>
          <w:rFonts w:hint="eastAsia"/>
        </w:rPr>
        <w:t>第</w:t>
      </w:r>
      <w:r>
        <w:t>288</w:t>
      </w:r>
      <w:r>
        <w:rPr>
          <w:rFonts w:hint="eastAsia"/>
        </w:rPr>
        <w:t>和第</w:t>
      </w:r>
      <w:r>
        <w:t>289</w:t>
      </w:r>
      <w:r>
        <w:rPr>
          <w:rFonts w:hint="eastAsia"/>
        </w:rPr>
        <w:t>条</w:t>
      </w:r>
      <w:r>
        <w:t>)</w:t>
      </w:r>
      <w:r>
        <w:rPr>
          <w:rFonts w:hint="eastAsia"/>
        </w:rPr>
        <w:t>；</w:t>
      </w:r>
    </w:p>
    <w:p w:rsidR="00000000" w:rsidRDefault="009F6051" w:rsidP="009F6051">
      <w:pPr>
        <w:pStyle w:val="a1"/>
        <w:numPr>
          <w:ilvl w:val="0"/>
          <w:numId w:val="29"/>
        </w:numPr>
      </w:pPr>
      <w:r>
        <w:rPr>
          <w:rFonts w:hint="eastAsia"/>
        </w:rPr>
        <w:t>对没有将儿童交给根据法庭判决而有权监护或看护的人手中或从有权行使该监护权的人手中劫持该儿童的父母或祖父母，法律规定的处罚是监禁徒刑或罚款</w:t>
      </w:r>
      <w:r>
        <w:t>(</w:t>
      </w:r>
      <w:r>
        <w:rPr>
          <w:rFonts w:hint="eastAsia"/>
        </w:rPr>
        <w:t>第</w:t>
      </w:r>
      <w:r>
        <w:t>292</w:t>
      </w:r>
      <w:r>
        <w:rPr>
          <w:rFonts w:hint="eastAsia"/>
        </w:rPr>
        <w:t>条</w:t>
      </w:r>
      <w:r>
        <w:t>)</w:t>
      </w:r>
      <w:r>
        <w:rPr>
          <w:rFonts w:hint="eastAsia"/>
        </w:rPr>
        <w:t>；</w:t>
      </w:r>
    </w:p>
    <w:p w:rsidR="00000000" w:rsidRDefault="009F6051" w:rsidP="009F6051">
      <w:pPr>
        <w:pStyle w:val="a1"/>
        <w:numPr>
          <w:ilvl w:val="0"/>
          <w:numId w:val="29"/>
        </w:numPr>
      </w:pPr>
      <w:r>
        <w:rPr>
          <w:rFonts w:hint="eastAsia"/>
        </w:rPr>
        <w:t>对在警告后没有对儿童实行监督的疏忽行为，如果该疏忽行为使该儿童受犯罪行为影响或重新走上犯罪道路，法律规定的处罚是罚款</w:t>
      </w:r>
      <w:r>
        <w:t>(</w:t>
      </w:r>
      <w:r>
        <w:rPr>
          <w:rFonts w:hint="eastAsia"/>
        </w:rPr>
        <w:t>第</w:t>
      </w:r>
      <w:r>
        <w:t>20</w:t>
      </w:r>
      <w:r>
        <w:rPr>
          <w:rFonts w:hint="eastAsia"/>
        </w:rPr>
        <w:t>条</w:t>
      </w:r>
      <w:r>
        <w:t>)</w:t>
      </w:r>
      <w:r>
        <w:rPr>
          <w:rFonts w:hint="eastAsia"/>
        </w:rPr>
        <w:t>；</w:t>
      </w:r>
    </w:p>
    <w:p w:rsidR="00000000" w:rsidRDefault="009F6051" w:rsidP="009F6051">
      <w:pPr>
        <w:pStyle w:val="a1"/>
        <w:numPr>
          <w:ilvl w:val="0"/>
          <w:numId w:val="29"/>
        </w:numPr>
      </w:pPr>
      <w:r>
        <w:rPr>
          <w:rFonts w:hint="eastAsia"/>
        </w:rPr>
        <w:t>对监护儿童的人没有履行其责任的疏忽行为，如果该疏忽行为导致该儿</w:t>
      </w:r>
      <w:r>
        <w:rPr>
          <w:rFonts w:hint="eastAsia"/>
        </w:rPr>
        <w:t>童犯罪或受到犯罪行为影响，法律规定的处罚为罚款</w:t>
      </w:r>
      <w:r>
        <w:t>(</w:t>
      </w:r>
      <w:r>
        <w:rPr>
          <w:rFonts w:hint="eastAsia"/>
        </w:rPr>
        <w:t>第</w:t>
      </w:r>
      <w:r>
        <w:t>21</w:t>
      </w:r>
      <w:r>
        <w:rPr>
          <w:rFonts w:hint="eastAsia"/>
        </w:rPr>
        <w:t>条</w:t>
      </w:r>
      <w:r>
        <w:t>)</w:t>
      </w:r>
      <w:r>
        <w:rPr>
          <w:rFonts w:hint="eastAsia"/>
        </w:rPr>
        <w:t>；</w:t>
      </w:r>
    </w:p>
    <w:p w:rsidR="00000000" w:rsidRDefault="009F6051">
      <w:pPr>
        <w:pStyle w:val="Heading4"/>
        <w:ind w:left="1036"/>
      </w:pPr>
      <w:r>
        <w:rPr>
          <w:u w:val="none"/>
        </w:rPr>
        <w:t>(b)</w:t>
      </w:r>
      <w:r>
        <w:rPr>
          <w:u w:val="none"/>
        </w:rPr>
        <w:tab/>
        <w:t>1961</w:t>
      </w:r>
      <w:r>
        <w:rPr>
          <w:rFonts w:hint="eastAsia"/>
          <w:u w:val="none"/>
        </w:rPr>
        <w:t>年防止卖淫第</w:t>
      </w:r>
      <w:r>
        <w:rPr>
          <w:u w:val="none"/>
        </w:rPr>
        <w:t>10</w:t>
      </w:r>
      <w:r>
        <w:rPr>
          <w:rFonts w:hint="eastAsia"/>
          <w:u w:val="none"/>
        </w:rPr>
        <w:t>号法令：</w:t>
      </w:r>
    </w:p>
    <w:p w:rsidR="00000000" w:rsidRDefault="009F6051">
      <w:pPr>
        <w:pStyle w:val="a5"/>
        <w:ind w:left="2064"/>
      </w:pPr>
      <w:r>
        <w:t>(</w:t>
      </w:r>
      <w:r>
        <w:rPr>
          <w:rFonts w:hint="eastAsia"/>
        </w:rPr>
        <w:t>一</w:t>
      </w:r>
      <w:r>
        <w:t>)</w:t>
      </w:r>
      <w:r>
        <w:tab/>
      </w:r>
      <w:r>
        <w:rPr>
          <w:rFonts w:hint="eastAsia"/>
        </w:rPr>
        <w:t>煽动或怂恿他人从事卖淫或其他猥亵行为或在这方面教唆或唆使应受</w:t>
      </w:r>
      <w:r>
        <w:t>1</w:t>
      </w:r>
      <w:r>
        <w:rPr>
          <w:rFonts w:hint="eastAsia"/>
        </w:rPr>
        <w:t>至</w:t>
      </w:r>
      <w:r>
        <w:t>3</w:t>
      </w:r>
      <w:r>
        <w:rPr>
          <w:rFonts w:hint="eastAsia"/>
        </w:rPr>
        <w:t>年徒刑加罚款的处罚；如果犯罪行为是针对年龄在</w:t>
      </w:r>
      <w:r>
        <w:t>21</w:t>
      </w:r>
      <w:r>
        <w:rPr>
          <w:rFonts w:hint="eastAsia"/>
        </w:rPr>
        <w:t>岁以下的人或通过胁迫、威胁、欺骗或滥用职权而犯下，罚款数额和徒刑期限将增加</w:t>
      </w:r>
      <w:r>
        <w:t>(</w:t>
      </w:r>
      <w:r>
        <w:rPr>
          <w:rFonts w:hint="eastAsia"/>
        </w:rPr>
        <w:t>第</w:t>
      </w:r>
      <w:r>
        <w:t>1</w:t>
      </w:r>
      <w:r>
        <w:rPr>
          <w:rFonts w:hint="eastAsia"/>
        </w:rPr>
        <w:t>和</w:t>
      </w:r>
      <w:r>
        <w:t>2</w:t>
      </w:r>
      <w:r>
        <w:rPr>
          <w:rFonts w:hint="eastAsia"/>
        </w:rPr>
        <w:t>条</w:t>
      </w:r>
      <w:r>
        <w:t>)</w:t>
      </w:r>
      <w:r>
        <w:rPr>
          <w:rFonts w:hint="eastAsia"/>
        </w:rPr>
        <w:t>；</w:t>
      </w:r>
    </w:p>
    <w:p w:rsidR="00000000" w:rsidRDefault="009F6051">
      <w:pPr>
        <w:pStyle w:val="a5"/>
        <w:ind w:left="2064"/>
      </w:pPr>
      <w:r>
        <w:t>(</w:t>
      </w:r>
      <w:r>
        <w:rPr>
          <w:rFonts w:hint="eastAsia"/>
        </w:rPr>
        <w:t>二</w:t>
      </w:r>
      <w:r>
        <w:t>)</w:t>
      </w:r>
      <w:r>
        <w:tab/>
      </w:r>
      <w:r>
        <w:rPr>
          <w:rFonts w:hint="eastAsia"/>
        </w:rPr>
        <w:t>任何人凡为从事卖淫或其他猥亵行为之目的而煽动或协助他人进入或离开该国或雇用或陪同这样的人应受</w:t>
      </w:r>
      <w:r>
        <w:t>1</w:t>
      </w:r>
      <w:r>
        <w:rPr>
          <w:rFonts w:hint="eastAsia"/>
        </w:rPr>
        <w:t>至</w:t>
      </w:r>
      <w:r>
        <w:t>5</w:t>
      </w:r>
      <w:r>
        <w:rPr>
          <w:rFonts w:hint="eastAsia"/>
        </w:rPr>
        <w:t>年徒刑加罚款的处罚；如果犯罪行为是针对两人或以上或通过使用胁迫或威胁手段所犯下，最高徒刑</w:t>
      </w:r>
      <w:r>
        <w:rPr>
          <w:rFonts w:hint="eastAsia"/>
        </w:rPr>
        <w:t>增加到</w:t>
      </w:r>
      <w:r>
        <w:t>7</w:t>
      </w:r>
      <w:r>
        <w:rPr>
          <w:rFonts w:hint="eastAsia"/>
        </w:rPr>
        <w:t>年</w:t>
      </w:r>
      <w:r>
        <w:t>(</w:t>
      </w:r>
      <w:r>
        <w:rPr>
          <w:rFonts w:hint="eastAsia"/>
        </w:rPr>
        <w:t>第</w:t>
      </w:r>
      <w:r>
        <w:t>3</w:t>
      </w:r>
      <w:r>
        <w:rPr>
          <w:rFonts w:hint="eastAsia"/>
        </w:rPr>
        <w:t>和</w:t>
      </w:r>
      <w:r>
        <w:t>5</w:t>
      </w:r>
      <w:r>
        <w:rPr>
          <w:rFonts w:hint="eastAsia"/>
        </w:rPr>
        <w:t>条</w:t>
      </w:r>
      <w:r>
        <w:t>)</w:t>
      </w:r>
      <w:r>
        <w:rPr>
          <w:rFonts w:hint="eastAsia"/>
        </w:rPr>
        <w:t>；</w:t>
      </w:r>
    </w:p>
    <w:p w:rsidR="00000000" w:rsidRDefault="009F6051">
      <w:pPr>
        <w:pStyle w:val="a5"/>
        <w:ind w:left="2064"/>
      </w:pPr>
      <w:r>
        <w:t>(</w:t>
      </w:r>
      <w:r>
        <w:rPr>
          <w:rFonts w:hint="eastAsia"/>
        </w:rPr>
        <w:t>三</w:t>
      </w:r>
      <w:r>
        <w:t>)</w:t>
      </w:r>
      <w:r>
        <w:tab/>
      </w:r>
      <w:r>
        <w:rPr>
          <w:rFonts w:hint="eastAsia"/>
        </w:rPr>
        <w:t>如果前两段所指的任何罪行是针对年龄在</w:t>
      </w:r>
      <w:r>
        <w:t>16</w:t>
      </w:r>
      <w:r>
        <w:rPr>
          <w:rFonts w:hint="eastAsia"/>
        </w:rPr>
        <w:t>岁以下的人犯下或犯罪是受害者的长辈，处罚为</w:t>
      </w:r>
      <w:r>
        <w:t>3</w:t>
      </w:r>
      <w:r>
        <w:rPr>
          <w:rFonts w:hint="eastAsia"/>
        </w:rPr>
        <w:t>至</w:t>
      </w:r>
      <w:r>
        <w:t>7</w:t>
      </w:r>
      <w:r>
        <w:rPr>
          <w:rFonts w:hint="eastAsia"/>
        </w:rPr>
        <w:t>年的徒刑</w:t>
      </w:r>
      <w:r>
        <w:t>(</w:t>
      </w:r>
      <w:r>
        <w:rPr>
          <w:rFonts w:hint="eastAsia"/>
        </w:rPr>
        <w:t>第</w:t>
      </w:r>
      <w:r>
        <w:t>4</w:t>
      </w:r>
      <w:r>
        <w:rPr>
          <w:rFonts w:hint="eastAsia"/>
        </w:rPr>
        <w:t>条</w:t>
      </w:r>
      <w:r>
        <w:t>)</w:t>
      </w:r>
      <w:r>
        <w:rPr>
          <w:rFonts w:hint="eastAsia"/>
        </w:rPr>
        <w:t>；</w:t>
      </w:r>
    </w:p>
    <w:p w:rsidR="00000000" w:rsidRDefault="009F6051">
      <w:pPr>
        <w:pStyle w:val="a5"/>
        <w:ind w:left="2064"/>
      </w:pPr>
      <w:r>
        <w:t>(</w:t>
      </w:r>
      <w:r>
        <w:rPr>
          <w:rFonts w:hint="eastAsia"/>
        </w:rPr>
        <w:t>四</w:t>
      </w:r>
      <w:r>
        <w:t>)</w:t>
      </w:r>
      <w:r>
        <w:tab/>
      </w:r>
      <w:r>
        <w:rPr>
          <w:rFonts w:hint="eastAsia"/>
        </w:rPr>
        <w:t>任何人如果利用任何他人的不道德行为或帮助女性从事卖淫，应受</w:t>
      </w:r>
      <w:r>
        <w:t>6</w:t>
      </w:r>
      <w:r>
        <w:rPr>
          <w:rFonts w:hint="eastAsia"/>
        </w:rPr>
        <w:t>个月或</w:t>
      </w:r>
      <w:r>
        <w:t>3</w:t>
      </w:r>
      <w:r>
        <w:rPr>
          <w:rFonts w:hint="eastAsia"/>
        </w:rPr>
        <w:t>年的徒刑处罚；如果犯罪行为涉及到上段所指的严重情况，处罚增加到</w:t>
      </w:r>
      <w:r>
        <w:t>1</w:t>
      </w:r>
      <w:r>
        <w:rPr>
          <w:rFonts w:hint="eastAsia"/>
        </w:rPr>
        <w:t>至</w:t>
      </w:r>
      <w:r>
        <w:t>5</w:t>
      </w:r>
      <w:r>
        <w:rPr>
          <w:rFonts w:hint="eastAsia"/>
        </w:rPr>
        <w:t>年徒刑</w:t>
      </w:r>
      <w:r>
        <w:t>(</w:t>
      </w:r>
      <w:r>
        <w:rPr>
          <w:rFonts w:hint="eastAsia"/>
        </w:rPr>
        <w:t>第</w:t>
      </w:r>
      <w:r>
        <w:t>6</w:t>
      </w:r>
      <w:r>
        <w:rPr>
          <w:rFonts w:hint="eastAsia"/>
        </w:rPr>
        <w:t>条</w:t>
      </w:r>
      <w:r>
        <w:t>)</w:t>
      </w:r>
      <w:r>
        <w:rPr>
          <w:rFonts w:hint="eastAsia"/>
        </w:rPr>
        <w:t>；</w:t>
      </w:r>
    </w:p>
    <w:p w:rsidR="00000000" w:rsidRDefault="009F6051">
      <w:pPr>
        <w:pStyle w:val="a5"/>
        <w:ind w:left="2064"/>
      </w:pPr>
      <w:r>
        <w:t>(</w:t>
      </w:r>
      <w:r>
        <w:rPr>
          <w:rFonts w:hint="eastAsia"/>
        </w:rPr>
        <w:t>五</w:t>
      </w:r>
      <w:r>
        <w:t>)</w:t>
      </w:r>
      <w:r>
        <w:tab/>
      </w:r>
      <w:r>
        <w:rPr>
          <w:rFonts w:hint="eastAsia"/>
        </w:rPr>
        <w:t>任何人凡开设、管理、出租或提供房舍用作卖淫或其他不道德目的或用作经常性卖淫或其他不道德行为应受</w:t>
      </w:r>
      <w:r>
        <w:t>3</w:t>
      </w:r>
      <w:r>
        <w:rPr>
          <w:rFonts w:hint="eastAsia"/>
        </w:rPr>
        <w:t>个月至</w:t>
      </w:r>
      <w:r>
        <w:t>3</w:t>
      </w:r>
      <w:r>
        <w:rPr>
          <w:rFonts w:hint="eastAsia"/>
        </w:rPr>
        <w:t>年徒刑和</w:t>
      </w:r>
      <w:r>
        <w:t>/</w:t>
      </w:r>
      <w:r>
        <w:rPr>
          <w:rFonts w:hint="eastAsia"/>
        </w:rPr>
        <w:t>或罚款和关闭房舍的处罚。如果罪犯是负责抚养从事卖淫或其他不道德行为的人的长辈，处</w:t>
      </w:r>
      <w:r>
        <w:rPr>
          <w:rFonts w:hint="eastAsia"/>
        </w:rPr>
        <w:t>罚增加到</w:t>
      </w:r>
      <w:r>
        <w:t>2</w:t>
      </w:r>
      <w:r>
        <w:rPr>
          <w:rFonts w:hint="eastAsia"/>
        </w:rPr>
        <w:t>到</w:t>
      </w:r>
      <w:r>
        <w:t>4</w:t>
      </w:r>
      <w:r>
        <w:rPr>
          <w:rFonts w:hint="eastAsia"/>
        </w:rPr>
        <w:t>年徒刑</w:t>
      </w:r>
      <w:r>
        <w:t>(</w:t>
      </w:r>
      <w:r>
        <w:rPr>
          <w:rFonts w:hint="eastAsia"/>
        </w:rPr>
        <w:t>第</w:t>
      </w:r>
      <w:r>
        <w:t>8</w:t>
      </w:r>
      <w:r>
        <w:rPr>
          <w:rFonts w:hint="eastAsia"/>
        </w:rPr>
        <w:t>、</w:t>
      </w:r>
      <w:r>
        <w:t>9</w:t>
      </w:r>
      <w:r>
        <w:rPr>
          <w:rFonts w:hint="eastAsia"/>
        </w:rPr>
        <w:t>和</w:t>
      </w:r>
      <w:r>
        <w:t>10</w:t>
      </w:r>
      <w:r>
        <w:rPr>
          <w:rFonts w:hint="eastAsia"/>
        </w:rPr>
        <w:t>条</w:t>
      </w:r>
      <w:r>
        <w:t>)</w:t>
      </w:r>
      <w:r>
        <w:rPr>
          <w:rFonts w:hint="eastAsia"/>
        </w:rPr>
        <w:t>；</w:t>
      </w:r>
    </w:p>
    <w:p w:rsidR="00000000" w:rsidRDefault="009F6051">
      <w:pPr>
        <w:pStyle w:val="a5"/>
        <w:ind w:left="2064"/>
      </w:pPr>
      <w:r>
        <w:t>(</w:t>
      </w:r>
      <w:r>
        <w:rPr>
          <w:rFonts w:hint="eastAsia"/>
        </w:rPr>
        <w:t>六</w:t>
      </w:r>
      <w:r>
        <w:t>)</w:t>
      </w:r>
      <w:r>
        <w:tab/>
      </w:r>
      <w:r>
        <w:rPr>
          <w:rFonts w:hint="eastAsia"/>
        </w:rPr>
        <w:t>经营或管理公共娱乐机构或场所的任何人如果雇用从事卖淫的人以便方便他们的卖淫活动或对她们进行剥削以期促进他的机构的发展，应受长达</w:t>
      </w:r>
      <w:r>
        <w:t>2</w:t>
      </w:r>
      <w:r>
        <w:rPr>
          <w:rFonts w:hint="eastAsia"/>
        </w:rPr>
        <w:t>年的徒刑、罚款和该机构关闭</w:t>
      </w:r>
      <w:r>
        <w:t>3</w:t>
      </w:r>
      <w:r>
        <w:rPr>
          <w:rFonts w:hint="eastAsia"/>
        </w:rPr>
        <w:t>个月的处罚；如果罪犯是抚养从事卖淫活动的人的长辈或负责人或对其处于有领导权威的地位的人，该处罚将予加重，并永远关闭该机构</w:t>
      </w:r>
      <w:r>
        <w:t>(</w:t>
      </w:r>
      <w:r>
        <w:rPr>
          <w:rFonts w:hint="eastAsia"/>
        </w:rPr>
        <w:t>第</w:t>
      </w:r>
      <w:r>
        <w:t>11</w:t>
      </w:r>
      <w:r>
        <w:rPr>
          <w:rFonts w:hint="eastAsia"/>
        </w:rPr>
        <w:t>条</w:t>
      </w:r>
      <w:r>
        <w:t>)</w:t>
      </w:r>
      <w:r>
        <w:rPr>
          <w:rFonts w:hint="eastAsia"/>
        </w:rPr>
        <w:t>；</w:t>
      </w:r>
    </w:p>
    <w:p w:rsidR="00000000" w:rsidRDefault="009F6051">
      <w:pPr>
        <w:pStyle w:val="a5"/>
        <w:ind w:left="1546"/>
      </w:pPr>
      <w:r>
        <w:t>(c)</w:t>
      </w:r>
      <w:r>
        <w:tab/>
        <w:t>1960</w:t>
      </w:r>
      <w:r>
        <w:rPr>
          <w:rFonts w:hint="eastAsia"/>
        </w:rPr>
        <w:t>年麻醉品第</w:t>
      </w:r>
      <w:r>
        <w:t>182</w:t>
      </w:r>
      <w:r>
        <w:rPr>
          <w:rFonts w:hint="eastAsia"/>
        </w:rPr>
        <w:t>号法。该法对下列情况中麻醉品犯罪行为规定了若干处罚：</w:t>
      </w:r>
    </w:p>
    <w:p w:rsidR="00000000" w:rsidRDefault="009F6051">
      <w:pPr>
        <w:pStyle w:val="a5"/>
        <w:ind w:left="2041"/>
      </w:pPr>
      <w:r>
        <w:t>(</w:t>
      </w:r>
      <w:r>
        <w:rPr>
          <w:rFonts w:hint="eastAsia"/>
        </w:rPr>
        <w:t>一</w:t>
      </w:r>
      <w:r>
        <w:t>)</w:t>
      </w:r>
      <w:r>
        <w:tab/>
      </w:r>
      <w:r>
        <w:rPr>
          <w:rFonts w:hint="eastAsia"/>
        </w:rPr>
        <w:t>如果罪犯为了犯下任何这些罪行而利用年龄在</w:t>
      </w:r>
      <w:r>
        <w:t>21</w:t>
      </w:r>
      <w:r>
        <w:rPr>
          <w:rFonts w:hint="eastAsia"/>
        </w:rPr>
        <w:t>岁以下的人，他的任何长辈或小辈</w:t>
      </w:r>
      <w:r>
        <w:rPr>
          <w:rFonts w:hint="eastAsia"/>
        </w:rPr>
        <w:t>、他的配偶、委托他抚养或监护的任何人或实际上在他控制或监督之下的任何人</w:t>
      </w:r>
      <w:r>
        <w:t>(</w:t>
      </w:r>
      <w:r>
        <w:rPr>
          <w:rFonts w:hint="eastAsia"/>
        </w:rPr>
        <w:t>第</w:t>
      </w:r>
      <w:r>
        <w:t>34</w:t>
      </w:r>
      <w:r>
        <w:rPr>
          <w:rFonts w:hint="eastAsia"/>
        </w:rPr>
        <w:t>条第</w:t>
      </w:r>
      <w:r>
        <w:t>1</w:t>
      </w:r>
      <w:r>
        <w:rPr>
          <w:rFonts w:hint="eastAsia"/>
        </w:rPr>
        <w:t>款</w:t>
      </w:r>
      <w:r>
        <w:t>)</w:t>
      </w:r>
      <w:r>
        <w:rPr>
          <w:rFonts w:hint="eastAsia"/>
        </w:rPr>
        <w:t>；</w:t>
      </w:r>
    </w:p>
    <w:p w:rsidR="00000000" w:rsidRDefault="009F6051">
      <w:pPr>
        <w:pStyle w:val="a5"/>
        <w:ind w:left="2041"/>
      </w:pPr>
      <w:r>
        <w:t>(</w:t>
      </w:r>
      <w:r>
        <w:rPr>
          <w:rFonts w:hint="eastAsia"/>
        </w:rPr>
        <w:t>二</w:t>
      </w:r>
      <w:r>
        <w:t>)</w:t>
      </w:r>
      <w:r>
        <w:rPr>
          <w:rFonts w:hint="eastAsia"/>
        </w:rPr>
        <w:t>如果犯罪者向年龄在</w:t>
      </w:r>
      <w:r>
        <w:t>21</w:t>
      </w:r>
      <w:r>
        <w:rPr>
          <w:rFonts w:hint="eastAsia"/>
        </w:rPr>
        <w:t>岁以下的人供应、提供或出卖麻醉品或用胁迫、欺骗、煽动、挑衅或提供便利等任何手段引诱此人消费毒品；</w:t>
      </w:r>
    </w:p>
    <w:p w:rsidR="00000000" w:rsidRDefault="009F6051">
      <w:pPr>
        <w:pStyle w:val="a5"/>
        <w:ind w:left="1546"/>
      </w:pPr>
      <w:r>
        <w:t>(d)</w:t>
      </w:r>
      <w:r>
        <w:tab/>
        <w:t>1981</w:t>
      </w:r>
      <w:r>
        <w:rPr>
          <w:rFonts w:hint="eastAsia"/>
        </w:rPr>
        <w:t>年第</w:t>
      </w:r>
      <w:r>
        <w:t>137</w:t>
      </w:r>
      <w:r>
        <w:rPr>
          <w:rFonts w:hint="eastAsia"/>
        </w:rPr>
        <w:t>号劳工法。根据该法第</w:t>
      </w:r>
      <w:r>
        <w:t>173</w:t>
      </w:r>
      <w:r>
        <w:rPr>
          <w:rFonts w:hint="eastAsia"/>
        </w:rPr>
        <w:t>条，任何雇主或经理如果对违反关于雇用青年人的第四章第</w:t>
      </w:r>
      <w:r>
        <w:t>2</w:t>
      </w:r>
      <w:r>
        <w:rPr>
          <w:rFonts w:hint="eastAsia"/>
        </w:rPr>
        <w:t>节的规定及其有关的执行细节负有责任，应受到罚款，罚款数额与违反行为和受害人数相称，在重犯情况中罚款加倍。该法第</w:t>
      </w:r>
      <w:r>
        <w:t>175</w:t>
      </w:r>
      <w:r>
        <w:rPr>
          <w:rFonts w:hint="eastAsia"/>
        </w:rPr>
        <w:t>条不容许法院下令停止这些处罚的执行。应该注意到，新的劳工法草案将就业最低</w:t>
      </w:r>
      <w:r>
        <w:rPr>
          <w:rFonts w:hint="eastAsia"/>
        </w:rPr>
        <w:t>年龄提高到完成基本教育阶段的年龄。草案还提高了针对违反有关雇用青年人条例而规定的作为处罚的罚款数额；</w:t>
      </w:r>
    </w:p>
    <w:p w:rsidR="00000000" w:rsidRDefault="009F6051">
      <w:pPr>
        <w:pStyle w:val="a5"/>
        <w:ind w:left="1531"/>
      </w:pPr>
      <w:r>
        <w:t>(e)</w:t>
      </w:r>
      <w:r>
        <w:tab/>
        <w:t>1981</w:t>
      </w:r>
      <w:r>
        <w:rPr>
          <w:rFonts w:hint="eastAsia"/>
        </w:rPr>
        <w:t>年第</w:t>
      </w:r>
      <w:r>
        <w:t>139</w:t>
      </w:r>
      <w:r>
        <w:rPr>
          <w:rFonts w:hint="eastAsia"/>
        </w:rPr>
        <w:t>号教育法。该法第</w:t>
      </w:r>
      <w:r>
        <w:t>19</w:t>
      </w:r>
      <w:r>
        <w:rPr>
          <w:rFonts w:hint="eastAsia"/>
        </w:rPr>
        <w:t>条规定，父母或监护人违反有关义务阶段教育的规定为犯罪行为；</w:t>
      </w:r>
    </w:p>
    <w:p w:rsidR="00000000" w:rsidRDefault="009F6051">
      <w:pPr>
        <w:pStyle w:val="a5"/>
        <w:ind w:left="1531"/>
      </w:pPr>
      <w:r>
        <w:t>(f)</w:t>
      </w:r>
      <w:r>
        <w:tab/>
        <w:t>1994</w:t>
      </w:r>
      <w:r>
        <w:rPr>
          <w:rFonts w:hint="eastAsia"/>
        </w:rPr>
        <w:t>年第</w:t>
      </w:r>
      <w:r>
        <w:t>143</w:t>
      </w:r>
      <w:r>
        <w:rPr>
          <w:rFonts w:hint="eastAsia"/>
        </w:rPr>
        <w:t>号民事地位法：</w:t>
      </w:r>
    </w:p>
    <w:p w:rsidR="00000000" w:rsidRDefault="009F6051">
      <w:pPr>
        <w:pStyle w:val="a5"/>
        <w:ind w:left="2041"/>
      </w:pPr>
      <w:r>
        <w:t>(</w:t>
      </w:r>
      <w:r>
        <w:rPr>
          <w:rFonts w:hint="eastAsia"/>
        </w:rPr>
        <w:t>一</w:t>
      </w:r>
      <w:r>
        <w:t>)</w:t>
      </w:r>
      <w:r>
        <w:tab/>
      </w:r>
      <w:r>
        <w:rPr>
          <w:rFonts w:hint="eastAsia"/>
        </w:rPr>
        <w:t>第</w:t>
      </w:r>
      <w:r>
        <w:t>19-29</w:t>
      </w:r>
      <w:r>
        <w:rPr>
          <w:rFonts w:hint="eastAsia"/>
        </w:rPr>
        <w:t>条具体规定了关于出生通知和登记和弃儿的取名和登记的程序和负责人；</w:t>
      </w:r>
    </w:p>
    <w:p w:rsidR="00000000" w:rsidRDefault="009F6051">
      <w:pPr>
        <w:pStyle w:val="a5"/>
        <w:ind w:left="2041"/>
      </w:pPr>
      <w:r>
        <w:t>(</w:t>
      </w:r>
      <w:r>
        <w:rPr>
          <w:rFonts w:hint="eastAsia"/>
        </w:rPr>
        <w:t>二</w:t>
      </w:r>
      <w:r>
        <w:t>)</w:t>
      </w:r>
      <w:r>
        <w:tab/>
      </w:r>
      <w:r>
        <w:rPr>
          <w:rFonts w:hint="eastAsia"/>
        </w:rPr>
        <w:t>第</w:t>
      </w:r>
      <w:r>
        <w:t>66</w:t>
      </w:r>
      <w:r>
        <w:rPr>
          <w:rFonts w:hint="eastAsia"/>
        </w:rPr>
        <w:t>和</w:t>
      </w:r>
      <w:r>
        <w:t>67</w:t>
      </w:r>
      <w:r>
        <w:rPr>
          <w:rFonts w:hint="eastAsia"/>
        </w:rPr>
        <w:t>条规定违反有关出生通知和登记的规定为犯罪行为；</w:t>
      </w:r>
    </w:p>
    <w:p w:rsidR="00000000" w:rsidRDefault="009F6051">
      <w:pPr>
        <w:pStyle w:val="a5"/>
        <w:ind w:left="1531"/>
      </w:pPr>
      <w:r>
        <w:t>(g)</w:t>
      </w:r>
      <w:r>
        <w:tab/>
        <w:t>1996</w:t>
      </w:r>
      <w:r>
        <w:rPr>
          <w:rFonts w:hint="eastAsia"/>
        </w:rPr>
        <w:t>年第</w:t>
      </w:r>
      <w:r>
        <w:t>12</w:t>
      </w:r>
      <w:r>
        <w:rPr>
          <w:rFonts w:hint="eastAsia"/>
        </w:rPr>
        <w:t>号儿童法。</w:t>
      </w:r>
      <w:r>
        <w:t>1996</w:t>
      </w:r>
      <w:r>
        <w:rPr>
          <w:rFonts w:hint="eastAsia"/>
        </w:rPr>
        <w:t>年</w:t>
      </w:r>
      <w:r>
        <w:t>3</w:t>
      </w:r>
      <w:r>
        <w:rPr>
          <w:rFonts w:hint="eastAsia"/>
        </w:rPr>
        <w:t>月</w:t>
      </w:r>
      <w:r>
        <w:t>28</w:t>
      </w:r>
      <w:r>
        <w:rPr>
          <w:rFonts w:hint="eastAsia"/>
        </w:rPr>
        <w:t>日颁布的儿童法集中并发展了此前立法所载的有关儿童的所有规</w:t>
      </w:r>
      <w:r>
        <w:rPr>
          <w:rFonts w:hint="eastAsia"/>
        </w:rPr>
        <w:t>定。该法所载各章涉及到保健、社会和文化福利、教育、有工作的母亲、残疾儿童的福利和儿童犯的待遇。下文扼要提到该法规定的和本报告还没有提到的保护和援助的各个方面：</w:t>
      </w:r>
    </w:p>
    <w:p w:rsidR="00000000" w:rsidRDefault="009F6051">
      <w:pPr>
        <w:pStyle w:val="a5"/>
        <w:ind w:left="2041"/>
      </w:pPr>
      <w:r>
        <w:t>(</w:t>
      </w:r>
      <w:r>
        <w:rPr>
          <w:rFonts w:hint="eastAsia"/>
        </w:rPr>
        <w:t>一</w:t>
      </w:r>
      <w:r>
        <w:t>)</w:t>
      </w:r>
      <w:r>
        <w:tab/>
      </w:r>
      <w:r>
        <w:rPr>
          <w:rFonts w:hint="eastAsia"/>
        </w:rPr>
        <w:t>仅允许开业医生和有证助产士从事助产职业。违反该规定受监禁和</w:t>
      </w:r>
      <w:r>
        <w:t>/</w:t>
      </w:r>
      <w:r>
        <w:rPr>
          <w:rFonts w:hint="eastAsia"/>
        </w:rPr>
        <w:t>或罚款处罚</w:t>
      </w:r>
      <w:r>
        <w:t>(</w:t>
      </w:r>
      <w:r>
        <w:rPr>
          <w:rFonts w:hint="eastAsia"/>
        </w:rPr>
        <w:t>第</w:t>
      </w:r>
      <w:r>
        <w:t>8-13</w:t>
      </w:r>
      <w:r>
        <w:rPr>
          <w:rFonts w:hint="eastAsia"/>
        </w:rPr>
        <w:t>条</w:t>
      </w:r>
      <w:r>
        <w:t>)</w:t>
      </w:r>
      <w:r>
        <w:rPr>
          <w:rFonts w:hint="eastAsia"/>
        </w:rPr>
        <w:t>；</w:t>
      </w:r>
    </w:p>
    <w:p w:rsidR="00000000" w:rsidRDefault="009F6051">
      <w:pPr>
        <w:pStyle w:val="a5"/>
        <w:ind w:left="2041"/>
      </w:pPr>
      <w:r>
        <w:t>(</w:t>
      </w:r>
      <w:r>
        <w:rPr>
          <w:rFonts w:hint="eastAsia"/>
        </w:rPr>
        <w:t>二</w:t>
      </w:r>
      <w:r>
        <w:t>)</w:t>
      </w:r>
      <w:r>
        <w:tab/>
      </w:r>
      <w:r>
        <w:rPr>
          <w:rFonts w:hint="eastAsia"/>
        </w:rPr>
        <w:t>根据该法的规定，任何人如果隐瞒根据法院命令应交给他人或机构监护的儿童和任何人如果唆使或帮助这样的儿童潜逃，应受监禁和</w:t>
      </w:r>
      <w:r>
        <w:t>/</w:t>
      </w:r>
      <w:r>
        <w:rPr>
          <w:rFonts w:hint="eastAsia"/>
        </w:rPr>
        <w:t>或罚款处罚。然而，父母、祖父母和配偶不能因这一罪行而受起诉</w:t>
      </w:r>
      <w:r>
        <w:t>(</w:t>
      </w:r>
      <w:r>
        <w:rPr>
          <w:rFonts w:hint="eastAsia"/>
        </w:rPr>
        <w:t>第</w:t>
      </w:r>
      <w:r>
        <w:t>115</w:t>
      </w:r>
      <w:r>
        <w:rPr>
          <w:rFonts w:hint="eastAsia"/>
        </w:rPr>
        <w:t>条</w:t>
      </w:r>
      <w:r>
        <w:t>)</w:t>
      </w:r>
      <w:r>
        <w:rPr>
          <w:rFonts w:hint="eastAsia"/>
        </w:rPr>
        <w:t>；</w:t>
      </w:r>
    </w:p>
    <w:p w:rsidR="00000000" w:rsidRDefault="009F6051">
      <w:pPr>
        <w:pStyle w:val="a5"/>
        <w:ind w:left="2041"/>
      </w:pPr>
      <w:r>
        <w:t>(</w:t>
      </w:r>
      <w:r>
        <w:rPr>
          <w:rFonts w:hint="eastAsia"/>
        </w:rPr>
        <w:t>三</w:t>
      </w:r>
      <w:r>
        <w:t>)</w:t>
      </w:r>
      <w:r>
        <w:tab/>
      </w:r>
      <w:r>
        <w:rPr>
          <w:rFonts w:hint="eastAsia"/>
        </w:rPr>
        <w:t>根据该法的规定，让儿童受犯罪行为影响或在该过</w:t>
      </w:r>
      <w:r>
        <w:rPr>
          <w:rFonts w:hint="eastAsia"/>
        </w:rPr>
        <w:t>程中进行唆使或教唆受监禁处罚。如果罪犯是儿童的长辈之一或如果他是负责儿童成长或监督儿童的人或在法律上获得监护该儿童的权利的人或如果罪犯利用胁迫或威胁手段，处罚为不少于</w:t>
      </w:r>
      <w:r>
        <w:t>3</w:t>
      </w:r>
      <w:r>
        <w:rPr>
          <w:rFonts w:hint="eastAsia"/>
        </w:rPr>
        <w:t>个月的监禁徒刑。如果犯罪行为针对的不止一个儿童，处罚为不少于</w:t>
      </w:r>
      <w:r>
        <w:t>6</w:t>
      </w:r>
      <w:r>
        <w:rPr>
          <w:rFonts w:hint="eastAsia"/>
        </w:rPr>
        <w:t>个月的监禁徒刑</w:t>
      </w:r>
      <w:r>
        <w:t>(</w:t>
      </w:r>
      <w:r>
        <w:rPr>
          <w:rFonts w:hint="eastAsia"/>
        </w:rPr>
        <w:t>第</w:t>
      </w:r>
      <w:r>
        <w:t>116</w:t>
      </w:r>
      <w:r>
        <w:rPr>
          <w:rFonts w:hint="eastAsia"/>
        </w:rPr>
        <w:t>条</w:t>
      </w:r>
      <w:r>
        <w:t>)</w:t>
      </w:r>
      <w:r>
        <w:rPr>
          <w:rFonts w:hint="eastAsia"/>
        </w:rPr>
        <w:t>。</w:t>
      </w:r>
    </w:p>
    <w:p w:rsidR="00000000" w:rsidRDefault="009F6051">
      <w:r>
        <w:tab/>
        <w:t xml:space="preserve">145.  </w:t>
      </w:r>
      <w:r>
        <w:rPr>
          <w:rFonts w:hint="eastAsia"/>
          <w:u w:val="single"/>
        </w:rPr>
        <w:t>有关儿童的其他立法规定的保护和措施的各个方面</w:t>
      </w:r>
      <w:r>
        <w:rPr>
          <w:rFonts w:hint="eastAsia"/>
        </w:rPr>
        <w:t>。若干其他立法颁布了有关儿童的措施规定。下文介绍其中最重要的规定：</w:t>
      </w:r>
    </w:p>
    <w:p w:rsidR="00000000" w:rsidRDefault="009F6051">
      <w:pPr>
        <w:pStyle w:val="a5"/>
        <w:ind w:left="1531"/>
      </w:pPr>
      <w:r>
        <w:t>(a)</w:t>
      </w:r>
      <w:r>
        <w:tab/>
      </w:r>
      <w:r>
        <w:rPr>
          <w:rFonts w:hint="eastAsia"/>
        </w:rPr>
        <w:t>民法</w:t>
      </w:r>
      <w:r>
        <w:t>(1948</w:t>
      </w:r>
      <w:r>
        <w:rPr>
          <w:rFonts w:hint="eastAsia"/>
        </w:rPr>
        <w:t>年第</w:t>
      </w:r>
      <w:r>
        <w:t>131</w:t>
      </w:r>
      <w:r>
        <w:rPr>
          <w:rFonts w:hint="eastAsia"/>
        </w:rPr>
        <w:t>号法</w:t>
      </w:r>
      <w:r>
        <w:t>)</w:t>
      </w:r>
      <w:r>
        <w:rPr>
          <w:rFonts w:hint="eastAsia"/>
        </w:rPr>
        <w:t>：</w:t>
      </w:r>
    </w:p>
    <w:p w:rsidR="00000000" w:rsidRDefault="009F6051">
      <w:pPr>
        <w:pStyle w:val="a5"/>
        <w:ind w:left="2041"/>
      </w:pPr>
      <w:r>
        <w:t>(</w:t>
      </w:r>
      <w:r>
        <w:rPr>
          <w:rFonts w:hint="eastAsia"/>
        </w:rPr>
        <w:t>一</w:t>
      </w:r>
      <w:r>
        <w:t>)</w:t>
      </w:r>
      <w:r>
        <w:tab/>
      </w:r>
      <w:r>
        <w:rPr>
          <w:rFonts w:hint="eastAsia"/>
        </w:rPr>
        <w:t>第</w:t>
      </w:r>
      <w:r>
        <w:t>30</w:t>
      </w:r>
      <w:r>
        <w:rPr>
          <w:rFonts w:hint="eastAsia"/>
        </w:rPr>
        <w:t>条规定，出生和死亡必须在为此目的的官方登记处登记；</w:t>
      </w:r>
    </w:p>
    <w:p w:rsidR="00000000" w:rsidRDefault="009F6051">
      <w:pPr>
        <w:pStyle w:val="a5"/>
        <w:ind w:left="2041"/>
      </w:pPr>
      <w:r>
        <w:t>(</w:t>
      </w:r>
      <w:r>
        <w:rPr>
          <w:rFonts w:hint="eastAsia"/>
        </w:rPr>
        <w:t>二</w:t>
      </w:r>
      <w:r>
        <w:t>)</w:t>
      </w:r>
      <w:r>
        <w:tab/>
      </w:r>
      <w:r>
        <w:rPr>
          <w:rFonts w:hint="eastAsia"/>
        </w:rPr>
        <w:t>第</w:t>
      </w:r>
      <w:r>
        <w:t>38</w:t>
      </w:r>
      <w:r>
        <w:rPr>
          <w:rFonts w:hint="eastAsia"/>
        </w:rPr>
        <w:t>条</w:t>
      </w:r>
      <w:r>
        <w:rPr>
          <w:rFonts w:hint="eastAsia"/>
        </w:rPr>
        <w:t>规定，每个人必须有名有姓；</w:t>
      </w:r>
    </w:p>
    <w:p w:rsidR="00000000" w:rsidRDefault="009F6051">
      <w:pPr>
        <w:pStyle w:val="a5"/>
        <w:ind w:left="2041"/>
      </w:pPr>
      <w:r>
        <w:t>(</w:t>
      </w:r>
      <w:r>
        <w:rPr>
          <w:rFonts w:hint="eastAsia"/>
        </w:rPr>
        <w:t>三</w:t>
      </w:r>
      <w:r>
        <w:t>)</w:t>
      </w:r>
      <w:r>
        <w:tab/>
      </w:r>
      <w:r>
        <w:rPr>
          <w:rFonts w:hint="eastAsia"/>
        </w:rPr>
        <w:t>第</w:t>
      </w:r>
      <w:r>
        <w:t>47</w:t>
      </w:r>
      <w:r>
        <w:rPr>
          <w:rFonts w:hint="eastAsia"/>
        </w:rPr>
        <w:t>条规定，没有法律能力或法律能力减少的人服从有关监护、辅导和监督法的规定；</w:t>
      </w:r>
    </w:p>
    <w:p w:rsidR="00000000" w:rsidRDefault="009F6051">
      <w:pPr>
        <w:pStyle w:val="a5"/>
        <w:ind w:left="1531"/>
      </w:pPr>
      <w:r>
        <w:t>(b)</w:t>
      </w:r>
      <w:r>
        <w:tab/>
        <w:t>1952</w:t>
      </w:r>
      <w:r>
        <w:rPr>
          <w:rFonts w:hint="eastAsia"/>
        </w:rPr>
        <w:t>年关于监护的第</w:t>
      </w:r>
      <w:r>
        <w:t>118</w:t>
      </w:r>
      <w:r>
        <w:rPr>
          <w:rFonts w:hint="eastAsia"/>
        </w:rPr>
        <w:t>号法。该法的条文具体规定了在何种情况可取消和停止监护权以保护儿童。该法第</w:t>
      </w:r>
      <w:r>
        <w:t>2</w:t>
      </w:r>
      <w:r>
        <w:rPr>
          <w:rFonts w:hint="eastAsia"/>
        </w:rPr>
        <w:t>条规定，一个人如果因对所他监护的人犯下强奸、强暴猥亵行为或卖淫或任何其他严重行为的一种或多种罪行而被判刑，则必须取消他对儿童的监护权。第</w:t>
      </w:r>
      <w:r>
        <w:t>3</w:t>
      </w:r>
      <w:r>
        <w:rPr>
          <w:rFonts w:hint="eastAsia"/>
        </w:rPr>
        <w:t>条规定，在下列情况中可取消或终止监护权：</w:t>
      </w:r>
    </w:p>
    <w:p w:rsidR="00000000" w:rsidRDefault="009F6051">
      <w:pPr>
        <w:pStyle w:val="a5"/>
        <w:ind w:left="2041"/>
      </w:pPr>
      <w:r>
        <w:t>(</w:t>
      </w:r>
      <w:r>
        <w:rPr>
          <w:rFonts w:hint="eastAsia"/>
        </w:rPr>
        <w:t>一</w:t>
      </w:r>
      <w:r>
        <w:t>)</w:t>
      </w:r>
      <w:r>
        <w:tab/>
      </w:r>
      <w:r>
        <w:rPr>
          <w:rFonts w:hint="eastAsia"/>
        </w:rPr>
        <w:t>如果监护人被判苦役或终身苦役的徒刑；</w:t>
      </w:r>
    </w:p>
    <w:p w:rsidR="00000000" w:rsidRDefault="009F6051">
      <w:pPr>
        <w:pStyle w:val="a5"/>
        <w:ind w:left="2041"/>
      </w:pPr>
      <w:r>
        <w:t>(</w:t>
      </w:r>
      <w:r>
        <w:rPr>
          <w:rFonts w:hint="eastAsia"/>
        </w:rPr>
        <w:t>二</w:t>
      </w:r>
      <w:r>
        <w:t>)</w:t>
      </w:r>
      <w:r>
        <w:tab/>
      </w:r>
      <w:r>
        <w:rPr>
          <w:rFonts w:hint="eastAsia"/>
        </w:rPr>
        <w:t>如果监护人因强奸、强暴猥亵行为或卖淫的任何罪行而被判</w:t>
      </w:r>
      <w:r>
        <w:rPr>
          <w:rFonts w:hint="eastAsia"/>
        </w:rPr>
        <w:t>刑；</w:t>
      </w:r>
    </w:p>
    <w:p w:rsidR="00000000" w:rsidRDefault="009F6051">
      <w:pPr>
        <w:pStyle w:val="a5"/>
        <w:ind w:left="2041"/>
      </w:pPr>
      <w:r>
        <w:t>(</w:t>
      </w:r>
      <w:r>
        <w:rPr>
          <w:rFonts w:hint="eastAsia"/>
        </w:rPr>
        <w:t>三</w:t>
      </w:r>
      <w:r>
        <w:t>)</w:t>
      </w:r>
      <w:r>
        <w:tab/>
      </w:r>
      <w:r>
        <w:rPr>
          <w:rFonts w:hint="eastAsia"/>
        </w:rPr>
        <w:t>如果监护人因危害、非法拘留或残暴攻击他所监护的人的罪行而被判刑；</w:t>
      </w:r>
    </w:p>
    <w:p w:rsidR="00000000" w:rsidRDefault="009F6051">
      <w:pPr>
        <w:pStyle w:val="a5"/>
        <w:ind w:left="2041"/>
      </w:pPr>
      <w:r>
        <w:t>(</w:t>
      </w:r>
      <w:r>
        <w:rPr>
          <w:rFonts w:hint="eastAsia"/>
        </w:rPr>
        <w:t>四</w:t>
      </w:r>
      <w:r>
        <w:t>)</w:t>
      </w:r>
      <w:r>
        <w:tab/>
      </w:r>
      <w:r>
        <w:rPr>
          <w:rFonts w:hint="eastAsia"/>
        </w:rPr>
        <w:t>如果监护人根据法院命令而被送交一福利机构；</w:t>
      </w:r>
    </w:p>
    <w:p w:rsidR="00000000" w:rsidRDefault="009F6051">
      <w:pPr>
        <w:pStyle w:val="a5"/>
        <w:ind w:left="2041"/>
      </w:pPr>
      <w:r>
        <w:t>(</w:t>
      </w:r>
      <w:r>
        <w:rPr>
          <w:rFonts w:hint="eastAsia"/>
        </w:rPr>
        <w:t>五</w:t>
      </w:r>
      <w:r>
        <w:t>)</w:t>
      </w:r>
      <w:r>
        <w:tab/>
      </w:r>
      <w:r>
        <w:rPr>
          <w:rFonts w:hint="eastAsia"/>
        </w:rPr>
        <w:t>如果监护人因虐待、坏榜样、坏品德、坏瘾或不提供照顾和监护而对他所监护的人的健康、安全、道德或成长构成威胁。</w:t>
      </w:r>
    </w:p>
    <w:p w:rsidR="00000000" w:rsidRDefault="009F6051">
      <w:r>
        <w:tab/>
      </w:r>
      <w:r>
        <w:rPr>
          <w:rFonts w:hint="eastAsia"/>
        </w:rPr>
        <w:t>在上述各类情况中，该法规定将儿童置于一家庭成员、另一值得信任的人或一专门机构的自然环境中来保护其福利；</w:t>
      </w:r>
    </w:p>
    <w:p w:rsidR="00000000" w:rsidRDefault="009F6051">
      <w:pPr>
        <w:pStyle w:val="a5"/>
        <w:ind w:left="1531"/>
      </w:pPr>
      <w:r>
        <w:t>(c)</w:t>
      </w:r>
      <w:r>
        <w:tab/>
        <w:t>1952</w:t>
      </w:r>
      <w:r>
        <w:rPr>
          <w:rFonts w:hint="eastAsia"/>
        </w:rPr>
        <w:t>年关于财产监护的第</w:t>
      </w:r>
      <w:r>
        <w:t>119</w:t>
      </w:r>
      <w:r>
        <w:rPr>
          <w:rFonts w:hint="eastAsia"/>
        </w:rPr>
        <w:t>号法。该法的条文规定了关于实行监护、辅导、监管、法律援助和禁止及其期限的条件，以便保护被认为缺乏法律能力或法律能力下降</w:t>
      </w:r>
      <w:r>
        <w:rPr>
          <w:rFonts w:hint="eastAsia"/>
        </w:rPr>
        <w:t>的人。根据该法的规定，监护人和类似人员如果没有履行保护和维护其年青的、受禁止或不在家的被监护人的财产的义务，即为犯罪行为。任何人如果不履行其民事责任，拒绝交出委托给他的财产，应受到监禁和</w:t>
      </w:r>
      <w:r>
        <w:t>/</w:t>
      </w:r>
      <w:r>
        <w:rPr>
          <w:rFonts w:hint="eastAsia"/>
        </w:rPr>
        <w:t>或罚款的处罚；</w:t>
      </w:r>
    </w:p>
    <w:p w:rsidR="00000000" w:rsidRDefault="009F6051">
      <w:pPr>
        <w:pStyle w:val="a5"/>
        <w:ind w:left="1531"/>
      </w:pPr>
      <w:r>
        <w:t>(d)</w:t>
      </w:r>
      <w:r>
        <w:tab/>
        <w:t>1975</w:t>
      </w:r>
      <w:r>
        <w:rPr>
          <w:rFonts w:hint="eastAsia"/>
        </w:rPr>
        <w:t>年第</w:t>
      </w:r>
      <w:r>
        <w:t>26</w:t>
      </w:r>
      <w:r>
        <w:rPr>
          <w:rFonts w:hint="eastAsia"/>
        </w:rPr>
        <w:t>号国籍法。第</w:t>
      </w:r>
      <w:r>
        <w:t>2</w:t>
      </w:r>
      <w:r>
        <w:rPr>
          <w:rFonts w:hint="eastAsia"/>
        </w:rPr>
        <w:t>条规定，下列人被视为埃及国民：其生父、生母为埃及人的任何人和无国籍人或父亲或父母不明的人</w:t>
      </w:r>
      <w:r>
        <w:t>(</w:t>
      </w:r>
      <w:r>
        <w:rPr>
          <w:rFonts w:hint="eastAsia"/>
        </w:rPr>
        <w:t>弃儿被视为在埃及出生，除非能证明与此相反</w:t>
      </w:r>
      <w:r>
        <w:t>)</w:t>
      </w:r>
      <w:r>
        <w:rPr>
          <w:rFonts w:hint="eastAsia"/>
        </w:rPr>
        <w:t>。第</w:t>
      </w:r>
      <w:r>
        <w:t>6</w:t>
      </w:r>
      <w:r>
        <w:rPr>
          <w:rFonts w:hint="eastAsia"/>
        </w:rPr>
        <w:t>条规定如果父亲取得埃及国籍，其未成年子女获得埃及国籍，但选择其原国籍的权利保留到法律成年年龄。第</w:t>
      </w:r>
      <w:r>
        <w:t>11</w:t>
      </w:r>
      <w:r>
        <w:rPr>
          <w:rFonts w:hint="eastAsia"/>
        </w:rPr>
        <w:t>条规定一个人放弃埃及国籍并不意味</w:t>
      </w:r>
      <w:r>
        <w:rPr>
          <w:rFonts w:hint="eastAsia"/>
        </w:rPr>
        <w:t>着他的未成年子女也丧失埃及国籍，除非根据有关其父亲的新国籍的法律，要求他们接受该国国籍，同时保留恢复埃及国籍的选择直到法律成年年龄；</w:t>
      </w:r>
    </w:p>
    <w:p w:rsidR="00000000" w:rsidRDefault="009F6051">
      <w:pPr>
        <w:pStyle w:val="a5"/>
        <w:ind w:left="1531"/>
      </w:pPr>
      <w:r>
        <w:t>(e)</w:t>
      </w:r>
      <w:r>
        <w:tab/>
        <w:t>1981</w:t>
      </w:r>
      <w:r>
        <w:rPr>
          <w:rFonts w:hint="eastAsia"/>
        </w:rPr>
        <w:t>年第</w:t>
      </w:r>
      <w:r>
        <w:t>137</w:t>
      </w:r>
      <w:r>
        <w:rPr>
          <w:rFonts w:hint="eastAsia"/>
        </w:rPr>
        <w:t>号劳工法。根据该法第</w:t>
      </w:r>
      <w:r>
        <w:t>158</w:t>
      </w:r>
      <w:r>
        <w:rPr>
          <w:rFonts w:hint="eastAsia"/>
        </w:rPr>
        <w:t>条，雇主如果雇用</w:t>
      </w:r>
      <w:r>
        <w:t>100</w:t>
      </w:r>
      <w:r>
        <w:rPr>
          <w:rFonts w:hint="eastAsia"/>
        </w:rPr>
        <w:t>名以上女工，必须在其企业或与在同一地区经营的其他企业联合建立托儿所。</w:t>
      </w:r>
      <w:r>
        <w:t>(</w:t>
      </w:r>
      <w:r>
        <w:rPr>
          <w:rFonts w:hint="eastAsia"/>
        </w:rPr>
        <w:t>正如有关保护母亲的第</w:t>
      </w:r>
      <w:r>
        <w:t>2</w:t>
      </w:r>
      <w:r>
        <w:rPr>
          <w:rFonts w:hint="eastAsia"/>
        </w:rPr>
        <w:t>节已经解释的，劳工立法允许给予这些女工假期以便照顾其孩子或与其丈夫旅行</w:t>
      </w:r>
      <w:r>
        <w:t>)</w:t>
      </w:r>
      <w:r>
        <w:rPr>
          <w:rFonts w:hint="eastAsia"/>
        </w:rPr>
        <w:t>；</w:t>
      </w:r>
    </w:p>
    <w:p w:rsidR="00000000" w:rsidRDefault="009F6051" w:rsidP="009F6051">
      <w:pPr>
        <w:pStyle w:val="a0"/>
        <w:numPr>
          <w:ilvl w:val="0"/>
          <w:numId w:val="30"/>
        </w:numPr>
      </w:pPr>
      <w:r>
        <w:t>1981</w:t>
      </w:r>
      <w:r>
        <w:rPr>
          <w:rFonts w:hint="eastAsia"/>
        </w:rPr>
        <w:t>年第</w:t>
      </w:r>
      <w:r>
        <w:t>139</w:t>
      </w:r>
      <w:r>
        <w:rPr>
          <w:rFonts w:hint="eastAsia"/>
        </w:rPr>
        <w:t>号教育法。根据该法第</w:t>
      </w:r>
      <w:r>
        <w:t>15</w:t>
      </w:r>
      <w:r>
        <w:rPr>
          <w:rFonts w:hint="eastAsia"/>
        </w:rPr>
        <w:t>条，所有男女儿童均有权从</w:t>
      </w:r>
      <w:r>
        <w:t>6</w:t>
      </w:r>
      <w:r>
        <w:rPr>
          <w:rFonts w:hint="eastAsia"/>
        </w:rPr>
        <w:t>岁起免费享受</w:t>
      </w:r>
      <w:r>
        <w:t>8</w:t>
      </w:r>
      <w:r>
        <w:rPr>
          <w:rFonts w:hint="eastAsia"/>
        </w:rPr>
        <w:t>年基本教育；</w:t>
      </w:r>
    </w:p>
    <w:p w:rsidR="00000000" w:rsidRDefault="009F6051" w:rsidP="009F6051">
      <w:pPr>
        <w:pStyle w:val="a0"/>
        <w:numPr>
          <w:ilvl w:val="0"/>
          <w:numId w:val="31"/>
        </w:numPr>
        <w:ind w:left="1531" w:hanging="510"/>
      </w:pPr>
      <w:r>
        <w:t>1996</w:t>
      </w:r>
      <w:r>
        <w:rPr>
          <w:rFonts w:hint="eastAsia"/>
        </w:rPr>
        <w:t>年第</w:t>
      </w:r>
      <w:r>
        <w:t>12</w:t>
      </w:r>
      <w:r>
        <w:rPr>
          <w:rFonts w:hint="eastAsia"/>
        </w:rPr>
        <w:t>号儿童法。该条的条文规范</w:t>
      </w:r>
      <w:r>
        <w:rPr>
          <w:rFonts w:hint="eastAsia"/>
        </w:rPr>
        <w:t>了在涉及刑事责任的情况中必须如何对待儿童的方式，规定了不作为惩罚的特别措施和建立特别法庭，它不公开开庭，其成员中有心理学家和社会学家，其中至少有一人必须是妇女，由他们编写关于儿童情况的报告。该法对儿童所处的受犯罪行为和社会危险影响的情况规定了恢复措施，目的旨在促进他们重新融入社会和创造有利于在社会上适当成长的条件。该法还规定成立福利中心，如果儿童的利益需要，可将他们安置在这些中心。中心关心儿童福利的道德方面，包括他们的权利、与工作母亲的福利有关的公平待遇，保健和文化、教育以及社会福利；</w:t>
      </w:r>
    </w:p>
    <w:p w:rsidR="00000000" w:rsidRDefault="009F6051" w:rsidP="009F6051">
      <w:pPr>
        <w:pStyle w:val="a0"/>
        <w:numPr>
          <w:ilvl w:val="0"/>
          <w:numId w:val="31"/>
        </w:numPr>
        <w:ind w:left="1531" w:hanging="510"/>
      </w:pPr>
      <w:r>
        <w:t>1992</w:t>
      </w:r>
      <w:r>
        <w:rPr>
          <w:rFonts w:hint="eastAsia"/>
        </w:rPr>
        <w:t>年第</w:t>
      </w:r>
      <w:r>
        <w:t>99</w:t>
      </w:r>
      <w:r>
        <w:rPr>
          <w:rFonts w:hint="eastAsia"/>
        </w:rPr>
        <w:t>号学</w:t>
      </w:r>
      <w:r>
        <w:rPr>
          <w:rFonts w:hint="eastAsia"/>
        </w:rPr>
        <w:t>生医疗保险法。根据该法的规定，医疗保险条文适用于各级教育的所有学校儿童，以确保这些儿童享受一切医疗和社会服务。</w:t>
      </w:r>
    </w:p>
    <w:p w:rsidR="00000000" w:rsidRDefault="009F6051">
      <w:r>
        <w:tab/>
        <w:t xml:space="preserve">146.  </w:t>
      </w:r>
      <w:r>
        <w:rPr>
          <w:rFonts w:hint="eastAsia"/>
        </w:rPr>
        <w:t>与儿童有关的统计指示数：</w:t>
      </w:r>
    </w:p>
    <w:p w:rsidR="00000000" w:rsidRDefault="009F6051" w:rsidP="009F6051">
      <w:pPr>
        <w:pStyle w:val="a0"/>
        <w:numPr>
          <w:ilvl w:val="0"/>
          <w:numId w:val="32"/>
        </w:numPr>
        <w:ind w:left="1531" w:hanging="510"/>
      </w:pPr>
      <w:r>
        <w:rPr>
          <w:rFonts w:hint="eastAsia"/>
        </w:rPr>
        <w:t>婴儿死亡率从</w:t>
      </w:r>
      <w:r>
        <w:t>1980</w:t>
      </w:r>
      <w:r>
        <w:rPr>
          <w:rFonts w:hint="eastAsia"/>
        </w:rPr>
        <w:t>年的</w:t>
      </w:r>
      <w:r>
        <w:t>76</w:t>
      </w:r>
      <w:r>
        <w:rPr>
          <w:rFonts w:hint="eastAsia"/>
        </w:rPr>
        <w:t>‰下降到</w:t>
      </w:r>
      <w:r>
        <w:t>1990</w:t>
      </w:r>
      <w:r>
        <w:rPr>
          <w:rFonts w:hint="eastAsia"/>
        </w:rPr>
        <w:t>年的</w:t>
      </w:r>
      <w:r>
        <w:t>38</w:t>
      </w:r>
      <w:r>
        <w:rPr>
          <w:rFonts w:hint="eastAsia"/>
        </w:rPr>
        <w:t>‰；</w:t>
      </w:r>
    </w:p>
    <w:p w:rsidR="00000000" w:rsidRDefault="009F6051" w:rsidP="009F6051">
      <w:pPr>
        <w:pStyle w:val="a0"/>
        <w:numPr>
          <w:ilvl w:val="0"/>
          <w:numId w:val="32"/>
        </w:numPr>
        <w:ind w:left="1531" w:hanging="510"/>
      </w:pPr>
      <w:r>
        <w:rPr>
          <w:rFonts w:hint="eastAsia"/>
        </w:rPr>
        <w:t>不超过</w:t>
      </w:r>
      <w:r>
        <w:t>5</w:t>
      </w:r>
      <w:r>
        <w:rPr>
          <w:rFonts w:hint="eastAsia"/>
        </w:rPr>
        <w:t>岁的儿童死亡率从</w:t>
      </w:r>
      <w:r>
        <w:t>1980</w:t>
      </w:r>
      <w:r>
        <w:rPr>
          <w:rFonts w:hint="eastAsia"/>
        </w:rPr>
        <w:t>年的</w:t>
      </w:r>
      <w:r>
        <w:t>10.3</w:t>
      </w:r>
      <w:r>
        <w:rPr>
          <w:rFonts w:hint="eastAsia"/>
        </w:rPr>
        <w:t>‰下降到</w:t>
      </w:r>
      <w:r>
        <w:t>1990</w:t>
      </w:r>
      <w:r>
        <w:rPr>
          <w:rFonts w:hint="eastAsia"/>
        </w:rPr>
        <w:t>年的</w:t>
      </w:r>
      <w:r>
        <w:t>6</w:t>
      </w:r>
      <w:r>
        <w:rPr>
          <w:rFonts w:hint="eastAsia"/>
        </w:rPr>
        <w:t>‰；</w:t>
      </w:r>
    </w:p>
    <w:p w:rsidR="00000000" w:rsidRDefault="009F6051" w:rsidP="009F6051">
      <w:pPr>
        <w:pStyle w:val="a0"/>
        <w:numPr>
          <w:ilvl w:val="0"/>
          <w:numId w:val="32"/>
        </w:numPr>
        <w:ind w:left="1531" w:hanging="510"/>
      </w:pPr>
      <w:r>
        <w:rPr>
          <w:rFonts w:hint="eastAsia"/>
        </w:rPr>
        <w:t>接受脊髓灰质炎、麻疹和结核三种育苗接种的儿童的比例</w:t>
      </w:r>
      <w:r>
        <w:t>1992</w:t>
      </w:r>
      <w:r>
        <w:rPr>
          <w:rFonts w:hint="eastAsia"/>
        </w:rPr>
        <w:t>年上升到</w:t>
      </w:r>
      <w:r>
        <w:t>89%(</w:t>
      </w:r>
      <w:r>
        <w:rPr>
          <w:rFonts w:hint="eastAsia"/>
        </w:rPr>
        <w:t>男孩为</w:t>
      </w:r>
      <w:r>
        <w:t>82.2%</w:t>
      </w:r>
      <w:r>
        <w:rPr>
          <w:rFonts w:hint="eastAsia"/>
        </w:rPr>
        <w:t>；女孩为</w:t>
      </w:r>
      <w:r>
        <w:t>92.5%)</w:t>
      </w:r>
      <w:r>
        <w:rPr>
          <w:rFonts w:hint="eastAsia"/>
        </w:rPr>
        <w:t>；</w:t>
      </w:r>
    </w:p>
    <w:p w:rsidR="00000000" w:rsidRDefault="009F6051" w:rsidP="009F6051">
      <w:pPr>
        <w:pStyle w:val="a0"/>
        <w:numPr>
          <w:ilvl w:val="0"/>
          <w:numId w:val="32"/>
        </w:numPr>
        <w:spacing w:after="320"/>
        <w:ind w:left="1531" w:hanging="510"/>
        <w:textAlignment w:val="center"/>
      </w:pPr>
      <w:r>
        <w:rPr>
          <w:rFonts w:hint="eastAsia"/>
        </w:rPr>
        <w:t>接受义务小学教育的儿童比例</w:t>
      </w:r>
      <w:r>
        <w:t>1993</w:t>
      </w:r>
      <w:r>
        <w:rPr>
          <w:rFonts w:hint="eastAsia"/>
        </w:rPr>
        <w:t>年到达</w:t>
      </w:r>
      <w:r>
        <w:t>98.8%</w:t>
      </w:r>
      <w:r>
        <w:rPr>
          <w:rFonts w:hint="eastAsia"/>
        </w:rPr>
        <w:t>。</w:t>
      </w:r>
    </w:p>
    <w:p w:rsidR="00000000" w:rsidRDefault="009F6051">
      <w:pPr>
        <w:pStyle w:val="Heading3"/>
      </w:pPr>
      <w:r>
        <w:rPr>
          <w:rFonts w:hint="eastAsia"/>
        </w:rPr>
        <w:t>第</w:t>
      </w:r>
      <w:r>
        <w:t xml:space="preserve"> 11 </w:t>
      </w:r>
      <w:r>
        <w:rPr>
          <w:rFonts w:hint="eastAsia"/>
        </w:rPr>
        <w:t>条</w:t>
      </w:r>
    </w:p>
    <w:p w:rsidR="00000000" w:rsidRDefault="009F6051">
      <w:pPr>
        <w:pStyle w:val="Heading4"/>
      </w:pPr>
      <w:r>
        <w:rPr>
          <w:rFonts w:hint="eastAsia"/>
        </w:rPr>
        <w:t>提高生活水准</w:t>
      </w:r>
      <w:r>
        <w:t>(</w:t>
      </w:r>
      <w:r>
        <w:rPr>
          <w:rFonts w:hint="eastAsia"/>
        </w:rPr>
        <w:t>衣、食和住</w:t>
      </w:r>
      <w:r>
        <w:t>)</w:t>
      </w:r>
    </w:p>
    <w:p w:rsidR="00000000" w:rsidRDefault="009F6051">
      <w:r>
        <w:tab/>
        <w:t xml:space="preserve">147.  </w:t>
      </w:r>
      <w:r>
        <w:rPr>
          <w:rFonts w:hint="eastAsia"/>
        </w:rPr>
        <w:t>埃及公</w:t>
      </w:r>
      <w:r>
        <w:rPr>
          <w:rFonts w:hint="eastAsia"/>
        </w:rPr>
        <w:t>民及其家庭享有适当生活水准的权利是国家所有全面发展计划的首要目标和所有政府和非政府机构努力的核心。这项权利是所有国家当局致力于要实现的宪法原则之一，因为宪法第</w:t>
      </w:r>
      <w:r>
        <w:t>23</w:t>
      </w:r>
      <w:r>
        <w:rPr>
          <w:rFonts w:hint="eastAsia"/>
        </w:rPr>
        <w:t>条规定全面发展计划的目标是保证增加国民收入和实现公平分配以及提高生活水准。</w:t>
      </w:r>
    </w:p>
    <w:p w:rsidR="00000000" w:rsidRDefault="009F6051">
      <w:r>
        <w:tab/>
        <w:t xml:space="preserve">148.  </w:t>
      </w:r>
      <w:r>
        <w:rPr>
          <w:rFonts w:hint="eastAsia"/>
        </w:rPr>
        <w:t>旨在提高生活水准，分阶段的全面发展计划包括下列内容：</w:t>
      </w:r>
    </w:p>
    <w:p w:rsidR="00000000" w:rsidRDefault="009F6051" w:rsidP="009F6051">
      <w:pPr>
        <w:pStyle w:val="a0"/>
        <w:numPr>
          <w:ilvl w:val="0"/>
          <w:numId w:val="33"/>
        </w:numPr>
        <w:ind w:left="1531" w:hanging="510"/>
      </w:pPr>
      <w:r>
        <w:rPr>
          <w:rFonts w:hint="eastAsia"/>
        </w:rPr>
        <w:t>以确保不断增加国民收入的方式开发国家资源和保证最佳利用这些资源及其产生的福利的经济计划。尽管因人口增长率提高而引起的困难，这些计划在</w:t>
      </w:r>
      <w:r>
        <w:t>1981</w:t>
      </w:r>
      <w:r>
        <w:rPr>
          <w:rFonts w:hint="eastAsia"/>
        </w:rPr>
        <w:t>年至</w:t>
      </w:r>
      <w:r>
        <w:t>1991</w:t>
      </w:r>
      <w:r>
        <w:rPr>
          <w:rFonts w:hint="eastAsia"/>
        </w:rPr>
        <w:t>年期间仍取得显著成就，国内生产总值和国民生产总值年增长</w:t>
      </w:r>
      <w:r>
        <w:rPr>
          <w:rFonts w:hint="eastAsia"/>
        </w:rPr>
        <w:t>率分别达到</w:t>
      </w:r>
      <w:r>
        <w:t>5.1%</w:t>
      </w:r>
      <w:r>
        <w:rPr>
          <w:rFonts w:hint="eastAsia"/>
        </w:rPr>
        <w:t>和</w:t>
      </w:r>
      <w:r>
        <w:t>5.5%</w:t>
      </w:r>
      <w:r>
        <w:rPr>
          <w:rFonts w:hint="eastAsia"/>
        </w:rPr>
        <w:t>；其人均年增长率分别为</w:t>
      </w:r>
      <w:r>
        <w:t>2.5%</w:t>
      </w:r>
      <w:r>
        <w:rPr>
          <w:rFonts w:hint="eastAsia"/>
        </w:rPr>
        <w:t>和</w:t>
      </w:r>
      <w:r>
        <w:t>2.2%</w:t>
      </w:r>
      <w:r>
        <w:rPr>
          <w:rFonts w:hint="eastAsia"/>
        </w:rPr>
        <w:t>。</w:t>
      </w:r>
      <w:r>
        <w:t>1990</w:t>
      </w:r>
      <w:r>
        <w:rPr>
          <w:rFonts w:hint="eastAsia"/>
        </w:rPr>
        <w:t>年人均国民收入达到</w:t>
      </w:r>
      <w:r>
        <w:t>699</w:t>
      </w:r>
      <w:r>
        <w:rPr>
          <w:rFonts w:hint="eastAsia"/>
        </w:rPr>
        <w:t>美元；</w:t>
      </w:r>
    </w:p>
    <w:p w:rsidR="00000000" w:rsidRDefault="009F6051" w:rsidP="009F6051">
      <w:pPr>
        <w:pStyle w:val="a0"/>
        <w:numPr>
          <w:ilvl w:val="0"/>
          <w:numId w:val="33"/>
        </w:numPr>
        <w:ind w:left="1531" w:hanging="510"/>
      </w:pPr>
      <w:r>
        <w:rPr>
          <w:rFonts w:hint="eastAsia"/>
        </w:rPr>
        <w:t>促进国民收入公平分配，提高其人均份额的计划。这些以科学为基础的计划保证根据固定比额公平分配、发展和提供这些服务，以便确保不断改善生活条件，特别是农村地区。这些计划包括医疗、教育、信息、运输、通讯、住房、粮食和衣服等各种服务；</w:t>
      </w:r>
    </w:p>
    <w:p w:rsidR="00000000" w:rsidRDefault="009F6051" w:rsidP="009F6051">
      <w:pPr>
        <w:pStyle w:val="a0"/>
        <w:numPr>
          <w:ilvl w:val="0"/>
          <w:numId w:val="33"/>
        </w:numPr>
        <w:ind w:left="1531" w:hanging="510"/>
      </w:pPr>
      <w:r>
        <w:rPr>
          <w:rFonts w:hint="eastAsia"/>
        </w:rPr>
        <w:t>提供就业机会，消除失业和过分就业现象的计划。为了符合实现自由市场制度的趋势，这些计划旨在鼓励各个领域的个体经营、私营部门和国家与外国投资，以便吸收劳动力。同时，国家鼓励建立培训</w:t>
      </w:r>
      <w:r>
        <w:rPr>
          <w:rFonts w:hint="eastAsia"/>
        </w:rPr>
        <w:t>中心和设施，提供劳动市场所需要的人力资源。国家还让寻求工作者更容易到国外谋求就业，为他们旅行提供便利并减少签发所需工作许可的费用和手续。有关机构向青年毕业生和提前退休的人提供贷款，鼓励建立小型生产企业。这些计划包括若干庞大的国家项目，如将尼罗河的水用管道跨过苏伊士运河河床输送到希腊半岛来开发该半岛的项目和开发尼罗河峡谷南部的项目，即开挖一条与尼罗河相平行的新峡谷运河，以便实现人口更广泛地分布到</w:t>
      </w:r>
      <w:r>
        <w:t>25%</w:t>
      </w:r>
      <w:r>
        <w:rPr>
          <w:rFonts w:hint="eastAsia"/>
        </w:rPr>
        <w:t>的埃及领土上而不是</w:t>
      </w:r>
      <w:r>
        <w:t>4%</w:t>
      </w:r>
      <w:r>
        <w:rPr>
          <w:rFonts w:hint="eastAsia"/>
        </w:rPr>
        <w:t>，从而帮助减少对目前发达地区的人口压力；</w:t>
      </w:r>
    </w:p>
    <w:p w:rsidR="00000000" w:rsidRDefault="009F6051" w:rsidP="009F6051">
      <w:pPr>
        <w:pStyle w:val="a0"/>
        <w:numPr>
          <w:ilvl w:val="0"/>
          <w:numId w:val="33"/>
        </w:numPr>
        <w:ind w:left="1531" w:hanging="510"/>
      </w:pPr>
      <w:r>
        <w:rPr>
          <w:rFonts w:hint="eastAsia"/>
        </w:rPr>
        <w:t>实现不断增加政府雇员固定收入薪水的计划，以抵消</w:t>
      </w:r>
      <w:r>
        <w:rPr>
          <w:rFonts w:hint="eastAsia"/>
        </w:rPr>
        <w:t>因走向自由市场制度趋势引起的服务和商品价格上涨因素。根据这些计划，在</w:t>
      </w:r>
      <w:r>
        <w:t>1987</w:t>
      </w:r>
      <w:r>
        <w:rPr>
          <w:rFonts w:hint="eastAsia"/>
        </w:rPr>
        <w:t>年至</w:t>
      </w:r>
      <w:r>
        <w:t>1994</w:t>
      </w:r>
      <w:r>
        <w:rPr>
          <w:rFonts w:hint="eastAsia"/>
        </w:rPr>
        <w:t>年期间，收入增加了一倍以上。为此目的，国家也提高了应付税收入的下限以使更大数目的低收入者能受益。对工人收入的有些组成部分也给予免税；</w:t>
      </w:r>
    </w:p>
    <w:p w:rsidR="00000000" w:rsidRDefault="009F6051" w:rsidP="009F6051">
      <w:pPr>
        <w:pStyle w:val="a0"/>
        <w:numPr>
          <w:ilvl w:val="0"/>
          <w:numId w:val="33"/>
        </w:numPr>
        <w:ind w:left="1531" w:hanging="510"/>
      </w:pPr>
      <w:r>
        <w:rPr>
          <w:rFonts w:hint="eastAsia"/>
        </w:rPr>
        <w:t>将保险总体计划扩大到不享受退休金和保险办法的人，实现所有人都保险的计划。为此目的，政府于</w:t>
      </w:r>
      <w:r>
        <w:t>1971</w:t>
      </w:r>
      <w:r>
        <w:rPr>
          <w:rFonts w:hint="eastAsia"/>
        </w:rPr>
        <w:t>年颁布了建立纳萨尔社会银行的第</w:t>
      </w:r>
      <w:r>
        <w:t>66</w:t>
      </w:r>
      <w:r>
        <w:rPr>
          <w:rFonts w:hint="eastAsia"/>
        </w:rPr>
        <w:t>号法令以及</w:t>
      </w:r>
      <w:r>
        <w:t>1980</w:t>
      </w:r>
      <w:r>
        <w:rPr>
          <w:rFonts w:hint="eastAsia"/>
        </w:rPr>
        <w:t>年第</w:t>
      </w:r>
      <w:r>
        <w:t>112</w:t>
      </w:r>
      <w:r>
        <w:rPr>
          <w:rFonts w:hint="eastAsia"/>
        </w:rPr>
        <w:t>号关于所有</w:t>
      </w:r>
      <w:r>
        <w:t>65</w:t>
      </w:r>
      <w:r>
        <w:rPr>
          <w:rFonts w:hint="eastAsia"/>
        </w:rPr>
        <w:t>岁以上公民的社会保险法令，以便保证因不属于其他保险计划范围而没有保险的人得到适当和长期收入。</w:t>
      </w:r>
    </w:p>
    <w:p w:rsidR="00000000" w:rsidRDefault="009F6051">
      <w:pPr>
        <w:spacing w:after="320"/>
        <w:textAlignment w:val="center"/>
      </w:pPr>
      <w:r>
        <w:tab/>
        <w:t xml:space="preserve">149.  </w:t>
      </w:r>
      <w:r>
        <w:rPr>
          <w:rFonts w:hint="eastAsia"/>
        </w:rPr>
        <w:t>总之，这些</w:t>
      </w:r>
      <w:r>
        <w:rPr>
          <w:rFonts w:hint="eastAsia"/>
        </w:rPr>
        <w:t>是国家机构为提高埃及公民的生活水准而谋求实现的主要目标。下文更详细地叙述提供食品、衣服和住房的情况。</w:t>
      </w:r>
    </w:p>
    <w:p w:rsidR="00000000" w:rsidRDefault="009F6051">
      <w:pPr>
        <w:pStyle w:val="Heading4"/>
        <w:ind w:left="510"/>
      </w:pPr>
      <w:r>
        <w:rPr>
          <w:rFonts w:hint="eastAsia"/>
        </w:rPr>
        <w:t>食</w:t>
      </w:r>
      <w:r>
        <w:t xml:space="preserve">  </w:t>
      </w:r>
      <w:r>
        <w:rPr>
          <w:rFonts w:hint="eastAsia"/>
        </w:rPr>
        <w:t>品</w:t>
      </w:r>
    </w:p>
    <w:p w:rsidR="00000000" w:rsidRDefault="009F6051">
      <w:r>
        <w:tab/>
        <w:t xml:space="preserve">150.  </w:t>
      </w:r>
      <w:r>
        <w:rPr>
          <w:rFonts w:hint="eastAsia"/>
        </w:rPr>
        <w:t>在埃及，食品供应是多层次问题之一，在相对短的时间内对此采取了不同的政治处理办法，在过去，最普遍的处理办法之一是政府对商品进行补贴的政策，国家满足关键食品的所有需要并按适当</w:t>
      </w:r>
      <w:r>
        <w:t>(</w:t>
      </w:r>
      <w:r>
        <w:rPr>
          <w:rFonts w:hint="eastAsia"/>
        </w:rPr>
        <w:t>补贴</w:t>
      </w:r>
      <w:r>
        <w:t>)</w:t>
      </w:r>
      <w:r>
        <w:rPr>
          <w:rFonts w:hint="eastAsia"/>
        </w:rPr>
        <w:t>价格在人口中分配。但是，随着人口迅速增长，这成为国家预算的沉重负担，此外，由于补贴计划管理中的官僚问题，该计划未能帮助预计的受益者。</w:t>
      </w:r>
    </w:p>
    <w:p w:rsidR="00000000" w:rsidRDefault="009F6051">
      <w:r>
        <w:tab/>
        <w:t xml:space="preserve">151.  </w:t>
      </w:r>
      <w:r>
        <w:rPr>
          <w:rFonts w:hint="eastAsia"/>
        </w:rPr>
        <w:t>该制度使埃及陷入国民收入不稳定的状况，因为补贴计划与迅速变化</w:t>
      </w:r>
      <w:r>
        <w:rPr>
          <w:rFonts w:hint="eastAsia"/>
        </w:rPr>
        <w:t>的价格势必一分为二，因而与工资、收入和生产形成尖锐差距。结果，在市场经济中，食品供应政策的目标是逐步放弃补贴计划和制订详细的计划和政策，通过鼓励增加当地食品生产来提高食品部门自给自足的程度。</w:t>
      </w:r>
    </w:p>
    <w:p w:rsidR="00000000" w:rsidRDefault="009F6051">
      <w:r>
        <w:tab/>
        <w:t xml:space="preserve">152.  </w:t>
      </w:r>
      <w:r>
        <w:rPr>
          <w:rFonts w:hint="eastAsia"/>
        </w:rPr>
        <w:t>这些计划实现了食品生产人均份额的增加，在</w:t>
      </w:r>
      <w:r>
        <w:t>1981</w:t>
      </w:r>
      <w:r>
        <w:rPr>
          <w:rFonts w:hint="eastAsia"/>
        </w:rPr>
        <w:t>年至</w:t>
      </w:r>
      <w:r>
        <w:t>1991</w:t>
      </w:r>
      <w:r>
        <w:rPr>
          <w:rFonts w:hint="eastAsia"/>
        </w:rPr>
        <w:t>年期间上升</w:t>
      </w:r>
      <w:r>
        <w:t>18%</w:t>
      </w:r>
      <w:r>
        <w:rPr>
          <w:rFonts w:hint="eastAsia"/>
        </w:rPr>
        <w:t>。食品进口在</w:t>
      </w:r>
      <w:r>
        <w:t>1991/92</w:t>
      </w:r>
      <w:r>
        <w:rPr>
          <w:rFonts w:hint="eastAsia"/>
        </w:rPr>
        <w:t>年总商品进口中占</w:t>
      </w:r>
      <w:r>
        <w:t>37.5%</w:t>
      </w:r>
      <w:r>
        <w:rPr>
          <w:rFonts w:hint="eastAsia"/>
        </w:rPr>
        <w:t>；这一百分比逐年下降。然而，提高食品自给自足程度的战略目标的实现正受到许多问题的阻碍，如迅速的人口增长、农业土地面积不足</w:t>
      </w:r>
      <w:r>
        <w:t>(770</w:t>
      </w:r>
      <w:r>
        <w:rPr>
          <w:rFonts w:hint="eastAsia"/>
        </w:rPr>
        <w:t>万费丹</w:t>
      </w:r>
      <w:r>
        <w:t>)</w:t>
      </w:r>
      <w:r>
        <w:rPr>
          <w:rFonts w:hint="eastAsia"/>
        </w:rPr>
        <w:t>和与生产、灌溉、储存、销售和加工有关的其他</w:t>
      </w:r>
      <w:r>
        <w:rPr>
          <w:rFonts w:hint="eastAsia"/>
        </w:rPr>
        <w:t>障碍。已制定了必要的计划，与在这些领域起重要作用的农业合作社协作解决这些问题，尤其是提高公众对这些计划的认识和确保这些计划的执行得到批准，以便能从中产生益处。</w:t>
      </w:r>
    </w:p>
    <w:p w:rsidR="00000000" w:rsidRDefault="009F6051">
      <w:r>
        <w:tab/>
        <w:t xml:space="preserve">153.  </w:t>
      </w:r>
      <w:r>
        <w:rPr>
          <w:rFonts w:hint="eastAsia"/>
        </w:rPr>
        <w:t>旨在提高自给自足程度的计划的主要内容如下：</w:t>
      </w:r>
    </w:p>
    <w:p w:rsidR="00000000" w:rsidRDefault="009F6051" w:rsidP="009F6051">
      <w:pPr>
        <w:pStyle w:val="a0"/>
        <w:numPr>
          <w:ilvl w:val="0"/>
          <w:numId w:val="34"/>
        </w:numPr>
        <w:ind w:left="1531" w:hanging="510"/>
      </w:pPr>
      <w:r>
        <w:rPr>
          <w:rFonts w:hint="eastAsia"/>
        </w:rPr>
        <w:t>加强土地开垦，增加适合粮食生产的农业土地面积、注意提高每费丹的产量，办法在于灌溉和排水办法现代化、使用农药和采取措施便利购买更为先进的农业设备和机器。到</w:t>
      </w:r>
      <w:r>
        <w:t>1993</w:t>
      </w:r>
      <w:r>
        <w:rPr>
          <w:rFonts w:hint="eastAsia"/>
        </w:rPr>
        <w:t>年开垦的土地总面积达到</w:t>
      </w:r>
      <w:r>
        <w:t>2,683,500</w:t>
      </w:r>
      <w:r>
        <w:rPr>
          <w:rFonts w:hint="eastAsia"/>
        </w:rPr>
        <w:t>费丹；</w:t>
      </w:r>
    </w:p>
    <w:p w:rsidR="00000000" w:rsidRDefault="009F6051" w:rsidP="009F6051">
      <w:pPr>
        <w:pStyle w:val="a0"/>
        <w:numPr>
          <w:ilvl w:val="0"/>
          <w:numId w:val="34"/>
        </w:numPr>
        <w:ind w:left="1531" w:hanging="510"/>
      </w:pPr>
      <w:r>
        <w:rPr>
          <w:rFonts w:hint="eastAsia"/>
        </w:rPr>
        <w:t>采取措施，用额外的水资源如地下水来补充尼罗河水源的不足，用于农业目的</w:t>
      </w:r>
      <w:r>
        <w:t>(</w:t>
      </w:r>
      <w:r>
        <w:rPr>
          <w:rFonts w:hint="eastAsia"/>
        </w:rPr>
        <w:t>迄今为止从在三角</w:t>
      </w:r>
      <w:r>
        <w:rPr>
          <w:rFonts w:hint="eastAsia"/>
        </w:rPr>
        <w:t>洲和西奈半岛挖的水井抽了</w:t>
      </w:r>
      <w:r>
        <w:t>44</w:t>
      </w:r>
      <w:r>
        <w:rPr>
          <w:rFonts w:hint="eastAsia"/>
        </w:rPr>
        <w:t>亿立方米的地下水</w:t>
      </w:r>
      <w:r>
        <w:t>)</w:t>
      </w:r>
      <w:r>
        <w:rPr>
          <w:rFonts w:hint="eastAsia"/>
        </w:rPr>
        <w:t>；扩大和发展主要灌溉网络；</w:t>
      </w:r>
    </w:p>
    <w:p w:rsidR="00000000" w:rsidRDefault="009F6051" w:rsidP="009F6051">
      <w:pPr>
        <w:pStyle w:val="a0"/>
        <w:numPr>
          <w:ilvl w:val="0"/>
          <w:numId w:val="34"/>
        </w:numPr>
        <w:ind w:left="1531" w:hanging="510"/>
      </w:pPr>
      <w:r>
        <w:rPr>
          <w:rFonts w:hint="eastAsia"/>
        </w:rPr>
        <w:t>利用现代科学办法和化肥提高粮食作物生产。谷物生产从</w:t>
      </w:r>
      <w:r>
        <w:t>1981-82</w:t>
      </w:r>
      <w:r>
        <w:rPr>
          <w:rFonts w:hint="eastAsia"/>
        </w:rPr>
        <w:t>年的</w:t>
      </w:r>
      <w:r>
        <w:t>860</w:t>
      </w:r>
      <w:r>
        <w:rPr>
          <w:rFonts w:hint="eastAsia"/>
        </w:rPr>
        <w:t>万吨提高到</w:t>
      </w:r>
      <w:r>
        <w:t>1996/97</w:t>
      </w:r>
      <w:r>
        <w:rPr>
          <w:rFonts w:hint="eastAsia"/>
        </w:rPr>
        <w:t>年的</w:t>
      </w:r>
      <w:r>
        <w:t>1,730</w:t>
      </w:r>
      <w:r>
        <w:rPr>
          <w:rFonts w:hint="eastAsia"/>
        </w:rPr>
        <w:t>万吨；</w:t>
      </w:r>
    </w:p>
    <w:p w:rsidR="00000000" w:rsidRDefault="009F6051" w:rsidP="009F6051">
      <w:pPr>
        <w:pStyle w:val="a0"/>
        <w:numPr>
          <w:ilvl w:val="0"/>
          <w:numId w:val="34"/>
        </w:numPr>
        <w:ind w:left="1531" w:hanging="510"/>
      </w:pPr>
      <w:r>
        <w:rPr>
          <w:rFonts w:hint="eastAsia"/>
        </w:rPr>
        <w:t>采用综合农业杀虫方案，导致农药使用数量减少；</w:t>
      </w:r>
    </w:p>
    <w:p w:rsidR="00000000" w:rsidRDefault="009F6051" w:rsidP="009F6051">
      <w:pPr>
        <w:pStyle w:val="a0"/>
        <w:numPr>
          <w:ilvl w:val="0"/>
          <w:numId w:val="34"/>
        </w:numPr>
        <w:ind w:left="1531" w:hanging="510"/>
      </w:pPr>
      <w:r>
        <w:rPr>
          <w:rFonts w:hint="eastAsia"/>
        </w:rPr>
        <w:t>对传染病采取各种免疫措施，保护畜牧资源，改善牛的再生育能力和采用人工受精办法。红色肉类的生产在</w:t>
      </w:r>
      <w:r>
        <w:t>1996/97</w:t>
      </w:r>
      <w:r>
        <w:rPr>
          <w:rFonts w:hint="eastAsia"/>
        </w:rPr>
        <w:t>年从</w:t>
      </w:r>
      <w:r>
        <w:t>365,000</w:t>
      </w:r>
      <w:r>
        <w:rPr>
          <w:rFonts w:hint="eastAsia"/>
        </w:rPr>
        <w:t>吨增加到</w:t>
      </w:r>
      <w:r>
        <w:t>467,000</w:t>
      </w:r>
      <w:r>
        <w:rPr>
          <w:rFonts w:hint="eastAsia"/>
        </w:rPr>
        <w:t>吨，而家禽肉类生产在</w:t>
      </w:r>
      <w:r>
        <w:t>1996/97</w:t>
      </w:r>
      <w:r>
        <w:rPr>
          <w:rFonts w:hint="eastAsia"/>
        </w:rPr>
        <w:t>年从</w:t>
      </w:r>
      <w:r>
        <w:t>114,000</w:t>
      </w:r>
      <w:r>
        <w:rPr>
          <w:rFonts w:hint="eastAsia"/>
        </w:rPr>
        <w:t>吨上升到</w:t>
      </w:r>
      <w:r>
        <w:t>207,000</w:t>
      </w:r>
      <w:r>
        <w:rPr>
          <w:rFonts w:hint="eastAsia"/>
        </w:rPr>
        <w:t>吨；</w:t>
      </w:r>
    </w:p>
    <w:p w:rsidR="00000000" w:rsidRDefault="009F6051" w:rsidP="009F6051">
      <w:pPr>
        <w:pStyle w:val="a0"/>
        <w:numPr>
          <w:ilvl w:val="0"/>
          <w:numId w:val="34"/>
        </w:numPr>
        <w:ind w:left="1531" w:hanging="510"/>
      </w:pPr>
      <w:r>
        <w:rPr>
          <w:rFonts w:hint="eastAsia"/>
        </w:rPr>
        <w:t>发展渔业和鱼苗繁殖活动。渔场生产从</w:t>
      </w:r>
      <w:r>
        <w:t>1993/</w:t>
      </w:r>
      <w:r>
        <w:t>94</w:t>
      </w:r>
      <w:r>
        <w:rPr>
          <w:rFonts w:hint="eastAsia"/>
        </w:rPr>
        <w:t>年的</w:t>
      </w:r>
      <w:r>
        <w:t>223,000</w:t>
      </w:r>
      <w:r>
        <w:rPr>
          <w:rFonts w:hint="eastAsia"/>
        </w:rPr>
        <w:t>吨增加到</w:t>
      </w:r>
      <w:r>
        <w:t>1996/97</w:t>
      </w:r>
      <w:r>
        <w:rPr>
          <w:rFonts w:hint="eastAsia"/>
        </w:rPr>
        <w:t>年的</w:t>
      </w:r>
      <w:r>
        <w:t>320,000</w:t>
      </w:r>
      <w:r>
        <w:rPr>
          <w:rFonts w:hint="eastAsia"/>
        </w:rPr>
        <w:t>吨；</w:t>
      </w:r>
    </w:p>
    <w:p w:rsidR="00000000" w:rsidRDefault="009F6051" w:rsidP="009F6051">
      <w:pPr>
        <w:pStyle w:val="a0"/>
        <w:numPr>
          <w:ilvl w:val="0"/>
          <w:numId w:val="34"/>
        </w:numPr>
        <w:ind w:left="1531" w:hanging="510"/>
      </w:pPr>
      <w:r>
        <w:rPr>
          <w:rFonts w:hint="eastAsia"/>
        </w:rPr>
        <w:t>全面修改销售和定价政策以及为农业机械化和土地开垦活动提供优惠贷款。在</w:t>
      </w:r>
      <w:r>
        <w:t>1993/94</w:t>
      </w:r>
      <w:r>
        <w:rPr>
          <w:rFonts w:hint="eastAsia"/>
        </w:rPr>
        <w:t>年，农业发展贷款总额达到</w:t>
      </w:r>
      <w:r>
        <w:t>259,200</w:t>
      </w:r>
      <w:r>
        <w:rPr>
          <w:rFonts w:hint="eastAsia"/>
        </w:rPr>
        <w:t>万埃及镑；</w:t>
      </w:r>
    </w:p>
    <w:p w:rsidR="00000000" w:rsidRDefault="009F6051" w:rsidP="009F6051">
      <w:pPr>
        <w:pStyle w:val="a0"/>
        <w:numPr>
          <w:ilvl w:val="0"/>
          <w:numId w:val="34"/>
        </w:numPr>
        <w:ind w:left="1531" w:hanging="510"/>
      </w:pPr>
      <w:r>
        <w:rPr>
          <w:rFonts w:hint="eastAsia"/>
        </w:rPr>
        <w:t>通过支持和提高生产合作社</w:t>
      </w:r>
      <w:r>
        <w:t>(1975</w:t>
      </w:r>
      <w:r>
        <w:rPr>
          <w:rFonts w:hint="eastAsia"/>
        </w:rPr>
        <w:t>年第</w:t>
      </w:r>
      <w:r>
        <w:t>110</w:t>
      </w:r>
      <w:r>
        <w:rPr>
          <w:rFonts w:hint="eastAsia"/>
        </w:rPr>
        <w:t>号法</w:t>
      </w:r>
      <w:r>
        <w:t>)</w:t>
      </w:r>
      <w:r>
        <w:rPr>
          <w:rFonts w:hint="eastAsia"/>
        </w:rPr>
        <w:t>和农业合作社</w:t>
      </w:r>
      <w:r>
        <w:t>(1969</w:t>
      </w:r>
      <w:r>
        <w:rPr>
          <w:rFonts w:hint="eastAsia"/>
        </w:rPr>
        <w:t>年第</w:t>
      </w:r>
      <w:r>
        <w:t>51</w:t>
      </w:r>
      <w:r>
        <w:rPr>
          <w:rFonts w:hint="eastAsia"/>
        </w:rPr>
        <w:t>号法</w:t>
      </w:r>
      <w:r>
        <w:t>)</w:t>
      </w:r>
      <w:r>
        <w:rPr>
          <w:rFonts w:hint="eastAsia"/>
        </w:rPr>
        <w:t>的效率来鼓励合作生产和农业部门。</w:t>
      </w:r>
    </w:p>
    <w:p w:rsidR="00000000" w:rsidRDefault="009F6051">
      <w:r>
        <w:tab/>
        <w:t xml:space="preserve">154.  </w:t>
      </w:r>
      <w:r>
        <w:rPr>
          <w:rFonts w:hint="eastAsia"/>
        </w:rPr>
        <w:t>尽管人口增长，这些广泛的努力仍取得显著成就。例如，粮食自给自足程度</w:t>
      </w:r>
      <w:r>
        <w:t>1990</w:t>
      </w:r>
      <w:r>
        <w:rPr>
          <w:rFonts w:hint="eastAsia"/>
        </w:rPr>
        <w:t>年达到</w:t>
      </w:r>
      <w:r>
        <w:t>79.3%</w:t>
      </w:r>
      <w:r>
        <w:rPr>
          <w:rFonts w:hint="eastAsia"/>
        </w:rPr>
        <w:t>；对进口食品的依赖程度下降到</w:t>
      </w:r>
      <w:r>
        <w:t>22.3%</w:t>
      </w:r>
      <w:r>
        <w:rPr>
          <w:rFonts w:hint="eastAsia"/>
        </w:rPr>
        <w:t>。就有些食品而言，如大米、土豆、蔬菜、柑橘和其他水</w:t>
      </w:r>
      <w:r>
        <w:rPr>
          <w:rFonts w:hint="eastAsia"/>
        </w:rPr>
        <w:t>果以及人造食油，这些努力取得了相当大的成功，超越了自给自足水平并可以出口。炼乳、鸡蛋和家禽肉类也实现了自给自足。</w:t>
      </w:r>
    </w:p>
    <w:p w:rsidR="00000000" w:rsidRDefault="009F6051">
      <w:pPr>
        <w:spacing w:after="320"/>
        <w:textAlignment w:val="center"/>
      </w:pPr>
      <w:r>
        <w:tab/>
        <w:t xml:space="preserve">155.  </w:t>
      </w:r>
      <w:r>
        <w:rPr>
          <w:rFonts w:hint="eastAsia"/>
        </w:rPr>
        <w:t>为了满足当地市场对其他食品的需要，政府依靠联合国的国际方案、捐助国提供的粮食援助和在与其他国家的贸易中旨在实现商品平衡的双边协议，从而确保需求得到满足和出口任何剩余。目前的趋势是外贸自由化，让食品进出口活动根据有关国际协议规定的范围进行。</w:t>
      </w:r>
    </w:p>
    <w:p w:rsidR="00000000" w:rsidRDefault="009F6051">
      <w:pPr>
        <w:pStyle w:val="Heading4"/>
        <w:ind w:left="510"/>
      </w:pPr>
      <w:r>
        <w:rPr>
          <w:rFonts w:hint="eastAsia"/>
        </w:rPr>
        <w:t>住</w:t>
      </w:r>
      <w:r>
        <w:t xml:space="preserve">  </w:t>
      </w:r>
      <w:r>
        <w:rPr>
          <w:rFonts w:hint="eastAsia"/>
        </w:rPr>
        <w:t>房</w:t>
      </w:r>
    </w:p>
    <w:p w:rsidR="00000000" w:rsidRDefault="009F6051">
      <w:r>
        <w:tab/>
        <w:t xml:space="preserve">156.  </w:t>
      </w:r>
      <w:r>
        <w:rPr>
          <w:rFonts w:hint="eastAsia"/>
        </w:rPr>
        <w:t>为公民提供适足住房是历届埃及政府密切重视的最重要问题之一。自</w:t>
      </w:r>
      <w:r>
        <w:t>1947</w:t>
      </w:r>
      <w:r>
        <w:rPr>
          <w:rFonts w:hint="eastAsia"/>
        </w:rPr>
        <w:t>年以来，采取的法律措施包括国家进行干预，处理该问题，</w:t>
      </w:r>
      <w:r>
        <w:rPr>
          <w:rFonts w:hint="eastAsia"/>
        </w:rPr>
        <w:t>特别是在城市，如降低供出租的价值、制订房屋评估制度和确定法律手段，确保住宅的空出。由于这些政策，人们不愿投资盖建供出租的房地产；他们宁可出售房屋获取利润，结果由于住房单元供应短缺，其销售价格经常和过分上涨。</w:t>
      </w:r>
    </w:p>
    <w:p w:rsidR="00000000" w:rsidRDefault="009F6051">
      <w:r>
        <w:tab/>
        <w:t xml:space="preserve">157.  </w:t>
      </w:r>
      <w:r>
        <w:rPr>
          <w:rFonts w:hint="eastAsia"/>
        </w:rPr>
        <w:t>在这方面，国家承担了最沉重的负担，在</w:t>
      </w:r>
      <w:r>
        <w:t>1981</w:t>
      </w:r>
      <w:r>
        <w:rPr>
          <w:rFonts w:hint="eastAsia"/>
        </w:rPr>
        <w:t>年至</w:t>
      </w:r>
      <w:r>
        <w:t>1994</w:t>
      </w:r>
      <w:r>
        <w:rPr>
          <w:rFonts w:hint="eastAsia"/>
        </w:rPr>
        <w:t>年期间盖建了</w:t>
      </w:r>
      <w:r>
        <w:t>240</w:t>
      </w:r>
      <w:r>
        <w:rPr>
          <w:rFonts w:hint="eastAsia"/>
        </w:rPr>
        <w:t>万多套住房单元</w:t>
      </w:r>
      <w:r>
        <w:t>(63%</w:t>
      </w:r>
      <w:r>
        <w:rPr>
          <w:rFonts w:hint="eastAsia"/>
        </w:rPr>
        <w:t>为低成本住房、</w:t>
      </w:r>
      <w:r>
        <w:t>24%</w:t>
      </w:r>
      <w:r>
        <w:rPr>
          <w:rFonts w:hint="eastAsia"/>
        </w:rPr>
        <w:t>为中等住房、</w:t>
      </w:r>
      <w:r>
        <w:t>9%</w:t>
      </w:r>
      <w:r>
        <w:rPr>
          <w:rFonts w:hint="eastAsia"/>
        </w:rPr>
        <w:t>为高级住房和</w:t>
      </w:r>
      <w:r>
        <w:t>4%</w:t>
      </w:r>
      <w:r>
        <w:rPr>
          <w:rFonts w:hint="eastAsia"/>
        </w:rPr>
        <w:t>为豪华住房</w:t>
      </w:r>
      <w:r>
        <w:t>)</w:t>
      </w:r>
      <w:r>
        <w:rPr>
          <w:rFonts w:hint="eastAsia"/>
        </w:rPr>
        <w:t>。</w:t>
      </w:r>
    </w:p>
    <w:p w:rsidR="00000000" w:rsidRDefault="009F6051">
      <w:r>
        <w:tab/>
        <w:t xml:space="preserve">158.  </w:t>
      </w:r>
      <w:r>
        <w:rPr>
          <w:rFonts w:hint="eastAsia"/>
        </w:rPr>
        <w:t>目前提供住房的计划以下列主要原则为基础：</w:t>
      </w:r>
    </w:p>
    <w:p w:rsidR="00000000" w:rsidRDefault="009F6051" w:rsidP="009F6051">
      <w:pPr>
        <w:pStyle w:val="a0"/>
        <w:numPr>
          <w:ilvl w:val="0"/>
          <w:numId w:val="35"/>
        </w:numPr>
        <w:ind w:left="1531" w:hanging="510"/>
      </w:pPr>
      <w:r>
        <w:rPr>
          <w:rFonts w:hint="eastAsia"/>
        </w:rPr>
        <w:t>建立新的开发区和规定奖励措施，鼓励投资商在那里承担住房建筑项目，以便受</w:t>
      </w:r>
      <w:r>
        <w:rPr>
          <w:rFonts w:hint="eastAsia"/>
        </w:rPr>
        <w:t>益于</w:t>
      </w:r>
      <w:r>
        <w:t>1979</w:t>
      </w:r>
      <w:r>
        <w:rPr>
          <w:rFonts w:hint="eastAsia"/>
        </w:rPr>
        <w:t>年关于新开发区第</w:t>
      </w:r>
      <w:r>
        <w:t>59</w:t>
      </w:r>
      <w:r>
        <w:rPr>
          <w:rFonts w:hint="eastAsia"/>
        </w:rPr>
        <w:t>号法令规定的优惠和豁免。盖建八个城镇和社区的第一阶段已经完成；其余</w:t>
      </w:r>
      <w:r>
        <w:t>11</w:t>
      </w:r>
      <w:r>
        <w:rPr>
          <w:rFonts w:hint="eastAsia"/>
        </w:rPr>
        <w:t>个目前正在建设之中；</w:t>
      </w:r>
    </w:p>
    <w:p w:rsidR="00000000" w:rsidRDefault="009F6051" w:rsidP="009F6051">
      <w:pPr>
        <w:pStyle w:val="a0"/>
        <w:numPr>
          <w:ilvl w:val="0"/>
          <w:numId w:val="35"/>
        </w:numPr>
        <w:ind w:left="1531" w:hanging="510"/>
      </w:pPr>
      <w:r>
        <w:rPr>
          <w:rFonts w:hint="eastAsia"/>
        </w:rPr>
        <w:t>国家正在进行努力，盖建低收入群体能承受得起的住房，以便对付紧急情况和自然灾害；以优惠条件向希望购买或盖建住房单元的人提供低息贷款；</w:t>
      </w:r>
    </w:p>
    <w:p w:rsidR="00000000" w:rsidRDefault="009F6051" w:rsidP="009F6051">
      <w:pPr>
        <w:pStyle w:val="a0"/>
        <w:numPr>
          <w:ilvl w:val="0"/>
          <w:numId w:val="35"/>
        </w:numPr>
        <w:ind w:left="1531" w:hanging="510"/>
      </w:pPr>
      <w:r>
        <w:rPr>
          <w:rFonts w:hint="eastAsia"/>
        </w:rPr>
        <w:t>通过审查</w:t>
      </w:r>
      <w:r>
        <w:t>1981</w:t>
      </w:r>
      <w:r>
        <w:rPr>
          <w:rFonts w:hint="eastAsia"/>
        </w:rPr>
        <w:t>年关于住房合作社第</w:t>
      </w:r>
      <w:r>
        <w:t>14</w:t>
      </w:r>
      <w:r>
        <w:rPr>
          <w:rFonts w:hint="eastAsia"/>
        </w:rPr>
        <w:t>号法令，鼓励住房合作社部门为低收入群体提供适当的住房单元；</w:t>
      </w:r>
    </w:p>
    <w:p w:rsidR="00000000" w:rsidRDefault="009F6051" w:rsidP="009F6051">
      <w:pPr>
        <w:pStyle w:val="a0"/>
        <w:numPr>
          <w:ilvl w:val="0"/>
          <w:numId w:val="35"/>
        </w:numPr>
        <w:ind w:left="1531" w:hanging="510"/>
      </w:pPr>
      <w:r>
        <w:rPr>
          <w:rFonts w:hint="eastAsia"/>
        </w:rPr>
        <w:t>对调解房主和住户之间关系的立法进行审查，鼓励人们投资盖建供出租的房地产。最近的</w:t>
      </w:r>
      <w:r>
        <w:t>1996</w:t>
      </w:r>
      <w:r>
        <w:rPr>
          <w:rFonts w:hint="eastAsia"/>
        </w:rPr>
        <w:t>年第四号法废除了所有特殊立法，当时颁布这些立法是为了处理在过去已经出租或</w:t>
      </w:r>
      <w:r>
        <w:rPr>
          <w:rFonts w:hint="eastAsia"/>
        </w:rPr>
        <w:t>根据法律空出的住所情况中房东与租户之间的关系。国家现在又恢复了民法规定的有关租赁的一般原则；</w:t>
      </w:r>
      <w:r>
        <w:t>1996</w:t>
      </w:r>
      <w:r>
        <w:rPr>
          <w:rFonts w:hint="eastAsia"/>
        </w:rPr>
        <w:t>年第</w:t>
      </w:r>
      <w:r>
        <w:t>101</w:t>
      </w:r>
      <w:r>
        <w:rPr>
          <w:rFonts w:hint="eastAsia"/>
        </w:rPr>
        <w:t>号法令对管制建筑工程的</w:t>
      </w:r>
      <w:r>
        <w:t>1976</w:t>
      </w:r>
      <w:r>
        <w:rPr>
          <w:rFonts w:hint="eastAsia"/>
        </w:rPr>
        <w:t>年第</w:t>
      </w:r>
      <w:r>
        <w:t>106</w:t>
      </w:r>
      <w:r>
        <w:rPr>
          <w:rFonts w:hint="eastAsia"/>
        </w:rPr>
        <w:t>号法令进行了修正，简化发放建造许可的繁琐程序。这一最近立法的目的是让闲置住房单元投放出租市场，鼓励房主保留其出租了的房地产和促进对建筑部门的投资；</w:t>
      </w:r>
    </w:p>
    <w:p w:rsidR="00000000" w:rsidRDefault="009F6051" w:rsidP="009F6051">
      <w:pPr>
        <w:pStyle w:val="a0"/>
        <w:numPr>
          <w:ilvl w:val="0"/>
          <w:numId w:val="35"/>
        </w:numPr>
        <w:ind w:left="1531" w:hanging="510"/>
      </w:pPr>
      <w:r>
        <w:rPr>
          <w:rFonts w:hint="eastAsia"/>
        </w:rPr>
        <w:t>在无法向沙漠扩张的省发展老区；在这种扩张可行的省开发新的土地，提供必要的设施；</w:t>
      </w:r>
    </w:p>
    <w:p w:rsidR="00000000" w:rsidRDefault="009F6051" w:rsidP="009F6051">
      <w:pPr>
        <w:pStyle w:val="a0"/>
        <w:numPr>
          <w:ilvl w:val="0"/>
          <w:numId w:val="35"/>
        </w:numPr>
        <w:ind w:left="1531" w:hanging="510"/>
      </w:pPr>
      <w:r>
        <w:rPr>
          <w:rFonts w:hint="eastAsia"/>
        </w:rPr>
        <w:t>国家计划出租它所盖建的住房，以刺激租房市场和鼓励房主出租其房产。</w:t>
      </w:r>
    </w:p>
    <w:p w:rsidR="00000000" w:rsidRDefault="009F6051">
      <w:r>
        <w:tab/>
        <w:t xml:space="preserve">159.  </w:t>
      </w:r>
      <w:r>
        <w:rPr>
          <w:rFonts w:hint="eastAsia"/>
        </w:rPr>
        <w:t>下面是有关住房问题的一些统计指示数：</w:t>
      </w:r>
    </w:p>
    <w:p w:rsidR="00000000" w:rsidRDefault="009F6051" w:rsidP="009F6051">
      <w:pPr>
        <w:pStyle w:val="a0"/>
        <w:numPr>
          <w:ilvl w:val="0"/>
          <w:numId w:val="36"/>
        </w:numPr>
        <w:ind w:left="1531" w:hanging="510"/>
      </w:pPr>
      <w:r>
        <w:t>1952</w:t>
      </w:r>
      <w:r>
        <w:rPr>
          <w:rFonts w:hint="eastAsia"/>
        </w:rPr>
        <w:t>年至</w:t>
      </w:r>
      <w:r>
        <w:t>19</w:t>
      </w:r>
      <w:r>
        <w:t>60</w:t>
      </w:r>
      <w:r>
        <w:rPr>
          <w:rFonts w:hint="eastAsia"/>
        </w:rPr>
        <w:t>年每年平均完成的住房单元数目为：</w:t>
      </w:r>
      <w:r>
        <w:t>56,000</w:t>
      </w:r>
      <w:r>
        <w:rPr>
          <w:rFonts w:hint="eastAsia"/>
        </w:rPr>
        <w:t>；</w:t>
      </w:r>
    </w:p>
    <w:p w:rsidR="00000000" w:rsidRDefault="009F6051" w:rsidP="009F6051">
      <w:pPr>
        <w:pStyle w:val="a0"/>
        <w:numPr>
          <w:ilvl w:val="0"/>
          <w:numId w:val="36"/>
        </w:numPr>
        <w:ind w:left="1531" w:hanging="510"/>
      </w:pPr>
      <w:r>
        <w:t>1960</w:t>
      </w:r>
      <w:r>
        <w:rPr>
          <w:rFonts w:hint="eastAsia"/>
        </w:rPr>
        <w:t>年至</w:t>
      </w:r>
      <w:r>
        <w:t>1972</w:t>
      </w:r>
      <w:r>
        <w:rPr>
          <w:rFonts w:hint="eastAsia"/>
        </w:rPr>
        <w:t>年平均每年完成的住房单元为：</w:t>
      </w:r>
      <w:r>
        <w:t>20,000</w:t>
      </w:r>
      <w:r>
        <w:rPr>
          <w:rFonts w:hint="eastAsia"/>
        </w:rPr>
        <w:t>；</w:t>
      </w:r>
    </w:p>
    <w:p w:rsidR="00000000" w:rsidRDefault="009F6051" w:rsidP="009F6051">
      <w:pPr>
        <w:pStyle w:val="a0"/>
        <w:numPr>
          <w:ilvl w:val="0"/>
          <w:numId w:val="36"/>
        </w:numPr>
        <w:ind w:left="1531" w:hanging="510"/>
        <w:textAlignment w:val="center"/>
      </w:pPr>
      <w:r>
        <w:t>1980</w:t>
      </w:r>
      <w:r>
        <w:rPr>
          <w:rFonts w:hint="eastAsia"/>
        </w:rPr>
        <w:t>年至</w:t>
      </w:r>
      <w:r>
        <w:t>1993</w:t>
      </w:r>
      <w:r>
        <w:rPr>
          <w:rFonts w:hint="eastAsia"/>
        </w:rPr>
        <w:t>年平均每年完成的住房单元为：</w:t>
      </w:r>
      <w:r>
        <w:t>123,000</w:t>
      </w:r>
      <w:r>
        <w:rPr>
          <w:rFonts w:hint="eastAsia"/>
        </w:rPr>
        <w:t>。</w:t>
      </w:r>
    </w:p>
    <w:p w:rsidR="00000000" w:rsidRDefault="009F6051">
      <w:r>
        <w:rPr>
          <w:rFonts w:hint="eastAsia"/>
        </w:rPr>
        <w:t>在过去</w:t>
      </w:r>
      <w:r>
        <w:t>15</w:t>
      </w:r>
      <w:r>
        <w:rPr>
          <w:rFonts w:hint="eastAsia"/>
        </w:rPr>
        <w:t>年里对住房部门的总投资达</w:t>
      </w:r>
      <w:r>
        <w:t>400</w:t>
      </w:r>
      <w:r>
        <w:rPr>
          <w:rFonts w:hint="eastAsia"/>
        </w:rPr>
        <w:t>亿埃及镑，其中去年投资</w:t>
      </w:r>
      <w:r>
        <w:t>56</w:t>
      </w:r>
      <w:r>
        <w:rPr>
          <w:rFonts w:hint="eastAsia"/>
        </w:rPr>
        <w:t>亿埃及镑。</w:t>
      </w:r>
    </w:p>
    <w:p w:rsidR="00000000" w:rsidRDefault="009F6051">
      <w:pPr>
        <w:spacing w:after="320"/>
        <w:textAlignment w:val="center"/>
      </w:pPr>
      <w:r>
        <w:tab/>
        <w:t xml:space="preserve">160.  </w:t>
      </w:r>
      <w:r>
        <w:rPr>
          <w:rFonts w:hint="eastAsia"/>
        </w:rPr>
        <w:t>市郊迅速蔓延的棚户区是埃及在这方面面临的主要问题之一。国家处理该问题的计划是以提供价格可承受的起的替代性低成本住房为基础，以撤除和开发这些棚户区。为此目的，第四个五年计划拨出</w:t>
      </w:r>
      <w:r>
        <w:t>65,000</w:t>
      </w:r>
      <w:r>
        <w:rPr>
          <w:rFonts w:hint="eastAsia"/>
        </w:rPr>
        <w:t>万埃及镑，用作优惠低成本住房贷款，年息仅为</w:t>
      </w:r>
      <w:r>
        <w:t>6%</w:t>
      </w:r>
      <w:r>
        <w:rPr>
          <w:rFonts w:hint="eastAsia"/>
        </w:rPr>
        <w:t>。</w:t>
      </w:r>
    </w:p>
    <w:p w:rsidR="00000000" w:rsidRDefault="009F6051">
      <w:pPr>
        <w:pStyle w:val="Heading4"/>
        <w:ind w:left="510"/>
      </w:pPr>
      <w:r>
        <w:rPr>
          <w:rFonts w:hint="eastAsia"/>
        </w:rPr>
        <w:t>衣</w:t>
      </w:r>
      <w:r>
        <w:t xml:space="preserve">  </w:t>
      </w:r>
      <w:r>
        <w:rPr>
          <w:rFonts w:hint="eastAsia"/>
        </w:rPr>
        <w:t>服</w:t>
      </w:r>
    </w:p>
    <w:p w:rsidR="00000000" w:rsidRDefault="009F6051">
      <w:r>
        <w:tab/>
        <w:t xml:space="preserve">161.  </w:t>
      </w:r>
      <w:r>
        <w:rPr>
          <w:rFonts w:hint="eastAsia"/>
        </w:rPr>
        <w:t>虽然衣服供应在埃及不是一个迫切问题，但是埃及从</w:t>
      </w:r>
      <w:r>
        <w:t>1960</w:t>
      </w:r>
      <w:r>
        <w:rPr>
          <w:rFonts w:hint="eastAsia"/>
        </w:rPr>
        <w:t>年至</w:t>
      </w:r>
      <w:r>
        <w:t>1980</w:t>
      </w:r>
      <w:r>
        <w:rPr>
          <w:rFonts w:hint="eastAsia"/>
        </w:rPr>
        <w:t>年奉行的并被视为履行以符合其收入的价格向公民提供关键商品的社会职能的商品补贴政策导致国家在该领域进行干预和对生产和价格实行控制，以便以低价格供应衣服。当国家转向由市场机制支配的自由经济制度时，国家作为一般政策的一部分逐步取消了对多数衣服商品的补贴。为了跟上逐步上升的收入，国家通过促进该领域的地方投资鼓励生产。</w:t>
      </w:r>
    </w:p>
    <w:p w:rsidR="00000000" w:rsidRDefault="009F6051">
      <w:pPr>
        <w:spacing w:after="320"/>
        <w:textAlignment w:val="center"/>
      </w:pPr>
      <w:r>
        <w:tab/>
        <w:t xml:space="preserve">162.  </w:t>
      </w:r>
      <w:r>
        <w:rPr>
          <w:rFonts w:hint="eastAsia"/>
        </w:rPr>
        <w:t>在纺织品、织物和服装部门，埃及在数量和质量方面均取得相当的成就，这是实行经济开放政策和随后推行市场</w:t>
      </w:r>
      <w:r>
        <w:rPr>
          <w:rFonts w:hint="eastAsia"/>
        </w:rPr>
        <w:t>制度的结果，导致在该领域经营的企业的数目增加，生产率和效率提高。纺织品成为出口商品之一；在</w:t>
      </w:r>
      <w:r>
        <w:t>1992</w:t>
      </w:r>
      <w:r>
        <w:rPr>
          <w:rFonts w:hint="eastAsia"/>
        </w:rPr>
        <w:t>年这些出口的总值达到</w:t>
      </w:r>
      <w:r>
        <w:t>215,975.7</w:t>
      </w:r>
      <w:r>
        <w:rPr>
          <w:rFonts w:hint="eastAsia"/>
        </w:rPr>
        <w:t>万埃及镑。</w:t>
      </w:r>
    </w:p>
    <w:p w:rsidR="00000000" w:rsidRDefault="009F6051">
      <w:pPr>
        <w:pStyle w:val="Heading4"/>
      </w:pPr>
      <w:r>
        <w:rPr>
          <w:rFonts w:hint="eastAsia"/>
        </w:rPr>
        <w:t>改进食品生产，保存和销售方法</w:t>
      </w:r>
    </w:p>
    <w:p w:rsidR="00000000" w:rsidRDefault="009F6051">
      <w:pPr>
        <w:pStyle w:val="Heading4"/>
        <w:ind w:left="518"/>
      </w:pPr>
      <w:r>
        <w:rPr>
          <w:rFonts w:hint="eastAsia"/>
        </w:rPr>
        <w:t>改进农业生产方法</w:t>
      </w:r>
    </w:p>
    <w:p w:rsidR="00000000" w:rsidRDefault="009F6051">
      <w:r>
        <w:tab/>
        <w:t xml:space="preserve">163.  </w:t>
      </w:r>
      <w:r>
        <w:rPr>
          <w:rFonts w:hint="eastAsia"/>
        </w:rPr>
        <w:t>上文谈到政府制订了确保持续食品供应的各种政策和计划，依照这些政策和计划，政府不懈地努力加强农业部门，并增加其投资。这些努力取得了下列成果：</w:t>
      </w:r>
    </w:p>
    <w:p w:rsidR="00000000" w:rsidRDefault="009F6051" w:rsidP="009F6051">
      <w:pPr>
        <w:pStyle w:val="a0"/>
        <w:numPr>
          <w:ilvl w:val="0"/>
          <w:numId w:val="37"/>
        </w:numPr>
        <w:ind w:left="1531" w:hanging="510"/>
      </w:pPr>
      <w:r>
        <w:t>1993/94</w:t>
      </w:r>
      <w:r>
        <w:rPr>
          <w:rFonts w:hint="eastAsia"/>
        </w:rPr>
        <w:t>年农业部门投资为</w:t>
      </w:r>
      <w:r>
        <w:t>27</w:t>
      </w:r>
      <w:r>
        <w:rPr>
          <w:rFonts w:hint="eastAsia"/>
        </w:rPr>
        <w:t>亿埃及磅，而</w:t>
      </w:r>
      <w:r>
        <w:t>1992/93</w:t>
      </w:r>
      <w:r>
        <w:rPr>
          <w:rFonts w:hint="eastAsia"/>
        </w:rPr>
        <w:t>年为</w:t>
      </w:r>
      <w:r>
        <w:t>23</w:t>
      </w:r>
      <w:r>
        <w:rPr>
          <w:rFonts w:hint="eastAsia"/>
        </w:rPr>
        <w:t>亿埃及磅，增加</w:t>
      </w:r>
      <w:r>
        <w:t>18.2</w:t>
      </w:r>
      <w:r>
        <w:rPr>
          <w:rFonts w:hint="eastAsia"/>
        </w:rPr>
        <w:t>％；</w:t>
      </w:r>
    </w:p>
    <w:p w:rsidR="00000000" w:rsidRDefault="009F6051" w:rsidP="009F6051">
      <w:pPr>
        <w:pStyle w:val="a0"/>
        <w:numPr>
          <w:ilvl w:val="0"/>
          <w:numId w:val="37"/>
        </w:numPr>
        <w:ind w:left="1531" w:hanging="510"/>
      </w:pPr>
      <w:r>
        <w:rPr>
          <w:rFonts w:hint="eastAsia"/>
        </w:rPr>
        <w:t>由于新地价格下降并有可能以有利的条件买地或以开垦土地为条件给予土地</w:t>
      </w:r>
      <w:r>
        <w:rPr>
          <w:rFonts w:hint="eastAsia"/>
        </w:rPr>
        <w:t>权，农业用地面积从</w:t>
      </w:r>
      <w:r>
        <w:t>1982</w:t>
      </w:r>
      <w:r>
        <w:rPr>
          <w:rFonts w:hint="eastAsia"/>
        </w:rPr>
        <w:t>年的</w:t>
      </w:r>
      <w:r>
        <w:t>620</w:t>
      </w:r>
      <w:r>
        <w:rPr>
          <w:rFonts w:hint="eastAsia"/>
        </w:rPr>
        <w:t>万费丹增加到</w:t>
      </w:r>
      <w:r>
        <w:t>1996</w:t>
      </w:r>
      <w:r>
        <w:rPr>
          <w:rFonts w:hint="eastAsia"/>
        </w:rPr>
        <w:t>年的约</w:t>
      </w:r>
      <w:r>
        <w:t>780</w:t>
      </w:r>
      <w:r>
        <w:rPr>
          <w:rFonts w:hint="eastAsia"/>
        </w:rPr>
        <w:t>万费丹，</w:t>
      </w:r>
    </w:p>
    <w:p w:rsidR="00000000" w:rsidRDefault="009F6051" w:rsidP="009F6051">
      <w:pPr>
        <w:pStyle w:val="a0"/>
        <w:numPr>
          <w:ilvl w:val="0"/>
          <w:numId w:val="37"/>
        </w:numPr>
        <w:ind w:left="1531" w:hanging="510"/>
      </w:pPr>
      <w:r>
        <w:rPr>
          <w:rFonts w:hint="eastAsia"/>
        </w:rPr>
        <w:t>由于更多地采取集约化耕作，农作物生产面积从</w:t>
      </w:r>
      <w:r>
        <w:t>1982</w:t>
      </w:r>
      <w:r>
        <w:rPr>
          <w:rFonts w:hint="eastAsia"/>
        </w:rPr>
        <w:t>年的</w:t>
      </w:r>
      <w:r>
        <w:t>1120</w:t>
      </w:r>
      <w:r>
        <w:rPr>
          <w:rFonts w:hint="eastAsia"/>
        </w:rPr>
        <w:t>万费丹增加到</w:t>
      </w:r>
      <w:r>
        <w:t>1994</w:t>
      </w:r>
      <w:r>
        <w:rPr>
          <w:rFonts w:hint="eastAsia"/>
        </w:rPr>
        <w:t>年的</w:t>
      </w:r>
      <w:r>
        <w:t>1430</w:t>
      </w:r>
      <w:r>
        <w:rPr>
          <w:rFonts w:hint="eastAsia"/>
        </w:rPr>
        <w:t>万费丹，</w:t>
      </w:r>
    </w:p>
    <w:p w:rsidR="00000000" w:rsidRDefault="009F6051" w:rsidP="009F6051">
      <w:pPr>
        <w:pStyle w:val="a0"/>
        <w:numPr>
          <w:ilvl w:val="0"/>
          <w:numId w:val="37"/>
        </w:numPr>
        <w:ind w:left="1531" w:hanging="510"/>
      </w:pPr>
      <w:r>
        <w:rPr>
          <w:rFonts w:hint="eastAsia"/>
        </w:rPr>
        <w:t>农业产值从</w:t>
      </w:r>
      <w:r>
        <w:t>1982</w:t>
      </w:r>
      <w:r>
        <w:rPr>
          <w:rFonts w:hint="eastAsia"/>
        </w:rPr>
        <w:t>年的</w:t>
      </w:r>
      <w:r>
        <w:t>58</w:t>
      </w:r>
      <w:r>
        <w:rPr>
          <w:rFonts w:hint="eastAsia"/>
        </w:rPr>
        <w:t>亿埃及磅增加到</w:t>
      </w:r>
      <w:r>
        <w:t>1993</w:t>
      </w:r>
      <w:r>
        <w:rPr>
          <w:rFonts w:hint="eastAsia"/>
        </w:rPr>
        <w:t>年的</w:t>
      </w:r>
      <w:r>
        <w:t>315</w:t>
      </w:r>
      <w:r>
        <w:rPr>
          <w:rFonts w:hint="eastAsia"/>
        </w:rPr>
        <w:t>亿埃及磅，</w:t>
      </w:r>
    </w:p>
    <w:p w:rsidR="00000000" w:rsidRDefault="009F6051" w:rsidP="009F6051">
      <w:pPr>
        <w:pStyle w:val="a0"/>
        <w:numPr>
          <w:ilvl w:val="0"/>
          <w:numId w:val="37"/>
        </w:numPr>
        <w:ind w:left="1531" w:hanging="510"/>
      </w:pPr>
      <w:r>
        <w:rPr>
          <w:rFonts w:hint="eastAsia"/>
        </w:rPr>
        <w:t>农业收入从</w:t>
      </w:r>
      <w:r>
        <w:t>1982</w:t>
      </w:r>
      <w:r>
        <w:rPr>
          <w:rFonts w:hint="eastAsia"/>
        </w:rPr>
        <w:t>年的</w:t>
      </w:r>
      <w:r>
        <w:t>41</w:t>
      </w:r>
      <w:r>
        <w:rPr>
          <w:rFonts w:hint="eastAsia"/>
        </w:rPr>
        <w:t>亿埃及磅增加到</w:t>
      </w:r>
      <w:r>
        <w:t>1993</w:t>
      </w:r>
      <w:r>
        <w:rPr>
          <w:rFonts w:hint="eastAsia"/>
        </w:rPr>
        <w:t>年的</w:t>
      </w:r>
      <w:r>
        <w:t>230</w:t>
      </w:r>
      <w:r>
        <w:rPr>
          <w:rFonts w:hint="eastAsia"/>
        </w:rPr>
        <w:t>亿埃及磅，</w:t>
      </w:r>
    </w:p>
    <w:p w:rsidR="00000000" w:rsidRDefault="009F6051" w:rsidP="009F6051">
      <w:pPr>
        <w:pStyle w:val="a0"/>
        <w:numPr>
          <w:ilvl w:val="0"/>
          <w:numId w:val="37"/>
        </w:numPr>
        <w:ind w:left="1531" w:hanging="510"/>
      </w:pPr>
      <w:r>
        <w:rPr>
          <w:rFonts w:hint="eastAsia"/>
        </w:rPr>
        <w:t>粮食作物产值从</w:t>
      </w:r>
      <w:r>
        <w:t>1982</w:t>
      </w:r>
      <w:r>
        <w:rPr>
          <w:rFonts w:hint="eastAsia"/>
        </w:rPr>
        <w:t>年的</w:t>
      </w:r>
      <w:r>
        <w:t>35</w:t>
      </w:r>
      <w:r>
        <w:rPr>
          <w:rFonts w:hint="eastAsia"/>
        </w:rPr>
        <w:t>亿埃及磅增加到</w:t>
      </w:r>
      <w:r>
        <w:t>1993</w:t>
      </w:r>
      <w:r>
        <w:rPr>
          <w:rFonts w:hint="eastAsia"/>
        </w:rPr>
        <w:t>年的</w:t>
      </w:r>
      <w:r>
        <w:t>218</w:t>
      </w:r>
      <w:r>
        <w:rPr>
          <w:rFonts w:hint="eastAsia"/>
        </w:rPr>
        <w:t>亿埃及磅，</w:t>
      </w:r>
    </w:p>
    <w:p w:rsidR="00000000" w:rsidRDefault="009F6051" w:rsidP="009F6051">
      <w:pPr>
        <w:pStyle w:val="a0"/>
        <w:numPr>
          <w:ilvl w:val="0"/>
          <w:numId w:val="37"/>
        </w:numPr>
        <w:ind w:left="1531" w:hanging="510"/>
      </w:pPr>
      <w:r>
        <w:rPr>
          <w:rFonts w:hint="eastAsia"/>
        </w:rPr>
        <w:t>家畜产值从</w:t>
      </w:r>
      <w:r>
        <w:t>1982</w:t>
      </w:r>
      <w:r>
        <w:rPr>
          <w:rFonts w:hint="eastAsia"/>
        </w:rPr>
        <w:t>年的</w:t>
      </w:r>
      <w:r>
        <w:t>23</w:t>
      </w:r>
      <w:r>
        <w:rPr>
          <w:rFonts w:hint="eastAsia"/>
        </w:rPr>
        <w:t>亿埃及磅增加到</w:t>
      </w:r>
      <w:r>
        <w:t>1993</w:t>
      </w:r>
      <w:r>
        <w:rPr>
          <w:rFonts w:hint="eastAsia"/>
        </w:rPr>
        <w:t>年的</w:t>
      </w:r>
      <w:r>
        <w:t>97.4</w:t>
      </w:r>
      <w:r>
        <w:rPr>
          <w:rFonts w:hint="eastAsia"/>
        </w:rPr>
        <w:t>亿埃及磅，</w:t>
      </w:r>
    </w:p>
    <w:p w:rsidR="00000000" w:rsidRDefault="009F6051" w:rsidP="009F6051">
      <w:pPr>
        <w:pStyle w:val="a0"/>
        <w:numPr>
          <w:ilvl w:val="0"/>
          <w:numId w:val="37"/>
        </w:numPr>
        <w:ind w:left="1531" w:hanging="510"/>
      </w:pPr>
      <w:r>
        <w:rPr>
          <w:rFonts w:hint="eastAsia"/>
        </w:rPr>
        <w:t>地方渔业产量从</w:t>
      </w:r>
      <w:r>
        <w:t>1982</w:t>
      </w:r>
      <w:r>
        <w:rPr>
          <w:rFonts w:hint="eastAsia"/>
        </w:rPr>
        <w:t>年的</w:t>
      </w:r>
      <w:r>
        <w:t>21</w:t>
      </w:r>
      <w:r>
        <w:rPr>
          <w:rFonts w:hint="eastAsia"/>
        </w:rPr>
        <w:t>万吨增加到</w:t>
      </w:r>
      <w:r>
        <w:t>19</w:t>
      </w:r>
      <w:r>
        <w:t>94</w:t>
      </w:r>
      <w:r>
        <w:rPr>
          <w:rFonts w:hint="eastAsia"/>
        </w:rPr>
        <w:t>年的</w:t>
      </w:r>
      <w:r>
        <w:t>345,000</w:t>
      </w:r>
      <w:r>
        <w:rPr>
          <w:rFonts w:hint="eastAsia"/>
        </w:rPr>
        <w:t>吨，</w:t>
      </w:r>
    </w:p>
    <w:p w:rsidR="00000000" w:rsidRDefault="009F6051" w:rsidP="009F6051">
      <w:pPr>
        <w:pStyle w:val="a0"/>
        <w:numPr>
          <w:ilvl w:val="0"/>
          <w:numId w:val="37"/>
        </w:numPr>
        <w:ind w:left="1531" w:hanging="510"/>
      </w:pPr>
      <w:r>
        <w:rPr>
          <w:rFonts w:hint="eastAsia"/>
          <w:spacing w:val="4"/>
        </w:rPr>
        <w:t>农产品出口值从</w:t>
      </w:r>
      <w:r>
        <w:rPr>
          <w:spacing w:val="4"/>
        </w:rPr>
        <w:t>1982</w:t>
      </w:r>
      <w:r>
        <w:rPr>
          <w:rFonts w:hint="eastAsia"/>
          <w:spacing w:val="4"/>
        </w:rPr>
        <w:t>年的</w:t>
      </w:r>
      <w:r>
        <w:rPr>
          <w:spacing w:val="4"/>
        </w:rPr>
        <w:t>471,000</w:t>
      </w:r>
      <w:r>
        <w:rPr>
          <w:rFonts w:hint="eastAsia"/>
          <w:spacing w:val="4"/>
        </w:rPr>
        <w:t>埃及磅增加到</w:t>
      </w:r>
      <w:r>
        <w:rPr>
          <w:spacing w:val="4"/>
        </w:rPr>
        <w:t>1995</w:t>
      </w:r>
      <w:r>
        <w:rPr>
          <w:rFonts w:hint="eastAsia"/>
          <w:spacing w:val="4"/>
        </w:rPr>
        <w:t>年的</w:t>
      </w:r>
      <w:r>
        <w:rPr>
          <w:spacing w:val="4"/>
        </w:rPr>
        <w:t>140</w:t>
      </w:r>
      <w:r>
        <w:rPr>
          <w:rFonts w:hint="eastAsia"/>
          <w:spacing w:val="4"/>
        </w:rPr>
        <w:t>万埃及磅</w:t>
      </w:r>
      <w:r>
        <w:rPr>
          <w:spacing w:val="6"/>
        </w:rPr>
        <w:t>,</w:t>
      </w:r>
    </w:p>
    <w:p w:rsidR="00000000" w:rsidRDefault="009F6051" w:rsidP="009F6051">
      <w:pPr>
        <w:pStyle w:val="a0"/>
        <w:numPr>
          <w:ilvl w:val="0"/>
          <w:numId w:val="37"/>
        </w:numPr>
        <w:ind w:left="1531" w:hanging="510"/>
      </w:pPr>
      <w:r>
        <w:rPr>
          <w:rFonts w:hint="eastAsia"/>
        </w:rPr>
        <w:t>谷物产量从</w:t>
      </w:r>
      <w:r>
        <w:t>1982</w:t>
      </w:r>
      <w:r>
        <w:rPr>
          <w:rFonts w:hint="eastAsia"/>
        </w:rPr>
        <w:t>年的</w:t>
      </w:r>
      <w:r>
        <w:t>680</w:t>
      </w:r>
      <w:r>
        <w:rPr>
          <w:rFonts w:hint="eastAsia"/>
        </w:rPr>
        <w:t>万吨增加到</w:t>
      </w:r>
      <w:r>
        <w:t>1995</w:t>
      </w:r>
      <w:r>
        <w:rPr>
          <w:rFonts w:hint="eastAsia"/>
        </w:rPr>
        <w:t>年的</w:t>
      </w:r>
      <w:r>
        <w:t>1,730</w:t>
      </w:r>
      <w:r>
        <w:rPr>
          <w:rFonts w:hint="eastAsia"/>
        </w:rPr>
        <w:t>万吨，</w:t>
      </w:r>
    </w:p>
    <w:p w:rsidR="00000000" w:rsidRDefault="009F6051" w:rsidP="009F6051">
      <w:pPr>
        <w:pStyle w:val="a0"/>
        <w:numPr>
          <w:ilvl w:val="0"/>
          <w:numId w:val="37"/>
        </w:numPr>
        <w:ind w:left="1531" w:hanging="510"/>
      </w:pPr>
      <w:r>
        <w:rPr>
          <w:rFonts w:hint="eastAsia"/>
        </w:rPr>
        <w:t>蔬菜产量从</w:t>
      </w:r>
      <w:r>
        <w:t>1982</w:t>
      </w:r>
      <w:r>
        <w:rPr>
          <w:rFonts w:hint="eastAsia"/>
        </w:rPr>
        <w:t>年的</w:t>
      </w:r>
      <w:r>
        <w:t>800</w:t>
      </w:r>
      <w:r>
        <w:rPr>
          <w:rFonts w:hint="eastAsia"/>
        </w:rPr>
        <w:t>万吨增加到</w:t>
      </w:r>
      <w:r>
        <w:t>1994</w:t>
      </w:r>
      <w:r>
        <w:rPr>
          <w:rFonts w:hint="eastAsia"/>
        </w:rPr>
        <w:t>年的</w:t>
      </w:r>
      <w:r>
        <w:t>1,200</w:t>
      </w:r>
      <w:r>
        <w:rPr>
          <w:rFonts w:hint="eastAsia"/>
        </w:rPr>
        <w:t>万吨，水果产量从</w:t>
      </w:r>
      <w:r>
        <w:t>1982</w:t>
      </w:r>
      <w:r>
        <w:rPr>
          <w:rFonts w:hint="eastAsia"/>
        </w:rPr>
        <w:t>年的</w:t>
      </w:r>
      <w:r>
        <w:t>260</w:t>
      </w:r>
      <w:r>
        <w:rPr>
          <w:rFonts w:hint="eastAsia"/>
        </w:rPr>
        <w:t>万吨增加到</w:t>
      </w:r>
      <w:r>
        <w:t>1994</w:t>
      </w:r>
      <w:r>
        <w:rPr>
          <w:rFonts w:hint="eastAsia"/>
        </w:rPr>
        <w:t>年的</w:t>
      </w:r>
      <w:r>
        <w:t>550</w:t>
      </w:r>
      <w:r>
        <w:rPr>
          <w:rFonts w:hint="eastAsia"/>
        </w:rPr>
        <w:t>万吨，</w:t>
      </w:r>
    </w:p>
    <w:p w:rsidR="00000000" w:rsidRDefault="009F6051" w:rsidP="009F6051">
      <w:pPr>
        <w:pStyle w:val="a0"/>
        <w:numPr>
          <w:ilvl w:val="0"/>
          <w:numId w:val="37"/>
        </w:numPr>
        <w:ind w:left="1531" w:hanging="510"/>
      </w:pPr>
      <w:r>
        <w:rPr>
          <w:rFonts w:hint="eastAsia"/>
        </w:rPr>
        <w:t>农业生产信贷从</w:t>
      </w:r>
      <w:r>
        <w:t>1982</w:t>
      </w:r>
      <w:r>
        <w:rPr>
          <w:rFonts w:hint="eastAsia"/>
        </w:rPr>
        <w:t>年的</w:t>
      </w:r>
      <w:r>
        <w:t>12</w:t>
      </w:r>
      <w:r>
        <w:rPr>
          <w:rFonts w:hint="eastAsia"/>
        </w:rPr>
        <w:t>亿埃及磅增到</w:t>
      </w:r>
      <w:r>
        <w:t>1994</w:t>
      </w:r>
      <w:r>
        <w:rPr>
          <w:rFonts w:hint="eastAsia"/>
        </w:rPr>
        <w:t>年的</w:t>
      </w:r>
      <w:r>
        <w:t>100</w:t>
      </w:r>
      <w:r>
        <w:rPr>
          <w:rFonts w:hint="eastAsia"/>
        </w:rPr>
        <w:t>亿埃及磅，</w:t>
      </w:r>
    </w:p>
    <w:p w:rsidR="00000000" w:rsidRDefault="009F6051" w:rsidP="009F6051">
      <w:pPr>
        <w:pStyle w:val="a0"/>
        <w:numPr>
          <w:ilvl w:val="0"/>
          <w:numId w:val="37"/>
        </w:numPr>
        <w:ind w:left="1531" w:hanging="510"/>
      </w:pPr>
      <w:r>
        <w:rPr>
          <w:rFonts w:hint="eastAsia"/>
          <w:spacing w:val="4"/>
        </w:rPr>
        <w:t>在小麦方面的农产品自足程度从</w:t>
      </w:r>
      <w:r>
        <w:rPr>
          <w:spacing w:val="4"/>
        </w:rPr>
        <w:t>1982</w:t>
      </w:r>
      <w:r>
        <w:rPr>
          <w:rFonts w:hint="eastAsia"/>
          <w:spacing w:val="4"/>
        </w:rPr>
        <w:t>年的</w:t>
      </w:r>
      <w:r>
        <w:rPr>
          <w:spacing w:val="4"/>
        </w:rPr>
        <w:t>25</w:t>
      </w:r>
      <w:r>
        <w:rPr>
          <w:rFonts w:hint="eastAsia"/>
          <w:spacing w:val="4"/>
        </w:rPr>
        <w:t>％增加到</w:t>
      </w:r>
      <w:r>
        <w:rPr>
          <w:spacing w:val="4"/>
        </w:rPr>
        <w:t>1995</w:t>
      </w:r>
      <w:r>
        <w:rPr>
          <w:rFonts w:hint="eastAsia"/>
          <w:spacing w:val="4"/>
        </w:rPr>
        <w:t>年的</w:t>
      </w:r>
      <w:r>
        <w:t>55</w:t>
      </w:r>
      <w:r>
        <w:rPr>
          <w:rFonts w:hint="eastAsia"/>
        </w:rPr>
        <w:t>％，</w:t>
      </w:r>
    </w:p>
    <w:p w:rsidR="00000000" w:rsidRDefault="009F6051" w:rsidP="009F6051">
      <w:pPr>
        <w:pStyle w:val="a0"/>
        <w:numPr>
          <w:ilvl w:val="0"/>
          <w:numId w:val="37"/>
        </w:numPr>
        <w:spacing w:after="320"/>
        <w:ind w:left="1531" w:hanging="510"/>
        <w:textAlignment w:val="center"/>
      </w:pPr>
      <w:r>
        <w:t>1992/93</w:t>
      </w:r>
      <w:r>
        <w:rPr>
          <w:rFonts w:hint="eastAsia"/>
        </w:rPr>
        <w:t>年，外国食品援助量下降到</w:t>
      </w:r>
      <w:r>
        <w:t>481,700</w:t>
      </w:r>
      <w:r>
        <w:rPr>
          <w:rFonts w:hint="eastAsia"/>
        </w:rPr>
        <w:t>吨谷物</w:t>
      </w:r>
      <w:r>
        <w:rPr>
          <w:rFonts w:hint="eastAsia"/>
        </w:rPr>
        <w:t>。</w:t>
      </w:r>
    </w:p>
    <w:p w:rsidR="00000000" w:rsidRDefault="009F6051">
      <w:pPr>
        <w:pStyle w:val="Heading4"/>
        <w:ind w:left="518"/>
      </w:pPr>
      <w:r>
        <w:rPr>
          <w:rFonts w:hint="eastAsia"/>
        </w:rPr>
        <w:t>改进销售和零售系统</w:t>
      </w:r>
    </w:p>
    <w:p w:rsidR="00000000" w:rsidRDefault="009F6051">
      <w:r>
        <w:tab/>
        <w:t xml:space="preserve">164.  </w:t>
      </w:r>
      <w:r>
        <w:rPr>
          <w:rFonts w:hint="eastAsia"/>
        </w:rPr>
        <w:t>除甘蔗外，埃及所有农产品交易都实行自由市场制度。自</w:t>
      </w:r>
      <w:r>
        <w:t>1987</w:t>
      </w:r>
      <w:r>
        <w:rPr>
          <w:rFonts w:hint="eastAsia"/>
        </w:rPr>
        <w:t>年以来，废除了</w:t>
      </w:r>
      <w:r>
        <w:t>12</w:t>
      </w:r>
      <w:r>
        <w:rPr>
          <w:rFonts w:hint="eastAsia"/>
        </w:rPr>
        <w:t>种作物的义务收购定额和限价，使政府可以自由酌情采购，以保证最低收入水平和继续鼓励农业。还取消了对部分农作物国内贸易的各种限制。</w:t>
      </w:r>
    </w:p>
    <w:p w:rsidR="00000000" w:rsidRDefault="009F6051">
      <w:r>
        <w:tab/>
        <w:t xml:space="preserve">165.  </w:t>
      </w:r>
      <w:r>
        <w:rPr>
          <w:rFonts w:hint="eastAsia"/>
        </w:rPr>
        <w:t>关于农产品定价政策，为了确保农民有稳定的收入，埃及参照国际价格逐步提高了大多数农作物的价格，还提高了政府的义务收购价，同时保证农民按市场价格出售其产品的权利并确保这些作物的最低价格。</w:t>
      </w:r>
    </w:p>
    <w:p w:rsidR="00000000" w:rsidRDefault="009F6051">
      <w:r>
        <w:tab/>
        <w:t xml:space="preserve">166.  </w:t>
      </w:r>
      <w:r>
        <w:rPr>
          <w:rFonts w:hint="eastAsia"/>
        </w:rPr>
        <w:t>埃及政府正在与一个国际组织和捐赠国合作，改善和发展农作物销</w:t>
      </w:r>
      <w:r>
        <w:rPr>
          <w:rFonts w:hint="eastAsia"/>
        </w:rPr>
        <w:t>售系统，建立市场和当地道路网络，以便利将作物运到各个集散中心。</w:t>
      </w:r>
    </w:p>
    <w:p w:rsidR="00000000" w:rsidRDefault="009F6051">
      <w:r>
        <w:tab/>
        <w:t xml:space="preserve">167.  </w:t>
      </w:r>
      <w:r>
        <w:rPr>
          <w:rFonts w:hint="eastAsia"/>
        </w:rPr>
        <w:t>食品加工的发展还导致了在食品罐装和包装作业中采用现代科学方法和系统，以便利粮食的集散和保存，确保粮食产品用装备适当的车辆通过道路网络运往该国所有地区。</w:t>
      </w:r>
    </w:p>
    <w:p w:rsidR="00000000" w:rsidRDefault="009F6051">
      <w:r>
        <w:tab/>
        <w:t xml:space="preserve">168.  </w:t>
      </w:r>
      <w:r>
        <w:rPr>
          <w:rFonts w:hint="eastAsia"/>
        </w:rPr>
        <w:t>在埃及，市场在加工和零售阶段都受到主管政府机构持续的管制，以确保遵守有关食品的质量标准和规格。在以合作价格销售和零售消费品方面，消费者合作部门发挥很大的作用，在所有政府机构，企业和住房协会中，消费者合作协会都有很大的网络</w:t>
      </w:r>
      <w:r>
        <w:t>(1975</w:t>
      </w:r>
      <w:r>
        <w:rPr>
          <w:rFonts w:hint="eastAsia"/>
        </w:rPr>
        <w:t>年第</w:t>
      </w:r>
      <w:r>
        <w:t>109</w:t>
      </w:r>
      <w:r>
        <w:rPr>
          <w:rFonts w:hint="eastAsia"/>
        </w:rPr>
        <w:t>号法</w:t>
      </w:r>
      <w:r>
        <w:t>)</w:t>
      </w:r>
      <w:r>
        <w:rPr>
          <w:rFonts w:hint="eastAsia"/>
        </w:rPr>
        <w:t>。</w:t>
      </w:r>
    </w:p>
    <w:p w:rsidR="00000000" w:rsidRDefault="009F6051">
      <w:r>
        <w:tab/>
        <w:t xml:space="preserve">169.  </w:t>
      </w:r>
      <w:r>
        <w:rPr>
          <w:rFonts w:hint="eastAsia"/>
        </w:rPr>
        <w:t>为了</w:t>
      </w:r>
      <w:r>
        <w:rPr>
          <w:rFonts w:hint="eastAsia"/>
        </w:rPr>
        <w:t>保证食品安全和质量，埃及法律将食品作假定为刑事犯罪，应受</w:t>
      </w:r>
      <w:r>
        <w:t>1945</w:t>
      </w:r>
      <w:r>
        <w:rPr>
          <w:rFonts w:hint="eastAsia"/>
        </w:rPr>
        <w:t>年第</w:t>
      </w:r>
      <w:r>
        <w:t>98</w:t>
      </w:r>
      <w:r>
        <w:rPr>
          <w:rFonts w:hint="eastAsia"/>
        </w:rPr>
        <w:t>号法和</w:t>
      </w:r>
      <w:r>
        <w:t>1966</w:t>
      </w:r>
      <w:r>
        <w:rPr>
          <w:rFonts w:hint="eastAsia"/>
        </w:rPr>
        <w:t>年第</w:t>
      </w:r>
      <w:r>
        <w:t>10</w:t>
      </w:r>
      <w:r>
        <w:rPr>
          <w:rFonts w:hint="eastAsia"/>
        </w:rPr>
        <w:t>号法规定的严厉处罚。</w:t>
      </w:r>
    </w:p>
    <w:p w:rsidR="00000000" w:rsidRDefault="009F6051">
      <w:r>
        <w:tab/>
        <w:t xml:space="preserve">170.  </w:t>
      </w:r>
      <w:r>
        <w:rPr>
          <w:rFonts w:hint="eastAsia"/>
        </w:rPr>
        <w:t>依照</w:t>
      </w:r>
      <w:r>
        <w:t>1996</w:t>
      </w:r>
      <w:r>
        <w:rPr>
          <w:rFonts w:hint="eastAsia"/>
        </w:rPr>
        <w:t>年第</w:t>
      </w:r>
      <w:r>
        <w:t>12</w:t>
      </w:r>
      <w:r>
        <w:rPr>
          <w:rFonts w:hint="eastAsia"/>
        </w:rPr>
        <w:t>号儿童法，儿童食品受到保护，要求其符合某些规格。</w:t>
      </w:r>
    </w:p>
    <w:p w:rsidR="00000000" w:rsidRDefault="009F6051">
      <w:pPr>
        <w:pStyle w:val="Heading3"/>
        <w:spacing w:before="320"/>
        <w:textAlignment w:val="center"/>
      </w:pPr>
      <w:r>
        <w:rPr>
          <w:rFonts w:hint="eastAsia"/>
        </w:rPr>
        <w:t>第</w:t>
      </w:r>
      <w:r>
        <w:t xml:space="preserve"> 12 </w:t>
      </w:r>
      <w:r>
        <w:rPr>
          <w:rFonts w:hint="eastAsia"/>
        </w:rPr>
        <w:t>条</w:t>
      </w:r>
    </w:p>
    <w:p w:rsidR="00000000" w:rsidRDefault="009F6051">
      <w:pPr>
        <w:pStyle w:val="Heading4"/>
      </w:pPr>
      <w:r>
        <w:rPr>
          <w:rFonts w:hint="eastAsia"/>
        </w:rPr>
        <w:t>卫生保健的权利</w:t>
      </w:r>
    </w:p>
    <w:p w:rsidR="00000000" w:rsidRDefault="009F6051">
      <w:r>
        <w:tab/>
        <w:t xml:space="preserve">171.  </w:t>
      </w:r>
      <w:r>
        <w:rPr>
          <w:rFonts w:hint="eastAsia"/>
        </w:rPr>
        <w:t>根据埃及宪法第</w:t>
      </w:r>
      <w:r>
        <w:t>16</w:t>
      </w:r>
      <w:r>
        <w:rPr>
          <w:rFonts w:hint="eastAsia"/>
        </w:rPr>
        <w:t>和第</w:t>
      </w:r>
      <w:r>
        <w:t>17</w:t>
      </w:r>
      <w:r>
        <w:rPr>
          <w:rFonts w:hint="eastAsia"/>
        </w:rPr>
        <w:t>条的规定，公民有权获得所有各级各类的卫生保健，宪法规定国家承担为个人提供卫生服务，提高服务的标准并使所有公民都能够得到卫生保险服务。</w:t>
      </w:r>
    </w:p>
    <w:p w:rsidR="00000000" w:rsidRDefault="009F6051">
      <w:r>
        <w:tab/>
        <w:t xml:space="preserve">172.  </w:t>
      </w:r>
      <w:r>
        <w:rPr>
          <w:rFonts w:hint="eastAsia"/>
        </w:rPr>
        <w:t>这一权利得到宪法原则的承认和保护，得到所有国家权利机关和机构的承诺，颁布了许多法律和法令，确保</w:t>
      </w:r>
      <w:r>
        <w:rPr>
          <w:rFonts w:hint="eastAsia"/>
        </w:rPr>
        <w:t>卫生服务和卫生保险覆盖所有公民，包括实施义务接种、预防流行病、地方病和职业病。</w:t>
      </w:r>
    </w:p>
    <w:p w:rsidR="00000000" w:rsidRDefault="009F6051">
      <w:r>
        <w:tab/>
        <w:t xml:space="preserve">173.  </w:t>
      </w:r>
      <w:r>
        <w:rPr>
          <w:rFonts w:hint="eastAsia"/>
        </w:rPr>
        <w:t>在埃及，卫生系统包括许多组织、机构和院所，为公民提供服务。卫生部是卫生系统人力物力的主要提供者，卫生部通过设于所有城乡居民区的一个广泛的初级卫生保健单位和中心提供服务。各省行政中心、各区中心的大小医院诊所和初级卫生站提供一般和专门的医疗保健服务。</w:t>
      </w:r>
    </w:p>
    <w:p w:rsidR="00000000" w:rsidRDefault="009F6051">
      <w:r>
        <w:tab/>
        <w:t xml:space="preserve">174.  </w:t>
      </w:r>
      <w:r>
        <w:rPr>
          <w:rFonts w:hint="eastAsia"/>
        </w:rPr>
        <w:t>除了大学，学校和私营部门外，各种卫生保险办法，医疗基金会和一些非政府组织</w:t>
      </w:r>
      <w:r>
        <w:t>(</w:t>
      </w:r>
      <w:r>
        <w:rPr>
          <w:rFonts w:hint="eastAsia"/>
        </w:rPr>
        <w:t>慈善和宗教协会</w:t>
      </w:r>
      <w:r>
        <w:t>)</w:t>
      </w:r>
      <w:r>
        <w:rPr>
          <w:rFonts w:hint="eastAsia"/>
        </w:rPr>
        <w:t>也提供保健服务。</w:t>
      </w:r>
    </w:p>
    <w:p w:rsidR="00000000" w:rsidRDefault="009F6051">
      <w:r>
        <w:tab/>
        <w:t xml:space="preserve">175.  </w:t>
      </w:r>
      <w:r>
        <w:rPr>
          <w:rFonts w:hint="eastAsia"/>
        </w:rPr>
        <w:t>卫生保险局提供的保健服务涵盖工人、</w:t>
      </w:r>
      <w:r>
        <w:rPr>
          <w:rFonts w:hint="eastAsia"/>
        </w:rPr>
        <w:t>养老金领取者和遗孀</w:t>
      </w:r>
      <w:r>
        <w:t>(</w:t>
      </w:r>
      <w:r>
        <w:rPr>
          <w:rFonts w:hint="eastAsia"/>
        </w:rPr>
        <w:t>自</w:t>
      </w:r>
      <w:r>
        <w:t>1993</w:t>
      </w:r>
      <w:r>
        <w:rPr>
          <w:rFonts w:hint="eastAsia"/>
        </w:rPr>
        <w:t>年起还包括学生</w:t>
      </w:r>
      <w:r>
        <w:t>)</w:t>
      </w:r>
      <w:r>
        <w:rPr>
          <w:rFonts w:hint="eastAsia"/>
        </w:rPr>
        <w:t>，收取受益人、其顾主或其组织所付的捐费。卫生保险局设有</w:t>
      </w:r>
      <w:r>
        <w:t>25</w:t>
      </w:r>
      <w:r>
        <w:rPr>
          <w:rFonts w:hint="eastAsia"/>
        </w:rPr>
        <w:t>所医院和</w:t>
      </w:r>
      <w:r>
        <w:t>116</w:t>
      </w:r>
      <w:r>
        <w:rPr>
          <w:rFonts w:hint="eastAsia"/>
        </w:rPr>
        <w:t>个诊所，散布于</w:t>
      </w:r>
      <w:r>
        <w:t>16</w:t>
      </w:r>
      <w:r>
        <w:rPr>
          <w:rFonts w:hint="eastAsia"/>
        </w:rPr>
        <w:t>个省。投保人</w:t>
      </w:r>
      <w:r>
        <w:t>1993</w:t>
      </w:r>
      <w:r>
        <w:rPr>
          <w:rFonts w:hint="eastAsia"/>
        </w:rPr>
        <w:t>年为</w:t>
      </w:r>
      <w:r>
        <w:t>512</w:t>
      </w:r>
      <w:r>
        <w:rPr>
          <w:rFonts w:hint="eastAsia"/>
        </w:rPr>
        <w:t>万，同年还进一步增加了</w:t>
      </w:r>
      <w:r>
        <w:t>1,000</w:t>
      </w:r>
      <w:r>
        <w:rPr>
          <w:rFonts w:hint="eastAsia"/>
        </w:rPr>
        <w:t>万学生。</w:t>
      </w:r>
    </w:p>
    <w:p w:rsidR="00000000" w:rsidRDefault="009F6051">
      <w:r>
        <w:tab/>
        <w:t xml:space="preserve">176.  </w:t>
      </w:r>
      <w:r>
        <w:rPr>
          <w:rFonts w:hint="eastAsia"/>
        </w:rPr>
        <w:t>医疗基金会为政府机构，在开罗设有许多医院，在下埃及各省也有一些医院。学生和合同期工人享受其服务，其他个人差价享受服务，对事故受害者免费提供服务。卫生部向单独为低收入类别人口提供的服务供资。</w:t>
      </w:r>
    </w:p>
    <w:p w:rsidR="00000000" w:rsidRDefault="009F6051">
      <w:r>
        <w:tab/>
        <w:t xml:space="preserve">177.  </w:t>
      </w:r>
      <w:r>
        <w:rPr>
          <w:rFonts w:hint="eastAsia"/>
        </w:rPr>
        <w:t>慈善协会及私人诊所和医院组成了一个广泛的网络，为所有人提供完整的服务。慈善协会收费最低</w:t>
      </w:r>
      <w:r>
        <w:rPr>
          <w:rFonts w:hint="eastAsia"/>
        </w:rPr>
        <w:t>，私人投资的医院收费最高。从事卫生保健方面工作的私人协会有</w:t>
      </w:r>
      <w:r>
        <w:t>573</w:t>
      </w:r>
      <w:r>
        <w:rPr>
          <w:rFonts w:hint="eastAsia"/>
        </w:rPr>
        <w:t>个，直接受益的人数超过</w:t>
      </w:r>
      <w:r>
        <w:t>150</w:t>
      </w:r>
      <w:r>
        <w:rPr>
          <w:rFonts w:hint="eastAsia"/>
        </w:rPr>
        <w:t>万。</w:t>
      </w:r>
    </w:p>
    <w:p w:rsidR="00000000" w:rsidRDefault="009F6051">
      <w:r>
        <w:tab/>
        <w:t xml:space="preserve">178.  </w:t>
      </w:r>
      <w:r>
        <w:rPr>
          <w:rFonts w:hint="eastAsia"/>
        </w:rPr>
        <w:t>作为其为公民提供卫生保健义务的一部分，国家实行这样的一种制度，即在某些情况下，如果国内无法提供治疗，可以由国家出钱让公民到国外接受治疗。对一些治疗费用极高的病例，国家承担病人在埃及治疗的费用。</w:t>
      </w:r>
    </w:p>
    <w:p w:rsidR="00000000" w:rsidRDefault="009F6051">
      <w:pPr>
        <w:pStyle w:val="Heading4"/>
        <w:spacing w:before="320"/>
        <w:textAlignment w:val="center"/>
      </w:pPr>
      <w:r>
        <w:rPr>
          <w:rFonts w:hint="eastAsia"/>
        </w:rPr>
        <w:t>公民享有卫生保健权利的影响</w:t>
      </w:r>
    </w:p>
    <w:p w:rsidR="00000000" w:rsidRDefault="009F6051">
      <w:r>
        <w:tab/>
        <w:t xml:space="preserve">179.  </w:t>
      </w:r>
      <w:r>
        <w:rPr>
          <w:rFonts w:hint="eastAsia"/>
        </w:rPr>
        <w:t>在卫生领域，埃及在认真解决卫生保健问题这一目标方面取得了很大的进展。在这方面，发展计划由</w:t>
      </w:r>
      <w:r>
        <w:t>4</w:t>
      </w:r>
      <w:r>
        <w:rPr>
          <w:rFonts w:hint="eastAsia"/>
        </w:rPr>
        <w:t>个主要组成部分：有关卫生保健范围所需机构的计划，提供经过培训的技术人员的计</w:t>
      </w:r>
      <w:r>
        <w:rPr>
          <w:rFonts w:hint="eastAsia"/>
        </w:rPr>
        <w:t>划，在国家一级提高卫生意识的计划，以及提高卫生服务标准及提高提供卫生服务的各种机构绩效的计划。</w:t>
      </w:r>
    </w:p>
    <w:p w:rsidR="00000000" w:rsidRDefault="009F6051">
      <w:r>
        <w:tab/>
        <w:t xml:space="preserve">180.  </w:t>
      </w:r>
      <w:r>
        <w:rPr>
          <w:rFonts w:hint="eastAsia"/>
        </w:rPr>
        <w:t>下列统计指数表明了</w:t>
      </w:r>
      <w:r>
        <w:t>1981</w:t>
      </w:r>
      <w:r>
        <w:rPr>
          <w:rFonts w:hint="eastAsia"/>
        </w:rPr>
        <w:t>至</w:t>
      </w:r>
      <w:r>
        <w:t>1993</w:t>
      </w:r>
      <w:r>
        <w:rPr>
          <w:rFonts w:hint="eastAsia"/>
        </w:rPr>
        <w:t>年这段时期卫生服务的发展情况：</w:t>
      </w:r>
    </w:p>
    <w:p w:rsidR="00000000" w:rsidRDefault="009F6051" w:rsidP="009F6051">
      <w:pPr>
        <w:pStyle w:val="a0"/>
        <w:numPr>
          <w:ilvl w:val="0"/>
          <w:numId w:val="38"/>
        </w:numPr>
        <w:ind w:left="1531" w:hanging="510"/>
      </w:pPr>
      <w:r>
        <w:rPr>
          <w:rFonts w:hint="eastAsia"/>
        </w:rPr>
        <w:t>政府医院床位增加</w:t>
      </w:r>
      <w:r>
        <w:t>16.2</w:t>
      </w:r>
      <w:r>
        <w:rPr>
          <w:rFonts w:hint="eastAsia"/>
        </w:rPr>
        <w:t>％；</w:t>
      </w:r>
    </w:p>
    <w:p w:rsidR="00000000" w:rsidRDefault="009F6051" w:rsidP="009F6051">
      <w:pPr>
        <w:pStyle w:val="a0"/>
        <w:numPr>
          <w:ilvl w:val="0"/>
          <w:numId w:val="38"/>
        </w:numPr>
        <w:ind w:left="1531" w:hanging="510"/>
      </w:pPr>
      <w:r>
        <w:rPr>
          <w:rFonts w:hint="eastAsia"/>
        </w:rPr>
        <w:t>医疗保险医院床位增加</w:t>
      </w:r>
      <w:r>
        <w:t>88</w:t>
      </w:r>
      <w:r>
        <w:rPr>
          <w:rFonts w:hint="eastAsia"/>
        </w:rPr>
        <w:t>％；</w:t>
      </w:r>
    </w:p>
    <w:p w:rsidR="00000000" w:rsidRDefault="009F6051" w:rsidP="009F6051">
      <w:pPr>
        <w:pStyle w:val="a0"/>
        <w:numPr>
          <w:ilvl w:val="0"/>
          <w:numId w:val="38"/>
        </w:numPr>
        <w:ind w:left="1531" w:hanging="510"/>
      </w:pPr>
      <w:r>
        <w:rPr>
          <w:rFonts w:hint="eastAsia"/>
        </w:rPr>
        <w:t>医疗基金医院床位增加</w:t>
      </w:r>
      <w:r>
        <w:t>59</w:t>
      </w:r>
      <w:r>
        <w:rPr>
          <w:rFonts w:hint="eastAsia"/>
        </w:rPr>
        <w:t>％；</w:t>
      </w:r>
    </w:p>
    <w:p w:rsidR="00000000" w:rsidRDefault="009F6051" w:rsidP="009F6051">
      <w:pPr>
        <w:pStyle w:val="a0"/>
        <w:numPr>
          <w:ilvl w:val="0"/>
          <w:numId w:val="38"/>
        </w:numPr>
        <w:ind w:left="1531" w:hanging="510"/>
      </w:pPr>
      <w:r>
        <w:rPr>
          <w:rFonts w:hint="eastAsia"/>
        </w:rPr>
        <w:t>门诊病人诊所平均护理次数增加</w:t>
      </w:r>
      <w:r>
        <w:t>56</w:t>
      </w:r>
      <w:r>
        <w:rPr>
          <w:rFonts w:hint="eastAsia"/>
        </w:rPr>
        <w:t>％；</w:t>
      </w:r>
    </w:p>
    <w:p w:rsidR="00000000" w:rsidRDefault="009F6051" w:rsidP="009F6051">
      <w:pPr>
        <w:pStyle w:val="a0"/>
        <w:numPr>
          <w:ilvl w:val="0"/>
          <w:numId w:val="38"/>
        </w:numPr>
        <w:ind w:left="1531" w:hanging="510"/>
      </w:pPr>
      <w:r>
        <w:rPr>
          <w:rFonts w:hint="eastAsia"/>
        </w:rPr>
        <w:t>住院病人增加</w:t>
      </w:r>
      <w:r>
        <w:t>56.5</w:t>
      </w:r>
      <w:r>
        <w:rPr>
          <w:rFonts w:hint="eastAsia"/>
        </w:rPr>
        <w:t>％；</w:t>
      </w:r>
    </w:p>
    <w:p w:rsidR="00000000" w:rsidRDefault="009F6051" w:rsidP="009F6051">
      <w:pPr>
        <w:pStyle w:val="a0"/>
        <w:numPr>
          <w:ilvl w:val="0"/>
          <w:numId w:val="38"/>
        </w:numPr>
        <w:ind w:left="1531" w:hanging="510"/>
      </w:pPr>
      <w:r>
        <w:rPr>
          <w:rFonts w:hint="eastAsia"/>
        </w:rPr>
        <w:t>所作外科手术增加</w:t>
      </w:r>
      <w:r>
        <w:t>74.4</w:t>
      </w:r>
      <w:r>
        <w:rPr>
          <w:rFonts w:hint="eastAsia"/>
        </w:rPr>
        <w:t>％；</w:t>
      </w:r>
    </w:p>
    <w:p w:rsidR="00000000" w:rsidRDefault="009F6051" w:rsidP="009F6051">
      <w:pPr>
        <w:pStyle w:val="a0"/>
        <w:numPr>
          <w:ilvl w:val="0"/>
          <w:numId w:val="38"/>
        </w:numPr>
        <w:ind w:left="1531" w:hanging="510"/>
      </w:pPr>
      <w:r>
        <w:rPr>
          <w:rFonts w:hint="eastAsia"/>
        </w:rPr>
        <w:t>医院和卫生服务单位</w:t>
      </w:r>
      <w:r>
        <w:t>1993</w:t>
      </w:r>
      <w:r>
        <w:rPr>
          <w:rFonts w:hint="eastAsia"/>
        </w:rPr>
        <w:t>年为</w:t>
      </w:r>
      <w:r>
        <w:t>6,634</w:t>
      </w:r>
      <w:r>
        <w:rPr>
          <w:rFonts w:hint="eastAsia"/>
        </w:rPr>
        <w:t>个，与</w:t>
      </w:r>
      <w:r>
        <w:t>1988</w:t>
      </w:r>
      <w:r>
        <w:rPr>
          <w:rFonts w:hint="eastAsia"/>
        </w:rPr>
        <w:t>年相比增加</w:t>
      </w:r>
      <w:r>
        <w:t>4.9</w:t>
      </w:r>
      <w:r>
        <w:rPr>
          <w:rFonts w:hint="eastAsia"/>
        </w:rPr>
        <w:t>％；</w:t>
      </w:r>
    </w:p>
    <w:p w:rsidR="00000000" w:rsidRDefault="009F6051" w:rsidP="009F6051">
      <w:pPr>
        <w:pStyle w:val="a0"/>
        <w:numPr>
          <w:ilvl w:val="0"/>
          <w:numId w:val="38"/>
        </w:numPr>
        <w:ind w:left="1531" w:hanging="510"/>
      </w:pPr>
      <w:r>
        <w:rPr>
          <w:rFonts w:hint="eastAsia"/>
        </w:rPr>
        <w:t>地方病防治单位</w:t>
      </w:r>
      <w:r>
        <w:t>1993</w:t>
      </w:r>
      <w:r>
        <w:rPr>
          <w:rFonts w:hint="eastAsia"/>
        </w:rPr>
        <w:t>年为</w:t>
      </w:r>
      <w:r>
        <w:t>2,364</w:t>
      </w:r>
      <w:r>
        <w:rPr>
          <w:rFonts w:hint="eastAsia"/>
        </w:rPr>
        <w:t>个，与</w:t>
      </w:r>
      <w:r>
        <w:t>1988</w:t>
      </w:r>
      <w:r>
        <w:rPr>
          <w:rFonts w:hint="eastAsia"/>
        </w:rPr>
        <w:t>年相比增加</w:t>
      </w:r>
      <w:r>
        <w:t>4.6</w:t>
      </w:r>
      <w:r>
        <w:rPr>
          <w:rFonts w:hint="eastAsia"/>
        </w:rPr>
        <w:t>％；</w:t>
      </w:r>
    </w:p>
    <w:p w:rsidR="00000000" w:rsidRDefault="009F6051" w:rsidP="009F6051">
      <w:pPr>
        <w:pStyle w:val="a0"/>
        <w:numPr>
          <w:ilvl w:val="0"/>
          <w:numId w:val="38"/>
        </w:numPr>
        <w:ind w:left="1531" w:hanging="510"/>
      </w:pPr>
      <w:r>
        <w:rPr>
          <w:rFonts w:hint="eastAsia"/>
        </w:rPr>
        <w:t>乡</w:t>
      </w:r>
      <w:r>
        <w:rPr>
          <w:rFonts w:hint="eastAsia"/>
        </w:rPr>
        <w:t>村地区医疗单位</w:t>
      </w:r>
      <w:r>
        <w:t>1993</w:t>
      </w:r>
      <w:r>
        <w:rPr>
          <w:rFonts w:hint="eastAsia"/>
        </w:rPr>
        <w:t>年为</w:t>
      </w:r>
      <w:r>
        <w:t>2,732</w:t>
      </w:r>
      <w:r>
        <w:rPr>
          <w:rFonts w:hint="eastAsia"/>
        </w:rPr>
        <w:t>个，与</w:t>
      </w:r>
      <w:r>
        <w:t>1988</w:t>
      </w:r>
      <w:r>
        <w:rPr>
          <w:rFonts w:hint="eastAsia"/>
        </w:rPr>
        <w:t>年相比增加</w:t>
      </w:r>
      <w:r>
        <w:t>2.6</w:t>
      </w:r>
      <w:r>
        <w:rPr>
          <w:rFonts w:hint="eastAsia"/>
        </w:rPr>
        <w:t>％；</w:t>
      </w:r>
    </w:p>
    <w:p w:rsidR="00000000" w:rsidRDefault="009F6051" w:rsidP="009F6051">
      <w:pPr>
        <w:pStyle w:val="a0"/>
        <w:numPr>
          <w:ilvl w:val="0"/>
          <w:numId w:val="38"/>
        </w:numPr>
        <w:ind w:left="1531" w:hanging="510"/>
      </w:pPr>
      <w:r>
        <w:rPr>
          <w:rFonts w:hint="eastAsia"/>
        </w:rPr>
        <w:t>地方病治疗单位</w:t>
      </w:r>
      <w:r>
        <w:t>1993</w:t>
      </w:r>
      <w:r>
        <w:rPr>
          <w:rFonts w:hint="eastAsia"/>
        </w:rPr>
        <w:t>年为</w:t>
      </w:r>
      <w:r>
        <w:t>3,148</w:t>
      </w:r>
      <w:r>
        <w:rPr>
          <w:rFonts w:hint="eastAsia"/>
        </w:rPr>
        <w:t>个，与</w:t>
      </w:r>
      <w:r>
        <w:t>1988</w:t>
      </w:r>
      <w:r>
        <w:rPr>
          <w:rFonts w:hint="eastAsia"/>
        </w:rPr>
        <w:t>年相比增加</w:t>
      </w:r>
      <w:r>
        <w:t>2.2</w:t>
      </w:r>
      <w:r>
        <w:rPr>
          <w:rFonts w:hint="eastAsia"/>
        </w:rPr>
        <w:t>％；</w:t>
      </w:r>
    </w:p>
    <w:p w:rsidR="00000000" w:rsidRDefault="009F6051" w:rsidP="009F6051">
      <w:pPr>
        <w:pStyle w:val="a0"/>
        <w:numPr>
          <w:ilvl w:val="0"/>
          <w:numId w:val="38"/>
        </w:numPr>
        <w:ind w:left="1531" w:hanging="510"/>
      </w:pPr>
      <w:r>
        <w:rPr>
          <w:rFonts w:hint="eastAsia"/>
        </w:rPr>
        <w:t>妇幼保健服务单位</w:t>
      </w:r>
      <w:r>
        <w:t>1993</w:t>
      </w:r>
      <w:r>
        <w:rPr>
          <w:rFonts w:hint="eastAsia"/>
        </w:rPr>
        <w:t>年为</w:t>
      </w:r>
      <w:r>
        <w:t>2,961</w:t>
      </w:r>
      <w:r>
        <w:rPr>
          <w:rFonts w:hint="eastAsia"/>
        </w:rPr>
        <w:t>个，与</w:t>
      </w:r>
      <w:r>
        <w:t>1988</w:t>
      </w:r>
      <w:r>
        <w:rPr>
          <w:rFonts w:hint="eastAsia"/>
        </w:rPr>
        <w:t>年相比增加</w:t>
      </w:r>
      <w:r>
        <w:t>2.1</w:t>
      </w:r>
      <w:r>
        <w:rPr>
          <w:rFonts w:hint="eastAsia"/>
        </w:rPr>
        <w:t>％。</w:t>
      </w:r>
    </w:p>
    <w:p w:rsidR="00000000" w:rsidRDefault="009F6051">
      <w:r>
        <w:tab/>
        <w:t xml:space="preserve">181.  </w:t>
      </w:r>
      <w:r>
        <w:rPr>
          <w:rFonts w:hint="eastAsia"/>
        </w:rPr>
        <w:t>确保更有效地实施卫生保健方案计划的成功改善了公民一般健康状况，平均寿命男性从</w:t>
      </w:r>
      <w:r>
        <w:t>49.5</w:t>
      </w:r>
      <w:r>
        <w:rPr>
          <w:rFonts w:hint="eastAsia"/>
        </w:rPr>
        <w:t>岁提高到</w:t>
      </w:r>
      <w:r>
        <w:t>62.5</w:t>
      </w:r>
      <w:r>
        <w:rPr>
          <w:rFonts w:hint="eastAsia"/>
        </w:rPr>
        <w:t>岁，女性从</w:t>
      </w:r>
      <w:r>
        <w:t>51.9</w:t>
      </w:r>
      <w:r>
        <w:rPr>
          <w:rFonts w:hint="eastAsia"/>
        </w:rPr>
        <w:t>岁提高到</w:t>
      </w:r>
      <w:r>
        <w:t>65.9</w:t>
      </w:r>
      <w:r>
        <w:rPr>
          <w:rFonts w:hint="eastAsia"/>
        </w:rPr>
        <w:t>岁。</w:t>
      </w:r>
    </w:p>
    <w:p w:rsidR="00000000" w:rsidRDefault="009F6051">
      <w:r>
        <w:tab/>
        <w:t xml:space="preserve">182.  </w:t>
      </w:r>
      <w:r>
        <w:rPr>
          <w:rFonts w:hint="eastAsia"/>
        </w:rPr>
        <w:t>下文详细叙述了《盟约》第</w:t>
      </w:r>
      <w:r>
        <w:t>12</w:t>
      </w:r>
      <w:r>
        <w:rPr>
          <w:rFonts w:hint="eastAsia"/>
        </w:rPr>
        <w:t>条第</w:t>
      </w:r>
      <w:r>
        <w:t>2</w:t>
      </w:r>
      <w:r>
        <w:rPr>
          <w:rFonts w:hint="eastAsia"/>
        </w:rPr>
        <w:t>款四个分项规定所涉的问题。</w:t>
      </w:r>
    </w:p>
    <w:p w:rsidR="00000000" w:rsidRDefault="009F6051">
      <w:pPr>
        <w:pStyle w:val="Heading4"/>
        <w:spacing w:before="320"/>
        <w:ind w:left="510"/>
        <w:textAlignment w:val="center"/>
      </w:pPr>
      <w:r>
        <w:rPr>
          <w:rFonts w:hint="eastAsia"/>
        </w:rPr>
        <w:t>努力降低婴儿和儿童死亡率</w:t>
      </w:r>
    </w:p>
    <w:p w:rsidR="00000000" w:rsidRDefault="009F6051">
      <w:r>
        <w:tab/>
        <w:t xml:space="preserve">183.  </w:t>
      </w:r>
      <w:r>
        <w:rPr>
          <w:rFonts w:hint="eastAsia"/>
        </w:rPr>
        <w:t>统计数字表明，由于有效实</w:t>
      </w:r>
      <w:r>
        <w:rPr>
          <w:rFonts w:hint="eastAsia"/>
        </w:rPr>
        <w:t>施加强的妇幼卫生保健方案，在减少婴幼儿死亡率方面取得了重大进展，婴幼儿接种率</w:t>
      </w:r>
      <w:r>
        <w:t>1994</w:t>
      </w:r>
      <w:r>
        <w:rPr>
          <w:rFonts w:hint="eastAsia"/>
        </w:rPr>
        <w:t>年就超过了</w:t>
      </w:r>
      <w:r>
        <w:t>95</w:t>
      </w:r>
      <w:r>
        <w:rPr>
          <w:rFonts w:hint="eastAsia"/>
        </w:rPr>
        <w:t>％。统计数据表明：</w:t>
      </w:r>
    </w:p>
    <w:p w:rsidR="00000000" w:rsidRDefault="009F6051" w:rsidP="009F6051">
      <w:pPr>
        <w:pStyle w:val="a0"/>
        <w:numPr>
          <w:ilvl w:val="0"/>
          <w:numId w:val="39"/>
        </w:numPr>
        <w:ind w:left="1531" w:hanging="510"/>
      </w:pPr>
      <w:r>
        <w:rPr>
          <w:rFonts w:hint="eastAsia"/>
        </w:rPr>
        <w:t>婴儿死亡率从</w:t>
      </w:r>
      <w:r>
        <w:t>1981</w:t>
      </w:r>
      <w:r>
        <w:rPr>
          <w:rFonts w:hint="eastAsia"/>
        </w:rPr>
        <w:t>年的</w:t>
      </w:r>
      <w:r>
        <w:t>70</w:t>
      </w:r>
      <w:r>
        <w:rPr>
          <w:rFonts w:hint="eastAsia"/>
        </w:rPr>
        <w:t>‰降到</w:t>
      </w:r>
      <w:r>
        <w:t>1990</w:t>
      </w:r>
      <w:r>
        <w:rPr>
          <w:rFonts w:hint="eastAsia"/>
        </w:rPr>
        <w:t>年的</w:t>
      </w:r>
      <w:r>
        <w:t>37.9</w:t>
      </w:r>
      <w:r>
        <w:rPr>
          <w:rFonts w:hint="eastAsia"/>
        </w:rPr>
        <w:t>‰；</w:t>
      </w:r>
    </w:p>
    <w:p w:rsidR="00000000" w:rsidRDefault="009F6051" w:rsidP="009F6051">
      <w:pPr>
        <w:pStyle w:val="a0"/>
        <w:numPr>
          <w:ilvl w:val="0"/>
          <w:numId w:val="39"/>
        </w:numPr>
        <w:ind w:left="1531" w:hanging="510"/>
      </w:pPr>
      <w:r>
        <w:t>1</w:t>
      </w:r>
      <w:r>
        <w:rPr>
          <w:rFonts w:hint="eastAsia"/>
        </w:rPr>
        <w:t>至</w:t>
      </w:r>
      <w:r>
        <w:t>5</w:t>
      </w:r>
      <w:r>
        <w:rPr>
          <w:rFonts w:hint="eastAsia"/>
        </w:rPr>
        <w:t>岁儿童死亡率从</w:t>
      </w:r>
      <w:r>
        <w:t>1981</w:t>
      </w:r>
      <w:r>
        <w:rPr>
          <w:rFonts w:hint="eastAsia"/>
        </w:rPr>
        <w:t>年的</w:t>
      </w:r>
      <w:r>
        <w:t>10.3</w:t>
      </w:r>
      <w:r>
        <w:rPr>
          <w:rFonts w:hint="eastAsia"/>
        </w:rPr>
        <w:t>‰降到</w:t>
      </w:r>
      <w:r>
        <w:t>1990</w:t>
      </w:r>
      <w:r>
        <w:rPr>
          <w:rFonts w:hint="eastAsia"/>
        </w:rPr>
        <w:t>年的</w:t>
      </w:r>
      <w:r>
        <w:t>4.2</w:t>
      </w:r>
      <w:r>
        <w:rPr>
          <w:rFonts w:hint="eastAsia"/>
        </w:rPr>
        <w:t>‰；</w:t>
      </w:r>
    </w:p>
    <w:p w:rsidR="00000000" w:rsidRDefault="009F6051" w:rsidP="009F6051">
      <w:pPr>
        <w:pStyle w:val="a0"/>
        <w:numPr>
          <w:ilvl w:val="0"/>
          <w:numId w:val="39"/>
        </w:numPr>
        <w:spacing w:after="320"/>
        <w:ind w:left="1531" w:hanging="510"/>
        <w:textAlignment w:val="center"/>
      </w:pPr>
      <w:r>
        <w:rPr>
          <w:rFonts w:hint="eastAsia"/>
        </w:rPr>
        <w:t>产妇死亡率从</w:t>
      </w:r>
      <w:r>
        <w:t>1981</w:t>
      </w:r>
      <w:r>
        <w:rPr>
          <w:rFonts w:hint="eastAsia"/>
        </w:rPr>
        <w:t>年的</w:t>
      </w:r>
      <w:r>
        <w:t>0.8</w:t>
      </w:r>
      <w:r>
        <w:rPr>
          <w:rFonts w:hint="eastAsia"/>
        </w:rPr>
        <w:t>‰降到</w:t>
      </w:r>
      <w:r>
        <w:t>1990</w:t>
      </w:r>
      <w:r>
        <w:rPr>
          <w:rFonts w:hint="eastAsia"/>
        </w:rPr>
        <w:t>年的</w:t>
      </w:r>
      <w:r>
        <w:t>0.4</w:t>
      </w:r>
      <w:r>
        <w:rPr>
          <w:rFonts w:hint="eastAsia"/>
        </w:rPr>
        <w:t>‰。</w:t>
      </w:r>
    </w:p>
    <w:p w:rsidR="00000000" w:rsidRDefault="009F6051">
      <w:pPr>
        <w:pStyle w:val="Heading4"/>
        <w:ind w:left="510"/>
      </w:pPr>
      <w:r>
        <w:rPr>
          <w:rFonts w:hint="eastAsia"/>
        </w:rPr>
        <w:t>环境和工业卫生状况的改善</w:t>
      </w:r>
    </w:p>
    <w:p w:rsidR="00000000" w:rsidRDefault="009F6051">
      <w:r>
        <w:tab/>
        <w:t xml:space="preserve">184.  </w:t>
      </w:r>
      <w:r>
        <w:rPr>
          <w:rFonts w:hint="eastAsia"/>
          <w:u w:val="single"/>
        </w:rPr>
        <w:t>环境卫生</w:t>
      </w:r>
      <w:r>
        <w:t xml:space="preserve">  </w:t>
      </w:r>
      <w:r>
        <w:rPr>
          <w:rFonts w:hint="eastAsia"/>
        </w:rPr>
        <w:t>埃及最近环保呼声很高，关注环境，其自然组成部分和保护环境使其免受所有各种形式污染的措施纷纷出台。为了跟上这方面国际努力的步伐，并反映埃及参与有关国际论坛</w:t>
      </w:r>
      <w:r>
        <w:rPr>
          <w:rFonts w:hint="eastAsia"/>
        </w:rPr>
        <w:t>的情况，</w:t>
      </w:r>
      <w:r>
        <w:t>1994</w:t>
      </w:r>
      <w:r>
        <w:rPr>
          <w:rFonts w:hint="eastAsia"/>
        </w:rPr>
        <w:t>年第</w:t>
      </w:r>
      <w:r>
        <w:t>4</w:t>
      </w:r>
      <w:r>
        <w:rPr>
          <w:rFonts w:hint="eastAsia"/>
        </w:rPr>
        <w:t>号环境法规定了保护环境的组成部分</w:t>
      </w:r>
      <w:r>
        <w:t>(</w:t>
      </w:r>
      <w:r>
        <w:rPr>
          <w:rFonts w:hint="eastAsia"/>
        </w:rPr>
        <w:t>空气、水和土壤</w:t>
      </w:r>
      <w:r>
        <w:t>)</w:t>
      </w:r>
      <w:r>
        <w:rPr>
          <w:rFonts w:hint="eastAsia"/>
        </w:rPr>
        <w:t>免遭所有各类污染物污染所需的各种措施。该法尤其将损害环境的行为定为罪行，建立了自然保护区和一个主管环境事物的专门机构，以制订保护环境所需的计划、要求和规格，禁止有关违反事项，在全国各地建立监督网络，采用现代刑事责任概念，包括法人团体的刑事责任概念，规定了罚款，罚款所得交给一个环境保护基金，以补救破坏环境及其组成部分而造成的损害，并提供了一个机会使大众可以通过环境保护协会认真地参与处理有关环境保护的问题。</w:t>
      </w:r>
    </w:p>
    <w:p w:rsidR="00000000" w:rsidRDefault="009F6051">
      <w:r>
        <w:tab/>
        <w:t xml:space="preserve">185.  </w:t>
      </w:r>
      <w:r>
        <w:rPr>
          <w:rFonts w:hint="eastAsia"/>
        </w:rPr>
        <w:t>在这方面，国家正在</w:t>
      </w:r>
      <w:r>
        <w:rPr>
          <w:rFonts w:hint="eastAsia"/>
        </w:rPr>
        <w:t>实施下列环境保护项目：</w:t>
      </w:r>
    </w:p>
    <w:p w:rsidR="00000000" w:rsidRDefault="009F6051" w:rsidP="009F6051">
      <w:pPr>
        <w:pStyle w:val="a0"/>
        <w:numPr>
          <w:ilvl w:val="0"/>
          <w:numId w:val="40"/>
        </w:numPr>
        <w:ind w:left="1531" w:hanging="510"/>
      </w:pPr>
      <w:r>
        <w:rPr>
          <w:rFonts w:hint="eastAsia"/>
        </w:rPr>
        <w:t>沿干道、支道和水道种树，在主要城市周围建立绿化带，以降低空气污染率的项目；</w:t>
      </w:r>
    </w:p>
    <w:p w:rsidR="00000000" w:rsidRDefault="009F6051" w:rsidP="009F6051">
      <w:pPr>
        <w:pStyle w:val="a0"/>
        <w:numPr>
          <w:ilvl w:val="0"/>
          <w:numId w:val="40"/>
        </w:numPr>
        <w:ind w:left="1531" w:hanging="510"/>
      </w:pPr>
      <w:r>
        <w:rPr>
          <w:rFonts w:hint="eastAsia"/>
        </w:rPr>
        <w:t>保护水资源和沿岸的方案，责成将这些地方作为垃圾倾倒场的工业企业安装必要的过滤系统，以便在处置垃圾之前对其进行处理；</w:t>
      </w:r>
    </w:p>
    <w:p w:rsidR="00000000" w:rsidRDefault="009F6051" w:rsidP="009F6051">
      <w:pPr>
        <w:pStyle w:val="a0"/>
        <w:numPr>
          <w:ilvl w:val="0"/>
          <w:numId w:val="40"/>
        </w:numPr>
        <w:ind w:left="1531" w:hanging="510"/>
      </w:pPr>
      <w:r>
        <w:rPr>
          <w:rFonts w:hint="eastAsia"/>
        </w:rPr>
        <w:t>变垃圾为有机肥的方案；</w:t>
      </w:r>
    </w:p>
    <w:p w:rsidR="00000000" w:rsidRDefault="009F6051" w:rsidP="009F6051">
      <w:pPr>
        <w:pStyle w:val="a0"/>
        <w:numPr>
          <w:ilvl w:val="0"/>
          <w:numId w:val="40"/>
        </w:numPr>
        <w:ind w:left="1531" w:hanging="510"/>
      </w:pPr>
      <w:r>
        <w:rPr>
          <w:rFonts w:hint="eastAsia"/>
        </w:rPr>
        <w:t>将作坊、市场，畜槛和停车场搬到居民区以外地点的计划。</w:t>
      </w:r>
    </w:p>
    <w:p w:rsidR="00000000" w:rsidRDefault="009F6051">
      <w:r>
        <w:rPr>
          <w:rFonts w:hint="eastAsia"/>
        </w:rPr>
        <w:t>到</w:t>
      </w:r>
      <w:r>
        <w:t>1994</w:t>
      </w:r>
      <w:r>
        <w:rPr>
          <w:rFonts w:hint="eastAsia"/>
        </w:rPr>
        <w:t>年底，这些项目已完成了</w:t>
      </w:r>
      <w:r>
        <w:t>40-60</w:t>
      </w:r>
      <w:r>
        <w:rPr>
          <w:rFonts w:hint="eastAsia"/>
        </w:rPr>
        <w:t>％。</w:t>
      </w:r>
    </w:p>
    <w:p w:rsidR="00000000" w:rsidRDefault="009F6051">
      <w:r>
        <w:tab/>
        <w:t xml:space="preserve">186.  </w:t>
      </w:r>
      <w:r>
        <w:rPr>
          <w:rFonts w:hint="eastAsia"/>
          <w:u w:val="single"/>
        </w:rPr>
        <w:t>工业卫生</w:t>
      </w:r>
      <w:r>
        <w:t xml:space="preserve">  </w:t>
      </w:r>
      <w:r>
        <w:rPr>
          <w:rFonts w:hint="eastAsia"/>
        </w:rPr>
        <w:t>与上述</w:t>
      </w:r>
      <w:r>
        <w:t>1994</w:t>
      </w:r>
      <w:r>
        <w:rPr>
          <w:rFonts w:hint="eastAsia"/>
        </w:rPr>
        <w:t>年第</w:t>
      </w:r>
      <w:r>
        <w:t>4</w:t>
      </w:r>
      <w:r>
        <w:rPr>
          <w:rFonts w:hint="eastAsia"/>
        </w:rPr>
        <w:t>号环境法相应，</w:t>
      </w:r>
      <w:r>
        <w:t>1981</w:t>
      </w:r>
      <w:r>
        <w:rPr>
          <w:rFonts w:hint="eastAsia"/>
        </w:rPr>
        <w:t>年第</w:t>
      </w:r>
      <w:r>
        <w:t>137</w:t>
      </w:r>
      <w:r>
        <w:rPr>
          <w:rFonts w:hint="eastAsia"/>
        </w:rPr>
        <w:t>号劳工法涉及工业环境的条件问题。其实施细则载有所需的一切卫生要求和规格，以确保工人依照通行的</w:t>
      </w:r>
      <w:r>
        <w:rPr>
          <w:rFonts w:hint="eastAsia"/>
        </w:rPr>
        <w:t>国际标准在其工作环境中享有最健康的条件，并充分保证其职业安全和健康。</w:t>
      </w:r>
    </w:p>
    <w:p w:rsidR="00000000" w:rsidRDefault="009F6051">
      <w:pPr>
        <w:pStyle w:val="Heading4"/>
        <w:spacing w:before="320"/>
        <w:ind w:left="510"/>
        <w:textAlignment w:val="center"/>
      </w:pPr>
      <w:r>
        <w:rPr>
          <w:rFonts w:hint="eastAsia"/>
        </w:rPr>
        <w:t>流行病、地方病和职业病的预防</w:t>
      </w:r>
    </w:p>
    <w:p w:rsidR="00000000" w:rsidRDefault="009F6051">
      <w:r>
        <w:tab/>
        <w:t xml:space="preserve">187.  </w:t>
      </w:r>
      <w:r>
        <w:rPr>
          <w:rFonts w:hint="eastAsia"/>
          <w:u w:val="single"/>
        </w:rPr>
        <w:t>地方病</w:t>
      </w:r>
      <w:r>
        <w:t xml:space="preserve">  </w:t>
      </w:r>
      <w:r>
        <w:rPr>
          <w:rFonts w:hint="eastAsia"/>
        </w:rPr>
        <w:t>地方病是埃及卫生保健计划基本目标之一。由于实施这些计划，现在全国各地都可以看到地方病治疗单位</w:t>
      </w:r>
      <w:r>
        <w:t>(</w:t>
      </w:r>
      <w:r>
        <w:rPr>
          <w:rFonts w:hint="eastAsia"/>
        </w:rPr>
        <w:t>包括医院、乡村单位、流动诊所和治病中心</w:t>
      </w:r>
      <w:r>
        <w:t>)</w:t>
      </w:r>
      <w:r>
        <w:rPr>
          <w:rFonts w:hint="eastAsia"/>
        </w:rPr>
        <w:t>，</w:t>
      </w:r>
      <w:r>
        <w:t>1989</w:t>
      </w:r>
      <w:r>
        <w:rPr>
          <w:rFonts w:hint="eastAsia"/>
        </w:rPr>
        <w:t>年至</w:t>
      </w:r>
      <w:r>
        <w:t>1993</w:t>
      </w:r>
      <w:r>
        <w:rPr>
          <w:rFonts w:hint="eastAsia"/>
        </w:rPr>
        <w:t>年期间地方病治疗单位增长率为</w:t>
      </w:r>
      <w:r>
        <w:t>2.2</w:t>
      </w:r>
      <w:r>
        <w:rPr>
          <w:rFonts w:hint="eastAsia"/>
        </w:rPr>
        <w:t>％，现在共有</w:t>
      </w:r>
      <w:r>
        <w:t>3,148</w:t>
      </w:r>
      <w:r>
        <w:rPr>
          <w:rFonts w:hint="eastAsia"/>
        </w:rPr>
        <w:t>个。在</w:t>
      </w:r>
      <w:r>
        <w:t>1988</w:t>
      </w:r>
      <w:r>
        <w:rPr>
          <w:rFonts w:hint="eastAsia"/>
        </w:rPr>
        <w:t>至</w:t>
      </w:r>
      <w:r>
        <w:t>1993</w:t>
      </w:r>
      <w:r>
        <w:rPr>
          <w:rFonts w:hint="eastAsia"/>
        </w:rPr>
        <w:t>年期间，地方病预防单位同样也以</w:t>
      </w:r>
      <w:r>
        <w:t>4.6</w:t>
      </w:r>
      <w:r>
        <w:rPr>
          <w:rFonts w:hint="eastAsia"/>
        </w:rPr>
        <w:t>％的比例增长，目前共有</w:t>
      </w:r>
      <w:r>
        <w:t>2,364</w:t>
      </w:r>
      <w:r>
        <w:rPr>
          <w:rFonts w:hint="eastAsia"/>
        </w:rPr>
        <w:t>个。地方病预防单位的目的是提供保护，防止血吸虫病、疟疾和黄热病，对付蚊虫，腹泻和脱水</w:t>
      </w:r>
      <w:r>
        <w:rPr>
          <w:rFonts w:hint="eastAsia"/>
        </w:rPr>
        <w:t>引起的疾病。</w:t>
      </w:r>
    </w:p>
    <w:p w:rsidR="00000000" w:rsidRDefault="009F6051">
      <w:r>
        <w:tab/>
        <w:t xml:space="preserve">188.  </w:t>
      </w:r>
      <w:r>
        <w:rPr>
          <w:rFonts w:hint="eastAsia"/>
          <w:u w:val="single"/>
        </w:rPr>
        <w:t>预防医学</w:t>
      </w:r>
      <w:r>
        <w:t xml:space="preserve">  </w:t>
      </w:r>
      <w:r>
        <w:rPr>
          <w:rFonts w:hint="eastAsia"/>
        </w:rPr>
        <w:t>这一领域的努力包括许多方面，最重要的是运行国家监测系统，控制空气、尼罗河水及当地生产和进口食品的质量，开展全国义务接种运动，作为一项预防措施。这些努力成功地使义务接种覆盖率达到</w:t>
      </w:r>
      <w:r>
        <w:t>95</w:t>
      </w:r>
      <w:r>
        <w:rPr>
          <w:rFonts w:hint="eastAsia"/>
        </w:rPr>
        <w:t>％，因此：</w:t>
      </w:r>
    </w:p>
    <w:p w:rsidR="00000000" w:rsidRDefault="009F6051" w:rsidP="009F6051">
      <w:pPr>
        <w:pStyle w:val="a0"/>
        <w:numPr>
          <w:ilvl w:val="0"/>
          <w:numId w:val="41"/>
        </w:numPr>
        <w:ind w:left="1531" w:hanging="510"/>
      </w:pPr>
      <w:r>
        <w:t>15</w:t>
      </w:r>
      <w:r>
        <w:rPr>
          <w:rFonts w:hint="eastAsia"/>
        </w:rPr>
        <w:t>岁以下儿童中严重驰缓性截瘫发病率降到每</w:t>
      </w:r>
      <w:r>
        <w:t>10</w:t>
      </w:r>
      <w:r>
        <w:rPr>
          <w:rFonts w:hint="eastAsia"/>
        </w:rPr>
        <w:t>万儿童</w:t>
      </w:r>
      <w:r>
        <w:t>0.8</w:t>
      </w:r>
      <w:r>
        <w:rPr>
          <w:rFonts w:hint="eastAsia"/>
        </w:rPr>
        <w:t>％；</w:t>
      </w:r>
    </w:p>
    <w:p w:rsidR="00000000" w:rsidRDefault="009F6051" w:rsidP="009F6051">
      <w:pPr>
        <w:pStyle w:val="a0"/>
        <w:numPr>
          <w:ilvl w:val="0"/>
          <w:numId w:val="41"/>
        </w:numPr>
        <w:ind w:left="1531" w:hanging="510"/>
      </w:pPr>
      <w:r>
        <w:rPr>
          <w:rFonts w:hint="eastAsia"/>
        </w:rPr>
        <w:t>新生儿破伤风发病率降到每</w:t>
      </w:r>
      <w:r>
        <w:t>1,000</w:t>
      </w:r>
      <w:r>
        <w:rPr>
          <w:rFonts w:hint="eastAsia"/>
        </w:rPr>
        <w:t>活产</w:t>
      </w:r>
      <w:r>
        <w:t>0.8</w:t>
      </w:r>
      <w:r>
        <w:rPr>
          <w:rFonts w:hint="eastAsia"/>
        </w:rPr>
        <w:t>％；</w:t>
      </w:r>
    </w:p>
    <w:p w:rsidR="00000000" w:rsidRDefault="009F6051" w:rsidP="009F6051">
      <w:pPr>
        <w:pStyle w:val="a0"/>
        <w:numPr>
          <w:ilvl w:val="0"/>
          <w:numId w:val="41"/>
        </w:numPr>
        <w:ind w:left="1531" w:hanging="510"/>
      </w:pPr>
      <w:r>
        <w:rPr>
          <w:rFonts w:hint="eastAsia"/>
        </w:rPr>
        <w:t>白喉发病率降到每</w:t>
      </w:r>
      <w:r>
        <w:t>10</w:t>
      </w:r>
      <w:r>
        <w:rPr>
          <w:rFonts w:hint="eastAsia"/>
        </w:rPr>
        <w:t>万人</w:t>
      </w:r>
      <w:r>
        <w:t>0.05</w:t>
      </w:r>
      <w:r>
        <w:rPr>
          <w:rFonts w:hint="eastAsia"/>
        </w:rPr>
        <w:t>％；</w:t>
      </w:r>
    </w:p>
    <w:p w:rsidR="00000000" w:rsidRDefault="009F6051" w:rsidP="009F6051">
      <w:pPr>
        <w:pStyle w:val="a0"/>
        <w:numPr>
          <w:ilvl w:val="0"/>
          <w:numId w:val="41"/>
        </w:numPr>
        <w:ind w:left="1531" w:hanging="510"/>
      </w:pPr>
      <w:r>
        <w:t>15</w:t>
      </w:r>
      <w:r>
        <w:rPr>
          <w:rFonts w:hint="eastAsia"/>
        </w:rPr>
        <w:t>岁以下儿童麻疹发病率降到每</w:t>
      </w:r>
      <w:r>
        <w:t>10</w:t>
      </w:r>
      <w:r>
        <w:rPr>
          <w:rFonts w:hint="eastAsia"/>
        </w:rPr>
        <w:t>万人</w:t>
      </w:r>
      <w:r>
        <w:t>4.9</w:t>
      </w:r>
      <w:r>
        <w:rPr>
          <w:rFonts w:hint="eastAsia"/>
        </w:rPr>
        <w:t>％。</w:t>
      </w:r>
    </w:p>
    <w:p w:rsidR="00000000" w:rsidRDefault="009F6051">
      <w:r>
        <w:rPr>
          <w:rFonts w:hint="eastAsia"/>
        </w:rPr>
        <w:t>预防努力包括预防流行病和其他疾病、特别是艾滋病蔓延的卫生保健措施和检疫程序，确</w:t>
      </w:r>
      <w:r>
        <w:rPr>
          <w:rFonts w:hint="eastAsia"/>
        </w:rPr>
        <w:t>保依其目的地或出发地点而对所有出入境旅行的人实行常设的保健控制办法。</w:t>
      </w:r>
    </w:p>
    <w:p w:rsidR="00000000" w:rsidRDefault="009F6051">
      <w:r>
        <w:tab/>
        <w:t xml:space="preserve">189.  </w:t>
      </w:r>
      <w:r>
        <w:rPr>
          <w:rFonts w:hint="eastAsia"/>
          <w:u w:val="single"/>
        </w:rPr>
        <w:t>职业病</w:t>
      </w:r>
      <w:r>
        <w:t xml:space="preserve">  </w:t>
      </w:r>
      <w:r>
        <w:rPr>
          <w:rFonts w:hint="eastAsia"/>
        </w:rPr>
        <w:t>关于职业病的预防，</w:t>
      </w:r>
      <w:r>
        <w:t>1981</w:t>
      </w:r>
      <w:r>
        <w:rPr>
          <w:rFonts w:hint="eastAsia"/>
        </w:rPr>
        <w:t>年第</w:t>
      </w:r>
      <w:r>
        <w:t>137</w:t>
      </w:r>
      <w:r>
        <w:rPr>
          <w:rFonts w:hint="eastAsia"/>
        </w:rPr>
        <w:t>号劳工法载有埃及为其缔约方的劳工组织职业安全和健康公约条款所要求的所有规定。所有工作地点，包括政府性质的工作地点，在这方面都适用劳工法的规定，所有企业都要受到定期检查，以确定遵守了这些规定。主管机关有义务安排培训课程，提高从事职业安全和健康方面工作人员的效率和绩效。对于这些规定的任何违犯均构成应予处罚的犯罪，违犯者需承担刑事责任。</w:t>
      </w:r>
    </w:p>
    <w:p w:rsidR="00000000" w:rsidRDefault="009F6051">
      <w:r>
        <w:tab/>
        <w:t xml:space="preserve">190.  </w:t>
      </w:r>
      <w:r>
        <w:rPr>
          <w:rFonts w:hint="eastAsia"/>
        </w:rPr>
        <w:t>关于职业病的治疗，根据</w:t>
      </w:r>
      <w:r>
        <w:t>1963</w:t>
      </w:r>
      <w:r>
        <w:rPr>
          <w:rFonts w:hint="eastAsia"/>
        </w:rPr>
        <w:t>年第</w:t>
      </w:r>
      <w:r>
        <w:t>112</w:t>
      </w:r>
      <w:r>
        <w:rPr>
          <w:rFonts w:hint="eastAsia"/>
        </w:rPr>
        <w:t>号法和卫生部</w:t>
      </w:r>
      <w:r>
        <w:t>1995</w:t>
      </w:r>
      <w:r>
        <w:rPr>
          <w:rFonts w:hint="eastAsia"/>
        </w:rPr>
        <w:t>年颁布的第</w:t>
      </w:r>
      <w:r>
        <w:t>259</w:t>
      </w:r>
      <w:r>
        <w:rPr>
          <w:rFonts w:hint="eastAsia"/>
        </w:rPr>
        <w:t>号法令的规定，劳工部门确保染有这些疾病的工人在卫生保险办法下得到治疗，确保患有慢性疾病的工人也得到特别福利，如例外的全薪休假期，直至得到痊愈或直至其情况稳定，有关法令具体规定了可以享受例外全薪休假的各种慢性疾病。</w:t>
      </w:r>
    </w:p>
    <w:p w:rsidR="00000000" w:rsidRDefault="009F6051">
      <w:r>
        <w:tab/>
        <w:t xml:space="preserve">191.  </w:t>
      </w:r>
      <w:r>
        <w:rPr>
          <w:rFonts w:hint="eastAsia"/>
        </w:rPr>
        <w:t>在这方面，设立了一个全国工业安全研究中心，检查和分析各种严重事故，以便在未来加以预防，从事这一领域的应用工程学和人类学研究，组织培训课程以提高工人的预防性环境意识。该中心配有专门试验室以分析样品和进行必要的试验。</w:t>
      </w:r>
    </w:p>
    <w:p w:rsidR="00000000" w:rsidRDefault="009F6051">
      <w:pPr>
        <w:pStyle w:val="Heading4"/>
        <w:spacing w:before="320"/>
        <w:ind w:left="510"/>
        <w:textAlignment w:val="center"/>
      </w:pPr>
      <w:r>
        <w:rPr>
          <w:rFonts w:hint="eastAsia"/>
        </w:rPr>
        <w:t>有关疾病的医疗服务保险</w:t>
      </w:r>
    </w:p>
    <w:p w:rsidR="00000000" w:rsidRDefault="009F6051">
      <w:r>
        <w:tab/>
        <w:t>1</w:t>
      </w:r>
      <w:r>
        <w:t xml:space="preserve">92.  </w:t>
      </w:r>
      <w:r>
        <w:rPr>
          <w:rFonts w:hint="eastAsia"/>
        </w:rPr>
        <w:t>宪法保证公民有权得到卫生保健，国家在履行这一义务方面努力确保卫生保健的概念包括治疗。这方面的国家计划基于下列三个部分：</w:t>
      </w:r>
    </w:p>
    <w:p w:rsidR="00000000" w:rsidRDefault="009F6051" w:rsidP="009F6051">
      <w:pPr>
        <w:pStyle w:val="a0"/>
        <w:numPr>
          <w:ilvl w:val="0"/>
          <w:numId w:val="42"/>
        </w:numPr>
        <w:ind w:left="1531" w:hanging="510"/>
      </w:pPr>
      <w:r>
        <w:rPr>
          <w:rFonts w:hint="eastAsia"/>
        </w:rPr>
        <w:t>当地生产药品，以可以负担的价格向公民提供，并有可能进口当地尚无法生产的药品；</w:t>
      </w:r>
    </w:p>
    <w:p w:rsidR="00000000" w:rsidRDefault="009F6051" w:rsidP="009F6051">
      <w:pPr>
        <w:pStyle w:val="a0"/>
        <w:numPr>
          <w:ilvl w:val="0"/>
          <w:numId w:val="42"/>
        </w:numPr>
        <w:ind w:left="1531" w:hanging="510"/>
      </w:pPr>
      <w:r>
        <w:rPr>
          <w:rFonts w:hint="eastAsia"/>
        </w:rPr>
        <w:t>责成健康保险办法包括治疗和药品的费用，将办法的范围扩大到包括家庭成员和父母；</w:t>
      </w:r>
    </w:p>
    <w:p w:rsidR="00000000" w:rsidRDefault="009F6051" w:rsidP="009F6051">
      <w:pPr>
        <w:pStyle w:val="a0"/>
        <w:numPr>
          <w:ilvl w:val="0"/>
          <w:numId w:val="42"/>
        </w:numPr>
        <w:ind w:left="1531" w:hanging="510"/>
      </w:pPr>
      <w:r>
        <w:rPr>
          <w:rFonts w:hint="eastAsia"/>
        </w:rPr>
        <w:t>国家承担埃及公共医院收治病人或送往国外治疗病人的治疗费用。</w:t>
      </w:r>
    </w:p>
    <w:p w:rsidR="00000000" w:rsidRDefault="009F6051">
      <w:pPr>
        <w:spacing w:after="160"/>
        <w:textAlignment w:val="center"/>
      </w:pPr>
      <w:r>
        <w:tab/>
        <w:t xml:space="preserve">193.  </w:t>
      </w:r>
      <w:r>
        <w:rPr>
          <w:rFonts w:hint="eastAsia"/>
        </w:rPr>
        <w:t>下文列出了由国家出钱医治的公民人数：</w:t>
      </w:r>
    </w:p>
    <w:tbl>
      <w:tblPr>
        <w:tblW w:w="0" w:type="auto"/>
        <w:tblInd w:w="1332" w:type="dxa"/>
        <w:tblLayout w:type="fixed"/>
        <w:tblCellMar>
          <w:left w:w="28" w:type="dxa"/>
          <w:right w:w="28" w:type="dxa"/>
        </w:tblCellMar>
        <w:tblLook w:val="0000" w:firstRow="0" w:lastRow="0" w:firstColumn="0" w:lastColumn="0" w:noHBand="0" w:noVBand="0"/>
      </w:tblPr>
      <w:tblGrid>
        <w:gridCol w:w="3240"/>
        <w:gridCol w:w="1430"/>
        <w:gridCol w:w="978"/>
        <w:gridCol w:w="2382"/>
      </w:tblGrid>
      <w:tr w:rsidR="00000000">
        <w:tblPrEx>
          <w:tblCellMar>
            <w:top w:w="0" w:type="dxa"/>
            <w:bottom w:w="0" w:type="dxa"/>
          </w:tblCellMar>
        </w:tblPrEx>
        <w:tc>
          <w:tcPr>
            <w:tcW w:w="3240" w:type="dxa"/>
          </w:tcPr>
          <w:p w:rsidR="00000000" w:rsidRDefault="009F6051">
            <w:pPr>
              <w:tabs>
                <w:tab w:val="clear" w:pos="510"/>
                <w:tab w:val="clear" w:pos="1021"/>
                <w:tab w:val="clear" w:pos="1531"/>
                <w:tab w:val="clear" w:pos="2041"/>
              </w:tabs>
            </w:pPr>
            <w:r>
              <w:t>1993</w:t>
            </w:r>
            <w:r>
              <w:rPr>
                <w:rFonts w:hint="eastAsia"/>
              </w:rPr>
              <w:t>年在埃及治疗的人数：</w:t>
            </w:r>
          </w:p>
        </w:tc>
        <w:tc>
          <w:tcPr>
            <w:tcW w:w="1430" w:type="dxa"/>
          </w:tcPr>
          <w:p w:rsidR="00000000" w:rsidRDefault="009F6051">
            <w:pPr>
              <w:tabs>
                <w:tab w:val="clear" w:pos="510"/>
                <w:tab w:val="clear" w:pos="1021"/>
                <w:tab w:val="clear" w:pos="1531"/>
                <w:tab w:val="clear" w:pos="2041"/>
              </w:tabs>
              <w:ind w:right="284"/>
              <w:jc w:val="right"/>
            </w:pPr>
            <w:r>
              <w:t>27,103,</w:t>
            </w:r>
          </w:p>
        </w:tc>
        <w:tc>
          <w:tcPr>
            <w:tcW w:w="978" w:type="dxa"/>
          </w:tcPr>
          <w:p w:rsidR="00000000" w:rsidRDefault="009F6051">
            <w:pPr>
              <w:tabs>
                <w:tab w:val="clear" w:pos="510"/>
                <w:tab w:val="clear" w:pos="1021"/>
                <w:tab w:val="clear" w:pos="1531"/>
                <w:tab w:val="clear" w:pos="2041"/>
              </w:tabs>
            </w:pPr>
            <w:r>
              <w:rPr>
                <w:rFonts w:hint="eastAsia"/>
              </w:rPr>
              <w:t>费用为</w:t>
            </w:r>
          </w:p>
        </w:tc>
        <w:tc>
          <w:tcPr>
            <w:tcW w:w="2382" w:type="dxa"/>
          </w:tcPr>
          <w:p w:rsidR="00000000" w:rsidRDefault="009F6051">
            <w:pPr>
              <w:tabs>
                <w:tab w:val="clear" w:pos="510"/>
                <w:tab w:val="clear" w:pos="1021"/>
                <w:tab w:val="clear" w:pos="1531"/>
                <w:tab w:val="clear" w:pos="2041"/>
              </w:tabs>
              <w:jc w:val="right"/>
            </w:pPr>
            <w:r>
              <w:t>70,528,987</w:t>
            </w:r>
            <w:r>
              <w:rPr>
                <w:rFonts w:hint="eastAsia"/>
              </w:rPr>
              <w:t>埃及磅</w:t>
            </w:r>
          </w:p>
        </w:tc>
      </w:tr>
      <w:tr w:rsidR="00000000">
        <w:tblPrEx>
          <w:tblCellMar>
            <w:top w:w="0" w:type="dxa"/>
            <w:bottom w:w="0" w:type="dxa"/>
          </w:tblCellMar>
        </w:tblPrEx>
        <w:tc>
          <w:tcPr>
            <w:tcW w:w="3240" w:type="dxa"/>
          </w:tcPr>
          <w:p w:rsidR="00000000" w:rsidRDefault="009F6051">
            <w:pPr>
              <w:tabs>
                <w:tab w:val="clear" w:pos="510"/>
                <w:tab w:val="clear" w:pos="1021"/>
                <w:tab w:val="clear" w:pos="1531"/>
                <w:tab w:val="clear" w:pos="2041"/>
              </w:tabs>
            </w:pPr>
            <w:r>
              <w:t>1994</w:t>
            </w:r>
            <w:r>
              <w:rPr>
                <w:rFonts w:hint="eastAsia"/>
              </w:rPr>
              <w:t>年在埃及治疗的人数：</w:t>
            </w:r>
          </w:p>
        </w:tc>
        <w:tc>
          <w:tcPr>
            <w:tcW w:w="1430" w:type="dxa"/>
          </w:tcPr>
          <w:p w:rsidR="00000000" w:rsidRDefault="009F6051">
            <w:pPr>
              <w:tabs>
                <w:tab w:val="clear" w:pos="510"/>
                <w:tab w:val="clear" w:pos="1021"/>
                <w:tab w:val="clear" w:pos="1531"/>
                <w:tab w:val="clear" w:pos="2041"/>
              </w:tabs>
              <w:ind w:right="284"/>
              <w:jc w:val="right"/>
            </w:pPr>
            <w:r>
              <w:t>42,411,</w:t>
            </w:r>
          </w:p>
        </w:tc>
        <w:tc>
          <w:tcPr>
            <w:tcW w:w="978" w:type="dxa"/>
          </w:tcPr>
          <w:p w:rsidR="00000000" w:rsidRDefault="009F6051">
            <w:pPr>
              <w:tabs>
                <w:tab w:val="clear" w:pos="510"/>
                <w:tab w:val="clear" w:pos="1021"/>
                <w:tab w:val="clear" w:pos="1531"/>
                <w:tab w:val="clear" w:pos="2041"/>
              </w:tabs>
            </w:pPr>
            <w:r>
              <w:rPr>
                <w:rFonts w:hint="eastAsia"/>
              </w:rPr>
              <w:t>费用为</w:t>
            </w:r>
          </w:p>
        </w:tc>
        <w:tc>
          <w:tcPr>
            <w:tcW w:w="2382" w:type="dxa"/>
          </w:tcPr>
          <w:p w:rsidR="00000000" w:rsidRDefault="009F6051">
            <w:pPr>
              <w:tabs>
                <w:tab w:val="clear" w:pos="510"/>
                <w:tab w:val="clear" w:pos="1021"/>
                <w:tab w:val="clear" w:pos="1531"/>
                <w:tab w:val="clear" w:pos="2041"/>
              </w:tabs>
              <w:jc w:val="right"/>
            </w:pPr>
            <w:r>
              <w:t>103,943,449</w:t>
            </w:r>
            <w:r>
              <w:rPr>
                <w:rFonts w:hint="eastAsia"/>
              </w:rPr>
              <w:t>埃及磅</w:t>
            </w:r>
          </w:p>
        </w:tc>
      </w:tr>
      <w:tr w:rsidR="00000000">
        <w:tblPrEx>
          <w:tblCellMar>
            <w:top w:w="0" w:type="dxa"/>
            <w:bottom w:w="0" w:type="dxa"/>
          </w:tblCellMar>
        </w:tblPrEx>
        <w:tc>
          <w:tcPr>
            <w:tcW w:w="3240" w:type="dxa"/>
          </w:tcPr>
          <w:p w:rsidR="00000000" w:rsidRDefault="009F6051">
            <w:pPr>
              <w:tabs>
                <w:tab w:val="clear" w:pos="510"/>
                <w:tab w:val="clear" w:pos="1021"/>
                <w:tab w:val="clear" w:pos="1531"/>
                <w:tab w:val="clear" w:pos="2041"/>
              </w:tabs>
            </w:pPr>
            <w:r>
              <w:t>1993</w:t>
            </w:r>
            <w:r>
              <w:rPr>
                <w:rFonts w:hint="eastAsia"/>
              </w:rPr>
              <w:t>年在国外治疗的人数：</w:t>
            </w:r>
          </w:p>
        </w:tc>
        <w:tc>
          <w:tcPr>
            <w:tcW w:w="1430" w:type="dxa"/>
          </w:tcPr>
          <w:p w:rsidR="00000000" w:rsidRDefault="009F6051">
            <w:pPr>
              <w:tabs>
                <w:tab w:val="clear" w:pos="510"/>
                <w:tab w:val="clear" w:pos="1021"/>
                <w:tab w:val="clear" w:pos="1531"/>
                <w:tab w:val="clear" w:pos="2041"/>
              </w:tabs>
              <w:ind w:right="284"/>
              <w:jc w:val="right"/>
            </w:pPr>
            <w:r>
              <w:t>585,</w:t>
            </w:r>
          </w:p>
        </w:tc>
        <w:tc>
          <w:tcPr>
            <w:tcW w:w="978" w:type="dxa"/>
          </w:tcPr>
          <w:p w:rsidR="00000000" w:rsidRDefault="009F6051">
            <w:pPr>
              <w:tabs>
                <w:tab w:val="clear" w:pos="510"/>
                <w:tab w:val="clear" w:pos="1021"/>
                <w:tab w:val="clear" w:pos="1531"/>
                <w:tab w:val="clear" w:pos="2041"/>
              </w:tabs>
            </w:pPr>
            <w:r>
              <w:rPr>
                <w:rFonts w:hint="eastAsia"/>
              </w:rPr>
              <w:t>费用为</w:t>
            </w:r>
          </w:p>
        </w:tc>
        <w:tc>
          <w:tcPr>
            <w:tcW w:w="2382" w:type="dxa"/>
          </w:tcPr>
          <w:p w:rsidR="00000000" w:rsidRDefault="009F6051">
            <w:pPr>
              <w:tabs>
                <w:tab w:val="clear" w:pos="510"/>
                <w:tab w:val="clear" w:pos="1021"/>
                <w:tab w:val="clear" w:pos="1531"/>
                <w:tab w:val="clear" w:pos="2041"/>
              </w:tabs>
              <w:jc w:val="right"/>
            </w:pPr>
            <w:r>
              <w:t>46,161,645</w:t>
            </w:r>
            <w:r>
              <w:rPr>
                <w:rFonts w:hint="eastAsia"/>
              </w:rPr>
              <w:t>埃及磅</w:t>
            </w:r>
          </w:p>
        </w:tc>
      </w:tr>
      <w:tr w:rsidR="00000000">
        <w:tblPrEx>
          <w:tblCellMar>
            <w:top w:w="0" w:type="dxa"/>
            <w:bottom w:w="0" w:type="dxa"/>
          </w:tblCellMar>
        </w:tblPrEx>
        <w:tc>
          <w:tcPr>
            <w:tcW w:w="3240" w:type="dxa"/>
          </w:tcPr>
          <w:p w:rsidR="00000000" w:rsidRDefault="009F6051">
            <w:pPr>
              <w:tabs>
                <w:tab w:val="clear" w:pos="510"/>
                <w:tab w:val="clear" w:pos="1021"/>
                <w:tab w:val="clear" w:pos="1531"/>
                <w:tab w:val="clear" w:pos="2041"/>
              </w:tabs>
            </w:pPr>
            <w:r>
              <w:t>1994</w:t>
            </w:r>
            <w:r>
              <w:rPr>
                <w:rFonts w:hint="eastAsia"/>
              </w:rPr>
              <w:t>年在国外治疗的人数：</w:t>
            </w:r>
          </w:p>
        </w:tc>
        <w:tc>
          <w:tcPr>
            <w:tcW w:w="1430" w:type="dxa"/>
          </w:tcPr>
          <w:p w:rsidR="00000000" w:rsidRDefault="009F6051">
            <w:pPr>
              <w:tabs>
                <w:tab w:val="clear" w:pos="510"/>
                <w:tab w:val="clear" w:pos="1021"/>
                <w:tab w:val="clear" w:pos="1531"/>
                <w:tab w:val="clear" w:pos="2041"/>
              </w:tabs>
              <w:ind w:right="284"/>
              <w:jc w:val="right"/>
            </w:pPr>
            <w:r>
              <w:t>854,</w:t>
            </w:r>
          </w:p>
        </w:tc>
        <w:tc>
          <w:tcPr>
            <w:tcW w:w="978" w:type="dxa"/>
          </w:tcPr>
          <w:p w:rsidR="00000000" w:rsidRDefault="009F6051">
            <w:pPr>
              <w:tabs>
                <w:tab w:val="clear" w:pos="510"/>
                <w:tab w:val="clear" w:pos="1021"/>
                <w:tab w:val="clear" w:pos="1531"/>
                <w:tab w:val="clear" w:pos="2041"/>
              </w:tabs>
            </w:pPr>
            <w:r>
              <w:rPr>
                <w:rFonts w:hint="eastAsia"/>
              </w:rPr>
              <w:t>费用为</w:t>
            </w:r>
          </w:p>
        </w:tc>
        <w:tc>
          <w:tcPr>
            <w:tcW w:w="2382" w:type="dxa"/>
          </w:tcPr>
          <w:p w:rsidR="00000000" w:rsidRDefault="009F6051">
            <w:pPr>
              <w:tabs>
                <w:tab w:val="clear" w:pos="510"/>
                <w:tab w:val="clear" w:pos="1021"/>
                <w:tab w:val="clear" w:pos="1531"/>
                <w:tab w:val="clear" w:pos="2041"/>
              </w:tabs>
              <w:jc w:val="right"/>
            </w:pPr>
            <w:r>
              <w:t>57,247,609</w:t>
            </w:r>
            <w:r>
              <w:rPr>
                <w:rFonts w:hint="eastAsia"/>
              </w:rPr>
              <w:t>埃及磅</w:t>
            </w:r>
          </w:p>
        </w:tc>
      </w:tr>
      <w:tr w:rsidR="00000000">
        <w:tblPrEx>
          <w:tblCellMar>
            <w:top w:w="0" w:type="dxa"/>
            <w:bottom w:w="0" w:type="dxa"/>
          </w:tblCellMar>
        </w:tblPrEx>
        <w:tc>
          <w:tcPr>
            <w:tcW w:w="3240" w:type="dxa"/>
          </w:tcPr>
          <w:p w:rsidR="00000000" w:rsidRDefault="009F6051">
            <w:pPr>
              <w:tabs>
                <w:tab w:val="clear" w:pos="510"/>
                <w:tab w:val="clear" w:pos="1021"/>
                <w:tab w:val="clear" w:pos="1531"/>
                <w:tab w:val="clear" w:pos="2041"/>
              </w:tabs>
            </w:pPr>
            <w:r>
              <w:rPr>
                <w:rFonts w:hint="eastAsia"/>
              </w:rPr>
              <w:t>合</w:t>
            </w:r>
            <w:r>
              <w:t xml:space="preserve">  </w:t>
            </w:r>
            <w:r>
              <w:rPr>
                <w:rFonts w:hint="eastAsia"/>
              </w:rPr>
              <w:t>计</w:t>
            </w:r>
          </w:p>
        </w:tc>
        <w:tc>
          <w:tcPr>
            <w:tcW w:w="1430" w:type="dxa"/>
          </w:tcPr>
          <w:p w:rsidR="00000000" w:rsidRDefault="009F6051">
            <w:pPr>
              <w:tabs>
                <w:tab w:val="clear" w:pos="510"/>
                <w:tab w:val="clear" w:pos="1021"/>
                <w:tab w:val="clear" w:pos="1531"/>
                <w:tab w:val="clear" w:pos="2041"/>
              </w:tabs>
              <w:ind w:right="284"/>
              <w:jc w:val="right"/>
            </w:pPr>
            <w:r>
              <w:t>70,953</w:t>
            </w:r>
          </w:p>
        </w:tc>
        <w:tc>
          <w:tcPr>
            <w:tcW w:w="978" w:type="dxa"/>
          </w:tcPr>
          <w:p w:rsidR="00000000" w:rsidRDefault="009F6051">
            <w:pPr>
              <w:tabs>
                <w:tab w:val="clear" w:pos="510"/>
                <w:tab w:val="clear" w:pos="1021"/>
                <w:tab w:val="clear" w:pos="1531"/>
                <w:tab w:val="clear" w:pos="2041"/>
              </w:tabs>
            </w:pPr>
          </w:p>
        </w:tc>
        <w:tc>
          <w:tcPr>
            <w:tcW w:w="2382" w:type="dxa"/>
          </w:tcPr>
          <w:p w:rsidR="00000000" w:rsidRDefault="009F6051">
            <w:pPr>
              <w:tabs>
                <w:tab w:val="clear" w:pos="510"/>
                <w:tab w:val="clear" w:pos="1021"/>
                <w:tab w:val="clear" w:pos="1531"/>
                <w:tab w:val="clear" w:pos="2041"/>
              </w:tabs>
              <w:jc w:val="right"/>
            </w:pPr>
            <w:r>
              <w:t>277,881,690</w:t>
            </w:r>
            <w:r>
              <w:rPr>
                <w:rFonts w:hint="eastAsia"/>
              </w:rPr>
              <w:t>埃及磅</w:t>
            </w:r>
          </w:p>
        </w:tc>
      </w:tr>
    </w:tbl>
    <w:p w:rsidR="00000000" w:rsidRDefault="009F6051">
      <w:pPr>
        <w:pStyle w:val="Heading3"/>
        <w:spacing w:before="320"/>
        <w:textAlignment w:val="center"/>
      </w:pPr>
      <w:r>
        <w:rPr>
          <w:rFonts w:hint="eastAsia"/>
        </w:rPr>
        <w:t>第</w:t>
      </w:r>
      <w:r>
        <w:t xml:space="preserve"> 13 </w:t>
      </w:r>
      <w:r>
        <w:rPr>
          <w:rFonts w:hint="eastAsia"/>
        </w:rPr>
        <w:t>条</w:t>
      </w:r>
    </w:p>
    <w:p w:rsidR="00000000" w:rsidRDefault="009F6051">
      <w:pPr>
        <w:pStyle w:val="Heading4"/>
      </w:pPr>
      <w:r>
        <w:rPr>
          <w:rFonts w:hint="eastAsia"/>
        </w:rPr>
        <w:t>有关成人文化和教育权利的法律立场</w:t>
      </w:r>
    </w:p>
    <w:p w:rsidR="00000000" w:rsidRDefault="009F6051">
      <w:r>
        <w:tab/>
        <w:t xml:space="preserve">194.  </w:t>
      </w:r>
      <w:r>
        <w:rPr>
          <w:rFonts w:hint="eastAsia"/>
        </w:rPr>
        <w:t>由于埃及的历史和悠久的文明，文化和教育得到埃及人的高度尊崇，具有极高的价值。实际上，文化和教育是历届埃及政府全力重视的全国性问题，这不仅表示了对宪法原则，对埃及所加入的各项国际公约</w:t>
      </w:r>
      <w:r>
        <w:rPr>
          <w:rFonts w:hint="eastAsia"/>
        </w:rPr>
        <w:t>或对现行法律的一种承诺，而且还表示坚信，教育是朝向和真正开始社会进步所需的改革和发展进程的唯一道路，因为教育是培育和利用无限人力资源能力的最有效途径。</w:t>
      </w:r>
    </w:p>
    <w:p w:rsidR="00000000" w:rsidRDefault="009F6051">
      <w:r>
        <w:tab/>
        <w:t xml:space="preserve">195.  </w:t>
      </w:r>
      <w:r>
        <w:rPr>
          <w:rFonts w:hint="eastAsia"/>
        </w:rPr>
        <w:t>由于这种对文化和教育重要性的国家意识，所有有关的政府、私人和其他机构都参加了全国性的促进教育的努力，文化和教育发展计划正在与所有其他发展计划一道平行并综合地得到执行。教育计划的全国目标之一是确保所有男女学龄儿童入学接受义务教育，促进成人教育和消除文盲。</w:t>
      </w:r>
    </w:p>
    <w:p w:rsidR="00000000" w:rsidRDefault="009F6051">
      <w:r>
        <w:tab/>
        <w:t xml:space="preserve">196.  </w:t>
      </w:r>
      <w:r>
        <w:rPr>
          <w:rFonts w:hint="eastAsia"/>
        </w:rPr>
        <w:t>埃及宪法第</w:t>
      </w:r>
      <w:r>
        <w:t>16,18,20</w:t>
      </w:r>
      <w:r>
        <w:rPr>
          <w:rFonts w:hint="eastAsia"/>
        </w:rPr>
        <w:t>和</w:t>
      </w:r>
      <w:r>
        <w:t>21</w:t>
      </w:r>
      <w:r>
        <w:rPr>
          <w:rFonts w:hint="eastAsia"/>
        </w:rPr>
        <w:t>条涉及教育和文化问题，国家根据宪法的规定承担为</w:t>
      </w:r>
      <w:r>
        <w:rPr>
          <w:rFonts w:hint="eastAsia"/>
        </w:rPr>
        <w:t>所有人提供教育服务，将受教育作为一种得到承认的权利，使初等教育为义务教育</w:t>
      </w:r>
      <w:r>
        <w:t>(</w:t>
      </w:r>
      <w:r>
        <w:rPr>
          <w:rFonts w:hint="eastAsia"/>
        </w:rPr>
        <w:t>这一目标已在很大程度上实现</w:t>
      </w:r>
      <w:r>
        <w:t>)</w:t>
      </w:r>
      <w:r>
        <w:rPr>
          <w:rFonts w:hint="eastAsia"/>
        </w:rPr>
        <w:t>，确保大学和科学研究中心的独立性，在所有各级提供免费教育，将消除文盲视为一项国家义务，为履行这一义务必须动员人民的力量。</w:t>
      </w:r>
    </w:p>
    <w:p w:rsidR="00000000" w:rsidRDefault="009F6051">
      <w:r>
        <w:tab/>
        <w:t xml:space="preserve">197.  </w:t>
      </w:r>
      <w:r>
        <w:rPr>
          <w:rFonts w:hint="eastAsia"/>
        </w:rPr>
        <w:t>这方面国家计划的一般指导思想基于</w:t>
      </w:r>
      <w:r>
        <w:t>1971</w:t>
      </w:r>
      <w:r>
        <w:rPr>
          <w:rFonts w:hint="eastAsia"/>
        </w:rPr>
        <w:t>年宣布埃及永久宪法的文件，在该文件中，埃及人民无限制和无条件地承诺尽一切努力实现：</w:t>
      </w:r>
    </w:p>
    <w:p w:rsidR="00000000" w:rsidRDefault="009F6051">
      <w:pPr>
        <w:ind w:left="1036"/>
      </w:pPr>
      <w:r>
        <w:tab/>
      </w:r>
      <w:r>
        <w:rPr>
          <w:rFonts w:hint="eastAsia"/>
        </w:rPr>
        <w:t>“世界和平，确信和平必须基于正义，所有人民的政治和社会进步只有通过这些人民的自由和独立意愿才能确保，只有免除一切种类或形式的剥削，文明才无愧于这一名</w:t>
      </w:r>
      <w:r>
        <w:rPr>
          <w:rFonts w:hint="eastAsia"/>
        </w:rPr>
        <w:t>称。</w:t>
      </w:r>
    </w:p>
    <w:p w:rsidR="00000000" w:rsidRDefault="009F6051">
      <w:pPr>
        <w:ind w:left="1036"/>
      </w:pPr>
      <w:r>
        <w:tab/>
      </w:r>
      <w:r>
        <w:rPr>
          <w:rFonts w:hint="eastAsia"/>
        </w:rPr>
        <w:t>“所有埃及人的自由，认识到人道和人的荣誉是指导和指引人类争取实现理想的重大发展历程的显著原则，个人的尊严是国家尊严的自然反映，法制不仅保证个人自由，而且还构成政权合法性的唯一基础。”</w:t>
      </w:r>
    </w:p>
    <w:p w:rsidR="00000000" w:rsidRDefault="009F6051">
      <w:r>
        <w:tab/>
        <w:t xml:space="preserve">198.  </w:t>
      </w:r>
      <w:r>
        <w:rPr>
          <w:rFonts w:hint="eastAsia"/>
        </w:rPr>
        <w:t>宣布埃及宪法的这份文件清楚地表明，埃及政府和人民承诺尽一切努力、争取实现基于正义和尊重人民意愿、没有任何种类或形式剥削的世界和平。</w:t>
      </w:r>
    </w:p>
    <w:p w:rsidR="00000000" w:rsidRDefault="009F6051">
      <w:r>
        <w:tab/>
        <w:t xml:space="preserve">199.  </w:t>
      </w:r>
      <w:r>
        <w:rPr>
          <w:rFonts w:hint="eastAsia"/>
        </w:rPr>
        <w:t>埃及政府和人民还确信，尊重人道、尊严和人的荣誉是在知识、科学和一般文化的坚实基础上实现可持续发展的唯一途径。</w:t>
      </w:r>
    </w:p>
    <w:p w:rsidR="00000000" w:rsidRDefault="009F6051">
      <w:r>
        <w:tab/>
        <w:t xml:space="preserve">200.  </w:t>
      </w:r>
      <w:r>
        <w:rPr>
          <w:rFonts w:hint="eastAsia"/>
        </w:rPr>
        <w:t>上述原则是埃及在国际和地方一级所有领</w:t>
      </w:r>
      <w:r>
        <w:rPr>
          <w:rFonts w:hint="eastAsia"/>
        </w:rPr>
        <w:t>域政策和计划赖以确立的基石，其重要性反映在承认所有各民族和种族都需要相互理解、容忍和友好、没有任何区分、歧视或剥削。</w:t>
      </w:r>
    </w:p>
    <w:p w:rsidR="00000000" w:rsidRDefault="009F6051">
      <w:pPr>
        <w:spacing w:after="320"/>
        <w:textAlignment w:val="center"/>
      </w:pPr>
      <w:r>
        <w:tab/>
        <w:t xml:space="preserve">201.  </w:t>
      </w:r>
      <w:r>
        <w:rPr>
          <w:rFonts w:hint="eastAsia"/>
        </w:rPr>
        <w:t>在实际中，埃及通过联合国系统，各区域集团及与其他国家的双边关系作出有效和持续的努力，在所有方面促进和平及各人民之间的合作。</w:t>
      </w:r>
    </w:p>
    <w:p w:rsidR="00000000" w:rsidRDefault="009F6051">
      <w:pPr>
        <w:pStyle w:val="Heading4"/>
      </w:pPr>
      <w:r>
        <w:rPr>
          <w:rFonts w:hint="eastAsia"/>
        </w:rPr>
        <w:t>埃及教育制度的法律框架</w:t>
      </w:r>
    </w:p>
    <w:p w:rsidR="00000000" w:rsidRDefault="009F6051">
      <w:r>
        <w:tab/>
        <w:t xml:space="preserve">202.  </w:t>
      </w:r>
      <w:r>
        <w:rPr>
          <w:rFonts w:hint="eastAsia"/>
        </w:rPr>
        <w:t>依照埃及宪法的规定，并依据上述一般原则，</w:t>
      </w:r>
      <w:r>
        <w:t>1981</w:t>
      </w:r>
      <w:r>
        <w:rPr>
          <w:rFonts w:hint="eastAsia"/>
        </w:rPr>
        <w:t>年第</w:t>
      </w:r>
      <w:r>
        <w:t>139</w:t>
      </w:r>
      <w:r>
        <w:rPr>
          <w:rFonts w:hint="eastAsia"/>
        </w:rPr>
        <w:t>号教育法第</w:t>
      </w:r>
      <w:r>
        <w:t>1</w:t>
      </w:r>
      <w:r>
        <w:rPr>
          <w:rFonts w:hint="eastAsia"/>
        </w:rPr>
        <w:t>条规定，大学前教育的目的是为埃及学生提供一种全面的文化、学术和民族主义教育，有助于信仰造物主、国家以及慈善、真理和人道和价值，使其具有所需基本价值观</w:t>
      </w:r>
      <w:r>
        <w:rPr>
          <w:rFonts w:hint="eastAsia"/>
        </w:rPr>
        <w:t>和知识，以证实其人的尊严和达到自我实现的能力，有效地对社会发展作出贡献并从事高等学业。</w:t>
      </w:r>
    </w:p>
    <w:p w:rsidR="00000000" w:rsidRDefault="009F6051">
      <w:r>
        <w:tab/>
        <w:t xml:space="preserve">203.  </w:t>
      </w:r>
      <w:r>
        <w:rPr>
          <w:rFonts w:hint="eastAsia"/>
        </w:rPr>
        <w:t>该法第</w:t>
      </w:r>
      <w:r>
        <w:t>4</w:t>
      </w:r>
      <w:r>
        <w:rPr>
          <w:rFonts w:hint="eastAsia"/>
        </w:rPr>
        <w:t>、</w:t>
      </w:r>
      <w:r>
        <w:t>15</w:t>
      </w:r>
      <w:r>
        <w:rPr>
          <w:rFonts w:hint="eastAsia"/>
        </w:rPr>
        <w:t>和第</w:t>
      </w:r>
      <w:r>
        <w:t>50</w:t>
      </w:r>
      <w:r>
        <w:rPr>
          <w:rFonts w:hint="eastAsia"/>
        </w:rPr>
        <w:t>条规定，所有男女埃及儿童年满</w:t>
      </w:r>
      <w:r>
        <w:t>6</w:t>
      </w:r>
      <w:r>
        <w:rPr>
          <w:rFonts w:hint="eastAsia"/>
        </w:rPr>
        <w:t>岁均有权受到基本教育，不得区分或歧视。国家承担为其提供这种义务教育，其父母或监护人有义务确保他们接受为期</w:t>
      </w:r>
      <w:r>
        <w:t>8</w:t>
      </w:r>
      <w:r>
        <w:rPr>
          <w:rFonts w:hint="eastAsia"/>
        </w:rPr>
        <w:t>年的义务教育。没有注册或没有照常上学的儿童的父亲或监护人应受罚款。该法规定埃及大学前教育的阶段和种类如下：</w:t>
      </w:r>
    </w:p>
    <w:p w:rsidR="00000000" w:rsidRDefault="009F6051" w:rsidP="009F6051">
      <w:pPr>
        <w:pStyle w:val="a0"/>
        <w:numPr>
          <w:ilvl w:val="0"/>
          <w:numId w:val="43"/>
        </w:numPr>
        <w:ind w:left="1531" w:hanging="510"/>
      </w:pPr>
      <w:r>
        <w:rPr>
          <w:rFonts w:hint="eastAsia"/>
          <w:u w:val="single"/>
        </w:rPr>
        <w:t>第一阶段：义务初等教育</w:t>
      </w:r>
      <w:r>
        <w:t xml:space="preserve">  </w:t>
      </w:r>
      <w:r>
        <w:rPr>
          <w:rFonts w:hint="eastAsia"/>
        </w:rPr>
        <w:t>这一阶段为期</w:t>
      </w:r>
      <w:r>
        <w:t>8</w:t>
      </w:r>
      <w:r>
        <w:rPr>
          <w:rFonts w:hint="eastAsia"/>
        </w:rPr>
        <w:t>个学年，分为</w:t>
      </w:r>
      <w:r>
        <w:t>5</w:t>
      </w:r>
      <w:r>
        <w:rPr>
          <w:rFonts w:hint="eastAsia"/>
        </w:rPr>
        <w:t>年初等教育和</w:t>
      </w:r>
      <w:r>
        <w:t>3</w:t>
      </w:r>
      <w:r>
        <w:rPr>
          <w:rFonts w:hint="eastAsia"/>
        </w:rPr>
        <w:t>年预科教育；</w:t>
      </w:r>
    </w:p>
    <w:p w:rsidR="00000000" w:rsidRDefault="009F6051" w:rsidP="009F6051">
      <w:pPr>
        <w:pStyle w:val="a0"/>
        <w:numPr>
          <w:ilvl w:val="0"/>
          <w:numId w:val="43"/>
        </w:numPr>
        <w:ind w:left="1531" w:hanging="510"/>
      </w:pPr>
      <w:r>
        <w:rPr>
          <w:rFonts w:hint="eastAsia"/>
          <w:u w:val="single"/>
        </w:rPr>
        <w:t>第二阶段：中等和技术教育</w:t>
      </w:r>
      <w:r>
        <w:t xml:space="preserve">  </w:t>
      </w:r>
      <w:r>
        <w:rPr>
          <w:rFonts w:hint="eastAsia"/>
        </w:rPr>
        <w:t>这一阶段是在基本教育完成之后，包括</w:t>
      </w:r>
      <w:r>
        <w:rPr>
          <w:rFonts w:hint="eastAsia"/>
        </w:rPr>
        <w:t>两类教育：三年一般中等教育和</w:t>
      </w:r>
      <w:r>
        <w:t>5</w:t>
      </w:r>
      <w:r>
        <w:rPr>
          <w:rFonts w:hint="eastAsia"/>
        </w:rPr>
        <w:t>年高级技术教育或教师培训。技术中等教育的目的是提供工业、农业、商业、行政管理和服务方面的技术培训，而教师培训学院的目的是使教师具有在初等教育阶段教授学生所需的教育资格。</w:t>
      </w:r>
      <w:r>
        <w:t>1981</w:t>
      </w:r>
      <w:r>
        <w:rPr>
          <w:rFonts w:hint="eastAsia"/>
        </w:rPr>
        <w:t>年第</w:t>
      </w:r>
      <w:r>
        <w:t>139</w:t>
      </w:r>
      <w:r>
        <w:rPr>
          <w:rFonts w:hint="eastAsia"/>
        </w:rPr>
        <w:t>号法第</w:t>
      </w:r>
      <w:r>
        <w:t>10</w:t>
      </w:r>
      <w:r>
        <w:rPr>
          <w:rFonts w:hint="eastAsia"/>
        </w:rPr>
        <w:t>条规定了与年龄有关的基本教育阶段入学条件。中等教育阶段的入学以对申请者的挑选为基础，在每个省根据申请者的年龄和总评成绩挑选，其方式是要确保申请人完全平等；</w:t>
      </w:r>
    </w:p>
    <w:p w:rsidR="00000000" w:rsidRDefault="009F6051" w:rsidP="009F6051">
      <w:pPr>
        <w:pStyle w:val="a0"/>
        <w:numPr>
          <w:ilvl w:val="0"/>
          <w:numId w:val="43"/>
        </w:numPr>
        <w:ind w:left="1531" w:hanging="510"/>
      </w:pPr>
      <w:r>
        <w:rPr>
          <w:rFonts w:hint="eastAsia"/>
          <w:u w:val="single"/>
        </w:rPr>
        <w:t>大学教育阶段</w:t>
      </w:r>
      <w:r>
        <w:t xml:space="preserve">  </w:t>
      </w:r>
      <w:r>
        <w:rPr>
          <w:rFonts w:hint="eastAsia"/>
        </w:rPr>
        <w:t>大学教育的期限依专业而异，向完成了中等教育的人提供。大学适用</w:t>
      </w:r>
      <w:r>
        <w:t>1972</w:t>
      </w:r>
      <w:r>
        <w:rPr>
          <w:rFonts w:hint="eastAsia"/>
        </w:rPr>
        <w:t>年第</w:t>
      </w:r>
      <w:r>
        <w:t>49</w:t>
      </w:r>
      <w:r>
        <w:rPr>
          <w:rFonts w:hint="eastAsia"/>
        </w:rPr>
        <w:t>号法的规定，教育部开办的高等专科院校适</w:t>
      </w:r>
      <w:r>
        <w:rPr>
          <w:rFonts w:hint="eastAsia"/>
        </w:rPr>
        <w:t>用</w:t>
      </w:r>
      <w:r>
        <w:t>1963</w:t>
      </w:r>
      <w:r>
        <w:rPr>
          <w:rFonts w:hint="eastAsia"/>
        </w:rPr>
        <w:t>年第</w:t>
      </w:r>
      <w:r>
        <w:t>49</w:t>
      </w:r>
      <w:r>
        <w:rPr>
          <w:rFonts w:hint="eastAsia"/>
        </w:rPr>
        <w:t>号法，大学和专科院校入学在总评成绩和学科考试、技能和体能的基础上挑选，其方式要确保申请人完全平等。在这方面，值得注意的是，最高宪法法院裁定，有些学科类别对上述有关总评成绩要求的免除不附带任何条件。</w:t>
      </w:r>
    </w:p>
    <w:p w:rsidR="00000000" w:rsidRDefault="009F6051">
      <w:pPr>
        <w:spacing w:after="320"/>
        <w:textAlignment w:val="center"/>
      </w:pPr>
      <w:r>
        <w:tab/>
        <w:t xml:space="preserve">204.  </w:t>
      </w:r>
      <w:r>
        <w:rPr>
          <w:rFonts w:hint="eastAsia"/>
        </w:rPr>
        <w:t>在审查了法律立场之后，我们现在将注意力转向在上述各个教育阶段政府所作的努力，实际适用情况和统计指标，其顺序按本报告有关《公约》第</w:t>
      </w:r>
      <w:r>
        <w:t>13</w:t>
      </w:r>
      <w:r>
        <w:rPr>
          <w:rFonts w:hint="eastAsia"/>
        </w:rPr>
        <w:t>条第</w:t>
      </w:r>
      <w:r>
        <w:t>2</w:t>
      </w:r>
      <w:r>
        <w:rPr>
          <w:rFonts w:hint="eastAsia"/>
        </w:rPr>
        <w:t>款的顺序。</w:t>
      </w:r>
    </w:p>
    <w:p w:rsidR="00000000" w:rsidRDefault="009F6051">
      <w:pPr>
        <w:pStyle w:val="Heading4"/>
        <w:ind w:left="510"/>
      </w:pPr>
      <w:r>
        <w:rPr>
          <w:rFonts w:hint="eastAsia"/>
        </w:rPr>
        <w:t>基本教育</w:t>
      </w:r>
    </w:p>
    <w:p w:rsidR="00000000" w:rsidRDefault="009F6051">
      <w:r>
        <w:tab/>
        <w:t xml:space="preserve">205.  </w:t>
      </w:r>
      <w:r>
        <w:rPr>
          <w:rFonts w:hint="eastAsia"/>
        </w:rPr>
        <w:t>作为国家保证受教育权的自然结果，有关教育进程的计划是国家极其关注的问题，国家努力确保受教育权的有效实现、推进</w:t>
      </w:r>
      <w:r>
        <w:rPr>
          <w:rFonts w:hint="eastAsia"/>
        </w:rPr>
        <w:t>和发展。自</w:t>
      </w:r>
      <w:r>
        <w:t>1960</w:t>
      </w:r>
      <w:r>
        <w:rPr>
          <w:rFonts w:hint="eastAsia"/>
        </w:rPr>
        <w:t>年以来，埃及的教育计划取得了很大进展，教育已成为埃及人日常生活中一个首要关注问题。在国家一级，每四个人中就有一个是正式教育机构的学生或教师</w:t>
      </w:r>
      <w:r>
        <w:t>(</w:t>
      </w:r>
      <w:r>
        <w:rPr>
          <w:rFonts w:hint="eastAsia"/>
        </w:rPr>
        <w:t>这一比例高于</w:t>
      </w:r>
      <w:r>
        <w:t>20%</w:t>
      </w:r>
      <w:r>
        <w:rPr>
          <w:rFonts w:hint="eastAsia"/>
        </w:rPr>
        <w:t>的世界平均比例</w:t>
      </w:r>
      <w:r>
        <w:t>)</w:t>
      </w:r>
      <w:r>
        <w:rPr>
          <w:rFonts w:hint="eastAsia"/>
        </w:rPr>
        <w:t>。</w:t>
      </w:r>
      <w:r>
        <w:t>1982-1996</w:t>
      </w:r>
      <w:r>
        <w:rPr>
          <w:rFonts w:hint="eastAsia"/>
        </w:rPr>
        <w:t>年教育总投资为</w:t>
      </w:r>
      <w:r>
        <w:t>124</w:t>
      </w:r>
      <w:r>
        <w:rPr>
          <w:rFonts w:hint="eastAsia"/>
        </w:rPr>
        <w:t>亿埃及镑。</w:t>
      </w:r>
    </w:p>
    <w:p w:rsidR="00000000" w:rsidRDefault="009F6051">
      <w:r>
        <w:tab/>
        <w:t>206.  1990-91</w:t>
      </w:r>
      <w:r>
        <w:rPr>
          <w:rFonts w:hint="eastAsia"/>
        </w:rPr>
        <w:t>年政府在教育方面的开支为国民生产总值的</w:t>
      </w:r>
      <w:r>
        <w:t>3.9%</w:t>
      </w:r>
      <w:r>
        <w:rPr>
          <w:rFonts w:hint="eastAsia"/>
        </w:rPr>
        <w:t>，相当于政府预算的</w:t>
      </w:r>
      <w:r>
        <w:t>9.8%</w:t>
      </w:r>
      <w:r>
        <w:rPr>
          <w:rFonts w:hint="eastAsia"/>
        </w:rPr>
        <w:t>，前两年教育投资比</w:t>
      </w:r>
      <w:r>
        <w:t>1992</w:t>
      </w:r>
      <w:r>
        <w:rPr>
          <w:rFonts w:hint="eastAsia"/>
        </w:rPr>
        <w:t>年预算投资高四倍。</w:t>
      </w:r>
    </w:p>
    <w:p w:rsidR="00000000" w:rsidRDefault="009F6051">
      <w:r>
        <w:tab/>
        <w:t xml:space="preserve">207.  </w:t>
      </w:r>
      <w:r>
        <w:rPr>
          <w:rFonts w:hint="eastAsia"/>
        </w:rPr>
        <w:t>通过使初级以后阶段的教育成为义务教育，义务教育的期限从</w:t>
      </w:r>
      <w:r>
        <w:t>6</w:t>
      </w:r>
      <w:r>
        <w:rPr>
          <w:rFonts w:hint="eastAsia"/>
        </w:rPr>
        <w:t>年延长到了</w:t>
      </w:r>
      <w:r>
        <w:t>8</w:t>
      </w:r>
      <w:r>
        <w:rPr>
          <w:rFonts w:hint="eastAsia"/>
        </w:rPr>
        <w:t>年。</w:t>
      </w:r>
    </w:p>
    <w:p w:rsidR="00000000" w:rsidRDefault="009F6051">
      <w:r>
        <w:tab/>
        <w:t xml:space="preserve">208.  </w:t>
      </w:r>
      <w:r>
        <w:rPr>
          <w:rFonts w:hint="eastAsia"/>
        </w:rPr>
        <w:t>官方的关注导致了教育</w:t>
      </w:r>
      <w:r>
        <w:rPr>
          <w:rFonts w:hint="eastAsia"/>
        </w:rPr>
        <w:t>意识计划的增强，从而使大众对各级教育的需求明显增加。因此政府采取了必要措施，应付各级教育中未曾预料到的人数增加，吸收义务教育阶段和其他阶段的儿童，政府制订了教学房舍修建、替代、现代化和扩展计划，特别是在</w:t>
      </w:r>
      <w:r>
        <w:t>1990</w:t>
      </w:r>
      <w:r>
        <w:rPr>
          <w:rFonts w:hint="eastAsia"/>
        </w:rPr>
        <w:t>年</w:t>
      </w:r>
      <w:r>
        <w:t>10</w:t>
      </w:r>
      <w:r>
        <w:rPr>
          <w:rFonts w:hint="eastAsia"/>
        </w:rPr>
        <w:t>月地震之后，那次地震毁坏了</w:t>
      </w:r>
      <w:r>
        <w:t>100</w:t>
      </w:r>
      <w:r>
        <w:rPr>
          <w:rFonts w:hint="eastAsia"/>
        </w:rPr>
        <w:t>所学校。</w:t>
      </w:r>
    </w:p>
    <w:p w:rsidR="00000000" w:rsidRDefault="009F6051">
      <w:r>
        <w:tab/>
        <w:t xml:space="preserve">209.  </w:t>
      </w:r>
      <w:r>
        <w:rPr>
          <w:rFonts w:hint="eastAsia"/>
        </w:rPr>
        <w:t>下列事实表明了政府在这方面取得的显著进展，</w:t>
      </w:r>
      <w:r>
        <w:t>1960</w:t>
      </w:r>
      <w:r>
        <w:rPr>
          <w:rFonts w:hint="eastAsia"/>
        </w:rPr>
        <w:t>年有初等学校</w:t>
      </w:r>
      <w:r>
        <w:t>7,400</w:t>
      </w:r>
      <w:r>
        <w:rPr>
          <w:rFonts w:hint="eastAsia"/>
        </w:rPr>
        <w:t>所，预科学校</w:t>
      </w:r>
      <w:r>
        <w:t>1,100</w:t>
      </w:r>
      <w:r>
        <w:rPr>
          <w:rFonts w:hint="eastAsia"/>
        </w:rPr>
        <w:t>所，中等学校</w:t>
      </w:r>
      <w:r>
        <w:t>520</w:t>
      </w:r>
      <w:r>
        <w:rPr>
          <w:rFonts w:hint="eastAsia"/>
        </w:rPr>
        <w:t>所，而</w:t>
      </w:r>
      <w:r>
        <w:t>1993</w:t>
      </w:r>
      <w:r>
        <w:rPr>
          <w:rFonts w:hint="eastAsia"/>
        </w:rPr>
        <w:t>年有学校</w:t>
      </w:r>
      <w:r>
        <w:t>26,217</w:t>
      </w:r>
      <w:r>
        <w:rPr>
          <w:rFonts w:hint="eastAsia"/>
        </w:rPr>
        <w:t>所，分为下列各类：</w:t>
      </w:r>
    </w:p>
    <w:tbl>
      <w:tblPr>
        <w:tblW w:w="0" w:type="auto"/>
        <w:tblInd w:w="962" w:type="dxa"/>
        <w:tblLayout w:type="fixed"/>
        <w:tblCellMar>
          <w:left w:w="28" w:type="dxa"/>
          <w:right w:w="28" w:type="dxa"/>
        </w:tblCellMar>
        <w:tblLook w:val="0000" w:firstRow="0" w:lastRow="0" w:firstColumn="0" w:lastColumn="0" w:noHBand="0" w:noVBand="0"/>
      </w:tblPr>
      <w:tblGrid>
        <w:gridCol w:w="1826"/>
        <w:gridCol w:w="6596"/>
      </w:tblGrid>
      <w:tr w:rsidR="00000000">
        <w:tblPrEx>
          <w:tblCellMar>
            <w:top w:w="0" w:type="dxa"/>
            <w:bottom w:w="0" w:type="dxa"/>
          </w:tblCellMar>
        </w:tblPrEx>
        <w:tc>
          <w:tcPr>
            <w:tcW w:w="1826" w:type="dxa"/>
          </w:tcPr>
          <w:p w:rsidR="00000000" w:rsidRDefault="009F6051">
            <w:pPr>
              <w:tabs>
                <w:tab w:val="clear" w:pos="510"/>
                <w:tab w:val="clear" w:pos="1021"/>
                <w:tab w:val="clear" w:pos="1531"/>
                <w:tab w:val="clear" w:pos="2041"/>
                <w:tab w:val="decimal" w:pos="1052"/>
              </w:tabs>
              <w:ind w:right="212"/>
            </w:pPr>
            <w:r>
              <w:t>1,335</w:t>
            </w:r>
          </w:p>
        </w:tc>
        <w:tc>
          <w:tcPr>
            <w:tcW w:w="6596" w:type="dxa"/>
          </w:tcPr>
          <w:p w:rsidR="00000000" w:rsidRDefault="009F6051">
            <w:r>
              <w:rPr>
                <w:rFonts w:hint="eastAsia"/>
              </w:rPr>
              <w:t>义务教育年龄前儿童幼儿园</w:t>
            </w:r>
          </w:p>
        </w:tc>
      </w:tr>
      <w:tr w:rsidR="00000000">
        <w:tblPrEx>
          <w:tblCellMar>
            <w:top w:w="0" w:type="dxa"/>
            <w:bottom w:w="0" w:type="dxa"/>
          </w:tblCellMar>
        </w:tblPrEx>
        <w:tc>
          <w:tcPr>
            <w:tcW w:w="1826" w:type="dxa"/>
          </w:tcPr>
          <w:p w:rsidR="00000000" w:rsidRDefault="009F6051">
            <w:pPr>
              <w:tabs>
                <w:tab w:val="clear" w:pos="510"/>
                <w:tab w:val="clear" w:pos="1021"/>
                <w:tab w:val="clear" w:pos="1531"/>
                <w:tab w:val="clear" w:pos="2041"/>
                <w:tab w:val="decimal" w:pos="1052"/>
              </w:tabs>
              <w:ind w:right="812"/>
            </w:pPr>
            <w:r>
              <w:t>15,900</w:t>
            </w:r>
          </w:p>
        </w:tc>
        <w:tc>
          <w:tcPr>
            <w:tcW w:w="6596" w:type="dxa"/>
          </w:tcPr>
          <w:p w:rsidR="00000000" w:rsidRDefault="009F6051">
            <w:r>
              <w:rPr>
                <w:rFonts w:hint="eastAsia"/>
              </w:rPr>
              <w:t>初等学校</w:t>
            </w:r>
          </w:p>
        </w:tc>
      </w:tr>
      <w:tr w:rsidR="00000000">
        <w:tblPrEx>
          <w:tblCellMar>
            <w:top w:w="0" w:type="dxa"/>
            <w:bottom w:w="0" w:type="dxa"/>
          </w:tblCellMar>
        </w:tblPrEx>
        <w:tc>
          <w:tcPr>
            <w:tcW w:w="1826" w:type="dxa"/>
          </w:tcPr>
          <w:p w:rsidR="00000000" w:rsidRDefault="009F6051">
            <w:pPr>
              <w:tabs>
                <w:tab w:val="clear" w:pos="510"/>
                <w:tab w:val="clear" w:pos="1021"/>
                <w:tab w:val="clear" w:pos="1531"/>
                <w:tab w:val="clear" w:pos="2041"/>
                <w:tab w:val="decimal" w:pos="1052"/>
              </w:tabs>
              <w:ind w:right="1052"/>
            </w:pPr>
            <w:r>
              <w:t>6,01</w:t>
            </w:r>
            <w:r>
              <w:t>2</w:t>
            </w:r>
          </w:p>
        </w:tc>
        <w:tc>
          <w:tcPr>
            <w:tcW w:w="6596" w:type="dxa"/>
          </w:tcPr>
          <w:p w:rsidR="00000000" w:rsidRDefault="009F6051">
            <w:r>
              <w:rPr>
                <w:rFonts w:hint="eastAsia"/>
              </w:rPr>
              <w:t>预科学校</w:t>
            </w:r>
          </w:p>
        </w:tc>
      </w:tr>
      <w:tr w:rsidR="00000000">
        <w:tblPrEx>
          <w:tblCellMar>
            <w:top w:w="0" w:type="dxa"/>
            <w:bottom w:w="0" w:type="dxa"/>
          </w:tblCellMar>
        </w:tblPrEx>
        <w:tc>
          <w:tcPr>
            <w:tcW w:w="1826" w:type="dxa"/>
          </w:tcPr>
          <w:p w:rsidR="00000000" w:rsidRDefault="009F6051">
            <w:pPr>
              <w:tabs>
                <w:tab w:val="clear" w:pos="510"/>
                <w:tab w:val="clear" w:pos="1021"/>
                <w:tab w:val="clear" w:pos="1531"/>
                <w:tab w:val="clear" w:pos="2041"/>
                <w:tab w:val="decimal" w:pos="1052"/>
              </w:tabs>
              <w:ind w:right="1052"/>
            </w:pPr>
            <w:r>
              <w:t>1,295</w:t>
            </w:r>
          </w:p>
        </w:tc>
        <w:tc>
          <w:tcPr>
            <w:tcW w:w="6596" w:type="dxa"/>
          </w:tcPr>
          <w:p w:rsidR="00000000" w:rsidRDefault="009F6051">
            <w:r>
              <w:rPr>
                <w:rFonts w:hint="eastAsia"/>
              </w:rPr>
              <w:t>中等学校，和</w:t>
            </w:r>
          </w:p>
        </w:tc>
      </w:tr>
      <w:tr w:rsidR="00000000">
        <w:tblPrEx>
          <w:tblCellMar>
            <w:top w:w="0" w:type="dxa"/>
            <w:bottom w:w="0" w:type="dxa"/>
          </w:tblCellMar>
        </w:tblPrEx>
        <w:tc>
          <w:tcPr>
            <w:tcW w:w="1826" w:type="dxa"/>
          </w:tcPr>
          <w:p w:rsidR="00000000" w:rsidRDefault="009F6051">
            <w:pPr>
              <w:tabs>
                <w:tab w:val="clear" w:pos="510"/>
                <w:tab w:val="clear" w:pos="1021"/>
                <w:tab w:val="clear" w:pos="1531"/>
                <w:tab w:val="clear" w:pos="2041"/>
                <w:tab w:val="decimal" w:pos="1052"/>
              </w:tabs>
              <w:ind w:right="932"/>
            </w:pPr>
            <w:r>
              <w:t>1,351</w:t>
            </w:r>
          </w:p>
        </w:tc>
        <w:tc>
          <w:tcPr>
            <w:tcW w:w="6596" w:type="dxa"/>
          </w:tcPr>
          <w:p w:rsidR="00000000" w:rsidRDefault="009F6051">
            <w:r>
              <w:rPr>
                <w:rFonts w:hint="eastAsia"/>
              </w:rPr>
              <w:t>预科和中等技术教育学校</w:t>
            </w:r>
            <w:r>
              <w:t>(</w:t>
            </w:r>
            <w:r>
              <w:rPr>
                <w:rFonts w:hint="eastAsia"/>
              </w:rPr>
              <w:t>商业、工业和农业</w:t>
            </w:r>
            <w:r>
              <w:t>)</w:t>
            </w:r>
            <w:r>
              <w:rPr>
                <w:rFonts w:hint="eastAsia"/>
              </w:rPr>
              <w:t>。</w:t>
            </w:r>
          </w:p>
        </w:tc>
      </w:tr>
    </w:tbl>
    <w:p w:rsidR="00000000" w:rsidRDefault="009F6051">
      <w:r>
        <w:t>1991-1993</w:t>
      </w:r>
      <w:r>
        <w:rPr>
          <w:rFonts w:hint="eastAsia"/>
        </w:rPr>
        <w:t>年期间共有</w:t>
      </w:r>
      <w:r>
        <w:t>15,236</w:t>
      </w:r>
      <w:r>
        <w:rPr>
          <w:rFonts w:hint="eastAsia"/>
        </w:rPr>
        <w:t>所学校得到翻新或更替，仅在</w:t>
      </w:r>
      <w:r>
        <w:t>1993</w:t>
      </w:r>
      <w:r>
        <w:rPr>
          <w:rFonts w:hint="eastAsia"/>
        </w:rPr>
        <w:t>年就修建了</w:t>
      </w:r>
      <w:r>
        <w:t>900</w:t>
      </w:r>
      <w:r>
        <w:rPr>
          <w:rFonts w:hint="eastAsia"/>
        </w:rPr>
        <w:t>所学校。</w:t>
      </w:r>
    </w:p>
    <w:p w:rsidR="00000000" w:rsidRDefault="009F6051">
      <w:r>
        <w:tab/>
        <w:t xml:space="preserve">210.  </w:t>
      </w:r>
      <w:r>
        <w:rPr>
          <w:rFonts w:hint="eastAsia"/>
        </w:rPr>
        <w:t>因此，初等教育注册的学生人数从</w:t>
      </w:r>
      <w:r>
        <w:t>1960</w:t>
      </w:r>
      <w:r>
        <w:rPr>
          <w:rFonts w:hint="eastAsia"/>
        </w:rPr>
        <w:t>年的</w:t>
      </w:r>
      <w:r>
        <w:t>170</w:t>
      </w:r>
      <w:r>
        <w:rPr>
          <w:rFonts w:hint="eastAsia"/>
        </w:rPr>
        <w:t>万猛增到</w:t>
      </w:r>
      <w:r>
        <w:t>1990</w:t>
      </w:r>
      <w:r>
        <w:rPr>
          <w:rFonts w:hint="eastAsia"/>
        </w:rPr>
        <w:t>年的</w:t>
      </w:r>
      <w:r>
        <w:t>700</w:t>
      </w:r>
      <w:r>
        <w:rPr>
          <w:rFonts w:hint="eastAsia"/>
        </w:rPr>
        <w:t>万，</w:t>
      </w:r>
      <w:r>
        <w:t>6</w:t>
      </w:r>
      <w:r>
        <w:rPr>
          <w:rFonts w:hint="eastAsia"/>
        </w:rPr>
        <w:t>岁儿童在初等教育一年级注册的比例从</w:t>
      </w:r>
      <w:r>
        <w:t>1960</w:t>
      </w:r>
      <w:r>
        <w:rPr>
          <w:rFonts w:hint="eastAsia"/>
        </w:rPr>
        <w:t>年的</w:t>
      </w:r>
      <w:r>
        <w:t>60.8%</w:t>
      </w:r>
      <w:r>
        <w:rPr>
          <w:rFonts w:hint="eastAsia"/>
        </w:rPr>
        <w:t>上升到</w:t>
      </w:r>
      <w:r>
        <w:t>1990</w:t>
      </w:r>
      <w:r>
        <w:rPr>
          <w:rFonts w:hint="eastAsia"/>
        </w:rPr>
        <w:t>年的</w:t>
      </w:r>
      <w:r>
        <w:t>97%</w:t>
      </w:r>
      <w:r>
        <w:rPr>
          <w:rFonts w:hint="eastAsia"/>
        </w:rPr>
        <w:t>，</w:t>
      </w:r>
      <w:r>
        <w:t>1993</w:t>
      </w:r>
      <w:r>
        <w:rPr>
          <w:rFonts w:hint="eastAsia"/>
        </w:rPr>
        <w:t>年上升到</w:t>
      </w:r>
      <w:r>
        <w:t>98.8%</w:t>
      </w:r>
      <w:r>
        <w:rPr>
          <w:rFonts w:hint="eastAsia"/>
        </w:rPr>
        <w:t>，尽管人口在不断增长。义务教育入学率的增加也影响到大学前教育各阶段的入学情况，其注册人数从</w:t>
      </w:r>
      <w:r>
        <w:t>1960</w:t>
      </w:r>
      <w:r>
        <w:rPr>
          <w:rFonts w:hint="eastAsia"/>
        </w:rPr>
        <w:t>年的约</w:t>
      </w:r>
      <w:r>
        <w:t>3</w:t>
      </w:r>
      <w:r>
        <w:t>20</w:t>
      </w:r>
      <w:r>
        <w:rPr>
          <w:rFonts w:hint="eastAsia"/>
        </w:rPr>
        <w:t>万人增加到</w:t>
      </w:r>
      <w:r>
        <w:t>1990</w:t>
      </w:r>
      <w:r>
        <w:rPr>
          <w:rFonts w:hint="eastAsia"/>
        </w:rPr>
        <w:t>年的</w:t>
      </w:r>
      <w:r>
        <w:t>1,250</w:t>
      </w:r>
      <w:r>
        <w:rPr>
          <w:rFonts w:hint="eastAsia"/>
        </w:rPr>
        <w:t>万人。入学年增长率初等教育为</w:t>
      </w:r>
      <w:r>
        <w:t>3.2%</w:t>
      </w:r>
      <w:r>
        <w:rPr>
          <w:rFonts w:hint="eastAsia"/>
        </w:rPr>
        <w:t>，预科教育为</w:t>
      </w:r>
      <w:r>
        <w:t>8.7%</w:t>
      </w:r>
      <w:r>
        <w:rPr>
          <w:rFonts w:hint="eastAsia"/>
        </w:rPr>
        <w:t>，中等教育为</w:t>
      </w:r>
      <w:r>
        <w:t>6.7%</w:t>
      </w:r>
      <w:r>
        <w:rPr>
          <w:rFonts w:hint="eastAsia"/>
        </w:rPr>
        <w:t>。</w:t>
      </w:r>
    </w:p>
    <w:p w:rsidR="00000000" w:rsidRDefault="009F6051">
      <w:r>
        <w:tab/>
        <w:t xml:space="preserve">211.  </w:t>
      </w:r>
      <w:r>
        <w:rPr>
          <w:rFonts w:hint="eastAsia"/>
        </w:rPr>
        <w:t>关于各班的大小问题，校舍修建、扩建和翻新帮助抵消了学生人数的增加，将每班学生人数减到了第一教育阶段</w:t>
      </w:r>
      <w:r>
        <w:t>43.6,</w:t>
      </w:r>
      <w:r>
        <w:rPr>
          <w:rFonts w:hint="eastAsia"/>
        </w:rPr>
        <w:t>第二教育阶段</w:t>
      </w:r>
      <w:r>
        <w:t>41.5,</w:t>
      </w:r>
      <w:r>
        <w:rPr>
          <w:rFonts w:hint="eastAsia"/>
        </w:rPr>
        <w:t>中等教育阶段</w:t>
      </w:r>
      <w:r>
        <w:t>36</w:t>
      </w:r>
      <w:r>
        <w:rPr>
          <w:rFonts w:hint="eastAsia"/>
        </w:rPr>
        <w:t>。</w:t>
      </w:r>
    </w:p>
    <w:p w:rsidR="00000000" w:rsidRDefault="009F6051">
      <w:pPr>
        <w:spacing w:after="320"/>
        <w:textAlignment w:val="center"/>
      </w:pPr>
      <w:r>
        <w:tab/>
        <w:t xml:space="preserve">212.  </w:t>
      </w:r>
      <w:r>
        <w:rPr>
          <w:rFonts w:hint="eastAsia"/>
        </w:rPr>
        <w:t>埃及还在女子教育方面取得了显著的进步，女子教育是一项重大的社会目标，尤其是在发展中国家。在</w:t>
      </w:r>
      <w:r>
        <w:t>1960-1990</w:t>
      </w:r>
      <w:r>
        <w:rPr>
          <w:rFonts w:hint="eastAsia"/>
        </w:rPr>
        <w:t>这段时期，女生与男生比例初级教育阶段从</w:t>
      </w:r>
      <w:r>
        <w:t>38%</w:t>
      </w:r>
      <w:r>
        <w:rPr>
          <w:rFonts w:hint="eastAsia"/>
        </w:rPr>
        <w:t>增加到</w:t>
      </w:r>
      <w:r>
        <w:t>44%</w:t>
      </w:r>
      <w:r>
        <w:rPr>
          <w:rFonts w:hint="eastAsia"/>
        </w:rPr>
        <w:t>，预科教育阶段从</w:t>
      </w:r>
      <w:r>
        <w:t>28%</w:t>
      </w:r>
      <w:r>
        <w:rPr>
          <w:rFonts w:hint="eastAsia"/>
        </w:rPr>
        <w:t>增加到</w:t>
      </w:r>
      <w:r>
        <w:t>44%</w:t>
      </w:r>
      <w:r>
        <w:rPr>
          <w:rFonts w:hint="eastAsia"/>
        </w:rPr>
        <w:t>，中等教育阶段从</w:t>
      </w:r>
      <w:r>
        <w:t>24</w:t>
      </w:r>
      <w:r>
        <w:t>%</w:t>
      </w:r>
      <w:r>
        <w:rPr>
          <w:rFonts w:hint="eastAsia"/>
        </w:rPr>
        <w:t>增加到</w:t>
      </w:r>
      <w:r>
        <w:t>42%</w:t>
      </w:r>
      <w:r>
        <w:rPr>
          <w:rFonts w:hint="eastAsia"/>
        </w:rPr>
        <w:t>。</w:t>
      </w:r>
    </w:p>
    <w:p w:rsidR="00000000" w:rsidRDefault="009F6051">
      <w:pPr>
        <w:pStyle w:val="Heading4"/>
        <w:ind w:left="510"/>
      </w:pPr>
      <w:r>
        <w:rPr>
          <w:rFonts w:hint="eastAsia"/>
        </w:rPr>
        <w:t>技术中等教育</w:t>
      </w:r>
    </w:p>
    <w:p w:rsidR="00000000" w:rsidRDefault="009F6051">
      <w:r>
        <w:tab/>
        <w:t xml:space="preserve">213.  </w:t>
      </w:r>
      <w:r>
        <w:rPr>
          <w:rFonts w:hint="eastAsia"/>
        </w:rPr>
        <w:t>技术中等教育是义务教育和大学教育之间的一个中间阶段，国家关注技术中等教育，因为年轻一代在这一阶段选择专业领域，获得经验，开发其能力和智力，获得所需的最新科学和实际专门知识，以促进社会发展、迎接未来挑战。如前所述，根据宪法规定，这一阶段的教育在政府学校中免费。</w:t>
      </w:r>
    </w:p>
    <w:p w:rsidR="00000000" w:rsidRDefault="009F6051">
      <w:r>
        <w:tab/>
        <w:t xml:space="preserve">214.  </w:t>
      </w:r>
      <w:r>
        <w:rPr>
          <w:rFonts w:hint="eastAsia"/>
        </w:rPr>
        <w:t>鉴于这些目标，有关技术教育阶段的计划极其重视设法满足社会对熟悉各领域最新科学技术的熟练劳动力的需求。在埃及，技术教育涉及农业、工业、商业、旅游和运动各领域，中等教育分为一般类和宗教类。</w:t>
      </w:r>
    </w:p>
    <w:p w:rsidR="00000000" w:rsidRDefault="009F6051">
      <w:r>
        <w:tab/>
        <w:t>21</w:t>
      </w:r>
      <w:r>
        <w:t xml:space="preserve">5.  </w:t>
      </w:r>
      <w:r>
        <w:rPr>
          <w:rFonts w:hint="eastAsia"/>
        </w:rPr>
        <w:t>国家在这方面的计划产生了下列统计成果：</w:t>
      </w:r>
    </w:p>
    <w:p w:rsidR="00000000" w:rsidRDefault="009F6051" w:rsidP="009F6051">
      <w:pPr>
        <w:pStyle w:val="a0"/>
        <w:numPr>
          <w:ilvl w:val="0"/>
          <w:numId w:val="44"/>
        </w:numPr>
        <w:ind w:left="1531" w:hanging="510"/>
      </w:pPr>
      <w:r>
        <w:rPr>
          <w:rFonts w:hint="eastAsia"/>
        </w:rPr>
        <w:t>一般中等学校数量从</w:t>
      </w:r>
      <w:r>
        <w:t>1987</w:t>
      </w:r>
      <w:r>
        <w:rPr>
          <w:rFonts w:hint="eastAsia"/>
        </w:rPr>
        <w:t>年的</w:t>
      </w:r>
      <w:r>
        <w:t>940</w:t>
      </w:r>
      <w:r>
        <w:rPr>
          <w:rFonts w:hint="eastAsia"/>
        </w:rPr>
        <w:t>所增加到</w:t>
      </w:r>
      <w:r>
        <w:t>1993</w:t>
      </w:r>
      <w:r>
        <w:rPr>
          <w:rFonts w:hint="eastAsia"/>
        </w:rPr>
        <w:t>年</w:t>
      </w:r>
      <w:r>
        <w:t>1,295</w:t>
      </w:r>
      <w:r>
        <w:rPr>
          <w:rFonts w:hint="eastAsia"/>
        </w:rPr>
        <w:t>所，同期教会学校数量从</w:t>
      </w:r>
      <w:r>
        <w:t>344</w:t>
      </w:r>
      <w:r>
        <w:rPr>
          <w:rFonts w:hint="eastAsia"/>
        </w:rPr>
        <w:t>所增加到</w:t>
      </w:r>
      <w:r>
        <w:t>511</w:t>
      </w:r>
      <w:r>
        <w:rPr>
          <w:rFonts w:hint="eastAsia"/>
        </w:rPr>
        <w:t>所；</w:t>
      </w:r>
    </w:p>
    <w:p w:rsidR="00000000" w:rsidRDefault="009F6051" w:rsidP="009F6051">
      <w:pPr>
        <w:pStyle w:val="a0"/>
        <w:numPr>
          <w:ilvl w:val="0"/>
          <w:numId w:val="44"/>
        </w:numPr>
        <w:ind w:left="1531" w:hanging="510"/>
      </w:pPr>
      <w:r>
        <w:rPr>
          <w:rFonts w:hint="eastAsia"/>
        </w:rPr>
        <w:t>技术学校从</w:t>
      </w:r>
      <w:r>
        <w:t>1987</w:t>
      </w:r>
      <w:r>
        <w:rPr>
          <w:rFonts w:hint="eastAsia"/>
        </w:rPr>
        <w:t>年的</w:t>
      </w:r>
      <w:r>
        <w:t>947</w:t>
      </w:r>
      <w:r>
        <w:rPr>
          <w:rFonts w:hint="eastAsia"/>
        </w:rPr>
        <w:t>所增加到</w:t>
      </w:r>
      <w:r>
        <w:t>1993</w:t>
      </w:r>
      <w:r>
        <w:rPr>
          <w:rFonts w:hint="eastAsia"/>
        </w:rPr>
        <w:t>年的</w:t>
      </w:r>
      <w:r>
        <w:t>1,196</w:t>
      </w:r>
      <w:r>
        <w:rPr>
          <w:rFonts w:hint="eastAsia"/>
        </w:rPr>
        <w:t>所；</w:t>
      </w:r>
    </w:p>
    <w:p w:rsidR="00000000" w:rsidRDefault="009F6051" w:rsidP="009F6051">
      <w:pPr>
        <w:pStyle w:val="a0"/>
        <w:numPr>
          <w:ilvl w:val="0"/>
          <w:numId w:val="44"/>
        </w:numPr>
        <w:ind w:left="1531" w:hanging="510"/>
      </w:pPr>
      <w:r>
        <w:rPr>
          <w:rFonts w:hint="eastAsia"/>
        </w:rPr>
        <w:t>中等教育男女学生人数从</w:t>
      </w:r>
      <w:r>
        <w:t>1987</w:t>
      </w:r>
      <w:r>
        <w:rPr>
          <w:rFonts w:hint="eastAsia"/>
        </w:rPr>
        <w:t>年的</w:t>
      </w:r>
      <w:r>
        <w:t>564,678</w:t>
      </w:r>
      <w:r>
        <w:rPr>
          <w:rFonts w:hint="eastAsia"/>
        </w:rPr>
        <w:t>增加到</w:t>
      </w:r>
      <w:r>
        <w:t>1993</w:t>
      </w:r>
      <w:r>
        <w:rPr>
          <w:rFonts w:hint="eastAsia"/>
        </w:rPr>
        <w:t>年的</w:t>
      </w:r>
      <w:r>
        <w:t>727,690,</w:t>
      </w:r>
      <w:r>
        <w:rPr>
          <w:rFonts w:hint="eastAsia"/>
        </w:rPr>
        <w:t>即增加了</w:t>
      </w:r>
      <w:r>
        <w:t>31.1%</w:t>
      </w:r>
      <w:r>
        <w:rPr>
          <w:rFonts w:hint="eastAsia"/>
        </w:rPr>
        <w:t>；</w:t>
      </w:r>
    </w:p>
    <w:p w:rsidR="00000000" w:rsidRDefault="009F6051" w:rsidP="009F6051">
      <w:pPr>
        <w:pStyle w:val="a0"/>
        <w:numPr>
          <w:ilvl w:val="0"/>
          <w:numId w:val="44"/>
        </w:numPr>
        <w:ind w:left="1531" w:hanging="510"/>
      </w:pPr>
      <w:r>
        <w:rPr>
          <w:rFonts w:hint="eastAsia"/>
        </w:rPr>
        <w:t>技术教育人数从</w:t>
      </w:r>
      <w:r>
        <w:t>1987</w:t>
      </w:r>
      <w:r>
        <w:rPr>
          <w:rFonts w:hint="eastAsia"/>
        </w:rPr>
        <w:t>年的</w:t>
      </w:r>
      <w:r>
        <w:t>901,271</w:t>
      </w:r>
      <w:r>
        <w:rPr>
          <w:rFonts w:hint="eastAsia"/>
        </w:rPr>
        <w:t>增加到</w:t>
      </w:r>
      <w:r>
        <w:t>1993</w:t>
      </w:r>
      <w:r>
        <w:rPr>
          <w:rFonts w:hint="eastAsia"/>
        </w:rPr>
        <w:t>年</w:t>
      </w:r>
      <w:r>
        <w:t>1,403,273,</w:t>
      </w:r>
      <w:r>
        <w:rPr>
          <w:rFonts w:hint="eastAsia"/>
        </w:rPr>
        <w:t>即增加了</w:t>
      </w:r>
      <w:r>
        <w:t>51%</w:t>
      </w:r>
      <w:r>
        <w:rPr>
          <w:rFonts w:hint="eastAsia"/>
        </w:rPr>
        <w:t>；</w:t>
      </w:r>
    </w:p>
    <w:p w:rsidR="00000000" w:rsidRDefault="009F6051" w:rsidP="009F6051">
      <w:pPr>
        <w:pStyle w:val="a0"/>
        <w:numPr>
          <w:ilvl w:val="0"/>
          <w:numId w:val="44"/>
        </w:numPr>
        <w:ind w:left="1531" w:hanging="510"/>
      </w:pPr>
      <w:r>
        <w:rPr>
          <w:rFonts w:hint="eastAsia"/>
        </w:rPr>
        <w:t>宗教类中等教育学生人数从</w:t>
      </w:r>
      <w:r>
        <w:t>1987</w:t>
      </w:r>
      <w:r>
        <w:rPr>
          <w:rFonts w:hint="eastAsia"/>
        </w:rPr>
        <w:t>年的</w:t>
      </w:r>
      <w:r>
        <w:t>72,469</w:t>
      </w:r>
      <w:r>
        <w:rPr>
          <w:rFonts w:hint="eastAsia"/>
        </w:rPr>
        <w:t>增加到</w:t>
      </w:r>
      <w:r>
        <w:t>1993</w:t>
      </w:r>
      <w:r>
        <w:rPr>
          <w:rFonts w:hint="eastAsia"/>
        </w:rPr>
        <w:t>年的</w:t>
      </w:r>
      <w:r>
        <w:t>152,229,</w:t>
      </w:r>
      <w:r>
        <w:rPr>
          <w:rFonts w:hint="eastAsia"/>
        </w:rPr>
        <w:t>即增加了</w:t>
      </w:r>
      <w:r>
        <w:t>86.5%</w:t>
      </w:r>
      <w:r>
        <w:rPr>
          <w:rFonts w:hint="eastAsia"/>
        </w:rPr>
        <w:t>；</w:t>
      </w:r>
    </w:p>
    <w:p w:rsidR="00000000" w:rsidRDefault="009F6051" w:rsidP="009F6051">
      <w:pPr>
        <w:pStyle w:val="a0"/>
        <w:numPr>
          <w:ilvl w:val="0"/>
          <w:numId w:val="44"/>
        </w:numPr>
        <w:ind w:left="1531" w:hanging="510"/>
      </w:pPr>
      <w:r>
        <w:rPr>
          <w:rFonts w:hint="eastAsia"/>
        </w:rPr>
        <w:t>技术中等教育相对入学率从</w:t>
      </w:r>
      <w:r>
        <w:t>1987</w:t>
      </w:r>
      <w:r>
        <w:rPr>
          <w:rFonts w:hint="eastAsia"/>
        </w:rPr>
        <w:t>年的</w:t>
      </w:r>
      <w:r>
        <w:t>52%</w:t>
      </w:r>
      <w:r>
        <w:rPr>
          <w:rFonts w:hint="eastAsia"/>
        </w:rPr>
        <w:t>增加到</w:t>
      </w:r>
      <w:r>
        <w:t>1993</w:t>
      </w:r>
      <w:r>
        <w:rPr>
          <w:rFonts w:hint="eastAsia"/>
        </w:rPr>
        <w:t>年的</w:t>
      </w:r>
      <w:r>
        <w:t>67%</w:t>
      </w:r>
      <w:r>
        <w:rPr>
          <w:rFonts w:hint="eastAsia"/>
        </w:rPr>
        <w:t>；</w:t>
      </w:r>
    </w:p>
    <w:p w:rsidR="00000000" w:rsidRDefault="009F6051" w:rsidP="009F6051">
      <w:pPr>
        <w:pStyle w:val="a0"/>
        <w:numPr>
          <w:ilvl w:val="0"/>
          <w:numId w:val="44"/>
        </w:numPr>
        <w:ind w:left="1531" w:hanging="510"/>
      </w:pPr>
      <w:r>
        <w:rPr>
          <w:rFonts w:hint="eastAsia"/>
        </w:rPr>
        <w:t>一般中等教育毕业生人数从</w:t>
      </w:r>
      <w:r>
        <w:t>1987</w:t>
      </w:r>
      <w:r>
        <w:rPr>
          <w:rFonts w:hint="eastAsia"/>
        </w:rPr>
        <w:t>年的</w:t>
      </w:r>
      <w:r>
        <w:t>147,181</w:t>
      </w:r>
      <w:r>
        <w:rPr>
          <w:rFonts w:hint="eastAsia"/>
        </w:rPr>
        <w:t>增加到</w:t>
      </w:r>
      <w:r>
        <w:t>1993</w:t>
      </w:r>
      <w:r>
        <w:rPr>
          <w:rFonts w:hint="eastAsia"/>
        </w:rPr>
        <w:t>年的</w:t>
      </w:r>
      <w:r>
        <w:t>156,313,</w:t>
      </w:r>
      <w:r>
        <w:rPr>
          <w:rFonts w:hint="eastAsia"/>
        </w:rPr>
        <w:t>增加</w:t>
      </w:r>
      <w:r>
        <w:t>16.7%</w:t>
      </w:r>
      <w:r>
        <w:rPr>
          <w:rFonts w:hint="eastAsia"/>
        </w:rPr>
        <w:t>；</w:t>
      </w:r>
    </w:p>
    <w:p w:rsidR="00000000" w:rsidRDefault="009F6051" w:rsidP="009F6051">
      <w:pPr>
        <w:pStyle w:val="a0"/>
        <w:numPr>
          <w:ilvl w:val="0"/>
          <w:numId w:val="44"/>
        </w:numPr>
        <w:ind w:left="1531" w:hanging="510"/>
      </w:pPr>
      <w:r>
        <w:rPr>
          <w:rFonts w:hint="eastAsia"/>
        </w:rPr>
        <w:t>宗教类中等教育毕业生人数从</w:t>
      </w:r>
      <w:r>
        <w:t>1987</w:t>
      </w:r>
      <w:r>
        <w:rPr>
          <w:rFonts w:hint="eastAsia"/>
        </w:rPr>
        <w:t>年的</w:t>
      </w:r>
      <w:r>
        <w:t>12,214</w:t>
      </w:r>
      <w:r>
        <w:rPr>
          <w:rFonts w:hint="eastAsia"/>
        </w:rPr>
        <w:t>增加到</w:t>
      </w:r>
      <w:r>
        <w:t>1993</w:t>
      </w:r>
      <w:r>
        <w:rPr>
          <w:rFonts w:hint="eastAsia"/>
        </w:rPr>
        <w:t>年的</w:t>
      </w:r>
      <w:r>
        <w:t>18,946,</w:t>
      </w:r>
      <w:r>
        <w:rPr>
          <w:rFonts w:hint="eastAsia"/>
        </w:rPr>
        <w:t>增加</w:t>
      </w:r>
      <w:r>
        <w:t>58.2%</w:t>
      </w:r>
      <w:r>
        <w:rPr>
          <w:rFonts w:hint="eastAsia"/>
        </w:rPr>
        <w:t>；</w:t>
      </w:r>
    </w:p>
    <w:p w:rsidR="00000000" w:rsidRDefault="009F6051" w:rsidP="009F6051">
      <w:pPr>
        <w:pStyle w:val="a0"/>
        <w:numPr>
          <w:ilvl w:val="0"/>
          <w:numId w:val="44"/>
        </w:numPr>
        <w:spacing w:after="320"/>
        <w:ind w:left="1531" w:hanging="510"/>
        <w:textAlignment w:val="center"/>
      </w:pPr>
      <w:r>
        <w:rPr>
          <w:rFonts w:hint="eastAsia"/>
        </w:rPr>
        <w:t>工科中等教育毕业生人数从</w:t>
      </w:r>
      <w:r>
        <w:t>1987</w:t>
      </w:r>
      <w:r>
        <w:rPr>
          <w:rFonts w:hint="eastAsia"/>
        </w:rPr>
        <w:t>年</w:t>
      </w:r>
      <w:r>
        <w:t>85,356</w:t>
      </w:r>
      <w:r>
        <w:rPr>
          <w:rFonts w:hint="eastAsia"/>
        </w:rPr>
        <w:t>增加到</w:t>
      </w:r>
      <w:r>
        <w:t>1993</w:t>
      </w:r>
      <w:r>
        <w:rPr>
          <w:rFonts w:hint="eastAsia"/>
        </w:rPr>
        <w:t>年</w:t>
      </w:r>
      <w:r>
        <w:t>162,288,</w:t>
      </w:r>
      <w:r>
        <w:rPr>
          <w:rFonts w:hint="eastAsia"/>
        </w:rPr>
        <w:t>增加</w:t>
      </w:r>
      <w:r>
        <w:t>45.5%</w:t>
      </w:r>
      <w:r>
        <w:rPr>
          <w:rFonts w:hint="eastAsia"/>
        </w:rPr>
        <w:t>。商科毕业生人数从</w:t>
      </w:r>
      <w:r>
        <w:t>1987</w:t>
      </w:r>
      <w:r>
        <w:rPr>
          <w:rFonts w:hint="eastAsia"/>
        </w:rPr>
        <w:t>年的</w:t>
      </w:r>
      <w:r>
        <w:t>128,926</w:t>
      </w:r>
      <w:r>
        <w:rPr>
          <w:rFonts w:hint="eastAsia"/>
        </w:rPr>
        <w:t>增加到</w:t>
      </w:r>
      <w:r>
        <w:t>1993</w:t>
      </w:r>
      <w:r>
        <w:rPr>
          <w:rFonts w:hint="eastAsia"/>
        </w:rPr>
        <w:t>年的</w:t>
      </w:r>
      <w:r>
        <w:t>134,031,</w:t>
      </w:r>
      <w:r>
        <w:rPr>
          <w:rFonts w:hint="eastAsia"/>
        </w:rPr>
        <w:t>增加</w:t>
      </w:r>
      <w:r>
        <w:t>2.9%</w:t>
      </w:r>
      <w:r>
        <w:rPr>
          <w:rFonts w:hint="eastAsia"/>
        </w:rPr>
        <w:t>。农科毕业生人数从</w:t>
      </w:r>
      <w:r>
        <w:t>1987</w:t>
      </w:r>
      <w:r>
        <w:rPr>
          <w:rFonts w:hint="eastAsia"/>
        </w:rPr>
        <w:t>年的</w:t>
      </w:r>
      <w:r>
        <w:t>33,029</w:t>
      </w:r>
      <w:r>
        <w:rPr>
          <w:rFonts w:hint="eastAsia"/>
        </w:rPr>
        <w:t>增</w:t>
      </w:r>
      <w:r>
        <w:rPr>
          <w:rFonts w:hint="eastAsia"/>
        </w:rPr>
        <w:t>加到</w:t>
      </w:r>
      <w:r>
        <w:t>1993</w:t>
      </w:r>
      <w:r>
        <w:rPr>
          <w:rFonts w:hint="eastAsia"/>
        </w:rPr>
        <w:t>年的</w:t>
      </w:r>
      <w:r>
        <w:t>37,946,</w:t>
      </w:r>
      <w:r>
        <w:rPr>
          <w:rFonts w:hint="eastAsia"/>
        </w:rPr>
        <w:t>增加</w:t>
      </w:r>
      <w:r>
        <w:t>14.4%</w:t>
      </w:r>
      <w:r>
        <w:rPr>
          <w:rFonts w:hint="eastAsia"/>
        </w:rPr>
        <w:t>。</w:t>
      </w:r>
    </w:p>
    <w:p w:rsidR="00000000" w:rsidRDefault="009F6051">
      <w:pPr>
        <w:pStyle w:val="Heading4"/>
        <w:ind w:left="510"/>
      </w:pPr>
      <w:r>
        <w:rPr>
          <w:rFonts w:hint="eastAsia"/>
        </w:rPr>
        <w:t>大学教育</w:t>
      </w:r>
    </w:p>
    <w:p w:rsidR="00000000" w:rsidRDefault="009F6051">
      <w:r>
        <w:tab/>
        <w:t xml:space="preserve">216.  </w:t>
      </w:r>
      <w:r>
        <w:rPr>
          <w:rFonts w:hint="eastAsia"/>
        </w:rPr>
        <w:t>鉴于教育计划和政策的一般目标，为了给大学前教育阶段毕业生提供更多机会在能力和总评成绩标准基础上入学接受高等教育，为了通过附属方式</w:t>
      </w:r>
      <w:r>
        <w:t>(</w:t>
      </w:r>
      <w:r>
        <w:rPr>
          <w:rFonts w:hint="eastAsia"/>
        </w:rPr>
        <w:t>支付较高的学费</w:t>
      </w:r>
      <w:r>
        <w:t>)</w:t>
      </w:r>
      <w:r>
        <w:rPr>
          <w:rFonts w:hint="eastAsia"/>
        </w:rPr>
        <w:t>提供更多的这种入学机会，为了提供各种所需专业课程满足社会直接需求，人们极其关注大学和高等教育问题。这些计划极其成功，这一点从共和国建立的许多所大学就可以看出</w:t>
      </w:r>
      <w:r>
        <w:t>(1993</w:t>
      </w:r>
      <w:r>
        <w:rPr>
          <w:rFonts w:hint="eastAsia"/>
        </w:rPr>
        <w:t>年大学总数为</w:t>
      </w:r>
      <w:r>
        <w:t>12</w:t>
      </w:r>
      <w:r>
        <w:rPr>
          <w:rFonts w:hint="eastAsia"/>
        </w:rPr>
        <w:t>所，还没有记入</w:t>
      </w:r>
      <w:r>
        <w:t>1994</w:t>
      </w:r>
      <w:r>
        <w:rPr>
          <w:rFonts w:hint="eastAsia"/>
        </w:rPr>
        <w:t>年建立的</w:t>
      </w:r>
      <w:r>
        <w:t>Southern Valley</w:t>
      </w:r>
      <w:r>
        <w:rPr>
          <w:rFonts w:hint="eastAsia"/>
        </w:rPr>
        <w:t>大学</w:t>
      </w:r>
      <w:r>
        <w:t>)</w:t>
      </w:r>
      <w:r>
        <w:rPr>
          <w:rFonts w:hint="eastAsia"/>
        </w:rPr>
        <w:t>。这些大学有</w:t>
      </w:r>
      <w:r>
        <w:t>203</w:t>
      </w:r>
      <w:r>
        <w:rPr>
          <w:rFonts w:hint="eastAsia"/>
        </w:rPr>
        <w:t>个学院，除了这些大学之外，还</w:t>
      </w:r>
      <w:r>
        <w:rPr>
          <w:rFonts w:hint="eastAsia"/>
        </w:rPr>
        <w:t>有一系列教育部开办的技术院校和专科院校，其数量从</w:t>
      </w:r>
      <w:r>
        <w:t>1981</w:t>
      </w:r>
      <w:r>
        <w:rPr>
          <w:rFonts w:hint="eastAsia"/>
        </w:rPr>
        <w:t>年的</w:t>
      </w:r>
      <w:r>
        <w:t>61</w:t>
      </w:r>
      <w:r>
        <w:rPr>
          <w:rFonts w:hint="eastAsia"/>
        </w:rPr>
        <w:t>所增加到</w:t>
      </w:r>
      <w:r>
        <w:t>1994</w:t>
      </w:r>
      <w:r>
        <w:rPr>
          <w:rFonts w:hint="eastAsia"/>
        </w:rPr>
        <w:t>年</w:t>
      </w:r>
      <w:r>
        <w:t>122</w:t>
      </w:r>
      <w:r>
        <w:rPr>
          <w:rFonts w:hint="eastAsia"/>
        </w:rPr>
        <w:t>所。</w:t>
      </w:r>
    </w:p>
    <w:p w:rsidR="00000000" w:rsidRDefault="009F6051">
      <w:r>
        <w:tab/>
        <w:t xml:space="preserve">217.  </w:t>
      </w:r>
      <w:r>
        <w:rPr>
          <w:rFonts w:hint="eastAsia"/>
        </w:rPr>
        <w:t>下列是有关埃及高考教育的一些统计指数：</w:t>
      </w:r>
    </w:p>
    <w:p w:rsidR="00000000" w:rsidRDefault="009F6051" w:rsidP="009F6051">
      <w:pPr>
        <w:pStyle w:val="a0"/>
        <w:numPr>
          <w:ilvl w:val="0"/>
          <w:numId w:val="45"/>
        </w:numPr>
        <w:ind w:left="1531" w:hanging="510"/>
      </w:pPr>
      <w:r>
        <w:rPr>
          <w:rFonts w:hint="eastAsia"/>
        </w:rPr>
        <w:t>大学注册学生人数从</w:t>
      </w:r>
      <w:r>
        <w:t>1989</w:t>
      </w:r>
      <w:r>
        <w:rPr>
          <w:rFonts w:hint="eastAsia"/>
        </w:rPr>
        <w:t>年的</w:t>
      </w:r>
      <w:r>
        <w:t>91,048</w:t>
      </w:r>
      <w:r>
        <w:rPr>
          <w:rFonts w:hint="eastAsia"/>
        </w:rPr>
        <w:t>增加到</w:t>
      </w:r>
      <w:r>
        <w:t>1994/95</w:t>
      </w:r>
      <w:r>
        <w:rPr>
          <w:rFonts w:hint="eastAsia"/>
        </w:rPr>
        <w:t>年的</w:t>
      </w:r>
      <w:r>
        <w:t>147,490</w:t>
      </w:r>
      <w:r>
        <w:rPr>
          <w:rFonts w:hint="eastAsia"/>
        </w:rPr>
        <w:t>；</w:t>
      </w:r>
    </w:p>
    <w:p w:rsidR="00000000" w:rsidRDefault="009F6051" w:rsidP="009F6051">
      <w:pPr>
        <w:pStyle w:val="a0"/>
        <w:numPr>
          <w:ilvl w:val="0"/>
          <w:numId w:val="45"/>
        </w:numPr>
        <w:ind w:left="1531" w:hanging="510"/>
      </w:pPr>
      <w:r>
        <w:rPr>
          <w:rFonts w:hint="eastAsia"/>
        </w:rPr>
        <w:t>公立和私立技校和专科院校注册学生人数从</w:t>
      </w:r>
      <w:r>
        <w:t>1981/82</w:t>
      </w:r>
      <w:r>
        <w:rPr>
          <w:rFonts w:hint="eastAsia"/>
        </w:rPr>
        <w:t>年的</w:t>
      </w:r>
      <w:r>
        <w:t>48,791</w:t>
      </w:r>
      <w:r>
        <w:rPr>
          <w:rFonts w:hint="eastAsia"/>
        </w:rPr>
        <w:t>增加到</w:t>
      </w:r>
      <w:r>
        <w:t>1994/95</w:t>
      </w:r>
      <w:r>
        <w:rPr>
          <w:rFonts w:hint="eastAsia"/>
        </w:rPr>
        <w:t>年的</w:t>
      </w:r>
      <w:r>
        <w:t>81,099</w:t>
      </w:r>
      <w:r>
        <w:rPr>
          <w:rFonts w:hint="eastAsia"/>
        </w:rPr>
        <w:t>；</w:t>
      </w:r>
    </w:p>
    <w:p w:rsidR="00000000" w:rsidRDefault="009F6051" w:rsidP="009F6051">
      <w:pPr>
        <w:pStyle w:val="a0"/>
        <w:numPr>
          <w:ilvl w:val="0"/>
          <w:numId w:val="45"/>
        </w:numPr>
        <w:ind w:left="1531" w:hanging="510"/>
      </w:pPr>
      <w:r>
        <w:rPr>
          <w:rFonts w:hint="eastAsia"/>
        </w:rPr>
        <w:t>大学男女学生人数</w:t>
      </w:r>
      <w:r>
        <w:t>1993</w:t>
      </w:r>
      <w:r>
        <w:rPr>
          <w:rFonts w:hint="eastAsia"/>
        </w:rPr>
        <w:t>年为</w:t>
      </w:r>
      <w:r>
        <w:t>542,602</w:t>
      </w:r>
      <w:r>
        <w:rPr>
          <w:rFonts w:hint="eastAsia"/>
        </w:rPr>
        <w:t>；</w:t>
      </w:r>
    </w:p>
    <w:p w:rsidR="00000000" w:rsidRDefault="009F6051" w:rsidP="009F6051">
      <w:pPr>
        <w:pStyle w:val="a0"/>
        <w:numPr>
          <w:ilvl w:val="0"/>
          <w:numId w:val="45"/>
        </w:numPr>
        <w:ind w:left="1531" w:hanging="510"/>
      </w:pPr>
      <w:r>
        <w:rPr>
          <w:rFonts w:hint="eastAsia"/>
        </w:rPr>
        <w:t>大学毕业的男女学生人数</w:t>
      </w:r>
      <w:r>
        <w:t>1993</w:t>
      </w:r>
      <w:r>
        <w:rPr>
          <w:rFonts w:hint="eastAsia"/>
        </w:rPr>
        <w:t>年为</w:t>
      </w:r>
      <w:r>
        <w:t>95,526</w:t>
      </w:r>
      <w:r>
        <w:rPr>
          <w:rFonts w:hint="eastAsia"/>
        </w:rPr>
        <w:t>；</w:t>
      </w:r>
    </w:p>
    <w:p w:rsidR="00000000" w:rsidRDefault="009F6051" w:rsidP="009F6051">
      <w:pPr>
        <w:pStyle w:val="a0"/>
        <w:numPr>
          <w:ilvl w:val="0"/>
          <w:numId w:val="45"/>
        </w:numPr>
        <w:ind w:left="1531" w:hanging="510"/>
      </w:pPr>
      <w:r>
        <w:t>1993</w:t>
      </w:r>
      <w:r>
        <w:rPr>
          <w:rFonts w:hint="eastAsia"/>
        </w:rPr>
        <w:t>年在教育部开办的技校注册的男女学生人数为</w:t>
      </w:r>
      <w:r>
        <w:t>104,940,</w:t>
      </w:r>
      <w:r>
        <w:rPr>
          <w:rFonts w:hint="eastAsia"/>
        </w:rPr>
        <w:t>同年毕业生人</w:t>
      </w:r>
      <w:r>
        <w:rPr>
          <w:rFonts w:hint="eastAsia"/>
        </w:rPr>
        <w:t>数为</w:t>
      </w:r>
      <w:r>
        <w:t>47,015</w:t>
      </w:r>
      <w:r>
        <w:rPr>
          <w:rFonts w:hint="eastAsia"/>
        </w:rPr>
        <w:t>；</w:t>
      </w:r>
    </w:p>
    <w:p w:rsidR="00000000" w:rsidRDefault="009F6051" w:rsidP="009F6051">
      <w:pPr>
        <w:pStyle w:val="a0"/>
        <w:numPr>
          <w:ilvl w:val="0"/>
          <w:numId w:val="45"/>
        </w:numPr>
        <w:ind w:left="1531" w:hanging="510"/>
      </w:pPr>
      <w:r>
        <w:rPr>
          <w:rFonts w:hint="eastAsia"/>
        </w:rPr>
        <w:t>高等教育</w:t>
      </w:r>
      <w:r>
        <w:t>(</w:t>
      </w:r>
      <w:r>
        <w:rPr>
          <w:rFonts w:hint="eastAsia"/>
        </w:rPr>
        <w:t>博士生</w:t>
      </w:r>
      <w:r>
        <w:t>)</w:t>
      </w:r>
      <w:r>
        <w:rPr>
          <w:rFonts w:hint="eastAsia"/>
        </w:rPr>
        <w:t>注册学生人数从</w:t>
      </w:r>
      <w:r>
        <w:t>1981</w:t>
      </w:r>
      <w:r>
        <w:rPr>
          <w:rFonts w:hint="eastAsia"/>
        </w:rPr>
        <w:t>年的</w:t>
      </w:r>
      <w:r>
        <w:t>58,690</w:t>
      </w:r>
      <w:r>
        <w:rPr>
          <w:rFonts w:hint="eastAsia"/>
        </w:rPr>
        <w:t>增加到</w:t>
      </w:r>
      <w:r>
        <w:t>1993</w:t>
      </w:r>
      <w:r>
        <w:rPr>
          <w:rFonts w:hint="eastAsia"/>
        </w:rPr>
        <w:t>年的</w:t>
      </w:r>
      <w:r>
        <w:t>89,510</w:t>
      </w:r>
      <w:r>
        <w:rPr>
          <w:rFonts w:hint="eastAsia"/>
        </w:rPr>
        <w:t>；</w:t>
      </w:r>
    </w:p>
    <w:p w:rsidR="00000000" w:rsidRDefault="009F6051" w:rsidP="009F6051">
      <w:pPr>
        <w:pStyle w:val="a0"/>
        <w:numPr>
          <w:ilvl w:val="0"/>
          <w:numId w:val="45"/>
        </w:numPr>
        <w:spacing w:after="320"/>
        <w:ind w:left="1531" w:hanging="510"/>
        <w:textAlignment w:val="center"/>
      </w:pPr>
      <w:r>
        <w:rPr>
          <w:rFonts w:hint="eastAsia"/>
        </w:rPr>
        <w:t>有大学学历者在人口中所占比例从</w:t>
      </w:r>
      <w:r>
        <w:t>1986</w:t>
      </w:r>
      <w:r>
        <w:rPr>
          <w:rFonts w:hint="eastAsia"/>
        </w:rPr>
        <w:t>年的</w:t>
      </w:r>
      <w:r>
        <w:t>3.1%</w:t>
      </w:r>
      <w:r>
        <w:rPr>
          <w:rFonts w:hint="eastAsia"/>
        </w:rPr>
        <w:t>增加到</w:t>
      </w:r>
      <w:r>
        <w:t>1996</w:t>
      </w:r>
      <w:r>
        <w:rPr>
          <w:rFonts w:hint="eastAsia"/>
        </w:rPr>
        <w:t>年</w:t>
      </w:r>
      <w:r>
        <w:t>7.03%</w:t>
      </w:r>
      <w:r>
        <w:rPr>
          <w:rFonts w:hint="eastAsia"/>
        </w:rPr>
        <w:t>。</w:t>
      </w:r>
    </w:p>
    <w:p w:rsidR="00000000" w:rsidRDefault="009F6051">
      <w:pPr>
        <w:pStyle w:val="Heading4"/>
        <w:ind w:left="510"/>
      </w:pPr>
      <w:r>
        <w:rPr>
          <w:rFonts w:hint="eastAsia"/>
        </w:rPr>
        <w:t>扫</w:t>
      </w:r>
      <w:r>
        <w:t xml:space="preserve">  </w:t>
      </w:r>
      <w:r>
        <w:rPr>
          <w:rFonts w:hint="eastAsia"/>
        </w:rPr>
        <w:t>盲</w:t>
      </w:r>
    </w:p>
    <w:p w:rsidR="00000000" w:rsidRDefault="009F6051">
      <w:r>
        <w:tab/>
        <w:t xml:space="preserve">218.  </w:t>
      </w:r>
      <w:r>
        <w:rPr>
          <w:rFonts w:hint="eastAsia"/>
        </w:rPr>
        <w:t>埃及政府对成人扫盲问题表示了极大的关注，要求在这方面作出与促进教育本身相同的协调一致的官方努力，但要求更大范围的大众参与。社会发展基金在这方面发挥关键的作用，为成人教育方案供资，在这些方案中，识字班与创收活动相结合，以便解决阻碍埃及成人教育方案的一个主要问题。共和国总统签发了一项声明，宣布</w:t>
      </w:r>
      <w:r>
        <w:t>1990</w:t>
      </w:r>
      <w:r>
        <w:t>-1999</w:t>
      </w:r>
      <w:r>
        <w:rPr>
          <w:rFonts w:hint="eastAsia"/>
        </w:rPr>
        <w:t>年为消除文盲十年，随后颁布了关于全国动员实现这一目标的</w:t>
      </w:r>
      <w:r>
        <w:t>1996</w:t>
      </w:r>
      <w:r>
        <w:rPr>
          <w:rFonts w:hint="eastAsia"/>
        </w:rPr>
        <w:t>年第</w:t>
      </w:r>
      <w:r>
        <w:t>8</w:t>
      </w:r>
      <w:r>
        <w:rPr>
          <w:rFonts w:hint="eastAsia"/>
        </w:rPr>
        <w:t>号法案。</w:t>
      </w:r>
    </w:p>
    <w:p w:rsidR="00000000" w:rsidRDefault="009F6051">
      <w:r>
        <w:tab/>
        <w:t xml:space="preserve">219.  </w:t>
      </w:r>
      <w:r>
        <w:rPr>
          <w:rFonts w:hint="eastAsia"/>
        </w:rPr>
        <w:t>为了在这一领域取得最大的进展，埃及设立了中央成人教育署，为培训成人教育专家的方案直接供资，并为各省提供培训和动员资金。其目的是培训</w:t>
      </w:r>
      <w:r>
        <w:t>9,500</w:t>
      </w:r>
      <w:r>
        <w:rPr>
          <w:rFonts w:hint="eastAsia"/>
        </w:rPr>
        <w:t>名专家，使他们能够对乡村地区的</w:t>
      </w:r>
      <w:r>
        <w:t>500,000</w:t>
      </w:r>
      <w:r>
        <w:rPr>
          <w:rFonts w:hint="eastAsia"/>
        </w:rPr>
        <w:t>公民进行教育。</w:t>
      </w:r>
    </w:p>
    <w:p w:rsidR="00000000" w:rsidRDefault="009F6051">
      <w:r>
        <w:tab/>
        <w:t xml:space="preserve">220.  </w:t>
      </w:r>
      <w:r>
        <w:rPr>
          <w:rFonts w:hint="eastAsia"/>
        </w:rPr>
        <w:t>国家与联合国儿童基金会合作，在上埃及的三个省通过当地社区学校方案、小学改革方案和“人人识字”项目努力消除妇女文盲，通过这一项目，预计该地区</w:t>
      </w:r>
      <w:r>
        <w:t>25%</w:t>
      </w:r>
      <w:r>
        <w:rPr>
          <w:rFonts w:hint="eastAsia"/>
        </w:rPr>
        <w:t>的妇女能够识字。</w:t>
      </w:r>
    </w:p>
    <w:p w:rsidR="00000000" w:rsidRDefault="009F6051">
      <w:r>
        <w:tab/>
        <w:t xml:space="preserve">221.  </w:t>
      </w:r>
      <w:r>
        <w:rPr>
          <w:rFonts w:hint="eastAsia"/>
        </w:rPr>
        <w:t>社会发展基金还与中央</w:t>
      </w:r>
      <w:r>
        <w:rPr>
          <w:rFonts w:hint="eastAsia"/>
        </w:rPr>
        <w:t>成人教育署和一些私人协会合作通过其社会发展方案对成人教育和识字项目作出贡献。</w:t>
      </w:r>
    </w:p>
    <w:p w:rsidR="00000000" w:rsidRDefault="009F6051">
      <w:pPr>
        <w:spacing w:after="320"/>
        <w:textAlignment w:val="center"/>
      </w:pPr>
      <w:r>
        <w:tab/>
        <w:t xml:space="preserve">222.  </w:t>
      </w:r>
      <w:r>
        <w:rPr>
          <w:rFonts w:hint="eastAsia"/>
          <w:u w:val="single"/>
        </w:rPr>
        <w:t>实际结果和统计指数</w:t>
      </w:r>
      <w:r>
        <w:t xml:space="preserve">  </w:t>
      </w:r>
      <w:r>
        <w:rPr>
          <w:rFonts w:hint="eastAsia"/>
        </w:rPr>
        <w:t>由于这些集中的计划和方案，整个劳动力队伍</w:t>
      </w:r>
      <w:r>
        <w:t>(10</w:t>
      </w:r>
      <w:r>
        <w:rPr>
          <w:rFonts w:hint="eastAsia"/>
        </w:rPr>
        <w:t>岁以上</w:t>
      </w:r>
      <w:r>
        <w:t>)</w:t>
      </w:r>
      <w:r>
        <w:rPr>
          <w:rFonts w:hint="eastAsia"/>
        </w:rPr>
        <w:t>的文盲率从</w:t>
      </w:r>
      <w:r>
        <w:t>1960</w:t>
      </w:r>
      <w:r>
        <w:rPr>
          <w:rFonts w:hint="eastAsia"/>
        </w:rPr>
        <w:t>年的</w:t>
      </w:r>
      <w:r>
        <w:t>64.6%</w:t>
      </w:r>
      <w:r>
        <w:rPr>
          <w:rFonts w:hint="eastAsia"/>
        </w:rPr>
        <w:t>下降到</w:t>
      </w:r>
      <w:r>
        <w:t>1986</w:t>
      </w:r>
      <w:r>
        <w:rPr>
          <w:rFonts w:hint="eastAsia"/>
        </w:rPr>
        <w:t>年的</w:t>
      </w:r>
      <w:r>
        <w:t>45.6%</w:t>
      </w:r>
      <w:r>
        <w:rPr>
          <w:rFonts w:hint="eastAsia"/>
        </w:rPr>
        <w:t>。考虑到同期很高的人口增长率，这一数字清楚地表明了所作努力的程度。在降低妇女高文盲率方面取得了显著进展。妇女文盲率从</w:t>
      </w:r>
      <w:r>
        <w:t>1960</w:t>
      </w:r>
      <w:r>
        <w:rPr>
          <w:rFonts w:hint="eastAsia"/>
        </w:rPr>
        <w:t>年的</w:t>
      </w:r>
      <w:r>
        <w:t>78.3%</w:t>
      </w:r>
      <w:r>
        <w:rPr>
          <w:rFonts w:hint="eastAsia"/>
        </w:rPr>
        <w:t>降到</w:t>
      </w:r>
      <w:r>
        <w:t>1986</w:t>
      </w:r>
      <w:r>
        <w:rPr>
          <w:rFonts w:hint="eastAsia"/>
        </w:rPr>
        <w:t>年</w:t>
      </w:r>
      <w:r>
        <w:t>13.3%</w:t>
      </w:r>
      <w:r>
        <w:rPr>
          <w:rFonts w:hint="eastAsia"/>
        </w:rPr>
        <w:t>。</w:t>
      </w:r>
      <w:r>
        <w:t>15</w:t>
      </w:r>
      <w:r>
        <w:rPr>
          <w:rFonts w:hint="eastAsia"/>
        </w:rPr>
        <w:t>岁以上年龄组成人识字率从</w:t>
      </w:r>
      <w:r>
        <w:t>1960</w:t>
      </w:r>
      <w:r>
        <w:rPr>
          <w:rFonts w:hint="eastAsia"/>
        </w:rPr>
        <w:t>年的</w:t>
      </w:r>
      <w:r>
        <w:t>25.8%</w:t>
      </w:r>
      <w:r>
        <w:rPr>
          <w:rFonts w:hint="eastAsia"/>
        </w:rPr>
        <w:t>提高到</w:t>
      </w:r>
      <w:r>
        <w:t>1986</w:t>
      </w:r>
      <w:r>
        <w:rPr>
          <w:rFonts w:hint="eastAsia"/>
        </w:rPr>
        <w:t>年的</w:t>
      </w:r>
      <w:r>
        <w:t>44.5%</w:t>
      </w:r>
      <w:r>
        <w:rPr>
          <w:rFonts w:hint="eastAsia"/>
        </w:rPr>
        <w:t>；同期</w:t>
      </w:r>
      <w:r>
        <w:t>19</w:t>
      </w:r>
      <w:r>
        <w:rPr>
          <w:rFonts w:hint="eastAsia"/>
        </w:rPr>
        <w:t>岁以上年龄组成人识字率从</w:t>
      </w:r>
      <w:r>
        <w:t>38.3</w:t>
      </w:r>
      <w:r>
        <w:t>%</w:t>
      </w:r>
      <w:r>
        <w:rPr>
          <w:rFonts w:hint="eastAsia"/>
        </w:rPr>
        <w:t>提高到</w:t>
      </w:r>
      <w:r>
        <w:t>65.5%</w:t>
      </w:r>
      <w:r>
        <w:rPr>
          <w:rFonts w:hint="eastAsia"/>
        </w:rPr>
        <w:t>。提高最明显是妇女识字率，</w:t>
      </w:r>
      <w:r>
        <w:t>15</w:t>
      </w:r>
      <w:r>
        <w:rPr>
          <w:rFonts w:hint="eastAsia"/>
        </w:rPr>
        <w:t>岁以下年龄组从</w:t>
      </w:r>
      <w:r>
        <w:t>1960</w:t>
      </w:r>
      <w:r>
        <w:rPr>
          <w:rFonts w:hint="eastAsia"/>
        </w:rPr>
        <w:t>年的</w:t>
      </w:r>
      <w:r>
        <w:t>12%</w:t>
      </w:r>
      <w:r>
        <w:rPr>
          <w:rFonts w:hint="eastAsia"/>
        </w:rPr>
        <w:t>提高到</w:t>
      </w:r>
      <w:r>
        <w:t>1986</w:t>
      </w:r>
      <w:r>
        <w:rPr>
          <w:rFonts w:hint="eastAsia"/>
        </w:rPr>
        <w:t>年的</w:t>
      </w:r>
      <w:r>
        <w:t>31%</w:t>
      </w:r>
      <w:r>
        <w:rPr>
          <w:rFonts w:hint="eastAsia"/>
        </w:rPr>
        <w:t>，同期</w:t>
      </w:r>
      <w:r>
        <w:t>19</w:t>
      </w:r>
      <w:r>
        <w:rPr>
          <w:rFonts w:hint="eastAsia"/>
        </w:rPr>
        <w:t>岁以下年龄组从</w:t>
      </w:r>
      <w:r>
        <w:t>26.3%</w:t>
      </w:r>
      <w:r>
        <w:rPr>
          <w:rFonts w:hint="eastAsia"/>
        </w:rPr>
        <w:t>提高到</w:t>
      </w:r>
      <w:r>
        <w:t>56.1%</w:t>
      </w:r>
      <w:r>
        <w:rPr>
          <w:rFonts w:hint="eastAsia"/>
        </w:rPr>
        <w:t>。在过去两年中，埃及政府部门和私营部门携手努力消除了</w:t>
      </w:r>
      <w:r>
        <w:t>15-35</w:t>
      </w:r>
      <w:r>
        <w:rPr>
          <w:rFonts w:hint="eastAsia"/>
        </w:rPr>
        <w:t>岁年龄组中的</w:t>
      </w:r>
      <w:r>
        <w:t>246,844</w:t>
      </w:r>
      <w:r>
        <w:rPr>
          <w:rFonts w:hint="eastAsia"/>
        </w:rPr>
        <w:t>个文盲</w:t>
      </w:r>
      <w:r>
        <w:t>(</w:t>
      </w:r>
      <w:r>
        <w:rPr>
          <w:rFonts w:hint="eastAsia"/>
        </w:rPr>
        <w:t>男子</w:t>
      </w:r>
      <w:r>
        <w:t>189,639,</w:t>
      </w:r>
      <w:r>
        <w:rPr>
          <w:rFonts w:hint="eastAsia"/>
        </w:rPr>
        <w:t>妇女</w:t>
      </w:r>
      <w:r>
        <w:t>57,205)</w:t>
      </w:r>
      <w:r>
        <w:rPr>
          <w:rFonts w:hint="eastAsia"/>
        </w:rPr>
        <w:t>。</w:t>
      </w:r>
    </w:p>
    <w:p w:rsidR="00000000" w:rsidRDefault="009F6051">
      <w:pPr>
        <w:pStyle w:val="Heading4"/>
        <w:ind w:left="510"/>
      </w:pPr>
      <w:r>
        <w:rPr>
          <w:rFonts w:hint="eastAsia"/>
        </w:rPr>
        <w:t>教育课程、制度和校舍的发展</w:t>
      </w:r>
    </w:p>
    <w:p w:rsidR="00000000" w:rsidRDefault="009F6051">
      <w:r>
        <w:tab/>
        <w:t xml:space="preserve">223.  </w:t>
      </w:r>
      <w:r>
        <w:rPr>
          <w:rFonts w:hint="eastAsia"/>
        </w:rPr>
        <w:t>为了不断满足所有各项现代教育要求，制订了新的教育政策，导致了教育课程和制度的发展。</w:t>
      </w:r>
    </w:p>
    <w:p w:rsidR="00000000" w:rsidRDefault="009F6051">
      <w:r>
        <w:tab/>
        <w:t xml:space="preserve">224.  </w:t>
      </w:r>
      <w:r>
        <w:rPr>
          <w:rFonts w:hint="eastAsia"/>
        </w:rPr>
        <w:t>自</w:t>
      </w:r>
      <w:r>
        <w:t>1991</w:t>
      </w:r>
      <w:r>
        <w:rPr>
          <w:rFonts w:hint="eastAsia"/>
        </w:rPr>
        <w:t>的以来，专家们与各大学和研究中心合作，审查了所有各级教育的教学大纲，以</w:t>
      </w:r>
      <w:r>
        <w:rPr>
          <w:rFonts w:hint="eastAsia"/>
        </w:rPr>
        <w:t>便受益于有关国际专门知识和在这方面举行的全国会议的结论。这一审查进程集中于必须避免填鸭式教学法和重复，在课程中引入新的资料，增加有利于良好性格培养的未来学和语言学概念，如国际理解、人权、保护环境和自然资源、健康意识、旅游和交通规则等方面的教育。</w:t>
      </w:r>
    </w:p>
    <w:p w:rsidR="00000000" w:rsidRDefault="009F6051">
      <w:r>
        <w:tab/>
        <w:t xml:space="preserve">225.  </w:t>
      </w:r>
      <w:r>
        <w:rPr>
          <w:rFonts w:hint="eastAsia"/>
        </w:rPr>
        <w:t>这一发展进程还集中于科学和实践方面，集中于采用现代教学与科学工具和方法，集中于鼓励兴趣和体育活动。</w:t>
      </w:r>
    </w:p>
    <w:p w:rsidR="00000000" w:rsidRDefault="009F6051">
      <w:r>
        <w:tab/>
        <w:t xml:space="preserve">226.  </w:t>
      </w:r>
      <w:r>
        <w:rPr>
          <w:rFonts w:hint="eastAsia"/>
        </w:rPr>
        <w:t>广播和电视在这些计划中发挥了作用，广泛播放自学课程和各种教育阶段的课程。还与友好国家和国际机构合作编制此类课程。这方面的工作还扩展到教育管</w:t>
      </w:r>
      <w:r>
        <w:rPr>
          <w:rFonts w:hint="eastAsia"/>
        </w:rPr>
        <w:t>理系统，方法是通过家长协会参与负责学校管理，改善办学条件，通过提供财政刺激提高教师地位，学生监督制度和年底期终考试制度现代化，在这一制度中考虑到了学生全年的成绩，以确保不良好的学生、学校和家庭监督，确保牢固地灌输和吸收知识。</w:t>
      </w:r>
    </w:p>
    <w:p w:rsidR="00000000" w:rsidRDefault="009F6051">
      <w:pPr>
        <w:spacing w:after="320"/>
        <w:textAlignment w:val="center"/>
      </w:pPr>
      <w:r>
        <w:tab/>
        <w:t xml:space="preserve">227.  </w:t>
      </w:r>
      <w:r>
        <w:rPr>
          <w:rFonts w:hint="eastAsia"/>
        </w:rPr>
        <w:t>设立了一个专门的公共教育房舍管理局，按照国际标准从事教育用房的翻修、维修和修建，以保证以最有效的方式履行其教学使命。</w:t>
      </w:r>
    </w:p>
    <w:p w:rsidR="00000000" w:rsidRDefault="009F6051">
      <w:pPr>
        <w:pStyle w:val="Heading4"/>
      </w:pPr>
      <w:r>
        <w:rPr>
          <w:rFonts w:hint="eastAsia"/>
        </w:rPr>
        <w:t>家长选择学校的自由</w:t>
      </w:r>
    </w:p>
    <w:p w:rsidR="00000000" w:rsidRDefault="009F6051">
      <w:r>
        <w:tab/>
        <w:t xml:space="preserve">228.  </w:t>
      </w:r>
      <w:r>
        <w:rPr>
          <w:rFonts w:hint="eastAsia"/>
        </w:rPr>
        <w:t>在埃及，家长和监护人享有充分地自由送子女到其选择的国立或私立学校就学，这方面的唯一限制有关幼儿园阶段一年级入学最低年龄，</w:t>
      </w:r>
      <w:r>
        <w:rPr>
          <w:rFonts w:hint="eastAsia"/>
        </w:rPr>
        <w:t>幼儿园阶段是义务基本教育前的阶段。</w:t>
      </w:r>
    </w:p>
    <w:p w:rsidR="00000000" w:rsidRDefault="009F6051">
      <w:pPr>
        <w:spacing w:after="320"/>
        <w:textAlignment w:val="center"/>
      </w:pPr>
      <w:r>
        <w:tab/>
        <w:t xml:space="preserve">229.  </w:t>
      </w:r>
      <w:r>
        <w:rPr>
          <w:rFonts w:hint="eastAsia"/>
        </w:rPr>
        <w:t>宗教课程与学生所申明的宗教相符。</w:t>
      </w:r>
    </w:p>
    <w:p w:rsidR="00000000" w:rsidRDefault="009F6051">
      <w:pPr>
        <w:pStyle w:val="Heading4"/>
      </w:pPr>
      <w:r>
        <w:rPr>
          <w:rFonts w:hint="eastAsia"/>
        </w:rPr>
        <w:t>私立教育机构</w:t>
      </w:r>
    </w:p>
    <w:p w:rsidR="00000000" w:rsidRDefault="009F6051">
      <w:r>
        <w:tab/>
        <w:t xml:space="preserve">230.  </w:t>
      </w:r>
      <w:r>
        <w:rPr>
          <w:rFonts w:hint="eastAsia"/>
          <w:u w:val="single"/>
        </w:rPr>
        <w:t>大学前阶段</w:t>
      </w:r>
      <w:r>
        <w:t xml:space="preserve">  1981</w:t>
      </w:r>
      <w:r>
        <w:rPr>
          <w:rFonts w:hint="eastAsia"/>
        </w:rPr>
        <w:t>年第</w:t>
      </w:r>
      <w:r>
        <w:t>139</w:t>
      </w:r>
      <w:r>
        <w:rPr>
          <w:rFonts w:hint="eastAsia"/>
        </w:rPr>
        <w:t>号法允许为所有教育领域和阶段的个人和团体设立私立学校，条件是其基本课程必须符合埃及的教育制度，可以采用现代教学方法或增加科目，以便利更加深入地学习外国语。</w:t>
      </w:r>
    </w:p>
    <w:p w:rsidR="00000000" w:rsidRDefault="009F6051">
      <w:pPr>
        <w:spacing w:after="320"/>
        <w:textAlignment w:val="center"/>
      </w:pPr>
      <w:r>
        <w:tab/>
        <w:t xml:space="preserve">231.  </w:t>
      </w:r>
      <w:r>
        <w:rPr>
          <w:rFonts w:hint="eastAsia"/>
          <w:u w:val="single"/>
        </w:rPr>
        <w:t>大学教育阶段</w:t>
      </w:r>
      <w:r>
        <w:t xml:space="preserve">  1992</w:t>
      </w:r>
      <w:r>
        <w:rPr>
          <w:rFonts w:hint="eastAsia"/>
        </w:rPr>
        <w:t>年第</w:t>
      </w:r>
      <w:r>
        <w:t>101</w:t>
      </w:r>
      <w:r>
        <w:rPr>
          <w:rFonts w:hint="eastAsia"/>
        </w:rPr>
        <w:t>号法允许设立私立大学，以帮助提高教育和科研水平。根据</w:t>
      </w:r>
      <w:r>
        <w:t>1996</w:t>
      </w:r>
      <w:r>
        <w:rPr>
          <w:rFonts w:hint="eastAsia"/>
        </w:rPr>
        <w:t>年第</w:t>
      </w:r>
      <w:r>
        <w:t>343</w:t>
      </w:r>
      <w:r>
        <w:rPr>
          <w:rFonts w:hint="eastAsia"/>
        </w:rPr>
        <w:t>、</w:t>
      </w:r>
      <w:r>
        <w:t>344</w:t>
      </w:r>
      <w:r>
        <w:rPr>
          <w:rFonts w:hint="eastAsia"/>
        </w:rPr>
        <w:t>、</w:t>
      </w:r>
      <w:r>
        <w:t>345</w:t>
      </w:r>
      <w:r>
        <w:rPr>
          <w:rFonts w:hint="eastAsia"/>
        </w:rPr>
        <w:t>和</w:t>
      </w:r>
      <w:r>
        <w:t>346</w:t>
      </w:r>
      <w:r>
        <w:rPr>
          <w:rFonts w:hint="eastAsia"/>
        </w:rPr>
        <w:t>号总统令，设立了四所大学。</w:t>
      </w:r>
      <w:r>
        <w:t>1970</w:t>
      </w:r>
      <w:r>
        <w:rPr>
          <w:rFonts w:hint="eastAsia"/>
        </w:rPr>
        <w:t>年第</w:t>
      </w:r>
      <w:r>
        <w:t>52</w:t>
      </w:r>
      <w:r>
        <w:rPr>
          <w:rFonts w:hint="eastAsia"/>
        </w:rPr>
        <w:t>号法允许设立私立高等学院，以</w:t>
      </w:r>
      <w:r>
        <w:rPr>
          <w:rFonts w:hint="eastAsia"/>
        </w:rPr>
        <w:t>便从事高等研究或两年的学术研究，帮助实现发展计划中确立的教育目标。这些学院受政府监督，需符合国家教育计划、方案和政策。这些私立政府院校接收有一般或技术中等教育证书的申请人，授予得到承认的学位</w:t>
      </w:r>
      <w:r>
        <w:t>(</w:t>
      </w:r>
      <w:r>
        <w:rPr>
          <w:rFonts w:hint="eastAsia"/>
        </w:rPr>
        <w:t>学士、硕士学位或文凭</w:t>
      </w:r>
      <w:r>
        <w:t>)</w:t>
      </w:r>
      <w:r>
        <w:rPr>
          <w:rFonts w:hint="eastAsia"/>
        </w:rPr>
        <w:t>。后一法案设立了一个基金，资助私立高等研究院，使其能够继续履行其教学使命，改进服务并保持适当的教学水平。</w:t>
      </w:r>
    </w:p>
    <w:p w:rsidR="00000000" w:rsidRDefault="009F6051">
      <w:pPr>
        <w:pStyle w:val="Heading3"/>
      </w:pPr>
      <w:r>
        <w:rPr>
          <w:rFonts w:hint="eastAsia"/>
        </w:rPr>
        <w:t>第</w:t>
      </w:r>
      <w:r>
        <w:t xml:space="preserve"> 14 </w:t>
      </w:r>
      <w:r>
        <w:rPr>
          <w:rFonts w:hint="eastAsia"/>
        </w:rPr>
        <w:t>条</w:t>
      </w:r>
    </w:p>
    <w:p w:rsidR="00000000" w:rsidRDefault="009F6051">
      <w:r>
        <w:tab/>
        <w:t xml:space="preserve">232.  </w:t>
      </w:r>
      <w:r>
        <w:rPr>
          <w:rFonts w:hint="eastAsia"/>
        </w:rPr>
        <w:t>如在有关公约第</w:t>
      </w:r>
      <w:r>
        <w:t>13</w:t>
      </w:r>
      <w:r>
        <w:rPr>
          <w:rFonts w:hint="eastAsia"/>
        </w:rPr>
        <w:t>条的评注中所详细阐述的那样，根据</w:t>
      </w:r>
      <w:r>
        <w:t>1971</w:t>
      </w:r>
      <w:r>
        <w:rPr>
          <w:rFonts w:hint="eastAsia"/>
        </w:rPr>
        <w:t>年埃及宪法的规定，国家致力于初等及以后阶段义务教育和在所有阶段免费提供教育的原则。依照这一原则，</w:t>
      </w:r>
      <w:r>
        <w:t>1981</w:t>
      </w:r>
      <w:r>
        <w:rPr>
          <w:rFonts w:hint="eastAsia"/>
        </w:rPr>
        <w:t>年</w:t>
      </w:r>
      <w:r>
        <w:rPr>
          <w:rFonts w:hint="eastAsia"/>
        </w:rPr>
        <w:t>第</w:t>
      </w:r>
      <w:r>
        <w:t>139</w:t>
      </w:r>
      <w:r>
        <w:rPr>
          <w:rFonts w:hint="eastAsia"/>
        </w:rPr>
        <w:t>号法规定了预科和初等教育阶段</w:t>
      </w:r>
      <w:r>
        <w:t>8</w:t>
      </w:r>
      <w:r>
        <w:rPr>
          <w:rFonts w:hint="eastAsia"/>
        </w:rPr>
        <w:t>年的义务教育。</w:t>
      </w:r>
      <w:r>
        <w:t>1996</w:t>
      </w:r>
      <w:r>
        <w:rPr>
          <w:rFonts w:hint="eastAsia"/>
        </w:rPr>
        <w:t>年第</w:t>
      </w:r>
      <w:r>
        <w:t>12</w:t>
      </w:r>
      <w:r>
        <w:rPr>
          <w:rFonts w:hint="eastAsia"/>
        </w:rPr>
        <w:t>号儿童法第</w:t>
      </w:r>
      <w:r>
        <w:t>54</w:t>
      </w:r>
      <w:r>
        <w:rPr>
          <w:rFonts w:hint="eastAsia"/>
        </w:rPr>
        <w:t>条规定，所有儿童均有权在国家开办的学校免费接受教育。</w:t>
      </w:r>
    </w:p>
    <w:p w:rsidR="00000000" w:rsidRDefault="009F6051">
      <w:pPr>
        <w:spacing w:after="320"/>
        <w:textAlignment w:val="center"/>
      </w:pPr>
      <w:r>
        <w:tab/>
        <w:t xml:space="preserve">233.  </w:t>
      </w:r>
      <w:r>
        <w:rPr>
          <w:rFonts w:hint="eastAsia"/>
        </w:rPr>
        <w:t>国家近年来所做的努力获得了成功，</w:t>
      </w:r>
      <w:r>
        <w:t>1994</w:t>
      </w:r>
      <w:r>
        <w:rPr>
          <w:rFonts w:hint="eastAsia"/>
        </w:rPr>
        <w:t>年义务基础教育接收率达</w:t>
      </w:r>
      <w:r>
        <w:t>98.8%</w:t>
      </w:r>
      <w:r>
        <w:rPr>
          <w:rFonts w:hint="eastAsia"/>
        </w:rPr>
        <w:t>，正在计划在本年度中将入学率提高到</w:t>
      </w:r>
      <w:r>
        <w:t>100%</w:t>
      </w:r>
      <w:r>
        <w:rPr>
          <w:rFonts w:hint="eastAsia"/>
        </w:rPr>
        <w:t>。</w:t>
      </w:r>
    </w:p>
    <w:p w:rsidR="00000000" w:rsidRDefault="009F6051">
      <w:pPr>
        <w:pStyle w:val="Heading4"/>
        <w:spacing w:after="320"/>
        <w:textAlignment w:val="center"/>
      </w:pPr>
      <w:r>
        <w:rPr>
          <w:rFonts w:hint="eastAsia"/>
        </w:rPr>
        <w:t>阻碍教育进程的各种障碍</w:t>
      </w:r>
    </w:p>
    <w:p w:rsidR="00000000" w:rsidRDefault="009F6051">
      <w:pPr>
        <w:spacing w:after="320"/>
        <w:textAlignment w:val="center"/>
      </w:pPr>
      <w:r>
        <w:tab/>
        <w:t xml:space="preserve">234.  </w:t>
      </w:r>
      <w:r>
        <w:rPr>
          <w:rFonts w:hint="eastAsia"/>
        </w:rPr>
        <w:t>在埃及，教育进程面临许多障碍，特别是缺乏所需投资以修建新的学校，保持入学率，跟上人口增长的步伐，缩小班级的规模及更新或翻新现有学校。教育进程还因下列因素受到阻碍：学生寻求就业以减轻其家庭经济负担这一趋势造成</w:t>
      </w:r>
      <w:r>
        <w:rPr>
          <w:rFonts w:hint="eastAsia"/>
        </w:rPr>
        <w:t>的基本义务教育阶段辍学率上升，缺少成人教育专家，需要受教育者不得不就业谋生而难有时间就学，最后还有提高教师财务和职业标准方面的需求。</w:t>
      </w:r>
    </w:p>
    <w:p w:rsidR="00000000" w:rsidRDefault="009F6051">
      <w:pPr>
        <w:pStyle w:val="Heading4"/>
        <w:spacing w:after="320"/>
      </w:pPr>
      <w:r>
        <w:rPr>
          <w:rFonts w:hint="eastAsia"/>
        </w:rPr>
        <w:t>未来教育计划</w:t>
      </w:r>
    </w:p>
    <w:p w:rsidR="00000000" w:rsidRDefault="009F6051">
      <w:pPr>
        <w:spacing w:after="240"/>
        <w:textAlignment w:val="center"/>
      </w:pPr>
      <w:r>
        <w:tab/>
        <w:t xml:space="preserve">235.  </w:t>
      </w:r>
      <w:r>
        <w:rPr>
          <w:rFonts w:hint="eastAsia"/>
        </w:rPr>
        <w:t>尽管发展教育和消除文盲计划取得了成功，但政府仍在继续制定未来许多其他雄心勃勃的计划。这些计划的目的不仅是要维持已经实现的高注册率和入学率，而且还要进一步加以提高，要努力克服面临的各种障碍，困难和问题，其总目标如下：</w:t>
      </w:r>
    </w:p>
    <w:p w:rsidR="00000000" w:rsidRDefault="009F6051">
      <w:pPr>
        <w:spacing w:after="160"/>
        <w:jc w:val="left"/>
        <w:textAlignment w:val="center"/>
      </w:pPr>
      <w:r>
        <w:t>(a)</w:t>
      </w:r>
      <w:r>
        <w:tab/>
      </w:r>
      <w:r>
        <w:rPr>
          <w:rFonts w:hint="eastAsia"/>
          <w:u w:val="single"/>
        </w:rPr>
        <w:t>在教育方面</w:t>
      </w:r>
      <w:r>
        <w:rPr>
          <w:rFonts w:hint="eastAsia"/>
        </w:rPr>
        <w:t>：</w:t>
      </w:r>
    </w:p>
    <w:p w:rsidR="00000000" w:rsidRDefault="009F6051" w:rsidP="009F6051">
      <w:pPr>
        <w:pStyle w:val="a1"/>
        <w:numPr>
          <w:ilvl w:val="0"/>
          <w:numId w:val="46"/>
        </w:numPr>
      </w:pPr>
      <w:r>
        <w:rPr>
          <w:rFonts w:hint="eastAsia"/>
        </w:rPr>
        <w:t>通过设立所需专门院校在所有各专门领域为教师提供必要的培训，提高教师及其助理人员的专业和财政标准；</w:t>
      </w:r>
    </w:p>
    <w:p w:rsidR="00000000" w:rsidRDefault="009F6051" w:rsidP="009F6051">
      <w:pPr>
        <w:pStyle w:val="a1"/>
        <w:numPr>
          <w:ilvl w:val="0"/>
          <w:numId w:val="46"/>
        </w:numPr>
      </w:pPr>
      <w:r>
        <w:rPr>
          <w:rFonts w:hint="eastAsia"/>
        </w:rPr>
        <w:t>加速修建教学用</w:t>
      </w:r>
      <w:r>
        <w:rPr>
          <w:rFonts w:hint="eastAsia"/>
        </w:rPr>
        <w:t>房舍，以便缩小班级的规模，扩大现有房舍并使其现代化，以便解决预计入学人数增加的问题，特别是如上文所述，埃及已将义务基本教育的期限从六年延长到了八年；</w:t>
      </w:r>
    </w:p>
    <w:p w:rsidR="00000000" w:rsidRDefault="009F6051" w:rsidP="009F6051">
      <w:pPr>
        <w:pStyle w:val="a1"/>
        <w:numPr>
          <w:ilvl w:val="0"/>
          <w:numId w:val="46"/>
        </w:numPr>
      </w:pPr>
      <w:r>
        <w:rPr>
          <w:rFonts w:hint="eastAsia"/>
        </w:rPr>
        <w:t>以符合最新教育和学术要求的方式继续发展教育课程并使其现代化，尤其是通过列入与人权和自由原则及有关国际文书相关的科目，埃及承诺执行这些国际文书的规定。</w:t>
      </w:r>
    </w:p>
    <w:p w:rsidR="00000000" w:rsidRDefault="009F6051">
      <w:pPr>
        <w:spacing w:after="240"/>
        <w:textAlignment w:val="center"/>
      </w:pPr>
      <w:r>
        <w:rPr>
          <w:rFonts w:hint="eastAsia"/>
        </w:rPr>
        <w:t>埃及自</w:t>
      </w:r>
      <w:r>
        <w:t>1994</w:t>
      </w:r>
      <w:r>
        <w:rPr>
          <w:rFonts w:hint="eastAsia"/>
        </w:rPr>
        <w:t>年以来与国际开发协会签署了一些开发贷款协定，通过这些协定，埃及正在执行一个项目，发展基本教育，通过一个修建和维持学校、提高教学水平以及在规划、政策分析和确立优先事项方面加强管理能力的方案使更多的人能</w:t>
      </w:r>
      <w:r>
        <w:rPr>
          <w:rFonts w:hint="eastAsia"/>
        </w:rPr>
        <w:t>够得到基本教育；</w:t>
      </w:r>
    </w:p>
    <w:p w:rsidR="00000000" w:rsidRDefault="009F6051">
      <w:pPr>
        <w:pStyle w:val="Heading4"/>
        <w:spacing w:after="160"/>
        <w:textAlignment w:val="center"/>
      </w:pPr>
      <w:r>
        <w:rPr>
          <w:u w:val="none"/>
        </w:rPr>
        <w:t>(b)</w:t>
      </w:r>
      <w:r>
        <w:rPr>
          <w:u w:val="none"/>
        </w:rPr>
        <w:tab/>
      </w:r>
      <w:r>
        <w:rPr>
          <w:rFonts w:hint="eastAsia"/>
        </w:rPr>
        <w:t>在消除文盲方面</w:t>
      </w:r>
      <w:r>
        <w:rPr>
          <w:rFonts w:hint="eastAsia"/>
          <w:u w:val="none"/>
        </w:rPr>
        <w:t>：</w:t>
      </w:r>
    </w:p>
    <w:p w:rsidR="00000000" w:rsidRDefault="009F6051" w:rsidP="009F6051">
      <w:pPr>
        <w:pStyle w:val="a1"/>
        <w:numPr>
          <w:ilvl w:val="0"/>
          <w:numId w:val="47"/>
        </w:numPr>
      </w:pPr>
      <w:r>
        <w:rPr>
          <w:rFonts w:hint="eastAsia"/>
        </w:rPr>
        <w:t>继续深入执行消除文盲计划，未来的重点在于乡村地区和妇女；</w:t>
      </w:r>
    </w:p>
    <w:p w:rsidR="00000000" w:rsidRDefault="009F6051" w:rsidP="009F6051">
      <w:pPr>
        <w:pStyle w:val="a1"/>
        <w:numPr>
          <w:ilvl w:val="0"/>
          <w:numId w:val="47"/>
        </w:numPr>
      </w:pPr>
      <w:r>
        <w:rPr>
          <w:rFonts w:hint="eastAsia"/>
        </w:rPr>
        <w:t>编制培训成人教育专家所需的方案；</w:t>
      </w:r>
    </w:p>
    <w:p w:rsidR="00000000" w:rsidRDefault="009F6051" w:rsidP="009F6051">
      <w:pPr>
        <w:pStyle w:val="a1"/>
        <w:numPr>
          <w:ilvl w:val="0"/>
          <w:numId w:val="47"/>
        </w:numPr>
      </w:pPr>
      <w:r>
        <w:rPr>
          <w:rFonts w:hint="eastAsia"/>
        </w:rPr>
        <w:t>创造适当的条件，让人们通过定期出席而受益于实质方案，方法是采用这样一种制度，使人们在继续从事创收活动的同时能够上课；</w:t>
      </w:r>
    </w:p>
    <w:p w:rsidR="00000000" w:rsidRDefault="009F6051" w:rsidP="009F6051">
      <w:pPr>
        <w:pStyle w:val="a1"/>
        <w:numPr>
          <w:ilvl w:val="0"/>
          <w:numId w:val="47"/>
        </w:numPr>
      </w:pPr>
      <w:r>
        <w:rPr>
          <w:rFonts w:hint="eastAsia"/>
        </w:rPr>
        <w:t>制定所需方案，对付义务教育阶段辍学的问题，并防止辍学者沦为文盲。</w:t>
      </w:r>
    </w:p>
    <w:p w:rsidR="00000000" w:rsidRDefault="009F6051">
      <w:pPr>
        <w:spacing w:after="320"/>
        <w:textAlignment w:val="center"/>
      </w:pPr>
      <w:r>
        <w:tab/>
        <w:t xml:space="preserve">236.  </w:t>
      </w:r>
      <w:r>
        <w:rPr>
          <w:rFonts w:hint="eastAsia"/>
        </w:rPr>
        <w:t>埃及不懈地努力促进教育，这无疑反映了埃及真诚地希望使年青一代具有所需知识和能力迎接未来的挑战。然而，能否持续追求这一目标取决于能否得到这方面发展计划所需的资金，所需资金超过了一个</w:t>
      </w:r>
      <w:r>
        <w:rPr>
          <w:rFonts w:hint="eastAsia"/>
        </w:rPr>
        <w:t>发展中国家的预算资源和能力。因此，作为一个实实在在的原则问题，极其需要《经济、社会、文化权利国际盟约》第</w:t>
      </w:r>
      <w:r>
        <w:t>2</w:t>
      </w:r>
      <w:r>
        <w:rPr>
          <w:rFonts w:hint="eastAsia"/>
        </w:rPr>
        <w:t>条所规定的国际援助与合作。还需要相互交流经验，如联合国社会进步与发展宣言第</w:t>
      </w:r>
      <w:r>
        <w:t>24</w:t>
      </w:r>
      <w:r>
        <w:rPr>
          <w:rFonts w:hint="eastAsia"/>
        </w:rPr>
        <w:t>条所述。</w:t>
      </w:r>
    </w:p>
    <w:p w:rsidR="00000000" w:rsidRDefault="009F6051">
      <w:pPr>
        <w:pStyle w:val="Heading3"/>
      </w:pPr>
      <w:r>
        <w:rPr>
          <w:rFonts w:hint="eastAsia"/>
        </w:rPr>
        <w:t>第</w:t>
      </w:r>
      <w:r>
        <w:t xml:space="preserve"> 15 </w:t>
      </w:r>
      <w:r>
        <w:rPr>
          <w:rFonts w:hint="eastAsia"/>
        </w:rPr>
        <w:t>条</w:t>
      </w:r>
    </w:p>
    <w:p w:rsidR="00000000" w:rsidRDefault="009F6051">
      <w:pPr>
        <w:pStyle w:val="Heading4"/>
      </w:pPr>
      <w:r>
        <w:rPr>
          <w:rFonts w:hint="eastAsia"/>
        </w:rPr>
        <w:t>有关承认文化和科学研究权的法律立场</w:t>
      </w:r>
    </w:p>
    <w:p w:rsidR="00000000" w:rsidRDefault="009F6051">
      <w:r>
        <w:tab/>
        <w:t>237.  1971</w:t>
      </w:r>
      <w:r>
        <w:rPr>
          <w:rFonts w:hint="eastAsia"/>
        </w:rPr>
        <w:t>年埃及宪法第</w:t>
      </w:r>
      <w:r>
        <w:t>47</w:t>
      </w:r>
      <w:r>
        <w:rPr>
          <w:rFonts w:hint="eastAsia"/>
        </w:rPr>
        <w:t>、</w:t>
      </w:r>
      <w:r>
        <w:t>48</w:t>
      </w:r>
      <w:r>
        <w:rPr>
          <w:rFonts w:hint="eastAsia"/>
        </w:rPr>
        <w:t>和</w:t>
      </w:r>
      <w:r>
        <w:t>49</w:t>
      </w:r>
      <w:r>
        <w:rPr>
          <w:rFonts w:hint="eastAsia"/>
        </w:rPr>
        <w:t>条规定，国家保证科学研究及文学、艺术和文化创造自由，承担提供所需手段鼓励这些活动。国家还保证在法律范围之内的意见和所有言论自由。新闻、印刷和出版自由得到保证，报纸、出版物和新闻媒介的检查得到禁止，战争或紧急状态以及在法</w:t>
      </w:r>
      <w:r>
        <w:rPr>
          <w:rFonts w:hint="eastAsia"/>
        </w:rPr>
        <w:t>律界定范围内有关社会和睦和有关国家安全的问题除外。</w:t>
      </w:r>
      <w:r>
        <w:t>1981</w:t>
      </w:r>
      <w:r>
        <w:rPr>
          <w:rFonts w:hint="eastAsia"/>
        </w:rPr>
        <w:t>年</w:t>
      </w:r>
      <w:r>
        <w:t>5</w:t>
      </w:r>
      <w:r>
        <w:rPr>
          <w:rFonts w:hint="eastAsia"/>
        </w:rPr>
        <w:t>月</w:t>
      </w:r>
      <w:r>
        <w:t>22</w:t>
      </w:r>
      <w:r>
        <w:rPr>
          <w:rFonts w:hint="eastAsia"/>
        </w:rPr>
        <w:t>日公民投票之后，宪法增加了一些新的条款，根据这些条款，新闻媒介被指定为一种独立的大众权利，在尊重社会的各个基本组成部分、尊重公共权利、自由和义务的范围内通过各种表达方式自由和独立地履行其社会职能，人们清楚地理解，记者有权获得新闻和信息</w:t>
      </w:r>
      <w:r>
        <w:t>(</w:t>
      </w:r>
      <w:r>
        <w:rPr>
          <w:rFonts w:hint="eastAsia"/>
        </w:rPr>
        <w:t>第</w:t>
      </w:r>
      <w:r>
        <w:t>206,207</w:t>
      </w:r>
      <w:r>
        <w:rPr>
          <w:rFonts w:hint="eastAsia"/>
        </w:rPr>
        <w:t>和</w:t>
      </w:r>
      <w:r>
        <w:t>210</w:t>
      </w:r>
      <w:r>
        <w:rPr>
          <w:rFonts w:hint="eastAsia"/>
        </w:rPr>
        <w:t>条</w:t>
      </w:r>
      <w:r>
        <w:t>)</w:t>
      </w:r>
      <w:r>
        <w:rPr>
          <w:rFonts w:hint="eastAsia"/>
        </w:rPr>
        <w:t>。</w:t>
      </w:r>
    </w:p>
    <w:p w:rsidR="00000000" w:rsidRDefault="009F6051">
      <w:r>
        <w:tab/>
        <w:t xml:space="preserve">238.  </w:t>
      </w:r>
      <w:r>
        <w:rPr>
          <w:rFonts w:hint="eastAsia"/>
        </w:rPr>
        <w:t>从下文中可以看出，埃及立法符合这些宪法原则。</w:t>
      </w:r>
    </w:p>
    <w:p w:rsidR="00000000" w:rsidRDefault="009F6051">
      <w:r>
        <w:tab/>
        <w:t xml:space="preserve">239.  </w:t>
      </w:r>
      <w:r>
        <w:rPr>
          <w:u w:val="single"/>
        </w:rPr>
        <w:t>1954</w:t>
      </w:r>
      <w:r>
        <w:rPr>
          <w:rFonts w:hint="eastAsia"/>
          <w:u w:val="single"/>
        </w:rPr>
        <w:t>年条</w:t>
      </w:r>
      <w:r>
        <w:rPr>
          <w:u w:val="single"/>
        </w:rPr>
        <w:t>354</w:t>
      </w:r>
      <w:r>
        <w:rPr>
          <w:rFonts w:hint="eastAsia"/>
          <w:u w:val="single"/>
        </w:rPr>
        <w:t>号版权保护法</w:t>
      </w:r>
      <w:r>
        <w:t xml:space="preserve"> </w:t>
      </w:r>
      <w:r>
        <w:rPr>
          <w:rFonts w:hint="eastAsia"/>
        </w:rPr>
        <w:t>该法第</w:t>
      </w:r>
      <w:r>
        <w:t>5</w:t>
      </w:r>
      <w:r>
        <w:rPr>
          <w:rFonts w:hint="eastAsia"/>
        </w:rPr>
        <w:t>条承认作者拥有排他的权利传播其作品，确定这种传播的方式和以其选</w:t>
      </w:r>
      <w:r>
        <w:rPr>
          <w:rFonts w:hint="eastAsia"/>
        </w:rPr>
        <w:t>择的任何方式从其作品中获得财政上的好处。未经作者或其继承人书面许可，任何第三方均不得行使这一权利。该法涵盖发行的所有文字、图形和音像作品，涵盖计算机程序、数据库和相关研究，这一保护还及于作者的名称和翻译作品。第</w:t>
      </w:r>
      <w:r>
        <w:t>43</w:t>
      </w:r>
      <w:r>
        <w:rPr>
          <w:rFonts w:hint="eastAsia"/>
        </w:rPr>
        <w:t>条规定，作者有权通过申请一审法院院长令寻求保护，使其版权免遭未经授权的侵犯，一审法院院长得终止出版、发出扣押令，停止公开演出和评估作者应得收入，但不影响任何上诉权。第</w:t>
      </w:r>
      <w:r>
        <w:t>20</w:t>
      </w:r>
      <w:r>
        <w:rPr>
          <w:rFonts w:hint="eastAsia"/>
        </w:rPr>
        <w:t>条规定文学作品保护期限为</w:t>
      </w:r>
      <w:r>
        <w:t>50</w:t>
      </w:r>
      <w:r>
        <w:rPr>
          <w:rFonts w:hint="eastAsia"/>
        </w:rPr>
        <w:t>年，与计算机有关的版权为</w:t>
      </w:r>
      <w:r>
        <w:t>20</w:t>
      </w:r>
      <w:r>
        <w:rPr>
          <w:rFonts w:hint="eastAsia"/>
        </w:rPr>
        <w:t>年，这一规定与有关国际公约一致</w:t>
      </w:r>
      <w:r>
        <w:t>(</w:t>
      </w:r>
      <w:r>
        <w:rPr>
          <w:rFonts w:hint="eastAsia"/>
        </w:rPr>
        <w:t>伯尔尼和关贸总协定公约</w:t>
      </w:r>
      <w:r>
        <w:t>)</w:t>
      </w:r>
      <w:r>
        <w:rPr>
          <w:rFonts w:hint="eastAsia"/>
        </w:rPr>
        <w:t>。第</w:t>
      </w:r>
      <w:r>
        <w:t>47</w:t>
      </w:r>
      <w:r>
        <w:rPr>
          <w:rFonts w:hint="eastAsia"/>
        </w:rPr>
        <w:t>条将侵犯</w:t>
      </w:r>
      <w:r>
        <w:rPr>
          <w:rFonts w:hint="eastAsia"/>
        </w:rPr>
        <w:t>版权定为刑事犯罪，可处以罚款。对惯犯可处以监禁和</w:t>
      </w:r>
      <w:r>
        <w:t>/</w:t>
      </w:r>
      <w:r>
        <w:rPr>
          <w:rFonts w:hint="eastAsia"/>
        </w:rPr>
        <w:t>或罚款的处罚，并有可能处以关闭、没收和由被定罪者付费在报纸上公布判决的处罚。这一保护甚至还给予在国外出版的作品。</w:t>
      </w:r>
    </w:p>
    <w:p w:rsidR="00000000" w:rsidRDefault="009F6051">
      <w:r>
        <w:tab/>
        <w:t xml:space="preserve">240.  </w:t>
      </w:r>
      <w:r>
        <w:rPr>
          <w:u w:val="single"/>
        </w:rPr>
        <w:t>1996</w:t>
      </w:r>
      <w:r>
        <w:rPr>
          <w:rFonts w:hint="eastAsia"/>
          <w:u w:val="single"/>
        </w:rPr>
        <w:t>年第</w:t>
      </w:r>
      <w:r>
        <w:rPr>
          <w:u w:val="single"/>
        </w:rPr>
        <w:t>96</w:t>
      </w:r>
      <w:r>
        <w:rPr>
          <w:rFonts w:hint="eastAsia"/>
          <w:u w:val="single"/>
        </w:rPr>
        <w:t>号新闻管理法</w:t>
      </w:r>
      <w:r>
        <w:t xml:space="preserve"> </w:t>
      </w:r>
      <w:r>
        <w:rPr>
          <w:rFonts w:hint="eastAsia"/>
        </w:rPr>
        <w:t>该法重申了宪法有关新闻的原则。第</w:t>
      </w:r>
      <w:r>
        <w:t>1</w:t>
      </w:r>
      <w:r>
        <w:rPr>
          <w:rFonts w:hint="eastAsia"/>
        </w:rPr>
        <w:t>和第</w:t>
      </w:r>
      <w:r>
        <w:t>3</w:t>
      </w:r>
      <w:r>
        <w:rPr>
          <w:rFonts w:hint="eastAsia"/>
        </w:rPr>
        <w:t>条规定，新闻媒介应当以自由和独立的方式履行其职责，以便通过开明的知识，批评意见的表达和新闻的公布创造一种社会发展和进步的自由环境。第</w:t>
      </w:r>
      <w:r>
        <w:t>4</w:t>
      </w:r>
      <w:r>
        <w:rPr>
          <w:rFonts w:hint="eastAsia"/>
        </w:rPr>
        <w:t>至</w:t>
      </w:r>
      <w:r>
        <w:t>8</w:t>
      </w:r>
      <w:r>
        <w:rPr>
          <w:rFonts w:hint="eastAsia"/>
        </w:rPr>
        <w:t>条禁止对报纸进行新闻检查，战争或紧急情况或为了国家安全利益的情况除外。禁止通过行政手段没收或终止报纸的发行。记者获得和公布信息</w:t>
      </w:r>
      <w:r>
        <w:rPr>
          <w:rFonts w:hint="eastAsia"/>
        </w:rPr>
        <w:t>和统计数据的权利得到承认。</w:t>
      </w:r>
    </w:p>
    <w:p w:rsidR="00000000" w:rsidRDefault="009F6051">
      <w:r>
        <w:tab/>
        <w:t xml:space="preserve">241.  </w:t>
      </w:r>
      <w:r>
        <w:rPr>
          <w:rFonts w:hint="eastAsia"/>
          <w:u w:val="single"/>
        </w:rPr>
        <w:t>国家奖励和国际合作</w:t>
      </w:r>
      <w:r>
        <w:t xml:space="preserve"> </w:t>
      </w:r>
      <w:r>
        <w:rPr>
          <w:rFonts w:hint="eastAsia"/>
        </w:rPr>
        <w:t>国家承诺在各个领域宣传、发展和促进科学研究和创造性活动，鼓励国际交往与合作，国家设有年奖，在文化、科学和文学等领域奖励并鼓励埃及人。这些奖依下列法律规定颁发：</w:t>
      </w:r>
    </w:p>
    <w:p w:rsidR="00000000" w:rsidRDefault="009F6051">
      <w:pPr>
        <w:pStyle w:val="a5"/>
        <w:ind w:left="1531"/>
      </w:pPr>
      <w:r>
        <w:t xml:space="preserve">(a)  </w:t>
      </w:r>
      <w:r>
        <w:rPr>
          <w:u w:val="single"/>
        </w:rPr>
        <w:t>1972</w:t>
      </w:r>
      <w:r>
        <w:rPr>
          <w:rFonts w:hint="eastAsia"/>
          <w:u w:val="single"/>
        </w:rPr>
        <w:t>年第</w:t>
      </w:r>
      <w:r>
        <w:rPr>
          <w:u w:val="single"/>
        </w:rPr>
        <w:t>12</w:t>
      </w:r>
      <w:r>
        <w:rPr>
          <w:rFonts w:hint="eastAsia"/>
          <w:u w:val="single"/>
        </w:rPr>
        <w:t>号法，关于民事奖章和勋章</w:t>
      </w:r>
      <w:r>
        <w:t xml:space="preserve"> </w:t>
      </w:r>
      <w:r>
        <w:rPr>
          <w:rFonts w:hint="eastAsia"/>
        </w:rPr>
        <w:t>该法规定授予在科学，文学艺术或体育方面对国家作出杰出贡献者以及国家杰出雇员以奖章。在上述领域或在农业、工业、商业、体育、青年事务、公共服务或公共秩序与安全方面表现突出者还可授予勋章；</w:t>
      </w:r>
    </w:p>
    <w:p w:rsidR="00000000" w:rsidRDefault="009F6051">
      <w:pPr>
        <w:pStyle w:val="a5"/>
        <w:ind w:left="1531"/>
      </w:pPr>
      <w:r>
        <w:t xml:space="preserve">(b)  </w:t>
      </w:r>
      <w:r>
        <w:rPr>
          <w:u w:val="single"/>
        </w:rPr>
        <w:t>1958</w:t>
      </w:r>
      <w:r>
        <w:rPr>
          <w:rFonts w:hint="eastAsia"/>
          <w:u w:val="single"/>
        </w:rPr>
        <w:t>年第</w:t>
      </w:r>
      <w:r>
        <w:rPr>
          <w:u w:val="single"/>
        </w:rPr>
        <w:t>37</w:t>
      </w:r>
      <w:r>
        <w:rPr>
          <w:rFonts w:hint="eastAsia"/>
          <w:u w:val="single"/>
        </w:rPr>
        <w:t>号法，有关知识产品及鼓励科学</w:t>
      </w:r>
      <w:r>
        <w:rPr>
          <w:rFonts w:hint="eastAsia"/>
          <w:u w:val="single"/>
        </w:rPr>
        <w:t>、文学、艺术和社会学的国家奖</w:t>
      </w:r>
      <w:r>
        <w:t xml:space="preserve"> </w:t>
      </w:r>
      <w:r>
        <w:rPr>
          <w:rFonts w:hint="eastAsia"/>
        </w:rPr>
        <w:t>该法经</w:t>
      </w:r>
      <w:r>
        <w:t>1980</w:t>
      </w:r>
      <w:r>
        <w:rPr>
          <w:rFonts w:hint="eastAsia"/>
        </w:rPr>
        <w:t>年第</w:t>
      </w:r>
      <w:r>
        <w:t>161</w:t>
      </w:r>
      <w:r>
        <w:rPr>
          <w:rFonts w:hint="eastAsia"/>
        </w:rPr>
        <w:t>号法修订，设了</w:t>
      </w:r>
      <w:r>
        <w:t>15</w:t>
      </w:r>
      <w:r>
        <w:rPr>
          <w:rFonts w:hint="eastAsia"/>
        </w:rPr>
        <w:t>项功劳奖</w:t>
      </w:r>
      <w:r>
        <w:t>(</w:t>
      </w:r>
      <w:r>
        <w:rPr>
          <w:rFonts w:hint="eastAsia"/>
        </w:rPr>
        <w:t>称为“国家知识产品奖”</w:t>
      </w:r>
      <w:r>
        <w:t>)</w:t>
      </w:r>
      <w:r>
        <w:rPr>
          <w:rFonts w:hint="eastAsia"/>
        </w:rPr>
        <w:t>和</w:t>
      </w:r>
      <w:r>
        <w:t>56</w:t>
      </w:r>
      <w:r>
        <w:rPr>
          <w:rFonts w:hint="eastAsia"/>
        </w:rPr>
        <w:t>项鼓励奖</w:t>
      </w:r>
      <w:r>
        <w:t>(</w:t>
      </w:r>
      <w:r>
        <w:rPr>
          <w:rFonts w:hint="eastAsia"/>
        </w:rPr>
        <w:t>称为“国家鼓励科学、艺术、文学和社会学奖”</w:t>
      </w:r>
      <w:r>
        <w:t>)</w:t>
      </w:r>
      <w:r>
        <w:rPr>
          <w:rFonts w:hint="eastAsia"/>
        </w:rPr>
        <w:t>，分布情况如下：</w:t>
      </w:r>
    </w:p>
    <w:tbl>
      <w:tblPr>
        <w:tblW w:w="0" w:type="auto"/>
        <w:tblInd w:w="2042" w:type="dxa"/>
        <w:tblLayout w:type="fixed"/>
        <w:tblCellMar>
          <w:left w:w="28" w:type="dxa"/>
          <w:right w:w="28" w:type="dxa"/>
        </w:tblCellMar>
        <w:tblLook w:val="0000" w:firstRow="0" w:lastRow="0" w:firstColumn="0" w:lastColumn="0" w:noHBand="0" w:noVBand="0"/>
      </w:tblPr>
      <w:tblGrid>
        <w:gridCol w:w="2040"/>
        <w:gridCol w:w="2400"/>
        <w:gridCol w:w="2520"/>
      </w:tblGrid>
      <w:tr w:rsidR="00000000">
        <w:tblPrEx>
          <w:tblCellMar>
            <w:top w:w="0" w:type="dxa"/>
            <w:bottom w:w="0" w:type="dxa"/>
          </w:tblCellMar>
        </w:tblPrEx>
        <w:tc>
          <w:tcPr>
            <w:tcW w:w="2040" w:type="dxa"/>
          </w:tcPr>
          <w:p w:rsidR="00000000" w:rsidRDefault="009F6051">
            <w:pPr>
              <w:rPr>
                <w:u w:val="single"/>
              </w:rPr>
            </w:pPr>
          </w:p>
        </w:tc>
        <w:tc>
          <w:tcPr>
            <w:tcW w:w="2400" w:type="dxa"/>
          </w:tcPr>
          <w:p w:rsidR="00000000" w:rsidRDefault="009F6051">
            <w:pPr>
              <w:jc w:val="center"/>
              <w:rPr>
                <w:u w:val="single"/>
              </w:rPr>
            </w:pPr>
            <w:r>
              <w:rPr>
                <w:rFonts w:hint="eastAsia"/>
                <w:u w:val="single"/>
              </w:rPr>
              <w:t>功</w:t>
            </w:r>
            <w:r>
              <w:rPr>
                <w:u w:val="single"/>
              </w:rPr>
              <w:t xml:space="preserve"> </w:t>
            </w:r>
            <w:r>
              <w:rPr>
                <w:rFonts w:hint="eastAsia"/>
                <w:u w:val="single"/>
              </w:rPr>
              <w:t>劳</w:t>
            </w:r>
            <w:r>
              <w:rPr>
                <w:u w:val="single"/>
              </w:rPr>
              <w:t xml:space="preserve"> </w:t>
            </w:r>
            <w:r>
              <w:rPr>
                <w:rFonts w:hint="eastAsia"/>
                <w:u w:val="single"/>
              </w:rPr>
              <w:t>奖</w:t>
            </w:r>
          </w:p>
        </w:tc>
        <w:tc>
          <w:tcPr>
            <w:tcW w:w="2520" w:type="dxa"/>
          </w:tcPr>
          <w:p w:rsidR="00000000" w:rsidRDefault="009F6051">
            <w:pPr>
              <w:jc w:val="center"/>
              <w:rPr>
                <w:u w:val="single"/>
              </w:rPr>
            </w:pPr>
            <w:r>
              <w:rPr>
                <w:rFonts w:hint="eastAsia"/>
                <w:u w:val="single"/>
              </w:rPr>
              <w:t>鼓</w:t>
            </w:r>
            <w:r>
              <w:rPr>
                <w:u w:val="single"/>
              </w:rPr>
              <w:t xml:space="preserve"> </w:t>
            </w:r>
            <w:r>
              <w:rPr>
                <w:rFonts w:hint="eastAsia"/>
                <w:u w:val="single"/>
              </w:rPr>
              <w:t>励</w:t>
            </w:r>
            <w:r>
              <w:rPr>
                <w:u w:val="single"/>
              </w:rPr>
              <w:t xml:space="preserve"> </w:t>
            </w:r>
            <w:r>
              <w:rPr>
                <w:rFonts w:hint="eastAsia"/>
                <w:u w:val="single"/>
              </w:rPr>
              <w:t>奖</w:t>
            </w:r>
          </w:p>
        </w:tc>
      </w:tr>
      <w:tr w:rsidR="00000000">
        <w:tblPrEx>
          <w:tblCellMar>
            <w:top w:w="0" w:type="dxa"/>
            <w:bottom w:w="0" w:type="dxa"/>
          </w:tblCellMar>
        </w:tblPrEx>
        <w:tc>
          <w:tcPr>
            <w:tcW w:w="2040" w:type="dxa"/>
          </w:tcPr>
          <w:p w:rsidR="00000000" w:rsidRDefault="009F6051">
            <w:pPr>
              <w:rPr>
                <w:u w:val="single"/>
              </w:rPr>
            </w:pPr>
            <w:r>
              <w:rPr>
                <w:rFonts w:hint="eastAsia"/>
              </w:rPr>
              <w:t>科学</w:t>
            </w:r>
          </w:p>
        </w:tc>
        <w:tc>
          <w:tcPr>
            <w:tcW w:w="2400" w:type="dxa"/>
          </w:tcPr>
          <w:p w:rsidR="00000000" w:rsidRDefault="009F6051">
            <w:pPr>
              <w:jc w:val="center"/>
            </w:pPr>
            <w:r>
              <w:t>5</w:t>
            </w:r>
          </w:p>
        </w:tc>
        <w:tc>
          <w:tcPr>
            <w:tcW w:w="2520" w:type="dxa"/>
          </w:tcPr>
          <w:p w:rsidR="00000000" w:rsidRDefault="009F6051">
            <w:pPr>
              <w:jc w:val="center"/>
            </w:pPr>
            <w:r>
              <w:t>32</w:t>
            </w:r>
          </w:p>
        </w:tc>
      </w:tr>
      <w:tr w:rsidR="00000000">
        <w:tblPrEx>
          <w:tblCellMar>
            <w:top w:w="0" w:type="dxa"/>
            <w:bottom w:w="0" w:type="dxa"/>
          </w:tblCellMar>
        </w:tblPrEx>
        <w:tc>
          <w:tcPr>
            <w:tcW w:w="2040" w:type="dxa"/>
          </w:tcPr>
          <w:p w:rsidR="00000000" w:rsidRDefault="009F6051">
            <w:pPr>
              <w:rPr>
                <w:u w:val="single"/>
              </w:rPr>
            </w:pPr>
            <w:r>
              <w:rPr>
                <w:rFonts w:hint="eastAsia"/>
              </w:rPr>
              <w:t>社会学</w:t>
            </w:r>
          </w:p>
        </w:tc>
        <w:tc>
          <w:tcPr>
            <w:tcW w:w="2400" w:type="dxa"/>
          </w:tcPr>
          <w:p w:rsidR="00000000" w:rsidRDefault="009F6051">
            <w:pPr>
              <w:jc w:val="center"/>
            </w:pPr>
            <w:r>
              <w:t>4</w:t>
            </w:r>
          </w:p>
        </w:tc>
        <w:tc>
          <w:tcPr>
            <w:tcW w:w="2520" w:type="dxa"/>
          </w:tcPr>
          <w:p w:rsidR="00000000" w:rsidRDefault="009F6051">
            <w:pPr>
              <w:jc w:val="center"/>
            </w:pPr>
            <w:r>
              <w:t>6</w:t>
            </w:r>
          </w:p>
        </w:tc>
      </w:tr>
      <w:tr w:rsidR="00000000">
        <w:tblPrEx>
          <w:tblCellMar>
            <w:top w:w="0" w:type="dxa"/>
            <w:bottom w:w="0" w:type="dxa"/>
          </w:tblCellMar>
        </w:tblPrEx>
        <w:tc>
          <w:tcPr>
            <w:tcW w:w="2040" w:type="dxa"/>
          </w:tcPr>
          <w:p w:rsidR="00000000" w:rsidRDefault="009F6051">
            <w:pPr>
              <w:rPr>
                <w:u w:val="single"/>
              </w:rPr>
            </w:pPr>
            <w:r>
              <w:rPr>
                <w:rFonts w:hint="eastAsia"/>
              </w:rPr>
              <w:t>文学</w:t>
            </w:r>
          </w:p>
        </w:tc>
        <w:tc>
          <w:tcPr>
            <w:tcW w:w="2400" w:type="dxa"/>
          </w:tcPr>
          <w:p w:rsidR="00000000" w:rsidRDefault="009F6051">
            <w:pPr>
              <w:jc w:val="center"/>
              <w:rPr>
                <w:u w:val="single"/>
              </w:rPr>
            </w:pPr>
            <w:r>
              <w:t>3</w:t>
            </w:r>
          </w:p>
        </w:tc>
        <w:tc>
          <w:tcPr>
            <w:tcW w:w="2520" w:type="dxa"/>
          </w:tcPr>
          <w:p w:rsidR="00000000" w:rsidRDefault="009F6051">
            <w:pPr>
              <w:jc w:val="center"/>
              <w:rPr>
                <w:u w:val="single"/>
              </w:rPr>
            </w:pPr>
            <w:r>
              <w:t>6</w:t>
            </w:r>
          </w:p>
        </w:tc>
      </w:tr>
      <w:tr w:rsidR="00000000">
        <w:tblPrEx>
          <w:tblCellMar>
            <w:top w:w="0" w:type="dxa"/>
            <w:bottom w:w="0" w:type="dxa"/>
          </w:tblCellMar>
        </w:tblPrEx>
        <w:tc>
          <w:tcPr>
            <w:tcW w:w="2040" w:type="dxa"/>
          </w:tcPr>
          <w:p w:rsidR="00000000" w:rsidRDefault="009F6051">
            <w:r>
              <w:rPr>
                <w:rFonts w:hint="eastAsia"/>
              </w:rPr>
              <w:t>艺术</w:t>
            </w:r>
          </w:p>
        </w:tc>
        <w:tc>
          <w:tcPr>
            <w:tcW w:w="2400" w:type="dxa"/>
          </w:tcPr>
          <w:p w:rsidR="00000000" w:rsidRDefault="009F6051">
            <w:pPr>
              <w:jc w:val="center"/>
            </w:pPr>
            <w:r>
              <w:t>3</w:t>
            </w:r>
          </w:p>
        </w:tc>
        <w:tc>
          <w:tcPr>
            <w:tcW w:w="2520" w:type="dxa"/>
          </w:tcPr>
          <w:p w:rsidR="00000000" w:rsidRDefault="009F6051">
            <w:pPr>
              <w:jc w:val="center"/>
            </w:pPr>
            <w:r>
              <w:t>6</w:t>
            </w:r>
          </w:p>
        </w:tc>
      </w:tr>
      <w:tr w:rsidR="00000000">
        <w:tblPrEx>
          <w:tblCellMar>
            <w:top w:w="0" w:type="dxa"/>
            <w:bottom w:w="0" w:type="dxa"/>
          </w:tblCellMar>
        </w:tblPrEx>
        <w:tc>
          <w:tcPr>
            <w:tcW w:w="2040" w:type="dxa"/>
          </w:tcPr>
          <w:p w:rsidR="00000000" w:rsidRDefault="009F6051">
            <w:pPr>
              <w:rPr>
                <w:u w:val="single"/>
              </w:rPr>
            </w:pPr>
            <w:r>
              <w:rPr>
                <w:rFonts w:hint="eastAsia"/>
              </w:rPr>
              <w:t>法律和经济学</w:t>
            </w:r>
          </w:p>
        </w:tc>
        <w:tc>
          <w:tcPr>
            <w:tcW w:w="2400" w:type="dxa"/>
          </w:tcPr>
          <w:p w:rsidR="00000000" w:rsidRDefault="009F6051">
            <w:pPr>
              <w:jc w:val="center"/>
              <w:rPr>
                <w:u w:val="single"/>
              </w:rPr>
            </w:pPr>
            <w:r>
              <w:t>-</w:t>
            </w:r>
          </w:p>
        </w:tc>
        <w:tc>
          <w:tcPr>
            <w:tcW w:w="2520" w:type="dxa"/>
          </w:tcPr>
          <w:p w:rsidR="00000000" w:rsidRDefault="009F6051">
            <w:pPr>
              <w:jc w:val="center"/>
              <w:rPr>
                <w:u w:val="single"/>
              </w:rPr>
            </w:pPr>
            <w:r>
              <w:t>6</w:t>
            </w:r>
          </w:p>
        </w:tc>
      </w:tr>
    </w:tbl>
    <w:p w:rsidR="00000000" w:rsidRDefault="009F6051">
      <w:pPr>
        <w:spacing w:before="120"/>
        <w:ind w:left="1531"/>
      </w:pPr>
      <w:r>
        <w:rPr>
          <w:rFonts w:hint="eastAsia"/>
        </w:rPr>
        <w:t>功劳奖每年发给在知识产品方面成绩突出者，鼓励奖发给在文学和其他领域工作出色者。获奖者由专门委员会在科学和学术评估基础上按目标规则选出；</w:t>
      </w:r>
    </w:p>
    <w:p w:rsidR="00000000" w:rsidRDefault="009F6051">
      <w:pPr>
        <w:pStyle w:val="a5"/>
        <w:ind w:left="1531"/>
      </w:pPr>
      <w:r>
        <w:t xml:space="preserve">(c)  </w:t>
      </w:r>
      <w:r>
        <w:rPr>
          <w:u w:val="single"/>
        </w:rPr>
        <w:t>1984</w:t>
      </w:r>
      <w:r>
        <w:rPr>
          <w:rFonts w:hint="eastAsia"/>
          <w:u w:val="single"/>
        </w:rPr>
        <w:t>年第</w:t>
      </w:r>
      <w:r>
        <w:rPr>
          <w:u w:val="single"/>
        </w:rPr>
        <w:t>49</w:t>
      </w:r>
      <w:r>
        <w:rPr>
          <w:rFonts w:hint="eastAsia"/>
          <w:u w:val="single"/>
        </w:rPr>
        <w:t>号法，关于国家艺术创造奖</w:t>
      </w:r>
      <w:r>
        <w:t xml:space="preserve"> </w:t>
      </w:r>
      <w:r>
        <w:rPr>
          <w:rFonts w:hint="eastAsia"/>
        </w:rPr>
        <w:t>该法规定对文化和艺术</w:t>
      </w:r>
      <w:r>
        <w:rPr>
          <w:rFonts w:hint="eastAsia"/>
        </w:rPr>
        <w:t>领域的艺术创造授予国家奖。获奖者有权由国家出资在罗马埃及学院研习三年，以便受益于该奖所涉专门领域的国际专门知识，受益于艺术的所有分支、艺术史、埃及考古学、艺术品修复、文学、音乐、电影和戏剧；</w:t>
      </w:r>
    </w:p>
    <w:p w:rsidR="00000000" w:rsidRDefault="009F6051">
      <w:pPr>
        <w:pStyle w:val="a5"/>
        <w:spacing w:after="320"/>
        <w:ind w:left="1531"/>
        <w:textAlignment w:val="center"/>
      </w:pPr>
      <w:r>
        <w:t xml:space="preserve">(d)  </w:t>
      </w:r>
      <w:r>
        <w:rPr>
          <w:u w:val="single"/>
        </w:rPr>
        <w:t>1949</w:t>
      </w:r>
      <w:r>
        <w:rPr>
          <w:rFonts w:hint="eastAsia"/>
          <w:u w:val="single"/>
        </w:rPr>
        <w:t>年第</w:t>
      </w:r>
      <w:r>
        <w:rPr>
          <w:u w:val="single"/>
        </w:rPr>
        <w:t>132</w:t>
      </w:r>
      <w:r>
        <w:rPr>
          <w:rFonts w:hint="eastAsia"/>
          <w:u w:val="single"/>
        </w:rPr>
        <w:t>号法，关于专利、工业设计和发明</w:t>
      </w:r>
      <w:r>
        <w:t xml:space="preserve"> </w:t>
      </w:r>
      <w:r>
        <w:rPr>
          <w:rFonts w:hint="eastAsia"/>
        </w:rPr>
        <w:t>该法通过以拥有者的名义向主管当局正式登记提供法律保护保障专利权，以便其能够以专利拥有者决定的方式予以开发利用。对任何新的工业发明、设计或模型授予专利。该法具体规定了在哪些条件下专利能够得到保护，规定了对侵犯专利权可处以监禁或罚款的处罚。专利拥有者有权要求适用埃</w:t>
      </w:r>
      <w:r>
        <w:rPr>
          <w:rFonts w:hint="eastAsia"/>
        </w:rPr>
        <w:t>及所加入的有关工业产权的国际公约规定，如果这些公约能更有效地保护其利益。</w:t>
      </w:r>
    </w:p>
    <w:p w:rsidR="00000000" w:rsidRDefault="009F6051">
      <w:pPr>
        <w:pStyle w:val="Heading4"/>
      </w:pPr>
      <w:r>
        <w:rPr>
          <w:rFonts w:hint="eastAsia"/>
        </w:rPr>
        <w:t>埃及发展和促进文化和科学研究的努力</w:t>
      </w:r>
    </w:p>
    <w:p w:rsidR="00000000" w:rsidRDefault="009F6051">
      <w:r>
        <w:tab/>
        <w:t xml:space="preserve">242.  </w:t>
      </w:r>
      <w:r>
        <w:rPr>
          <w:rFonts w:hint="eastAsia"/>
        </w:rPr>
        <w:t>埃及世世代代都努力促进发展科学和文化。自法老时期以来，埃及数千年都在这方面享有极高的声誉，法老时期的文明基于各项科学成就，专家们至今仍在努力探索这些科学成就的秘密。亚历山大图书馆在法老后时期发挥了独特的作用。实际上，这种历史和文化背景在埃及人民的思想和行为上都留下了印记，埃及人民以热爱文化、科学、艺术和文学为特征。经过埃及法老、伊斯兰、哥普特和希腊等历朝历代，这些特征根深叶茂，其传统遗</w:t>
      </w:r>
      <w:r>
        <w:rPr>
          <w:rFonts w:hint="eastAsia"/>
        </w:rPr>
        <w:t>产历来并将一直吸引世界各地的旅游者和科学家。这种文化遗产还使埃及有资格在这方面在地方、区域和国际一级发挥突出的作用。</w:t>
      </w:r>
    </w:p>
    <w:p w:rsidR="00000000" w:rsidRDefault="009F6051">
      <w:pPr>
        <w:spacing w:after="320"/>
        <w:textAlignment w:val="center"/>
      </w:pPr>
      <w:r>
        <w:tab/>
        <w:t xml:space="preserve">243.  </w:t>
      </w:r>
      <w:r>
        <w:rPr>
          <w:rFonts w:hint="eastAsia"/>
        </w:rPr>
        <w:t>在埃及，新闻、文化和科学研究部承担促进文化和科学的政府责任。下文较详细地叙述了这三个方面。</w:t>
      </w:r>
    </w:p>
    <w:p w:rsidR="00000000" w:rsidRDefault="009F6051">
      <w:pPr>
        <w:pStyle w:val="Heading4"/>
        <w:ind w:left="510"/>
      </w:pPr>
      <w:r>
        <w:rPr>
          <w:rFonts w:hint="eastAsia"/>
        </w:rPr>
        <w:t>新</w:t>
      </w:r>
      <w:r>
        <w:t xml:space="preserve">  </w:t>
      </w:r>
      <w:r>
        <w:rPr>
          <w:rFonts w:hint="eastAsia"/>
        </w:rPr>
        <w:t>闻</w:t>
      </w:r>
    </w:p>
    <w:p w:rsidR="00000000" w:rsidRDefault="009F6051">
      <w:r>
        <w:tab/>
        <w:t xml:space="preserve">244.  </w:t>
      </w:r>
      <w:r>
        <w:rPr>
          <w:rFonts w:hint="eastAsia"/>
        </w:rPr>
        <w:t>在</w:t>
      </w:r>
      <w:r>
        <w:t>1993</w:t>
      </w:r>
      <w:r>
        <w:rPr>
          <w:rFonts w:hint="eastAsia"/>
        </w:rPr>
        <w:t>至</w:t>
      </w:r>
      <w:r>
        <w:t>1995</w:t>
      </w:r>
      <w:r>
        <w:rPr>
          <w:rFonts w:hint="eastAsia"/>
        </w:rPr>
        <w:t>这三年中，埃及在全国扩大音像信息服务的范围、确保每一位公民直接获得这些服务的权利方面取得了重大进展，目的是使每个人都能够了解现代科学的成就，了解最新国际事件并享受一种有助于更好了解目前局势和未来前景的适当的环境。一般而言，埃及新闻媒介的目标是提</w:t>
      </w:r>
      <w:r>
        <w:rPr>
          <w:rFonts w:hint="eastAsia"/>
        </w:rPr>
        <w:t>供公共问题的最新报道，通过对话和讨论促进更有效地实行民主。宣传计划的实际执行取得了下列成果：</w:t>
      </w:r>
    </w:p>
    <w:p w:rsidR="00000000" w:rsidRDefault="009F6051" w:rsidP="009F6051">
      <w:pPr>
        <w:pStyle w:val="a0"/>
        <w:numPr>
          <w:ilvl w:val="0"/>
          <w:numId w:val="48"/>
        </w:numPr>
        <w:ind w:left="1531" w:hanging="510"/>
      </w:pPr>
      <w:r>
        <w:rPr>
          <w:rFonts w:hint="eastAsia"/>
        </w:rPr>
        <w:t>埃及现有</w:t>
      </w:r>
      <w:r>
        <w:t>8</w:t>
      </w:r>
      <w:r>
        <w:rPr>
          <w:rFonts w:hint="eastAsia"/>
        </w:rPr>
        <w:t>个电视频道，包括</w:t>
      </w:r>
      <w:r>
        <w:t>5</w:t>
      </w:r>
      <w:r>
        <w:rPr>
          <w:rFonts w:hint="eastAsia"/>
        </w:rPr>
        <w:t>个区域频道，从亚历山大、伊斯梅利亚、从中央三角洲、上埃及北部明亚和上埃及南部播出，还有</w:t>
      </w:r>
      <w:r>
        <w:t>22</w:t>
      </w:r>
      <w:r>
        <w:rPr>
          <w:rFonts w:hint="eastAsia"/>
        </w:rPr>
        <w:t>个广播台，其中</w:t>
      </w:r>
      <w:r>
        <w:t>10</w:t>
      </w:r>
      <w:r>
        <w:rPr>
          <w:rFonts w:hint="eastAsia"/>
        </w:rPr>
        <w:t>个为地区台；</w:t>
      </w:r>
    </w:p>
    <w:p w:rsidR="00000000" w:rsidRDefault="009F6051" w:rsidP="009F6051">
      <w:pPr>
        <w:pStyle w:val="a0"/>
        <w:numPr>
          <w:ilvl w:val="0"/>
          <w:numId w:val="48"/>
        </w:numPr>
        <w:ind w:left="1531" w:hanging="510"/>
      </w:pPr>
      <w:r>
        <w:t>1994/95</w:t>
      </w:r>
      <w:r>
        <w:rPr>
          <w:rFonts w:hint="eastAsia"/>
        </w:rPr>
        <w:t>年期间，电视播出时数为</w:t>
      </w:r>
      <w:r>
        <w:t>39,653</w:t>
      </w:r>
      <w:r>
        <w:rPr>
          <w:rFonts w:hint="eastAsia"/>
        </w:rPr>
        <w:t>小时，平均每天</w:t>
      </w:r>
      <w:r>
        <w:t>108</w:t>
      </w:r>
      <w:r>
        <w:rPr>
          <w:rFonts w:hint="eastAsia"/>
        </w:rPr>
        <w:t>小时，而前一年共计</w:t>
      </w:r>
      <w:r>
        <w:t>31,347</w:t>
      </w:r>
      <w:r>
        <w:rPr>
          <w:rFonts w:hint="eastAsia"/>
        </w:rPr>
        <w:t>小时，平均每天</w:t>
      </w:r>
      <w:r>
        <w:t>91</w:t>
      </w:r>
      <w:r>
        <w:rPr>
          <w:rFonts w:hint="eastAsia"/>
        </w:rPr>
        <w:t>小时。</w:t>
      </w:r>
      <w:r>
        <w:t>1994/95</w:t>
      </w:r>
      <w:r>
        <w:rPr>
          <w:rFonts w:hint="eastAsia"/>
        </w:rPr>
        <w:t>年，地区台播出时数为</w:t>
      </w:r>
      <w:r>
        <w:t>23,241</w:t>
      </w:r>
      <w:r>
        <w:rPr>
          <w:rFonts w:hint="eastAsia"/>
        </w:rPr>
        <w:t>小时，平均每天</w:t>
      </w:r>
      <w:r>
        <w:t>64</w:t>
      </w:r>
      <w:r>
        <w:rPr>
          <w:rFonts w:hint="eastAsia"/>
        </w:rPr>
        <w:t>小时；</w:t>
      </w:r>
    </w:p>
    <w:p w:rsidR="00000000" w:rsidRDefault="009F6051" w:rsidP="009F6051">
      <w:pPr>
        <w:pStyle w:val="a0"/>
        <w:numPr>
          <w:ilvl w:val="0"/>
          <w:numId w:val="48"/>
        </w:numPr>
        <w:ind w:left="1531" w:hanging="510"/>
      </w:pPr>
      <w:r>
        <w:t>1994/95</w:t>
      </w:r>
      <w:r>
        <w:rPr>
          <w:rFonts w:hint="eastAsia"/>
        </w:rPr>
        <w:t>年电台广播平均播出时数为每天</w:t>
      </w:r>
      <w:r>
        <w:t>334</w:t>
      </w:r>
      <w:r>
        <w:rPr>
          <w:rFonts w:hint="eastAsia"/>
        </w:rPr>
        <w:t>小时，年总计为</w:t>
      </w:r>
      <w:r>
        <w:t>121,90</w:t>
      </w:r>
      <w:r>
        <w:t>0</w:t>
      </w:r>
      <w:r>
        <w:rPr>
          <w:rFonts w:hint="eastAsia"/>
        </w:rPr>
        <w:t>小时；</w:t>
      </w:r>
    </w:p>
    <w:p w:rsidR="00000000" w:rsidRDefault="009F6051" w:rsidP="009F6051">
      <w:pPr>
        <w:pStyle w:val="a0"/>
        <w:numPr>
          <w:ilvl w:val="0"/>
          <w:numId w:val="48"/>
        </w:numPr>
        <w:ind w:left="1531" w:hanging="510"/>
      </w:pPr>
      <w:r>
        <w:rPr>
          <w:rFonts w:hint="eastAsia"/>
        </w:rPr>
        <w:t>埃及设了一个国际尼罗电视频道，以英语和法语播出；</w:t>
      </w:r>
    </w:p>
    <w:p w:rsidR="00000000" w:rsidRDefault="009F6051" w:rsidP="009F6051">
      <w:pPr>
        <w:pStyle w:val="a0"/>
        <w:numPr>
          <w:ilvl w:val="0"/>
          <w:numId w:val="48"/>
        </w:numPr>
        <w:ind w:left="1531" w:hanging="510"/>
      </w:pPr>
      <w:r>
        <w:rPr>
          <w:rFonts w:hint="eastAsia"/>
        </w:rPr>
        <w:t>设立一个埃及卫星频道，正在准备发射第一个埃及卫星，以便能够设立专门的教育、体育和儿童频道；</w:t>
      </w:r>
    </w:p>
    <w:p w:rsidR="00000000" w:rsidRDefault="009F6051" w:rsidP="009F6051">
      <w:pPr>
        <w:pStyle w:val="a0"/>
        <w:numPr>
          <w:ilvl w:val="0"/>
          <w:numId w:val="48"/>
        </w:numPr>
        <w:ind w:left="1531" w:hanging="510"/>
      </w:pPr>
      <w:r>
        <w:rPr>
          <w:rFonts w:hint="eastAsia"/>
        </w:rPr>
        <w:t>建立一个影视产品制作城，以制作有竞争力的电视节目，并将影视产品增加数千小时；</w:t>
      </w:r>
    </w:p>
    <w:p w:rsidR="00000000" w:rsidRDefault="009F6051" w:rsidP="009F6051">
      <w:pPr>
        <w:pStyle w:val="a0"/>
        <w:numPr>
          <w:ilvl w:val="0"/>
          <w:numId w:val="48"/>
        </w:numPr>
        <w:spacing w:after="320"/>
        <w:ind w:left="1531" w:hanging="510"/>
        <w:textAlignment w:val="center"/>
      </w:pPr>
      <w:r>
        <w:rPr>
          <w:rFonts w:hint="eastAsia"/>
        </w:rPr>
        <w:t>埃及新闻媒介通过其设施和设备的现代化得到加强，因此目前的广播台站功率都极大。</w:t>
      </w:r>
    </w:p>
    <w:p w:rsidR="00000000" w:rsidRDefault="009F6051">
      <w:pPr>
        <w:pStyle w:val="Heading4"/>
        <w:ind w:left="510"/>
      </w:pPr>
      <w:r>
        <w:rPr>
          <w:rFonts w:hint="eastAsia"/>
        </w:rPr>
        <w:t>文</w:t>
      </w:r>
      <w:r>
        <w:t xml:space="preserve">  </w:t>
      </w:r>
      <w:r>
        <w:rPr>
          <w:rFonts w:hint="eastAsia"/>
        </w:rPr>
        <w:t>化</w:t>
      </w:r>
    </w:p>
    <w:p w:rsidR="00000000" w:rsidRDefault="009F6051">
      <w:r>
        <w:tab/>
        <w:t xml:space="preserve">245.  </w:t>
      </w:r>
      <w:r>
        <w:rPr>
          <w:rFonts w:hint="eastAsia"/>
        </w:rPr>
        <w:t>政府处理文化问题的基本思想是，通过了解他人的经验和专门知识发展文化，不仅是在社会成员中、而且是在各人民之间促进社会发展和知识的均衡性，跟上变革的步伐，对各种事件作出反应并激发一种在</w:t>
      </w:r>
      <w:r>
        <w:rPr>
          <w:rFonts w:hint="eastAsia"/>
        </w:rPr>
        <w:t>面对国际和地方问题之时负责和参与精神的最有效手段。</w:t>
      </w:r>
    </w:p>
    <w:p w:rsidR="00000000" w:rsidRDefault="009F6051">
      <w:r>
        <w:tab/>
        <w:t xml:space="preserve">246.  </w:t>
      </w:r>
      <w:r>
        <w:rPr>
          <w:rFonts w:hint="eastAsia"/>
        </w:rPr>
        <w:t>建立一种有利于创造和创新的适当环境是文化活动的基础。因此，国家培养在所有艺术和文化领域创新人物的才能，为专门的艺术中心提供最现代的设备和设施，还安排将阿拉伯文学翻译成其他语文并把其他语文的作品翻译成阿拉伯文，出版文化杂志，组织参加当地和国际展览和比赛。</w:t>
      </w:r>
    </w:p>
    <w:p w:rsidR="00000000" w:rsidRDefault="009F6051">
      <w:r>
        <w:tab/>
        <w:t xml:space="preserve">247.  </w:t>
      </w:r>
      <w:r>
        <w:rPr>
          <w:rFonts w:hint="eastAsia"/>
        </w:rPr>
        <w:t>在埃及，文化和知识主要通过书籍传播。政府赞助的公共书局负责处理成本高带来的困难，办法是出版生产成本要求低的大众版本。书局出版“遗产”图书，并出版文化杂志和译本，埃及在很大程度上依</w:t>
      </w:r>
      <w:r>
        <w:rPr>
          <w:rFonts w:hint="eastAsia"/>
        </w:rPr>
        <w:t>靠其书店网络向全国各地的公民提供图书。每年还举行国际书展。</w:t>
      </w:r>
    </w:p>
    <w:p w:rsidR="00000000" w:rsidRDefault="009F6051">
      <w:r>
        <w:tab/>
        <w:t xml:space="preserve">248.  </w:t>
      </w:r>
      <w:r>
        <w:rPr>
          <w:rFonts w:hint="eastAsia"/>
        </w:rPr>
        <w:t>设立了一个文化发展基金，以宽松的条件为影片的制作、为电影院和剧院的设立和运作提供贷款。文化部还与外国专家合作拍摄纪录片，安排国家电影节并为杰出的戏剧和电影作品和表演提供刺激。</w:t>
      </w:r>
    </w:p>
    <w:p w:rsidR="00000000" w:rsidRDefault="009F6051">
      <w:r>
        <w:tab/>
        <w:t xml:space="preserve">249.  </w:t>
      </w:r>
      <w:r>
        <w:rPr>
          <w:rFonts w:hint="eastAsia"/>
        </w:rPr>
        <w:t>文化部与各国际组织和外国合作的主要职责之一是从事伊斯兰和哥普特遗物和遗址的修复工作。</w:t>
      </w:r>
    </w:p>
    <w:p w:rsidR="00000000" w:rsidRDefault="009F6051">
      <w:r>
        <w:tab/>
        <w:t xml:space="preserve">250.  </w:t>
      </w:r>
      <w:r>
        <w:rPr>
          <w:rFonts w:hint="eastAsia"/>
        </w:rPr>
        <w:t>共和国总统夫人苏姗娜·穆巴拉克女士正在赞助一项全国运动，以建立儿童图书馆、推动“人人识字”项目，这一运动的目的是在所有居民区和社区为儿童和其他公民提</w:t>
      </w:r>
      <w:r>
        <w:rPr>
          <w:rFonts w:hint="eastAsia"/>
        </w:rPr>
        <w:t>供书籍。</w:t>
      </w:r>
    </w:p>
    <w:p w:rsidR="00000000" w:rsidRDefault="009F6051">
      <w:r>
        <w:tab/>
        <w:t xml:space="preserve">251.  </w:t>
      </w:r>
      <w:r>
        <w:rPr>
          <w:rFonts w:hint="eastAsia"/>
          <w:u w:val="single"/>
        </w:rPr>
        <w:t>一些统计指数</w:t>
      </w:r>
      <w:r>
        <w:rPr>
          <w:rFonts w:hint="eastAsia"/>
        </w:rPr>
        <w:t>：</w:t>
      </w:r>
    </w:p>
    <w:p w:rsidR="00000000" w:rsidRDefault="009F6051" w:rsidP="009F6051">
      <w:pPr>
        <w:pStyle w:val="a0"/>
        <w:numPr>
          <w:ilvl w:val="0"/>
          <w:numId w:val="49"/>
        </w:numPr>
        <w:ind w:left="1531" w:hanging="510"/>
      </w:pPr>
      <w:r>
        <w:rPr>
          <w:rFonts w:hint="eastAsia"/>
        </w:rPr>
        <w:t>考古博物馆从</w:t>
      </w:r>
      <w:r>
        <w:t>1981</w:t>
      </w:r>
      <w:r>
        <w:rPr>
          <w:rFonts w:hint="eastAsia"/>
        </w:rPr>
        <w:t>年的</w:t>
      </w:r>
      <w:r>
        <w:t>5</w:t>
      </w:r>
      <w:r>
        <w:rPr>
          <w:rFonts w:hint="eastAsia"/>
        </w:rPr>
        <w:t>个增加到</w:t>
      </w:r>
      <w:r>
        <w:t>1995</w:t>
      </w:r>
      <w:r>
        <w:rPr>
          <w:rFonts w:hint="eastAsia"/>
        </w:rPr>
        <w:t>年</w:t>
      </w:r>
      <w:r>
        <w:t>32</w:t>
      </w:r>
      <w:r>
        <w:rPr>
          <w:rFonts w:hint="eastAsia"/>
        </w:rPr>
        <w:t>个；</w:t>
      </w:r>
    </w:p>
    <w:p w:rsidR="00000000" w:rsidRDefault="009F6051" w:rsidP="009F6051">
      <w:pPr>
        <w:pStyle w:val="a0"/>
        <w:numPr>
          <w:ilvl w:val="0"/>
          <w:numId w:val="49"/>
        </w:numPr>
        <w:ind w:left="1531" w:hanging="510"/>
      </w:pPr>
      <w:r>
        <w:rPr>
          <w:rFonts w:hint="eastAsia"/>
        </w:rPr>
        <w:t>文化中心从</w:t>
      </w:r>
      <w:r>
        <w:t>1981</w:t>
      </w:r>
      <w:r>
        <w:rPr>
          <w:rFonts w:hint="eastAsia"/>
        </w:rPr>
        <w:t>年的</w:t>
      </w:r>
      <w:r>
        <w:t>196</w:t>
      </w:r>
      <w:r>
        <w:rPr>
          <w:rFonts w:hint="eastAsia"/>
        </w:rPr>
        <w:t>个增加到</w:t>
      </w:r>
      <w:r>
        <w:t>1993</w:t>
      </w:r>
      <w:r>
        <w:rPr>
          <w:rFonts w:hint="eastAsia"/>
        </w:rPr>
        <w:t>年</w:t>
      </w:r>
      <w:r>
        <w:t>292</w:t>
      </w:r>
      <w:r>
        <w:rPr>
          <w:rFonts w:hint="eastAsia"/>
        </w:rPr>
        <w:t>个；</w:t>
      </w:r>
    </w:p>
    <w:p w:rsidR="00000000" w:rsidRDefault="009F6051" w:rsidP="009F6051">
      <w:pPr>
        <w:pStyle w:val="a0"/>
        <w:numPr>
          <w:ilvl w:val="0"/>
          <w:numId w:val="49"/>
        </w:numPr>
        <w:ind w:left="1531" w:hanging="510"/>
      </w:pPr>
      <w:r>
        <w:rPr>
          <w:rFonts w:hint="eastAsia"/>
        </w:rPr>
        <w:t>国外举行的文化展参观人数从</w:t>
      </w:r>
      <w:r>
        <w:t>1981</w:t>
      </w:r>
      <w:r>
        <w:rPr>
          <w:rFonts w:hint="eastAsia"/>
        </w:rPr>
        <w:t>年的</w:t>
      </w:r>
      <w:r>
        <w:t>220</w:t>
      </w:r>
      <w:r>
        <w:rPr>
          <w:rFonts w:hint="eastAsia"/>
        </w:rPr>
        <w:t>万人增加到</w:t>
      </w:r>
      <w:r>
        <w:t>1993</w:t>
      </w:r>
      <w:r>
        <w:rPr>
          <w:rFonts w:hint="eastAsia"/>
        </w:rPr>
        <w:t>年的</w:t>
      </w:r>
      <w:r>
        <w:t>940</w:t>
      </w:r>
      <w:r>
        <w:rPr>
          <w:rFonts w:hint="eastAsia"/>
        </w:rPr>
        <w:t>万人。</w:t>
      </w:r>
    </w:p>
    <w:p w:rsidR="00000000" w:rsidRDefault="009F6051">
      <w:r>
        <w:tab/>
        <w:t xml:space="preserve">252.  </w:t>
      </w:r>
      <w:r>
        <w:rPr>
          <w:rFonts w:hint="eastAsia"/>
          <w:u w:val="single"/>
        </w:rPr>
        <w:t>科学研究</w:t>
      </w:r>
      <w:r>
        <w:t xml:space="preserve"> </w:t>
      </w:r>
      <w:r>
        <w:rPr>
          <w:rFonts w:hint="eastAsia"/>
        </w:rPr>
        <w:t>科学研究是传播知识和文化的三个主要载体之一，是政府计划和关注的不可或缺的一部分。技术发展是政府政策的基石之一，特别是在与各专门机构和外国进行的国际合作方面。政府促进转让先进技术、鼓励埃及人从事科学研究的政策正在由科学研究部、各国家中心和专业科研所实施。下列</w:t>
      </w:r>
      <w:r>
        <w:rPr>
          <w:rFonts w:hint="eastAsia"/>
        </w:rPr>
        <w:t>国家研究中心和研究所正在从事这方面的工作：</w:t>
      </w:r>
    </w:p>
    <w:p w:rsidR="00000000" w:rsidRDefault="009F6051" w:rsidP="009F6051">
      <w:pPr>
        <w:pStyle w:val="a0"/>
        <w:numPr>
          <w:ilvl w:val="0"/>
          <w:numId w:val="50"/>
        </w:numPr>
        <w:ind w:left="1531" w:hanging="510"/>
      </w:pPr>
      <w:r>
        <w:rPr>
          <w:rFonts w:hint="eastAsia"/>
          <w:u w:val="single"/>
        </w:rPr>
        <w:t>科学研究和技术院</w:t>
      </w:r>
      <w:r>
        <w:t xml:space="preserve">  </w:t>
      </w:r>
      <w:r>
        <w:rPr>
          <w:rFonts w:hint="eastAsia"/>
        </w:rPr>
        <w:t>科学研究和技术院开发科学人员的专门知识，为科学命题提供财政资助，开展全国运动改善大宗粮食作物</w:t>
      </w:r>
      <w:r>
        <w:t>(</w:t>
      </w:r>
      <w:r>
        <w:rPr>
          <w:rFonts w:hint="eastAsia"/>
        </w:rPr>
        <w:t>小麦、大米和高梁</w:t>
      </w:r>
      <w:r>
        <w:t>)</w:t>
      </w:r>
      <w:r>
        <w:rPr>
          <w:rFonts w:hint="eastAsia"/>
        </w:rPr>
        <w:t>的情况，通过提倡使用当地原材料扩大地方加工工业基础；</w:t>
      </w:r>
    </w:p>
    <w:p w:rsidR="00000000" w:rsidRDefault="009F6051" w:rsidP="009F6051">
      <w:pPr>
        <w:pStyle w:val="a0"/>
        <w:numPr>
          <w:ilvl w:val="0"/>
          <w:numId w:val="50"/>
        </w:numPr>
        <w:ind w:left="1531" w:hanging="510"/>
      </w:pPr>
      <w:r>
        <w:rPr>
          <w:rFonts w:hint="eastAsia"/>
          <w:u w:val="single"/>
        </w:rPr>
        <w:t>国家研究中心</w:t>
      </w:r>
      <w:r>
        <w:t xml:space="preserve">  </w:t>
      </w:r>
      <w:r>
        <w:rPr>
          <w:rFonts w:hint="eastAsia"/>
        </w:rPr>
        <w:t>该中心在保护大开罗地区环境、防止</w:t>
      </w:r>
      <w:r>
        <w:t>(</w:t>
      </w:r>
      <w:r>
        <w:rPr>
          <w:rFonts w:hint="eastAsia"/>
        </w:rPr>
        <w:t>空气、水和土壤</w:t>
      </w:r>
      <w:r>
        <w:t>)</w:t>
      </w:r>
      <w:r>
        <w:rPr>
          <w:rFonts w:hint="eastAsia"/>
        </w:rPr>
        <w:t>污染项目的范围内开展业务，在环境保护方面提供指导和咨询；</w:t>
      </w:r>
    </w:p>
    <w:p w:rsidR="00000000" w:rsidRDefault="009F6051" w:rsidP="009F6051">
      <w:pPr>
        <w:pStyle w:val="a0"/>
        <w:numPr>
          <w:ilvl w:val="0"/>
          <w:numId w:val="50"/>
        </w:numPr>
        <w:ind w:left="1531" w:hanging="510"/>
      </w:pPr>
      <w:r>
        <w:rPr>
          <w:rFonts w:hint="eastAsia"/>
          <w:u w:val="single"/>
        </w:rPr>
        <w:t>石油研究所</w:t>
      </w:r>
      <w:r>
        <w:t xml:space="preserve">  </w:t>
      </w:r>
      <w:r>
        <w:rPr>
          <w:rFonts w:hint="eastAsia"/>
        </w:rPr>
        <w:t>该研究所主要从事石油储量、石油生产和运输服务方面的工作；</w:t>
      </w:r>
    </w:p>
    <w:p w:rsidR="00000000" w:rsidRDefault="009F6051" w:rsidP="009F6051">
      <w:pPr>
        <w:pStyle w:val="a0"/>
        <w:numPr>
          <w:ilvl w:val="0"/>
          <w:numId w:val="50"/>
        </w:numPr>
        <w:ind w:left="1531" w:hanging="510"/>
      </w:pPr>
      <w:r>
        <w:rPr>
          <w:rFonts w:hint="eastAsia"/>
          <w:u w:val="single"/>
        </w:rPr>
        <w:t>金属研究和开发中心</w:t>
      </w:r>
      <w:r>
        <w:t xml:space="preserve">  </w:t>
      </w:r>
      <w:r>
        <w:rPr>
          <w:rFonts w:hint="eastAsia"/>
        </w:rPr>
        <w:t>该中心专长于资本货物所需基本备件的生产、材料的生产及其规格的改进</w:t>
      </w:r>
      <w:r>
        <w:t>(</w:t>
      </w:r>
      <w:r>
        <w:rPr>
          <w:rFonts w:hint="eastAsia"/>
        </w:rPr>
        <w:t>锰、白沙、锌、铬、铸铁和埃及矾石</w:t>
      </w:r>
      <w:r>
        <w:t>)</w:t>
      </w:r>
      <w:r>
        <w:rPr>
          <w:rFonts w:hint="eastAsia"/>
        </w:rPr>
        <w:t>；</w:t>
      </w:r>
    </w:p>
    <w:p w:rsidR="00000000" w:rsidRDefault="009F6051" w:rsidP="009F6051">
      <w:pPr>
        <w:pStyle w:val="a0"/>
        <w:numPr>
          <w:ilvl w:val="0"/>
          <w:numId w:val="50"/>
        </w:numPr>
        <w:ind w:left="1531" w:hanging="510"/>
      </w:pPr>
      <w:r>
        <w:rPr>
          <w:rFonts w:hint="eastAsia"/>
          <w:u w:val="single"/>
        </w:rPr>
        <w:t>国家海洋科学和渔业研究所</w:t>
      </w:r>
      <w:r>
        <w:t xml:space="preserve">  </w:t>
      </w:r>
      <w:r>
        <w:rPr>
          <w:rFonts w:hint="eastAsia"/>
        </w:rPr>
        <w:t>该研究所监督海洋污染及其对渔业生产的影响，努力通过发展各种渔业方法提高各渔业养殖场和渔场的渔业生产；</w:t>
      </w:r>
    </w:p>
    <w:p w:rsidR="00000000" w:rsidRDefault="009F6051" w:rsidP="009F6051">
      <w:pPr>
        <w:pStyle w:val="a0"/>
        <w:numPr>
          <w:ilvl w:val="0"/>
          <w:numId w:val="50"/>
        </w:numPr>
        <w:ind w:left="1531" w:hanging="510"/>
      </w:pPr>
      <w:r>
        <w:rPr>
          <w:rFonts w:hint="eastAsia"/>
          <w:u w:val="single"/>
        </w:rPr>
        <w:t>国家天文和地理研究所和国家遥感和空间科学管理局</w:t>
      </w:r>
      <w:r>
        <w:t xml:space="preserve">  </w:t>
      </w:r>
      <w:r>
        <w:rPr>
          <w:rFonts w:hint="eastAsia"/>
        </w:rPr>
        <w:t>这两个机构都从事卫星监测台站的现代化工作，进行地质学调查和空间研究，筹建一个网络监测地震活动以及卫星数据和土壤图的分析；</w:t>
      </w:r>
    </w:p>
    <w:p w:rsidR="00000000" w:rsidRDefault="009F6051" w:rsidP="009F6051">
      <w:pPr>
        <w:pStyle w:val="a0"/>
        <w:numPr>
          <w:ilvl w:val="0"/>
          <w:numId w:val="50"/>
        </w:numPr>
        <w:ind w:left="1531" w:hanging="510"/>
      </w:pPr>
      <w:r>
        <w:rPr>
          <w:u w:val="single"/>
        </w:rPr>
        <w:t>Theodor Bilharz</w:t>
      </w:r>
      <w:r>
        <w:rPr>
          <w:rFonts w:hint="eastAsia"/>
          <w:u w:val="single"/>
        </w:rPr>
        <w:t>研究所</w:t>
      </w:r>
      <w:r>
        <w:t xml:space="preserve">  </w:t>
      </w:r>
      <w:r>
        <w:rPr>
          <w:rFonts w:hint="eastAsia"/>
        </w:rPr>
        <w:t>该研究所在消除裂体吸虫病、流行性肝炎、非肺结核病和片吸虫病计划的范围内开展工作，并开展治疗这些疾病的研究；</w:t>
      </w:r>
    </w:p>
    <w:p w:rsidR="00000000" w:rsidRDefault="009F6051" w:rsidP="009F6051">
      <w:pPr>
        <w:pStyle w:val="a0"/>
        <w:numPr>
          <w:ilvl w:val="0"/>
          <w:numId w:val="50"/>
        </w:numPr>
        <w:ind w:left="1531" w:hanging="510"/>
      </w:pPr>
      <w:r>
        <w:rPr>
          <w:rFonts w:hint="eastAsia"/>
          <w:u w:val="single"/>
        </w:rPr>
        <w:t>电子研究所</w:t>
      </w:r>
      <w:r>
        <w:t xml:space="preserve">  </w:t>
      </w:r>
      <w:r>
        <w:rPr>
          <w:rFonts w:hint="eastAsia"/>
        </w:rPr>
        <w:t>该研究所</w:t>
      </w:r>
      <w:r>
        <w:rPr>
          <w:rFonts w:hint="eastAsia"/>
        </w:rPr>
        <w:t>从事纺织工业计算机化的工作，并编制有关职业协会和科学关系的数据库；</w:t>
      </w:r>
    </w:p>
    <w:p w:rsidR="00000000" w:rsidRDefault="009F6051" w:rsidP="009F6051">
      <w:pPr>
        <w:pStyle w:val="a0"/>
        <w:numPr>
          <w:ilvl w:val="0"/>
          <w:numId w:val="50"/>
        </w:numPr>
        <w:ind w:left="1531" w:hanging="510"/>
      </w:pPr>
      <w:r>
        <w:rPr>
          <w:rFonts w:hint="eastAsia"/>
          <w:u w:val="single"/>
        </w:rPr>
        <w:t>眼科研究所</w:t>
      </w:r>
      <w:r>
        <w:t xml:space="preserve">  </w:t>
      </w:r>
      <w:r>
        <w:rPr>
          <w:rFonts w:hint="eastAsia"/>
        </w:rPr>
        <w:t>该研究所在消除影响小学学龄儿童眼病的全国运动范围内开展工作，监测和改进治疗方法和结果；</w:t>
      </w:r>
    </w:p>
    <w:p w:rsidR="00000000" w:rsidRDefault="009F6051" w:rsidP="009F6051">
      <w:pPr>
        <w:pStyle w:val="a0"/>
        <w:numPr>
          <w:ilvl w:val="0"/>
          <w:numId w:val="50"/>
        </w:numPr>
        <w:ind w:left="1531" w:hanging="510"/>
      </w:pPr>
      <w:r>
        <w:rPr>
          <w:rFonts w:hint="eastAsia"/>
          <w:u w:val="single"/>
        </w:rPr>
        <w:t>国家标准化所</w:t>
      </w:r>
      <w:r>
        <w:t xml:space="preserve">  </w:t>
      </w:r>
      <w:r>
        <w:rPr>
          <w:rFonts w:hint="eastAsia"/>
        </w:rPr>
        <w:t>该研究所从事质量控制并核查所有各类产品和服务的规格、度量和衡量。</w:t>
      </w:r>
    </w:p>
    <w:p w:rsidR="00000000" w:rsidRDefault="009F6051">
      <w:pPr>
        <w:spacing w:after="320"/>
        <w:textAlignment w:val="center"/>
      </w:pPr>
      <w:r>
        <w:tab/>
        <w:t xml:space="preserve">253.  </w:t>
      </w:r>
      <w:r>
        <w:rPr>
          <w:rFonts w:hint="eastAsia"/>
        </w:rPr>
        <w:t>穆巴拉克科学研究、应用和技术城是政府目前实施的最重要项目之一，涵盖科学研究的各个领域。还在制定中期计划以便发展现有科研所网络并使其现代化。</w:t>
      </w:r>
    </w:p>
    <w:p w:rsidR="00000000" w:rsidRDefault="009F6051">
      <w:pPr>
        <w:pStyle w:val="Heading4"/>
      </w:pPr>
      <w:r>
        <w:rPr>
          <w:rFonts w:hint="eastAsia"/>
        </w:rPr>
        <w:t>科学研究和创造性活动自由</w:t>
      </w:r>
    </w:p>
    <w:p w:rsidR="00000000" w:rsidRDefault="009F6051">
      <w:r>
        <w:tab/>
        <w:t xml:space="preserve">254.  </w:t>
      </w:r>
      <w:r>
        <w:rPr>
          <w:rFonts w:hint="eastAsia"/>
        </w:rPr>
        <w:t>如前所述，埃及宪法和法律制度保证科学研究和创造性活动的自由，保证出</w:t>
      </w:r>
      <w:r>
        <w:rPr>
          <w:rFonts w:hint="eastAsia"/>
        </w:rPr>
        <w:t>版自由。这一自由是我国政治体制赖以建立的民主气候的自然反映。</w:t>
      </w:r>
    </w:p>
    <w:p w:rsidR="00000000" w:rsidRDefault="009F6051">
      <w:r>
        <w:tab/>
        <w:t xml:space="preserve">255.  </w:t>
      </w:r>
      <w:r>
        <w:rPr>
          <w:rFonts w:hint="eastAsia"/>
        </w:rPr>
        <w:t>在埃及，科学研究、创造性活动和出版自由不受任何限制，法律为维护他人的自由、权利和义务、保护隐私、维护公共秩序和安全、保护公共道德免受色情或非宗教出版物影响而另有规定者除外。</w:t>
      </w:r>
    </w:p>
    <w:p w:rsidR="00000000" w:rsidRDefault="009F6051">
      <w:pPr>
        <w:spacing w:after="320"/>
        <w:textAlignment w:val="center"/>
      </w:pPr>
      <w:r>
        <w:tab/>
        <w:t xml:space="preserve">256.  </w:t>
      </w:r>
      <w:r>
        <w:rPr>
          <w:rFonts w:hint="eastAsia"/>
        </w:rPr>
        <w:t>法治和司法部门独立构成了一个基本的保障，依照本报告第一部分业已提到了一般原则，防止对这一权利的任何侵犯，防止任何有损于第三方的做法。</w:t>
      </w:r>
    </w:p>
    <w:p w:rsidR="00000000" w:rsidRDefault="009F6051">
      <w:pPr>
        <w:pStyle w:val="Heading4"/>
      </w:pPr>
      <w:r>
        <w:rPr>
          <w:rFonts w:hint="eastAsia"/>
        </w:rPr>
        <w:t>国际合作</w:t>
      </w:r>
    </w:p>
    <w:p w:rsidR="00000000" w:rsidRDefault="009F6051">
      <w:r>
        <w:tab/>
        <w:t xml:space="preserve">257.  </w:t>
      </w:r>
      <w:r>
        <w:rPr>
          <w:rFonts w:hint="eastAsia"/>
        </w:rPr>
        <w:t>毫无疑问，科学研究、文化和文学活动、新闻媒介和各种艺术活动是国际合作的一些最成功的领域，因</w:t>
      </w:r>
      <w:r>
        <w:rPr>
          <w:rFonts w:hint="eastAsia"/>
        </w:rPr>
        <w:t>为经验交流和公平竞争是通过增强技巧和能力使才能达到创造和创新新高度的两个翅膀。</w:t>
      </w:r>
    </w:p>
    <w:p w:rsidR="00000000" w:rsidRDefault="009F6051">
      <w:r>
        <w:tab/>
        <w:t xml:space="preserve">258.  </w:t>
      </w:r>
      <w:r>
        <w:rPr>
          <w:rFonts w:hint="eastAsia"/>
        </w:rPr>
        <w:t>埃及相信，这些领域的国际合作是实现总体发展，确保未来时代能够吸收和受益于所有领域现代科学技术的唯一道路。下文提到了国际合作的一些重要领域：</w:t>
      </w:r>
    </w:p>
    <w:p w:rsidR="00000000" w:rsidRDefault="009F6051">
      <w:r>
        <w:tab/>
        <w:t xml:space="preserve">259.  </w:t>
      </w:r>
      <w:r>
        <w:rPr>
          <w:rFonts w:hint="eastAsia"/>
          <w:u w:val="single"/>
        </w:rPr>
        <w:t>考古</w:t>
      </w:r>
      <w:r>
        <w:t xml:space="preserve"> </w:t>
      </w:r>
      <w:r>
        <w:rPr>
          <w:rFonts w:hint="eastAsia"/>
        </w:rPr>
        <w:t>在埃及，发现、挖掘和修复古迹是通过国际组织、与他国的双边协定及科学工作团实施的国际合作方案所特别注意的一个重要领域。这一领域的国际合作包括博物馆的建立和发展，完成</w:t>
      </w:r>
      <w:r>
        <w:t>Nubian</w:t>
      </w:r>
      <w:r>
        <w:rPr>
          <w:rFonts w:hint="eastAsia"/>
        </w:rPr>
        <w:t>遗志的抢救及修复许多伊斯兰、哥普特和法老遗址。</w:t>
      </w:r>
    </w:p>
    <w:p w:rsidR="00000000" w:rsidRDefault="009F6051">
      <w:pPr>
        <w:spacing w:after="320"/>
        <w:textAlignment w:val="center"/>
      </w:pPr>
      <w:r>
        <w:tab/>
        <w:t xml:space="preserve">260.  </w:t>
      </w:r>
      <w:r>
        <w:rPr>
          <w:rFonts w:hint="eastAsia"/>
          <w:u w:val="single"/>
        </w:rPr>
        <w:t>文化关系</w:t>
      </w:r>
      <w:r>
        <w:t xml:space="preserve"> </w:t>
      </w:r>
      <w:r>
        <w:rPr>
          <w:rFonts w:hint="eastAsia"/>
        </w:rPr>
        <w:t>埃及举办国际</w:t>
      </w:r>
      <w:r>
        <w:rPr>
          <w:rFonts w:hint="eastAsia"/>
        </w:rPr>
        <w:t>、地区和国家艺术节，并参加在国外举办的艺术节。埃及还组织国际书展和艺术展，参加在国外举行的这些展览会，接待外国艺术代表团，组织埃及周，在外国展示地方艺术和文学。此外，还与世界其他各国交流媒体、艺术和文学产品，文学作品也得到翻译。</w:t>
      </w:r>
    </w:p>
    <w:p w:rsidR="00000000" w:rsidRDefault="009F6051">
      <w:pPr>
        <w:pStyle w:val="Heading2"/>
      </w:pPr>
      <w:r>
        <w:rPr>
          <w:rFonts w:hint="eastAsia"/>
        </w:rPr>
        <w:t>结</w:t>
      </w:r>
      <w:r>
        <w:t xml:space="preserve">  </w:t>
      </w:r>
      <w:r>
        <w:rPr>
          <w:rFonts w:hint="eastAsia"/>
        </w:rPr>
        <w:t>论</w:t>
      </w:r>
    </w:p>
    <w:p w:rsidR="00000000" w:rsidRDefault="009F6051">
      <w:r>
        <w:tab/>
        <w:t xml:space="preserve">261.  </w:t>
      </w:r>
      <w:r>
        <w:rPr>
          <w:rFonts w:hint="eastAsia"/>
        </w:rPr>
        <w:t>上文回顾了在本报告所涉国际盟约所承认的权利方面作出的努力，从中可以清楚地看出，埃及在其资源范围内、在目前情况的限度内正在尽最大努力，通过其各级宪法和政府机构、通过各非政府组织和公民的自愿努力，争取最佳地实现有关国际盟约所载的各项权利。</w:t>
      </w:r>
    </w:p>
    <w:p w:rsidR="00000000" w:rsidRDefault="009F6051">
      <w:r>
        <w:tab/>
        <w:t xml:space="preserve">262.  </w:t>
      </w:r>
      <w:r>
        <w:rPr>
          <w:rFonts w:hint="eastAsia"/>
        </w:rPr>
        <w:t>在向杰出</w:t>
      </w:r>
      <w:r>
        <w:rPr>
          <w:rFonts w:hint="eastAsia"/>
        </w:rPr>
        <w:t>的委员会提交本报告之时，埃及希望表示愿意答复委员会专家可能提出的任何问题，愿意提供委员会可能要求的任何资料。</w:t>
      </w:r>
    </w:p>
    <w:p w:rsidR="00000000" w:rsidRDefault="009F6051">
      <w:r>
        <w:tab/>
        <w:t xml:space="preserve">263.  </w:t>
      </w:r>
      <w:r>
        <w:rPr>
          <w:rFonts w:hint="eastAsia"/>
        </w:rPr>
        <w:t>最后，埃及祝愿杰出的委员会在其重大的工作中处处成功，希望委员会的勤奋努力将确保整个人类有一个象样的生活。</w:t>
      </w:r>
    </w:p>
    <w:p w:rsidR="00000000" w:rsidRDefault="009F6051"/>
    <w:p w:rsidR="00000000" w:rsidRDefault="009F6051">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F6051">
      <w:pPr>
        <w:keepNext/>
        <w:spacing w:before="320" w:after="240"/>
        <w:jc w:val="center"/>
      </w:pPr>
      <w:r>
        <w:rPr>
          <w:rFonts w:hint="eastAsia"/>
          <w:u w:val="single"/>
        </w:rPr>
        <w:t>注</w:t>
      </w:r>
    </w:p>
  </w:endnote>
  <w:endnote w:type="continuationSeparator" w:id="0">
    <w:p w:rsidR="00000000" w:rsidRDefault="009F605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6051">
    <w:pPr>
      <w:pStyle w:val="Footer"/>
      <w:rPr>
        <w:rFonts w:ascii="Courier" w:hAnsi="Courier"/>
      </w:rPr>
    </w:pPr>
    <w:r>
      <w:rPr>
        <w:rFonts w:ascii="Courier" w:hAnsi="Courier"/>
      </w:rPr>
      <w:t>GE. 98-16698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F6051">
      <w:pPr>
        <w:spacing w:line="240" w:lineRule="auto"/>
      </w:pPr>
      <w:r>
        <w:separator/>
      </w:r>
    </w:p>
  </w:footnote>
  <w:footnote w:type="continuationSeparator" w:id="0">
    <w:p w:rsidR="00000000" w:rsidRDefault="009F6051">
      <w:pPr>
        <w:spacing w:line="240" w:lineRule="auto"/>
      </w:pPr>
      <w:r>
        <w:continuationSeparator/>
      </w:r>
    </w:p>
  </w:footnote>
  <w:footnote w:id="1">
    <w:p w:rsidR="00000000" w:rsidRDefault="009F6051">
      <w:pPr>
        <w:pStyle w:val="FootnoteText"/>
        <w:rPr>
          <w:rFonts w:eastAsia="SimSun"/>
        </w:rPr>
      </w:pPr>
      <w:r>
        <w:rPr>
          <w:rStyle w:val="FootnoteReference"/>
          <w:vertAlign w:val="baseline"/>
        </w:rPr>
        <w:t>*</w:t>
      </w:r>
      <w:r>
        <w:t xml:space="preserve"> </w:t>
      </w:r>
      <w:r>
        <w:tab/>
      </w:r>
      <w:r>
        <w:rPr>
          <w:rFonts w:hint="eastAsia"/>
        </w:rPr>
        <w:t>埃及根据关于缔约国初步报告的准则提交的资料载于核心文件</w:t>
      </w:r>
      <w:r>
        <w:t>(HRI/CORE/1/ Add.19)</w:t>
      </w:r>
      <w:r>
        <w:rPr>
          <w:rFonts w:eastAsia="SimSun" w:hint="eastAsia"/>
        </w:rPr>
        <w:t>。</w:t>
      </w:r>
    </w:p>
    <w:p w:rsidR="00000000" w:rsidRDefault="009F6051">
      <w:pPr>
        <w:pStyle w:val="FootnoteText"/>
        <w:rPr>
          <w:rFonts w:eastAsia="SimSun"/>
        </w:rPr>
      </w:pPr>
    </w:p>
    <w:p w:rsidR="00000000" w:rsidRDefault="009F605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6051">
    <w:pPr>
      <w:pStyle w:val="1R2"/>
      <w:framePr w:w="0" w:hRule="auto" w:hSpace="0" w:wrap="auto" w:vAnchor="margin" w:hAnchor="text" w:xAlign="left" w:yAlign="inline"/>
    </w:pPr>
    <w:r>
      <w:t>E/1990/5/Add.38</w:t>
    </w:r>
  </w:p>
  <w:p w:rsidR="00000000" w:rsidRDefault="009F6051">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6051">
    <w:pPr>
      <w:pStyle w:val="1R2"/>
      <w:framePr w:w="0" w:hRule="auto" w:hSpace="0" w:wrap="auto" w:vAnchor="margin" w:hAnchor="text" w:xAlign="left" w:yAlign="inline"/>
    </w:pPr>
    <w:r>
      <w:tab/>
    </w:r>
    <w:r>
      <w:tab/>
    </w:r>
    <w:r>
      <w:tab/>
    </w:r>
    <w:r>
      <w:tab/>
      <w:t>E/1990/5/Add.38</w:t>
    </w:r>
  </w:p>
  <w:p w:rsidR="00000000" w:rsidRDefault="009F6051">
    <w:pPr>
      <w:pStyle w:val="Header"/>
    </w:pPr>
    <w:r>
      <w:tab/>
    </w:r>
    <w:r>
      <w:tab/>
    </w:r>
    <w:r>
      <w:tab/>
    </w:r>
    <w:r>
      <w:tab/>
      <w:t>pag</w:t>
    </w:r>
    <w:r>
      <w:t xml:space="preserve">e </w:t>
    </w:r>
    <w:r>
      <w:rPr>
        <w:rStyle w:val="PageNumber"/>
      </w:rPr>
      <w:fldChar w:fldCharType="begin"/>
    </w:r>
    <w:r>
      <w:rPr>
        <w:rStyle w:val="PageNumber"/>
      </w:rPr>
      <w:instrText xml:space="preserve"> PAGE </w:instrText>
    </w:r>
    <w:r>
      <w:rPr>
        <w:rStyle w:val="PageNumber"/>
      </w:rPr>
      <w:fldChar w:fldCharType="separate"/>
    </w:r>
    <w:r>
      <w:rPr>
        <w:rStyle w:val="PageNumber"/>
      </w:rPr>
      <w:t>59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F6051">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9F6051">
                <w:pPr>
                  <w:pStyle w:val="1R1"/>
                  <w:rPr>
                    <w:rFonts w:ascii="Univers Bold" w:hAnsi="Univers Bold"/>
                  </w:rPr>
                </w:pPr>
                <w:r>
                  <w:t>E</w:t>
                </w:r>
              </w:p>
            </w:txbxContent>
          </v:textbox>
          <w10:wrap anchorx="page" anchory="page"/>
        </v:rect>
      </w:pict>
    </w:r>
  </w:p>
  <w:p w:rsidR="00000000" w:rsidRDefault="009F6051">
    <w:pPr>
      <w:pStyle w:val="a"/>
      <w:spacing w:after="160"/>
    </w:pPr>
    <w:r>
      <w:fldChar w:fldCharType="begin"/>
    </w:r>
    <w:r>
      <w:instrText xml:space="preserve">PRIVATE </w:instrText>
    </w:r>
    <w:r>
      <w:fldChar w:fldCharType="end"/>
    </w:r>
  </w:p>
  <w:p w:rsidR="00000000" w:rsidRDefault="009F6051">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9F6051">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9F6051">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9F6051">
    <w:pPr>
      <w:pStyle w:val="1R2"/>
      <w:framePr w:wrap="around"/>
    </w:pPr>
    <w:r>
      <w:t>Distr.</w:t>
    </w:r>
  </w:p>
  <w:p w:rsidR="00000000" w:rsidRDefault="009F6051">
    <w:pPr>
      <w:pStyle w:val="1R2"/>
      <w:framePr w:wrap="around"/>
    </w:pPr>
    <w:r>
      <w:t>GENERAL</w:t>
    </w:r>
  </w:p>
  <w:p w:rsidR="00000000" w:rsidRDefault="009F6051">
    <w:pPr>
      <w:pStyle w:val="1R2"/>
      <w:framePr w:wrap="around"/>
    </w:pPr>
  </w:p>
  <w:p w:rsidR="00000000" w:rsidRDefault="009F6051">
    <w:pPr>
      <w:pStyle w:val="1R2"/>
      <w:framePr w:wrap="around"/>
    </w:pPr>
    <w:r>
      <w:t>E/1990/5/Add.38</w:t>
    </w:r>
  </w:p>
  <w:p w:rsidR="00000000" w:rsidRDefault="009F6051">
    <w:pPr>
      <w:pStyle w:val="1R2"/>
      <w:framePr w:wrap="around"/>
    </w:pPr>
    <w:r>
      <w:t>30 June 1998</w:t>
    </w:r>
  </w:p>
  <w:p w:rsidR="00000000" w:rsidRDefault="009F6051">
    <w:pPr>
      <w:pStyle w:val="1R2"/>
      <w:framePr w:wrap="around"/>
    </w:pPr>
    <w:r>
      <w:t>CHINESE</w:t>
    </w:r>
  </w:p>
  <w:p w:rsidR="00000000" w:rsidRDefault="009F6051">
    <w:pPr>
      <w:pStyle w:val="1R2"/>
      <w:framePr w:wrap="around"/>
    </w:pPr>
    <w:r>
      <w:t>Original:</w:t>
    </w:r>
    <w:r>
      <w:tab/>
      <w:t>ENGLISH</w:t>
    </w:r>
  </w:p>
  <w:p w:rsidR="00000000" w:rsidRDefault="009F6051">
    <w:pPr>
      <w:pStyle w:val="a"/>
    </w:pPr>
  </w:p>
  <w:p w:rsidR="00000000" w:rsidRDefault="009F6051">
    <w:pPr>
      <w:pStyle w:val="a"/>
    </w:pPr>
  </w:p>
  <w:p w:rsidR="00000000" w:rsidRDefault="009F6051">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9F6051">
                <w:pPr>
                  <w:pStyle w:val="1m1"/>
                </w:pPr>
                <w:r>
                  <w:rPr>
                    <w:rFonts w:hint="eastAsia"/>
                  </w:rPr>
                  <w:t>经济及社会理事会</w:t>
                </w:r>
              </w:p>
            </w:txbxContent>
          </v:textbox>
          <w10:wrap anchorx="page" anchory="page"/>
        </v:rect>
      </w:pict>
    </w:r>
  </w:p>
  <w:p w:rsidR="00000000" w:rsidRDefault="009F6051">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9F6051">
    <w:pPr>
      <w:pStyle w:val="a"/>
    </w:pPr>
  </w:p>
  <w:p w:rsidR="00000000" w:rsidRDefault="009F6051">
    <w:pPr>
      <w:pStyle w:val="a"/>
    </w:pPr>
  </w:p>
  <w:p w:rsidR="00000000" w:rsidRDefault="009F6051">
    <w:pPr>
      <w:pStyle w:val="a"/>
    </w:pPr>
    <w:r>
      <w:fldChar w:fldCharType="begin"/>
    </w:r>
    <w:r>
      <w:instrText>ADVANCE \Y 252.30</w:instrText>
    </w:r>
    <w:r>
      <w:fldChar w:fldCharType="end"/>
    </w:r>
  </w:p>
  <w:p w:rsidR="00000000" w:rsidRDefault="009F6051">
    <w:pPr>
      <w:pStyle w:val="a"/>
    </w:pPr>
  </w:p>
  <w:p w:rsidR="00000000" w:rsidRDefault="009F6051">
    <w:pPr>
      <w:pStyle w:val="a"/>
    </w:pPr>
  </w:p>
  <w:p w:rsidR="00000000" w:rsidRDefault="009F6051">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530E5"/>
    <w:multiLevelType w:val="singleLevel"/>
    <w:tmpl w:val="FFFFFFFF"/>
    <w:lvl w:ilvl="0">
      <w:start w:val="1"/>
      <w:numFmt w:val="lowerLetter"/>
      <w:lvlText w:val="(%1)"/>
      <w:legacy w:legacy="1" w:legacySpace="0" w:legacyIndent="425"/>
      <w:lvlJc w:val="left"/>
      <w:pPr>
        <w:ind w:left="1446" w:hanging="425"/>
      </w:pPr>
    </w:lvl>
  </w:abstractNum>
  <w:abstractNum w:abstractNumId="1">
    <w:nsid w:val="09BF219B"/>
    <w:multiLevelType w:val="singleLevel"/>
    <w:tmpl w:val="FFFFFFFF"/>
    <w:lvl w:ilvl="0">
      <w:start w:val="1"/>
      <w:numFmt w:val="lowerLetter"/>
      <w:lvlText w:val="(%1)"/>
      <w:legacy w:legacy="1" w:legacySpace="0" w:legacyIndent="425"/>
      <w:lvlJc w:val="left"/>
      <w:pPr>
        <w:ind w:left="1446" w:hanging="425"/>
      </w:pPr>
    </w:lvl>
  </w:abstractNum>
  <w:abstractNum w:abstractNumId="2">
    <w:nsid w:val="0E201366"/>
    <w:multiLevelType w:val="singleLevel"/>
    <w:tmpl w:val="FFFFFFFF"/>
    <w:lvl w:ilvl="0">
      <w:start w:val="1"/>
      <w:numFmt w:val="lowerLetter"/>
      <w:lvlText w:val="(%1)"/>
      <w:legacy w:legacy="1" w:legacySpace="0" w:legacyIndent="425"/>
      <w:lvlJc w:val="left"/>
      <w:pPr>
        <w:ind w:left="1446" w:hanging="425"/>
      </w:pPr>
    </w:lvl>
  </w:abstractNum>
  <w:abstractNum w:abstractNumId="3">
    <w:nsid w:val="10053F7E"/>
    <w:multiLevelType w:val="singleLevel"/>
    <w:tmpl w:val="FFFFFFFF"/>
    <w:lvl w:ilvl="0">
      <w:start w:val="1"/>
      <w:numFmt w:val="lowerLetter"/>
      <w:lvlText w:val="(%1)"/>
      <w:legacy w:legacy="1" w:legacySpace="0" w:legacyIndent="425"/>
      <w:lvlJc w:val="left"/>
      <w:pPr>
        <w:ind w:left="1446" w:hanging="425"/>
      </w:pPr>
    </w:lvl>
  </w:abstractNum>
  <w:abstractNum w:abstractNumId="4">
    <w:nsid w:val="11EC34A2"/>
    <w:multiLevelType w:val="singleLevel"/>
    <w:tmpl w:val="FFFFFFFF"/>
    <w:lvl w:ilvl="0">
      <w:start w:val="1"/>
      <w:numFmt w:val="lowerLetter"/>
      <w:lvlText w:val="(%1)"/>
      <w:legacy w:legacy="1" w:legacySpace="0" w:legacyIndent="425"/>
      <w:lvlJc w:val="left"/>
      <w:pPr>
        <w:ind w:left="1446" w:hanging="425"/>
      </w:pPr>
    </w:lvl>
  </w:abstractNum>
  <w:abstractNum w:abstractNumId="5">
    <w:nsid w:val="128B1576"/>
    <w:multiLevelType w:val="singleLevel"/>
    <w:tmpl w:val="FFFFFFFF"/>
    <w:lvl w:ilvl="0">
      <w:start w:val="1"/>
      <w:numFmt w:val="lowerLetter"/>
      <w:lvlText w:val="(%1)"/>
      <w:legacy w:legacy="1" w:legacySpace="0" w:legacyIndent="425"/>
      <w:lvlJc w:val="left"/>
      <w:pPr>
        <w:ind w:left="1446" w:hanging="425"/>
      </w:pPr>
    </w:lvl>
  </w:abstractNum>
  <w:abstractNum w:abstractNumId="6">
    <w:nsid w:val="163F2ADB"/>
    <w:multiLevelType w:val="singleLevel"/>
    <w:tmpl w:val="FFFFFFFF"/>
    <w:lvl w:ilvl="0">
      <w:start w:val="1"/>
      <w:numFmt w:val="lowerLetter"/>
      <w:lvlText w:val="(%1)"/>
      <w:legacy w:legacy="1" w:legacySpace="0" w:legacyIndent="425"/>
      <w:lvlJc w:val="left"/>
      <w:pPr>
        <w:ind w:left="1446" w:hanging="425"/>
      </w:pPr>
    </w:lvl>
  </w:abstractNum>
  <w:abstractNum w:abstractNumId="7">
    <w:nsid w:val="17B36E68"/>
    <w:multiLevelType w:val="singleLevel"/>
    <w:tmpl w:val="FFFFFFFF"/>
    <w:lvl w:ilvl="0">
      <w:start w:val="1"/>
      <w:numFmt w:val="lowerLetter"/>
      <w:lvlText w:val="(%1)"/>
      <w:legacy w:legacy="1" w:legacySpace="0" w:legacyIndent="425"/>
      <w:lvlJc w:val="left"/>
      <w:pPr>
        <w:ind w:left="1446" w:hanging="425"/>
      </w:pPr>
    </w:lvl>
  </w:abstractNum>
  <w:abstractNum w:abstractNumId="8">
    <w:nsid w:val="181A5E9C"/>
    <w:multiLevelType w:val="singleLevel"/>
    <w:tmpl w:val="FFFFFFFF"/>
    <w:lvl w:ilvl="0">
      <w:start w:val="6"/>
      <w:numFmt w:val="lowerLetter"/>
      <w:lvlText w:val="(%1)"/>
      <w:legacy w:legacy="1" w:legacySpace="0" w:legacyIndent="425"/>
      <w:lvlJc w:val="left"/>
      <w:pPr>
        <w:ind w:left="1446" w:hanging="425"/>
      </w:pPr>
    </w:lvl>
  </w:abstractNum>
  <w:abstractNum w:abstractNumId="9">
    <w:nsid w:val="190D4235"/>
    <w:multiLevelType w:val="singleLevel"/>
    <w:tmpl w:val="FFFFFFFF"/>
    <w:lvl w:ilvl="0">
      <w:start w:val="1"/>
      <w:numFmt w:val="lowerLetter"/>
      <w:lvlText w:val="(%1)"/>
      <w:legacy w:legacy="1" w:legacySpace="0" w:legacyIndent="425"/>
      <w:lvlJc w:val="left"/>
      <w:pPr>
        <w:ind w:left="1446" w:hanging="425"/>
      </w:pPr>
    </w:lvl>
  </w:abstractNum>
  <w:abstractNum w:abstractNumId="10">
    <w:nsid w:val="1F33196D"/>
    <w:multiLevelType w:val="singleLevel"/>
    <w:tmpl w:val="FFFFFFFF"/>
    <w:lvl w:ilvl="0">
      <w:start w:val="1"/>
      <w:numFmt w:val="lowerLetter"/>
      <w:lvlText w:val="(%1)"/>
      <w:legacy w:legacy="1" w:legacySpace="0" w:legacyIndent="425"/>
      <w:lvlJc w:val="left"/>
      <w:pPr>
        <w:ind w:left="1446" w:hanging="425"/>
      </w:pPr>
    </w:lvl>
  </w:abstractNum>
  <w:abstractNum w:abstractNumId="11">
    <w:nsid w:val="25E50184"/>
    <w:multiLevelType w:val="singleLevel"/>
    <w:tmpl w:val="FFFFFFFF"/>
    <w:lvl w:ilvl="0">
      <w:start w:val="1"/>
      <w:numFmt w:val="lowerLetter"/>
      <w:lvlText w:val="(%1)"/>
      <w:legacy w:legacy="1" w:legacySpace="0" w:legacyIndent="425"/>
      <w:lvlJc w:val="left"/>
      <w:pPr>
        <w:ind w:left="1446" w:hanging="425"/>
      </w:pPr>
    </w:lvl>
  </w:abstractNum>
  <w:abstractNum w:abstractNumId="12">
    <w:nsid w:val="2668224F"/>
    <w:multiLevelType w:val="singleLevel"/>
    <w:tmpl w:val="FFFFFFFF"/>
    <w:lvl w:ilvl="0">
      <w:start w:val="1"/>
      <w:numFmt w:val="lowerLetter"/>
      <w:lvlText w:val="(%1)"/>
      <w:legacy w:legacy="1" w:legacySpace="0" w:legacyIndent="425"/>
      <w:lvlJc w:val="left"/>
      <w:pPr>
        <w:ind w:left="1446" w:hanging="425"/>
      </w:pPr>
    </w:lvl>
  </w:abstractNum>
  <w:abstractNum w:abstractNumId="13">
    <w:nsid w:val="2AD616E3"/>
    <w:multiLevelType w:val="singleLevel"/>
    <w:tmpl w:val="FFFFFFFF"/>
    <w:lvl w:ilvl="0">
      <w:start w:val="1"/>
      <w:numFmt w:val="lowerLetter"/>
      <w:lvlText w:val="(%1)"/>
      <w:legacy w:legacy="1" w:legacySpace="0" w:legacyIndent="425"/>
      <w:lvlJc w:val="left"/>
      <w:pPr>
        <w:ind w:left="1446" w:hanging="425"/>
      </w:pPr>
    </w:lvl>
  </w:abstractNum>
  <w:abstractNum w:abstractNumId="14">
    <w:nsid w:val="2B103472"/>
    <w:multiLevelType w:val="singleLevel"/>
    <w:tmpl w:val="FFFFFFFF"/>
    <w:lvl w:ilvl="0">
      <w:start w:val="1"/>
      <w:numFmt w:val="lowerLetter"/>
      <w:lvlText w:val="(%1)"/>
      <w:legacy w:legacy="1" w:legacySpace="0" w:legacyIndent="425"/>
      <w:lvlJc w:val="left"/>
      <w:pPr>
        <w:ind w:left="1446" w:hanging="425"/>
      </w:pPr>
    </w:lvl>
  </w:abstractNum>
  <w:abstractNum w:abstractNumId="15">
    <w:nsid w:val="2B4F1EB3"/>
    <w:multiLevelType w:val="singleLevel"/>
    <w:tmpl w:val="FFFFFFFF"/>
    <w:lvl w:ilvl="0">
      <w:start w:val="1"/>
      <w:numFmt w:val="lowerLetter"/>
      <w:lvlText w:val="(%1)"/>
      <w:legacy w:legacy="1" w:legacySpace="0" w:legacyIndent="425"/>
      <w:lvlJc w:val="left"/>
      <w:pPr>
        <w:ind w:left="1446" w:hanging="425"/>
      </w:pPr>
    </w:lvl>
  </w:abstractNum>
  <w:abstractNum w:abstractNumId="16">
    <w:nsid w:val="2D042549"/>
    <w:multiLevelType w:val="singleLevel"/>
    <w:tmpl w:val="FFFFFFFF"/>
    <w:lvl w:ilvl="0">
      <w:start w:val="1"/>
      <w:numFmt w:val="lowerLetter"/>
      <w:lvlText w:val="(%1)"/>
      <w:legacy w:legacy="1" w:legacySpace="0" w:legacyIndent="425"/>
      <w:lvlJc w:val="left"/>
      <w:pPr>
        <w:ind w:left="1446" w:hanging="425"/>
      </w:pPr>
    </w:lvl>
  </w:abstractNum>
  <w:abstractNum w:abstractNumId="17">
    <w:nsid w:val="33655866"/>
    <w:multiLevelType w:val="singleLevel"/>
    <w:tmpl w:val="FFFFFFFF"/>
    <w:lvl w:ilvl="0">
      <w:start w:val="1"/>
      <w:numFmt w:val="lowerLetter"/>
      <w:lvlText w:val="(%1)"/>
      <w:legacy w:legacy="1" w:legacySpace="0" w:legacyIndent="425"/>
      <w:lvlJc w:val="left"/>
      <w:pPr>
        <w:ind w:left="1446" w:hanging="425"/>
      </w:pPr>
    </w:lvl>
  </w:abstractNum>
  <w:abstractNum w:abstractNumId="18">
    <w:nsid w:val="36A043BB"/>
    <w:multiLevelType w:val="singleLevel"/>
    <w:tmpl w:val="FFFFFFFF"/>
    <w:lvl w:ilvl="0">
      <w:start w:val="1"/>
      <w:numFmt w:val="lowerLetter"/>
      <w:lvlText w:val="(%1)"/>
      <w:legacy w:legacy="1" w:legacySpace="0" w:legacyIndent="425"/>
      <w:lvlJc w:val="left"/>
      <w:pPr>
        <w:ind w:left="1446" w:hanging="425"/>
      </w:pPr>
    </w:lvl>
  </w:abstractNum>
  <w:abstractNum w:abstractNumId="19">
    <w:nsid w:val="36F062F8"/>
    <w:multiLevelType w:val="singleLevel"/>
    <w:tmpl w:val="FFFFFFFF"/>
    <w:lvl w:ilvl="0">
      <w:start w:val="1"/>
      <w:numFmt w:val="lowerLetter"/>
      <w:lvlText w:val="(%1)"/>
      <w:legacy w:legacy="1" w:legacySpace="0" w:legacyIndent="425"/>
      <w:lvlJc w:val="left"/>
      <w:pPr>
        <w:ind w:left="1446" w:hanging="425"/>
      </w:pPr>
    </w:lvl>
  </w:abstractNum>
  <w:abstractNum w:abstractNumId="20">
    <w:nsid w:val="3AC01EAF"/>
    <w:multiLevelType w:val="singleLevel"/>
    <w:tmpl w:val="FFFFFFFF"/>
    <w:lvl w:ilvl="0">
      <w:start w:val="1"/>
      <w:numFmt w:val="chineseCountingThousand"/>
      <w:lvlText w:val="(%1)"/>
      <w:legacy w:legacy="1" w:legacySpace="0" w:legacyIndent="510"/>
      <w:lvlJc w:val="left"/>
      <w:pPr>
        <w:ind w:left="1005" w:hanging="510"/>
      </w:pPr>
    </w:lvl>
  </w:abstractNum>
  <w:abstractNum w:abstractNumId="21">
    <w:nsid w:val="3BE21557"/>
    <w:multiLevelType w:val="singleLevel"/>
    <w:tmpl w:val="FFFFFFFF"/>
    <w:lvl w:ilvl="0">
      <w:start w:val="1"/>
      <w:numFmt w:val="lowerLetter"/>
      <w:lvlText w:val="(%1)"/>
      <w:legacy w:legacy="1" w:legacySpace="0" w:legacyIndent="425"/>
      <w:lvlJc w:val="left"/>
      <w:pPr>
        <w:ind w:left="1446" w:hanging="425"/>
      </w:pPr>
    </w:lvl>
  </w:abstractNum>
  <w:abstractNum w:abstractNumId="22">
    <w:nsid w:val="42E92E0B"/>
    <w:multiLevelType w:val="singleLevel"/>
    <w:tmpl w:val="FFFFFFFF"/>
    <w:lvl w:ilvl="0">
      <w:start w:val="1"/>
      <w:numFmt w:val="lowerLetter"/>
      <w:lvlText w:val="(%1)"/>
      <w:legacy w:legacy="1" w:legacySpace="0" w:legacyIndent="425"/>
      <w:lvlJc w:val="left"/>
      <w:pPr>
        <w:ind w:left="1446" w:hanging="425"/>
      </w:pPr>
    </w:lvl>
  </w:abstractNum>
  <w:abstractNum w:abstractNumId="23">
    <w:nsid w:val="4C72657D"/>
    <w:multiLevelType w:val="singleLevel"/>
    <w:tmpl w:val="FFFFFFFF"/>
    <w:lvl w:ilvl="0">
      <w:start w:val="1"/>
      <w:numFmt w:val="lowerLetter"/>
      <w:lvlText w:val="(%1)"/>
      <w:legacy w:legacy="1" w:legacySpace="0" w:legacyIndent="425"/>
      <w:lvlJc w:val="left"/>
      <w:pPr>
        <w:ind w:left="1446" w:hanging="425"/>
      </w:pPr>
    </w:lvl>
  </w:abstractNum>
  <w:abstractNum w:abstractNumId="24">
    <w:nsid w:val="4E1A05DC"/>
    <w:multiLevelType w:val="singleLevel"/>
    <w:tmpl w:val="FFFFFFFF"/>
    <w:lvl w:ilvl="0">
      <w:start w:val="1"/>
      <w:numFmt w:val="lowerLetter"/>
      <w:lvlText w:val="(%1)"/>
      <w:legacy w:legacy="1" w:legacySpace="0" w:legacyIndent="425"/>
      <w:lvlJc w:val="left"/>
      <w:pPr>
        <w:ind w:left="1446" w:hanging="425"/>
      </w:pPr>
    </w:lvl>
  </w:abstractNum>
  <w:abstractNum w:abstractNumId="25">
    <w:nsid w:val="50AA47A2"/>
    <w:multiLevelType w:val="singleLevel"/>
    <w:tmpl w:val="FFFFFFFF"/>
    <w:lvl w:ilvl="0">
      <w:start w:val="1"/>
      <w:numFmt w:val="lowerLetter"/>
      <w:lvlText w:val="(%1)"/>
      <w:legacy w:legacy="1" w:legacySpace="0" w:legacyIndent="425"/>
      <w:lvlJc w:val="left"/>
      <w:pPr>
        <w:ind w:left="1446" w:hanging="425"/>
      </w:pPr>
    </w:lvl>
  </w:abstractNum>
  <w:abstractNum w:abstractNumId="26">
    <w:nsid w:val="55DF24B4"/>
    <w:multiLevelType w:val="singleLevel"/>
    <w:tmpl w:val="FFFFFFFF"/>
    <w:lvl w:ilvl="0">
      <w:start w:val="1"/>
      <w:numFmt w:val="lowerLetter"/>
      <w:lvlText w:val="(%1)"/>
      <w:legacy w:legacy="1" w:legacySpace="0" w:legacyIndent="425"/>
      <w:lvlJc w:val="left"/>
      <w:pPr>
        <w:ind w:left="1446" w:hanging="425"/>
      </w:pPr>
    </w:lvl>
  </w:abstractNum>
  <w:abstractNum w:abstractNumId="27">
    <w:nsid w:val="57BF7EC0"/>
    <w:multiLevelType w:val="singleLevel"/>
    <w:tmpl w:val="FFFFFFFF"/>
    <w:lvl w:ilvl="0">
      <w:start w:val="1"/>
      <w:numFmt w:val="lowerLetter"/>
      <w:lvlText w:val="(%1)"/>
      <w:legacy w:legacy="1" w:legacySpace="0" w:legacyIndent="425"/>
      <w:lvlJc w:val="left"/>
      <w:pPr>
        <w:ind w:left="1446" w:hanging="425"/>
      </w:pPr>
    </w:lvl>
  </w:abstractNum>
  <w:abstractNum w:abstractNumId="28">
    <w:nsid w:val="58A56F4F"/>
    <w:multiLevelType w:val="singleLevel"/>
    <w:tmpl w:val="FFFFFFFF"/>
    <w:lvl w:ilvl="0">
      <w:start w:val="1"/>
      <w:numFmt w:val="lowerLetter"/>
      <w:lvlText w:val="(%1)"/>
      <w:legacy w:legacy="1" w:legacySpace="0" w:legacyIndent="425"/>
      <w:lvlJc w:val="left"/>
      <w:pPr>
        <w:ind w:left="1446" w:hanging="425"/>
      </w:pPr>
    </w:lvl>
  </w:abstractNum>
  <w:abstractNum w:abstractNumId="29">
    <w:nsid w:val="5A1D4F80"/>
    <w:multiLevelType w:val="singleLevel"/>
    <w:tmpl w:val="FFFFFFFF"/>
    <w:lvl w:ilvl="0">
      <w:start w:val="1"/>
      <w:numFmt w:val="lowerLetter"/>
      <w:lvlText w:val="(%1)"/>
      <w:legacy w:legacy="1" w:legacySpace="0" w:legacyIndent="425"/>
      <w:lvlJc w:val="left"/>
      <w:pPr>
        <w:ind w:left="1446" w:hanging="425"/>
      </w:pPr>
    </w:lvl>
  </w:abstractNum>
  <w:abstractNum w:abstractNumId="30">
    <w:nsid w:val="5C1D2113"/>
    <w:multiLevelType w:val="singleLevel"/>
    <w:tmpl w:val="FFFFFFFF"/>
    <w:lvl w:ilvl="0">
      <w:start w:val="1"/>
      <w:numFmt w:val="lowerLetter"/>
      <w:lvlText w:val="(%1)"/>
      <w:legacy w:legacy="1" w:legacySpace="0" w:legacyIndent="425"/>
      <w:lvlJc w:val="left"/>
      <w:pPr>
        <w:ind w:left="1446" w:hanging="425"/>
      </w:pPr>
    </w:lvl>
  </w:abstractNum>
  <w:abstractNum w:abstractNumId="31">
    <w:nsid w:val="5C4348E6"/>
    <w:multiLevelType w:val="singleLevel"/>
    <w:tmpl w:val="FFFFFFFF"/>
    <w:lvl w:ilvl="0">
      <w:start w:val="1"/>
      <w:numFmt w:val="lowerLetter"/>
      <w:lvlText w:val="(%1)"/>
      <w:legacy w:legacy="1" w:legacySpace="0" w:legacyIndent="425"/>
      <w:lvlJc w:val="left"/>
      <w:pPr>
        <w:ind w:left="1446" w:hanging="425"/>
      </w:pPr>
    </w:lvl>
  </w:abstractNum>
  <w:abstractNum w:abstractNumId="32">
    <w:nsid w:val="5C864F66"/>
    <w:multiLevelType w:val="singleLevel"/>
    <w:tmpl w:val="FFFFFFFF"/>
    <w:lvl w:ilvl="0">
      <w:start w:val="1"/>
      <w:numFmt w:val="chineseCountingThousand"/>
      <w:lvlText w:val="(%1)"/>
      <w:legacy w:legacy="1" w:legacySpace="0" w:legacyIndent="510"/>
      <w:lvlJc w:val="left"/>
      <w:pPr>
        <w:ind w:left="1005" w:hanging="510"/>
      </w:pPr>
    </w:lvl>
  </w:abstractNum>
  <w:abstractNum w:abstractNumId="33">
    <w:nsid w:val="5CAD1993"/>
    <w:multiLevelType w:val="singleLevel"/>
    <w:tmpl w:val="FFFFFFFF"/>
    <w:lvl w:ilvl="0">
      <w:start w:val="1"/>
      <w:numFmt w:val="lowerLetter"/>
      <w:lvlText w:val="(%1)"/>
      <w:legacy w:legacy="1" w:legacySpace="0" w:legacyIndent="425"/>
      <w:lvlJc w:val="left"/>
      <w:pPr>
        <w:ind w:left="1446" w:hanging="425"/>
      </w:pPr>
    </w:lvl>
  </w:abstractNum>
  <w:abstractNum w:abstractNumId="34">
    <w:nsid w:val="5D0427C9"/>
    <w:multiLevelType w:val="singleLevel"/>
    <w:tmpl w:val="FFFFFFFF"/>
    <w:lvl w:ilvl="0">
      <w:start w:val="1"/>
      <w:numFmt w:val="lowerLetter"/>
      <w:lvlText w:val="(%1)"/>
      <w:legacy w:legacy="1" w:legacySpace="0" w:legacyIndent="425"/>
      <w:lvlJc w:val="left"/>
      <w:pPr>
        <w:ind w:left="1446" w:hanging="425"/>
      </w:pPr>
    </w:lvl>
  </w:abstractNum>
  <w:abstractNum w:abstractNumId="35">
    <w:nsid w:val="5E580FAF"/>
    <w:multiLevelType w:val="singleLevel"/>
    <w:tmpl w:val="FFFFFFFF"/>
    <w:lvl w:ilvl="0">
      <w:start w:val="1"/>
      <w:numFmt w:val="lowerLetter"/>
      <w:lvlText w:val="(%1)"/>
      <w:legacy w:legacy="1" w:legacySpace="0" w:legacyIndent="425"/>
      <w:lvlJc w:val="left"/>
      <w:pPr>
        <w:ind w:left="1446" w:hanging="425"/>
      </w:pPr>
    </w:lvl>
  </w:abstractNum>
  <w:abstractNum w:abstractNumId="36">
    <w:nsid w:val="60A43F98"/>
    <w:multiLevelType w:val="singleLevel"/>
    <w:tmpl w:val="FFFFFFFF"/>
    <w:lvl w:ilvl="0">
      <w:start w:val="1"/>
      <w:numFmt w:val="chineseCountingThousand"/>
      <w:lvlText w:val="(%1)"/>
      <w:legacy w:legacy="1" w:legacySpace="0" w:legacyIndent="510"/>
      <w:lvlJc w:val="left"/>
      <w:pPr>
        <w:ind w:left="2049" w:hanging="510"/>
      </w:pPr>
    </w:lvl>
  </w:abstractNum>
  <w:abstractNum w:abstractNumId="37">
    <w:nsid w:val="64350531"/>
    <w:multiLevelType w:val="singleLevel"/>
    <w:tmpl w:val="FFFFFFFF"/>
    <w:lvl w:ilvl="0">
      <w:start w:val="1"/>
      <w:numFmt w:val="lowerLetter"/>
      <w:lvlText w:val="(%1)"/>
      <w:legacy w:legacy="1" w:legacySpace="0" w:legacyIndent="425"/>
      <w:lvlJc w:val="left"/>
      <w:pPr>
        <w:ind w:left="1446" w:hanging="425"/>
      </w:pPr>
    </w:lvl>
  </w:abstractNum>
  <w:abstractNum w:abstractNumId="38">
    <w:nsid w:val="65B52BF6"/>
    <w:multiLevelType w:val="singleLevel"/>
    <w:tmpl w:val="FFFFFFFF"/>
    <w:lvl w:ilvl="0">
      <w:start w:val="1"/>
      <w:numFmt w:val="lowerLetter"/>
      <w:lvlText w:val="(%1)"/>
      <w:legacy w:legacy="1" w:legacySpace="0" w:legacyIndent="425"/>
      <w:lvlJc w:val="left"/>
      <w:pPr>
        <w:ind w:left="1446" w:hanging="425"/>
      </w:pPr>
    </w:lvl>
  </w:abstractNum>
  <w:abstractNum w:abstractNumId="39">
    <w:nsid w:val="67B83C35"/>
    <w:multiLevelType w:val="singleLevel"/>
    <w:tmpl w:val="FFFFFFFF"/>
    <w:lvl w:ilvl="0">
      <w:start w:val="1"/>
      <w:numFmt w:val="lowerLetter"/>
      <w:lvlText w:val="(%1)"/>
      <w:legacy w:legacy="1" w:legacySpace="0" w:legacyIndent="425"/>
      <w:lvlJc w:val="left"/>
      <w:pPr>
        <w:ind w:left="1446" w:hanging="425"/>
      </w:pPr>
    </w:lvl>
  </w:abstractNum>
  <w:abstractNum w:abstractNumId="40">
    <w:nsid w:val="68166D5F"/>
    <w:multiLevelType w:val="singleLevel"/>
    <w:tmpl w:val="FFFFFFFF"/>
    <w:lvl w:ilvl="0">
      <w:start w:val="1"/>
      <w:numFmt w:val="lowerLetter"/>
      <w:lvlText w:val="(%1)"/>
      <w:legacy w:legacy="1" w:legacySpace="0" w:legacyIndent="425"/>
      <w:lvlJc w:val="left"/>
      <w:pPr>
        <w:ind w:left="1446" w:hanging="425"/>
      </w:pPr>
    </w:lvl>
  </w:abstractNum>
  <w:abstractNum w:abstractNumId="41">
    <w:nsid w:val="71190E90"/>
    <w:multiLevelType w:val="singleLevel"/>
    <w:tmpl w:val="FFFFFFFF"/>
    <w:lvl w:ilvl="0">
      <w:start w:val="1"/>
      <w:numFmt w:val="lowerLetter"/>
      <w:lvlText w:val="(%1)"/>
      <w:legacy w:legacy="1" w:legacySpace="0" w:legacyIndent="425"/>
      <w:lvlJc w:val="left"/>
      <w:pPr>
        <w:ind w:left="1446" w:hanging="425"/>
      </w:pPr>
    </w:lvl>
  </w:abstractNum>
  <w:abstractNum w:abstractNumId="42">
    <w:nsid w:val="712B4A2D"/>
    <w:multiLevelType w:val="singleLevel"/>
    <w:tmpl w:val="FFFFFFFF"/>
    <w:lvl w:ilvl="0">
      <w:start w:val="1"/>
      <w:numFmt w:val="lowerLetter"/>
      <w:lvlText w:val="(%1)"/>
      <w:legacy w:legacy="1" w:legacySpace="0" w:legacyIndent="425"/>
      <w:lvlJc w:val="left"/>
      <w:pPr>
        <w:ind w:left="1446" w:hanging="425"/>
      </w:pPr>
    </w:lvl>
  </w:abstractNum>
  <w:abstractNum w:abstractNumId="43">
    <w:nsid w:val="71A475B6"/>
    <w:multiLevelType w:val="singleLevel"/>
    <w:tmpl w:val="FFFFFFFF"/>
    <w:lvl w:ilvl="0">
      <w:start w:val="1"/>
      <w:numFmt w:val="lowerLetter"/>
      <w:lvlText w:val="(%1)"/>
      <w:legacy w:legacy="1" w:legacySpace="0" w:legacyIndent="425"/>
      <w:lvlJc w:val="left"/>
      <w:pPr>
        <w:ind w:left="1446" w:hanging="425"/>
      </w:pPr>
    </w:lvl>
  </w:abstractNum>
  <w:abstractNum w:abstractNumId="44">
    <w:nsid w:val="726F52E2"/>
    <w:multiLevelType w:val="singleLevel"/>
    <w:tmpl w:val="FFFFFFFF"/>
    <w:lvl w:ilvl="0">
      <w:start w:val="1"/>
      <w:numFmt w:val="lowerLetter"/>
      <w:lvlText w:val="(%1)"/>
      <w:legacy w:legacy="1" w:legacySpace="0" w:legacyIndent="425"/>
      <w:lvlJc w:val="left"/>
      <w:pPr>
        <w:ind w:left="1446" w:hanging="425"/>
      </w:pPr>
    </w:lvl>
  </w:abstractNum>
  <w:abstractNum w:abstractNumId="45">
    <w:nsid w:val="77857C39"/>
    <w:multiLevelType w:val="singleLevel"/>
    <w:tmpl w:val="FFFFFFFF"/>
    <w:lvl w:ilvl="0">
      <w:start w:val="1"/>
      <w:numFmt w:val="lowerLetter"/>
      <w:lvlText w:val="(%1)"/>
      <w:legacy w:legacy="1" w:legacySpace="0" w:legacyIndent="425"/>
      <w:lvlJc w:val="left"/>
      <w:pPr>
        <w:ind w:left="1446" w:hanging="425"/>
      </w:pPr>
    </w:lvl>
  </w:abstractNum>
  <w:abstractNum w:abstractNumId="46">
    <w:nsid w:val="7DB90417"/>
    <w:multiLevelType w:val="singleLevel"/>
    <w:tmpl w:val="FFFFFFFF"/>
    <w:lvl w:ilvl="0">
      <w:start w:val="1"/>
      <w:numFmt w:val="chineseCountingThousand"/>
      <w:lvlText w:val="(%1)"/>
      <w:legacy w:legacy="1" w:legacySpace="0" w:legacyIndent="510"/>
      <w:lvlJc w:val="left"/>
      <w:pPr>
        <w:ind w:left="2049" w:hanging="510"/>
      </w:pPr>
    </w:lvl>
  </w:abstractNum>
  <w:abstractNum w:abstractNumId="47">
    <w:nsid w:val="7DCC4B3F"/>
    <w:multiLevelType w:val="singleLevel"/>
    <w:tmpl w:val="FFFFFFFF"/>
    <w:lvl w:ilvl="0">
      <w:start w:val="1"/>
      <w:numFmt w:val="lowerLetter"/>
      <w:lvlText w:val="(%1)"/>
      <w:legacy w:legacy="1" w:legacySpace="0" w:legacyIndent="425"/>
      <w:lvlJc w:val="left"/>
      <w:pPr>
        <w:ind w:left="1446" w:hanging="425"/>
      </w:pPr>
    </w:lvl>
  </w:abstractNum>
  <w:abstractNum w:abstractNumId="48">
    <w:nsid w:val="7DEC11D0"/>
    <w:multiLevelType w:val="singleLevel"/>
    <w:tmpl w:val="FFFFFFFF"/>
    <w:lvl w:ilvl="0">
      <w:start w:val="1"/>
      <w:numFmt w:val="lowerLetter"/>
      <w:lvlText w:val="(%1)"/>
      <w:legacy w:legacy="1" w:legacySpace="0" w:legacyIndent="425"/>
      <w:lvlJc w:val="left"/>
      <w:pPr>
        <w:ind w:left="1446" w:hanging="425"/>
      </w:pPr>
    </w:lvl>
  </w:abstractNum>
  <w:num w:numId="1">
    <w:abstractNumId w:val="26"/>
  </w:num>
  <w:num w:numId="2">
    <w:abstractNumId w:val="31"/>
  </w:num>
  <w:num w:numId="3">
    <w:abstractNumId w:val="42"/>
  </w:num>
  <w:num w:numId="4">
    <w:abstractNumId w:val="30"/>
  </w:num>
  <w:num w:numId="5">
    <w:abstractNumId w:val="10"/>
  </w:num>
  <w:num w:numId="6">
    <w:abstractNumId w:val="16"/>
  </w:num>
  <w:num w:numId="7">
    <w:abstractNumId w:val="14"/>
  </w:num>
  <w:num w:numId="8">
    <w:abstractNumId w:val="18"/>
  </w:num>
  <w:num w:numId="9">
    <w:abstractNumId w:val="6"/>
  </w:num>
  <w:num w:numId="10">
    <w:abstractNumId w:val="21"/>
  </w:num>
  <w:num w:numId="11">
    <w:abstractNumId w:val="40"/>
  </w:num>
  <w:num w:numId="12">
    <w:abstractNumId w:val="5"/>
  </w:num>
  <w:num w:numId="13">
    <w:abstractNumId w:val="0"/>
  </w:num>
  <w:num w:numId="14">
    <w:abstractNumId w:val="44"/>
  </w:num>
  <w:num w:numId="15">
    <w:abstractNumId w:val="38"/>
  </w:num>
  <w:num w:numId="16">
    <w:abstractNumId w:val="19"/>
  </w:num>
  <w:num w:numId="17">
    <w:abstractNumId w:val="3"/>
  </w:num>
  <w:num w:numId="18">
    <w:abstractNumId w:val="47"/>
  </w:num>
  <w:num w:numId="19">
    <w:abstractNumId w:val="45"/>
  </w:num>
  <w:num w:numId="20">
    <w:abstractNumId w:val="37"/>
  </w:num>
  <w:num w:numId="21">
    <w:abstractNumId w:val="23"/>
  </w:num>
  <w:num w:numId="22">
    <w:abstractNumId w:val="13"/>
  </w:num>
  <w:num w:numId="23">
    <w:abstractNumId w:val="17"/>
  </w:num>
  <w:num w:numId="24">
    <w:abstractNumId w:val="7"/>
  </w:num>
  <w:num w:numId="25">
    <w:abstractNumId w:val="24"/>
  </w:num>
  <w:num w:numId="26">
    <w:abstractNumId w:val="48"/>
  </w:num>
  <w:num w:numId="27">
    <w:abstractNumId w:val="4"/>
  </w:num>
  <w:num w:numId="28">
    <w:abstractNumId w:val="36"/>
  </w:num>
  <w:num w:numId="29">
    <w:abstractNumId w:val="46"/>
  </w:num>
  <w:num w:numId="30">
    <w:abstractNumId w:val="8"/>
  </w:num>
  <w:num w:numId="31">
    <w:abstractNumId w:val="8"/>
    <w:lvlOverride w:ilvl="0">
      <w:lvl w:ilvl="0">
        <w:start w:val="1"/>
        <w:numFmt w:val="lowerLetter"/>
        <w:lvlText w:val="(%1)"/>
        <w:legacy w:legacy="1" w:legacySpace="0" w:legacyIndent="425"/>
        <w:lvlJc w:val="left"/>
        <w:pPr>
          <w:ind w:left="1446" w:hanging="425"/>
        </w:pPr>
      </w:lvl>
    </w:lvlOverride>
  </w:num>
  <w:num w:numId="32">
    <w:abstractNumId w:val="22"/>
  </w:num>
  <w:num w:numId="33">
    <w:abstractNumId w:val="11"/>
  </w:num>
  <w:num w:numId="34">
    <w:abstractNumId w:val="27"/>
  </w:num>
  <w:num w:numId="35">
    <w:abstractNumId w:val="33"/>
  </w:num>
  <w:num w:numId="36">
    <w:abstractNumId w:val="28"/>
  </w:num>
  <w:num w:numId="37">
    <w:abstractNumId w:val="39"/>
  </w:num>
  <w:num w:numId="38">
    <w:abstractNumId w:val="1"/>
  </w:num>
  <w:num w:numId="39">
    <w:abstractNumId w:val="34"/>
  </w:num>
  <w:num w:numId="40">
    <w:abstractNumId w:val="2"/>
  </w:num>
  <w:num w:numId="41">
    <w:abstractNumId w:val="43"/>
  </w:num>
  <w:num w:numId="42">
    <w:abstractNumId w:val="9"/>
  </w:num>
  <w:num w:numId="43">
    <w:abstractNumId w:val="15"/>
  </w:num>
  <w:num w:numId="44">
    <w:abstractNumId w:val="41"/>
  </w:num>
  <w:num w:numId="45">
    <w:abstractNumId w:val="25"/>
  </w:num>
  <w:num w:numId="46">
    <w:abstractNumId w:val="32"/>
  </w:num>
  <w:num w:numId="47">
    <w:abstractNumId w:val="20"/>
  </w:num>
  <w:num w:numId="48">
    <w:abstractNumId w:val="35"/>
  </w:num>
  <w:num w:numId="49">
    <w:abstractNumId w:val="29"/>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051"/>
    <w:rsid w:val="009F60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154</TotalTime>
  <Pages>73</Pages>
  <Words>49940</Words>
  <Characters>55313</Characters>
  <Application>Microsoft Office Word</Application>
  <DocSecurity>4</DocSecurity>
  <Lines>1996</Lines>
  <Paragraphs>795</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DUY</dc:creator>
  <cp:keywords/>
  <cp:lastModifiedBy>DUY</cp:lastModifiedBy>
  <cp:revision>15</cp:revision>
  <cp:lastPrinted>1998-11-04T07:39:00Z</cp:lastPrinted>
  <dcterms:created xsi:type="dcterms:W3CDTF">1998-11-02T13:55:00Z</dcterms:created>
  <dcterms:modified xsi:type="dcterms:W3CDTF">1998-11-04T07:44:00Z</dcterms:modified>
</cp:coreProperties>
</file>